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4A743" w14:textId="5F819971" w:rsidR="00417B63" w:rsidRDefault="00417B63" w:rsidP="0009357E">
      <w:pPr>
        <w:rPr>
          <w:rFonts w:ascii="Times New Roman" w:hAnsi="Times New Roman" w:cs="Times New Roman"/>
          <w:sz w:val="36"/>
          <w:szCs w:val="36"/>
        </w:rPr>
      </w:pPr>
    </w:p>
    <w:p w14:paraId="09E877AB" w14:textId="77777777" w:rsidR="00417B63" w:rsidRDefault="00417B63" w:rsidP="00530CCA">
      <w:pPr>
        <w:jc w:val="center"/>
        <w:rPr>
          <w:rFonts w:ascii="Times New Roman" w:hAnsi="Times New Roman" w:cs="Times New Roman"/>
          <w:sz w:val="36"/>
          <w:szCs w:val="36"/>
        </w:rPr>
      </w:pPr>
    </w:p>
    <w:p w14:paraId="05FFC878" w14:textId="77777777" w:rsidR="00530CCA" w:rsidRDefault="00530CCA" w:rsidP="00530CCA">
      <w:pPr>
        <w:jc w:val="center"/>
        <w:rPr>
          <w:rFonts w:ascii="Times New Roman" w:hAnsi="Times New Roman" w:cs="Times New Roman"/>
          <w:sz w:val="36"/>
          <w:szCs w:val="36"/>
        </w:rPr>
      </w:pPr>
    </w:p>
    <w:p w14:paraId="49B37ECC" w14:textId="77777777" w:rsidR="00530CCA" w:rsidRDefault="00530CCA" w:rsidP="00530CCA">
      <w:pPr>
        <w:jc w:val="center"/>
        <w:rPr>
          <w:rFonts w:ascii="Times New Roman" w:hAnsi="Times New Roman" w:cs="Times New Roman"/>
          <w:sz w:val="36"/>
          <w:szCs w:val="36"/>
        </w:rPr>
      </w:pPr>
    </w:p>
    <w:p w14:paraId="15FF66C6" w14:textId="40BA64A2" w:rsidR="00530CCA" w:rsidRDefault="00530CCA" w:rsidP="00530CCA">
      <w:pPr>
        <w:rPr>
          <w:rFonts w:ascii="Times New Roman" w:hAnsi="Times New Roman" w:cs="Times New Roman"/>
          <w:sz w:val="36"/>
          <w:szCs w:val="36"/>
        </w:rPr>
      </w:pPr>
      <w:r>
        <w:rPr>
          <w:rFonts w:ascii="Times New Roman" w:hAnsi="Times New Roman" w:cs="Times New Roman"/>
          <w:sz w:val="36"/>
          <w:szCs w:val="36"/>
        </w:rPr>
        <w:t xml:space="preserve">Yaqoob </w:t>
      </w:r>
      <w:proofErr w:type="spellStart"/>
      <w:r>
        <w:rPr>
          <w:rFonts w:ascii="Times New Roman" w:hAnsi="Times New Roman" w:cs="Times New Roman"/>
          <w:sz w:val="36"/>
          <w:szCs w:val="36"/>
        </w:rPr>
        <w:t>Talukdaar</w:t>
      </w:r>
      <w:proofErr w:type="spellEnd"/>
    </w:p>
    <w:p w14:paraId="02168623" w14:textId="77777777" w:rsidR="00530CCA" w:rsidRDefault="00530CCA" w:rsidP="00530CCA">
      <w:pPr>
        <w:rPr>
          <w:rFonts w:ascii="Times New Roman" w:hAnsi="Times New Roman" w:cs="Times New Roman"/>
          <w:sz w:val="36"/>
          <w:szCs w:val="36"/>
        </w:rPr>
      </w:pPr>
    </w:p>
    <w:p w14:paraId="352495C7" w14:textId="77777777" w:rsidR="00530CCA" w:rsidRDefault="00530CCA" w:rsidP="00530CCA">
      <w:pPr>
        <w:rPr>
          <w:rFonts w:ascii="Times New Roman" w:hAnsi="Times New Roman" w:cs="Times New Roman"/>
          <w:sz w:val="36"/>
          <w:szCs w:val="36"/>
        </w:rPr>
      </w:pPr>
      <w:proofErr w:type="gramStart"/>
      <w:r>
        <w:rPr>
          <w:rFonts w:ascii="Times New Roman" w:hAnsi="Times New Roman" w:cs="Times New Roman"/>
          <w:sz w:val="36"/>
          <w:szCs w:val="36"/>
        </w:rPr>
        <w:t>Student :</w:t>
      </w:r>
      <w:proofErr w:type="gramEnd"/>
      <w:r>
        <w:rPr>
          <w:rFonts w:ascii="Times New Roman" w:hAnsi="Times New Roman" w:cs="Times New Roman"/>
          <w:sz w:val="36"/>
          <w:szCs w:val="36"/>
        </w:rPr>
        <w:t xml:space="preserve"> 2126722</w:t>
      </w:r>
    </w:p>
    <w:p w14:paraId="5792BB73" w14:textId="7BFF30FF" w:rsidR="00530CCA" w:rsidRDefault="00530CCA" w:rsidP="00530CCA">
      <w:pPr>
        <w:rPr>
          <w:rFonts w:ascii="Times New Roman" w:hAnsi="Times New Roman" w:cs="Times New Roman"/>
          <w:sz w:val="36"/>
          <w:szCs w:val="36"/>
        </w:rPr>
      </w:pPr>
      <w:r w:rsidRPr="00C75F74">
        <w:rPr>
          <w:rFonts w:ascii="Times New Roman" w:hAnsi="Times New Roman" w:cs="Times New Roman"/>
          <w:sz w:val="36"/>
          <w:szCs w:val="36"/>
        </w:rPr>
        <w:t>Module Title:</w:t>
      </w:r>
      <w:r w:rsidR="00417B63">
        <w:rPr>
          <w:rFonts w:ascii="Times New Roman" w:hAnsi="Times New Roman" w:cs="Times New Roman"/>
          <w:sz w:val="36"/>
          <w:szCs w:val="36"/>
        </w:rPr>
        <w:t xml:space="preserve">  Business skills BM1H4001: Fire safety in relation to the hotel industry</w:t>
      </w:r>
    </w:p>
    <w:p w14:paraId="332E188C" w14:textId="1692DE14" w:rsidR="00530CCA" w:rsidRDefault="00530CCA" w:rsidP="00530CCA">
      <w:pPr>
        <w:rPr>
          <w:rFonts w:ascii="Times New Roman" w:hAnsi="Times New Roman" w:cs="Times New Roman"/>
          <w:sz w:val="36"/>
          <w:szCs w:val="36"/>
        </w:rPr>
      </w:pPr>
      <w:r>
        <w:rPr>
          <w:rFonts w:ascii="Times New Roman" w:hAnsi="Times New Roman" w:cs="Times New Roman"/>
          <w:sz w:val="36"/>
          <w:szCs w:val="36"/>
        </w:rPr>
        <w:t xml:space="preserve">Tutor: </w:t>
      </w:r>
      <w:r w:rsidR="00417B63">
        <w:rPr>
          <w:rFonts w:ascii="Times New Roman" w:hAnsi="Times New Roman" w:cs="Times New Roman"/>
          <w:sz w:val="36"/>
          <w:szCs w:val="36"/>
        </w:rPr>
        <w:t>Julia Ault</w:t>
      </w:r>
    </w:p>
    <w:p w14:paraId="59317C3A" w14:textId="637A508B" w:rsidR="00DB2563" w:rsidRDefault="00530CCA" w:rsidP="00530CCA">
      <w:pPr>
        <w:rPr>
          <w:rFonts w:ascii="Times New Roman" w:hAnsi="Times New Roman" w:cs="Times New Roman"/>
          <w:sz w:val="36"/>
          <w:szCs w:val="36"/>
        </w:rPr>
      </w:pPr>
      <w:r>
        <w:rPr>
          <w:rFonts w:ascii="Times New Roman" w:hAnsi="Times New Roman" w:cs="Times New Roman"/>
          <w:sz w:val="36"/>
          <w:szCs w:val="36"/>
        </w:rPr>
        <w:t xml:space="preserve">Word </w:t>
      </w:r>
      <w:proofErr w:type="gramStart"/>
      <w:r>
        <w:rPr>
          <w:rFonts w:ascii="Times New Roman" w:hAnsi="Times New Roman" w:cs="Times New Roman"/>
          <w:sz w:val="36"/>
          <w:szCs w:val="36"/>
        </w:rPr>
        <w:t>count :</w:t>
      </w:r>
      <w:proofErr w:type="gramEnd"/>
      <w:r>
        <w:rPr>
          <w:rFonts w:ascii="Times New Roman" w:hAnsi="Times New Roman" w:cs="Times New Roman"/>
          <w:sz w:val="36"/>
          <w:szCs w:val="36"/>
        </w:rPr>
        <w:t xml:space="preserve"> </w:t>
      </w:r>
      <w:r w:rsidR="00417B63">
        <w:rPr>
          <w:rFonts w:ascii="Times New Roman" w:hAnsi="Times New Roman" w:cs="Times New Roman"/>
          <w:sz w:val="36"/>
          <w:szCs w:val="36"/>
        </w:rPr>
        <w:t>400</w:t>
      </w:r>
    </w:p>
    <w:p w14:paraId="6670D376" w14:textId="116D5673" w:rsidR="0009357E" w:rsidRDefault="0009357E" w:rsidP="00530CCA">
      <w:pPr>
        <w:rPr>
          <w:rFonts w:ascii="Times New Roman" w:hAnsi="Times New Roman" w:cs="Times New Roman"/>
          <w:sz w:val="36"/>
          <w:szCs w:val="36"/>
        </w:rPr>
      </w:pPr>
    </w:p>
    <w:p w14:paraId="2A9A2191" w14:textId="76067C75" w:rsidR="0009357E" w:rsidRDefault="0009357E" w:rsidP="00530CCA">
      <w:pPr>
        <w:rPr>
          <w:rFonts w:ascii="Times New Roman" w:hAnsi="Times New Roman" w:cs="Times New Roman"/>
          <w:sz w:val="36"/>
          <w:szCs w:val="36"/>
        </w:rPr>
      </w:pPr>
    </w:p>
    <w:p w14:paraId="71E18AF6" w14:textId="749D064F" w:rsidR="0009357E" w:rsidRDefault="0009357E" w:rsidP="00530CCA">
      <w:pPr>
        <w:rPr>
          <w:rFonts w:ascii="Times New Roman" w:hAnsi="Times New Roman" w:cs="Times New Roman"/>
          <w:sz w:val="36"/>
          <w:szCs w:val="36"/>
        </w:rPr>
      </w:pPr>
    </w:p>
    <w:p w14:paraId="47080A25" w14:textId="1A7A1A9D" w:rsidR="0009357E" w:rsidRDefault="0009357E" w:rsidP="00530CCA">
      <w:pPr>
        <w:rPr>
          <w:rFonts w:ascii="Times New Roman" w:hAnsi="Times New Roman" w:cs="Times New Roman"/>
          <w:sz w:val="36"/>
          <w:szCs w:val="36"/>
        </w:rPr>
      </w:pPr>
    </w:p>
    <w:p w14:paraId="595BC576" w14:textId="30B32433" w:rsidR="0009357E" w:rsidRDefault="0009357E" w:rsidP="00530CCA">
      <w:pPr>
        <w:rPr>
          <w:rFonts w:ascii="Times New Roman" w:hAnsi="Times New Roman" w:cs="Times New Roman"/>
          <w:sz w:val="36"/>
          <w:szCs w:val="36"/>
        </w:rPr>
      </w:pPr>
    </w:p>
    <w:p w14:paraId="63807451" w14:textId="51FB45AE" w:rsidR="0009357E" w:rsidRDefault="0009357E" w:rsidP="00530CCA">
      <w:pPr>
        <w:rPr>
          <w:rFonts w:ascii="Times New Roman" w:hAnsi="Times New Roman" w:cs="Times New Roman"/>
          <w:sz w:val="36"/>
          <w:szCs w:val="36"/>
        </w:rPr>
      </w:pPr>
    </w:p>
    <w:p w14:paraId="2FAD0086" w14:textId="1AF9E621" w:rsidR="0009357E" w:rsidRDefault="0009357E" w:rsidP="00530CCA">
      <w:pPr>
        <w:rPr>
          <w:rFonts w:ascii="Times New Roman" w:hAnsi="Times New Roman" w:cs="Times New Roman"/>
          <w:sz w:val="36"/>
          <w:szCs w:val="36"/>
        </w:rPr>
      </w:pPr>
    </w:p>
    <w:p w14:paraId="7FFE4478" w14:textId="5895B08B" w:rsidR="0009357E" w:rsidRDefault="0009357E" w:rsidP="00530CCA">
      <w:pPr>
        <w:rPr>
          <w:rFonts w:ascii="Times New Roman" w:hAnsi="Times New Roman" w:cs="Times New Roman"/>
          <w:sz w:val="36"/>
          <w:szCs w:val="36"/>
        </w:rPr>
      </w:pPr>
    </w:p>
    <w:p w14:paraId="01A2B591" w14:textId="5A1C32D2" w:rsidR="0009357E" w:rsidRDefault="0009357E" w:rsidP="00530CCA">
      <w:pPr>
        <w:rPr>
          <w:rFonts w:ascii="Times New Roman" w:hAnsi="Times New Roman" w:cs="Times New Roman"/>
          <w:sz w:val="36"/>
          <w:szCs w:val="36"/>
        </w:rPr>
      </w:pPr>
    </w:p>
    <w:p w14:paraId="06D69682" w14:textId="7158AD99" w:rsidR="0009357E" w:rsidRDefault="0009357E" w:rsidP="00530CCA">
      <w:pPr>
        <w:rPr>
          <w:rFonts w:ascii="Times New Roman" w:hAnsi="Times New Roman" w:cs="Times New Roman"/>
          <w:sz w:val="36"/>
          <w:szCs w:val="36"/>
        </w:rPr>
      </w:pPr>
    </w:p>
    <w:p w14:paraId="7208C582" w14:textId="558E010A" w:rsidR="0009357E" w:rsidRDefault="0009357E" w:rsidP="00530CCA">
      <w:pPr>
        <w:rPr>
          <w:rFonts w:ascii="Times New Roman" w:hAnsi="Times New Roman" w:cs="Times New Roman"/>
          <w:sz w:val="36"/>
          <w:szCs w:val="36"/>
        </w:rPr>
      </w:pPr>
    </w:p>
    <w:p w14:paraId="43CABD5E" w14:textId="53CF85BB" w:rsidR="0009357E" w:rsidRDefault="0009357E" w:rsidP="00530CCA">
      <w:pPr>
        <w:rPr>
          <w:rFonts w:ascii="Times New Roman" w:hAnsi="Times New Roman" w:cs="Times New Roman"/>
          <w:sz w:val="36"/>
          <w:szCs w:val="36"/>
        </w:rPr>
      </w:pPr>
    </w:p>
    <w:p w14:paraId="5B4A34D1" w14:textId="48D9269E" w:rsidR="0009357E" w:rsidRDefault="0009357E" w:rsidP="00530CCA">
      <w:pPr>
        <w:rPr>
          <w:rFonts w:ascii="Times New Roman" w:hAnsi="Times New Roman" w:cs="Times New Roman"/>
          <w:sz w:val="36"/>
          <w:szCs w:val="36"/>
        </w:rPr>
      </w:pPr>
    </w:p>
    <w:p w14:paraId="426346A4" w14:textId="77777777" w:rsidR="0009357E" w:rsidRPr="00AA5062" w:rsidRDefault="0009357E" w:rsidP="0009357E">
      <w:pPr>
        <w:rPr>
          <w:rFonts w:ascii="Arial" w:hAnsi="Arial" w:cs="Arial"/>
          <w:sz w:val="20"/>
          <w:szCs w:val="20"/>
        </w:rPr>
      </w:pPr>
      <w:r w:rsidRPr="00AA5062">
        <w:rPr>
          <w:rFonts w:ascii="Arial" w:hAnsi="Arial" w:cs="Arial"/>
          <w:sz w:val="20"/>
          <w:szCs w:val="20"/>
        </w:rPr>
        <w:t xml:space="preserve">Fire safety is of the utmost importance in the hospitality industry, especially in the United Kingdom. Every year, thousands of people travel to the UK to stay in hotels, and fire safety must be taken very seriously. Hotels must have rigorous fire safety regulations in place </w:t>
      </w:r>
      <w:r w:rsidRPr="00C454A0">
        <w:rPr>
          <w:rFonts w:ascii="Arial" w:hAnsi="Arial" w:cs="Arial"/>
          <w:sz w:val="20"/>
          <w:szCs w:val="20"/>
        </w:rPr>
        <w:t>to</w:t>
      </w:r>
      <w:r w:rsidRPr="00AA5062">
        <w:rPr>
          <w:rFonts w:ascii="Arial" w:hAnsi="Arial" w:cs="Arial"/>
          <w:sz w:val="20"/>
          <w:szCs w:val="20"/>
        </w:rPr>
        <w:t xml:space="preserve"> protect their guests, staff, and building from any potential fire hazards.</w:t>
      </w:r>
    </w:p>
    <w:p w14:paraId="7599C77C" w14:textId="77777777" w:rsidR="0009357E" w:rsidRPr="00C454A0" w:rsidRDefault="0009357E" w:rsidP="0009357E">
      <w:pPr>
        <w:rPr>
          <w:rFonts w:ascii="Arial" w:hAnsi="Arial" w:cs="Arial"/>
          <w:sz w:val="20"/>
          <w:szCs w:val="20"/>
        </w:rPr>
      </w:pPr>
      <w:r w:rsidRPr="00AA5062">
        <w:rPr>
          <w:rFonts w:ascii="Arial" w:hAnsi="Arial" w:cs="Arial"/>
          <w:sz w:val="20"/>
          <w:szCs w:val="20"/>
        </w:rPr>
        <w:t>The most important fire safety regulation for UK hoteliers is the Regulatory Reform (Fire Safety) Order 2005 (RRO)</w:t>
      </w:r>
      <w:r>
        <w:rPr>
          <w:rFonts w:ascii="Arial" w:hAnsi="Arial" w:cs="Arial"/>
          <w:sz w:val="20"/>
          <w:szCs w:val="20"/>
        </w:rPr>
        <w:t xml:space="preserve"> </w:t>
      </w:r>
      <w:r w:rsidRPr="00B64451">
        <w:rPr>
          <w:rFonts w:ascii="Arial" w:hAnsi="Arial" w:cs="Arial"/>
          <w:sz w:val="20"/>
          <w:szCs w:val="20"/>
        </w:rPr>
        <w:t>(legislation.gov.uk, 2005)</w:t>
      </w:r>
      <w:r w:rsidRPr="00AA5062">
        <w:rPr>
          <w:rFonts w:ascii="Arial" w:hAnsi="Arial" w:cs="Arial"/>
          <w:sz w:val="20"/>
          <w:szCs w:val="20"/>
        </w:rPr>
        <w:t>. This Order sets out guidelines for legal responsibilities for the management of fire safety and prevention for all employers in the UK, including those in the hospitality industry. Under the RRO, hotel owners must conduct a fire risk assessment and implement any necessary measures to ensure that their hotel meets the required fire safety standards. This includes ensuring that the building has a fire alarm system, as well as sufficient fire exits, fire extinguishers, and other safety equipment</w:t>
      </w:r>
      <w:r w:rsidRPr="00C454A0">
        <w:rPr>
          <w:rFonts w:ascii="Arial" w:hAnsi="Arial" w:cs="Arial"/>
          <w:sz w:val="20"/>
          <w:szCs w:val="20"/>
        </w:rPr>
        <w:t xml:space="preserve">. </w:t>
      </w:r>
    </w:p>
    <w:p w14:paraId="2786CBF2" w14:textId="77777777" w:rsidR="0009357E" w:rsidRPr="00AA5062" w:rsidRDefault="0009357E" w:rsidP="0009357E">
      <w:pPr>
        <w:rPr>
          <w:rFonts w:ascii="Arial" w:hAnsi="Arial" w:cs="Arial"/>
          <w:sz w:val="20"/>
          <w:szCs w:val="20"/>
        </w:rPr>
      </w:pPr>
      <w:r w:rsidRPr="00AA5062">
        <w:rPr>
          <w:rFonts w:ascii="Arial" w:hAnsi="Arial" w:cs="Arial"/>
          <w:sz w:val="20"/>
          <w:szCs w:val="20"/>
        </w:rPr>
        <w:t>In addition to the RRO, the UK government also offers guidance on best practices for fire safety in hotels. This includes advice on developing an evacuation plan, carrying out regular fire safety inspections, and training staff to respond appropriately in the event of a fire</w:t>
      </w:r>
      <w:r w:rsidRPr="00C454A0">
        <w:rPr>
          <w:rStyle w:val="FootnoteReference"/>
          <w:rFonts w:ascii="Arial" w:hAnsi="Arial" w:cs="Arial"/>
          <w:sz w:val="20"/>
          <w:szCs w:val="20"/>
        </w:rPr>
        <w:t xml:space="preserve"> </w:t>
      </w:r>
      <w:r>
        <w:rPr>
          <w:rFonts w:ascii="Arial" w:hAnsi="Arial" w:cs="Arial"/>
          <w:sz w:val="20"/>
          <w:szCs w:val="20"/>
        </w:rPr>
        <w:t>(</w:t>
      </w:r>
      <w:r w:rsidRPr="00B64451">
        <w:rPr>
          <w:rFonts w:ascii="Arial" w:hAnsi="Arial" w:cs="Arial"/>
          <w:sz w:val="20"/>
          <w:szCs w:val="20"/>
        </w:rPr>
        <w:t xml:space="preserve">GOV.UK, </w:t>
      </w:r>
      <w:r>
        <w:rPr>
          <w:rFonts w:ascii="Arial" w:hAnsi="Arial" w:cs="Arial"/>
          <w:sz w:val="20"/>
          <w:szCs w:val="20"/>
        </w:rPr>
        <w:t>2008)</w:t>
      </w:r>
      <w:r w:rsidRPr="00AA5062">
        <w:rPr>
          <w:rFonts w:ascii="Arial" w:hAnsi="Arial" w:cs="Arial"/>
          <w:sz w:val="20"/>
          <w:szCs w:val="20"/>
        </w:rPr>
        <w:t xml:space="preserve">. </w:t>
      </w:r>
    </w:p>
    <w:p w14:paraId="794ACBF7" w14:textId="77777777" w:rsidR="0009357E" w:rsidRPr="00C454A0" w:rsidRDefault="0009357E" w:rsidP="0009357E">
      <w:pPr>
        <w:rPr>
          <w:rFonts w:ascii="Arial" w:hAnsi="Arial" w:cs="Arial"/>
          <w:sz w:val="20"/>
          <w:szCs w:val="20"/>
        </w:rPr>
      </w:pPr>
      <w:r w:rsidRPr="00AA5062">
        <w:rPr>
          <w:rFonts w:ascii="Arial" w:hAnsi="Arial" w:cs="Arial"/>
          <w:sz w:val="20"/>
          <w:szCs w:val="20"/>
        </w:rPr>
        <w:t>Furthermore, hoteliers have a duty of care to their gues</w:t>
      </w:r>
      <w:r w:rsidRPr="00C454A0">
        <w:rPr>
          <w:rFonts w:ascii="Arial" w:hAnsi="Arial" w:cs="Arial"/>
          <w:sz w:val="20"/>
          <w:szCs w:val="20"/>
        </w:rPr>
        <w:t>ts.</w:t>
      </w:r>
      <w:r w:rsidRPr="00AA5062">
        <w:rPr>
          <w:rFonts w:ascii="Arial" w:hAnsi="Arial" w:cs="Arial"/>
          <w:sz w:val="20"/>
          <w:szCs w:val="20"/>
        </w:rPr>
        <w:t xml:space="preserve"> This includes placing safety notices in guest rooms, informing guests of the location of fire exits, and providing fire safety training for staff. Hotels must also ensure that their fire safety equipment is properly maintained and regularly teste</w:t>
      </w:r>
      <w:r>
        <w:rPr>
          <w:rFonts w:ascii="Arial" w:hAnsi="Arial" w:cs="Arial"/>
          <w:sz w:val="20"/>
          <w:szCs w:val="20"/>
        </w:rPr>
        <w:t>d</w:t>
      </w:r>
      <w:r w:rsidRPr="000139FD">
        <w:rPr>
          <w:rFonts w:ascii="Arial" w:hAnsi="Arial" w:cs="Arial"/>
          <w:sz w:val="20"/>
          <w:szCs w:val="20"/>
        </w:rPr>
        <w:t> (</w:t>
      </w:r>
      <w:r>
        <w:rPr>
          <w:rFonts w:ascii="Arial" w:hAnsi="Arial" w:cs="Arial"/>
          <w:sz w:val="20"/>
          <w:szCs w:val="20"/>
        </w:rPr>
        <w:t>Manson, K</w:t>
      </w:r>
      <w:r w:rsidRPr="000139FD">
        <w:rPr>
          <w:rFonts w:ascii="Arial" w:hAnsi="Arial" w:cs="Arial"/>
          <w:sz w:val="20"/>
          <w:szCs w:val="20"/>
        </w:rPr>
        <w:t xml:space="preserve">, </w:t>
      </w:r>
      <w:r>
        <w:rPr>
          <w:rFonts w:ascii="Arial" w:hAnsi="Arial" w:cs="Arial"/>
          <w:sz w:val="20"/>
          <w:szCs w:val="20"/>
        </w:rPr>
        <w:t xml:space="preserve">fireco.uk, </w:t>
      </w:r>
      <w:r w:rsidRPr="000139FD">
        <w:rPr>
          <w:rFonts w:ascii="Arial" w:hAnsi="Arial" w:cs="Arial"/>
          <w:sz w:val="20"/>
          <w:szCs w:val="20"/>
        </w:rPr>
        <w:t>2018)</w:t>
      </w:r>
      <w:r>
        <w:rPr>
          <w:rFonts w:ascii="Arial" w:hAnsi="Arial" w:cs="Arial"/>
          <w:sz w:val="20"/>
          <w:szCs w:val="20"/>
        </w:rPr>
        <w:t>.</w:t>
      </w:r>
    </w:p>
    <w:p w14:paraId="457FC6C1" w14:textId="77777777" w:rsidR="0009357E" w:rsidRPr="00AA5062" w:rsidRDefault="0009357E" w:rsidP="0009357E">
      <w:pPr>
        <w:rPr>
          <w:rFonts w:ascii="Arial" w:hAnsi="Arial" w:cs="Arial"/>
          <w:sz w:val="20"/>
          <w:szCs w:val="20"/>
        </w:rPr>
      </w:pPr>
      <w:r w:rsidRPr="00C454A0">
        <w:rPr>
          <w:rFonts w:ascii="Arial" w:hAnsi="Arial" w:cs="Arial"/>
          <w:sz w:val="20"/>
          <w:szCs w:val="20"/>
        </w:rPr>
        <w:t>Legislation in the UK for hotels is currently facing several issues. Due to the shift in responsibility from the Fire Service to the responsible person, standards of fire safety have not improved, with Alan Cox of IFSEC Global noting that 80% of hotels had problems although further studies are yet to be conducted and most evidence is anecdotal. Furthermore, the Fire and Rescue Service (FRS) has been criticized for long reinspection periods, with some hotels going as long as two years without an inspection. Finally, Freedom of Information (FOI) requests have revealed that DSFRS often fails to identify any fire safety issues, even when they exist</w:t>
      </w:r>
      <w:r>
        <w:rPr>
          <w:rFonts w:ascii="Arial" w:hAnsi="Arial" w:cs="Arial"/>
          <w:sz w:val="20"/>
          <w:szCs w:val="20"/>
        </w:rPr>
        <w:t xml:space="preserve"> (</w:t>
      </w:r>
      <w:r w:rsidRPr="000139FD">
        <w:rPr>
          <w:rFonts w:ascii="Arial" w:hAnsi="Arial" w:cs="Arial"/>
          <w:sz w:val="20"/>
          <w:szCs w:val="20"/>
        </w:rPr>
        <w:t>(Cox,</w:t>
      </w:r>
      <w:r>
        <w:rPr>
          <w:rFonts w:ascii="Arial" w:hAnsi="Arial" w:cs="Arial"/>
          <w:sz w:val="20"/>
          <w:szCs w:val="20"/>
        </w:rPr>
        <w:t xml:space="preserve"> A, </w:t>
      </w:r>
      <w:r w:rsidRPr="000139FD">
        <w:rPr>
          <w:rFonts w:ascii="Arial" w:hAnsi="Arial" w:cs="Arial"/>
          <w:sz w:val="20"/>
          <w:szCs w:val="20"/>
        </w:rPr>
        <w:t>2022)</w:t>
      </w:r>
    </w:p>
    <w:p w14:paraId="51F8B60D" w14:textId="77777777" w:rsidR="0009357E" w:rsidRPr="00AA5062" w:rsidRDefault="0009357E" w:rsidP="0009357E">
      <w:pPr>
        <w:rPr>
          <w:rFonts w:ascii="Arial" w:hAnsi="Arial" w:cs="Arial"/>
          <w:sz w:val="20"/>
          <w:szCs w:val="20"/>
        </w:rPr>
      </w:pPr>
      <w:r w:rsidRPr="00AA5062">
        <w:rPr>
          <w:rFonts w:ascii="Arial" w:hAnsi="Arial" w:cs="Arial"/>
          <w:sz w:val="20"/>
          <w:szCs w:val="20"/>
        </w:rPr>
        <w:t>In conclusion, fire safety is a top priority for UK hoteliers and should be taken extremely seriously. By following the RRO and the guidance from the UK government, hoteliers can ensure that their hotel meets the fire safety regulations and provides safe and enjoyable stay</w:t>
      </w:r>
      <w:r w:rsidRPr="00C454A0">
        <w:rPr>
          <w:rFonts w:ascii="Arial" w:hAnsi="Arial" w:cs="Arial"/>
          <w:sz w:val="20"/>
          <w:szCs w:val="20"/>
        </w:rPr>
        <w:t>s</w:t>
      </w:r>
      <w:r w:rsidRPr="00AA5062">
        <w:rPr>
          <w:rFonts w:ascii="Arial" w:hAnsi="Arial" w:cs="Arial"/>
          <w:sz w:val="20"/>
          <w:szCs w:val="20"/>
        </w:rPr>
        <w:t xml:space="preserve"> for their guests.</w:t>
      </w:r>
    </w:p>
    <w:p w14:paraId="4DAB5C6E" w14:textId="4D6CE5B1" w:rsidR="0009357E" w:rsidRDefault="0009357E" w:rsidP="00530CCA">
      <w:pPr>
        <w:rPr>
          <w:rFonts w:ascii="Times New Roman" w:hAnsi="Times New Roman" w:cs="Times New Roman"/>
          <w:sz w:val="36"/>
          <w:szCs w:val="36"/>
        </w:rPr>
      </w:pPr>
    </w:p>
    <w:p w14:paraId="65B49063" w14:textId="5B14250B" w:rsidR="0009357E" w:rsidRDefault="0009357E" w:rsidP="00530CCA">
      <w:pPr>
        <w:rPr>
          <w:rFonts w:ascii="Times New Roman" w:hAnsi="Times New Roman" w:cs="Times New Roman"/>
          <w:sz w:val="36"/>
          <w:szCs w:val="36"/>
        </w:rPr>
      </w:pPr>
    </w:p>
    <w:p w14:paraId="2EDDF33C" w14:textId="13C90F47" w:rsidR="0009357E" w:rsidRDefault="0009357E" w:rsidP="00530CCA">
      <w:pPr>
        <w:rPr>
          <w:rFonts w:ascii="Times New Roman" w:hAnsi="Times New Roman" w:cs="Times New Roman"/>
          <w:sz w:val="36"/>
          <w:szCs w:val="36"/>
        </w:rPr>
      </w:pPr>
    </w:p>
    <w:p w14:paraId="235BDF67" w14:textId="16962645" w:rsidR="0009357E" w:rsidRDefault="0009357E" w:rsidP="00530CCA">
      <w:pPr>
        <w:rPr>
          <w:rFonts w:ascii="Times New Roman" w:hAnsi="Times New Roman" w:cs="Times New Roman"/>
          <w:sz w:val="36"/>
          <w:szCs w:val="36"/>
        </w:rPr>
      </w:pPr>
    </w:p>
    <w:p w14:paraId="1946F338" w14:textId="51ED7021" w:rsidR="0009357E" w:rsidRDefault="0009357E" w:rsidP="00530CCA">
      <w:pPr>
        <w:rPr>
          <w:rFonts w:ascii="Times New Roman" w:hAnsi="Times New Roman" w:cs="Times New Roman"/>
          <w:sz w:val="36"/>
          <w:szCs w:val="36"/>
        </w:rPr>
      </w:pPr>
    </w:p>
    <w:p w14:paraId="1CF37217" w14:textId="426C9680" w:rsidR="0009357E" w:rsidRDefault="0009357E" w:rsidP="00530CCA">
      <w:pPr>
        <w:rPr>
          <w:rFonts w:ascii="Times New Roman" w:hAnsi="Times New Roman" w:cs="Times New Roman"/>
          <w:sz w:val="36"/>
          <w:szCs w:val="36"/>
        </w:rPr>
      </w:pPr>
    </w:p>
    <w:p w14:paraId="5AD6848A" w14:textId="72A78C61" w:rsidR="0009357E" w:rsidRDefault="0009357E" w:rsidP="00530CCA">
      <w:pPr>
        <w:rPr>
          <w:rFonts w:ascii="Times New Roman" w:hAnsi="Times New Roman" w:cs="Times New Roman"/>
          <w:sz w:val="36"/>
          <w:szCs w:val="36"/>
        </w:rPr>
      </w:pPr>
    </w:p>
    <w:p w14:paraId="20C154CF" w14:textId="77777777" w:rsidR="0009357E" w:rsidRDefault="0009357E" w:rsidP="00530CCA">
      <w:pPr>
        <w:rPr>
          <w:rFonts w:ascii="Times New Roman" w:hAnsi="Times New Roman" w:cs="Times New Roman"/>
          <w:sz w:val="36"/>
          <w:szCs w:val="36"/>
        </w:rPr>
      </w:pPr>
    </w:p>
    <w:p w14:paraId="73333845" w14:textId="0F02A143" w:rsidR="0009357E" w:rsidRDefault="0009357E" w:rsidP="00530CCA">
      <w:pPr>
        <w:rPr>
          <w:rFonts w:ascii="Times New Roman" w:hAnsi="Times New Roman" w:cs="Times New Roman"/>
          <w:sz w:val="36"/>
          <w:szCs w:val="36"/>
        </w:rPr>
      </w:pPr>
    </w:p>
    <w:p w14:paraId="72F133EB" w14:textId="2A61C17F" w:rsidR="0009357E" w:rsidRDefault="0009357E" w:rsidP="00530CCA">
      <w:pPr>
        <w:rPr>
          <w:rFonts w:ascii="Times New Roman" w:hAnsi="Times New Roman" w:cs="Times New Roman"/>
          <w:sz w:val="36"/>
          <w:szCs w:val="36"/>
        </w:rPr>
      </w:pPr>
    </w:p>
    <w:p w14:paraId="1D70D963" w14:textId="77777777" w:rsidR="0009357E" w:rsidRDefault="0009357E" w:rsidP="0009357E">
      <w:pPr>
        <w:rPr>
          <w:rFonts w:ascii="Arial" w:hAnsi="Arial" w:cs="Arial"/>
          <w:b/>
          <w:bCs/>
          <w:sz w:val="20"/>
          <w:szCs w:val="20"/>
        </w:rPr>
      </w:pPr>
      <w:r w:rsidRPr="000139FD">
        <w:rPr>
          <w:rFonts w:ascii="Arial" w:hAnsi="Arial" w:cs="Arial"/>
          <w:b/>
          <w:bCs/>
          <w:sz w:val="20"/>
          <w:szCs w:val="20"/>
        </w:rPr>
        <w:t>Reference List</w:t>
      </w:r>
      <w:r w:rsidRPr="00AA5062">
        <w:rPr>
          <w:rFonts w:ascii="Arial" w:hAnsi="Arial" w:cs="Arial"/>
          <w:b/>
          <w:bCs/>
          <w:sz w:val="20"/>
          <w:szCs w:val="20"/>
        </w:rPr>
        <w:t xml:space="preserve">: </w:t>
      </w:r>
    </w:p>
    <w:p w14:paraId="0D507D8A" w14:textId="77777777" w:rsidR="0009357E" w:rsidRPr="000139FD" w:rsidRDefault="0009357E" w:rsidP="0009357E">
      <w:pPr>
        <w:rPr>
          <w:rFonts w:ascii="Arial" w:hAnsi="Arial" w:cs="Arial"/>
          <w:sz w:val="20"/>
          <w:szCs w:val="20"/>
        </w:rPr>
      </w:pPr>
      <w:r w:rsidRPr="000139FD">
        <w:rPr>
          <w:rFonts w:ascii="Arial" w:hAnsi="Arial" w:cs="Arial"/>
          <w:sz w:val="20"/>
          <w:szCs w:val="20"/>
        </w:rPr>
        <w:t xml:space="preserve">Cox, A. (2022). Is my hotel safe from fire? A guest’s perspective on concerns over hotel fire safety standards. [online] IFSEC Global | Security and Fire News and Resources. Available at: https://www.ifsecglobal.com/fire-news/guests-perspective-on-concerns-over-hotel-fire-safety-standards/ </w:t>
      </w:r>
      <w:r>
        <w:rPr>
          <w:rFonts w:ascii="Arial" w:hAnsi="Arial" w:cs="Arial"/>
          <w:sz w:val="20"/>
          <w:szCs w:val="20"/>
        </w:rPr>
        <w:t>(Accessed 18/02/2023)</w:t>
      </w:r>
    </w:p>
    <w:p w14:paraId="63ECD10D" w14:textId="77777777" w:rsidR="0009357E" w:rsidRPr="00AA5062" w:rsidRDefault="0009357E" w:rsidP="0009357E">
      <w:pPr>
        <w:rPr>
          <w:rFonts w:ascii="Arial" w:hAnsi="Arial" w:cs="Arial"/>
          <w:sz w:val="20"/>
          <w:szCs w:val="20"/>
        </w:rPr>
      </w:pPr>
      <w:r w:rsidRPr="000139FD">
        <w:rPr>
          <w:rFonts w:ascii="Arial" w:hAnsi="Arial" w:cs="Arial"/>
          <w:sz w:val="20"/>
          <w:szCs w:val="20"/>
        </w:rPr>
        <w:t xml:space="preserve">GOV.UK. (n.d.). Fire safety: guidance for the hospitality industry. [online] Available at: </w:t>
      </w:r>
      <w:hyperlink r:id="rId4" w:history="1">
        <w:r w:rsidRPr="000139FD">
          <w:rPr>
            <w:rStyle w:val="Hyperlink"/>
            <w:rFonts w:ascii="Arial" w:hAnsi="Arial" w:cs="Arial"/>
            <w:sz w:val="20"/>
            <w:szCs w:val="20"/>
          </w:rPr>
          <w:t>https://www.gov.uk/government/publications/do-you-have-paying-guests</w:t>
        </w:r>
      </w:hyperlink>
      <w:r w:rsidRPr="000139FD">
        <w:rPr>
          <w:rFonts w:ascii="Arial" w:hAnsi="Arial" w:cs="Arial"/>
          <w:sz w:val="20"/>
          <w:szCs w:val="20"/>
        </w:rPr>
        <w:t>.</w:t>
      </w:r>
      <w:r>
        <w:rPr>
          <w:rFonts w:ascii="Arial" w:hAnsi="Arial" w:cs="Arial"/>
          <w:sz w:val="20"/>
          <w:szCs w:val="20"/>
        </w:rPr>
        <w:t xml:space="preserve"> (Accessed 19/02/2023)</w:t>
      </w:r>
    </w:p>
    <w:p w14:paraId="0F1CC93A" w14:textId="77777777" w:rsidR="0009357E" w:rsidRPr="000139FD" w:rsidRDefault="0009357E" w:rsidP="0009357E">
      <w:pPr>
        <w:rPr>
          <w:rFonts w:ascii="Arial" w:hAnsi="Arial" w:cs="Arial"/>
          <w:sz w:val="20"/>
          <w:szCs w:val="20"/>
        </w:rPr>
      </w:pPr>
      <w:r w:rsidRPr="00B64451">
        <w:rPr>
          <w:rFonts w:ascii="Arial" w:hAnsi="Arial" w:cs="Arial"/>
          <w:sz w:val="20"/>
          <w:szCs w:val="20"/>
        </w:rPr>
        <w:t xml:space="preserve">legislation.gov.uk (2005). The Regulatory Reform (Fire Safety) Order 2005. [online] www.legislation.gov.uk. Available at: </w:t>
      </w:r>
      <w:hyperlink r:id="rId5" w:history="1">
        <w:r w:rsidRPr="00B64451">
          <w:rPr>
            <w:rStyle w:val="Hyperlink"/>
            <w:rFonts w:ascii="Arial" w:hAnsi="Arial" w:cs="Arial"/>
            <w:sz w:val="20"/>
            <w:szCs w:val="20"/>
          </w:rPr>
          <w:t>https://www.legislation.gov.uk/uksi/2005/1541/contents/made</w:t>
        </w:r>
      </w:hyperlink>
      <w:r w:rsidRPr="00B64451">
        <w:rPr>
          <w:rFonts w:ascii="Arial" w:hAnsi="Arial" w:cs="Arial"/>
          <w:sz w:val="20"/>
          <w:szCs w:val="20"/>
        </w:rPr>
        <w:t>.</w:t>
      </w:r>
      <w:r w:rsidRPr="000139FD">
        <w:rPr>
          <w:rFonts w:ascii="Arial" w:hAnsi="Arial" w:cs="Arial"/>
          <w:sz w:val="20"/>
          <w:szCs w:val="20"/>
        </w:rPr>
        <w:t xml:space="preserve"> </w:t>
      </w:r>
      <w:r>
        <w:rPr>
          <w:rFonts w:ascii="Arial" w:hAnsi="Arial" w:cs="Arial"/>
          <w:sz w:val="20"/>
          <w:szCs w:val="20"/>
        </w:rPr>
        <w:t>(Accessed 19/02/2023)</w:t>
      </w:r>
    </w:p>
    <w:p w14:paraId="5E605FF4" w14:textId="77777777" w:rsidR="0009357E" w:rsidRPr="000139FD" w:rsidRDefault="0009357E" w:rsidP="0009357E">
      <w:pPr>
        <w:rPr>
          <w:rFonts w:ascii="Arial" w:hAnsi="Arial" w:cs="Arial"/>
          <w:sz w:val="20"/>
          <w:szCs w:val="20"/>
        </w:rPr>
      </w:pPr>
      <w:r>
        <w:rPr>
          <w:rFonts w:ascii="Arial" w:hAnsi="Arial" w:cs="Arial"/>
          <w:sz w:val="20"/>
          <w:szCs w:val="20"/>
        </w:rPr>
        <w:t>Manson, K</w:t>
      </w:r>
      <w:r w:rsidRPr="000139FD">
        <w:rPr>
          <w:rFonts w:ascii="Arial" w:hAnsi="Arial" w:cs="Arial"/>
          <w:sz w:val="20"/>
          <w:szCs w:val="20"/>
        </w:rPr>
        <w:t xml:space="preserve"> (2018). Simple guide to fire regulations for hotels | </w:t>
      </w:r>
      <w:proofErr w:type="spellStart"/>
      <w:r w:rsidRPr="000139FD">
        <w:rPr>
          <w:rFonts w:ascii="Arial" w:hAnsi="Arial" w:cs="Arial"/>
          <w:sz w:val="20"/>
          <w:szCs w:val="20"/>
        </w:rPr>
        <w:t>Fireco</w:t>
      </w:r>
      <w:proofErr w:type="spellEnd"/>
      <w:r w:rsidRPr="000139FD">
        <w:rPr>
          <w:rFonts w:ascii="Arial" w:hAnsi="Arial" w:cs="Arial"/>
          <w:sz w:val="20"/>
          <w:szCs w:val="20"/>
        </w:rPr>
        <w:t xml:space="preserve">. [online] Available at: </w:t>
      </w:r>
      <w:hyperlink r:id="rId6" w:history="1">
        <w:r w:rsidRPr="000139FD">
          <w:rPr>
            <w:rStyle w:val="Hyperlink"/>
            <w:rFonts w:ascii="Arial" w:hAnsi="Arial" w:cs="Arial"/>
            <w:sz w:val="20"/>
            <w:szCs w:val="20"/>
          </w:rPr>
          <w:t>https://www.fireco.uk/a-guide-to-keeping-your-hotel-fire-safe/</w:t>
        </w:r>
      </w:hyperlink>
      <w:r w:rsidRPr="000139FD">
        <w:rPr>
          <w:rFonts w:ascii="Arial" w:hAnsi="Arial" w:cs="Arial"/>
          <w:sz w:val="20"/>
          <w:szCs w:val="20"/>
        </w:rPr>
        <w:t xml:space="preserve">. </w:t>
      </w:r>
      <w:r>
        <w:rPr>
          <w:rFonts w:ascii="Arial" w:hAnsi="Arial" w:cs="Arial"/>
          <w:sz w:val="20"/>
          <w:szCs w:val="20"/>
        </w:rPr>
        <w:t>(Accessed 19/02/2023)</w:t>
      </w:r>
    </w:p>
    <w:p w14:paraId="324E0216" w14:textId="77777777" w:rsidR="0009357E" w:rsidRDefault="0009357E" w:rsidP="0009357E">
      <w:pPr>
        <w:rPr>
          <w:rFonts w:ascii="Arial" w:hAnsi="Arial" w:cs="Arial"/>
          <w:sz w:val="20"/>
          <w:szCs w:val="20"/>
        </w:rPr>
      </w:pPr>
    </w:p>
    <w:p w14:paraId="75B2D5CA" w14:textId="77777777" w:rsidR="0009357E" w:rsidRPr="000139FD" w:rsidRDefault="0009357E" w:rsidP="0009357E">
      <w:pPr>
        <w:ind w:left="720"/>
        <w:rPr>
          <w:rFonts w:ascii="Arial" w:hAnsi="Arial" w:cs="Arial"/>
          <w:sz w:val="20"/>
          <w:szCs w:val="20"/>
        </w:rPr>
      </w:pPr>
    </w:p>
    <w:p w14:paraId="68C09161" w14:textId="77777777" w:rsidR="0009357E" w:rsidRPr="000139FD" w:rsidRDefault="0009357E" w:rsidP="0009357E">
      <w:pPr>
        <w:ind w:left="720"/>
        <w:rPr>
          <w:rFonts w:ascii="Arial" w:hAnsi="Arial" w:cs="Arial"/>
          <w:sz w:val="20"/>
          <w:szCs w:val="20"/>
        </w:rPr>
      </w:pPr>
      <w:r w:rsidRPr="000139FD">
        <w:rPr>
          <w:rFonts w:ascii="Arial" w:hAnsi="Arial" w:cs="Arial"/>
          <w:sz w:val="20"/>
          <w:szCs w:val="20"/>
        </w:rPr>
        <w:t>‌</w:t>
      </w:r>
    </w:p>
    <w:p w14:paraId="0348FA2F" w14:textId="21B296C5" w:rsidR="0009357E" w:rsidRDefault="0009357E" w:rsidP="00530CCA">
      <w:pPr>
        <w:rPr>
          <w:rFonts w:ascii="Times New Roman" w:hAnsi="Times New Roman" w:cs="Times New Roman"/>
          <w:sz w:val="36"/>
          <w:szCs w:val="36"/>
        </w:rPr>
      </w:pPr>
    </w:p>
    <w:p w14:paraId="5B4ED829" w14:textId="7AC79081" w:rsidR="0009357E" w:rsidRDefault="0009357E" w:rsidP="00530CCA">
      <w:pPr>
        <w:rPr>
          <w:rFonts w:ascii="Times New Roman" w:hAnsi="Times New Roman" w:cs="Times New Roman"/>
          <w:sz w:val="36"/>
          <w:szCs w:val="36"/>
        </w:rPr>
      </w:pPr>
    </w:p>
    <w:p w14:paraId="54FFAF7B" w14:textId="6FFBDD05" w:rsidR="0009357E" w:rsidRDefault="0009357E" w:rsidP="00530CCA">
      <w:pPr>
        <w:rPr>
          <w:rFonts w:ascii="Times New Roman" w:hAnsi="Times New Roman" w:cs="Times New Roman"/>
          <w:sz w:val="36"/>
          <w:szCs w:val="36"/>
        </w:rPr>
      </w:pPr>
    </w:p>
    <w:p w14:paraId="2C5AF2C4" w14:textId="38201D0C" w:rsidR="0009357E" w:rsidRDefault="0009357E" w:rsidP="00530CCA">
      <w:pPr>
        <w:rPr>
          <w:rFonts w:ascii="Times New Roman" w:hAnsi="Times New Roman" w:cs="Times New Roman"/>
          <w:sz w:val="36"/>
          <w:szCs w:val="36"/>
        </w:rPr>
      </w:pPr>
    </w:p>
    <w:p w14:paraId="43073904" w14:textId="77777777" w:rsidR="0009357E" w:rsidRPr="00417B63" w:rsidRDefault="0009357E" w:rsidP="00530CCA">
      <w:pPr>
        <w:rPr>
          <w:rFonts w:ascii="Times New Roman" w:hAnsi="Times New Roman" w:cs="Times New Roman"/>
          <w:sz w:val="36"/>
          <w:szCs w:val="36"/>
        </w:rPr>
      </w:pPr>
    </w:p>
    <w:sectPr w:rsidR="0009357E" w:rsidRPr="00417B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CCA"/>
    <w:rsid w:val="0009357E"/>
    <w:rsid w:val="00417B63"/>
    <w:rsid w:val="00530CCA"/>
    <w:rsid w:val="005A0294"/>
    <w:rsid w:val="00DB2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2CEB93"/>
  <w15:chartTrackingRefBased/>
  <w15:docId w15:val="{E2E81BB4-7E3A-9748-A3A3-F28D1A14A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CCA"/>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417B63"/>
    <w:rPr>
      <w:sz w:val="22"/>
      <w:szCs w:val="22"/>
      <w:lang w:val="en-US"/>
    </w:rPr>
  </w:style>
  <w:style w:type="character" w:styleId="FootnoteReference">
    <w:name w:val="footnote reference"/>
    <w:basedOn w:val="DefaultParagraphFont"/>
    <w:uiPriority w:val="99"/>
    <w:semiHidden/>
    <w:unhideWhenUsed/>
    <w:rsid w:val="0009357E"/>
    <w:rPr>
      <w:vertAlign w:val="superscript"/>
    </w:rPr>
  </w:style>
  <w:style w:type="character" w:styleId="Hyperlink">
    <w:name w:val="Hyperlink"/>
    <w:basedOn w:val="DefaultParagraphFont"/>
    <w:uiPriority w:val="99"/>
    <w:unhideWhenUsed/>
    <w:rsid w:val="0009357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ireco.uk/a-guide-to-keeping-your-hotel-fire-safe/" TargetMode="External"/><Relationship Id="rId5" Type="http://schemas.openxmlformats.org/officeDocument/2006/relationships/hyperlink" Target="https://www.legislation.gov.uk/uksi/2005/1541/contents/made" TargetMode="External"/><Relationship Id="rId4" Type="http://schemas.openxmlformats.org/officeDocument/2006/relationships/hyperlink" Target="https://www.gov.uk/government/publications/do-you-have-paying-gue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3</Pages>
  <Words>585</Words>
  <Characters>3335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2023-02-22T00:29:00Z</dcterms:created>
  <dcterms:modified xsi:type="dcterms:W3CDTF">2023-02-22T01:01:00Z</dcterms:modified>
</cp:coreProperties>
</file>