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47392C" w14:textId="4C2AE829" w:rsidR="00A12DEA" w:rsidRDefault="008767A3">
      <w:pPr>
        <w:rPr>
          <w:b/>
          <w:bCs/>
          <w:u w:val="single"/>
          <w:lang w:val="en-US"/>
        </w:rPr>
      </w:pPr>
      <w:r w:rsidRPr="008767A3">
        <w:rPr>
          <w:b/>
          <w:bCs/>
          <w:u w:val="single"/>
          <w:lang w:val="en-US"/>
        </w:rPr>
        <w:t>Section 1</w:t>
      </w:r>
    </w:p>
    <w:p w14:paraId="0D828E4A" w14:textId="6BBF9227" w:rsidR="00A841FD" w:rsidRDefault="00EA38FE" w:rsidP="00A841FD">
      <w:pPr>
        <w:rPr>
          <w:rFonts w:cstheme="minorHAnsi"/>
        </w:rPr>
      </w:pPr>
      <w:r w:rsidRPr="006969EE">
        <w:rPr>
          <w:rFonts w:cstheme="minorHAnsi"/>
          <w:lang w:val="en-US"/>
        </w:rPr>
        <w:t>For this section I am going to</w:t>
      </w:r>
      <w:r w:rsidR="00A841FD" w:rsidRPr="006969EE">
        <w:rPr>
          <w:rFonts w:cstheme="minorHAnsi"/>
        </w:rPr>
        <w:t xml:space="preserve"> Critically analyse the implementation of play based early years curricula</w:t>
      </w:r>
      <w:r w:rsidR="00765DB9" w:rsidRPr="006969EE">
        <w:rPr>
          <w:rFonts w:cstheme="minorHAnsi"/>
        </w:rPr>
        <w:t>. I will also be</w:t>
      </w:r>
      <w:r w:rsidR="00A841FD" w:rsidRPr="006969EE">
        <w:rPr>
          <w:rFonts w:cstheme="minorHAnsi"/>
        </w:rPr>
        <w:t xml:space="preserve"> referring to evaluative research evidence and reports</w:t>
      </w:r>
      <w:r w:rsidR="00765DB9" w:rsidRPr="006969EE">
        <w:rPr>
          <w:rFonts w:cstheme="minorHAnsi"/>
        </w:rPr>
        <w:t>, as well as</w:t>
      </w:r>
      <w:r w:rsidR="00A841FD" w:rsidRPr="006969EE">
        <w:rPr>
          <w:rFonts w:cstheme="minorHAnsi"/>
        </w:rPr>
        <w:t xml:space="preserve"> Consider</w:t>
      </w:r>
      <w:r w:rsidR="00765DB9" w:rsidRPr="006969EE">
        <w:rPr>
          <w:rFonts w:cstheme="minorHAnsi"/>
        </w:rPr>
        <w:t>ing</w:t>
      </w:r>
      <w:r w:rsidR="003B5C1B" w:rsidRPr="006969EE">
        <w:rPr>
          <w:rFonts w:cstheme="minorHAnsi"/>
          <w:lang w:val="en-US"/>
        </w:rPr>
        <w:t xml:space="preserve"> </w:t>
      </w:r>
      <w:r w:rsidR="003B5C1B" w:rsidRPr="006969EE">
        <w:rPr>
          <w:rFonts w:cstheme="minorHAnsi"/>
        </w:rPr>
        <w:t>t</w:t>
      </w:r>
      <w:r w:rsidR="00A841FD" w:rsidRPr="006969EE">
        <w:rPr>
          <w:rFonts w:cstheme="minorHAnsi"/>
        </w:rPr>
        <w:t>he rationale behind the curricula</w:t>
      </w:r>
      <w:r w:rsidR="003B5C1B" w:rsidRPr="006969EE">
        <w:rPr>
          <w:rFonts w:cstheme="minorHAnsi"/>
        </w:rPr>
        <w:t>, t</w:t>
      </w:r>
      <w:r w:rsidR="00A841FD" w:rsidRPr="006969EE">
        <w:rPr>
          <w:rFonts w:cstheme="minorHAnsi"/>
        </w:rPr>
        <w:t xml:space="preserve">heoretical </w:t>
      </w:r>
      <w:r w:rsidR="006969EE" w:rsidRPr="006969EE">
        <w:rPr>
          <w:rFonts w:cstheme="minorHAnsi"/>
        </w:rPr>
        <w:t>underpinning,</w:t>
      </w:r>
      <w:r w:rsidR="00A841FD" w:rsidRPr="006969EE">
        <w:rPr>
          <w:rFonts w:cstheme="minorHAnsi"/>
        </w:rPr>
        <w:t xml:space="preserve"> </w:t>
      </w:r>
      <w:r w:rsidR="003B5C1B" w:rsidRPr="006969EE">
        <w:rPr>
          <w:rFonts w:cstheme="minorHAnsi"/>
          <w:lang w:val="en-US"/>
        </w:rPr>
        <w:t xml:space="preserve">and </w:t>
      </w:r>
      <w:r w:rsidR="006969EE" w:rsidRPr="006969EE">
        <w:rPr>
          <w:rFonts w:cstheme="minorHAnsi"/>
          <w:lang w:val="en-US"/>
        </w:rPr>
        <w:t>t</w:t>
      </w:r>
      <w:r w:rsidR="00A841FD" w:rsidRPr="006969EE">
        <w:rPr>
          <w:rFonts w:cstheme="minorHAnsi"/>
        </w:rPr>
        <w:t xml:space="preserve">he role </w:t>
      </w:r>
      <w:r w:rsidR="00A841FD" w:rsidRPr="00BE1DC7">
        <w:rPr>
          <w:rFonts w:cstheme="minorHAnsi"/>
        </w:rPr>
        <w:t>of play in learning</w:t>
      </w:r>
      <w:r w:rsidR="003B5C1B" w:rsidRPr="00BE1DC7">
        <w:rPr>
          <w:rFonts w:cstheme="minorHAnsi"/>
        </w:rPr>
        <w:t>.</w:t>
      </w:r>
    </w:p>
    <w:p w14:paraId="1ACDD6F4" w14:textId="1181B09B" w:rsidR="003D71DE" w:rsidRDefault="00EC67C7" w:rsidP="00A841FD">
      <w:pPr>
        <w:rPr>
          <w:rFonts w:cstheme="minorHAnsi"/>
        </w:rPr>
      </w:pPr>
      <w:r w:rsidRPr="00EC67C7">
        <w:rPr>
          <w:rFonts w:cstheme="minorHAnsi"/>
        </w:rPr>
        <w:t>Play is a legitimate right of childhood, representing a crucial aspect of children’s physical, intellectual and social development</w:t>
      </w:r>
      <w:r w:rsidR="005F1360">
        <w:rPr>
          <w:rFonts w:cstheme="minorHAnsi"/>
        </w:rPr>
        <w:t xml:space="preserve"> (</w:t>
      </w:r>
      <w:r w:rsidR="005F1360" w:rsidRPr="005F1360">
        <w:rPr>
          <w:rFonts w:cstheme="minorHAnsi"/>
        </w:rPr>
        <w:t>Hart, 2013</w:t>
      </w:r>
      <w:r w:rsidR="005F1360">
        <w:rPr>
          <w:rFonts w:cstheme="minorHAnsi"/>
        </w:rPr>
        <w:t>)</w:t>
      </w:r>
      <w:r w:rsidRPr="00EC67C7">
        <w:rPr>
          <w:rFonts w:cstheme="minorHAnsi"/>
        </w:rPr>
        <w:t>.</w:t>
      </w:r>
      <w:r w:rsidRPr="00EC67C7">
        <w:rPr>
          <w:rFonts w:cstheme="minorHAnsi"/>
        </w:rPr>
        <w:t xml:space="preserve"> </w:t>
      </w:r>
      <w:r w:rsidR="006E6AB5" w:rsidRPr="006E6AB5">
        <w:rPr>
          <w:rFonts w:cstheme="minorHAnsi"/>
        </w:rPr>
        <w:t>Northern Ireland</w:t>
      </w:r>
      <w:r w:rsidR="00E334BF">
        <w:rPr>
          <w:rFonts w:cstheme="minorHAnsi"/>
        </w:rPr>
        <w:t xml:space="preserve"> </w:t>
      </w:r>
      <w:r w:rsidR="00E334BF" w:rsidRPr="006E6AB5">
        <w:rPr>
          <w:rFonts w:cstheme="minorHAnsi"/>
        </w:rPr>
        <w:t>has the earliest school starting age throughout Europe</w:t>
      </w:r>
      <w:r w:rsidR="006E6AB5" w:rsidRPr="006E6AB5">
        <w:rPr>
          <w:rFonts w:cstheme="minorHAnsi"/>
        </w:rPr>
        <w:t xml:space="preserve"> </w:t>
      </w:r>
      <w:r w:rsidR="00F511C8">
        <w:rPr>
          <w:rFonts w:cstheme="minorHAnsi"/>
        </w:rPr>
        <w:t xml:space="preserve">and </w:t>
      </w:r>
      <w:r w:rsidR="00B4074B">
        <w:rPr>
          <w:rFonts w:cstheme="minorHAnsi"/>
        </w:rPr>
        <w:t xml:space="preserve">was one of the first </w:t>
      </w:r>
      <w:r w:rsidR="00031008">
        <w:rPr>
          <w:rFonts w:cstheme="minorHAnsi"/>
        </w:rPr>
        <w:t>countries</w:t>
      </w:r>
      <w:r w:rsidR="00651B11">
        <w:rPr>
          <w:rFonts w:cstheme="minorHAnsi"/>
        </w:rPr>
        <w:t xml:space="preserve"> to implement play based </w:t>
      </w:r>
      <w:r w:rsidR="00761B98">
        <w:rPr>
          <w:rFonts w:cstheme="minorHAnsi"/>
        </w:rPr>
        <w:t>early years curricula</w:t>
      </w:r>
      <w:r w:rsidR="00522E5E">
        <w:rPr>
          <w:rFonts w:cstheme="minorHAnsi"/>
        </w:rPr>
        <w:t xml:space="preserve"> </w:t>
      </w:r>
      <w:r w:rsidR="002950C2">
        <w:rPr>
          <w:rFonts w:cstheme="minorHAnsi"/>
        </w:rPr>
        <w:t>(</w:t>
      </w:r>
      <w:r w:rsidR="002950C2" w:rsidRPr="002950C2">
        <w:rPr>
          <w:rFonts w:cstheme="minorHAnsi"/>
        </w:rPr>
        <w:t>Sharp, 2002</w:t>
      </w:r>
      <w:r w:rsidR="002950C2">
        <w:rPr>
          <w:rFonts w:cstheme="minorHAnsi"/>
        </w:rPr>
        <w:t>)</w:t>
      </w:r>
      <w:r w:rsidR="00761B98">
        <w:rPr>
          <w:rFonts w:cstheme="minorHAnsi"/>
        </w:rPr>
        <w:t xml:space="preserve">, also known as </w:t>
      </w:r>
      <w:r w:rsidR="00761B98" w:rsidRPr="006E6AB5">
        <w:rPr>
          <w:rFonts w:cstheme="minorHAnsi"/>
        </w:rPr>
        <w:t>the Enriched Curriculum (EC)</w:t>
      </w:r>
      <w:r w:rsidR="006E6AB5" w:rsidRPr="006E6AB5">
        <w:rPr>
          <w:rFonts w:cstheme="minorHAnsi"/>
        </w:rPr>
        <w:t xml:space="preserve">. </w:t>
      </w:r>
    </w:p>
    <w:p w14:paraId="7C6C492D" w14:textId="3A656BBA" w:rsidR="007E1457" w:rsidRDefault="006E6AB5" w:rsidP="00A841FD">
      <w:r w:rsidRPr="006E6AB5">
        <w:rPr>
          <w:rFonts w:cstheme="minorHAnsi"/>
        </w:rPr>
        <w:t>In response to international research evidence and practice, a play-based and</w:t>
      </w:r>
      <w:r>
        <w:rPr>
          <w:rFonts w:cstheme="minorHAnsi"/>
        </w:rPr>
        <w:t xml:space="preserve"> </w:t>
      </w:r>
      <w:r w:rsidRPr="006E6AB5">
        <w:rPr>
          <w:rFonts w:cstheme="minorHAnsi"/>
        </w:rPr>
        <w:t>developmentally appropriate curriculum</w:t>
      </w:r>
      <w:bookmarkStart w:id="0" w:name="_Hlk68350599"/>
      <w:r w:rsidR="007E6EA0">
        <w:rPr>
          <w:rFonts w:cstheme="minorHAnsi"/>
        </w:rPr>
        <w:t xml:space="preserve"> the</w:t>
      </w:r>
      <w:r w:rsidRPr="006E6AB5">
        <w:rPr>
          <w:rFonts w:cstheme="minorHAnsi"/>
        </w:rPr>
        <w:t xml:space="preserve"> EC</w:t>
      </w:r>
      <w:bookmarkEnd w:id="0"/>
      <w:r w:rsidR="007E6EA0">
        <w:rPr>
          <w:rFonts w:cstheme="minorHAnsi"/>
        </w:rPr>
        <w:t xml:space="preserve"> </w:t>
      </w:r>
      <w:r w:rsidRPr="006E6AB5">
        <w:rPr>
          <w:rFonts w:cstheme="minorHAnsi"/>
        </w:rPr>
        <w:t>was introduced as a pilot in Year 1 and 2 classes in over 100 primary schools in</w:t>
      </w:r>
      <w:r>
        <w:rPr>
          <w:rFonts w:cstheme="minorHAnsi"/>
        </w:rPr>
        <w:t xml:space="preserve"> </w:t>
      </w:r>
      <w:r w:rsidRPr="006E6AB5">
        <w:rPr>
          <w:rFonts w:cstheme="minorHAnsi"/>
        </w:rPr>
        <w:t>Northern Ireland between 2000 and 2002 and continued until the Foundation Stage</w:t>
      </w:r>
      <w:r>
        <w:rPr>
          <w:rFonts w:cstheme="minorHAnsi"/>
        </w:rPr>
        <w:t xml:space="preserve"> became</w:t>
      </w:r>
      <w:r w:rsidRPr="006E6AB5">
        <w:rPr>
          <w:rFonts w:cstheme="minorHAnsi"/>
        </w:rPr>
        <w:t xml:space="preserve"> statutory for all primary schools in 2007</w:t>
      </w:r>
      <w:r w:rsidR="00AE7EA5">
        <w:rPr>
          <w:rFonts w:cstheme="minorHAnsi"/>
        </w:rPr>
        <w:t xml:space="preserve"> </w:t>
      </w:r>
      <w:r w:rsidR="00403B27">
        <w:rPr>
          <w:rFonts w:cstheme="minorHAnsi"/>
        </w:rPr>
        <w:t>(</w:t>
      </w:r>
      <w:r w:rsidR="00403B27" w:rsidRPr="00403B27">
        <w:rPr>
          <w:rFonts w:cstheme="minorHAnsi"/>
        </w:rPr>
        <w:t>Walsh, McGuinness, Sproule</w:t>
      </w:r>
      <w:r w:rsidR="00AE7EA5">
        <w:rPr>
          <w:rFonts w:cstheme="minorHAnsi"/>
        </w:rPr>
        <w:t xml:space="preserve"> </w:t>
      </w:r>
      <w:r w:rsidR="00403B27" w:rsidRPr="00403B27">
        <w:rPr>
          <w:rFonts w:cstheme="minorHAnsi"/>
        </w:rPr>
        <w:t>and Trew, 2010</w:t>
      </w:r>
      <w:r w:rsidR="00403B27">
        <w:rPr>
          <w:rFonts w:cstheme="minorHAnsi"/>
        </w:rPr>
        <w:t>)</w:t>
      </w:r>
      <w:r w:rsidR="00497614">
        <w:rPr>
          <w:rFonts w:cstheme="minorHAnsi"/>
        </w:rPr>
        <w:t>.</w:t>
      </w:r>
      <w:r w:rsidR="00A267E5" w:rsidRPr="00A267E5">
        <w:t xml:space="preserve"> </w:t>
      </w:r>
      <w:r w:rsidR="00A00A4A">
        <w:t xml:space="preserve">Over the first </w:t>
      </w:r>
      <w:r w:rsidR="00157CA7" w:rsidRPr="00A267E5">
        <w:rPr>
          <w:rFonts w:cstheme="minorHAnsi"/>
        </w:rPr>
        <w:t>F</w:t>
      </w:r>
      <w:r w:rsidR="00A267E5" w:rsidRPr="00A267E5">
        <w:rPr>
          <w:rFonts w:cstheme="minorHAnsi"/>
        </w:rPr>
        <w:t>our</w:t>
      </w:r>
      <w:r w:rsidR="00157CA7">
        <w:rPr>
          <w:rFonts w:cstheme="minorHAnsi"/>
        </w:rPr>
        <w:t xml:space="preserve"> year</w:t>
      </w:r>
      <w:r w:rsidR="00A267E5" w:rsidRPr="00A267E5">
        <w:rPr>
          <w:rFonts w:cstheme="minorHAnsi"/>
        </w:rPr>
        <w:t xml:space="preserve">s that </w:t>
      </w:r>
      <w:r w:rsidR="00A00A4A">
        <w:rPr>
          <w:rFonts w:cstheme="minorHAnsi"/>
        </w:rPr>
        <w:t xml:space="preserve">the EC had been </w:t>
      </w:r>
      <w:r w:rsidR="00077B4D">
        <w:rPr>
          <w:rFonts w:cstheme="minorHAnsi"/>
        </w:rPr>
        <w:t xml:space="preserve">implanted in the curriculum </w:t>
      </w:r>
      <w:r w:rsidR="00682E27">
        <w:rPr>
          <w:rFonts w:cstheme="minorHAnsi"/>
        </w:rPr>
        <w:t>we have</w:t>
      </w:r>
      <w:r w:rsidR="00A267E5" w:rsidRPr="00A267E5">
        <w:rPr>
          <w:rFonts w:cstheme="minorHAnsi"/>
        </w:rPr>
        <w:t xml:space="preserve"> learned</w:t>
      </w:r>
      <w:r w:rsidR="00482C77">
        <w:rPr>
          <w:rFonts w:cstheme="minorHAnsi"/>
        </w:rPr>
        <w:t xml:space="preserve"> that</w:t>
      </w:r>
      <w:r w:rsidR="00A267E5" w:rsidRPr="00A267E5">
        <w:rPr>
          <w:rFonts w:cstheme="minorHAnsi"/>
        </w:rPr>
        <w:t xml:space="preserve"> from the evaluation of this</w:t>
      </w:r>
      <w:r w:rsidR="00077B4D">
        <w:rPr>
          <w:rFonts w:cstheme="minorHAnsi"/>
        </w:rPr>
        <w:t xml:space="preserve"> </w:t>
      </w:r>
      <w:r w:rsidR="00A267E5" w:rsidRPr="00A267E5">
        <w:rPr>
          <w:rFonts w:cstheme="minorHAnsi"/>
        </w:rPr>
        <w:t>experience</w:t>
      </w:r>
      <w:r w:rsidR="002134B9">
        <w:rPr>
          <w:rFonts w:cstheme="minorHAnsi"/>
        </w:rPr>
        <w:t>,</w:t>
      </w:r>
      <w:r w:rsidR="00682E27">
        <w:rPr>
          <w:rFonts w:cstheme="minorHAnsi"/>
        </w:rPr>
        <w:t xml:space="preserve"> </w:t>
      </w:r>
      <w:r w:rsidR="00482C77">
        <w:rPr>
          <w:rFonts w:cstheme="minorHAnsi"/>
        </w:rPr>
        <w:t xml:space="preserve">is </w:t>
      </w:r>
      <w:r w:rsidR="008801A9">
        <w:rPr>
          <w:rFonts w:cstheme="minorHAnsi"/>
        </w:rPr>
        <w:t>the</w:t>
      </w:r>
      <w:r w:rsidR="00A267E5" w:rsidRPr="00A267E5">
        <w:rPr>
          <w:rFonts w:cstheme="minorHAnsi"/>
        </w:rPr>
        <w:t xml:space="preserve"> value and the meaning of a play-based curriculum;</w:t>
      </w:r>
      <w:r w:rsidR="00077B4D">
        <w:rPr>
          <w:rFonts w:cstheme="minorHAnsi"/>
        </w:rPr>
        <w:t xml:space="preserve"> </w:t>
      </w:r>
      <w:r w:rsidR="00A267E5" w:rsidRPr="00A267E5">
        <w:rPr>
          <w:rFonts w:cstheme="minorHAnsi"/>
        </w:rPr>
        <w:t>the importance of teachers’ confidence and knowledge; teaching reading in a play-based curriculum; and easing transitions in a play-based curriculum</w:t>
      </w:r>
      <w:r w:rsidR="00CF3A7F">
        <w:t xml:space="preserve"> (</w:t>
      </w:r>
      <w:r w:rsidR="00271EB2" w:rsidRPr="00271EB2">
        <w:t>Saracho, 2020</w:t>
      </w:r>
      <w:r w:rsidR="00271EB2">
        <w:t>)</w:t>
      </w:r>
      <w:r w:rsidR="00CF3A7F">
        <w:t>.</w:t>
      </w:r>
    </w:p>
    <w:p w14:paraId="649B886B" w14:textId="1C680FA7" w:rsidR="005871C2" w:rsidRDefault="00283ADE" w:rsidP="00A841FD">
      <w:pPr>
        <w:rPr>
          <w:rFonts w:cstheme="minorHAnsi"/>
        </w:rPr>
      </w:pPr>
      <w:r w:rsidRPr="00283ADE">
        <w:rPr>
          <w:rFonts w:cstheme="minorHAnsi"/>
        </w:rPr>
        <w:t>Each nation has</w:t>
      </w:r>
      <w:r>
        <w:rPr>
          <w:rFonts w:cstheme="minorHAnsi"/>
        </w:rPr>
        <w:t xml:space="preserve"> </w:t>
      </w:r>
      <w:r w:rsidRPr="00283ADE">
        <w:rPr>
          <w:rFonts w:cstheme="minorHAnsi"/>
        </w:rPr>
        <w:t xml:space="preserve">adopted slightly different policies and practices to ease the transition between pre-school and statutory schooling </w:t>
      </w:r>
      <w:r w:rsidR="00DC68EB">
        <w:rPr>
          <w:rFonts w:cstheme="minorHAnsi"/>
        </w:rPr>
        <w:t>(</w:t>
      </w:r>
      <w:r w:rsidR="003978AD" w:rsidRPr="003978AD">
        <w:rPr>
          <w:rFonts w:cstheme="minorHAnsi"/>
        </w:rPr>
        <w:t>Bertram</w:t>
      </w:r>
      <w:r w:rsidR="00DC68EB">
        <w:rPr>
          <w:rFonts w:cstheme="minorHAnsi"/>
        </w:rPr>
        <w:t xml:space="preserve"> and </w:t>
      </w:r>
      <w:r w:rsidR="003978AD" w:rsidRPr="003978AD">
        <w:rPr>
          <w:rFonts w:cstheme="minorHAnsi"/>
        </w:rPr>
        <w:t>Pascal</w:t>
      </w:r>
      <w:r w:rsidR="003978AD">
        <w:rPr>
          <w:rFonts w:cstheme="minorHAnsi"/>
        </w:rPr>
        <w:t xml:space="preserve">, </w:t>
      </w:r>
      <w:r w:rsidR="003978AD" w:rsidRPr="003978AD">
        <w:rPr>
          <w:rFonts w:cstheme="minorHAnsi"/>
        </w:rPr>
        <w:t>2016</w:t>
      </w:r>
      <w:r w:rsidR="003978AD">
        <w:rPr>
          <w:rFonts w:cstheme="minorHAnsi"/>
        </w:rPr>
        <w:t>)</w:t>
      </w:r>
      <w:r w:rsidR="00DC68EB">
        <w:rPr>
          <w:rFonts w:cstheme="minorHAnsi"/>
        </w:rPr>
        <w:t xml:space="preserve"> </w:t>
      </w:r>
      <w:r w:rsidR="00276123">
        <w:rPr>
          <w:rFonts w:cstheme="minorHAnsi"/>
        </w:rPr>
        <w:t xml:space="preserve">for </w:t>
      </w:r>
      <w:r w:rsidR="00B97D71">
        <w:rPr>
          <w:rFonts w:cstheme="minorHAnsi"/>
        </w:rPr>
        <w:t>example.</w:t>
      </w:r>
      <w:r w:rsidRPr="00283ADE">
        <w:rPr>
          <w:rFonts w:cstheme="minorHAnsi"/>
        </w:rPr>
        <w:t xml:space="preserve"> </w:t>
      </w:r>
    </w:p>
    <w:p w14:paraId="19C5BAC0" w14:textId="00B85C34" w:rsidR="00E957FB" w:rsidRDefault="000E0CA0" w:rsidP="005871C2">
      <w:pPr>
        <w:pStyle w:val="ListParagraph"/>
        <w:numPr>
          <w:ilvl w:val="0"/>
          <w:numId w:val="11"/>
        </w:numPr>
        <w:rPr>
          <w:rFonts w:cstheme="minorHAnsi"/>
        </w:rPr>
      </w:pPr>
      <w:r>
        <w:rPr>
          <w:rFonts w:cstheme="minorHAnsi"/>
        </w:rPr>
        <w:t>I</w:t>
      </w:r>
      <w:r w:rsidR="00283ADE" w:rsidRPr="005871C2">
        <w:rPr>
          <w:rFonts w:cstheme="minorHAnsi"/>
        </w:rPr>
        <w:t xml:space="preserve">n Wales </w:t>
      </w:r>
      <w:r w:rsidR="00EA5522" w:rsidRPr="005871C2">
        <w:rPr>
          <w:rFonts w:cstheme="minorHAnsi"/>
        </w:rPr>
        <w:t xml:space="preserve">the Foundation Stage </w:t>
      </w:r>
      <w:r w:rsidR="00CF4D90">
        <w:rPr>
          <w:rFonts w:cstheme="minorHAnsi"/>
        </w:rPr>
        <w:t>is from 3</w:t>
      </w:r>
      <w:r w:rsidR="00D52837">
        <w:rPr>
          <w:rFonts w:cstheme="minorHAnsi"/>
        </w:rPr>
        <w:t xml:space="preserve"> </w:t>
      </w:r>
      <w:r w:rsidR="00CF4D90">
        <w:rPr>
          <w:rFonts w:cstheme="minorHAnsi"/>
        </w:rPr>
        <w:t>years</w:t>
      </w:r>
      <w:r w:rsidR="00283ADE" w:rsidRPr="005871C2">
        <w:rPr>
          <w:rFonts w:cstheme="minorHAnsi"/>
        </w:rPr>
        <w:t xml:space="preserve"> to </w:t>
      </w:r>
      <w:r w:rsidR="00CF4D90">
        <w:rPr>
          <w:rFonts w:cstheme="minorHAnsi"/>
        </w:rPr>
        <w:t>7</w:t>
      </w:r>
      <w:r w:rsidR="00725CFF">
        <w:rPr>
          <w:rFonts w:cstheme="minorHAnsi"/>
        </w:rPr>
        <w:t xml:space="preserve"> </w:t>
      </w:r>
      <w:r w:rsidR="00283ADE" w:rsidRPr="005871C2">
        <w:rPr>
          <w:rFonts w:cstheme="minorHAnsi"/>
        </w:rPr>
        <w:t>year</w:t>
      </w:r>
      <w:r w:rsidR="00CF4D90">
        <w:rPr>
          <w:rFonts w:cstheme="minorHAnsi"/>
        </w:rPr>
        <w:t>s</w:t>
      </w:r>
    </w:p>
    <w:p w14:paraId="1E207C92" w14:textId="0F8F1F81" w:rsidR="00E957FB" w:rsidRDefault="000E0CA0" w:rsidP="005871C2">
      <w:pPr>
        <w:pStyle w:val="ListParagraph"/>
        <w:numPr>
          <w:ilvl w:val="0"/>
          <w:numId w:val="11"/>
        </w:numPr>
        <w:rPr>
          <w:rFonts w:cstheme="minorHAnsi"/>
        </w:rPr>
      </w:pPr>
      <w:r>
        <w:rPr>
          <w:rFonts w:cstheme="minorHAnsi"/>
        </w:rPr>
        <w:t>I</w:t>
      </w:r>
      <w:r w:rsidR="00283ADE" w:rsidRPr="005871C2">
        <w:rPr>
          <w:rFonts w:cstheme="minorHAnsi"/>
        </w:rPr>
        <w:t xml:space="preserve">n England </w:t>
      </w:r>
      <w:r w:rsidR="00D84E48" w:rsidRPr="005871C2">
        <w:rPr>
          <w:rFonts w:cstheme="minorHAnsi"/>
        </w:rPr>
        <w:t xml:space="preserve">the Foundation Stage </w:t>
      </w:r>
      <w:r w:rsidR="00D84E48">
        <w:rPr>
          <w:rFonts w:cstheme="minorHAnsi"/>
        </w:rPr>
        <w:t>is from Birth</w:t>
      </w:r>
      <w:r w:rsidR="00283ADE" w:rsidRPr="005871C2">
        <w:rPr>
          <w:rFonts w:cstheme="minorHAnsi"/>
        </w:rPr>
        <w:t xml:space="preserve"> to </w:t>
      </w:r>
      <w:r w:rsidR="00725CFF">
        <w:rPr>
          <w:rFonts w:cstheme="minorHAnsi"/>
        </w:rPr>
        <w:t xml:space="preserve">5 </w:t>
      </w:r>
      <w:r w:rsidR="00283ADE" w:rsidRPr="005871C2">
        <w:rPr>
          <w:rFonts w:cstheme="minorHAnsi"/>
        </w:rPr>
        <w:t>year</w:t>
      </w:r>
      <w:r w:rsidR="00725CFF">
        <w:rPr>
          <w:rFonts w:cstheme="minorHAnsi"/>
        </w:rPr>
        <w:t>s</w:t>
      </w:r>
    </w:p>
    <w:p w14:paraId="43AF4BD8" w14:textId="31BABC04" w:rsidR="00E957FB" w:rsidRDefault="00B97D71" w:rsidP="005871C2">
      <w:pPr>
        <w:pStyle w:val="ListParagraph"/>
        <w:numPr>
          <w:ilvl w:val="0"/>
          <w:numId w:val="11"/>
        </w:numPr>
        <w:rPr>
          <w:rFonts w:cstheme="minorHAnsi"/>
        </w:rPr>
      </w:pPr>
      <w:r>
        <w:rPr>
          <w:rFonts w:cstheme="minorHAnsi"/>
        </w:rPr>
        <w:t>I</w:t>
      </w:r>
      <w:r w:rsidR="00283ADE" w:rsidRPr="005871C2">
        <w:rPr>
          <w:rFonts w:cstheme="minorHAnsi"/>
        </w:rPr>
        <w:t xml:space="preserve">n the Northern Ireland </w:t>
      </w:r>
      <w:r w:rsidR="00D84E48">
        <w:rPr>
          <w:rFonts w:cstheme="minorHAnsi"/>
        </w:rPr>
        <w:t xml:space="preserve">the </w:t>
      </w:r>
      <w:r w:rsidR="00283ADE" w:rsidRPr="005871C2">
        <w:rPr>
          <w:rFonts w:cstheme="minorHAnsi"/>
        </w:rPr>
        <w:t>Curriculum</w:t>
      </w:r>
      <w:r w:rsidR="00D84E48">
        <w:rPr>
          <w:rFonts w:cstheme="minorHAnsi"/>
        </w:rPr>
        <w:t xml:space="preserve"> is from</w:t>
      </w:r>
      <w:r w:rsidR="00283ADE" w:rsidRPr="005871C2">
        <w:rPr>
          <w:rFonts w:cstheme="minorHAnsi"/>
        </w:rPr>
        <w:t xml:space="preserve"> </w:t>
      </w:r>
      <w:r w:rsidR="00D84E48">
        <w:rPr>
          <w:rFonts w:cstheme="minorHAnsi"/>
        </w:rPr>
        <w:t xml:space="preserve">4 years </w:t>
      </w:r>
      <w:r w:rsidR="00283ADE" w:rsidRPr="005871C2">
        <w:rPr>
          <w:rFonts w:cstheme="minorHAnsi"/>
        </w:rPr>
        <w:t xml:space="preserve">to </w:t>
      </w:r>
      <w:r w:rsidR="00D84E48">
        <w:rPr>
          <w:rFonts w:cstheme="minorHAnsi"/>
        </w:rPr>
        <w:t>6</w:t>
      </w:r>
      <w:r w:rsidR="00725CFF">
        <w:rPr>
          <w:rFonts w:cstheme="minorHAnsi"/>
        </w:rPr>
        <w:t xml:space="preserve"> </w:t>
      </w:r>
      <w:r w:rsidR="00283ADE" w:rsidRPr="005871C2">
        <w:rPr>
          <w:rFonts w:cstheme="minorHAnsi"/>
        </w:rPr>
        <w:t>year</w:t>
      </w:r>
      <w:r w:rsidR="00D84E48">
        <w:rPr>
          <w:rFonts w:cstheme="minorHAnsi"/>
        </w:rPr>
        <w:t>s</w:t>
      </w:r>
    </w:p>
    <w:p w14:paraId="2F56E106" w14:textId="5C10E787" w:rsidR="008A4641" w:rsidRPr="005871C2" w:rsidRDefault="00B97D71" w:rsidP="005871C2">
      <w:pPr>
        <w:pStyle w:val="ListParagraph"/>
        <w:numPr>
          <w:ilvl w:val="0"/>
          <w:numId w:val="11"/>
        </w:numPr>
        <w:rPr>
          <w:rFonts w:cstheme="minorHAnsi"/>
        </w:rPr>
      </w:pPr>
      <w:r>
        <w:rPr>
          <w:rFonts w:cstheme="minorHAnsi"/>
        </w:rPr>
        <w:t>I</w:t>
      </w:r>
      <w:r w:rsidRPr="005871C2">
        <w:rPr>
          <w:rFonts w:cstheme="minorHAnsi"/>
        </w:rPr>
        <w:t>n Scotland</w:t>
      </w:r>
      <w:r w:rsidR="00283ADE" w:rsidRPr="005871C2">
        <w:rPr>
          <w:rFonts w:cstheme="minorHAnsi"/>
        </w:rPr>
        <w:t xml:space="preserve"> </w:t>
      </w:r>
      <w:r>
        <w:rPr>
          <w:rFonts w:cstheme="minorHAnsi"/>
        </w:rPr>
        <w:t>the</w:t>
      </w:r>
      <w:r w:rsidR="00283ADE" w:rsidRPr="005871C2">
        <w:rPr>
          <w:rFonts w:cstheme="minorHAnsi"/>
        </w:rPr>
        <w:t xml:space="preserve"> Curriculum for Excellence</w:t>
      </w:r>
      <w:r w:rsidR="00866D66">
        <w:rPr>
          <w:rFonts w:cstheme="minorHAnsi"/>
        </w:rPr>
        <w:t xml:space="preserve"> is from</w:t>
      </w:r>
      <w:r w:rsidR="00283ADE" w:rsidRPr="005871C2">
        <w:rPr>
          <w:rFonts w:cstheme="minorHAnsi"/>
        </w:rPr>
        <w:t xml:space="preserve"> </w:t>
      </w:r>
      <w:r w:rsidR="00866D66">
        <w:rPr>
          <w:rFonts w:cstheme="minorHAnsi"/>
        </w:rPr>
        <w:t>3</w:t>
      </w:r>
      <w:r w:rsidR="00725CFF">
        <w:rPr>
          <w:rFonts w:cstheme="minorHAnsi"/>
        </w:rPr>
        <w:t xml:space="preserve"> </w:t>
      </w:r>
      <w:r w:rsidR="00866D66">
        <w:rPr>
          <w:rFonts w:cstheme="minorHAnsi"/>
        </w:rPr>
        <w:t>years</w:t>
      </w:r>
      <w:r w:rsidR="00283ADE" w:rsidRPr="005871C2">
        <w:rPr>
          <w:rFonts w:cstheme="minorHAnsi"/>
        </w:rPr>
        <w:t xml:space="preserve"> to 18</w:t>
      </w:r>
    </w:p>
    <w:p w14:paraId="61F4B182" w14:textId="1302656D" w:rsidR="006969EE" w:rsidRDefault="002634E3" w:rsidP="00A841FD">
      <w:pPr>
        <w:rPr>
          <w:rFonts w:cstheme="minorHAnsi"/>
        </w:rPr>
      </w:pPr>
      <w:r w:rsidRPr="00BE1DC7">
        <w:rPr>
          <w:rFonts w:cstheme="minorHAnsi"/>
        </w:rPr>
        <w:t>The play -based curriculum is the most common curriculum used in</w:t>
      </w:r>
      <w:r w:rsidR="009F1FCB" w:rsidRPr="00BE1DC7">
        <w:rPr>
          <w:rFonts w:cstheme="minorHAnsi"/>
        </w:rPr>
        <w:t xml:space="preserve"> early years education.</w:t>
      </w:r>
      <w:r w:rsidR="006A5FC5" w:rsidRPr="00BE1DC7">
        <w:rPr>
          <w:rFonts w:cstheme="minorHAnsi"/>
        </w:rPr>
        <w:t xml:space="preserve"> </w:t>
      </w:r>
      <w:r w:rsidR="003654D9" w:rsidRPr="00BE1DC7">
        <w:rPr>
          <w:rFonts w:cstheme="minorHAnsi"/>
        </w:rPr>
        <w:t>play -based curriculum involves a range of activities and learning approaches</w:t>
      </w:r>
      <w:r w:rsidR="00713E3E" w:rsidRPr="00BE1DC7">
        <w:rPr>
          <w:rFonts w:cstheme="minorHAnsi"/>
        </w:rPr>
        <w:t>, however the child’s right to learn through play is at the centre of the curriculum</w:t>
      </w:r>
      <w:r w:rsidR="00AB0CC8">
        <w:rPr>
          <w:rFonts w:cstheme="minorHAnsi"/>
        </w:rPr>
        <w:t xml:space="preserve"> </w:t>
      </w:r>
      <w:r w:rsidR="00D16170">
        <w:rPr>
          <w:rFonts w:cstheme="minorHAnsi"/>
        </w:rPr>
        <w:t>(</w:t>
      </w:r>
      <w:r w:rsidR="00D16170" w:rsidRPr="00D16170">
        <w:rPr>
          <w:rFonts w:cstheme="minorHAnsi"/>
        </w:rPr>
        <w:t>Lunenburg, 2011</w:t>
      </w:r>
      <w:r w:rsidR="00D16170">
        <w:rPr>
          <w:rFonts w:cstheme="minorHAnsi"/>
        </w:rPr>
        <w:t>)</w:t>
      </w:r>
      <w:r w:rsidR="00152891">
        <w:rPr>
          <w:rFonts w:cstheme="minorHAnsi"/>
        </w:rPr>
        <w:t>.</w:t>
      </w:r>
      <w:r w:rsidR="00A95B2E">
        <w:rPr>
          <w:rFonts w:cstheme="minorHAnsi"/>
        </w:rPr>
        <w:t xml:space="preserve"> </w:t>
      </w:r>
      <w:r w:rsidR="00A95B2E" w:rsidRPr="00A95B2E">
        <w:rPr>
          <w:rFonts w:cstheme="minorHAnsi"/>
        </w:rPr>
        <w:t xml:space="preserve">Play offers children the opportunity to set up pretend real life scenarios where they can practice, </w:t>
      </w:r>
      <w:r w:rsidR="00152891" w:rsidRPr="00A95B2E">
        <w:rPr>
          <w:rFonts w:cstheme="minorHAnsi"/>
        </w:rPr>
        <w:t>share,</w:t>
      </w:r>
      <w:r w:rsidR="00A95B2E" w:rsidRPr="00A95B2E">
        <w:rPr>
          <w:rFonts w:cstheme="minorHAnsi"/>
        </w:rPr>
        <w:t xml:space="preserve"> and learn the skills they need for real life</w:t>
      </w:r>
      <w:r w:rsidR="00805E31">
        <w:rPr>
          <w:rFonts w:cstheme="minorHAnsi"/>
        </w:rPr>
        <w:t>.</w:t>
      </w:r>
      <w:r w:rsidR="00C86443" w:rsidRPr="00C86443">
        <w:t xml:space="preserve"> </w:t>
      </w:r>
      <w:r w:rsidR="00C86443" w:rsidRPr="00C86443">
        <w:rPr>
          <w:rFonts w:cstheme="minorHAnsi"/>
        </w:rPr>
        <w:t>Through their play, children learn about language and literacy, mathematical and scientific concepts, and how to make, build, design and record their ideas.</w:t>
      </w:r>
      <w:r w:rsidR="00C86443">
        <w:rPr>
          <w:rFonts w:cstheme="minorHAnsi"/>
        </w:rPr>
        <w:t xml:space="preserve"> </w:t>
      </w:r>
      <w:r w:rsidR="003033A7">
        <w:rPr>
          <w:rFonts w:cstheme="minorHAnsi"/>
        </w:rPr>
        <w:t xml:space="preserve">A </w:t>
      </w:r>
      <w:r w:rsidR="005646DD" w:rsidRPr="005646DD">
        <w:rPr>
          <w:rFonts w:cstheme="minorHAnsi"/>
        </w:rPr>
        <w:t>developmentally appropriate approach promotes play as a</w:t>
      </w:r>
      <w:r w:rsidR="005646DD">
        <w:rPr>
          <w:rFonts w:cstheme="minorHAnsi"/>
        </w:rPr>
        <w:t xml:space="preserve"> </w:t>
      </w:r>
      <w:r w:rsidR="005646DD" w:rsidRPr="005646DD">
        <w:rPr>
          <w:rFonts w:cstheme="minorHAnsi"/>
        </w:rPr>
        <w:t>primary medium for learning, offers choices and alternative activities to encourage</w:t>
      </w:r>
      <w:r w:rsidR="005646DD">
        <w:rPr>
          <w:rFonts w:cstheme="minorHAnsi"/>
        </w:rPr>
        <w:t xml:space="preserve"> </w:t>
      </w:r>
      <w:r w:rsidR="005646DD" w:rsidRPr="005646DD">
        <w:rPr>
          <w:rFonts w:cstheme="minorHAnsi"/>
        </w:rPr>
        <w:t>independence in children, and advocates a balance between child-initiated activities</w:t>
      </w:r>
      <w:r w:rsidR="005646DD">
        <w:rPr>
          <w:rFonts w:cstheme="minorHAnsi"/>
        </w:rPr>
        <w:t xml:space="preserve"> </w:t>
      </w:r>
      <w:r w:rsidR="005646DD" w:rsidRPr="005646DD">
        <w:rPr>
          <w:rFonts w:cstheme="minorHAnsi"/>
        </w:rPr>
        <w:t>and teacher/practitioner guidance</w:t>
      </w:r>
      <w:r w:rsidR="00D8726B" w:rsidRPr="00D8726B">
        <w:rPr>
          <w:rFonts w:ascii="Arial" w:hAnsi="Arial" w:cs="Arial"/>
          <w:color w:val="222222"/>
          <w:sz w:val="20"/>
          <w:szCs w:val="20"/>
          <w:shd w:val="clear" w:color="auto" w:fill="FFFFFF"/>
        </w:rPr>
        <w:t xml:space="preserve"> </w:t>
      </w:r>
      <w:r w:rsidR="00CC623F">
        <w:rPr>
          <w:rFonts w:ascii="Arial" w:hAnsi="Arial" w:cs="Arial"/>
          <w:color w:val="222222"/>
          <w:sz w:val="20"/>
          <w:szCs w:val="20"/>
          <w:shd w:val="clear" w:color="auto" w:fill="FFFFFF"/>
        </w:rPr>
        <w:t>(</w:t>
      </w:r>
      <w:r w:rsidR="00D8726B" w:rsidRPr="00D8726B">
        <w:rPr>
          <w:rFonts w:cstheme="minorHAnsi"/>
        </w:rPr>
        <w:t>Allen and Gordon, 2017</w:t>
      </w:r>
      <w:r w:rsidR="00D8726B">
        <w:rPr>
          <w:rFonts w:cstheme="minorHAnsi"/>
        </w:rPr>
        <w:t>)</w:t>
      </w:r>
      <w:r w:rsidR="00DA6223">
        <w:rPr>
          <w:rFonts w:cstheme="minorHAnsi"/>
        </w:rPr>
        <w:t>.</w:t>
      </w:r>
    </w:p>
    <w:p w14:paraId="1273293E" w14:textId="69B6A7D0" w:rsidR="001D7C3F" w:rsidRDefault="001D7C3F" w:rsidP="00A841FD">
      <w:pPr>
        <w:rPr>
          <w:rFonts w:cstheme="minorHAnsi"/>
        </w:rPr>
      </w:pPr>
      <w:r w:rsidRPr="001D7C3F">
        <w:rPr>
          <w:rFonts w:cstheme="minorHAnsi"/>
        </w:rPr>
        <w:t>Play-based learning is a foundational element of the early learning frameworks of state and national governments and is acknowledged as one of the key ways “children organise and make sense of their social worlds, as they engage actively with people, objects and representations” (</w:t>
      </w:r>
      <w:r w:rsidR="004A2E1D" w:rsidRPr="004A2E1D">
        <w:rPr>
          <w:rFonts w:cstheme="minorHAnsi"/>
        </w:rPr>
        <w:t>Gaskins, 2014</w:t>
      </w:r>
      <w:r w:rsidRPr="001D7C3F">
        <w:rPr>
          <w:rFonts w:cstheme="minorHAnsi"/>
        </w:rPr>
        <w:t>).</w:t>
      </w:r>
    </w:p>
    <w:p w14:paraId="21D591F7" w14:textId="4CCB9537" w:rsidR="00D308F4" w:rsidRDefault="00D308F4" w:rsidP="00A841FD">
      <w:pPr>
        <w:rPr>
          <w:rFonts w:cstheme="minorHAnsi"/>
        </w:rPr>
      </w:pPr>
      <w:r w:rsidRPr="00D308F4">
        <w:rPr>
          <w:rFonts w:cstheme="minorHAnsi"/>
        </w:rPr>
        <w:t>Edwards and Cutter-Mackenzie (2011) studied the use of three play approaches to developing children’s environmental concepts in 16 early learning centres across Melbourne, Australia. Open-ended play, where children created their own understandings through play with materials, modelled play which involved a teacher showing children how to use materials, and purposefully framed play in which a teacher participated in a modelled play experience. Preliminary results suggested that even though children seemed to learn more in a modelled play experience, the other two play experiences deepened the learning</w:t>
      </w:r>
      <w:r w:rsidR="009758F9">
        <w:rPr>
          <w:rFonts w:cstheme="minorHAnsi"/>
        </w:rPr>
        <w:t xml:space="preserve">, </w:t>
      </w:r>
      <w:r w:rsidR="006000B2" w:rsidRPr="009758F9">
        <w:rPr>
          <w:rFonts w:cstheme="minorHAnsi"/>
        </w:rPr>
        <w:t>each</w:t>
      </w:r>
      <w:r w:rsidR="009758F9" w:rsidRPr="009758F9">
        <w:rPr>
          <w:rFonts w:cstheme="minorHAnsi"/>
        </w:rPr>
        <w:t xml:space="preserve"> approach offered different pedagogical strengths. </w:t>
      </w:r>
    </w:p>
    <w:p w14:paraId="4CAF025D" w14:textId="77777777" w:rsidR="003B5C1B" w:rsidRPr="00BE1DC7" w:rsidRDefault="003B5C1B" w:rsidP="00A841FD">
      <w:pPr>
        <w:rPr>
          <w:rFonts w:cstheme="minorHAnsi"/>
          <w:lang w:val="en-US"/>
        </w:rPr>
      </w:pPr>
    </w:p>
    <w:p w14:paraId="2B9E25F5" w14:textId="77777777" w:rsidR="00A841FD" w:rsidRPr="008767A3" w:rsidRDefault="00A841FD">
      <w:pPr>
        <w:rPr>
          <w:b/>
          <w:bCs/>
          <w:u w:val="single"/>
          <w:lang w:val="en-US"/>
        </w:rPr>
      </w:pPr>
    </w:p>
    <w:p w14:paraId="2F2565C1" w14:textId="77777777" w:rsidR="00A12DEA" w:rsidRDefault="00A12DEA">
      <w:pPr>
        <w:rPr>
          <w:u w:val="single"/>
          <w:lang w:val="en-US"/>
        </w:rPr>
      </w:pPr>
    </w:p>
    <w:p w14:paraId="251C5C40" w14:textId="77777777" w:rsidR="00A12DEA" w:rsidRDefault="00A12DEA" w:rsidP="00BC2659">
      <w:pPr>
        <w:jc w:val="center"/>
        <w:rPr>
          <w:u w:val="single"/>
          <w:lang w:val="en-US"/>
        </w:rPr>
      </w:pPr>
    </w:p>
    <w:p w14:paraId="79878291" w14:textId="77777777" w:rsidR="00A12DEA" w:rsidRDefault="00A12DEA">
      <w:pPr>
        <w:rPr>
          <w:u w:val="single"/>
          <w:lang w:val="en-US"/>
        </w:rPr>
      </w:pPr>
    </w:p>
    <w:p w14:paraId="0FADD12F" w14:textId="77777777" w:rsidR="00A12DEA" w:rsidRDefault="00A12DEA">
      <w:pPr>
        <w:rPr>
          <w:u w:val="single"/>
          <w:lang w:val="en-US"/>
        </w:rPr>
      </w:pPr>
    </w:p>
    <w:p w14:paraId="703CBDEB" w14:textId="77777777" w:rsidR="00A12DEA" w:rsidRDefault="00A12DEA">
      <w:pPr>
        <w:rPr>
          <w:u w:val="single"/>
          <w:lang w:val="en-US"/>
        </w:rPr>
      </w:pPr>
    </w:p>
    <w:p w14:paraId="1DEA9A80" w14:textId="77777777" w:rsidR="00A12DEA" w:rsidRDefault="00A12DEA">
      <w:pPr>
        <w:rPr>
          <w:u w:val="single"/>
          <w:lang w:val="en-US"/>
        </w:rPr>
      </w:pPr>
    </w:p>
    <w:p w14:paraId="490C043E" w14:textId="77777777" w:rsidR="00A12DEA" w:rsidRDefault="00A12DEA">
      <w:pPr>
        <w:rPr>
          <w:u w:val="single"/>
          <w:lang w:val="en-US"/>
        </w:rPr>
      </w:pPr>
    </w:p>
    <w:p w14:paraId="6ED2F11F" w14:textId="77777777" w:rsidR="00A12DEA" w:rsidRDefault="00A12DEA">
      <w:pPr>
        <w:rPr>
          <w:u w:val="single"/>
          <w:lang w:val="en-US"/>
        </w:rPr>
      </w:pPr>
    </w:p>
    <w:p w14:paraId="1B8C6842" w14:textId="77777777" w:rsidR="00A12DEA" w:rsidRDefault="00A12DEA">
      <w:pPr>
        <w:rPr>
          <w:u w:val="single"/>
          <w:lang w:val="en-US"/>
        </w:rPr>
      </w:pPr>
    </w:p>
    <w:p w14:paraId="31AB3551" w14:textId="77777777" w:rsidR="00A12DEA" w:rsidRDefault="00A12DEA">
      <w:pPr>
        <w:rPr>
          <w:u w:val="single"/>
          <w:lang w:val="en-US"/>
        </w:rPr>
      </w:pPr>
    </w:p>
    <w:p w14:paraId="1A3DBD41" w14:textId="77777777" w:rsidR="00A12DEA" w:rsidRDefault="00A12DEA">
      <w:pPr>
        <w:rPr>
          <w:u w:val="single"/>
          <w:lang w:val="en-US"/>
        </w:rPr>
      </w:pPr>
    </w:p>
    <w:p w14:paraId="7D4F845D" w14:textId="77777777" w:rsidR="00A12DEA" w:rsidRDefault="00A12DEA">
      <w:pPr>
        <w:rPr>
          <w:u w:val="single"/>
          <w:lang w:val="en-US"/>
        </w:rPr>
      </w:pPr>
    </w:p>
    <w:p w14:paraId="05D703FE" w14:textId="77777777" w:rsidR="00A12DEA" w:rsidRDefault="00A12DEA">
      <w:pPr>
        <w:rPr>
          <w:u w:val="single"/>
          <w:lang w:val="en-US"/>
        </w:rPr>
      </w:pPr>
    </w:p>
    <w:p w14:paraId="1316A623" w14:textId="77777777" w:rsidR="00A12DEA" w:rsidRDefault="00A12DEA">
      <w:pPr>
        <w:rPr>
          <w:u w:val="single"/>
          <w:lang w:val="en-US"/>
        </w:rPr>
      </w:pPr>
    </w:p>
    <w:p w14:paraId="28E9F456" w14:textId="77777777" w:rsidR="00A12DEA" w:rsidRDefault="00A12DEA">
      <w:pPr>
        <w:rPr>
          <w:u w:val="single"/>
          <w:lang w:val="en-US"/>
        </w:rPr>
      </w:pPr>
    </w:p>
    <w:p w14:paraId="2A5D7387" w14:textId="77777777" w:rsidR="00A12DEA" w:rsidRDefault="00A12DEA">
      <w:pPr>
        <w:rPr>
          <w:u w:val="single"/>
          <w:lang w:val="en-US"/>
        </w:rPr>
      </w:pPr>
    </w:p>
    <w:p w14:paraId="69AB6A3A" w14:textId="77777777" w:rsidR="00A12DEA" w:rsidRDefault="00A12DEA">
      <w:pPr>
        <w:rPr>
          <w:u w:val="single"/>
          <w:lang w:val="en-US"/>
        </w:rPr>
      </w:pPr>
    </w:p>
    <w:p w14:paraId="3FCFD2E3" w14:textId="77777777" w:rsidR="00A12DEA" w:rsidRDefault="00A12DEA">
      <w:pPr>
        <w:rPr>
          <w:u w:val="single"/>
          <w:lang w:val="en-US"/>
        </w:rPr>
      </w:pPr>
    </w:p>
    <w:p w14:paraId="2346ACAB" w14:textId="77777777" w:rsidR="00A12DEA" w:rsidRDefault="00A12DEA">
      <w:pPr>
        <w:rPr>
          <w:u w:val="single"/>
          <w:lang w:val="en-US"/>
        </w:rPr>
      </w:pPr>
    </w:p>
    <w:p w14:paraId="6052FEC8" w14:textId="77777777" w:rsidR="00A12DEA" w:rsidRDefault="00A12DEA">
      <w:pPr>
        <w:rPr>
          <w:u w:val="single"/>
          <w:lang w:val="en-US"/>
        </w:rPr>
      </w:pPr>
    </w:p>
    <w:p w14:paraId="3EE2824A" w14:textId="77777777" w:rsidR="00A12DEA" w:rsidRDefault="00A12DEA">
      <w:pPr>
        <w:rPr>
          <w:u w:val="single"/>
          <w:lang w:val="en-US"/>
        </w:rPr>
      </w:pPr>
    </w:p>
    <w:p w14:paraId="18E24628" w14:textId="77777777" w:rsidR="00A12DEA" w:rsidRDefault="00A12DEA">
      <w:pPr>
        <w:rPr>
          <w:u w:val="single"/>
          <w:lang w:val="en-US"/>
        </w:rPr>
      </w:pPr>
    </w:p>
    <w:p w14:paraId="0AEAE3C3" w14:textId="77777777" w:rsidR="00A12DEA" w:rsidRDefault="00A12DEA">
      <w:pPr>
        <w:rPr>
          <w:u w:val="single"/>
          <w:lang w:val="en-US"/>
        </w:rPr>
      </w:pPr>
    </w:p>
    <w:p w14:paraId="0A8FF56A" w14:textId="77777777" w:rsidR="00A12DEA" w:rsidRDefault="00A12DEA">
      <w:pPr>
        <w:rPr>
          <w:u w:val="single"/>
          <w:lang w:val="en-US"/>
        </w:rPr>
      </w:pPr>
    </w:p>
    <w:p w14:paraId="441936AD" w14:textId="77777777" w:rsidR="00E76632" w:rsidRDefault="00E76632">
      <w:pPr>
        <w:rPr>
          <w:u w:val="single"/>
          <w:lang w:val="en-US"/>
        </w:rPr>
      </w:pPr>
    </w:p>
    <w:p w14:paraId="165C1BDB" w14:textId="77777777" w:rsidR="00E76632" w:rsidRDefault="00E76632">
      <w:pPr>
        <w:rPr>
          <w:u w:val="single"/>
          <w:lang w:val="en-US"/>
        </w:rPr>
      </w:pPr>
    </w:p>
    <w:p w14:paraId="7241D029" w14:textId="77777777" w:rsidR="00E76632" w:rsidRDefault="00E76632">
      <w:pPr>
        <w:rPr>
          <w:u w:val="single"/>
          <w:lang w:val="en-US"/>
        </w:rPr>
      </w:pPr>
    </w:p>
    <w:p w14:paraId="416C781C" w14:textId="77777777" w:rsidR="00E76632" w:rsidRDefault="00E76632">
      <w:pPr>
        <w:rPr>
          <w:u w:val="single"/>
          <w:lang w:val="en-US"/>
        </w:rPr>
      </w:pPr>
    </w:p>
    <w:p w14:paraId="7297FAF5" w14:textId="77777777" w:rsidR="00E76632" w:rsidRDefault="00E76632">
      <w:pPr>
        <w:rPr>
          <w:u w:val="single"/>
          <w:lang w:val="en-US"/>
        </w:rPr>
      </w:pPr>
    </w:p>
    <w:p w14:paraId="0F255429" w14:textId="77777777" w:rsidR="00E76632" w:rsidRDefault="00E76632">
      <w:pPr>
        <w:rPr>
          <w:u w:val="single"/>
          <w:lang w:val="en-US"/>
        </w:rPr>
      </w:pPr>
    </w:p>
    <w:p w14:paraId="6A9F2CA7" w14:textId="4B83822A" w:rsidR="000A46D1" w:rsidRPr="00EF146A" w:rsidRDefault="00F52D20">
      <w:pPr>
        <w:rPr>
          <w:u w:val="single"/>
          <w:lang w:val="en-US"/>
        </w:rPr>
      </w:pPr>
      <w:r w:rsidRPr="00F52D20">
        <w:rPr>
          <w:u w:val="single"/>
          <w:lang w:val="en-US"/>
        </w:rPr>
        <w:lastRenderedPageBreak/>
        <w:t>Section 2</w:t>
      </w:r>
    </w:p>
    <w:p w14:paraId="0A19521B" w14:textId="77777777" w:rsidR="004D2A72" w:rsidRPr="00EF146A" w:rsidRDefault="00F52D20">
      <w:pPr>
        <w:rPr>
          <w:rFonts w:cstheme="minorHAnsi"/>
          <w:lang w:val="en-US"/>
        </w:rPr>
      </w:pPr>
      <w:r w:rsidRPr="00EF146A">
        <w:rPr>
          <w:rFonts w:cstheme="minorHAnsi"/>
          <w:lang w:val="en-US"/>
        </w:rPr>
        <w:t xml:space="preserve">For this section I am going to </w:t>
      </w:r>
      <w:r w:rsidRPr="00EF146A">
        <w:rPr>
          <w:rFonts w:cstheme="minorHAnsi"/>
        </w:rPr>
        <w:t>Critically evaluate methods of assessment, progress tracking and stage related development models within play-based curricula</w:t>
      </w:r>
      <w:r w:rsidR="004D2A72" w:rsidRPr="00EF146A">
        <w:rPr>
          <w:rFonts w:cstheme="minorHAnsi"/>
          <w:lang w:val="en-US"/>
        </w:rPr>
        <w:t>.</w:t>
      </w:r>
    </w:p>
    <w:p w14:paraId="69F2E0C0" w14:textId="77777777" w:rsidR="00A23FFA" w:rsidRDefault="004D2A72" w:rsidP="00A23FFA">
      <w:pPr>
        <w:rPr>
          <w:rFonts w:cstheme="minorHAnsi"/>
          <w:color w:val="000000"/>
          <w:shd w:val="clear" w:color="auto" w:fill="FFFFFF"/>
        </w:rPr>
      </w:pPr>
      <w:r w:rsidRPr="00EF146A">
        <w:rPr>
          <w:rFonts w:cstheme="minorHAnsi"/>
          <w:lang w:val="en-US"/>
        </w:rPr>
        <w:t xml:space="preserve">What is Assessment? </w:t>
      </w:r>
      <w:r w:rsidRPr="00EF146A">
        <w:rPr>
          <w:rFonts w:cstheme="minorHAnsi"/>
        </w:rPr>
        <w:t>Assessment means the gathering of information to make critical decisions about a child,</w:t>
      </w:r>
      <w:r w:rsidR="0037749D">
        <w:rPr>
          <w:rFonts w:cstheme="minorHAnsi"/>
        </w:rPr>
        <w:t xml:space="preserve"> then</w:t>
      </w:r>
      <w:r w:rsidR="0037749D" w:rsidRPr="0037749D">
        <w:rPr>
          <w:rFonts w:ascii="Arial" w:hAnsi="Arial" w:cs="Arial"/>
          <w:color w:val="000000"/>
          <w:sz w:val="26"/>
          <w:szCs w:val="26"/>
          <w:shd w:val="clear" w:color="auto" w:fill="FFFFFF"/>
        </w:rPr>
        <w:t xml:space="preserve"> </w:t>
      </w:r>
      <w:r w:rsidR="0037749D" w:rsidRPr="0037749D">
        <w:rPr>
          <w:rFonts w:cstheme="minorHAnsi"/>
        </w:rPr>
        <w:t>using the information to plan educational activities that are at a level the child can understand and is able to learn from.</w:t>
      </w:r>
      <w:r w:rsidRPr="00EF146A">
        <w:rPr>
          <w:rFonts w:cstheme="minorHAnsi"/>
        </w:rPr>
        <w:t xml:space="preserve"> </w:t>
      </w:r>
      <w:r w:rsidR="0037749D">
        <w:rPr>
          <w:rFonts w:cstheme="minorHAnsi"/>
        </w:rPr>
        <w:t>T</w:t>
      </w:r>
      <w:r w:rsidRPr="00EF146A">
        <w:rPr>
          <w:rFonts w:cstheme="minorHAnsi"/>
        </w:rPr>
        <w:t xml:space="preserve">here are a variety of methods </w:t>
      </w:r>
      <w:r w:rsidR="00F3744D">
        <w:rPr>
          <w:rFonts w:cstheme="minorHAnsi"/>
        </w:rPr>
        <w:t xml:space="preserve">and models </w:t>
      </w:r>
      <w:r w:rsidRPr="00EF146A">
        <w:rPr>
          <w:rFonts w:cstheme="minorHAnsi"/>
        </w:rPr>
        <w:t>that are used to help gather assessment information, including observations of the child, interviews with the family, checklists and rating scales, informal tests, and standardized, formal tests. Assessment information is useful for identifying the child as eligible for special services, planning instruction, and measuring progress (</w:t>
      </w:r>
      <w:r w:rsidRPr="00EF146A">
        <w:rPr>
          <w:rFonts w:cstheme="minorHAnsi"/>
          <w:color w:val="000000"/>
          <w:shd w:val="clear" w:color="auto" w:fill="FFFFFF"/>
        </w:rPr>
        <w:t>Lerner, 2021</w:t>
      </w:r>
      <w:r w:rsidR="00BE5CA8" w:rsidRPr="00EF146A">
        <w:rPr>
          <w:rFonts w:cstheme="minorHAnsi"/>
          <w:color w:val="000000"/>
          <w:shd w:val="clear" w:color="auto" w:fill="FFFFFF"/>
        </w:rPr>
        <w:t>)</w:t>
      </w:r>
    </w:p>
    <w:p w14:paraId="729FF431" w14:textId="663DBFC5" w:rsidR="00AF0E28" w:rsidRPr="00A23FFA" w:rsidRDefault="0087428B" w:rsidP="00A23FFA">
      <w:pPr>
        <w:rPr>
          <w:rFonts w:cstheme="minorHAnsi"/>
          <w:color w:val="000000"/>
          <w:shd w:val="clear" w:color="auto" w:fill="FFFFFF"/>
        </w:rPr>
      </w:pPr>
      <w:r w:rsidRPr="00A23FFA">
        <w:rPr>
          <w:rFonts w:cstheme="minorHAnsi"/>
          <w:color w:val="000000"/>
          <w:shd w:val="clear" w:color="auto" w:fill="FFFFFF"/>
        </w:rPr>
        <w:t>Different</w:t>
      </w:r>
      <w:r w:rsidR="006F1D13" w:rsidRPr="00A23FFA">
        <w:rPr>
          <w:rFonts w:cstheme="minorHAnsi"/>
          <w:color w:val="000000"/>
          <w:shd w:val="clear" w:color="auto" w:fill="FFFFFF"/>
        </w:rPr>
        <w:t xml:space="preserve"> </w:t>
      </w:r>
      <w:r w:rsidR="007C6B24" w:rsidRPr="00A23FFA">
        <w:rPr>
          <w:rFonts w:cstheme="minorHAnsi"/>
          <w:color w:val="000000"/>
          <w:shd w:val="clear" w:color="auto" w:fill="FFFFFF"/>
        </w:rPr>
        <w:t>types of assessment methods include:</w:t>
      </w:r>
    </w:p>
    <w:p w14:paraId="5654EF03" w14:textId="3F018A1B" w:rsidR="00A23FFA" w:rsidRPr="00A23FFA" w:rsidRDefault="00A23FFA" w:rsidP="00AF0E28">
      <w:pPr>
        <w:pStyle w:val="ListParagraph"/>
        <w:numPr>
          <w:ilvl w:val="0"/>
          <w:numId w:val="17"/>
        </w:numPr>
        <w:rPr>
          <w:rFonts w:cstheme="minorHAnsi"/>
          <w:b/>
          <w:bCs/>
          <w:color w:val="000000"/>
          <w:shd w:val="clear" w:color="auto" w:fill="FFFFFF"/>
        </w:rPr>
      </w:pPr>
      <w:r w:rsidRPr="00A23FFA">
        <w:rPr>
          <w:rFonts w:cstheme="minorHAnsi"/>
          <w:b/>
          <w:bCs/>
          <w:color w:val="000000"/>
          <w:shd w:val="clear" w:color="auto" w:fill="FFFFFF"/>
        </w:rPr>
        <w:t>Portfolios</w:t>
      </w:r>
      <w:r w:rsidR="001F3BDA">
        <w:rPr>
          <w:rFonts w:cstheme="minorHAnsi"/>
          <w:b/>
          <w:bCs/>
          <w:color w:val="000000"/>
          <w:shd w:val="clear" w:color="auto" w:fill="FFFFFF"/>
        </w:rPr>
        <w:t xml:space="preserve"> </w:t>
      </w:r>
      <w:bookmarkStart w:id="1" w:name="_Hlk68427523"/>
      <w:r w:rsidR="001F3BDA" w:rsidRPr="001F3BDA">
        <w:rPr>
          <w:rFonts w:cstheme="minorHAnsi"/>
          <w:color w:val="000000"/>
          <w:shd w:val="clear" w:color="auto" w:fill="FFFFFF"/>
        </w:rPr>
        <w:t>-</w:t>
      </w:r>
      <w:bookmarkEnd w:id="1"/>
      <w:r w:rsidR="00396ADA">
        <w:rPr>
          <w:rFonts w:cstheme="minorHAnsi"/>
          <w:color w:val="000000"/>
          <w:shd w:val="clear" w:color="auto" w:fill="FFFFFF"/>
        </w:rPr>
        <w:t xml:space="preserve"> </w:t>
      </w:r>
      <w:r w:rsidR="00396ADA" w:rsidRPr="00396ADA">
        <w:rPr>
          <w:rFonts w:cstheme="minorHAnsi"/>
          <w:color w:val="000000"/>
          <w:shd w:val="clear" w:color="auto" w:fill="FFFFFF"/>
        </w:rPr>
        <w:t>are a record of data that is collected through the work children have produced over a period of time</w:t>
      </w:r>
    </w:p>
    <w:p w14:paraId="2C6C9C7D" w14:textId="671FCFA3" w:rsidR="00496040" w:rsidRPr="00DF1094" w:rsidRDefault="00DF1094" w:rsidP="00496040">
      <w:pPr>
        <w:pStyle w:val="ListParagraph"/>
        <w:numPr>
          <w:ilvl w:val="0"/>
          <w:numId w:val="16"/>
        </w:numPr>
        <w:rPr>
          <w:rFonts w:cstheme="minorHAnsi"/>
          <w:b/>
          <w:bCs/>
          <w:color w:val="000000"/>
          <w:shd w:val="clear" w:color="auto" w:fill="FFFFFF"/>
        </w:rPr>
      </w:pPr>
      <w:r w:rsidRPr="00DF1094">
        <w:rPr>
          <w:rFonts w:cstheme="minorHAnsi"/>
          <w:b/>
          <w:bCs/>
          <w:color w:val="000000"/>
          <w:shd w:val="clear" w:color="auto" w:fill="FFFFFF"/>
        </w:rPr>
        <w:t>Observations</w:t>
      </w:r>
      <w:r>
        <w:rPr>
          <w:rFonts w:cstheme="minorHAnsi"/>
          <w:b/>
          <w:bCs/>
          <w:color w:val="000000"/>
          <w:shd w:val="clear" w:color="auto" w:fill="FFFFFF"/>
        </w:rPr>
        <w:t xml:space="preserve"> </w:t>
      </w:r>
      <w:r w:rsidRPr="001F3BDA">
        <w:rPr>
          <w:rFonts w:cstheme="minorHAnsi"/>
          <w:color w:val="000000"/>
          <w:shd w:val="clear" w:color="auto" w:fill="FFFFFF"/>
        </w:rPr>
        <w:t>-</w:t>
      </w:r>
      <w:r w:rsidR="007B562C" w:rsidRPr="007B562C">
        <w:rPr>
          <w:rFonts w:ascii="Arial" w:hAnsi="Arial" w:cs="Arial"/>
          <w:color w:val="000000"/>
          <w:sz w:val="26"/>
          <w:szCs w:val="26"/>
          <w:shd w:val="clear" w:color="auto" w:fill="FFFFFF"/>
        </w:rPr>
        <w:t xml:space="preserve"> </w:t>
      </w:r>
      <w:r w:rsidR="007B562C" w:rsidRPr="007B562C">
        <w:rPr>
          <w:rFonts w:cstheme="minorHAnsi"/>
          <w:color w:val="000000"/>
          <w:shd w:val="clear" w:color="auto" w:fill="FFFFFF"/>
        </w:rPr>
        <w:t>observe all facets of development, including intellectual, linguistic, social-emotional, and physical development, on a regular basis.</w:t>
      </w:r>
    </w:p>
    <w:p w14:paraId="2F50CC06" w14:textId="478B1363" w:rsidR="006B359A" w:rsidRPr="00EF146A" w:rsidRDefault="00C706A9" w:rsidP="00C706A9">
      <w:pPr>
        <w:pStyle w:val="ListParagraph"/>
        <w:numPr>
          <w:ilvl w:val="0"/>
          <w:numId w:val="7"/>
        </w:numPr>
        <w:rPr>
          <w:rFonts w:cstheme="minorHAnsi"/>
          <w:color w:val="000000"/>
          <w:shd w:val="clear" w:color="auto" w:fill="FFFFFF"/>
        </w:rPr>
      </w:pPr>
      <w:r w:rsidRPr="00EF146A">
        <w:rPr>
          <w:rFonts w:cstheme="minorHAnsi"/>
          <w:b/>
          <w:bCs/>
          <w:color w:val="000000"/>
          <w:shd w:val="clear" w:color="auto" w:fill="FFFFFF"/>
        </w:rPr>
        <w:t>Baseline</w:t>
      </w:r>
      <w:r w:rsidR="00124F02" w:rsidRPr="00EF146A">
        <w:rPr>
          <w:rFonts w:cstheme="minorHAnsi"/>
          <w:color w:val="000000"/>
          <w:shd w:val="clear" w:color="auto" w:fill="FFFFFF"/>
        </w:rPr>
        <w:t xml:space="preserve"> - the initial assessment that shows a learner’s current level of understanding and which is used to plan future learning</w:t>
      </w:r>
    </w:p>
    <w:p w14:paraId="5C4B30D6" w14:textId="59E6D174" w:rsidR="007C6B24" w:rsidRPr="00EF146A" w:rsidRDefault="007C6B24" w:rsidP="00CF42FB">
      <w:pPr>
        <w:pStyle w:val="ListParagraph"/>
        <w:numPr>
          <w:ilvl w:val="0"/>
          <w:numId w:val="7"/>
        </w:numPr>
        <w:rPr>
          <w:rFonts w:cstheme="minorHAnsi"/>
          <w:color w:val="000000"/>
          <w:shd w:val="clear" w:color="auto" w:fill="FFFFFF"/>
        </w:rPr>
      </w:pPr>
      <w:r w:rsidRPr="00EF146A">
        <w:rPr>
          <w:rFonts w:cstheme="minorHAnsi"/>
          <w:b/>
          <w:bCs/>
          <w:color w:val="000000"/>
          <w:shd w:val="clear" w:color="auto" w:fill="FFFFFF"/>
        </w:rPr>
        <w:t>Diagnostic</w:t>
      </w:r>
      <w:r w:rsidRPr="00EF146A">
        <w:rPr>
          <w:rFonts w:cstheme="minorHAnsi"/>
          <w:color w:val="000000"/>
          <w:shd w:val="clear" w:color="auto" w:fill="FFFFFF"/>
        </w:rPr>
        <w:t xml:space="preserve"> </w:t>
      </w:r>
      <w:r w:rsidR="001F3BDA" w:rsidRPr="001F3BDA">
        <w:rPr>
          <w:rFonts w:cstheme="minorHAnsi"/>
          <w:color w:val="000000"/>
          <w:shd w:val="clear" w:color="auto" w:fill="FFFFFF"/>
        </w:rPr>
        <w:t>-</w:t>
      </w:r>
      <w:r w:rsidR="001F3BDA">
        <w:rPr>
          <w:rFonts w:cstheme="minorHAnsi"/>
          <w:color w:val="000000"/>
          <w:shd w:val="clear" w:color="auto" w:fill="FFFFFF"/>
        </w:rPr>
        <w:t xml:space="preserve"> </w:t>
      </w:r>
      <w:r w:rsidR="00A97CFB">
        <w:rPr>
          <w:rFonts w:cstheme="minorHAnsi"/>
          <w:color w:val="000000"/>
          <w:shd w:val="clear" w:color="auto" w:fill="FFFFFF"/>
        </w:rPr>
        <w:t>asses a student’s strengths and weaknesses</w:t>
      </w:r>
      <w:r w:rsidR="00060032">
        <w:rPr>
          <w:rFonts w:cstheme="minorHAnsi"/>
          <w:color w:val="000000"/>
          <w:shd w:val="clear" w:color="auto" w:fill="FFFFFF"/>
        </w:rPr>
        <w:t>, knowledge</w:t>
      </w:r>
      <w:r w:rsidR="00F062EF">
        <w:rPr>
          <w:rFonts w:cstheme="minorHAnsi"/>
          <w:color w:val="000000"/>
          <w:shd w:val="clear" w:color="auto" w:fill="FFFFFF"/>
        </w:rPr>
        <w:t>,</w:t>
      </w:r>
      <w:r w:rsidR="00060032">
        <w:rPr>
          <w:rFonts w:cstheme="minorHAnsi"/>
          <w:color w:val="000000"/>
          <w:shd w:val="clear" w:color="auto" w:fill="FFFFFF"/>
        </w:rPr>
        <w:t xml:space="preserve"> and skills.</w:t>
      </w:r>
    </w:p>
    <w:p w14:paraId="7B0850CD" w14:textId="2EA0EA14" w:rsidR="0069673D" w:rsidRPr="00EF146A" w:rsidRDefault="007C6B24" w:rsidP="00CF42FB">
      <w:pPr>
        <w:pStyle w:val="ListParagraph"/>
        <w:numPr>
          <w:ilvl w:val="0"/>
          <w:numId w:val="7"/>
        </w:numPr>
        <w:rPr>
          <w:rFonts w:cstheme="minorHAnsi"/>
          <w:color w:val="000000"/>
          <w:shd w:val="clear" w:color="auto" w:fill="FFFFFF"/>
        </w:rPr>
      </w:pPr>
      <w:r w:rsidRPr="00EF146A">
        <w:rPr>
          <w:rFonts w:cstheme="minorHAnsi"/>
          <w:b/>
          <w:bCs/>
          <w:color w:val="000000"/>
          <w:shd w:val="clear" w:color="auto" w:fill="FFFFFF"/>
        </w:rPr>
        <w:t>Formative</w:t>
      </w:r>
      <w:r w:rsidRPr="00EF146A">
        <w:rPr>
          <w:rFonts w:cstheme="minorHAnsi"/>
          <w:color w:val="000000"/>
          <w:shd w:val="clear" w:color="auto" w:fill="FFFFFF"/>
        </w:rPr>
        <w:t xml:space="preserve"> </w:t>
      </w:r>
      <w:r w:rsidR="001F3BDA" w:rsidRPr="001F3BDA">
        <w:rPr>
          <w:rFonts w:cstheme="minorHAnsi"/>
          <w:color w:val="000000"/>
          <w:shd w:val="clear" w:color="auto" w:fill="FFFFFF"/>
        </w:rPr>
        <w:t>-</w:t>
      </w:r>
      <w:r w:rsidR="001F3BDA">
        <w:rPr>
          <w:rFonts w:cstheme="minorHAnsi"/>
          <w:color w:val="000000"/>
          <w:shd w:val="clear" w:color="auto" w:fill="FFFFFF"/>
        </w:rPr>
        <w:t xml:space="preserve"> </w:t>
      </w:r>
      <w:r w:rsidR="00B8032F" w:rsidRPr="00EF146A">
        <w:rPr>
          <w:rFonts w:cstheme="minorHAnsi"/>
          <w:color w:val="000000"/>
          <w:shd w:val="clear" w:color="auto" w:fill="FFFFFF"/>
        </w:rPr>
        <w:t>Give students an opportunity to assess their own learning and reflect on the progress they are making.</w:t>
      </w:r>
    </w:p>
    <w:p w14:paraId="089B2E5F" w14:textId="06BCABD5" w:rsidR="00612FEA" w:rsidRPr="00EF146A" w:rsidRDefault="007C6B24" w:rsidP="00612FEA">
      <w:pPr>
        <w:pStyle w:val="ListParagraph"/>
        <w:numPr>
          <w:ilvl w:val="0"/>
          <w:numId w:val="7"/>
        </w:numPr>
        <w:rPr>
          <w:rFonts w:cstheme="minorHAnsi"/>
          <w:color w:val="000000"/>
          <w:shd w:val="clear" w:color="auto" w:fill="FFFFFF"/>
        </w:rPr>
      </w:pPr>
      <w:r w:rsidRPr="00EF146A">
        <w:rPr>
          <w:rFonts w:cstheme="minorHAnsi"/>
          <w:b/>
          <w:bCs/>
          <w:color w:val="000000"/>
          <w:shd w:val="clear" w:color="auto" w:fill="FFFFFF"/>
        </w:rPr>
        <w:t xml:space="preserve">Summative </w:t>
      </w:r>
      <w:r w:rsidR="001F3BDA" w:rsidRPr="001F3BDA">
        <w:rPr>
          <w:rFonts w:cstheme="minorHAnsi"/>
          <w:color w:val="000000"/>
          <w:shd w:val="clear" w:color="auto" w:fill="FFFFFF"/>
        </w:rPr>
        <w:t>-</w:t>
      </w:r>
      <w:r w:rsidRPr="00EF146A">
        <w:rPr>
          <w:rFonts w:cstheme="minorHAnsi"/>
          <w:color w:val="000000"/>
          <w:shd w:val="clear" w:color="auto" w:fill="FFFFFF"/>
        </w:rPr>
        <w:t xml:space="preserve"> </w:t>
      </w:r>
      <w:r w:rsidR="002B6584" w:rsidRPr="00EF146A">
        <w:rPr>
          <w:rFonts w:cstheme="minorHAnsi"/>
          <w:color w:val="000000"/>
          <w:shd w:val="clear" w:color="auto" w:fill="FFFFFF"/>
        </w:rPr>
        <w:t>most commonly associated with exams and testing and used to determine how much a learner understands at the end of a period of learning</w:t>
      </w:r>
    </w:p>
    <w:p w14:paraId="1D3A5377" w14:textId="233A249C" w:rsidR="00B03567" w:rsidRPr="00EF146A" w:rsidRDefault="00B03567" w:rsidP="00612FEA">
      <w:pPr>
        <w:rPr>
          <w:rFonts w:cstheme="minorHAnsi"/>
          <w:color w:val="000000"/>
          <w:shd w:val="clear" w:color="auto" w:fill="FFFFFF"/>
        </w:rPr>
      </w:pPr>
      <w:r w:rsidRPr="00EF146A">
        <w:rPr>
          <w:rFonts w:cstheme="minorHAnsi"/>
          <w:color w:val="000000"/>
          <w:shd w:val="clear" w:color="auto" w:fill="FFFFFF"/>
        </w:rPr>
        <w:t>(Black and Wiliam, 2001).</w:t>
      </w:r>
    </w:p>
    <w:p w14:paraId="6372F85D" w14:textId="0FE6DA7F" w:rsidR="00D6436F" w:rsidRPr="00EF146A" w:rsidRDefault="00D6436F">
      <w:pPr>
        <w:rPr>
          <w:rFonts w:cstheme="minorHAnsi"/>
          <w:color w:val="000000"/>
          <w:shd w:val="clear" w:color="auto" w:fill="FFFFFF"/>
        </w:rPr>
      </w:pPr>
      <w:r w:rsidRPr="00EF146A">
        <w:t xml:space="preserve">These are all methods of how we </w:t>
      </w:r>
      <w:r w:rsidR="00CB7D06" w:rsidRPr="00EF146A">
        <w:t xml:space="preserve">can </w:t>
      </w:r>
      <w:r w:rsidR="00F9150F" w:rsidRPr="00EF146A">
        <w:t>evaluate</w:t>
      </w:r>
      <w:r w:rsidRPr="00EF146A">
        <w:t xml:space="preserve"> a child’s development and progress.</w:t>
      </w:r>
    </w:p>
    <w:p w14:paraId="636BFF29" w14:textId="4FEEE2F6" w:rsidR="00FD3103" w:rsidRPr="00EF146A" w:rsidRDefault="0081611A">
      <w:pPr>
        <w:rPr>
          <w:rFonts w:cstheme="minorHAnsi"/>
        </w:rPr>
      </w:pPr>
      <w:r w:rsidRPr="0081611A">
        <w:rPr>
          <w:rFonts w:cstheme="minorHAnsi"/>
          <w:color w:val="000000"/>
          <w:shd w:val="clear" w:color="auto" w:fill="FFFFFF"/>
        </w:rPr>
        <w:t>Observing and documenting a child’s work and performance over the course of a year allows an educator to accumulate a record of the child’s growth and development. With this information, educators can begin to plan appropriate curriculum and effective individualized instruction for each child.</w:t>
      </w:r>
      <w:r w:rsidR="001B4E9B">
        <w:rPr>
          <w:rFonts w:cstheme="minorHAnsi"/>
          <w:color w:val="000000"/>
          <w:shd w:val="clear" w:color="auto" w:fill="FFFFFF"/>
        </w:rPr>
        <w:t xml:space="preserve"> </w:t>
      </w:r>
      <w:r w:rsidR="00C82D0C" w:rsidRPr="00EF146A">
        <w:rPr>
          <w:rFonts w:cstheme="minorHAnsi"/>
          <w:color w:val="000000"/>
          <w:shd w:val="clear" w:color="auto" w:fill="FFFFFF"/>
        </w:rPr>
        <w:t xml:space="preserve">One technique of assessment that is communally used is </w:t>
      </w:r>
      <w:r w:rsidR="00C82D0C" w:rsidRPr="00EF146A">
        <w:rPr>
          <w:rFonts w:cstheme="minorHAnsi"/>
        </w:rPr>
        <w:t>an assessment sheet</w:t>
      </w:r>
      <w:r w:rsidR="00444F0B" w:rsidRPr="00EF146A">
        <w:rPr>
          <w:rFonts w:cstheme="minorHAnsi"/>
        </w:rPr>
        <w:t>.</w:t>
      </w:r>
      <w:r w:rsidR="004D7E80" w:rsidRPr="00EF146A">
        <w:rPr>
          <w:rFonts w:cstheme="minorHAnsi"/>
        </w:rPr>
        <w:t xml:space="preserve"> An</w:t>
      </w:r>
      <w:r w:rsidR="00444F0B" w:rsidRPr="00EF146A">
        <w:rPr>
          <w:rFonts w:cstheme="minorHAnsi"/>
        </w:rPr>
        <w:t xml:space="preserve"> Assessment sheet</w:t>
      </w:r>
      <w:r w:rsidR="00C82D0C" w:rsidRPr="00EF146A">
        <w:rPr>
          <w:rFonts w:cstheme="minorHAnsi"/>
        </w:rPr>
        <w:t xml:space="preserve"> is based on the ‘statements’ or ‘outcomes’ in Development Matters/Early Years Outcomes, </w:t>
      </w:r>
      <w:r w:rsidR="001E5B1B" w:rsidRPr="00EF146A">
        <w:rPr>
          <w:rFonts w:cstheme="minorHAnsi"/>
        </w:rPr>
        <w:t xml:space="preserve">by </w:t>
      </w:r>
      <w:r w:rsidR="00C82D0C" w:rsidRPr="00EF146A">
        <w:rPr>
          <w:rFonts w:cstheme="minorHAnsi"/>
        </w:rPr>
        <w:t>highlighting the developing knowledge, skills, understanding and attitudes that children need if they are to achieve Early Learning Goals</w:t>
      </w:r>
      <w:r w:rsidR="004D7E80" w:rsidRPr="00EF146A">
        <w:rPr>
          <w:rFonts w:cstheme="minorHAnsi"/>
        </w:rPr>
        <w:t>, Although It is important to remember that not every child will necessarily progress sequentially through the stages, as each child’s progress is individual to that child and children develop at different rates</w:t>
      </w:r>
      <w:r w:rsidR="004F2E62" w:rsidRPr="00EF146A">
        <w:rPr>
          <w:rFonts w:cstheme="minorHAnsi"/>
        </w:rPr>
        <w:t>, every child is a competent learner from birth who can be resilient, capable, confident and self-assured.</w:t>
      </w:r>
      <w:r w:rsidR="009C5249">
        <w:rPr>
          <w:rFonts w:cstheme="minorHAnsi"/>
        </w:rPr>
        <w:t xml:space="preserve"> </w:t>
      </w:r>
      <w:r w:rsidR="00FD3103" w:rsidRPr="00FD3103">
        <w:rPr>
          <w:rFonts w:cstheme="minorHAnsi"/>
        </w:rPr>
        <w:t>The Department of Early Education and Care (EEC) support the use of child assessment systems in preschool settings to help educators individualize instruction and improve programs</w:t>
      </w:r>
      <w:r w:rsidR="009C5249">
        <w:rPr>
          <w:rFonts w:cstheme="minorHAnsi"/>
        </w:rPr>
        <w:t>.</w:t>
      </w:r>
    </w:p>
    <w:p w14:paraId="238EBEB7" w14:textId="77777777" w:rsidR="0064370D" w:rsidRDefault="001C5DC2" w:rsidP="0064370D">
      <w:pPr>
        <w:rPr>
          <w:rFonts w:cstheme="minorHAnsi"/>
        </w:rPr>
      </w:pPr>
      <w:r w:rsidRPr="0064370D">
        <w:rPr>
          <w:rFonts w:cstheme="minorHAnsi"/>
          <w:lang w:val="en-US"/>
        </w:rPr>
        <w:t>The assessment sheet can</w:t>
      </w:r>
      <w:r w:rsidR="00486FA1" w:rsidRPr="0064370D">
        <w:rPr>
          <w:rFonts w:cstheme="minorHAnsi"/>
          <w:lang w:val="en-US"/>
        </w:rPr>
        <w:t xml:space="preserve"> be used from birth to 5years of age</w:t>
      </w:r>
      <w:r w:rsidR="0095664C" w:rsidRPr="0064370D">
        <w:rPr>
          <w:rFonts w:cstheme="minorHAnsi"/>
          <w:lang w:val="en-US"/>
        </w:rPr>
        <w:t xml:space="preserve">, by using an assessment sheet </w:t>
      </w:r>
      <w:r w:rsidR="0095664C" w:rsidRPr="0064370D">
        <w:rPr>
          <w:rFonts w:cstheme="minorHAnsi"/>
        </w:rPr>
        <w:t>you will be able to track a child’s development,</w:t>
      </w:r>
      <w:r w:rsidR="001E5B1B" w:rsidRPr="0064370D">
        <w:rPr>
          <w:rFonts w:cstheme="minorHAnsi"/>
        </w:rPr>
        <w:t xml:space="preserve"> both written and visual, by using this method of tracking will help produce a summative assessments of a child</w:t>
      </w:r>
      <w:r w:rsidR="003214FC" w:rsidRPr="0064370D">
        <w:rPr>
          <w:rFonts w:cstheme="minorHAnsi"/>
        </w:rPr>
        <w:t>,</w:t>
      </w:r>
      <w:r w:rsidR="007C10DF" w:rsidRPr="0064370D">
        <w:rPr>
          <w:rFonts w:cstheme="minorHAnsi"/>
        </w:rPr>
        <w:t xml:space="preserve"> by following the Early Years Foundation Stage (EYFS).</w:t>
      </w:r>
      <w:r w:rsidR="003214FC" w:rsidRPr="0064370D">
        <w:rPr>
          <w:rFonts w:cstheme="minorHAnsi"/>
        </w:rPr>
        <w:t xml:space="preserve"> </w:t>
      </w:r>
      <w:r w:rsidR="00702938">
        <w:t>EYFS provides us with the guidelines to developmental stages for each age</w:t>
      </w:r>
      <w:r w:rsidR="00CB2DFC" w:rsidRPr="0064370D">
        <w:rPr>
          <w:rFonts w:cstheme="minorHAnsi"/>
        </w:rPr>
        <w:t>,</w:t>
      </w:r>
      <w:r w:rsidR="000F49FF" w:rsidRPr="0064370D">
        <w:rPr>
          <w:rFonts w:cstheme="minorHAnsi"/>
        </w:rPr>
        <w:t xml:space="preserve"> </w:t>
      </w:r>
      <w:r w:rsidR="000F49FF">
        <w:t>it</w:t>
      </w:r>
      <w:r w:rsidR="000F49FF">
        <w:t xml:space="preserve"> is important to plan activities to help children to learn and develop and it is the role of the adult to implement and lead these activities. </w:t>
      </w:r>
      <w:r w:rsidR="0089568E" w:rsidRPr="0064370D">
        <w:rPr>
          <w:rFonts w:cstheme="minorHAnsi"/>
        </w:rPr>
        <w:t xml:space="preserve">The EYFS Development Matters are underpinned by four themes: </w:t>
      </w:r>
    </w:p>
    <w:p w14:paraId="00C76FDA" w14:textId="2D6F70A9" w:rsidR="0064370D" w:rsidRDefault="0089568E" w:rsidP="0064370D">
      <w:pPr>
        <w:pStyle w:val="ListParagraph"/>
        <w:numPr>
          <w:ilvl w:val="0"/>
          <w:numId w:val="15"/>
        </w:numPr>
        <w:rPr>
          <w:rFonts w:cstheme="minorHAnsi"/>
        </w:rPr>
      </w:pPr>
      <w:r w:rsidRPr="0064370D">
        <w:rPr>
          <w:rFonts w:cstheme="minorHAnsi"/>
        </w:rPr>
        <w:lastRenderedPageBreak/>
        <w:t xml:space="preserve">A Unique Child </w:t>
      </w:r>
    </w:p>
    <w:p w14:paraId="5E30A6E9" w14:textId="0A63B04F" w:rsidR="0064370D" w:rsidRDefault="0089568E" w:rsidP="0064370D">
      <w:pPr>
        <w:pStyle w:val="ListParagraph"/>
        <w:numPr>
          <w:ilvl w:val="0"/>
          <w:numId w:val="15"/>
        </w:numPr>
        <w:rPr>
          <w:rFonts w:cstheme="minorHAnsi"/>
        </w:rPr>
      </w:pPr>
      <w:r w:rsidRPr="0064370D">
        <w:rPr>
          <w:rFonts w:cstheme="minorHAnsi"/>
        </w:rPr>
        <w:t xml:space="preserve">Positive Relationships </w:t>
      </w:r>
    </w:p>
    <w:p w14:paraId="08F0D643" w14:textId="77777777" w:rsidR="00535F3B" w:rsidRDefault="0089568E" w:rsidP="00535F3B">
      <w:pPr>
        <w:pStyle w:val="ListParagraph"/>
        <w:numPr>
          <w:ilvl w:val="0"/>
          <w:numId w:val="15"/>
        </w:numPr>
        <w:rPr>
          <w:rFonts w:cstheme="minorHAnsi"/>
        </w:rPr>
      </w:pPr>
      <w:r w:rsidRPr="00535F3B">
        <w:rPr>
          <w:rFonts w:cstheme="minorHAnsi"/>
        </w:rPr>
        <w:t xml:space="preserve">Enabling Environments </w:t>
      </w:r>
    </w:p>
    <w:p w14:paraId="56ABB52F" w14:textId="70A1C433" w:rsidR="0064370D" w:rsidRPr="00535F3B" w:rsidRDefault="0089568E" w:rsidP="00535F3B">
      <w:pPr>
        <w:pStyle w:val="ListParagraph"/>
        <w:numPr>
          <w:ilvl w:val="0"/>
          <w:numId w:val="15"/>
        </w:numPr>
        <w:rPr>
          <w:rFonts w:cstheme="minorHAnsi"/>
        </w:rPr>
      </w:pPr>
      <w:r w:rsidRPr="00535F3B">
        <w:rPr>
          <w:rFonts w:cstheme="minorHAnsi"/>
        </w:rPr>
        <w:t>Learning and Development.</w:t>
      </w:r>
    </w:p>
    <w:p w14:paraId="56812F88" w14:textId="5F338615" w:rsidR="003214FC" w:rsidRPr="0064370D" w:rsidRDefault="0089568E" w:rsidP="0064370D">
      <w:pPr>
        <w:rPr>
          <w:rFonts w:cstheme="minorHAnsi"/>
        </w:rPr>
      </w:pPr>
      <w:r w:rsidRPr="0064370D">
        <w:rPr>
          <w:rFonts w:cstheme="minorHAnsi"/>
        </w:rPr>
        <w:t xml:space="preserve"> </w:t>
      </w:r>
      <w:r w:rsidR="003214FC" w:rsidRPr="0064370D">
        <w:rPr>
          <w:rFonts w:cstheme="minorHAnsi"/>
        </w:rPr>
        <w:t>The EYFS ‘aims to provide useful advice and detailed information on supporting children’s learning and development and welfare</w:t>
      </w:r>
      <w:r w:rsidRPr="0064370D">
        <w:rPr>
          <w:rFonts w:cstheme="minorHAnsi"/>
        </w:rPr>
        <w:t xml:space="preserve"> </w:t>
      </w:r>
      <w:r w:rsidR="003214FC" w:rsidRPr="0064370D">
        <w:rPr>
          <w:rFonts w:cstheme="minorHAnsi"/>
        </w:rPr>
        <w:t>(DCSF, 2008)</w:t>
      </w:r>
      <w:r w:rsidR="004F2E62" w:rsidRPr="0064370D">
        <w:rPr>
          <w:rFonts w:cstheme="minorHAnsi"/>
        </w:rPr>
        <w:t>. Meeting the individual needs of all children lies at the heart of the EYFS.</w:t>
      </w:r>
    </w:p>
    <w:p w14:paraId="3ADEAFC9" w14:textId="4F4C84EB" w:rsidR="00962C3F" w:rsidRPr="00EF146A" w:rsidRDefault="007C10DF" w:rsidP="008F1EDA">
      <w:pPr>
        <w:rPr>
          <w:rFonts w:cstheme="minorHAnsi"/>
        </w:rPr>
      </w:pPr>
      <w:r w:rsidRPr="00EF146A">
        <w:rPr>
          <w:rFonts w:cstheme="minorHAnsi"/>
        </w:rPr>
        <w:t xml:space="preserve">The EYFS comprises of </w:t>
      </w:r>
      <w:r w:rsidR="008F1EDA" w:rsidRPr="00EF146A">
        <w:rPr>
          <w:rFonts w:cstheme="minorHAnsi"/>
        </w:rPr>
        <w:t>7</w:t>
      </w:r>
      <w:r w:rsidRPr="00EF146A">
        <w:rPr>
          <w:rFonts w:cstheme="minorHAnsi"/>
        </w:rPr>
        <w:t xml:space="preserve"> areas of learning</w:t>
      </w:r>
      <w:r w:rsidR="008F1EDA" w:rsidRPr="00EF146A">
        <w:rPr>
          <w:rFonts w:cstheme="minorHAnsi"/>
        </w:rPr>
        <w:t xml:space="preserve"> which are delivered through practical activities and active learning experiences both indoors and outdoors</w:t>
      </w:r>
      <w:r w:rsidRPr="00EF146A">
        <w:rPr>
          <w:rFonts w:cstheme="minorHAnsi"/>
        </w:rPr>
        <w:t xml:space="preserve">, each area is split into smaller </w:t>
      </w:r>
      <w:r w:rsidR="003214FC" w:rsidRPr="00EF146A">
        <w:rPr>
          <w:rFonts w:cstheme="minorHAnsi"/>
        </w:rPr>
        <w:t>subcategories</w:t>
      </w:r>
      <w:r w:rsidRPr="00EF146A">
        <w:rPr>
          <w:rFonts w:cstheme="minorHAnsi"/>
        </w:rPr>
        <w:t xml:space="preserve"> and has early learning goals which would be expected to be reached by most children on completion of the foundation stage.</w:t>
      </w:r>
      <w:r w:rsidR="00C645DB" w:rsidRPr="00EF146A">
        <w:rPr>
          <w:rFonts w:cstheme="minorHAnsi"/>
        </w:rPr>
        <w:t xml:space="preserve"> These areas are </w:t>
      </w:r>
      <w:r w:rsidR="008F1EDA" w:rsidRPr="00EF146A">
        <w:rPr>
          <w:rFonts w:cstheme="minorHAnsi"/>
        </w:rPr>
        <w:t>:</w:t>
      </w:r>
    </w:p>
    <w:p w14:paraId="45941698" w14:textId="7693389A" w:rsidR="008F1EDA" w:rsidRPr="00EF146A" w:rsidRDefault="008F1EDA" w:rsidP="000A3BFA">
      <w:pPr>
        <w:pStyle w:val="ListParagraph"/>
        <w:numPr>
          <w:ilvl w:val="0"/>
          <w:numId w:val="5"/>
        </w:numPr>
        <w:rPr>
          <w:rFonts w:cstheme="minorHAnsi"/>
        </w:rPr>
      </w:pPr>
      <w:r w:rsidRPr="00EF146A">
        <w:rPr>
          <w:rFonts w:cstheme="minorHAnsi"/>
          <w:b/>
          <w:bCs/>
        </w:rPr>
        <w:t>Personal, Social and Emotional Development (PSED)</w:t>
      </w:r>
      <w:r w:rsidRPr="00EF146A">
        <w:rPr>
          <w:rFonts w:ascii="Calibri" w:hAnsi="Calibri" w:cs="Calibri"/>
          <w:color w:val="666666"/>
          <w:shd w:val="clear" w:color="auto" w:fill="FFFFFF"/>
        </w:rPr>
        <w:t xml:space="preserve">, </w:t>
      </w:r>
      <w:r w:rsidRPr="00EF146A">
        <w:rPr>
          <w:rFonts w:cstheme="minorHAnsi"/>
        </w:rPr>
        <w:t>This area develops children’s positive sense of themselves. It teaches about having respect for oneself and others, developing social skills and a good attitude to learning.</w:t>
      </w:r>
    </w:p>
    <w:p w14:paraId="33F5BA2A" w14:textId="02EB12A1" w:rsidR="008F1EDA" w:rsidRPr="00EF146A" w:rsidRDefault="008F1EDA" w:rsidP="000A3BFA">
      <w:pPr>
        <w:pStyle w:val="ListParagraph"/>
        <w:numPr>
          <w:ilvl w:val="0"/>
          <w:numId w:val="5"/>
        </w:numPr>
        <w:rPr>
          <w:rFonts w:cstheme="minorHAnsi"/>
          <w:b/>
          <w:bCs/>
        </w:rPr>
      </w:pPr>
      <w:r w:rsidRPr="00EF146A">
        <w:rPr>
          <w:rFonts w:cstheme="minorHAnsi"/>
          <w:b/>
          <w:bCs/>
        </w:rPr>
        <w:t>Communication and Language</w:t>
      </w:r>
      <w:r w:rsidR="00C22001" w:rsidRPr="00EF146A">
        <w:rPr>
          <w:rFonts w:cstheme="minorHAnsi"/>
          <w:b/>
          <w:bCs/>
        </w:rPr>
        <w:t xml:space="preserve"> (CL),</w:t>
      </w:r>
      <w:r w:rsidR="00C22001" w:rsidRPr="00EF146A">
        <w:rPr>
          <w:rFonts w:ascii="Calibri" w:hAnsi="Calibri" w:cs="Calibri"/>
          <w:color w:val="666666"/>
          <w:shd w:val="clear" w:color="auto" w:fill="FFFFFF"/>
        </w:rPr>
        <w:t xml:space="preserve"> </w:t>
      </w:r>
      <w:r w:rsidR="00C22001" w:rsidRPr="00EF146A">
        <w:rPr>
          <w:rFonts w:cstheme="minorHAnsi"/>
        </w:rPr>
        <w:t>This area provides children with opportunities for speaking and listening and ignites children’s interest in reading and writing</w:t>
      </w:r>
      <w:r w:rsidR="00C22001" w:rsidRPr="00EF146A">
        <w:rPr>
          <w:rFonts w:cstheme="minorHAnsi"/>
          <w:b/>
          <w:bCs/>
        </w:rPr>
        <w:t>.</w:t>
      </w:r>
    </w:p>
    <w:p w14:paraId="54CF53CC" w14:textId="1DB07617" w:rsidR="00C22001" w:rsidRPr="00EF146A" w:rsidRDefault="00C22001" w:rsidP="000A3BFA">
      <w:pPr>
        <w:pStyle w:val="ListParagraph"/>
        <w:numPr>
          <w:ilvl w:val="0"/>
          <w:numId w:val="5"/>
        </w:numPr>
        <w:rPr>
          <w:rFonts w:cstheme="minorHAnsi"/>
          <w:b/>
          <w:bCs/>
        </w:rPr>
      </w:pPr>
      <w:r w:rsidRPr="00EF146A">
        <w:rPr>
          <w:rFonts w:cstheme="minorHAnsi"/>
          <w:b/>
          <w:bCs/>
        </w:rPr>
        <w:t xml:space="preserve">Physical Development (PD) </w:t>
      </w:r>
      <w:r w:rsidRPr="00EF146A">
        <w:rPr>
          <w:rFonts w:cstheme="minorHAnsi"/>
        </w:rPr>
        <w:t>This area provides opportunities for children to be active and develop their co-ordination, manipulation, and movement</w:t>
      </w:r>
      <w:r w:rsidRPr="00EF146A">
        <w:rPr>
          <w:rFonts w:cstheme="minorHAnsi"/>
          <w:b/>
          <w:bCs/>
        </w:rPr>
        <w:t>.</w:t>
      </w:r>
    </w:p>
    <w:p w14:paraId="751722E6" w14:textId="222F63C8" w:rsidR="00C22001" w:rsidRPr="00EF146A" w:rsidRDefault="00C22001" w:rsidP="000A3BFA">
      <w:pPr>
        <w:pStyle w:val="ListParagraph"/>
        <w:numPr>
          <w:ilvl w:val="0"/>
          <w:numId w:val="5"/>
        </w:numPr>
        <w:rPr>
          <w:rFonts w:cstheme="minorHAnsi"/>
        </w:rPr>
      </w:pPr>
      <w:r w:rsidRPr="00EF146A">
        <w:rPr>
          <w:rFonts w:cstheme="minorHAnsi"/>
          <w:b/>
          <w:bCs/>
        </w:rPr>
        <w:t xml:space="preserve">Literacy (LD) </w:t>
      </w:r>
      <w:r w:rsidRPr="00EF146A">
        <w:rPr>
          <w:rFonts w:cstheme="minorHAnsi"/>
        </w:rPr>
        <w:t>Literacy development involves encouraging children to link sounds and letters and to begin to read and write.</w:t>
      </w:r>
    </w:p>
    <w:p w14:paraId="55A6BCFC" w14:textId="30C30158" w:rsidR="00C22001" w:rsidRPr="00EF146A" w:rsidRDefault="00C22001" w:rsidP="000A3BFA">
      <w:pPr>
        <w:pStyle w:val="ListParagraph"/>
        <w:numPr>
          <w:ilvl w:val="0"/>
          <w:numId w:val="5"/>
        </w:numPr>
        <w:rPr>
          <w:rFonts w:cstheme="minorHAnsi"/>
          <w:b/>
          <w:bCs/>
        </w:rPr>
      </w:pPr>
      <w:r w:rsidRPr="00EF146A">
        <w:rPr>
          <w:rFonts w:cstheme="minorHAnsi"/>
          <w:b/>
          <w:bCs/>
        </w:rPr>
        <w:t xml:space="preserve">Mathematics </w:t>
      </w:r>
      <w:r w:rsidRPr="00EF146A">
        <w:rPr>
          <w:rFonts w:cstheme="minorHAnsi"/>
        </w:rPr>
        <w:t>This area supports children’s understanding in different situations by providing opportunities to explore, practise, learn and talk.</w:t>
      </w:r>
    </w:p>
    <w:p w14:paraId="399B43E5" w14:textId="77777777" w:rsidR="00750941" w:rsidRPr="00EF146A" w:rsidRDefault="00BC0BF6" w:rsidP="00750941">
      <w:pPr>
        <w:pStyle w:val="ListParagraph"/>
        <w:numPr>
          <w:ilvl w:val="0"/>
          <w:numId w:val="5"/>
        </w:numPr>
        <w:rPr>
          <w:rFonts w:cstheme="minorHAnsi"/>
        </w:rPr>
      </w:pPr>
      <w:r w:rsidRPr="00EF146A">
        <w:rPr>
          <w:rFonts w:cstheme="minorHAnsi"/>
          <w:b/>
          <w:bCs/>
        </w:rPr>
        <w:t xml:space="preserve">Understanding the World (UW) </w:t>
      </w:r>
      <w:r w:rsidRPr="00EF146A">
        <w:rPr>
          <w:rFonts w:cstheme="minorHAnsi"/>
        </w:rPr>
        <w:t>This area offers children opportunities to explore and observe the environment, living things and objects.</w:t>
      </w:r>
    </w:p>
    <w:p w14:paraId="465A661E" w14:textId="095FC1D2" w:rsidR="00BC0BF6" w:rsidRPr="00EF146A" w:rsidRDefault="00BC0BF6" w:rsidP="00750941">
      <w:pPr>
        <w:pStyle w:val="ListParagraph"/>
        <w:numPr>
          <w:ilvl w:val="0"/>
          <w:numId w:val="5"/>
        </w:numPr>
        <w:rPr>
          <w:rFonts w:cstheme="minorHAnsi"/>
        </w:rPr>
      </w:pPr>
      <w:r w:rsidRPr="00EF146A">
        <w:rPr>
          <w:rFonts w:cstheme="minorHAnsi"/>
          <w:b/>
          <w:bCs/>
        </w:rPr>
        <w:t xml:space="preserve">Expressive Arts and Design (EAD) </w:t>
      </w:r>
      <w:r w:rsidRPr="00EF146A">
        <w:rPr>
          <w:rFonts w:cstheme="minorHAnsi"/>
        </w:rPr>
        <w:t>This area supports children’s curiosity and play. They explore and share their thinking, ideas, and feelings in music, in art, movement and dance, role play and technology.</w:t>
      </w:r>
    </w:p>
    <w:p w14:paraId="3117A4FF" w14:textId="18005A47" w:rsidR="00BC0BF6" w:rsidRPr="00EF146A" w:rsidRDefault="000A7028" w:rsidP="00BC0BF6">
      <w:pPr>
        <w:rPr>
          <w:rFonts w:cstheme="minorHAnsi"/>
        </w:rPr>
      </w:pPr>
      <w:r w:rsidRPr="00EF146A">
        <w:rPr>
          <w:rFonts w:cstheme="minorHAnsi"/>
        </w:rPr>
        <w:t>(</w:t>
      </w:r>
      <w:r w:rsidR="00FC020F" w:rsidRPr="00EF146A">
        <w:rPr>
          <w:rFonts w:cstheme="minorHAnsi"/>
        </w:rPr>
        <w:t>G</w:t>
      </w:r>
      <w:r w:rsidRPr="00EF146A">
        <w:rPr>
          <w:rFonts w:cstheme="minorHAnsi"/>
        </w:rPr>
        <w:t>ov.</w:t>
      </w:r>
      <w:r w:rsidR="00FC020F" w:rsidRPr="00EF146A">
        <w:rPr>
          <w:rFonts w:cstheme="minorHAnsi"/>
        </w:rPr>
        <w:t>uk</w:t>
      </w:r>
      <w:r w:rsidRPr="00EF146A">
        <w:rPr>
          <w:rFonts w:cstheme="minorHAnsi"/>
        </w:rPr>
        <w:t>, 2017)</w:t>
      </w:r>
    </w:p>
    <w:p w14:paraId="71F1E102" w14:textId="7738E93E" w:rsidR="00482B05" w:rsidRPr="00EF146A" w:rsidRDefault="00C645DB" w:rsidP="00E84539">
      <w:pPr>
        <w:rPr>
          <w:rFonts w:cstheme="minorHAnsi"/>
        </w:rPr>
      </w:pPr>
      <w:r w:rsidRPr="00EF146A">
        <w:rPr>
          <w:rFonts w:cstheme="minorHAnsi"/>
        </w:rPr>
        <w:t xml:space="preserve">The EYFS requires providers to ensure a balance of child-initiated and adult-led play-based activities. </w:t>
      </w:r>
      <w:r w:rsidR="004F2E62" w:rsidRPr="00EF146A">
        <w:rPr>
          <w:rFonts w:cstheme="minorHAnsi"/>
        </w:rPr>
        <w:t>Play underpins all development and learning for young children</w:t>
      </w:r>
      <w:r w:rsidR="007E02A0" w:rsidRPr="00EF146A">
        <w:rPr>
          <w:rFonts w:ascii="Calibri" w:hAnsi="Calibri" w:cs="Calibri"/>
        </w:rPr>
        <w:t xml:space="preserve"> </w:t>
      </w:r>
      <w:r w:rsidR="00353348" w:rsidRPr="00EF146A">
        <w:rPr>
          <w:rFonts w:ascii="Calibri" w:hAnsi="Calibri" w:cs="Calibri"/>
        </w:rPr>
        <w:t>(</w:t>
      </w:r>
      <w:r w:rsidR="007E02A0" w:rsidRPr="00EF146A">
        <w:rPr>
          <w:rFonts w:ascii="Calibri" w:hAnsi="Calibri" w:cs="Calibri"/>
        </w:rPr>
        <w:t>Haughton and Ellis, 2013)</w:t>
      </w:r>
      <w:r w:rsidR="00353348" w:rsidRPr="00EF146A">
        <w:rPr>
          <w:rFonts w:ascii="Calibri" w:hAnsi="Calibri" w:cs="Calibri"/>
        </w:rPr>
        <w:t>.</w:t>
      </w:r>
      <w:r w:rsidR="004F2E62" w:rsidRPr="00EF146A">
        <w:rPr>
          <w:rFonts w:cstheme="minorHAnsi"/>
        </w:rPr>
        <w:t xml:space="preserve"> Most children play spontaneously, although some may need adult support, and it is through play that they develop intellectually, creatively, physically, </w:t>
      </w:r>
      <w:r w:rsidRPr="00EF146A">
        <w:rPr>
          <w:rFonts w:cstheme="minorHAnsi"/>
        </w:rPr>
        <w:t>socially,</w:t>
      </w:r>
      <w:r w:rsidR="004F2E62" w:rsidRPr="00EF146A">
        <w:rPr>
          <w:rFonts w:cstheme="minorHAnsi"/>
        </w:rPr>
        <w:t xml:space="preserve"> and emotionally</w:t>
      </w:r>
      <w:r w:rsidR="00580DE6" w:rsidRPr="00EF146A">
        <w:rPr>
          <w:rFonts w:cstheme="minorHAnsi"/>
        </w:rPr>
        <w:t xml:space="preserve"> (</w:t>
      </w:r>
      <w:proofErr w:type="spellStart"/>
      <w:r w:rsidR="00580DE6" w:rsidRPr="00EF146A">
        <w:rPr>
          <w:rFonts w:cstheme="minorHAnsi"/>
        </w:rPr>
        <w:t>Flewitt</w:t>
      </w:r>
      <w:proofErr w:type="spellEnd"/>
      <w:r w:rsidR="00580DE6" w:rsidRPr="00EF146A">
        <w:rPr>
          <w:rFonts w:cstheme="minorHAnsi"/>
        </w:rPr>
        <w:t xml:space="preserve"> and Cowan, 2019). </w:t>
      </w:r>
      <w:r w:rsidRPr="00EF146A">
        <w:rPr>
          <w:rFonts w:cstheme="minorHAnsi"/>
        </w:rPr>
        <w:t>Providing well-planned experiences based on children’s spontaneous play, both indoors and outdoors, is an important way in which practitioners support young children to learn with enjoyment and challenge.</w:t>
      </w:r>
      <w:r w:rsidR="00067AE4" w:rsidRPr="00EF146A">
        <w:rPr>
          <w:rFonts w:cstheme="minorHAnsi"/>
        </w:rPr>
        <w:t xml:space="preserve"> </w:t>
      </w:r>
      <w:r w:rsidR="004D0ADB" w:rsidRPr="00EF146A">
        <w:rPr>
          <w:rFonts w:cstheme="minorHAnsi"/>
        </w:rPr>
        <w:t>There are many alternative approaches to teaching, learning and the curriculum</w:t>
      </w:r>
      <w:r w:rsidR="00FC4E0E" w:rsidRPr="00EF146A">
        <w:rPr>
          <w:rFonts w:cstheme="minorHAnsi"/>
        </w:rPr>
        <w:t xml:space="preserve">, for example </w:t>
      </w:r>
      <w:r w:rsidR="00B613BC" w:rsidRPr="00EF146A">
        <w:rPr>
          <w:rFonts w:cstheme="minorHAnsi"/>
        </w:rPr>
        <w:t xml:space="preserve">Similar to EYFS is </w:t>
      </w:r>
      <w:bookmarkStart w:id="2" w:name="_Hlk68179381"/>
      <w:r w:rsidR="00B613BC" w:rsidRPr="00EF146A">
        <w:rPr>
          <w:rFonts w:cstheme="minorHAnsi"/>
        </w:rPr>
        <w:t>Te Whāriki</w:t>
      </w:r>
      <w:r w:rsidR="00482B05" w:rsidRPr="00EF146A">
        <w:rPr>
          <w:rFonts w:cstheme="minorHAnsi"/>
        </w:rPr>
        <w:t>.</w:t>
      </w:r>
      <w:r w:rsidR="00707E0E" w:rsidRPr="00EF146A">
        <w:rPr>
          <w:rFonts w:cstheme="minorHAnsi"/>
        </w:rPr>
        <w:t xml:space="preserve"> </w:t>
      </w:r>
      <w:bookmarkEnd w:id="2"/>
    </w:p>
    <w:p w14:paraId="15EC9F1E" w14:textId="7988E7A1" w:rsidR="00E03416" w:rsidRPr="00EF146A" w:rsidRDefault="00B613BC" w:rsidP="00E84539">
      <w:pPr>
        <w:rPr>
          <w:rFonts w:cstheme="minorHAnsi"/>
        </w:rPr>
      </w:pPr>
      <w:r w:rsidRPr="00EF146A">
        <w:rPr>
          <w:rFonts w:cstheme="minorHAnsi"/>
        </w:rPr>
        <w:t>Te Whāriki</w:t>
      </w:r>
      <w:r w:rsidR="00664782">
        <w:rPr>
          <w:rFonts w:cstheme="minorHAnsi"/>
        </w:rPr>
        <w:t xml:space="preserve"> is</w:t>
      </w:r>
      <w:r w:rsidR="00707E0E" w:rsidRPr="00EF146A">
        <w:rPr>
          <w:rFonts w:cstheme="minorHAnsi"/>
        </w:rPr>
        <w:t xml:space="preserve"> </w:t>
      </w:r>
      <w:r w:rsidR="009D6C9F">
        <w:t xml:space="preserve">an explicitly socio-cultural approach aimed at nurturing children's particular cultural roots (reflecting the need for both Maori and European heritage to be valued in that country) </w:t>
      </w:r>
      <w:r w:rsidR="00707E0E" w:rsidRPr="00EF146A">
        <w:rPr>
          <w:rFonts w:cstheme="minorHAnsi"/>
        </w:rPr>
        <w:t>is the National Curriculum for the early childhood sector in New Zealand</w:t>
      </w:r>
      <w:r w:rsidR="00664782">
        <w:rPr>
          <w:rFonts w:cstheme="minorHAnsi"/>
        </w:rPr>
        <w:t>,</w:t>
      </w:r>
      <w:r w:rsidR="00D449A2" w:rsidRPr="00EF146A">
        <w:rPr>
          <w:rFonts w:cstheme="minorHAnsi"/>
        </w:rPr>
        <w:t xml:space="preserve"> </w:t>
      </w:r>
      <w:r w:rsidR="00EB7E8B" w:rsidRPr="00EF146A">
        <w:rPr>
          <w:rFonts w:cstheme="minorHAnsi"/>
        </w:rPr>
        <w:t xml:space="preserve">for </w:t>
      </w:r>
      <w:r w:rsidR="004005E9" w:rsidRPr="00EF146A">
        <w:rPr>
          <w:rFonts w:cstheme="minorHAnsi"/>
        </w:rPr>
        <w:t>children from birth to 8years of age</w:t>
      </w:r>
      <w:r w:rsidR="00707E0E" w:rsidRPr="00EF146A">
        <w:rPr>
          <w:rFonts w:cstheme="minorHAnsi"/>
        </w:rPr>
        <w:t xml:space="preserve">. </w:t>
      </w:r>
      <w:r w:rsidR="00865964" w:rsidRPr="00EF146A">
        <w:rPr>
          <w:rFonts w:cstheme="minorHAnsi"/>
        </w:rPr>
        <w:t>Te Whāriki is for young children and is not like a school curriculum</w:t>
      </w:r>
      <w:r w:rsidR="001F5BEF" w:rsidRPr="00EF146A">
        <w:rPr>
          <w:rFonts w:cstheme="minorHAnsi"/>
        </w:rPr>
        <w:t>,</w:t>
      </w:r>
      <w:r w:rsidR="00865964" w:rsidRPr="00EF146A">
        <w:rPr>
          <w:rFonts w:cstheme="minorHAnsi"/>
        </w:rPr>
        <w:t xml:space="preserve"> </w:t>
      </w:r>
      <w:r w:rsidR="001F5BEF" w:rsidRPr="00EF146A">
        <w:rPr>
          <w:rFonts w:cstheme="minorHAnsi"/>
        </w:rPr>
        <w:t>i</w:t>
      </w:r>
      <w:r w:rsidR="00865964" w:rsidRPr="00EF146A">
        <w:rPr>
          <w:rFonts w:cstheme="minorHAnsi"/>
        </w:rPr>
        <w:t>t does not prescribe formal subject teaching.</w:t>
      </w:r>
      <w:r w:rsidR="00865964" w:rsidRPr="00EF146A">
        <w:rPr>
          <w:rFonts w:cstheme="minorHAnsi"/>
        </w:rPr>
        <w:br/>
      </w:r>
      <w:r w:rsidR="00707E0E" w:rsidRPr="00EF146A">
        <w:rPr>
          <w:rFonts w:cstheme="minorHAnsi"/>
        </w:rPr>
        <w:t>Th</w:t>
      </w:r>
      <w:r w:rsidR="000A0AFE" w:rsidRPr="00EF146A">
        <w:rPr>
          <w:rFonts w:cstheme="minorHAnsi"/>
        </w:rPr>
        <w:t>e</w:t>
      </w:r>
      <w:r w:rsidR="00707E0E" w:rsidRPr="00EF146A">
        <w:rPr>
          <w:rFonts w:cstheme="minorHAnsi"/>
        </w:rPr>
        <w:t xml:space="preserve"> curriculum framework can be seen to have been inspired by progressive and sociocultural theories and beliefs.</w:t>
      </w:r>
      <w:r w:rsidRPr="00EF146A">
        <w:rPr>
          <w:rFonts w:ascii="Lato" w:hAnsi="Lato"/>
          <w:color w:val="120A20"/>
          <w:shd w:val="clear" w:color="auto" w:fill="FFFFFF"/>
        </w:rPr>
        <w:t xml:space="preserve"> </w:t>
      </w:r>
      <w:r w:rsidRPr="00EF146A">
        <w:rPr>
          <w:rFonts w:cstheme="minorHAnsi"/>
        </w:rPr>
        <w:t>The curriculum is built around four main principles</w:t>
      </w:r>
      <w:r w:rsidR="007C62E1" w:rsidRPr="00EF146A">
        <w:rPr>
          <w:rFonts w:cstheme="minorHAnsi"/>
        </w:rPr>
        <w:t>,</w:t>
      </w:r>
      <w:r w:rsidR="007C62E1" w:rsidRPr="00EF146A">
        <w:rPr>
          <w:rFonts w:ascii="Lato" w:hAnsi="Lato"/>
          <w:color w:val="120A20"/>
          <w:shd w:val="clear" w:color="auto" w:fill="FFFFFF"/>
        </w:rPr>
        <w:t xml:space="preserve"> </w:t>
      </w:r>
      <w:r w:rsidR="007F017B" w:rsidRPr="00EF146A">
        <w:rPr>
          <w:rFonts w:cstheme="minorHAnsi"/>
          <w:color w:val="120A20"/>
          <w:shd w:val="clear" w:color="auto" w:fill="FFFFFF"/>
        </w:rPr>
        <w:t>there are</w:t>
      </w:r>
      <w:r w:rsidR="007C62E1" w:rsidRPr="00EF146A">
        <w:rPr>
          <w:rFonts w:cstheme="minorHAnsi"/>
          <w:color w:val="120A20"/>
          <w:shd w:val="clear" w:color="auto" w:fill="FFFFFF"/>
        </w:rPr>
        <w:t xml:space="preserve"> also</w:t>
      </w:r>
      <w:r w:rsidR="007F017B" w:rsidRPr="00EF146A">
        <w:rPr>
          <w:rFonts w:cstheme="minorHAnsi"/>
          <w:color w:val="120A20"/>
          <w:shd w:val="clear" w:color="auto" w:fill="FFFFFF"/>
        </w:rPr>
        <w:t xml:space="preserve"> five strands </w:t>
      </w:r>
      <w:r w:rsidR="007F017B" w:rsidRPr="00EF146A">
        <w:rPr>
          <w:rFonts w:cstheme="minorHAnsi"/>
          <w:color w:val="120A20"/>
          <w:shd w:val="clear" w:color="auto" w:fill="FFFFFF"/>
        </w:rPr>
        <w:lastRenderedPageBreak/>
        <w:t>of child development which form developmental, cultural, and learning goals</w:t>
      </w:r>
      <w:r w:rsidR="0024604D" w:rsidRPr="00EF146A">
        <w:rPr>
          <w:rFonts w:ascii="Calibri" w:hAnsi="Calibri" w:cs="Calibri"/>
        </w:rPr>
        <w:t xml:space="preserve"> </w:t>
      </w:r>
      <w:r w:rsidR="00CC35BF" w:rsidRPr="00EF146A">
        <w:rPr>
          <w:rFonts w:ascii="Calibri" w:hAnsi="Calibri" w:cs="Calibri"/>
        </w:rPr>
        <w:t>(</w:t>
      </w:r>
      <w:r w:rsidR="0024604D" w:rsidRPr="00EF146A">
        <w:rPr>
          <w:rFonts w:cstheme="minorHAnsi"/>
          <w:color w:val="120A20"/>
          <w:shd w:val="clear" w:color="auto" w:fill="FFFFFF"/>
        </w:rPr>
        <w:t>Early Childhood Education, ECE, 2021</w:t>
      </w:r>
      <w:r w:rsidR="00EB09D9" w:rsidRPr="00EF146A">
        <w:rPr>
          <w:rFonts w:cstheme="minorHAnsi"/>
          <w:color w:val="120A20"/>
          <w:shd w:val="clear" w:color="auto" w:fill="FFFFFF"/>
        </w:rPr>
        <w:t>a</w:t>
      </w:r>
      <w:r w:rsidR="00E224C0" w:rsidRPr="00EF146A">
        <w:rPr>
          <w:rFonts w:cstheme="minorHAnsi"/>
          <w:color w:val="120A20"/>
          <w:shd w:val="clear" w:color="auto" w:fill="FFFFFF"/>
        </w:rPr>
        <w:t>)</w:t>
      </w:r>
      <w:r w:rsidR="00A96E33" w:rsidRPr="00EF146A">
        <w:rPr>
          <w:rFonts w:cstheme="minorHAnsi"/>
          <w:color w:val="120A20"/>
          <w:shd w:val="clear" w:color="auto" w:fill="FFFFFF"/>
        </w:rPr>
        <w:t>.</w:t>
      </w:r>
      <w:r w:rsidR="00F97C8A" w:rsidRPr="00EF146A">
        <w:rPr>
          <w:rFonts w:cstheme="minorHAnsi"/>
        </w:rPr>
        <w:t xml:space="preserve"> </w:t>
      </w:r>
      <w:r w:rsidR="00E224C0" w:rsidRPr="00EF146A">
        <w:rPr>
          <w:rFonts w:cstheme="minorHAnsi"/>
          <w:color w:val="120A20"/>
          <w:shd w:val="clear" w:color="auto" w:fill="FFFFFF"/>
        </w:rPr>
        <w:t xml:space="preserve">The four principals </w:t>
      </w:r>
      <w:r w:rsidR="00E03416" w:rsidRPr="00EF146A">
        <w:rPr>
          <w:rFonts w:cstheme="minorHAnsi"/>
          <w:color w:val="120A20"/>
          <w:shd w:val="clear" w:color="auto" w:fill="FFFFFF"/>
        </w:rPr>
        <w:t>are:</w:t>
      </w:r>
    </w:p>
    <w:p w14:paraId="22484641" w14:textId="58699E11" w:rsidR="00D2783C" w:rsidRPr="00EF146A" w:rsidRDefault="00D85066" w:rsidP="00B420C4">
      <w:pPr>
        <w:pStyle w:val="ListParagraph"/>
        <w:numPr>
          <w:ilvl w:val="0"/>
          <w:numId w:val="3"/>
        </w:numPr>
        <w:spacing w:after="120"/>
        <w:rPr>
          <w:rFonts w:cstheme="minorHAnsi"/>
          <w:color w:val="120A20"/>
          <w:shd w:val="clear" w:color="auto" w:fill="FFFFFF"/>
        </w:rPr>
      </w:pPr>
      <w:r w:rsidRPr="00EF146A">
        <w:rPr>
          <w:rFonts w:cstheme="minorHAnsi"/>
          <w:b/>
          <w:bCs/>
          <w:color w:val="120A20"/>
          <w:shd w:val="clear" w:color="auto" w:fill="FFFFFF"/>
        </w:rPr>
        <w:t xml:space="preserve">Whakamana </w:t>
      </w:r>
      <w:r w:rsidR="0094681F" w:rsidRPr="00EF146A">
        <w:rPr>
          <w:rFonts w:cstheme="minorHAnsi"/>
          <w:b/>
          <w:bCs/>
          <w:color w:val="120A20"/>
          <w:shd w:val="clear" w:color="auto" w:fill="FFFFFF"/>
        </w:rPr>
        <w:t>–</w:t>
      </w:r>
      <w:r w:rsidRPr="00EF146A">
        <w:rPr>
          <w:rFonts w:cstheme="minorHAnsi"/>
          <w:b/>
          <w:bCs/>
          <w:color w:val="120A20"/>
          <w:shd w:val="clear" w:color="auto" w:fill="FFFFFF"/>
        </w:rPr>
        <w:t xml:space="preserve"> Empower</w:t>
      </w:r>
      <w:r w:rsidR="0094681F" w:rsidRPr="00EF146A">
        <w:rPr>
          <w:rFonts w:cstheme="minorHAnsi"/>
          <w:b/>
          <w:bCs/>
          <w:color w:val="120A20"/>
          <w:shd w:val="clear" w:color="auto" w:fill="FFFFFF"/>
        </w:rPr>
        <w:t>ment</w:t>
      </w:r>
      <w:r w:rsidR="002A2ACA" w:rsidRPr="00EF146A">
        <w:rPr>
          <w:rFonts w:cstheme="minorHAnsi"/>
          <w:b/>
          <w:bCs/>
          <w:color w:val="120A20"/>
          <w:shd w:val="clear" w:color="auto" w:fill="FFFFFF"/>
        </w:rPr>
        <w:t xml:space="preserve"> </w:t>
      </w:r>
      <w:r w:rsidR="0094681F" w:rsidRPr="00EF146A">
        <w:rPr>
          <w:rFonts w:cstheme="minorHAnsi"/>
          <w:color w:val="120A20"/>
          <w:shd w:val="clear" w:color="auto" w:fill="FFFFFF"/>
        </w:rPr>
        <w:t xml:space="preserve"> </w:t>
      </w:r>
      <w:bookmarkStart w:id="3" w:name="_Hlk68257364"/>
      <w:r w:rsidR="0094681F" w:rsidRPr="00EF146A">
        <w:rPr>
          <w:rFonts w:cstheme="minorHAnsi"/>
          <w:color w:val="120A20"/>
          <w:shd w:val="clear" w:color="auto" w:fill="FFFFFF"/>
        </w:rPr>
        <w:t xml:space="preserve">The early childhood curriculum </w:t>
      </w:r>
      <w:bookmarkEnd w:id="3"/>
      <w:r w:rsidR="0094681F" w:rsidRPr="00EF146A">
        <w:rPr>
          <w:rFonts w:cstheme="minorHAnsi"/>
          <w:color w:val="120A20"/>
          <w:shd w:val="clear" w:color="auto" w:fill="FFFFFF"/>
        </w:rPr>
        <w:t>empowers the child to learn and gro</w:t>
      </w:r>
      <w:r w:rsidR="00D2783C" w:rsidRPr="00EF146A">
        <w:rPr>
          <w:rFonts w:cstheme="minorHAnsi"/>
          <w:color w:val="120A20"/>
          <w:shd w:val="clear" w:color="auto" w:fill="FFFFFF"/>
        </w:rPr>
        <w:t>w.</w:t>
      </w:r>
    </w:p>
    <w:p w14:paraId="19D62C23" w14:textId="12918C0E" w:rsidR="00B420C4" w:rsidRPr="00EF146A" w:rsidRDefault="00B420C4" w:rsidP="00B420C4">
      <w:pPr>
        <w:pStyle w:val="ListParagraph"/>
        <w:numPr>
          <w:ilvl w:val="0"/>
          <w:numId w:val="3"/>
        </w:numPr>
        <w:spacing w:after="120"/>
        <w:rPr>
          <w:rFonts w:cstheme="minorHAnsi"/>
          <w:color w:val="120A20"/>
          <w:shd w:val="clear" w:color="auto" w:fill="FFFFFF"/>
        </w:rPr>
      </w:pPr>
      <w:r w:rsidRPr="00EF146A">
        <w:rPr>
          <w:rFonts w:cstheme="minorHAnsi"/>
          <w:b/>
          <w:bCs/>
          <w:color w:val="120A20"/>
          <w:shd w:val="clear" w:color="auto" w:fill="FFFFFF"/>
        </w:rPr>
        <w:t>Kotahitange – Holistic Development</w:t>
      </w:r>
      <w:r w:rsidRPr="00EF146A">
        <w:rPr>
          <w:rFonts w:cstheme="minorHAnsi"/>
          <w:color w:val="120A20"/>
          <w:shd w:val="clear" w:color="auto" w:fill="FFFFFF"/>
        </w:rPr>
        <w:t xml:space="preserve"> The early childhood curriculum reflects the holistic way children learn and grow.</w:t>
      </w:r>
    </w:p>
    <w:p w14:paraId="74B6A5A3" w14:textId="3053F53A" w:rsidR="00B420C4" w:rsidRPr="00EF146A" w:rsidRDefault="00B420C4" w:rsidP="00B420C4">
      <w:pPr>
        <w:pStyle w:val="ListParagraph"/>
        <w:numPr>
          <w:ilvl w:val="0"/>
          <w:numId w:val="3"/>
        </w:numPr>
        <w:spacing w:after="120"/>
        <w:rPr>
          <w:rFonts w:cstheme="minorHAnsi"/>
          <w:color w:val="120A20"/>
          <w:shd w:val="clear" w:color="auto" w:fill="FFFFFF"/>
        </w:rPr>
      </w:pPr>
      <w:r w:rsidRPr="00EF146A">
        <w:rPr>
          <w:rFonts w:cstheme="minorHAnsi"/>
          <w:b/>
          <w:bCs/>
          <w:color w:val="120A20"/>
          <w:shd w:val="clear" w:color="auto" w:fill="FFFFFF"/>
        </w:rPr>
        <w:t>Whānau Tangata – Family and Community</w:t>
      </w:r>
      <w:r w:rsidRPr="00EF146A">
        <w:rPr>
          <w:rFonts w:cstheme="minorHAnsi"/>
          <w:color w:val="120A20"/>
          <w:shd w:val="clear" w:color="auto" w:fill="FFFFFF"/>
        </w:rPr>
        <w:t xml:space="preserve">  The wider world of family and community is an integral part of the early childhood curriculum</w:t>
      </w:r>
      <w:r w:rsidR="0004577F" w:rsidRPr="00EF146A">
        <w:rPr>
          <w:rFonts w:cstheme="minorHAnsi"/>
          <w:color w:val="120A20"/>
          <w:shd w:val="clear" w:color="auto" w:fill="FFFFFF"/>
        </w:rPr>
        <w:t>.</w:t>
      </w:r>
    </w:p>
    <w:p w14:paraId="1FF39102" w14:textId="39D90C81" w:rsidR="0004577F" w:rsidRPr="00EF146A" w:rsidRDefault="0004577F" w:rsidP="00B420C4">
      <w:pPr>
        <w:pStyle w:val="ListParagraph"/>
        <w:numPr>
          <w:ilvl w:val="0"/>
          <w:numId w:val="3"/>
        </w:numPr>
        <w:spacing w:after="120"/>
        <w:rPr>
          <w:rFonts w:cstheme="minorHAnsi"/>
          <w:color w:val="120A20"/>
          <w:shd w:val="clear" w:color="auto" w:fill="FFFFFF"/>
        </w:rPr>
      </w:pPr>
      <w:r w:rsidRPr="00EF146A">
        <w:rPr>
          <w:rFonts w:cstheme="minorHAnsi"/>
          <w:b/>
          <w:bCs/>
          <w:color w:val="120A20"/>
          <w:shd w:val="clear" w:color="auto" w:fill="FFFFFF"/>
        </w:rPr>
        <w:t>Ng</w:t>
      </w:r>
      <w:bookmarkStart w:id="4" w:name="_Hlk68258619"/>
      <w:r w:rsidRPr="00EF146A">
        <w:rPr>
          <w:rFonts w:cstheme="minorHAnsi"/>
          <w:b/>
          <w:bCs/>
          <w:color w:val="120A20"/>
          <w:shd w:val="clear" w:color="auto" w:fill="FFFFFF"/>
        </w:rPr>
        <w:t>ā</w:t>
      </w:r>
      <w:bookmarkEnd w:id="4"/>
      <w:r w:rsidRPr="00EF146A">
        <w:rPr>
          <w:rFonts w:cstheme="minorHAnsi"/>
          <w:b/>
          <w:bCs/>
          <w:color w:val="120A20"/>
          <w:shd w:val="clear" w:color="auto" w:fill="FFFFFF"/>
        </w:rPr>
        <w:t xml:space="preserve"> Hononga – Relationships </w:t>
      </w:r>
      <w:r w:rsidRPr="00EF146A">
        <w:rPr>
          <w:rFonts w:cstheme="minorHAnsi"/>
          <w:color w:val="120A20"/>
          <w:shd w:val="clear" w:color="auto" w:fill="FFFFFF"/>
        </w:rPr>
        <w:t>Children learn through responsive and reciprocal relationships with people, places, and things</w:t>
      </w:r>
    </w:p>
    <w:p w14:paraId="4C5E79AE" w14:textId="77777777" w:rsidR="00DF229B" w:rsidRPr="00EF146A" w:rsidRDefault="000737A2" w:rsidP="000737A2">
      <w:pPr>
        <w:spacing w:after="120"/>
        <w:rPr>
          <w:rFonts w:ascii="Open Sans" w:eastAsia="Times New Roman" w:hAnsi="Open Sans" w:cs="Open Sans"/>
          <w:b/>
          <w:bCs/>
          <w:color w:val="000000"/>
          <w:lang w:eastAsia="en-GB"/>
        </w:rPr>
      </w:pPr>
      <w:bookmarkStart w:id="5" w:name="_Hlk68258662"/>
      <w:r w:rsidRPr="00EF146A">
        <w:rPr>
          <w:rFonts w:cstheme="minorHAnsi"/>
          <w:color w:val="120A20"/>
          <w:shd w:val="clear" w:color="auto" w:fill="FFFFFF"/>
        </w:rPr>
        <w:t>The five strands are:</w:t>
      </w:r>
      <w:r w:rsidRPr="00EF146A">
        <w:rPr>
          <w:rFonts w:ascii="Open Sans" w:eastAsia="Times New Roman" w:hAnsi="Open Sans" w:cs="Open Sans"/>
          <w:b/>
          <w:bCs/>
          <w:color w:val="000000"/>
          <w:lang w:eastAsia="en-GB"/>
        </w:rPr>
        <w:t xml:space="preserve"> </w:t>
      </w:r>
    </w:p>
    <w:p w14:paraId="13DC7DB3" w14:textId="30005795" w:rsidR="0004577F" w:rsidRPr="00EF146A" w:rsidRDefault="000737A2" w:rsidP="0004577F">
      <w:pPr>
        <w:pStyle w:val="ListParagraph"/>
        <w:numPr>
          <w:ilvl w:val="0"/>
          <w:numId w:val="4"/>
        </w:numPr>
        <w:spacing w:after="120"/>
        <w:rPr>
          <w:rFonts w:ascii="Open Sans" w:eastAsia="Times New Roman" w:hAnsi="Open Sans" w:cs="Open Sans"/>
          <w:b/>
          <w:bCs/>
          <w:color w:val="000000"/>
          <w:lang w:eastAsia="en-GB"/>
        </w:rPr>
      </w:pPr>
      <w:r w:rsidRPr="00EF146A">
        <w:rPr>
          <w:rFonts w:cstheme="minorHAnsi"/>
          <w:b/>
          <w:bCs/>
          <w:color w:val="120A20"/>
          <w:shd w:val="clear" w:color="auto" w:fill="FFFFFF"/>
        </w:rPr>
        <w:t>Well-being – Mana Atua</w:t>
      </w:r>
      <w:r w:rsidRPr="00EF146A">
        <w:rPr>
          <w:rFonts w:cstheme="minorHAnsi"/>
          <w:color w:val="120A20"/>
          <w:shd w:val="clear" w:color="auto" w:fill="FFFFFF"/>
        </w:rPr>
        <w:t xml:space="preserve"> </w:t>
      </w:r>
      <w:r w:rsidR="00F75C7D" w:rsidRPr="00EF146A">
        <w:rPr>
          <w:rFonts w:cstheme="minorHAnsi"/>
          <w:color w:val="120A20"/>
          <w:shd w:val="clear" w:color="auto" w:fill="FFFFFF"/>
        </w:rPr>
        <w:t>t</w:t>
      </w:r>
      <w:r w:rsidRPr="00EF146A">
        <w:rPr>
          <w:rFonts w:cstheme="minorHAnsi"/>
          <w:color w:val="120A20"/>
          <w:shd w:val="clear" w:color="auto" w:fill="FFFFFF"/>
        </w:rPr>
        <w:t>he health and well-being of the child are protected and nurtured</w:t>
      </w:r>
      <w:r w:rsidR="006554FD" w:rsidRPr="00EF146A">
        <w:rPr>
          <w:rFonts w:cstheme="minorHAnsi"/>
          <w:color w:val="120A20"/>
          <w:shd w:val="clear" w:color="auto" w:fill="FFFFFF"/>
        </w:rPr>
        <w:t>.</w:t>
      </w:r>
    </w:p>
    <w:p w14:paraId="308AD18D" w14:textId="182CACDF" w:rsidR="0004577F" w:rsidRPr="00EF146A" w:rsidRDefault="0004577F" w:rsidP="0004577F">
      <w:pPr>
        <w:pStyle w:val="ListParagraph"/>
        <w:numPr>
          <w:ilvl w:val="0"/>
          <w:numId w:val="4"/>
        </w:numPr>
        <w:spacing w:after="120"/>
        <w:rPr>
          <w:rFonts w:ascii="Open Sans" w:eastAsia="Times New Roman" w:hAnsi="Open Sans" w:cs="Open Sans"/>
          <w:b/>
          <w:bCs/>
          <w:color w:val="000000"/>
          <w:lang w:eastAsia="en-GB"/>
        </w:rPr>
      </w:pPr>
      <w:r w:rsidRPr="00EF146A">
        <w:rPr>
          <w:rFonts w:cstheme="minorHAnsi"/>
          <w:b/>
          <w:bCs/>
          <w:color w:val="120A20"/>
          <w:shd w:val="clear" w:color="auto" w:fill="FFFFFF"/>
        </w:rPr>
        <w:t>Belonging – Mana Whenua</w:t>
      </w:r>
      <w:r w:rsidRPr="00EF146A">
        <w:rPr>
          <w:rFonts w:cstheme="minorHAnsi"/>
          <w:color w:val="120A20"/>
          <w:shd w:val="clear" w:color="auto" w:fill="FFFFFF"/>
        </w:rPr>
        <w:t xml:space="preserve"> Children and their families feel a sense of belonging</w:t>
      </w:r>
    </w:p>
    <w:p w14:paraId="7EEA92F7" w14:textId="77777777" w:rsidR="006554FD" w:rsidRPr="00EF146A" w:rsidRDefault="006554FD" w:rsidP="006554FD">
      <w:pPr>
        <w:pStyle w:val="ListParagraph"/>
        <w:numPr>
          <w:ilvl w:val="0"/>
          <w:numId w:val="4"/>
        </w:numPr>
        <w:spacing w:after="120"/>
        <w:rPr>
          <w:rFonts w:cstheme="minorHAnsi"/>
          <w:color w:val="120A20"/>
          <w:shd w:val="clear" w:color="auto" w:fill="FFFFFF"/>
        </w:rPr>
      </w:pPr>
      <w:r w:rsidRPr="00EF146A">
        <w:rPr>
          <w:rFonts w:cstheme="minorHAnsi"/>
          <w:b/>
          <w:bCs/>
          <w:color w:val="120A20"/>
          <w:shd w:val="clear" w:color="auto" w:fill="FFFFFF"/>
        </w:rPr>
        <w:t>Contribution – Mana Tangata</w:t>
      </w:r>
      <w:r w:rsidRPr="00EF146A">
        <w:rPr>
          <w:rFonts w:cstheme="minorHAnsi"/>
          <w:color w:val="120A20"/>
          <w:shd w:val="clear" w:color="auto" w:fill="FFFFFF"/>
        </w:rPr>
        <w:t xml:space="preserve"> Opportunities for learning are equitable, and each child’s contribution is valued.</w:t>
      </w:r>
    </w:p>
    <w:p w14:paraId="04F0B444" w14:textId="1B0ED914" w:rsidR="006554FD" w:rsidRPr="00EF146A" w:rsidRDefault="006554FD" w:rsidP="0004577F">
      <w:pPr>
        <w:pStyle w:val="ListParagraph"/>
        <w:numPr>
          <w:ilvl w:val="0"/>
          <w:numId w:val="4"/>
        </w:numPr>
        <w:spacing w:after="120"/>
        <w:rPr>
          <w:rFonts w:ascii="Open Sans" w:eastAsia="Times New Roman" w:hAnsi="Open Sans" w:cs="Open Sans"/>
          <w:b/>
          <w:bCs/>
          <w:color w:val="000000"/>
          <w:lang w:eastAsia="en-GB"/>
        </w:rPr>
      </w:pPr>
      <w:r w:rsidRPr="00EF146A">
        <w:rPr>
          <w:rFonts w:cstheme="minorHAnsi"/>
          <w:b/>
          <w:bCs/>
          <w:color w:val="120A20"/>
          <w:shd w:val="clear" w:color="auto" w:fill="FFFFFF"/>
        </w:rPr>
        <w:t xml:space="preserve">Exploration – Mana </w:t>
      </w:r>
      <w:proofErr w:type="spellStart"/>
      <w:r w:rsidRPr="00EF146A">
        <w:rPr>
          <w:rFonts w:cstheme="minorHAnsi"/>
          <w:b/>
          <w:bCs/>
          <w:color w:val="120A20"/>
          <w:shd w:val="clear" w:color="auto" w:fill="FFFFFF"/>
        </w:rPr>
        <w:t>Aotūroa</w:t>
      </w:r>
      <w:proofErr w:type="spellEnd"/>
      <w:r w:rsidRPr="00EF146A">
        <w:rPr>
          <w:rFonts w:cstheme="minorHAnsi"/>
          <w:color w:val="120A20"/>
          <w:shd w:val="clear" w:color="auto" w:fill="FFFFFF"/>
        </w:rPr>
        <w:t xml:space="preserve"> the child learns through active exploration of the environment</w:t>
      </w:r>
    </w:p>
    <w:p w14:paraId="37B37993" w14:textId="6A650133" w:rsidR="000A60F0" w:rsidRPr="00EF146A" w:rsidRDefault="000A3BFA" w:rsidP="00F75C7D">
      <w:pPr>
        <w:spacing w:after="120"/>
        <w:rPr>
          <w:rFonts w:cstheme="minorHAnsi"/>
          <w:color w:val="120A20"/>
          <w:shd w:val="clear" w:color="auto" w:fill="FFFFFF"/>
        </w:rPr>
      </w:pPr>
      <w:r w:rsidRPr="00EF146A">
        <w:rPr>
          <w:rFonts w:cstheme="minorHAnsi"/>
          <w:color w:val="120A20"/>
          <w:shd w:val="clear" w:color="auto" w:fill="FFFFFF"/>
        </w:rPr>
        <w:t xml:space="preserve"> </w:t>
      </w:r>
      <w:r w:rsidR="00BD44DA" w:rsidRPr="00EF146A">
        <w:rPr>
          <w:rFonts w:cstheme="minorHAnsi"/>
          <w:color w:val="120A20"/>
          <w:shd w:val="clear" w:color="auto" w:fill="FFFFFF"/>
        </w:rPr>
        <w:t>(</w:t>
      </w:r>
      <w:r w:rsidR="000A60F0" w:rsidRPr="00EF146A">
        <w:rPr>
          <w:rFonts w:cstheme="minorHAnsi"/>
          <w:color w:val="120A20"/>
          <w:shd w:val="clear" w:color="auto" w:fill="FFFFFF"/>
        </w:rPr>
        <w:t>ECE, 2021</w:t>
      </w:r>
      <w:r w:rsidR="00BD44DA" w:rsidRPr="00EF146A">
        <w:rPr>
          <w:rFonts w:cstheme="minorHAnsi"/>
          <w:color w:val="120A20"/>
          <w:shd w:val="clear" w:color="auto" w:fill="FFFFFF"/>
        </w:rPr>
        <w:t>b)</w:t>
      </w:r>
    </w:p>
    <w:p w14:paraId="1739EE5A" w14:textId="21E32B2B" w:rsidR="00F85C1D" w:rsidRPr="00EF146A" w:rsidRDefault="007E1872" w:rsidP="00DC591B">
      <w:pPr>
        <w:spacing w:after="120"/>
        <w:rPr>
          <w:rFonts w:cstheme="minorHAnsi"/>
          <w:color w:val="120A20"/>
          <w:shd w:val="clear" w:color="auto" w:fill="FFFFFF"/>
        </w:rPr>
      </w:pPr>
      <w:r w:rsidRPr="00EF146A">
        <w:rPr>
          <w:rFonts w:cstheme="minorHAnsi"/>
          <w:color w:val="120A20"/>
          <w:shd w:val="clear" w:color="auto" w:fill="FFFFFF"/>
        </w:rPr>
        <w:t>Each strand embodies an area of learning and development that is woven into a daily programme of the early childhood setting and has its own associated goals for learning</w:t>
      </w:r>
      <w:r w:rsidR="00CF07A2" w:rsidRPr="00EF146A">
        <w:rPr>
          <w:rFonts w:cstheme="minorHAnsi"/>
          <w:color w:val="120A20"/>
          <w:shd w:val="clear" w:color="auto" w:fill="FFFFFF"/>
        </w:rPr>
        <w:t xml:space="preserve"> </w:t>
      </w:r>
      <w:r w:rsidR="00B20ADB" w:rsidRPr="00EF146A">
        <w:rPr>
          <w:rFonts w:cstheme="minorHAnsi"/>
          <w:color w:val="120A20"/>
          <w:shd w:val="clear" w:color="auto" w:fill="FFFFFF"/>
        </w:rPr>
        <w:t>(</w:t>
      </w:r>
      <w:proofErr w:type="spellStart"/>
      <w:r w:rsidR="00B20ADB" w:rsidRPr="00EF146A">
        <w:rPr>
          <w:rFonts w:cstheme="minorHAnsi"/>
          <w:color w:val="120A20"/>
          <w:shd w:val="clear" w:color="auto" w:fill="FFFFFF"/>
        </w:rPr>
        <w:t>B</w:t>
      </w:r>
      <w:r w:rsidR="00CF07A2" w:rsidRPr="00EF146A">
        <w:rPr>
          <w:rFonts w:cstheme="minorHAnsi"/>
          <w:color w:val="120A20"/>
          <w:shd w:val="clear" w:color="auto" w:fill="FFFFFF"/>
        </w:rPr>
        <w:t>lennz</w:t>
      </w:r>
      <w:proofErr w:type="spellEnd"/>
      <w:r w:rsidR="00CF07A2" w:rsidRPr="00EF146A">
        <w:rPr>
          <w:rFonts w:cstheme="minorHAnsi"/>
          <w:color w:val="120A20"/>
          <w:shd w:val="clear" w:color="auto" w:fill="FFFFFF"/>
        </w:rPr>
        <w:t>, 2021).</w:t>
      </w:r>
      <w:r w:rsidR="00E61075" w:rsidRPr="00EF146A">
        <w:rPr>
          <w:rFonts w:cstheme="minorHAnsi"/>
          <w:color w:val="120A20"/>
          <w:shd w:val="clear" w:color="auto" w:fill="FFFFFF"/>
        </w:rPr>
        <w:t xml:space="preserve"> </w:t>
      </w:r>
      <w:r w:rsidR="007E07CD" w:rsidRPr="00EF146A">
        <w:rPr>
          <w:rFonts w:cstheme="minorHAnsi"/>
          <w:color w:val="120A20"/>
          <w:shd w:val="clear" w:color="auto" w:fill="FFFFFF"/>
        </w:rPr>
        <w:t>Children learn through responsive and reciprocal relationships with people, places, and things.</w:t>
      </w:r>
      <w:bookmarkEnd w:id="5"/>
      <w:r w:rsidR="00560DB8" w:rsidRPr="00EF146A">
        <w:rPr>
          <w:rFonts w:cstheme="minorHAnsi"/>
          <w:color w:val="120A20"/>
          <w:shd w:val="clear" w:color="auto" w:fill="FFFFFF"/>
        </w:rPr>
        <w:t xml:space="preserve"> </w:t>
      </w:r>
      <w:r w:rsidR="00F85C1D" w:rsidRPr="00EF146A">
        <w:t xml:space="preserve">Te Whāriki rests on the theory that all children will succeed in education when the foundations to their learning are based on an understanding and a respect for their cultural roots. </w:t>
      </w:r>
      <w:r w:rsidR="00CE68F7" w:rsidRPr="00EF146A">
        <w:t>(</w:t>
      </w:r>
      <w:r w:rsidR="00F85C1D" w:rsidRPr="00EF146A">
        <w:t>Reedy &amp; Reedy</w:t>
      </w:r>
      <w:r w:rsidR="00CE68F7" w:rsidRPr="00EF146A">
        <w:t xml:space="preserve">, </w:t>
      </w:r>
      <w:r w:rsidR="00F85C1D" w:rsidRPr="00EF146A">
        <w:t>2013)</w:t>
      </w:r>
    </w:p>
    <w:p w14:paraId="549F1809" w14:textId="1BA327F3" w:rsidR="00707E0E" w:rsidRPr="00EF146A" w:rsidRDefault="00FC020F">
      <w:pPr>
        <w:rPr>
          <w:rFonts w:cstheme="minorHAnsi"/>
        </w:rPr>
      </w:pPr>
      <w:r w:rsidRPr="00EF146A">
        <w:rPr>
          <w:rFonts w:cstheme="minorHAnsi"/>
        </w:rPr>
        <w:t>The name ‘Te Whāriki’ comes from the Maori language and means ‘woven mat’. This can be visualised as learning and development being woven from the principles and goals,</w:t>
      </w:r>
      <w:r w:rsidRPr="00EF146A">
        <w:rPr>
          <w:rFonts w:ascii="Lato" w:hAnsi="Lato"/>
          <w:color w:val="120A20"/>
          <w:shd w:val="clear" w:color="auto" w:fill="FFFFFF"/>
        </w:rPr>
        <w:t xml:space="preserve"> </w:t>
      </w:r>
      <w:r w:rsidRPr="00EF146A">
        <w:rPr>
          <w:rFonts w:cstheme="minorHAnsi"/>
        </w:rPr>
        <w:t>it develops the idea that children interact with their environment and everywhere is a learning environment.</w:t>
      </w:r>
      <w:r w:rsidR="00B613BC" w:rsidRPr="00EF146A">
        <w:rPr>
          <w:rFonts w:ascii="Lato" w:hAnsi="Lato"/>
          <w:color w:val="120A20"/>
          <w:shd w:val="clear" w:color="auto" w:fill="FFFFFF"/>
        </w:rPr>
        <w:t xml:space="preserve"> </w:t>
      </w:r>
      <w:r w:rsidR="00B613BC" w:rsidRPr="00EF146A">
        <w:rPr>
          <w:rFonts w:cstheme="minorHAnsi"/>
        </w:rPr>
        <w:t>The Te Whāriki curriculum does not assess children’s learning and development against pre-set milestones. It encourages teachers to understand what children are trying to achieve and what is possible. Then, the assessment is purely about supporting children and motivating them to reach their potential.</w:t>
      </w:r>
      <w:r w:rsidR="00B613BC" w:rsidRPr="00EF146A">
        <w:rPr>
          <w:rFonts w:ascii="Lato" w:hAnsi="Lato"/>
          <w:color w:val="120A20"/>
          <w:shd w:val="clear" w:color="auto" w:fill="FFFFFF"/>
        </w:rPr>
        <w:t xml:space="preserve"> </w:t>
      </w:r>
      <w:bookmarkStart w:id="6" w:name="_Hlk68179005"/>
      <w:r w:rsidR="00B613BC" w:rsidRPr="00EF146A">
        <w:rPr>
          <w:rFonts w:cstheme="minorHAnsi"/>
        </w:rPr>
        <w:t xml:space="preserve">Te Whāriki </w:t>
      </w:r>
      <w:bookmarkEnd w:id="6"/>
      <w:r w:rsidR="00B613BC" w:rsidRPr="00EF146A">
        <w:rPr>
          <w:rFonts w:cstheme="minorHAnsi"/>
        </w:rPr>
        <w:t>puts complete focus on the child and family and looks at children’s learning through their eyes – it considers their potential and their imagination.</w:t>
      </w:r>
    </w:p>
    <w:p w14:paraId="0DB44333" w14:textId="6D4B1ADB" w:rsidR="00BC7301" w:rsidRPr="00EF146A" w:rsidRDefault="008158E9">
      <w:pPr>
        <w:rPr>
          <w:rFonts w:cstheme="minorHAnsi"/>
        </w:rPr>
      </w:pPr>
      <w:r w:rsidRPr="00EF146A">
        <w:rPr>
          <w:rFonts w:cstheme="minorHAnsi"/>
        </w:rPr>
        <w:t xml:space="preserve">Similar to EYFS and </w:t>
      </w:r>
      <w:r w:rsidR="00A16231" w:rsidRPr="00EF146A">
        <w:rPr>
          <w:rFonts w:cstheme="minorHAnsi"/>
        </w:rPr>
        <w:t xml:space="preserve">Te Whāriki is The Reggio </w:t>
      </w:r>
      <w:r w:rsidR="00AE167A" w:rsidRPr="00EF146A">
        <w:rPr>
          <w:rFonts w:cstheme="minorHAnsi"/>
        </w:rPr>
        <w:t>Emilia approach</w:t>
      </w:r>
      <w:r w:rsidR="00272EA6" w:rsidRPr="00272EA6">
        <w:t xml:space="preserve"> </w:t>
      </w:r>
      <w:r w:rsidR="00272EA6" w:rsidRPr="00272EA6">
        <w:rPr>
          <w:rFonts w:cstheme="minorHAnsi"/>
        </w:rPr>
        <w:t>in which children are viewed as co-constructing their understanding of a subject through reciprocal literature with teachers and peers</w:t>
      </w:r>
      <w:r w:rsidR="000A6FC8">
        <w:rPr>
          <w:rFonts w:cstheme="minorHAnsi"/>
        </w:rPr>
        <w:t>, t</w:t>
      </w:r>
      <w:r w:rsidR="00EA0734" w:rsidRPr="00EF146A">
        <w:rPr>
          <w:rFonts w:cstheme="minorHAnsi"/>
        </w:rPr>
        <w:t>he foundation of the Reggio Emilia approach lies in its unique view of the child</w:t>
      </w:r>
      <w:r w:rsidR="00317A28" w:rsidRPr="00EF146A">
        <w:rPr>
          <w:rFonts w:ascii="Calibri" w:hAnsi="Calibri" w:cs="Calibri"/>
        </w:rPr>
        <w:t xml:space="preserve"> (</w:t>
      </w:r>
      <w:r w:rsidR="00317A28" w:rsidRPr="00EF146A">
        <w:rPr>
          <w:rFonts w:cstheme="minorHAnsi"/>
        </w:rPr>
        <w:t>Wien, 2015)</w:t>
      </w:r>
      <w:r w:rsidR="00EA0734" w:rsidRPr="00EF146A">
        <w:rPr>
          <w:rFonts w:cstheme="minorHAnsi"/>
        </w:rPr>
        <w:t>. In this approach, there is a belief that children have rights and should be given opportunities to develop their potential. “Influenced by this belief, the child is beheld as beautiful, powerful, competent, creative, curious, and full of potential and ambitious desires</w:t>
      </w:r>
      <w:r w:rsidR="002C46FC" w:rsidRPr="00EF146A">
        <w:rPr>
          <w:rFonts w:ascii="Calibri" w:hAnsi="Calibri" w:cs="Calibri"/>
        </w:rPr>
        <w:t xml:space="preserve"> </w:t>
      </w:r>
      <w:r w:rsidR="00BC7301" w:rsidRPr="00EF146A">
        <w:rPr>
          <w:rFonts w:ascii="Calibri" w:hAnsi="Calibri" w:cs="Calibri"/>
        </w:rPr>
        <w:t>(</w:t>
      </w:r>
      <w:r w:rsidR="002C46FC" w:rsidRPr="00EF146A">
        <w:rPr>
          <w:rFonts w:cstheme="minorHAnsi"/>
        </w:rPr>
        <w:t>Edwards, Gandini and Forman, 2011)</w:t>
      </w:r>
      <w:r w:rsidR="00EA0734" w:rsidRPr="00EF146A">
        <w:rPr>
          <w:rFonts w:cstheme="minorHAnsi"/>
        </w:rPr>
        <w:t>.</w:t>
      </w:r>
      <w:r w:rsidR="0063672A" w:rsidRPr="00EF146A">
        <w:rPr>
          <w:rFonts w:cstheme="minorHAnsi"/>
        </w:rPr>
        <w:t xml:space="preserve"> </w:t>
      </w:r>
    </w:p>
    <w:p w14:paraId="0D6FCAF1" w14:textId="39E1277A" w:rsidR="00733114" w:rsidRPr="00EF146A" w:rsidRDefault="00733114">
      <w:pPr>
        <w:rPr>
          <w:rFonts w:cstheme="minorHAnsi"/>
        </w:rPr>
      </w:pPr>
      <w:r w:rsidRPr="00EF146A">
        <w:rPr>
          <w:rFonts w:cstheme="minorHAnsi"/>
        </w:rPr>
        <w:t>The Reggio Emilia philosophy is based upon the following set of principles</w:t>
      </w:r>
      <w:r w:rsidR="0063672A" w:rsidRPr="00EF146A">
        <w:rPr>
          <w:rFonts w:cstheme="minorHAnsi"/>
        </w:rPr>
        <w:t>:</w:t>
      </w:r>
    </w:p>
    <w:p w14:paraId="20FA6EC2" w14:textId="104F029C" w:rsidR="00733114" w:rsidRPr="00EF146A" w:rsidRDefault="00733114" w:rsidP="0063672A">
      <w:pPr>
        <w:pStyle w:val="ListParagraph"/>
        <w:numPr>
          <w:ilvl w:val="0"/>
          <w:numId w:val="2"/>
        </w:numPr>
        <w:rPr>
          <w:rFonts w:cstheme="minorHAnsi"/>
        </w:rPr>
      </w:pPr>
      <w:r w:rsidRPr="00EF146A">
        <w:rPr>
          <w:rFonts w:cstheme="minorHAnsi"/>
        </w:rPr>
        <w:t xml:space="preserve">Children must have some control over the direction of their learning. </w:t>
      </w:r>
    </w:p>
    <w:p w14:paraId="4223C229" w14:textId="100C1D94" w:rsidR="0063672A" w:rsidRPr="00EF146A" w:rsidRDefault="0063672A" w:rsidP="0063672A">
      <w:pPr>
        <w:pStyle w:val="ListParagraph"/>
        <w:numPr>
          <w:ilvl w:val="0"/>
          <w:numId w:val="2"/>
        </w:numPr>
        <w:rPr>
          <w:rFonts w:cstheme="minorHAnsi"/>
        </w:rPr>
      </w:pPr>
      <w:r w:rsidRPr="00EF146A">
        <w:rPr>
          <w:rFonts w:cstheme="minorHAnsi"/>
        </w:rPr>
        <w:t>Children must be able to learn through experiences of touching, moving, listening, and observing</w:t>
      </w:r>
    </w:p>
    <w:p w14:paraId="5E75688C" w14:textId="77777777" w:rsidR="0063672A" w:rsidRPr="00EF146A" w:rsidRDefault="0063672A" w:rsidP="0063672A">
      <w:pPr>
        <w:pStyle w:val="ListParagraph"/>
        <w:numPr>
          <w:ilvl w:val="0"/>
          <w:numId w:val="2"/>
        </w:numPr>
        <w:rPr>
          <w:rFonts w:cstheme="minorHAnsi"/>
        </w:rPr>
      </w:pPr>
      <w:r w:rsidRPr="00EF146A">
        <w:rPr>
          <w:rFonts w:cstheme="minorHAnsi"/>
        </w:rPr>
        <w:t>Children have a relationship with other children and with material items in the world that children must be allowed to explore.</w:t>
      </w:r>
    </w:p>
    <w:p w14:paraId="28CB83FF" w14:textId="77777777" w:rsidR="008767A3" w:rsidRDefault="0063672A" w:rsidP="00A12DEA">
      <w:pPr>
        <w:pStyle w:val="ListParagraph"/>
        <w:numPr>
          <w:ilvl w:val="0"/>
          <w:numId w:val="2"/>
        </w:numPr>
        <w:rPr>
          <w:rFonts w:cstheme="minorHAnsi"/>
        </w:rPr>
      </w:pPr>
      <w:r w:rsidRPr="00EF146A">
        <w:rPr>
          <w:rFonts w:cstheme="minorHAnsi"/>
        </w:rPr>
        <w:t>Children must have endless ways and opportunities to express themselves.</w:t>
      </w:r>
      <w:r w:rsidR="00A12DEA">
        <w:rPr>
          <w:rFonts w:cstheme="minorHAnsi"/>
        </w:rPr>
        <w:t xml:space="preserve"> </w:t>
      </w:r>
    </w:p>
    <w:p w14:paraId="72D24239" w14:textId="1BABCC5B" w:rsidR="00733114" w:rsidRPr="008767A3" w:rsidRDefault="00955DC5" w:rsidP="008767A3">
      <w:pPr>
        <w:rPr>
          <w:rFonts w:cstheme="minorHAnsi"/>
        </w:rPr>
      </w:pPr>
      <w:r w:rsidRPr="008767A3">
        <w:rPr>
          <w:rFonts w:cstheme="minorHAnsi"/>
        </w:rPr>
        <w:lastRenderedPageBreak/>
        <w:t>(Rock, 2020)</w:t>
      </w:r>
    </w:p>
    <w:p w14:paraId="7F8F86F6" w14:textId="77777777" w:rsidR="001C5947" w:rsidRDefault="004205EA" w:rsidP="00F1427F">
      <w:pPr>
        <w:rPr>
          <w:rFonts w:cstheme="minorHAnsi"/>
        </w:rPr>
      </w:pPr>
      <w:r w:rsidRPr="00EF146A">
        <w:rPr>
          <w:rFonts w:cstheme="minorHAnsi"/>
        </w:rPr>
        <w:t>The Reggio Emilia Approach, a constructivist approach, is related to constructivist theorists such as Piaget and Vygotsky</w:t>
      </w:r>
      <w:r w:rsidR="00BA0027" w:rsidRPr="00EF146A">
        <w:rPr>
          <w:rFonts w:cstheme="minorHAnsi"/>
        </w:rPr>
        <w:t xml:space="preserve"> (Hardison, 2020).</w:t>
      </w:r>
    </w:p>
    <w:p w14:paraId="227F7A0F" w14:textId="77777777" w:rsidR="00E148EA" w:rsidRDefault="004205EA">
      <w:pPr>
        <w:rPr>
          <w:rFonts w:cstheme="minorHAnsi"/>
        </w:rPr>
      </w:pPr>
      <w:r w:rsidRPr="00EF146A">
        <w:rPr>
          <w:rFonts w:cstheme="minorHAnsi"/>
        </w:rPr>
        <w:t>Piaget and Vygotsky offer theories on ways children think cognitively in a developmental manner.</w:t>
      </w:r>
      <w:r w:rsidR="006F3634" w:rsidRPr="00EF146A">
        <w:rPr>
          <w:rFonts w:cstheme="minorHAnsi"/>
        </w:rPr>
        <w:t xml:space="preserve"> </w:t>
      </w:r>
      <w:r w:rsidR="00613294" w:rsidRPr="00EF146A">
        <w:rPr>
          <w:rFonts w:cstheme="minorHAnsi"/>
        </w:rPr>
        <w:t>This unique approach to educating children was founded in the villages around Reggio Emilia, Italy after World War II</w:t>
      </w:r>
      <w:r w:rsidR="002F76B1">
        <w:rPr>
          <w:rFonts w:cstheme="minorHAnsi"/>
        </w:rPr>
        <w:t xml:space="preserve"> </w:t>
      </w:r>
      <w:r w:rsidR="00191C5C" w:rsidRPr="00EF146A">
        <w:rPr>
          <w:rFonts w:cstheme="minorHAnsi"/>
        </w:rPr>
        <w:t>(Wyness, 2018)</w:t>
      </w:r>
      <w:r w:rsidR="00F1427F" w:rsidRPr="00EF146A">
        <w:rPr>
          <w:rFonts w:cstheme="minorHAnsi"/>
        </w:rPr>
        <w:t xml:space="preserve">. </w:t>
      </w:r>
      <w:r w:rsidR="001A58EA" w:rsidRPr="00EF146A">
        <w:rPr>
          <w:rFonts w:cstheme="minorHAnsi"/>
        </w:rPr>
        <w:t xml:space="preserve">A child's point of view is completely </w:t>
      </w:r>
      <w:r w:rsidR="00F1427F" w:rsidRPr="00EF146A">
        <w:rPr>
          <w:rFonts w:cstheme="minorHAnsi"/>
        </w:rPr>
        <w:t>respected,</w:t>
      </w:r>
      <w:r w:rsidR="001A58EA" w:rsidRPr="00EF146A">
        <w:rPr>
          <w:rFonts w:cstheme="minorHAnsi"/>
        </w:rPr>
        <w:t xml:space="preserve"> and the student is encouraged to follow their own educational path.</w:t>
      </w:r>
      <w:r w:rsidR="00F1427F" w:rsidRPr="00EF146A">
        <w:rPr>
          <w:rFonts w:ascii="Verdana" w:eastAsia="Times New Roman" w:hAnsi="Verdana" w:cs="Times New Roman"/>
          <w:color w:val="212121"/>
          <w:lang w:eastAsia="en-GB"/>
        </w:rPr>
        <w:t xml:space="preserve"> </w:t>
      </w:r>
      <w:r w:rsidR="00F1427F" w:rsidRPr="00EF146A">
        <w:rPr>
          <w:rFonts w:cstheme="minorHAnsi"/>
        </w:rPr>
        <w:t>Students are taught by atelieristas,</w:t>
      </w:r>
      <w:r w:rsidR="00F1427F" w:rsidRPr="00EF146A">
        <w:rPr>
          <w:rFonts w:cstheme="minorHAnsi"/>
          <w:i/>
          <w:iCs/>
        </w:rPr>
        <w:t> </w:t>
      </w:r>
      <w:r w:rsidR="00F1427F" w:rsidRPr="00EF146A">
        <w:rPr>
          <w:rFonts w:cstheme="minorHAnsi"/>
        </w:rPr>
        <w:t>who are teachers with arts backgrounds.</w:t>
      </w:r>
    </w:p>
    <w:p w14:paraId="2169E61C" w14:textId="233CEB44" w:rsidR="00026447" w:rsidRDefault="004F448F">
      <w:pPr>
        <w:rPr>
          <w:sz w:val="20"/>
          <w:szCs w:val="20"/>
        </w:rPr>
      </w:pPr>
      <w:r>
        <w:t xml:space="preserve">According to Stephen (2006), despite their differing conceptual and cultural origins these curricula share some common features. </w:t>
      </w:r>
      <w:r w:rsidR="00490D76" w:rsidRPr="00EF146A">
        <w:rPr>
          <w:rFonts w:cstheme="minorHAnsi"/>
        </w:rPr>
        <w:t>These differing contexts</w:t>
      </w:r>
      <w:r w:rsidR="00FD1383">
        <w:rPr>
          <w:rFonts w:cstheme="minorHAnsi"/>
        </w:rPr>
        <w:t xml:space="preserve"> of </w:t>
      </w:r>
      <w:r w:rsidR="0074416A">
        <w:rPr>
          <w:rFonts w:cstheme="minorHAnsi"/>
        </w:rPr>
        <w:t>curricul</w:t>
      </w:r>
      <w:r w:rsidR="00477091">
        <w:rPr>
          <w:rFonts w:cstheme="minorHAnsi"/>
        </w:rPr>
        <w:t>a</w:t>
      </w:r>
      <w:r w:rsidR="00EF28CC">
        <w:rPr>
          <w:rFonts w:cstheme="minorHAnsi"/>
        </w:rPr>
        <w:t xml:space="preserve"> </w:t>
      </w:r>
      <w:r w:rsidR="00490D76" w:rsidRPr="00EF146A">
        <w:rPr>
          <w:rFonts w:cstheme="minorHAnsi"/>
        </w:rPr>
        <w:t xml:space="preserve"> can also give rise to differing conceptualizations of knowledge, learning and pedagogy (Soler and Miller, 2003)</w:t>
      </w:r>
      <w:r w:rsidR="00E3686D" w:rsidRPr="00EF146A">
        <w:rPr>
          <w:rFonts w:cstheme="minorHAnsi"/>
        </w:rPr>
        <w:t>.</w:t>
      </w:r>
      <w:r w:rsidR="00490D76" w:rsidRPr="00EF146A">
        <w:rPr>
          <w:rFonts w:cstheme="minorHAnsi"/>
        </w:rPr>
        <w:t xml:space="preserve"> </w:t>
      </w:r>
      <w:r w:rsidR="00E3686D" w:rsidRPr="00EF146A">
        <w:rPr>
          <w:rFonts w:cstheme="minorHAnsi"/>
        </w:rPr>
        <w:t>P</w:t>
      </w:r>
      <w:r w:rsidR="00490D76" w:rsidRPr="00EF146A">
        <w:rPr>
          <w:rFonts w:cstheme="minorHAnsi"/>
        </w:rPr>
        <w:t>rogressive ideas of early childhood education had come to be characterised by ideas such as the central role of play and movement and the adult as guide and moderato</w:t>
      </w:r>
      <w:r w:rsidR="00B8759D">
        <w:rPr>
          <w:rFonts w:cstheme="minorHAnsi"/>
        </w:rPr>
        <w:t>r.</w:t>
      </w:r>
      <w:r w:rsidR="00490D76" w:rsidRPr="00EF146A">
        <w:rPr>
          <w:rFonts w:cstheme="minorHAnsi"/>
        </w:rPr>
        <w:t xml:space="preserve"> </w:t>
      </w:r>
      <w:r w:rsidR="002C4DA9">
        <w:t xml:space="preserve">Play has featured prominently in the thinking of eminent early years philosophers and educators, from Rousseau through Dewey, Montessori, </w:t>
      </w:r>
      <w:r w:rsidR="001C5947">
        <w:t>Froebel,</w:t>
      </w:r>
      <w:r w:rsidR="002C4DA9">
        <w:t xml:space="preserve"> and McMillan to Steiner</w:t>
      </w:r>
      <w:r w:rsidR="00424918" w:rsidRPr="00424918">
        <w:rPr>
          <w:rFonts w:ascii="Arial" w:hAnsi="Arial" w:cs="Arial"/>
          <w:color w:val="222222"/>
          <w:sz w:val="20"/>
          <w:szCs w:val="20"/>
          <w:shd w:val="clear" w:color="auto" w:fill="FFFFFF"/>
        </w:rPr>
        <w:t xml:space="preserve"> </w:t>
      </w:r>
      <w:r w:rsidR="00201481">
        <w:rPr>
          <w:rFonts w:ascii="Arial" w:hAnsi="Arial" w:cs="Arial"/>
          <w:color w:val="222222"/>
          <w:sz w:val="20"/>
          <w:szCs w:val="20"/>
          <w:shd w:val="clear" w:color="auto" w:fill="FFFFFF"/>
        </w:rPr>
        <w:t>(</w:t>
      </w:r>
      <w:r w:rsidR="00424918" w:rsidRPr="00424918">
        <w:t>Siraj-Blatchford</w:t>
      </w:r>
      <w:r w:rsidR="00201481">
        <w:t xml:space="preserve"> and</w:t>
      </w:r>
      <w:r w:rsidR="00424918" w:rsidRPr="00424918">
        <w:t xml:space="preserve"> Muttock,</w:t>
      </w:r>
      <w:r w:rsidR="00B73C6E">
        <w:t xml:space="preserve"> </w:t>
      </w:r>
      <w:r w:rsidR="00201481">
        <w:t xml:space="preserve">et al </w:t>
      </w:r>
      <w:r w:rsidR="00424918" w:rsidRPr="00424918">
        <w:t>2002</w:t>
      </w:r>
      <w:r w:rsidR="00B73C6E">
        <w:t>)</w:t>
      </w:r>
      <w:r w:rsidR="00424918" w:rsidRPr="00424918">
        <w:t xml:space="preserve">. </w:t>
      </w:r>
      <w:r w:rsidR="00111163">
        <w:t>Nevertheless, in the last 10-15 years, new thinking has emerged about the role of play in early years education, prompted by shifts in theoretical perspectives, close observations and video recordings of play in nurseries and early primary school classrooms, as well as by insights from longitudinal research that has linked</w:t>
      </w:r>
      <w:r w:rsidR="00E148EA">
        <w:t xml:space="preserve">   </w:t>
      </w:r>
      <w:r w:rsidR="00111163">
        <w:t>distinctive features of early years pedagogy with long-term positive outcomes for children</w:t>
      </w:r>
      <w:r w:rsidR="00D33F22" w:rsidRPr="00D33F22">
        <w:rPr>
          <w:sz w:val="20"/>
          <w:szCs w:val="20"/>
        </w:rPr>
        <w:t xml:space="preserve"> </w:t>
      </w:r>
      <w:r w:rsidR="00D130D4">
        <w:rPr>
          <w:sz w:val="20"/>
          <w:szCs w:val="20"/>
        </w:rPr>
        <w:t>(</w:t>
      </w:r>
      <w:r w:rsidR="00D33F22" w:rsidRPr="002C4817">
        <w:rPr>
          <w:sz w:val="20"/>
          <w:szCs w:val="20"/>
        </w:rPr>
        <w:t>Ulferts, Wolf</w:t>
      </w:r>
      <w:r w:rsidR="00D33F22">
        <w:rPr>
          <w:sz w:val="20"/>
          <w:szCs w:val="20"/>
        </w:rPr>
        <w:t xml:space="preserve"> </w:t>
      </w:r>
      <w:r w:rsidR="00D33F22" w:rsidRPr="002C4817">
        <w:rPr>
          <w:sz w:val="20"/>
          <w:szCs w:val="20"/>
        </w:rPr>
        <w:t>and Anders, 2019</w:t>
      </w:r>
      <w:r w:rsidR="00D33F22">
        <w:rPr>
          <w:sz w:val="20"/>
          <w:szCs w:val="20"/>
        </w:rPr>
        <w:t>)</w:t>
      </w:r>
      <w:r w:rsidR="00D130D4">
        <w:rPr>
          <w:sz w:val="20"/>
          <w:szCs w:val="20"/>
        </w:rPr>
        <w:t>.</w:t>
      </w:r>
    </w:p>
    <w:p w14:paraId="17D7828B" w14:textId="6FB940E3" w:rsidR="004D4C2E" w:rsidRDefault="004D4C2E" w:rsidP="004D4C2E">
      <w:pPr>
        <w:rPr>
          <w:rFonts w:cstheme="minorHAnsi"/>
        </w:rPr>
      </w:pPr>
      <w:r w:rsidRPr="001428BF">
        <w:rPr>
          <w:rFonts w:cstheme="minorHAnsi"/>
        </w:rPr>
        <w:t>Both nationally and internationally, there is a general movement to recognise early</w:t>
      </w:r>
      <w:r>
        <w:rPr>
          <w:rFonts w:cstheme="minorHAnsi"/>
        </w:rPr>
        <w:t xml:space="preserve"> </w:t>
      </w:r>
      <w:r w:rsidRPr="001428BF">
        <w:rPr>
          <w:rFonts w:cstheme="minorHAnsi"/>
        </w:rPr>
        <w:t>years education as a distinctive phase in children’s learning that should be character-ised by a curriculum that focuses on whole-child learning, and by teaching methods</w:t>
      </w:r>
      <w:r>
        <w:rPr>
          <w:rFonts w:cstheme="minorHAnsi"/>
        </w:rPr>
        <w:t xml:space="preserve"> </w:t>
      </w:r>
      <w:r w:rsidRPr="001428BF">
        <w:rPr>
          <w:rFonts w:cstheme="minorHAnsi"/>
        </w:rPr>
        <w:t>that are appropriate for young children (OECD 2001; Bertram and Pascal 2002).</w:t>
      </w:r>
    </w:p>
    <w:p w14:paraId="30FB3442" w14:textId="3861BEC5" w:rsidR="00F172B5" w:rsidRDefault="00216063" w:rsidP="004D4C2E">
      <w:r>
        <w:t xml:space="preserve">Curriculum models are conceptual frameworks designed to guide the implementation of a program which allows planning, </w:t>
      </w:r>
      <w:r>
        <w:t>observation,</w:t>
      </w:r>
      <w:r>
        <w:t xml:space="preserve"> and assessment to be done effectively</w:t>
      </w:r>
      <w:r>
        <w:t xml:space="preserve">. </w:t>
      </w:r>
      <w:r w:rsidR="00FE3664">
        <w:t>T</w:t>
      </w:r>
      <w:r w:rsidR="00FE3664">
        <w:t xml:space="preserve">hroughout the UK </w:t>
      </w:r>
      <w:r w:rsidR="00FE3664">
        <w:t>t</w:t>
      </w:r>
      <w:r w:rsidR="00F172B5">
        <w:t xml:space="preserve">here are a wide range of </w:t>
      </w:r>
      <w:r w:rsidR="0019341B">
        <w:t>models that are used</w:t>
      </w:r>
      <w:r w:rsidR="00F172B5">
        <w:t xml:space="preserve">, </w:t>
      </w:r>
      <w:r w:rsidR="002F00D2">
        <w:t>such as</w:t>
      </w:r>
      <w:r w:rsidR="00F172B5">
        <w:t xml:space="preserve"> the Creative Curriculum, Developmental Interaction Approach, High/Scope </w:t>
      </w:r>
      <w:r>
        <w:t>Curriculum,</w:t>
      </w:r>
      <w:r w:rsidR="00F172B5">
        <w:t xml:space="preserve"> and the </w:t>
      </w:r>
      <w:bookmarkStart w:id="7" w:name="_Hlk68428477"/>
      <w:r w:rsidR="00F172B5">
        <w:t>Montessori Approach</w:t>
      </w:r>
      <w:bookmarkEnd w:id="7"/>
      <w:r w:rsidR="00F172B5">
        <w:t>.</w:t>
      </w:r>
    </w:p>
    <w:p w14:paraId="4A74DF4C" w14:textId="4F316C9B" w:rsidR="00A701A3" w:rsidRDefault="00497306" w:rsidP="004D4C2E">
      <w:r>
        <w:rPr>
          <w:rFonts w:cstheme="minorHAnsi"/>
        </w:rPr>
        <w:t xml:space="preserve">The </w:t>
      </w:r>
      <w:r>
        <w:t>Montessori Approach</w:t>
      </w:r>
      <w:r w:rsidR="00C457CD">
        <w:t xml:space="preserve"> was founded by </w:t>
      </w:r>
      <w:r w:rsidR="00242E23">
        <w:t xml:space="preserve">a </w:t>
      </w:r>
      <w:r w:rsidR="00983935">
        <w:t>physician</w:t>
      </w:r>
      <w:r w:rsidR="00242E23">
        <w:t xml:space="preserve"> from</w:t>
      </w:r>
      <w:r w:rsidR="00242E23" w:rsidRPr="00242E23">
        <w:t xml:space="preserve"> </w:t>
      </w:r>
      <w:r w:rsidR="00242E23">
        <w:t>Rome in the early 20th century</w:t>
      </w:r>
      <w:r w:rsidR="00242E23">
        <w:t>,</w:t>
      </w:r>
      <w:r w:rsidR="00983935">
        <w:t xml:space="preserve"> </w:t>
      </w:r>
      <w:r w:rsidR="006B615A">
        <w:t>Maria Montessori</w:t>
      </w:r>
      <w:r w:rsidR="00242E23">
        <w:t>.</w:t>
      </w:r>
      <w:r w:rsidR="0041674D">
        <w:t xml:space="preserve"> T</w:t>
      </w:r>
      <w:r w:rsidR="00E717E1" w:rsidRPr="00E717E1">
        <w:t xml:space="preserve">he </w:t>
      </w:r>
      <w:r w:rsidR="0041674D">
        <w:t xml:space="preserve">Montessori </w:t>
      </w:r>
      <w:r w:rsidR="00E717E1" w:rsidRPr="00E717E1">
        <w:t>approach is</w:t>
      </w:r>
      <w:r w:rsidR="00D26447">
        <w:t xml:space="preserve"> a</w:t>
      </w:r>
      <w:r w:rsidR="00D26447" w:rsidRPr="00D26447">
        <w:t xml:space="preserve"> </w:t>
      </w:r>
      <w:r w:rsidR="00D26447">
        <w:t xml:space="preserve">unique, child </w:t>
      </w:r>
      <w:r w:rsidR="00D26447">
        <w:t>centred</w:t>
      </w:r>
      <w:r w:rsidR="00D26447">
        <w:t xml:space="preserve"> approach</w:t>
      </w:r>
      <w:r w:rsidR="00E717E1" w:rsidRPr="00E717E1">
        <w:t xml:space="preserve"> </w:t>
      </w:r>
      <w:r w:rsidR="008207BA">
        <w:t>focussed</w:t>
      </w:r>
      <w:r w:rsidR="00E717E1" w:rsidRPr="00E717E1">
        <w:t xml:space="preserve"> around observations of children and how they construct knowledge</w:t>
      </w:r>
      <w:r w:rsidR="00D224EC">
        <w:t>.</w:t>
      </w:r>
      <w:r w:rsidR="00D15949" w:rsidRPr="00D15949">
        <w:t xml:space="preserve"> </w:t>
      </w:r>
      <w:r w:rsidR="00D15949">
        <w:t>The principles of the curriculum in the Montessori Method are</w:t>
      </w:r>
    </w:p>
    <w:p w14:paraId="18E0567F" w14:textId="647A9EFE" w:rsidR="00B65E4F" w:rsidRDefault="00A701A3" w:rsidP="00A701A3">
      <w:pPr>
        <w:pStyle w:val="ListParagraph"/>
        <w:numPr>
          <w:ilvl w:val="0"/>
          <w:numId w:val="18"/>
        </w:numPr>
      </w:pPr>
      <w:r>
        <w:t>Children are to be respected for their individuality</w:t>
      </w:r>
    </w:p>
    <w:p w14:paraId="1D1DA036" w14:textId="4B1F24A3" w:rsidR="008C266F" w:rsidRDefault="008C266F" w:rsidP="00A701A3">
      <w:pPr>
        <w:pStyle w:val="ListParagraph"/>
        <w:numPr>
          <w:ilvl w:val="0"/>
          <w:numId w:val="18"/>
        </w:numPr>
      </w:pPr>
      <w:r>
        <w:t xml:space="preserve">The first </w:t>
      </w:r>
      <w:r>
        <w:t>6</w:t>
      </w:r>
      <w:r>
        <w:t xml:space="preserve"> years of a child's life are the most formative</w:t>
      </w:r>
    </w:p>
    <w:p w14:paraId="04CD5E5B" w14:textId="65F75097" w:rsidR="008C266F" w:rsidRDefault="001B3880" w:rsidP="00A701A3">
      <w:pPr>
        <w:pStyle w:val="ListParagraph"/>
        <w:numPr>
          <w:ilvl w:val="0"/>
          <w:numId w:val="18"/>
        </w:numPr>
      </w:pPr>
      <w:r>
        <w:t>Emphasis is placed on early childhood development</w:t>
      </w:r>
    </w:p>
    <w:p w14:paraId="5BDBAEA9" w14:textId="4F326D2F" w:rsidR="001B3880" w:rsidRDefault="00DA2F51" w:rsidP="00A701A3">
      <w:pPr>
        <w:pStyle w:val="ListParagraph"/>
        <w:numPr>
          <w:ilvl w:val="0"/>
          <w:numId w:val="18"/>
        </w:numPr>
      </w:pPr>
      <w:r>
        <w:t>Adults in the classroom are merely facilitators and observers of learning; children have the ability to direct their own learning without interference from adults</w:t>
      </w:r>
    </w:p>
    <w:p w14:paraId="731A45E0" w14:textId="777E1FCC" w:rsidR="004D4C2E" w:rsidRPr="00780692" w:rsidRDefault="0046749D">
      <w:r>
        <w:t>The impact that the theoretical perspective of the Montessori Method has had means that this approach is widely used in many early years settings</w:t>
      </w:r>
      <w:r w:rsidR="00BA7883">
        <w:t>.</w:t>
      </w:r>
      <w:r w:rsidR="00780692">
        <w:t xml:space="preserve"> </w:t>
      </w:r>
      <w:r w:rsidR="00865374" w:rsidRPr="00865374">
        <w:rPr>
          <w:rFonts w:cstheme="minorHAnsi"/>
        </w:rPr>
        <w:t>To conclude, it is my belief that</w:t>
      </w:r>
      <w:r w:rsidR="005D3C1A">
        <w:rPr>
          <w:rFonts w:cstheme="minorHAnsi"/>
        </w:rPr>
        <w:t xml:space="preserve"> each of the different aspects to the curriculum </w:t>
      </w:r>
      <w:r w:rsidR="00BC2F47">
        <w:rPr>
          <w:rFonts w:cstheme="minorHAnsi"/>
        </w:rPr>
        <w:t>all have the same outcome, and that is t</w:t>
      </w:r>
      <w:r w:rsidR="0005706F">
        <w:rPr>
          <w:rFonts w:cstheme="minorHAnsi"/>
        </w:rPr>
        <w:t>a child centred approach to learning.</w:t>
      </w:r>
      <w:r w:rsidR="00865374" w:rsidRPr="00865374">
        <w:rPr>
          <w:rFonts w:cstheme="minorHAnsi"/>
        </w:rPr>
        <w:t xml:space="preserve"> </w:t>
      </w:r>
      <w:r w:rsidR="0005706F">
        <w:rPr>
          <w:rFonts w:cstheme="minorHAnsi"/>
        </w:rPr>
        <w:t>T</w:t>
      </w:r>
      <w:r w:rsidR="00865374" w:rsidRPr="00865374">
        <w:rPr>
          <w:rFonts w:cstheme="minorHAnsi"/>
        </w:rPr>
        <w:t>heoretical perspectives have a great impact on teaching in the early years and provide us with the foundations of curriculum models. The relationship between the theory and the practice is fundamental when applying these models into the learning style of each setting</w:t>
      </w:r>
      <w:r w:rsidR="00780692">
        <w:rPr>
          <w:rFonts w:cstheme="minorHAnsi"/>
        </w:rPr>
        <w:t>.</w:t>
      </w:r>
    </w:p>
    <w:p w14:paraId="4065A0E3" w14:textId="77777777" w:rsidR="001E25E0" w:rsidRDefault="001E25E0"/>
    <w:p w14:paraId="118D7C46" w14:textId="76AD7572" w:rsidR="004D0ADB" w:rsidRPr="00444F0B" w:rsidRDefault="00026447">
      <w:pPr>
        <w:rPr>
          <w:rFonts w:cstheme="minorHAnsi"/>
          <w:sz w:val="20"/>
          <w:szCs w:val="20"/>
          <w:lang w:val="en-US"/>
        </w:rPr>
      </w:pPr>
      <w:r>
        <w:t xml:space="preserve"> </w:t>
      </w:r>
      <w:r w:rsidR="00744300">
        <w:t xml:space="preserve"> </w:t>
      </w:r>
    </w:p>
    <w:p w14:paraId="32DE6996" w14:textId="77777777" w:rsidR="000A46D1" w:rsidRDefault="000A46D1">
      <w:pPr>
        <w:rPr>
          <w:b/>
          <w:bCs/>
          <w:u w:val="single"/>
          <w:lang w:val="en-US"/>
        </w:rPr>
      </w:pPr>
    </w:p>
    <w:p w14:paraId="316CB977" w14:textId="77777777" w:rsidR="000A46D1" w:rsidRDefault="000A46D1">
      <w:pPr>
        <w:rPr>
          <w:b/>
          <w:bCs/>
          <w:u w:val="single"/>
          <w:lang w:val="en-US"/>
        </w:rPr>
      </w:pPr>
    </w:p>
    <w:p w14:paraId="520CE4DA" w14:textId="7BCDD406" w:rsidR="000D5394" w:rsidRDefault="000D5394">
      <w:pPr>
        <w:rPr>
          <w:b/>
          <w:bCs/>
          <w:u w:val="single"/>
          <w:lang w:val="en-US"/>
        </w:rPr>
      </w:pPr>
      <w:r>
        <w:rPr>
          <w:b/>
          <w:bCs/>
          <w:u w:val="single"/>
          <w:lang w:val="en-US"/>
        </w:rPr>
        <w:t>Blog, part 3</w:t>
      </w:r>
    </w:p>
    <w:p w14:paraId="668B117E" w14:textId="458ABC49" w:rsidR="001806E8" w:rsidRDefault="001806E8">
      <w:pPr>
        <w:rPr>
          <w:b/>
          <w:bCs/>
          <w:u w:val="single"/>
          <w:lang w:val="en-US"/>
        </w:rPr>
      </w:pPr>
      <w:r w:rsidRPr="001806E8">
        <w:rPr>
          <w:b/>
          <w:bCs/>
          <w:u w:val="single"/>
          <w:lang w:val="en-US"/>
        </w:rPr>
        <w:t xml:space="preserve">What can we do to </w:t>
      </w:r>
      <w:r w:rsidR="00EE76BB">
        <w:rPr>
          <w:b/>
          <w:bCs/>
          <w:u w:val="single"/>
          <w:lang w:val="en-US"/>
        </w:rPr>
        <w:t>alleviate</w:t>
      </w:r>
      <w:r w:rsidRPr="001806E8">
        <w:rPr>
          <w:b/>
          <w:bCs/>
          <w:u w:val="single"/>
          <w:lang w:val="en-US"/>
        </w:rPr>
        <w:t xml:space="preserve"> the decline in children’s mental health and wellbeing</w:t>
      </w:r>
      <w:r w:rsidR="008A7BBB">
        <w:rPr>
          <w:b/>
          <w:bCs/>
          <w:u w:val="single"/>
          <w:lang w:val="en-US"/>
        </w:rPr>
        <w:t xml:space="preserve"> during Covid19</w:t>
      </w:r>
      <w:r w:rsidRPr="001806E8">
        <w:rPr>
          <w:b/>
          <w:bCs/>
          <w:u w:val="single"/>
          <w:lang w:val="en-US"/>
        </w:rPr>
        <w:t>?</w:t>
      </w:r>
    </w:p>
    <w:p w14:paraId="03311573" w14:textId="545829C6" w:rsidR="00C85034" w:rsidRDefault="00506054">
      <w:pPr>
        <w:rPr>
          <w:lang w:val="en-US"/>
        </w:rPr>
      </w:pPr>
      <w:r w:rsidRPr="00DF11BF">
        <w:rPr>
          <w:lang w:val="en-US"/>
        </w:rPr>
        <w:t>Coronavirus has disrupted nearly all aspects of our lives, threatening both adults’ and children’s sense of structure, predictability, and security</w:t>
      </w:r>
      <w:r>
        <w:rPr>
          <w:lang w:val="en-US"/>
        </w:rPr>
        <w:t xml:space="preserve">. </w:t>
      </w:r>
      <w:r w:rsidR="001806E8" w:rsidRPr="001806E8">
        <w:rPr>
          <w:lang w:val="en-US"/>
        </w:rPr>
        <w:t>S</w:t>
      </w:r>
      <w:r w:rsidR="001806E8">
        <w:rPr>
          <w:lang w:val="en-US"/>
        </w:rPr>
        <w:t>ince the start of the Covid</w:t>
      </w:r>
      <w:r w:rsidR="00133DBE">
        <w:rPr>
          <w:lang w:val="en-US"/>
        </w:rPr>
        <w:t>-</w:t>
      </w:r>
      <w:r w:rsidR="001806E8">
        <w:rPr>
          <w:lang w:val="en-US"/>
        </w:rPr>
        <w:t xml:space="preserve">19 pandemic in </w:t>
      </w:r>
      <w:r w:rsidR="008A7BBB">
        <w:rPr>
          <w:lang w:val="en-US"/>
        </w:rPr>
        <w:t>M</w:t>
      </w:r>
      <w:r w:rsidR="001806E8">
        <w:rPr>
          <w:lang w:val="en-US"/>
        </w:rPr>
        <w:t>arch 2019</w:t>
      </w:r>
      <w:r w:rsidR="00574BF7">
        <w:rPr>
          <w:lang w:val="en-US"/>
        </w:rPr>
        <w:t xml:space="preserve"> there ha</w:t>
      </w:r>
      <w:r w:rsidR="00EE76BB">
        <w:rPr>
          <w:lang w:val="en-US"/>
        </w:rPr>
        <w:t>ve</w:t>
      </w:r>
      <w:r w:rsidR="00574BF7">
        <w:rPr>
          <w:lang w:val="en-US"/>
        </w:rPr>
        <w:t xml:space="preserve"> been </w:t>
      </w:r>
      <w:r w:rsidR="00E42418">
        <w:rPr>
          <w:lang w:val="en-US"/>
        </w:rPr>
        <w:t>three national lockdowns</w:t>
      </w:r>
      <w:r w:rsidR="00574BF7">
        <w:rPr>
          <w:lang w:val="en-US"/>
        </w:rPr>
        <w:t xml:space="preserve">, the </w:t>
      </w:r>
      <w:r w:rsidR="00145874">
        <w:rPr>
          <w:lang w:val="en-US"/>
        </w:rPr>
        <w:t>closure of all schools a</w:t>
      </w:r>
      <w:r w:rsidR="005A059B">
        <w:rPr>
          <w:lang w:val="en-US"/>
        </w:rPr>
        <w:t xml:space="preserve">nd education sectors, </w:t>
      </w:r>
      <w:r w:rsidR="00EE76BB">
        <w:rPr>
          <w:lang w:val="en-US"/>
        </w:rPr>
        <w:t xml:space="preserve">as well as having to cope with </w:t>
      </w:r>
      <w:r w:rsidR="00EE2029">
        <w:rPr>
          <w:lang w:val="en-US"/>
        </w:rPr>
        <w:t>lock</w:t>
      </w:r>
      <w:r w:rsidR="00FC5E10">
        <w:rPr>
          <w:lang w:val="en-US"/>
        </w:rPr>
        <w:t xml:space="preserve">down rules and regulations such </w:t>
      </w:r>
      <w:r w:rsidR="008C60DE">
        <w:rPr>
          <w:lang w:val="en-US"/>
        </w:rPr>
        <w:t>as</w:t>
      </w:r>
      <w:r w:rsidR="00582B64">
        <w:rPr>
          <w:lang w:val="en-US"/>
        </w:rPr>
        <w:t>:</w:t>
      </w:r>
    </w:p>
    <w:p w14:paraId="4E896A26" w14:textId="09E22553" w:rsidR="00C85034" w:rsidRPr="001828D7" w:rsidRDefault="00C066C9" w:rsidP="001828D7">
      <w:pPr>
        <w:pStyle w:val="ListParagraph"/>
        <w:numPr>
          <w:ilvl w:val="0"/>
          <w:numId w:val="1"/>
        </w:numPr>
        <w:rPr>
          <w:lang w:val="en-US"/>
        </w:rPr>
      </w:pPr>
      <w:r>
        <w:rPr>
          <w:lang w:val="en-US"/>
        </w:rPr>
        <w:t>Isolating</w:t>
      </w:r>
      <w:r w:rsidR="001828D7">
        <w:rPr>
          <w:lang w:val="en-US"/>
        </w:rPr>
        <w:t xml:space="preserve"> and not mixing with people you do not live with</w:t>
      </w:r>
    </w:p>
    <w:p w14:paraId="568843A1" w14:textId="7201215A" w:rsidR="00EE76BB" w:rsidRDefault="00C066C9" w:rsidP="00EE76BB">
      <w:pPr>
        <w:pStyle w:val="ListParagraph"/>
        <w:numPr>
          <w:ilvl w:val="0"/>
          <w:numId w:val="1"/>
        </w:numPr>
        <w:rPr>
          <w:lang w:val="en-US"/>
        </w:rPr>
      </w:pPr>
      <w:r>
        <w:rPr>
          <w:lang w:val="en-US"/>
        </w:rPr>
        <w:t>Stay</w:t>
      </w:r>
      <w:r w:rsidR="00EE76BB">
        <w:rPr>
          <w:lang w:val="en-US"/>
        </w:rPr>
        <w:t>ing</w:t>
      </w:r>
      <w:r>
        <w:rPr>
          <w:lang w:val="en-US"/>
        </w:rPr>
        <w:t xml:space="preserve"> at home</w:t>
      </w:r>
      <w:r w:rsidR="00EE76BB" w:rsidRPr="00EE76BB">
        <w:rPr>
          <w:lang w:val="en-US"/>
        </w:rPr>
        <w:t xml:space="preserve"> </w:t>
      </w:r>
      <w:r w:rsidR="00EE76BB">
        <w:rPr>
          <w:lang w:val="en-US"/>
        </w:rPr>
        <w:t xml:space="preserve">and </w:t>
      </w:r>
      <w:r w:rsidR="001828D7">
        <w:rPr>
          <w:lang w:val="en-US"/>
        </w:rPr>
        <w:t>o</w:t>
      </w:r>
      <w:r w:rsidR="00EE76BB">
        <w:rPr>
          <w:lang w:val="en-US"/>
        </w:rPr>
        <w:t>nly leav</w:t>
      </w:r>
      <w:r w:rsidR="001828D7">
        <w:rPr>
          <w:lang w:val="en-US"/>
        </w:rPr>
        <w:t>ing</w:t>
      </w:r>
      <w:r w:rsidR="00EE76BB">
        <w:rPr>
          <w:lang w:val="en-US"/>
        </w:rPr>
        <w:t xml:space="preserve"> you</w:t>
      </w:r>
      <w:r w:rsidR="001828D7">
        <w:rPr>
          <w:lang w:val="en-US"/>
        </w:rPr>
        <w:t>r</w:t>
      </w:r>
      <w:r w:rsidR="00EE76BB">
        <w:rPr>
          <w:lang w:val="en-US"/>
        </w:rPr>
        <w:t xml:space="preserve"> house to exercise or for essential things</w:t>
      </w:r>
    </w:p>
    <w:p w14:paraId="4103D939" w14:textId="28F73DD3" w:rsidR="00513E0D" w:rsidRPr="001828D7" w:rsidRDefault="001828D7" w:rsidP="001828D7">
      <w:pPr>
        <w:pStyle w:val="ListParagraph"/>
        <w:numPr>
          <w:ilvl w:val="0"/>
          <w:numId w:val="1"/>
        </w:numPr>
        <w:rPr>
          <w:lang w:val="en-US"/>
        </w:rPr>
      </w:pPr>
      <w:r>
        <w:rPr>
          <w:lang w:val="en-US"/>
        </w:rPr>
        <w:t>N</w:t>
      </w:r>
      <w:r w:rsidR="00EE76BB" w:rsidRPr="001C14BD">
        <w:rPr>
          <w:lang w:val="en-US"/>
        </w:rPr>
        <w:t>ot visit</w:t>
      </w:r>
      <w:r w:rsidR="00EE76BB">
        <w:rPr>
          <w:lang w:val="en-US"/>
        </w:rPr>
        <w:t>ing</w:t>
      </w:r>
      <w:r w:rsidR="00EE76BB" w:rsidRPr="001C14BD">
        <w:rPr>
          <w:lang w:val="en-US"/>
        </w:rPr>
        <w:t xml:space="preserve"> other households</w:t>
      </w:r>
      <w:r>
        <w:rPr>
          <w:lang w:val="en-US"/>
        </w:rPr>
        <w:t xml:space="preserve"> and m</w:t>
      </w:r>
      <w:r w:rsidR="00EE76BB" w:rsidRPr="001828D7">
        <w:rPr>
          <w:lang w:val="en-US"/>
        </w:rPr>
        <w:t>aintaining a s</w:t>
      </w:r>
      <w:r w:rsidR="00513E0D" w:rsidRPr="001828D7">
        <w:rPr>
          <w:lang w:val="en-US"/>
        </w:rPr>
        <w:t>upport bubble</w:t>
      </w:r>
    </w:p>
    <w:p w14:paraId="028746C9" w14:textId="6E8A1B07" w:rsidR="00C066C9" w:rsidRDefault="00EE76BB" w:rsidP="00C85034">
      <w:pPr>
        <w:pStyle w:val="ListParagraph"/>
        <w:numPr>
          <w:ilvl w:val="0"/>
          <w:numId w:val="1"/>
        </w:numPr>
        <w:rPr>
          <w:lang w:val="en-US"/>
        </w:rPr>
      </w:pPr>
      <w:r>
        <w:rPr>
          <w:lang w:val="en-US"/>
        </w:rPr>
        <w:t xml:space="preserve">Maintaining the </w:t>
      </w:r>
      <w:r w:rsidR="00784915">
        <w:rPr>
          <w:lang w:val="en-US"/>
        </w:rPr>
        <w:t>2-met</w:t>
      </w:r>
      <w:r>
        <w:rPr>
          <w:lang w:val="en-US"/>
        </w:rPr>
        <w:t>re</w:t>
      </w:r>
      <w:r w:rsidR="00784915">
        <w:rPr>
          <w:lang w:val="en-US"/>
        </w:rPr>
        <w:t xml:space="preserve"> rule</w:t>
      </w:r>
    </w:p>
    <w:p w14:paraId="5B4FEFDC" w14:textId="532B1FCF" w:rsidR="005570A8" w:rsidRDefault="001828D7" w:rsidP="00C85034">
      <w:pPr>
        <w:pStyle w:val="ListParagraph"/>
        <w:numPr>
          <w:ilvl w:val="0"/>
          <w:numId w:val="1"/>
        </w:numPr>
        <w:rPr>
          <w:lang w:val="en-US"/>
        </w:rPr>
      </w:pPr>
      <w:r>
        <w:rPr>
          <w:lang w:val="en-US"/>
        </w:rPr>
        <w:t>Accessing o</w:t>
      </w:r>
      <w:r w:rsidR="004460AD">
        <w:rPr>
          <w:lang w:val="en-US"/>
        </w:rPr>
        <w:t>nline learning</w:t>
      </w:r>
    </w:p>
    <w:p w14:paraId="14DBE5DA" w14:textId="2E6DA97C" w:rsidR="00C357A9" w:rsidRPr="00EE76BB" w:rsidRDefault="00784915" w:rsidP="00EE76BB">
      <w:pPr>
        <w:pStyle w:val="ListParagraph"/>
        <w:numPr>
          <w:ilvl w:val="0"/>
          <w:numId w:val="1"/>
        </w:numPr>
        <w:rPr>
          <w:lang w:val="en-US"/>
        </w:rPr>
      </w:pPr>
      <w:r>
        <w:rPr>
          <w:lang w:val="en-US"/>
        </w:rPr>
        <w:t xml:space="preserve">Wearing </w:t>
      </w:r>
      <w:r w:rsidR="00582B64">
        <w:rPr>
          <w:lang w:val="en-US"/>
        </w:rPr>
        <w:t xml:space="preserve">a </w:t>
      </w:r>
      <w:r>
        <w:rPr>
          <w:lang w:val="en-US"/>
        </w:rPr>
        <w:t>mask</w:t>
      </w:r>
      <w:r w:rsidR="00582B64">
        <w:rPr>
          <w:lang w:val="en-US"/>
        </w:rPr>
        <w:t>,</w:t>
      </w:r>
      <w:r w:rsidR="00E176E5">
        <w:rPr>
          <w:lang w:val="en-US"/>
        </w:rPr>
        <w:t xml:space="preserve"> wash</w:t>
      </w:r>
      <w:r w:rsidR="00EE76BB">
        <w:rPr>
          <w:lang w:val="en-US"/>
        </w:rPr>
        <w:t>ing,</w:t>
      </w:r>
      <w:r w:rsidR="00E176E5">
        <w:rPr>
          <w:lang w:val="en-US"/>
        </w:rPr>
        <w:t xml:space="preserve"> and</w:t>
      </w:r>
      <w:r w:rsidR="00EE76BB">
        <w:rPr>
          <w:lang w:val="en-US"/>
        </w:rPr>
        <w:t>/or</w:t>
      </w:r>
      <w:r w:rsidR="00E176E5">
        <w:rPr>
          <w:lang w:val="en-US"/>
        </w:rPr>
        <w:t xml:space="preserve"> sanitiz</w:t>
      </w:r>
      <w:r w:rsidR="00EE76BB">
        <w:rPr>
          <w:lang w:val="en-US"/>
        </w:rPr>
        <w:t>ing</w:t>
      </w:r>
      <w:r w:rsidR="00943D3A">
        <w:rPr>
          <w:lang w:val="en-US"/>
        </w:rPr>
        <w:t xml:space="preserve"> hand</w:t>
      </w:r>
      <w:r w:rsidR="000F18B2">
        <w:rPr>
          <w:lang w:val="en-US"/>
        </w:rPr>
        <w:t>s</w:t>
      </w:r>
      <w:r w:rsidR="00CF587A">
        <w:rPr>
          <w:lang w:val="en-US"/>
        </w:rPr>
        <w:t xml:space="preserve"> regularly </w:t>
      </w:r>
      <w:r w:rsidR="000F18B2">
        <w:rPr>
          <w:lang w:val="en-US"/>
        </w:rPr>
        <w:t xml:space="preserve"> </w:t>
      </w:r>
      <w:r w:rsidR="00E176E5">
        <w:rPr>
          <w:lang w:val="en-US"/>
        </w:rPr>
        <w:t xml:space="preserve"> </w:t>
      </w:r>
    </w:p>
    <w:p w14:paraId="6601858D" w14:textId="5E4F0FEE" w:rsidR="00C85034" w:rsidRDefault="0037085E" w:rsidP="00513E0D">
      <w:pPr>
        <w:pStyle w:val="ListParagraph"/>
        <w:numPr>
          <w:ilvl w:val="0"/>
          <w:numId w:val="1"/>
        </w:numPr>
        <w:rPr>
          <w:lang w:val="en-US"/>
        </w:rPr>
      </w:pPr>
      <w:r w:rsidRPr="0037085E">
        <w:rPr>
          <w:lang w:val="en-US"/>
        </w:rPr>
        <w:t>Non-essential shops and businesses must close</w:t>
      </w:r>
    </w:p>
    <w:p w14:paraId="27D98360" w14:textId="6DD2FCAE" w:rsidR="00445BB1" w:rsidRDefault="00FB7CEB">
      <w:pPr>
        <w:rPr>
          <w:lang w:val="en-US"/>
        </w:rPr>
      </w:pPr>
      <w:r>
        <w:rPr>
          <w:lang w:val="en-US"/>
        </w:rPr>
        <w:t>Every one</w:t>
      </w:r>
      <w:r w:rsidR="00BB2B5D">
        <w:rPr>
          <w:lang w:val="en-US"/>
        </w:rPr>
        <w:t xml:space="preserve"> of these rules and regulations have had </w:t>
      </w:r>
      <w:r w:rsidR="00952845">
        <w:rPr>
          <w:lang w:val="en-US"/>
        </w:rPr>
        <w:t>a</w:t>
      </w:r>
      <w:r w:rsidR="00BB2B5D">
        <w:rPr>
          <w:lang w:val="en-US"/>
        </w:rPr>
        <w:t xml:space="preserve"> huge impact </w:t>
      </w:r>
      <w:r w:rsidR="00E8149A">
        <w:rPr>
          <w:lang w:val="en-US"/>
        </w:rPr>
        <w:t>on our children</w:t>
      </w:r>
      <w:r w:rsidR="00E42C0C">
        <w:rPr>
          <w:lang w:val="en-US"/>
        </w:rPr>
        <w:t>,</w:t>
      </w:r>
      <w:r w:rsidR="00E8149A">
        <w:rPr>
          <w:lang w:val="en-US"/>
        </w:rPr>
        <w:t xml:space="preserve"> </w:t>
      </w:r>
      <w:r w:rsidR="001828D7">
        <w:rPr>
          <w:lang w:val="en-US"/>
        </w:rPr>
        <w:t xml:space="preserve">and </w:t>
      </w:r>
      <w:r w:rsidR="00E8149A">
        <w:rPr>
          <w:lang w:val="en-US"/>
        </w:rPr>
        <w:t>th</w:t>
      </w:r>
      <w:r>
        <w:rPr>
          <w:lang w:val="en-US"/>
        </w:rPr>
        <w:t>eir</w:t>
      </w:r>
      <w:r w:rsidR="00E45214">
        <w:rPr>
          <w:lang w:val="en-US"/>
        </w:rPr>
        <w:t xml:space="preserve"> mental</w:t>
      </w:r>
      <w:r w:rsidR="008A7BBB">
        <w:rPr>
          <w:lang w:val="en-US"/>
        </w:rPr>
        <w:t xml:space="preserve"> health an</w:t>
      </w:r>
      <w:r w:rsidR="00E45214">
        <w:rPr>
          <w:lang w:val="en-US"/>
        </w:rPr>
        <w:t xml:space="preserve">d wellbeing has dramatically </w:t>
      </w:r>
      <w:r w:rsidR="00B26D38">
        <w:rPr>
          <w:lang w:val="en-US"/>
        </w:rPr>
        <w:t>decline</w:t>
      </w:r>
      <w:r w:rsidR="00A57AC7">
        <w:rPr>
          <w:lang w:val="en-US"/>
        </w:rPr>
        <w:t xml:space="preserve">d </w:t>
      </w:r>
      <w:r w:rsidR="004976BB">
        <w:rPr>
          <w:lang w:val="en-US"/>
        </w:rPr>
        <w:t>throughout the pandemic.</w:t>
      </w:r>
      <w:r w:rsidR="001C0FBB" w:rsidRPr="001C0FBB">
        <w:t xml:space="preserve"> </w:t>
      </w:r>
      <w:r w:rsidR="001C0FBB" w:rsidRPr="001C0FBB">
        <w:rPr>
          <w:lang w:val="en-US"/>
        </w:rPr>
        <w:t>Research suggests that the pandemic will affect everyone’s mental wellbeing, particularly vulnerable groups such as children (Holmes et al, 20201).</w:t>
      </w:r>
    </w:p>
    <w:p w14:paraId="5CB09C19" w14:textId="4D233571" w:rsidR="001C0FBB" w:rsidRDefault="000629C9">
      <w:pPr>
        <w:rPr>
          <w:lang w:val="en-US"/>
        </w:rPr>
      </w:pPr>
      <w:r>
        <w:rPr>
          <w:lang w:val="en-US"/>
        </w:rPr>
        <w:t>The pandemic h</w:t>
      </w:r>
      <w:r w:rsidR="00D109E0">
        <w:rPr>
          <w:lang w:val="en-US"/>
        </w:rPr>
        <w:t>as</w:t>
      </w:r>
      <w:r>
        <w:rPr>
          <w:lang w:val="en-US"/>
        </w:rPr>
        <w:t xml:space="preserve"> restric</w:t>
      </w:r>
      <w:r w:rsidR="00D109E0">
        <w:rPr>
          <w:lang w:val="en-US"/>
        </w:rPr>
        <w:t xml:space="preserve">ted children from their education, </w:t>
      </w:r>
      <w:r w:rsidR="00CA4F02">
        <w:rPr>
          <w:lang w:val="en-US"/>
        </w:rPr>
        <w:t>physical contact with their friends and peers</w:t>
      </w:r>
      <w:r w:rsidR="00955FF2">
        <w:rPr>
          <w:lang w:val="en-US"/>
        </w:rPr>
        <w:t>, outside activities</w:t>
      </w:r>
      <w:r w:rsidR="001828D7">
        <w:rPr>
          <w:lang w:val="en-US"/>
        </w:rPr>
        <w:t>,</w:t>
      </w:r>
      <w:r w:rsidR="00955FF2">
        <w:rPr>
          <w:lang w:val="en-US"/>
        </w:rPr>
        <w:t xml:space="preserve"> </w:t>
      </w:r>
      <w:r w:rsidR="000E0539">
        <w:rPr>
          <w:lang w:val="en-US"/>
        </w:rPr>
        <w:t>and in some sense, their ch</w:t>
      </w:r>
      <w:r w:rsidR="00D04443">
        <w:rPr>
          <w:lang w:val="en-US"/>
        </w:rPr>
        <w:t>i</w:t>
      </w:r>
      <w:r w:rsidR="000E0539">
        <w:rPr>
          <w:lang w:val="en-US"/>
        </w:rPr>
        <w:t>ldhood</w:t>
      </w:r>
      <w:r w:rsidR="00D04443">
        <w:rPr>
          <w:lang w:val="en-US"/>
        </w:rPr>
        <w:t>.</w:t>
      </w:r>
      <w:r w:rsidR="00A6370B" w:rsidRPr="00A6370B">
        <w:t xml:space="preserve"> </w:t>
      </w:r>
      <w:r w:rsidR="00A6370B" w:rsidRPr="00A6370B">
        <w:rPr>
          <w:lang w:val="en-US"/>
        </w:rPr>
        <w:t xml:space="preserve">It </w:t>
      </w:r>
      <w:r w:rsidR="001828D7">
        <w:rPr>
          <w:lang w:val="en-US"/>
        </w:rPr>
        <w:t xml:space="preserve">is </w:t>
      </w:r>
      <w:r w:rsidR="00A6370B" w:rsidRPr="00A6370B">
        <w:rPr>
          <w:lang w:val="en-US"/>
        </w:rPr>
        <w:t>important that we try to stay connected even if we can’t physically see people. Make use of technology such as video calls, messaging</w:t>
      </w:r>
      <w:r w:rsidR="001828D7">
        <w:rPr>
          <w:lang w:val="en-US"/>
        </w:rPr>
        <w:t>,</w:t>
      </w:r>
      <w:r w:rsidR="00A6370B" w:rsidRPr="00A6370B">
        <w:rPr>
          <w:lang w:val="en-US"/>
        </w:rPr>
        <w:t xml:space="preserve"> and social media to stay in touch with people.</w:t>
      </w:r>
    </w:p>
    <w:p w14:paraId="5DC7826C" w14:textId="4797EB37" w:rsidR="000B0E0C" w:rsidRPr="000B0E0C" w:rsidRDefault="000B0E0C">
      <w:bookmarkStart w:id="8" w:name="_Hlk66621063"/>
      <w:r w:rsidRPr="00BE6158">
        <w:t>Dr Phil Ferreira Lay</w:t>
      </w:r>
      <w:r>
        <w:t xml:space="preserve"> (2021)</w:t>
      </w:r>
      <w:r w:rsidRPr="00BE6158">
        <w:t xml:space="preserve">, </w:t>
      </w:r>
      <w:bookmarkEnd w:id="8"/>
      <w:proofErr w:type="spellStart"/>
      <w:r w:rsidRPr="00BE6158">
        <w:t>Consultant</w:t>
      </w:r>
      <w:r w:rsidR="001828D7">
        <w:t>ant</w:t>
      </w:r>
      <w:proofErr w:type="spellEnd"/>
      <w:r w:rsidRPr="00BE6158">
        <w:t xml:space="preserve"> Child Psychiatrist </w:t>
      </w:r>
      <w:r>
        <w:t>says that ‘</w:t>
      </w:r>
      <w:r w:rsidRPr="00AB598C">
        <w:t>Many children and young people will be experiencing a range of feelings including anxiety, sadness and loneliness which are understandable responses to such an uncertain and stressful situation</w:t>
      </w:r>
      <w:r>
        <w:t>’.</w:t>
      </w:r>
    </w:p>
    <w:p w14:paraId="27DC54B9" w14:textId="2E37D29F" w:rsidR="0074300F" w:rsidRDefault="00957641">
      <w:r>
        <w:t>The Children</w:t>
      </w:r>
      <w:r w:rsidR="00063485">
        <w:t>’s</w:t>
      </w:r>
      <w:r>
        <w:t xml:space="preserve"> Commissioner</w:t>
      </w:r>
      <w:r w:rsidR="00063485">
        <w:t xml:space="preserve"> for England</w:t>
      </w:r>
      <w:r>
        <w:t xml:space="preserve"> </w:t>
      </w:r>
      <w:r w:rsidR="00F829A3">
        <w:t xml:space="preserve">(2021) states that </w:t>
      </w:r>
      <w:r w:rsidR="00063485">
        <w:t>i</w:t>
      </w:r>
      <w:r w:rsidR="00EF2AA8" w:rsidRPr="00EF2AA8">
        <w:t>n the year before the pandemic, referrals to children’s mental health services increased by 35%</w:t>
      </w:r>
      <w:r w:rsidR="00063485">
        <w:t>,</w:t>
      </w:r>
      <w:r w:rsidR="00EF2AA8" w:rsidRPr="00EF2AA8">
        <w:t xml:space="preserve"> while the number of children accessing treatment increased by just 4%</w:t>
      </w:r>
      <w:r w:rsidR="00063485">
        <w:t>. L</w:t>
      </w:r>
      <w:r w:rsidR="00826B2A" w:rsidRPr="00826B2A">
        <w:t>ast year only 20% of children referred to services started treatment within 4 weeks.</w:t>
      </w:r>
    </w:p>
    <w:p w14:paraId="3A8E346A" w14:textId="040A3FBC" w:rsidR="00EF2AA8" w:rsidRDefault="00D66165">
      <w:r>
        <w:t>However, a</w:t>
      </w:r>
      <w:r w:rsidRPr="00D66165">
        <w:t xml:space="preserve"> large study, undertaken by the NHS in July 2020, found that clinically significant mental health conditions</w:t>
      </w:r>
      <w:r w:rsidR="00AB482E">
        <w:t xml:space="preserve"> </w:t>
      </w:r>
      <w:r w:rsidRPr="00D66165">
        <w:t>amongst children had risen by 50% compared to three years earlier</w:t>
      </w:r>
      <w:r w:rsidR="0098213D">
        <w:t xml:space="preserve">, this </w:t>
      </w:r>
      <w:r w:rsidR="00063485">
        <w:t>shows that</w:t>
      </w:r>
      <w:r w:rsidR="0098213D">
        <w:t xml:space="preserve"> </w:t>
      </w:r>
      <w:r w:rsidR="00281183">
        <w:t xml:space="preserve">a </w:t>
      </w:r>
      <w:r w:rsidR="0098213D" w:rsidRPr="0098213D">
        <w:t>staggering 1 in 6 children</w:t>
      </w:r>
      <w:r w:rsidR="00750AF0">
        <w:t xml:space="preserve"> age 5</w:t>
      </w:r>
      <w:r w:rsidR="00AC71DE">
        <w:t>-19</w:t>
      </w:r>
      <w:r w:rsidR="0098213D" w:rsidRPr="0098213D">
        <w:t xml:space="preserve"> now have a probable mental health condition</w:t>
      </w:r>
      <w:r w:rsidR="00AC71DE">
        <w:t xml:space="preserve"> since 2020</w:t>
      </w:r>
      <w:r w:rsidR="00424B91" w:rsidRPr="00424B91">
        <w:rPr>
          <w:sz w:val="20"/>
          <w:szCs w:val="20"/>
        </w:rPr>
        <w:t xml:space="preserve"> </w:t>
      </w:r>
      <w:r w:rsidR="00E02EEA">
        <w:rPr>
          <w:sz w:val="20"/>
          <w:szCs w:val="20"/>
        </w:rPr>
        <w:t>(</w:t>
      </w:r>
      <w:r w:rsidR="00424B91" w:rsidRPr="00424B91">
        <w:t xml:space="preserve">Daly, </w:t>
      </w:r>
      <w:proofErr w:type="spellStart"/>
      <w:r w:rsidR="00424B91" w:rsidRPr="00424B91">
        <w:t>Sutin</w:t>
      </w:r>
      <w:proofErr w:type="spellEnd"/>
      <w:r w:rsidR="00424B91" w:rsidRPr="00424B91">
        <w:t xml:space="preserve"> and Robinson, 2020</w:t>
      </w:r>
      <w:r w:rsidR="00E02EEA">
        <w:t>)</w:t>
      </w:r>
      <w:r w:rsidR="007823C9">
        <w:t>.</w:t>
      </w:r>
    </w:p>
    <w:p w14:paraId="5022E387" w14:textId="77777777" w:rsidR="00722D16" w:rsidRDefault="00EF06F6">
      <w:r w:rsidRPr="00EF06F6">
        <w:t>It is widely accepted that lockdown and school closures have had a detrimental effect on the mental health</w:t>
      </w:r>
      <w:r w:rsidR="00735A47">
        <w:t xml:space="preserve"> and wellbeing</w:t>
      </w:r>
      <w:r w:rsidRPr="00EF06F6">
        <w:t xml:space="preserve"> of many children</w:t>
      </w:r>
      <w:r w:rsidR="00735A47">
        <w:t>.</w:t>
      </w:r>
      <w:r w:rsidR="006B0B31">
        <w:t xml:space="preserve"> </w:t>
      </w:r>
    </w:p>
    <w:p w14:paraId="595EE032" w14:textId="5F3F9871" w:rsidR="00231E2E" w:rsidRDefault="009B0864">
      <w:r>
        <w:t>So,</w:t>
      </w:r>
      <w:r w:rsidR="006B0B31">
        <w:t xml:space="preserve"> we must ask our</w:t>
      </w:r>
      <w:r w:rsidR="00031644">
        <w:t>sel</w:t>
      </w:r>
      <w:r w:rsidR="000326F3">
        <w:t>ve</w:t>
      </w:r>
      <w:r w:rsidR="00063485">
        <w:t>s:</w:t>
      </w:r>
    </w:p>
    <w:p w14:paraId="3AED68AE" w14:textId="25C8071C" w:rsidR="00E546F5" w:rsidRPr="00146315" w:rsidRDefault="00D2735B">
      <w:pPr>
        <w:rPr>
          <w:b/>
          <w:bCs/>
        </w:rPr>
      </w:pPr>
      <w:r w:rsidRPr="00146315">
        <w:rPr>
          <w:b/>
          <w:bCs/>
          <w:i/>
          <w:iCs/>
          <w:u w:val="single"/>
        </w:rPr>
        <w:lastRenderedPageBreak/>
        <w:t>What can we</w:t>
      </w:r>
      <w:r w:rsidR="00BD393E">
        <w:rPr>
          <w:b/>
          <w:bCs/>
          <w:i/>
          <w:iCs/>
          <w:u w:val="single"/>
        </w:rPr>
        <w:t>, as parents</w:t>
      </w:r>
      <w:r w:rsidR="00063485">
        <w:rPr>
          <w:b/>
          <w:bCs/>
          <w:i/>
          <w:iCs/>
          <w:u w:val="single"/>
        </w:rPr>
        <w:t>,</w:t>
      </w:r>
      <w:r w:rsidR="00392181" w:rsidRPr="00146315">
        <w:rPr>
          <w:b/>
          <w:bCs/>
          <w:i/>
          <w:iCs/>
          <w:u w:val="single"/>
        </w:rPr>
        <w:t xml:space="preserve"> do </w:t>
      </w:r>
      <w:r w:rsidR="002C274D">
        <w:rPr>
          <w:b/>
          <w:bCs/>
          <w:i/>
          <w:iCs/>
          <w:u w:val="single"/>
        </w:rPr>
        <w:t xml:space="preserve">to </w:t>
      </w:r>
      <w:r w:rsidR="00392181" w:rsidRPr="00146315">
        <w:rPr>
          <w:b/>
          <w:bCs/>
          <w:i/>
          <w:iCs/>
          <w:u w:val="single"/>
        </w:rPr>
        <w:t>help our children?</w:t>
      </w:r>
      <w:r w:rsidR="00C0106D" w:rsidRPr="00146315">
        <w:rPr>
          <w:b/>
          <w:bCs/>
          <w:i/>
          <w:iCs/>
          <w:u w:val="single"/>
        </w:rPr>
        <w:t xml:space="preserve"> </w:t>
      </w:r>
    </w:p>
    <w:p w14:paraId="34C87F89" w14:textId="304BE952" w:rsidR="006068D8" w:rsidRDefault="00C0106D">
      <w:pPr>
        <w:rPr>
          <w:lang w:val="en-US"/>
        </w:rPr>
      </w:pPr>
      <w:r w:rsidRPr="00466493">
        <w:rPr>
          <w:lang w:val="en-US"/>
        </w:rPr>
        <w:t xml:space="preserve">During this time, it’s important that </w:t>
      </w:r>
      <w:r w:rsidR="00BA7329">
        <w:rPr>
          <w:lang w:val="en-US"/>
        </w:rPr>
        <w:t>parents/</w:t>
      </w:r>
      <w:proofErr w:type="spellStart"/>
      <w:r w:rsidR="00BA7329">
        <w:rPr>
          <w:lang w:val="en-US"/>
        </w:rPr>
        <w:t>car</w:t>
      </w:r>
      <w:r w:rsidR="00446CA2">
        <w:rPr>
          <w:lang w:val="en-US"/>
        </w:rPr>
        <w:t>e</w:t>
      </w:r>
      <w:r w:rsidR="00063485">
        <w:rPr>
          <w:lang w:val="en-US"/>
        </w:rPr>
        <w:t>r</w:t>
      </w:r>
      <w:r w:rsidR="00446CA2">
        <w:rPr>
          <w:lang w:val="en-US"/>
        </w:rPr>
        <w:t>s</w:t>
      </w:r>
      <w:proofErr w:type="spellEnd"/>
      <w:r w:rsidR="00BA7329">
        <w:rPr>
          <w:lang w:val="en-US"/>
        </w:rPr>
        <w:t xml:space="preserve"> </w:t>
      </w:r>
      <w:r w:rsidRPr="00466493">
        <w:rPr>
          <w:lang w:val="en-US"/>
        </w:rPr>
        <w:t xml:space="preserve">support and take care of the mental health </w:t>
      </w:r>
      <w:r w:rsidR="00466493" w:rsidRPr="00466493">
        <w:rPr>
          <w:lang w:val="en-US"/>
        </w:rPr>
        <w:t xml:space="preserve">and wellbeing </w:t>
      </w:r>
      <w:r w:rsidRPr="00466493">
        <w:rPr>
          <w:lang w:val="en-US"/>
        </w:rPr>
        <w:t>of children</w:t>
      </w:r>
      <w:r w:rsidR="00063485">
        <w:rPr>
          <w:lang w:val="en-US"/>
        </w:rPr>
        <w:t xml:space="preserve">; </w:t>
      </w:r>
      <w:r w:rsidRPr="00466493">
        <w:rPr>
          <w:lang w:val="en-US"/>
        </w:rPr>
        <w:t>h</w:t>
      </w:r>
      <w:r w:rsidR="00942CBA" w:rsidRPr="00466493">
        <w:rPr>
          <w:lang w:val="en-US"/>
        </w:rPr>
        <w:t>ow a child responds to their individual situation may vary in different ways according to their individual characteristics and circumstances</w:t>
      </w:r>
      <w:r w:rsidR="007961B9">
        <w:rPr>
          <w:lang w:val="en-US"/>
        </w:rPr>
        <w:t xml:space="preserve"> (</w:t>
      </w:r>
      <w:r w:rsidR="007961B9" w:rsidRPr="007961B9">
        <w:t xml:space="preserve">Dawson and </w:t>
      </w:r>
      <w:proofErr w:type="spellStart"/>
      <w:r w:rsidR="007961B9" w:rsidRPr="007961B9">
        <w:t>Golijani</w:t>
      </w:r>
      <w:proofErr w:type="spellEnd"/>
      <w:r w:rsidR="007961B9" w:rsidRPr="007961B9">
        <w:t>-Moghaddam</w:t>
      </w:r>
      <w:r w:rsidR="00DA6236">
        <w:t xml:space="preserve">, </w:t>
      </w:r>
      <w:r w:rsidR="007961B9" w:rsidRPr="007961B9">
        <w:t xml:space="preserve"> 2020</w:t>
      </w:r>
      <w:r w:rsidR="00DA6236">
        <w:t>)</w:t>
      </w:r>
      <w:r w:rsidR="000A6124" w:rsidRPr="00466493">
        <w:rPr>
          <w:lang w:val="en-US"/>
        </w:rPr>
        <w:t>.</w:t>
      </w:r>
      <w:r w:rsidR="007D4402">
        <w:rPr>
          <w:lang w:val="en-US"/>
        </w:rPr>
        <w:t xml:space="preserve"> </w:t>
      </w:r>
    </w:p>
    <w:p w14:paraId="4349FDE0" w14:textId="515677E1" w:rsidR="00416FBC" w:rsidRDefault="007D4402">
      <w:r w:rsidRPr="007D4402">
        <w:t>Children want to feel assured that their parents and carers can keep them safe</w:t>
      </w:r>
      <w:r w:rsidR="00034F12">
        <w:t xml:space="preserve">, </w:t>
      </w:r>
      <w:r w:rsidR="00085D43" w:rsidRPr="00085D43">
        <w:t>it is now up to parents and caregivers to help children build this emotional resilience.</w:t>
      </w:r>
      <w:r w:rsidR="00EC4F87">
        <w:t xml:space="preserve"> </w:t>
      </w:r>
      <w:r w:rsidR="00BD393E">
        <w:t>B</w:t>
      </w:r>
      <w:r w:rsidR="00EC4F87">
        <w:t xml:space="preserve">y </w:t>
      </w:r>
      <w:r w:rsidR="00F2518D" w:rsidRPr="00F2518D">
        <w:t>focus</w:t>
      </w:r>
      <w:r w:rsidR="00034F12">
        <w:t>ing</w:t>
      </w:r>
      <w:r w:rsidR="00F2518D" w:rsidRPr="00F2518D">
        <w:t xml:space="preserve"> on listening and acknowledging their feelings</w:t>
      </w:r>
      <w:r w:rsidR="00034F12">
        <w:t>, you c</w:t>
      </w:r>
      <w:r w:rsidR="00B770F2">
        <w:t>an</w:t>
      </w:r>
      <w:r w:rsidR="00F2518D" w:rsidRPr="00F2518D">
        <w:t xml:space="preserve"> help</w:t>
      </w:r>
      <w:r w:rsidR="00B770F2">
        <w:t xml:space="preserve"> to make</w:t>
      </w:r>
      <w:r w:rsidR="00F2518D" w:rsidRPr="00F2518D">
        <w:t xml:space="preserve"> </w:t>
      </w:r>
      <w:r w:rsidR="007E76CA">
        <w:t>them</w:t>
      </w:r>
      <w:r w:rsidR="00F2518D" w:rsidRPr="00F2518D">
        <w:t xml:space="preserve"> feel supported</w:t>
      </w:r>
      <w:r w:rsidR="00FC1ED1">
        <w:t xml:space="preserve">, </w:t>
      </w:r>
      <w:r w:rsidR="00063485">
        <w:t xml:space="preserve">and </w:t>
      </w:r>
      <w:r w:rsidR="00FC1ED1">
        <w:t xml:space="preserve">by doing so will help </w:t>
      </w:r>
      <w:r w:rsidR="00517B19">
        <w:t>children develop resili</w:t>
      </w:r>
      <w:r w:rsidR="00831071">
        <w:t>e</w:t>
      </w:r>
      <w:r w:rsidR="00517B19">
        <w:t>nce</w:t>
      </w:r>
      <w:r w:rsidR="00F2518D" w:rsidRPr="00F2518D">
        <w:t>.</w:t>
      </w:r>
      <w:r w:rsidR="00FE42FA" w:rsidRPr="00FE42FA">
        <w:t xml:space="preserve"> </w:t>
      </w:r>
      <w:r w:rsidR="00FE42FA">
        <w:t>C</w:t>
      </w:r>
      <w:r w:rsidR="00FE42FA" w:rsidRPr="00FE42FA">
        <w:t>hildren can be incredibly resilient</w:t>
      </w:r>
      <w:r w:rsidR="008E1555">
        <w:t>,</w:t>
      </w:r>
      <w:r w:rsidR="00FE42FA" w:rsidRPr="00FE42FA">
        <w:t xml:space="preserve"> </w:t>
      </w:r>
      <w:r w:rsidR="00063485">
        <w:t>h</w:t>
      </w:r>
      <w:r w:rsidR="00FE42FA" w:rsidRPr="00FE42FA">
        <w:t>owever, children who do not receive appropriate support and nurturance during this time could be at risk of developing significant mental health problems</w:t>
      </w:r>
      <w:r w:rsidR="00CD7878">
        <w:t xml:space="preserve"> (</w:t>
      </w:r>
      <w:r w:rsidR="00CD7878" w:rsidRPr="00CD7878">
        <w:t>Zhang and Lee</w:t>
      </w:r>
      <w:r w:rsidR="00CD7878">
        <w:t>, 2020</w:t>
      </w:r>
      <w:r w:rsidR="003E30BA">
        <w:t>).</w:t>
      </w:r>
    </w:p>
    <w:p w14:paraId="6B985417" w14:textId="3595A882" w:rsidR="002D51E3" w:rsidRDefault="00023579">
      <w:r>
        <w:t xml:space="preserve">Creating a new routine </w:t>
      </w:r>
      <w:r w:rsidR="00063485">
        <w:t xml:space="preserve">can </w:t>
      </w:r>
      <w:r w:rsidR="00D42DCB" w:rsidRPr="00D42DCB">
        <w:t>be really helpful for our mental health in uncertain times</w:t>
      </w:r>
      <w:r w:rsidR="000D5394">
        <w:t>,</w:t>
      </w:r>
      <w:r w:rsidR="00D42DCB" w:rsidRPr="00D42DCB">
        <w:t xml:space="preserve"> so introducing a new routine can help those who are struggling with the change. Introducing a routine may also improve sleep quality, which is important for maintain</w:t>
      </w:r>
      <w:r w:rsidR="00063485">
        <w:t>ing</w:t>
      </w:r>
      <w:r w:rsidR="00D42DCB" w:rsidRPr="00D42DCB">
        <w:t xml:space="preserve"> good mental health.</w:t>
      </w:r>
    </w:p>
    <w:p w14:paraId="69324ABF" w14:textId="50719BD7" w:rsidR="00013C80" w:rsidRDefault="00013C80">
      <w:pPr>
        <w:rPr>
          <w:b/>
          <w:bCs/>
          <w:i/>
          <w:iCs/>
          <w:u w:val="single"/>
        </w:rPr>
      </w:pPr>
      <w:r w:rsidRPr="008E453E">
        <w:rPr>
          <w:b/>
          <w:bCs/>
          <w:i/>
          <w:iCs/>
          <w:u w:val="single"/>
        </w:rPr>
        <w:t xml:space="preserve">How can </w:t>
      </w:r>
      <w:r w:rsidR="00063485">
        <w:rPr>
          <w:b/>
          <w:bCs/>
          <w:i/>
          <w:iCs/>
          <w:u w:val="single"/>
        </w:rPr>
        <w:t>e</w:t>
      </w:r>
      <w:r w:rsidR="00176009" w:rsidRPr="008E453E">
        <w:rPr>
          <w:b/>
          <w:bCs/>
          <w:i/>
          <w:iCs/>
          <w:u w:val="single"/>
        </w:rPr>
        <w:t>ducation</w:t>
      </w:r>
      <w:r w:rsidR="002847F3">
        <w:rPr>
          <w:b/>
          <w:bCs/>
          <w:i/>
          <w:iCs/>
          <w:u w:val="single"/>
        </w:rPr>
        <w:t xml:space="preserve"> and play</w:t>
      </w:r>
      <w:r w:rsidR="00176009" w:rsidRPr="008E453E">
        <w:rPr>
          <w:b/>
          <w:bCs/>
          <w:i/>
          <w:iCs/>
          <w:u w:val="single"/>
        </w:rPr>
        <w:t xml:space="preserve"> </w:t>
      </w:r>
      <w:r w:rsidR="00555389">
        <w:rPr>
          <w:b/>
          <w:bCs/>
          <w:i/>
          <w:iCs/>
          <w:u w:val="single"/>
        </w:rPr>
        <w:t>have a positive impact on</w:t>
      </w:r>
      <w:r w:rsidR="00EB2F84" w:rsidRPr="008E453E">
        <w:rPr>
          <w:b/>
          <w:bCs/>
          <w:i/>
          <w:iCs/>
          <w:u w:val="single"/>
        </w:rPr>
        <w:t xml:space="preserve"> children’s mental health and wellbeing</w:t>
      </w:r>
      <w:r w:rsidR="008E453E" w:rsidRPr="008E453E">
        <w:rPr>
          <w:b/>
          <w:bCs/>
          <w:i/>
          <w:iCs/>
          <w:u w:val="single"/>
        </w:rPr>
        <w:t>?</w:t>
      </w:r>
    </w:p>
    <w:p w14:paraId="18307DCC" w14:textId="379717CE" w:rsidR="00AC148D" w:rsidRDefault="00063485">
      <w:r>
        <w:t xml:space="preserve">Physical activities such as PE lessons can have a positive effect on children’s mental health and well-being as exercise is known to help </w:t>
      </w:r>
      <w:r w:rsidR="00AC148D">
        <w:t xml:space="preserve">manage anxiety and depression, as well as lessen the effects of obesity, ‘enhances academic learning, improves social skills’ (Early Years Resources, 2018, p. 1) </w:t>
      </w:r>
    </w:p>
    <w:p w14:paraId="66DF87D9" w14:textId="34E0B03E" w:rsidR="00063485" w:rsidRDefault="00063485">
      <w:r>
        <w:t>Attending school helps children to establish healthy routines as well as a sense of normality. This helps give them a feeling of belonging, where they can express to each other how they are feeling and that they are not alone in these strange times. Being able to chat to friends in person on a daily basis can help to alleviate anxiety and the sense of disconnection some young people might feel</w:t>
      </w:r>
      <w:r w:rsidR="007C4E00">
        <w:t xml:space="preserve"> when they spend long periods of time at home, isolating from friends and family. </w:t>
      </w:r>
    </w:p>
    <w:p w14:paraId="2AD601A2" w14:textId="05231742" w:rsidR="007C4E00" w:rsidRDefault="007C4E00">
      <w:r>
        <w:t>Also, doing</w:t>
      </w:r>
      <w:r w:rsidR="00C645DB">
        <w:t xml:space="preserve"> </w:t>
      </w:r>
      <w:r w:rsidR="0037076E">
        <w:t>play-based</w:t>
      </w:r>
      <w:r w:rsidR="00C645DB">
        <w:t xml:space="preserve"> lessons</w:t>
      </w:r>
      <w:r>
        <w:t xml:space="preserve"> helps with cognitive development in children. Following lessons in subjects such as maths and English can help with critical thinking and problem-solving skills. </w:t>
      </w:r>
      <w:r w:rsidR="009E0508">
        <w:t>(</w:t>
      </w:r>
      <w:r w:rsidR="009E0508" w:rsidRPr="009E0508">
        <w:t>Saline, 2021)</w:t>
      </w:r>
    </w:p>
    <w:p w14:paraId="5499C023" w14:textId="4A956F71" w:rsidR="007C4E00" w:rsidRDefault="007C4E00">
      <w:r>
        <w:t>This will have a positive effect, as being able to socialise will help with children’s mental health and general wellbeing.</w:t>
      </w:r>
    </w:p>
    <w:p w14:paraId="61E12B19" w14:textId="77777777" w:rsidR="00F92C54" w:rsidRPr="007C4E00" w:rsidRDefault="00F92C54"/>
    <w:p w14:paraId="0DD08962" w14:textId="0BF994AD" w:rsidR="00146315" w:rsidRDefault="00675C57">
      <w:pPr>
        <w:rPr>
          <w:b/>
          <w:bCs/>
          <w:i/>
          <w:iCs/>
          <w:u w:val="single"/>
        </w:rPr>
      </w:pPr>
      <w:r w:rsidRPr="008D57B3">
        <w:rPr>
          <w:b/>
          <w:bCs/>
          <w:i/>
          <w:iCs/>
          <w:u w:val="single"/>
        </w:rPr>
        <w:t xml:space="preserve">What support </w:t>
      </w:r>
      <w:r w:rsidR="008D57B3" w:rsidRPr="008D57B3">
        <w:rPr>
          <w:b/>
          <w:bCs/>
          <w:i/>
          <w:iCs/>
          <w:u w:val="single"/>
        </w:rPr>
        <w:t xml:space="preserve">that is available to </w:t>
      </w:r>
      <w:r w:rsidR="00FF3959">
        <w:rPr>
          <w:b/>
          <w:bCs/>
          <w:i/>
          <w:iCs/>
          <w:u w:val="single"/>
        </w:rPr>
        <w:t>children</w:t>
      </w:r>
      <w:r w:rsidR="00EE567E">
        <w:rPr>
          <w:b/>
          <w:bCs/>
          <w:i/>
          <w:iCs/>
          <w:u w:val="single"/>
        </w:rPr>
        <w:t xml:space="preserve"> and parents</w:t>
      </w:r>
      <w:r w:rsidR="008D57B3" w:rsidRPr="008D57B3">
        <w:rPr>
          <w:b/>
          <w:bCs/>
          <w:i/>
          <w:iCs/>
          <w:u w:val="single"/>
        </w:rPr>
        <w:t>?</w:t>
      </w:r>
    </w:p>
    <w:p w14:paraId="030FC4B1" w14:textId="0958C0E3" w:rsidR="007037F3" w:rsidRDefault="003F729F">
      <w:pPr>
        <w:rPr>
          <w:color w:val="000000" w:themeColor="text1"/>
        </w:rPr>
      </w:pPr>
      <w:r>
        <w:rPr>
          <w:color w:val="000000" w:themeColor="text1"/>
        </w:rPr>
        <w:t xml:space="preserve">There is a considerable </w:t>
      </w:r>
      <w:r w:rsidR="00233886">
        <w:rPr>
          <w:color w:val="000000" w:themeColor="text1"/>
        </w:rPr>
        <w:t xml:space="preserve">amount of support that is offered for young children </w:t>
      </w:r>
      <w:r w:rsidR="00B9584C">
        <w:rPr>
          <w:color w:val="000000" w:themeColor="text1"/>
        </w:rPr>
        <w:t>during the pandemic as well as a return phase back to school</w:t>
      </w:r>
      <w:r w:rsidR="00FD0D0C">
        <w:rPr>
          <w:color w:val="000000" w:themeColor="text1"/>
        </w:rPr>
        <w:t>,</w:t>
      </w:r>
      <w:r w:rsidR="00CD66BA" w:rsidRPr="00CD66BA">
        <w:rPr>
          <w:rFonts w:ascii="Verdana" w:hAnsi="Verdana"/>
          <w:color w:val="000000"/>
          <w:sz w:val="27"/>
          <w:szCs w:val="27"/>
          <w:shd w:val="clear" w:color="auto" w:fill="FFFFFF"/>
        </w:rPr>
        <w:t xml:space="preserve"> </w:t>
      </w:r>
      <w:r w:rsidR="00CD66BA">
        <w:rPr>
          <w:color w:val="000000" w:themeColor="text1"/>
        </w:rPr>
        <w:t>t</w:t>
      </w:r>
      <w:r w:rsidR="00CD66BA" w:rsidRPr="00CD66BA">
        <w:rPr>
          <w:color w:val="000000" w:themeColor="text1"/>
        </w:rPr>
        <w:t>here are lots of things that schools can do to support children and young people’s mental health and wellbeing</w:t>
      </w:r>
      <w:r w:rsidR="00CD66BA">
        <w:rPr>
          <w:color w:val="000000" w:themeColor="text1"/>
        </w:rPr>
        <w:t xml:space="preserve"> </w:t>
      </w:r>
      <w:r w:rsidR="003B3146">
        <w:rPr>
          <w:color w:val="000000" w:themeColor="text1"/>
        </w:rPr>
        <w:t xml:space="preserve">. For children who have been suffering with their mental health </w:t>
      </w:r>
      <w:r w:rsidR="00334DF2">
        <w:rPr>
          <w:color w:val="000000" w:themeColor="text1"/>
        </w:rPr>
        <w:t xml:space="preserve">can </w:t>
      </w:r>
      <w:r w:rsidR="00EA161C">
        <w:rPr>
          <w:color w:val="000000" w:themeColor="text1"/>
        </w:rPr>
        <w:t>speak to family</w:t>
      </w:r>
      <w:r w:rsidR="00346B3F">
        <w:rPr>
          <w:color w:val="000000" w:themeColor="text1"/>
        </w:rPr>
        <w:t>,</w:t>
      </w:r>
      <w:r w:rsidR="00EA161C">
        <w:rPr>
          <w:color w:val="000000" w:themeColor="text1"/>
        </w:rPr>
        <w:t xml:space="preserve"> friends,</w:t>
      </w:r>
      <w:r w:rsidR="00346B3F">
        <w:rPr>
          <w:color w:val="000000" w:themeColor="text1"/>
        </w:rPr>
        <w:t xml:space="preserve"> and teachers</w:t>
      </w:r>
      <w:r w:rsidR="00E2581A">
        <w:rPr>
          <w:color w:val="000000" w:themeColor="text1"/>
        </w:rPr>
        <w:t xml:space="preserve">. There </w:t>
      </w:r>
      <w:r w:rsidR="00A758E6">
        <w:rPr>
          <w:color w:val="000000" w:themeColor="text1"/>
        </w:rPr>
        <w:t>are</w:t>
      </w:r>
      <w:r w:rsidR="00E2581A">
        <w:rPr>
          <w:color w:val="000000" w:themeColor="text1"/>
        </w:rPr>
        <w:t xml:space="preserve"> also </w:t>
      </w:r>
      <w:r w:rsidR="00A25D73">
        <w:rPr>
          <w:color w:val="000000" w:themeColor="text1"/>
        </w:rPr>
        <w:t>organisations such as</w:t>
      </w:r>
    </w:p>
    <w:p w14:paraId="64ABF588" w14:textId="0D699723" w:rsidR="007037F3" w:rsidRDefault="00E2581A" w:rsidP="007037F3">
      <w:pPr>
        <w:pStyle w:val="ListParagraph"/>
        <w:numPr>
          <w:ilvl w:val="0"/>
          <w:numId w:val="19"/>
        </w:numPr>
        <w:rPr>
          <w:color w:val="000000" w:themeColor="text1"/>
        </w:rPr>
      </w:pPr>
      <w:r w:rsidRPr="007037F3">
        <w:rPr>
          <w:b/>
          <w:bCs/>
          <w:color w:val="000000" w:themeColor="text1"/>
        </w:rPr>
        <w:t>CAMHS</w:t>
      </w:r>
      <w:r w:rsidR="00A758E6">
        <w:rPr>
          <w:b/>
          <w:bCs/>
          <w:color w:val="000000" w:themeColor="text1"/>
        </w:rPr>
        <w:t xml:space="preserve"> -</w:t>
      </w:r>
      <w:r w:rsidR="002F3C8F" w:rsidRPr="007037F3">
        <w:rPr>
          <w:color w:val="000000" w:themeColor="text1"/>
        </w:rPr>
        <w:t xml:space="preserve"> C</w:t>
      </w:r>
      <w:r w:rsidRPr="007037F3">
        <w:rPr>
          <w:color w:val="000000" w:themeColor="text1"/>
        </w:rPr>
        <w:t xml:space="preserve">hildren and </w:t>
      </w:r>
      <w:r w:rsidR="003867AB" w:rsidRPr="007037F3">
        <w:rPr>
          <w:color w:val="000000" w:themeColor="text1"/>
        </w:rPr>
        <w:t>A</w:t>
      </w:r>
      <w:r w:rsidRPr="007037F3">
        <w:rPr>
          <w:color w:val="000000" w:themeColor="text1"/>
        </w:rPr>
        <w:t xml:space="preserve">dolescent </w:t>
      </w:r>
      <w:r w:rsidR="003867AB" w:rsidRPr="007037F3">
        <w:rPr>
          <w:color w:val="000000" w:themeColor="text1"/>
        </w:rPr>
        <w:t>M</w:t>
      </w:r>
      <w:r w:rsidRPr="007037F3">
        <w:rPr>
          <w:color w:val="000000" w:themeColor="text1"/>
        </w:rPr>
        <w:t xml:space="preserve">ental </w:t>
      </w:r>
      <w:r w:rsidR="003867AB" w:rsidRPr="007037F3">
        <w:rPr>
          <w:color w:val="000000" w:themeColor="text1"/>
        </w:rPr>
        <w:t>H</w:t>
      </w:r>
      <w:r w:rsidRPr="007037F3">
        <w:rPr>
          <w:color w:val="000000" w:themeColor="text1"/>
        </w:rPr>
        <w:t>ealth services</w:t>
      </w:r>
    </w:p>
    <w:p w14:paraId="426968E7" w14:textId="51CB90C3" w:rsidR="007C4E00" w:rsidRDefault="00667F22" w:rsidP="007037F3">
      <w:pPr>
        <w:pStyle w:val="ListParagraph"/>
        <w:numPr>
          <w:ilvl w:val="0"/>
          <w:numId w:val="19"/>
        </w:numPr>
        <w:rPr>
          <w:color w:val="000000" w:themeColor="text1"/>
        </w:rPr>
      </w:pPr>
      <w:r w:rsidRPr="007037F3">
        <w:rPr>
          <w:b/>
          <w:bCs/>
          <w:color w:val="000000" w:themeColor="text1"/>
        </w:rPr>
        <w:t>Action for Children</w:t>
      </w:r>
      <w:r w:rsidR="00A758E6">
        <w:rPr>
          <w:b/>
          <w:bCs/>
          <w:color w:val="000000" w:themeColor="text1"/>
        </w:rPr>
        <w:t xml:space="preserve"> -</w:t>
      </w:r>
      <w:r w:rsidRPr="007037F3">
        <w:rPr>
          <w:color w:val="000000" w:themeColor="text1"/>
        </w:rPr>
        <w:t xml:space="preserve"> has lots of tips to help you spot signs of mental health issues in children and provides advice on the action you can take to help.</w:t>
      </w:r>
      <w:r w:rsidR="00EA161C" w:rsidRPr="007037F3">
        <w:rPr>
          <w:color w:val="000000" w:themeColor="text1"/>
        </w:rPr>
        <w:t xml:space="preserve">by sharing their worriers and fears will </w:t>
      </w:r>
    </w:p>
    <w:p w14:paraId="097D709F" w14:textId="655B3029" w:rsidR="00A758E6" w:rsidRDefault="00F75174" w:rsidP="007037F3">
      <w:pPr>
        <w:pStyle w:val="ListParagraph"/>
        <w:numPr>
          <w:ilvl w:val="0"/>
          <w:numId w:val="19"/>
        </w:numPr>
        <w:rPr>
          <w:color w:val="000000" w:themeColor="text1"/>
        </w:rPr>
      </w:pPr>
      <w:r w:rsidRPr="00F75174">
        <w:rPr>
          <w:b/>
          <w:bCs/>
          <w:color w:val="000000" w:themeColor="text1"/>
        </w:rPr>
        <w:t>Every Mind Matters</w:t>
      </w:r>
      <w:r w:rsidR="002E65CA">
        <w:rPr>
          <w:b/>
          <w:bCs/>
          <w:color w:val="000000" w:themeColor="text1"/>
        </w:rPr>
        <w:t xml:space="preserve"> -</w:t>
      </w:r>
      <w:r w:rsidRPr="00F75174">
        <w:rPr>
          <w:b/>
          <w:bCs/>
          <w:color w:val="000000" w:themeColor="text1"/>
        </w:rPr>
        <w:t xml:space="preserve"> </w:t>
      </w:r>
      <w:r w:rsidRPr="002E65CA">
        <w:rPr>
          <w:color w:val="000000" w:themeColor="text1"/>
        </w:rPr>
        <w:t>provides</w:t>
      </w:r>
      <w:r w:rsidRPr="00F75174">
        <w:rPr>
          <w:color w:val="000000" w:themeColor="text1"/>
        </w:rPr>
        <w:t xml:space="preserve"> advice and practical tips for parents and carers on looking after a child’s or young person’s mental health and self-care advice for young people.</w:t>
      </w:r>
    </w:p>
    <w:p w14:paraId="38567C1C" w14:textId="384DB042" w:rsidR="004D3DC5" w:rsidRDefault="00371AEF" w:rsidP="00371AEF">
      <w:pPr>
        <w:ind w:left="408"/>
        <w:rPr>
          <w:color w:val="000000" w:themeColor="text1"/>
        </w:rPr>
      </w:pPr>
      <w:r w:rsidRPr="00371AEF">
        <w:rPr>
          <w:color w:val="000000" w:themeColor="text1"/>
        </w:rPr>
        <w:lastRenderedPageBreak/>
        <w:t>If a child or young person would like further information or advice on their mental health or difficulties they are experiencing, they could try one of the following websites or organisations:</w:t>
      </w:r>
    </w:p>
    <w:p w14:paraId="176FABDF" w14:textId="6643E697" w:rsidR="00FD03CB" w:rsidRDefault="00FD03CB" w:rsidP="00FD03CB">
      <w:pPr>
        <w:pStyle w:val="ListParagraph"/>
        <w:numPr>
          <w:ilvl w:val="0"/>
          <w:numId w:val="20"/>
        </w:numPr>
        <w:rPr>
          <w:color w:val="000000" w:themeColor="text1"/>
        </w:rPr>
      </w:pPr>
      <w:r w:rsidRPr="00FD03CB">
        <w:rPr>
          <w:b/>
          <w:bCs/>
          <w:color w:val="000000" w:themeColor="text1"/>
        </w:rPr>
        <w:t>Papyrus</w:t>
      </w:r>
      <w:r>
        <w:rPr>
          <w:b/>
          <w:bCs/>
          <w:color w:val="000000" w:themeColor="text1"/>
        </w:rPr>
        <w:t xml:space="preserve"> -</w:t>
      </w:r>
      <w:r w:rsidRPr="00FD03CB">
        <w:rPr>
          <w:color w:val="000000" w:themeColor="text1"/>
        </w:rPr>
        <w:t xml:space="preserve"> provides confidential support and advice to young people struggling with thoughts of suicide, and anyone worried about a young person</w:t>
      </w:r>
    </w:p>
    <w:p w14:paraId="09938A0A" w14:textId="3D79D8AF" w:rsidR="008B595E" w:rsidRDefault="00A34E91" w:rsidP="00E8440A">
      <w:pPr>
        <w:pStyle w:val="ListParagraph"/>
        <w:numPr>
          <w:ilvl w:val="0"/>
          <w:numId w:val="20"/>
        </w:numPr>
        <w:rPr>
          <w:color w:val="000000" w:themeColor="text1"/>
        </w:rPr>
      </w:pPr>
      <w:r w:rsidRPr="00A34E91">
        <w:rPr>
          <w:b/>
          <w:bCs/>
          <w:color w:val="000000" w:themeColor="text1"/>
        </w:rPr>
        <w:t>ChildLine</w:t>
      </w:r>
      <w:r w:rsidRPr="00A34E91">
        <w:rPr>
          <w:b/>
          <w:bCs/>
          <w:color w:val="000000" w:themeColor="text1"/>
        </w:rPr>
        <w:t xml:space="preserve"> -</w:t>
      </w:r>
      <w:r w:rsidRPr="00A34E91">
        <w:rPr>
          <w:color w:val="000000" w:themeColor="text1"/>
        </w:rPr>
        <w:t xml:space="preserve"> provides a confidential helpline for any child with a problem</w:t>
      </w:r>
      <w:r>
        <w:rPr>
          <w:color w:val="000000" w:themeColor="text1"/>
        </w:rPr>
        <w:t>.</w:t>
      </w:r>
    </w:p>
    <w:p w14:paraId="067A87D2" w14:textId="290953C1" w:rsidR="00A56F25" w:rsidRPr="00A56F25" w:rsidRDefault="00A56F25" w:rsidP="00A56F25">
      <w:pPr>
        <w:rPr>
          <w:color w:val="000000" w:themeColor="text1"/>
        </w:rPr>
      </w:pPr>
      <w:r>
        <w:rPr>
          <w:color w:val="000000" w:themeColor="text1"/>
        </w:rPr>
        <w:t xml:space="preserve">There will also be </w:t>
      </w:r>
      <w:r w:rsidR="00622B7C">
        <w:rPr>
          <w:color w:val="000000" w:themeColor="text1"/>
        </w:rPr>
        <w:t xml:space="preserve">school counsellors or nurses that children can speak confidentially </w:t>
      </w:r>
      <w:r w:rsidR="00D37A17">
        <w:rPr>
          <w:color w:val="000000" w:themeColor="text1"/>
        </w:rPr>
        <w:t>with, however it is important to h</w:t>
      </w:r>
      <w:r w:rsidR="00D37A17" w:rsidRPr="00D37A17">
        <w:rPr>
          <w:color w:val="000000" w:themeColor="text1"/>
        </w:rPr>
        <w:t>elp children and young people understand that mental health is something that we all have, and that we should be aware of it and learn skills to look after it.</w:t>
      </w:r>
    </w:p>
    <w:p w14:paraId="5B848262" w14:textId="058AD341" w:rsidR="00F829A3" w:rsidRDefault="00F829A3">
      <w:pPr>
        <w:rPr>
          <w:lang w:val="en-US"/>
        </w:rPr>
      </w:pPr>
    </w:p>
    <w:p w14:paraId="1A710608" w14:textId="7A8F032E" w:rsidR="00F829A3" w:rsidRDefault="00F829A3">
      <w:pPr>
        <w:rPr>
          <w:lang w:val="en-US"/>
        </w:rPr>
      </w:pPr>
    </w:p>
    <w:p w14:paraId="71BF967B" w14:textId="253B1388" w:rsidR="002F34AE" w:rsidRDefault="002F34AE">
      <w:pPr>
        <w:rPr>
          <w:b/>
          <w:bCs/>
          <w:u w:val="single"/>
          <w:lang w:val="en-US"/>
        </w:rPr>
      </w:pPr>
    </w:p>
    <w:p w14:paraId="666903E6" w14:textId="65C770EF" w:rsidR="006F151D" w:rsidRDefault="006F151D">
      <w:pPr>
        <w:rPr>
          <w:b/>
          <w:bCs/>
          <w:u w:val="single"/>
          <w:lang w:val="en-US"/>
        </w:rPr>
      </w:pPr>
    </w:p>
    <w:p w14:paraId="2F446D9F" w14:textId="6F2E3CB5" w:rsidR="006F151D" w:rsidRDefault="006F151D">
      <w:pPr>
        <w:rPr>
          <w:b/>
          <w:bCs/>
          <w:u w:val="single"/>
          <w:lang w:val="en-US"/>
        </w:rPr>
      </w:pPr>
    </w:p>
    <w:p w14:paraId="5BDBE4B0" w14:textId="1DE1145F" w:rsidR="006F151D" w:rsidRDefault="006F151D">
      <w:pPr>
        <w:rPr>
          <w:b/>
          <w:bCs/>
          <w:u w:val="single"/>
          <w:lang w:val="en-US"/>
        </w:rPr>
      </w:pPr>
    </w:p>
    <w:p w14:paraId="5ED75195" w14:textId="0561AF81" w:rsidR="006F151D" w:rsidRDefault="006F151D">
      <w:pPr>
        <w:rPr>
          <w:b/>
          <w:bCs/>
          <w:u w:val="single"/>
          <w:lang w:val="en-US"/>
        </w:rPr>
      </w:pPr>
    </w:p>
    <w:p w14:paraId="2A48DFFA" w14:textId="77777777" w:rsidR="00A841FD" w:rsidRDefault="00A841FD">
      <w:pPr>
        <w:rPr>
          <w:b/>
          <w:bCs/>
          <w:u w:val="single"/>
          <w:lang w:val="en-US"/>
        </w:rPr>
      </w:pPr>
    </w:p>
    <w:p w14:paraId="27E4B4FE" w14:textId="77777777" w:rsidR="002613D5" w:rsidRDefault="002613D5">
      <w:pPr>
        <w:rPr>
          <w:rFonts w:ascii="Calibri" w:hAnsi="Calibri" w:cs="Calibri"/>
          <w:b/>
          <w:bCs/>
          <w:sz w:val="24"/>
          <w:szCs w:val="24"/>
          <w:u w:val="single"/>
          <w:lang w:val="en-US"/>
        </w:rPr>
      </w:pPr>
    </w:p>
    <w:p w14:paraId="01461148" w14:textId="77777777" w:rsidR="002613D5" w:rsidRDefault="002613D5">
      <w:pPr>
        <w:rPr>
          <w:rFonts w:ascii="Calibri" w:hAnsi="Calibri" w:cs="Calibri"/>
          <w:b/>
          <w:bCs/>
          <w:sz w:val="24"/>
          <w:szCs w:val="24"/>
          <w:u w:val="single"/>
          <w:lang w:val="en-US"/>
        </w:rPr>
      </w:pPr>
    </w:p>
    <w:p w14:paraId="59C30F67" w14:textId="77777777" w:rsidR="002613D5" w:rsidRDefault="002613D5">
      <w:pPr>
        <w:rPr>
          <w:rFonts w:ascii="Calibri" w:hAnsi="Calibri" w:cs="Calibri"/>
          <w:b/>
          <w:bCs/>
          <w:sz w:val="24"/>
          <w:szCs w:val="24"/>
          <w:u w:val="single"/>
          <w:lang w:val="en-US"/>
        </w:rPr>
      </w:pPr>
    </w:p>
    <w:p w14:paraId="54B7BE49" w14:textId="77777777" w:rsidR="002613D5" w:rsidRDefault="002613D5">
      <w:pPr>
        <w:rPr>
          <w:rFonts w:ascii="Calibri" w:hAnsi="Calibri" w:cs="Calibri"/>
          <w:b/>
          <w:bCs/>
          <w:sz w:val="24"/>
          <w:szCs w:val="24"/>
          <w:u w:val="single"/>
          <w:lang w:val="en-US"/>
        </w:rPr>
      </w:pPr>
    </w:p>
    <w:p w14:paraId="69649E29" w14:textId="77777777" w:rsidR="002613D5" w:rsidRDefault="002613D5">
      <w:pPr>
        <w:rPr>
          <w:rFonts w:ascii="Calibri" w:hAnsi="Calibri" w:cs="Calibri"/>
          <w:b/>
          <w:bCs/>
          <w:sz w:val="24"/>
          <w:szCs w:val="24"/>
          <w:u w:val="single"/>
          <w:lang w:val="en-US"/>
        </w:rPr>
      </w:pPr>
    </w:p>
    <w:p w14:paraId="2ED381AD" w14:textId="77777777" w:rsidR="002613D5" w:rsidRDefault="002613D5">
      <w:pPr>
        <w:rPr>
          <w:rFonts w:ascii="Calibri" w:hAnsi="Calibri" w:cs="Calibri"/>
          <w:b/>
          <w:bCs/>
          <w:sz w:val="24"/>
          <w:szCs w:val="24"/>
          <w:u w:val="single"/>
          <w:lang w:val="en-US"/>
        </w:rPr>
      </w:pPr>
    </w:p>
    <w:p w14:paraId="5FC98CD2" w14:textId="77777777" w:rsidR="002613D5" w:rsidRDefault="002613D5">
      <w:pPr>
        <w:rPr>
          <w:rFonts w:ascii="Calibri" w:hAnsi="Calibri" w:cs="Calibri"/>
          <w:b/>
          <w:bCs/>
          <w:sz w:val="24"/>
          <w:szCs w:val="24"/>
          <w:u w:val="single"/>
          <w:lang w:val="en-US"/>
        </w:rPr>
      </w:pPr>
    </w:p>
    <w:p w14:paraId="04544C45" w14:textId="77777777" w:rsidR="002613D5" w:rsidRDefault="002613D5">
      <w:pPr>
        <w:rPr>
          <w:rFonts w:ascii="Calibri" w:hAnsi="Calibri" w:cs="Calibri"/>
          <w:b/>
          <w:bCs/>
          <w:sz w:val="24"/>
          <w:szCs w:val="24"/>
          <w:u w:val="single"/>
          <w:lang w:val="en-US"/>
        </w:rPr>
      </w:pPr>
    </w:p>
    <w:p w14:paraId="34DA8D93" w14:textId="77777777" w:rsidR="002613D5" w:rsidRDefault="002613D5">
      <w:pPr>
        <w:rPr>
          <w:rFonts w:ascii="Calibri" w:hAnsi="Calibri" w:cs="Calibri"/>
          <w:b/>
          <w:bCs/>
          <w:sz w:val="24"/>
          <w:szCs w:val="24"/>
          <w:u w:val="single"/>
          <w:lang w:val="en-US"/>
        </w:rPr>
      </w:pPr>
    </w:p>
    <w:p w14:paraId="2E080EA8" w14:textId="77777777" w:rsidR="002613D5" w:rsidRDefault="002613D5">
      <w:pPr>
        <w:rPr>
          <w:rFonts w:ascii="Calibri" w:hAnsi="Calibri" w:cs="Calibri"/>
          <w:b/>
          <w:bCs/>
          <w:sz w:val="24"/>
          <w:szCs w:val="24"/>
          <w:u w:val="single"/>
          <w:lang w:val="en-US"/>
        </w:rPr>
      </w:pPr>
    </w:p>
    <w:p w14:paraId="25438BEB" w14:textId="77777777" w:rsidR="002613D5" w:rsidRDefault="002613D5">
      <w:pPr>
        <w:rPr>
          <w:rFonts w:ascii="Calibri" w:hAnsi="Calibri" w:cs="Calibri"/>
          <w:b/>
          <w:bCs/>
          <w:sz w:val="24"/>
          <w:szCs w:val="24"/>
          <w:u w:val="single"/>
          <w:lang w:val="en-US"/>
        </w:rPr>
      </w:pPr>
    </w:p>
    <w:p w14:paraId="70D82EE2" w14:textId="77777777" w:rsidR="002613D5" w:rsidRDefault="002613D5">
      <w:pPr>
        <w:rPr>
          <w:rFonts w:ascii="Calibri" w:hAnsi="Calibri" w:cs="Calibri"/>
          <w:b/>
          <w:bCs/>
          <w:sz w:val="24"/>
          <w:szCs w:val="24"/>
          <w:u w:val="single"/>
          <w:lang w:val="en-US"/>
        </w:rPr>
      </w:pPr>
    </w:p>
    <w:p w14:paraId="755AEAF1" w14:textId="77777777" w:rsidR="002613D5" w:rsidRDefault="002613D5">
      <w:pPr>
        <w:rPr>
          <w:rFonts w:ascii="Calibri" w:hAnsi="Calibri" w:cs="Calibri"/>
          <w:b/>
          <w:bCs/>
          <w:sz w:val="24"/>
          <w:szCs w:val="24"/>
          <w:u w:val="single"/>
          <w:lang w:val="en-US"/>
        </w:rPr>
      </w:pPr>
    </w:p>
    <w:p w14:paraId="1B934D8E" w14:textId="77777777" w:rsidR="002613D5" w:rsidRDefault="002613D5">
      <w:pPr>
        <w:rPr>
          <w:rFonts w:ascii="Calibri" w:hAnsi="Calibri" w:cs="Calibri"/>
          <w:b/>
          <w:bCs/>
          <w:sz w:val="24"/>
          <w:szCs w:val="24"/>
          <w:u w:val="single"/>
          <w:lang w:val="en-US"/>
        </w:rPr>
      </w:pPr>
    </w:p>
    <w:p w14:paraId="5D886032" w14:textId="77777777" w:rsidR="002613D5" w:rsidRDefault="002613D5">
      <w:pPr>
        <w:rPr>
          <w:rFonts w:ascii="Calibri" w:hAnsi="Calibri" w:cs="Calibri"/>
          <w:b/>
          <w:bCs/>
          <w:sz w:val="24"/>
          <w:szCs w:val="24"/>
          <w:u w:val="single"/>
          <w:lang w:val="en-US"/>
        </w:rPr>
      </w:pPr>
    </w:p>
    <w:p w14:paraId="5BC30D09" w14:textId="77777777" w:rsidR="00CB7422" w:rsidRDefault="00CB7422">
      <w:pPr>
        <w:rPr>
          <w:rFonts w:ascii="Calibri" w:hAnsi="Calibri" w:cs="Calibri"/>
          <w:b/>
          <w:bCs/>
          <w:sz w:val="24"/>
          <w:szCs w:val="24"/>
          <w:u w:val="single"/>
          <w:lang w:val="en-US"/>
        </w:rPr>
      </w:pPr>
    </w:p>
    <w:p w14:paraId="13F8D474" w14:textId="2F39E997" w:rsidR="000017B2" w:rsidRDefault="00F829A3">
      <w:pPr>
        <w:rPr>
          <w:rFonts w:ascii="Calibri" w:hAnsi="Calibri" w:cs="Calibri"/>
          <w:b/>
          <w:bCs/>
          <w:sz w:val="24"/>
          <w:szCs w:val="24"/>
          <w:u w:val="single"/>
          <w:lang w:val="en-US"/>
        </w:rPr>
      </w:pPr>
      <w:r w:rsidRPr="00AC148D">
        <w:rPr>
          <w:rFonts w:ascii="Calibri" w:hAnsi="Calibri" w:cs="Calibri"/>
          <w:b/>
          <w:bCs/>
          <w:sz w:val="24"/>
          <w:szCs w:val="24"/>
          <w:u w:val="single"/>
          <w:lang w:val="en-US"/>
        </w:rPr>
        <w:lastRenderedPageBreak/>
        <w:t>Reference</w:t>
      </w:r>
    </w:p>
    <w:p w14:paraId="325646A2" w14:textId="77777777" w:rsidR="00EE6E27" w:rsidRDefault="00EE6E27" w:rsidP="004A6F7A">
      <w:pPr>
        <w:rPr>
          <w:rFonts w:ascii="Calibri" w:hAnsi="Calibri" w:cs="Calibri"/>
          <w:sz w:val="20"/>
          <w:szCs w:val="20"/>
          <w:lang w:val="en-US"/>
        </w:rPr>
      </w:pPr>
    </w:p>
    <w:p w14:paraId="6759C150" w14:textId="18B77271" w:rsidR="00EE6E27" w:rsidRDefault="00EE6E27" w:rsidP="004A6F7A">
      <w:pPr>
        <w:rPr>
          <w:rFonts w:ascii="Calibri" w:hAnsi="Calibri" w:cs="Calibri"/>
          <w:sz w:val="20"/>
          <w:szCs w:val="20"/>
          <w:lang w:val="en-US"/>
        </w:rPr>
      </w:pPr>
      <w:r>
        <w:rPr>
          <w:rFonts w:ascii="Calibri" w:hAnsi="Calibri" w:cs="Calibri"/>
          <w:sz w:val="20"/>
          <w:szCs w:val="20"/>
          <w:lang w:val="en-US"/>
        </w:rPr>
        <w:t>Action for Children</w:t>
      </w:r>
      <w:r w:rsidR="008E52DF">
        <w:rPr>
          <w:rFonts w:ascii="Calibri" w:hAnsi="Calibri" w:cs="Calibri"/>
          <w:sz w:val="20"/>
          <w:szCs w:val="20"/>
          <w:lang w:val="en-US"/>
        </w:rPr>
        <w:t xml:space="preserve"> </w:t>
      </w:r>
      <w:r w:rsidR="008E52DF">
        <w:rPr>
          <w:rFonts w:ascii="Calibri" w:hAnsi="Calibri" w:cs="Calibri"/>
          <w:sz w:val="20"/>
          <w:szCs w:val="20"/>
          <w:lang w:val="en-US"/>
        </w:rPr>
        <w:t>(2021)</w:t>
      </w:r>
      <w:r w:rsidR="003C1108">
        <w:rPr>
          <w:rFonts w:ascii="Calibri" w:hAnsi="Calibri" w:cs="Calibri"/>
          <w:sz w:val="20"/>
          <w:szCs w:val="20"/>
          <w:lang w:val="en-US"/>
        </w:rPr>
        <w:t>.</w:t>
      </w:r>
      <w:r w:rsidR="003C1108" w:rsidRPr="003C1108">
        <w:rPr>
          <w:rFonts w:ascii="Calibri" w:hAnsi="Calibri" w:cs="Calibri"/>
          <w:sz w:val="20"/>
          <w:szCs w:val="20"/>
          <w:lang w:val="en-US"/>
        </w:rPr>
        <w:t xml:space="preserve"> </w:t>
      </w:r>
      <w:bookmarkStart w:id="9" w:name="_Hlk68442115"/>
      <w:r w:rsidR="003C1108" w:rsidRPr="00E45740">
        <w:rPr>
          <w:rFonts w:ascii="Calibri" w:hAnsi="Calibri" w:cs="Calibri"/>
          <w:sz w:val="20"/>
          <w:szCs w:val="20"/>
          <w:lang w:val="en-US"/>
        </w:rPr>
        <w:t>Available online at:</w:t>
      </w:r>
      <w:r w:rsidR="003C1108">
        <w:rPr>
          <w:rFonts w:ascii="Calibri" w:hAnsi="Calibri" w:cs="Calibri"/>
          <w:sz w:val="20"/>
          <w:szCs w:val="20"/>
          <w:lang w:val="en-US"/>
        </w:rPr>
        <w:t xml:space="preserve"> </w:t>
      </w:r>
      <w:bookmarkEnd w:id="9"/>
      <w:r w:rsidR="003C1108">
        <w:rPr>
          <w:rFonts w:ascii="Calibri" w:hAnsi="Calibri" w:cs="Calibri"/>
          <w:sz w:val="20"/>
          <w:szCs w:val="20"/>
          <w:lang w:val="en-US"/>
        </w:rPr>
        <w:fldChar w:fldCharType="begin"/>
      </w:r>
      <w:r w:rsidR="003C1108">
        <w:rPr>
          <w:rFonts w:ascii="Calibri" w:hAnsi="Calibri" w:cs="Calibri"/>
          <w:sz w:val="20"/>
          <w:szCs w:val="20"/>
          <w:lang w:val="en-US"/>
        </w:rPr>
        <w:instrText xml:space="preserve"> HYPERLINK "</w:instrText>
      </w:r>
      <w:r w:rsidR="003C1108" w:rsidRPr="003C1108">
        <w:rPr>
          <w:rFonts w:ascii="Calibri" w:hAnsi="Calibri" w:cs="Calibri"/>
          <w:sz w:val="20"/>
          <w:szCs w:val="20"/>
          <w:lang w:val="en-US"/>
        </w:rPr>
        <w:instrText>https://www.actionforchildren.org.uk/our-work-and-impact/our-work-around-the-uk/our-work-in-wales/</w:instrText>
      </w:r>
      <w:r w:rsidR="003C1108">
        <w:rPr>
          <w:rFonts w:ascii="Calibri" w:hAnsi="Calibri" w:cs="Calibri"/>
          <w:sz w:val="20"/>
          <w:szCs w:val="20"/>
          <w:lang w:val="en-US"/>
        </w:rPr>
        <w:instrText xml:space="preserve">" </w:instrText>
      </w:r>
      <w:r w:rsidR="003C1108">
        <w:rPr>
          <w:rFonts w:ascii="Calibri" w:hAnsi="Calibri" w:cs="Calibri"/>
          <w:sz w:val="20"/>
          <w:szCs w:val="20"/>
          <w:lang w:val="en-US"/>
        </w:rPr>
        <w:fldChar w:fldCharType="separate"/>
      </w:r>
      <w:r w:rsidR="003C1108" w:rsidRPr="001759D4">
        <w:rPr>
          <w:rStyle w:val="Hyperlink"/>
          <w:rFonts w:ascii="Calibri" w:hAnsi="Calibri" w:cs="Calibri"/>
          <w:sz w:val="20"/>
          <w:szCs w:val="20"/>
          <w:lang w:val="en-US"/>
        </w:rPr>
        <w:t>https://www.actionforchildren.org.uk/our-work-and-impact/our-work-around-the-uk/our-work-in-wales/</w:t>
      </w:r>
      <w:r w:rsidR="003C1108">
        <w:rPr>
          <w:rFonts w:ascii="Calibri" w:hAnsi="Calibri" w:cs="Calibri"/>
          <w:sz w:val="20"/>
          <w:szCs w:val="20"/>
          <w:lang w:val="en-US"/>
        </w:rPr>
        <w:fldChar w:fldCharType="end"/>
      </w:r>
      <w:r w:rsidR="003C1108">
        <w:rPr>
          <w:rFonts w:ascii="Calibri" w:hAnsi="Calibri" w:cs="Calibri"/>
          <w:sz w:val="20"/>
          <w:szCs w:val="20"/>
          <w:lang w:val="en-US"/>
        </w:rPr>
        <w:t xml:space="preserve"> </w:t>
      </w:r>
      <w:bookmarkStart w:id="10" w:name="_Hlk68442961"/>
      <w:r w:rsidR="003C1108" w:rsidRPr="00E45740">
        <w:rPr>
          <w:rFonts w:ascii="Calibri" w:hAnsi="Calibri" w:cs="Calibri"/>
          <w:sz w:val="20"/>
          <w:szCs w:val="20"/>
          <w:lang w:val="en-US"/>
        </w:rPr>
        <w:t xml:space="preserve">(Accessed </w:t>
      </w:r>
      <w:r w:rsidR="003C1108">
        <w:rPr>
          <w:rFonts w:ascii="Calibri" w:hAnsi="Calibri" w:cs="Calibri"/>
          <w:sz w:val="20"/>
          <w:szCs w:val="20"/>
          <w:lang w:val="en-US"/>
        </w:rPr>
        <w:t>30</w:t>
      </w:r>
      <w:r w:rsidR="003C1108" w:rsidRPr="00E45740">
        <w:rPr>
          <w:rFonts w:ascii="Calibri" w:hAnsi="Calibri" w:cs="Calibri"/>
          <w:sz w:val="20"/>
          <w:szCs w:val="20"/>
          <w:vertAlign w:val="superscript"/>
          <w:lang w:val="en-US"/>
        </w:rPr>
        <w:t>th</w:t>
      </w:r>
      <w:r w:rsidR="003C1108" w:rsidRPr="00E45740">
        <w:rPr>
          <w:rFonts w:ascii="Calibri" w:hAnsi="Calibri" w:cs="Calibri"/>
          <w:sz w:val="20"/>
          <w:szCs w:val="20"/>
          <w:lang w:val="en-US"/>
        </w:rPr>
        <w:t xml:space="preserve"> March 2021)</w:t>
      </w:r>
      <w:bookmarkEnd w:id="10"/>
    </w:p>
    <w:p w14:paraId="34A02C0A" w14:textId="57F3761E" w:rsidR="00524303" w:rsidRDefault="00524303" w:rsidP="004A6F7A">
      <w:pPr>
        <w:rPr>
          <w:rFonts w:ascii="Calibri" w:hAnsi="Calibri" w:cs="Calibri"/>
          <w:sz w:val="20"/>
          <w:szCs w:val="20"/>
          <w:lang w:val="en-US"/>
        </w:rPr>
      </w:pPr>
      <w:r w:rsidRPr="00524303">
        <w:rPr>
          <w:rFonts w:ascii="Calibri" w:hAnsi="Calibri" w:cs="Calibri"/>
          <w:sz w:val="20"/>
          <w:szCs w:val="20"/>
        </w:rPr>
        <w:t>Allen, S. and Gordon, P., 2017. </w:t>
      </w:r>
      <w:r w:rsidRPr="00524303">
        <w:rPr>
          <w:rFonts w:ascii="Calibri" w:hAnsi="Calibri" w:cs="Calibri"/>
          <w:i/>
          <w:iCs/>
          <w:sz w:val="20"/>
          <w:szCs w:val="20"/>
        </w:rPr>
        <w:t>How Children Learn-Book 4: From Steiner to Dewey-Thinking on Special Educational Needs and Inclusion</w:t>
      </w:r>
      <w:r w:rsidRPr="00524303">
        <w:rPr>
          <w:rFonts w:ascii="Calibri" w:hAnsi="Calibri" w:cs="Calibri"/>
          <w:sz w:val="20"/>
          <w:szCs w:val="20"/>
        </w:rPr>
        <w:t> (Vol. 4). Andrews UK Limited.</w:t>
      </w:r>
      <w:r w:rsidRPr="00524303">
        <w:rPr>
          <w:rFonts w:ascii="Calibri" w:hAnsi="Calibri" w:cs="Calibri"/>
          <w:sz w:val="20"/>
          <w:szCs w:val="20"/>
          <w:lang w:val="en-US"/>
        </w:rPr>
        <w:t xml:space="preserve"> </w:t>
      </w:r>
      <w:r w:rsidRPr="00E45740">
        <w:rPr>
          <w:rFonts w:ascii="Calibri" w:hAnsi="Calibri" w:cs="Calibri"/>
          <w:sz w:val="20"/>
          <w:szCs w:val="20"/>
          <w:lang w:val="en-US"/>
        </w:rPr>
        <w:t>Available online at:</w:t>
      </w:r>
      <w:r w:rsidR="00D96DDF" w:rsidRPr="00D96DDF">
        <w:t xml:space="preserve"> </w:t>
      </w:r>
      <w:hyperlink r:id="rId8" w:anchor="v=onepage&amp;q&amp;f=false" w:history="1">
        <w:r w:rsidR="00D96DDF" w:rsidRPr="00D96DDF">
          <w:rPr>
            <w:rStyle w:val="Hyperlink"/>
            <w:rFonts w:ascii="Calibri" w:hAnsi="Calibri" w:cs="Calibri"/>
            <w:sz w:val="20"/>
            <w:szCs w:val="20"/>
          </w:rPr>
          <w:t>How Children Learn - Book 4: From Steiner to Dewey - Thinking on Special ... - Shirley Allen, Peter Gordon - Google Books</w:t>
        </w:r>
      </w:hyperlink>
      <w:r w:rsidR="00D96DDF" w:rsidRPr="00E45740">
        <w:rPr>
          <w:rFonts w:ascii="Calibri" w:hAnsi="Calibri" w:cs="Calibri"/>
          <w:sz w:val="20"/>
          <w:szCs w:val="20"/>
          <w:lang w:val="en-US"/>
        </w:rPr>
        <w:t xml:space="preserve">(Accessed </w:t>
      </w:r>
      <w:r w:rsidR="00D96DDF">
        <w:rPr>
          <w:rFonts w:ascii="Calibri" w:hAnsi="Calibri" w:cs="Calibri"/>
          <w:sz w:val="20"/>
          <w:szCs w:val="20"/>
          <w:lang w:val="en-US"/>
        </w:rPr>
        <w:t>30</w:t>
      </w:r>
      <w:r w:rsidR="00D96DDF" w:rsidRPr="00E45740">
        <w:rPr>
          <w:rFonts w:ascii="Calibri" w:hAnsi="Calibri" w:cs="Calibri"/>
          <w:sz w:val="20"/>
          <w:szCs w:val="20"/>
          <w:vertAlign w:val="superscript"/>
          <w:lang w:val="en-US"/>
        </w:rPr>
        <w:t>th</w:t>
      </w:r>
      <w:r w:rsidR="00D96DDF" w:rsidRPr="00E45740">
        <w:rPr>
          <w:rFonts w:ascii="Calibri" w:hAnsi="Calibri" w:cs="Calibri"/>
          <w:sz w:val="20"/>
          <w:szCs w:val="20"/>
          <w:lang w:val="en-US"/>
        </w:rPr>
        <w:t xml:space="preserve"> March 2021)</w:t>
      </w:r>
    </w:p>
    <w:p w14:paraId="7138C1F9" w14:textId="09193158" w:rsidR="00296711" w:rsidRPr="00296711" w:rsidRDefault="00296711" w:rsidP="004A6F7A">
      <w:pPr>
        <w:rPr>
          <w:rFonts w:ascii="Calibri" w:hAnsi="Calibri" w:cs="Calibri"/>
          <w:sz w:val="20"/>
          <w:szCs w:val="20"/>
          <w:lang w:val="en-US"/>
        </w:rPr>
      </w:pPr>
      <w:r w:rsidRPr="00296711">
        <w:rPr>
          <w:rFonts w:ascii="Calibri" w:hAnsi="Calibri" w:cs="Calibri"/>
          <w:sz w:val="20"/>
          <w:szCs w:val="20"/>
          <w:lang w:val="en-US"/>
        </w:rPr>
        <w:t>Bertram, T., Pascal, C. (2016). </w:t>
      </w:r>
      <w:r w:rsidRPr="00296711">
        <w:rPr>
          <w:rFonts w:ascii="Calibri" w:hAnsi="Calibri" w:cs="Calibri"/>
          <w:i/>
          <w:iCs/>
          <w:sz w:val="20"/>
          <w:szCs w:val="20"/>
          <w:lang w:val="en-US"/>
        </w:rPr>
        <w:t>Early Childhood Policies and Systems in Eight Countries: Findings from IEA's Early Childhood Education Study</w:t>
      </w:r>
      <w:r>
        <w:rPr>
          <w:rFonts w:ascii="Calibri" w:hAnsi="Calibri" w:cs="Calibri"/>
          <w:sz w:val="20"/>
          <w:szCs w:val="20"/>
          <w:lang w:val="en-US"/>
        </w:rPr>
        <w:t xml:space="preserve">. </w:t>
      </w:r>
      <w:r w:rsidRPr="00E45740">
        <w:rPr>
          <w:rFonts w:ascii="Calibri" w:hAnsi="Calibri" w:cs="Calibri"/>
          <w:sz w:val="20"/>
          <w:szCs w:val="20"/>
          <w:lang w:val="en-US"/>
        </w:rPr>
        <w:t>Available online at:</w:t>
      </w:r>
      <w:r w:rsidR="00FD16A2" w:rsidRPr="00FD16A2">
        <w:t xml:space="preserve"> </w:t>
      </w:r>
      <w:hyperlink r:id="rId9" w:history="1">
        <w:r w:rsidR="00FD16A2" w:rsidRPr="00FD16A2">
          <w:rPr>
            <w:rStyle w:val="Hyperlink"/>
            <w:rFonts w:ascii="Calibri" w:hAnsi="Calibri" w:cs="Calibri"/>
            <w:sz w:val="20"/>
            <w:szCs w:val="20"/>
          </w:rPr>
          <w:t>Early Childhood Policies and Systems in Eight Countries - Google Books</w:t>
        </w:r>
      </w:hyperlink>
      <w:r w:rsidR="00FD16A2">
        <w:rPr>
          <w:rFonts w:ascii="Calibri" w:hAnsi="Calibri" w:cs="Calibri"/>
          <w:sz w:val="20"/>
          <w:szCs w:val="20"/>
          <w:lang w:val="en-US"/>
        </w:rPr>
        <w:t xml:space="preserve"> </w:t>
      </w:r>
      <w:r w:rsidR="00FD16A2" w:rsidRPr="00E45740">
        <w:rPr>
          <w:rFonts w:ascii="Calibri" w:hAnsi="Calibri" w:cs="Calibri"/>
          <w:sz w:val="20"/>
          <w:szCs w:val="20"/>
          <w:lang w:val="en-US"/>
        </w:rPr>
        <w:t>(Accessed 12</w:t>
      </w:r>
      <w:r w:rsidR="00FD16A2" w:rsidRPr="00E45740">
        <w:rPr>
          <w:rFonts w:ascii="Calibri" w:hAnsi="Calibri" w:cs="Calibri"/>
          <w:sz w:val="20"/>
          <w:szCs w:val="20"/>
          <w:vertAlign w:val="superscript"/>
          <w:lang w:val="en-US"/>
        </w:rPr>
        <w:t>th</w:t>
      </w:r>
      <w:r w:rsidR="00FD16A2" w:rsidRPr="00E45740">
        <w:rPr>
          <w:rFonts w:ascii="Calibri" w:hAnsi="Calibri" w:cs="Calibri"/>
          <w:sz w:val="20"/>
          <w:szCs w:val="20"/>
          <w:lang w:val="en-US"/>
        </w:rPr>
        <w:t xml:space="preserve"> March 2021)</w:t>
      </w:r>
    </w:p>
    <w:p w14:paraId="34B75020" w14:textId="32E070F2" w:rsidR="004A6F7A" w:rsidRDefault="00ED1C10" w:rsidP="004A6F7A">
      <w:pPr>
        <w:rPr>
          <w:rFonts w:ascii="Calibri" w:hAnsi="Calibri" w:cs="Calibri"/>
          <w:sz w:val="20"/>
          <w:szCs w:val="20"/>
          <w:lang w:val="en-US"/>
        </w:rPr>
      </w:pPr>
      <w:proofErr w:type="spellStart"/>
      <w:r w:rsidRPr="00B73AA4">
        <w:rPr>
          <w:rFonts w:ascii="Calibri" w:hAnsi="Calibri" w:cs="Calibri"/>
          <w:sz w:val="20"/>
          <w:szCs w:val="20"/>
          <w:lang w:val="en-US"/>
        </w:rPr>
        <w:t>Blennz</w:t>
      </w:r>
      <w:proofErr w:type="spellEnd"/>
      <w:r w:rsidR="00B73AA4" w:rsidRPr="00B73AA4">
        <w:rPr>
          <w:rFonts w:ascii="Calibri" w:hAnsi="Calibri" w:cs="Calibri"/>
          <w:sz w:val="20"/>
          <w:szCs w:val="20"/>
          <w:lang w:val="en-US"/>
        </w:rPr>
        <w:t xml:space="preserve"> (2021</w:t>
      </w:r>
      <w:bookmarkStart w:id="11" w:name="_Hlk68295135"/>
      <w:r w:rsidR="00B73AA4" w:rsidRPr="00B73AA4">
        <w:rPr>
          <w:rFonts w:ascii="Calibri" w:hAnsi="Calibri" w:cs="Calibri"/>
          <w:sz w:val="20"/>
          <w:szCs w:val="20"/>
          <w:lang w:val="en-US"/>
        </w:rPr>
        <w:t>)</w:t>
      </w:r>
      <w:r w:rsidR="004A6F7A" w:rsidRPr="004A6F7A">
        <w:rPr>
          <w:rFonts w:ascii="Calibri" w:hAnsi="Calibri" w:cs="Calibri"/>
          <w:sz w:val="20"/>
          <w:szCs w:val="20"/>
          <w:lang w:val="en-US"/>
        </w:rPr>
        <w:t xml:space="preserve"> </w:t>
      </w:r>
      <w:r w:rsidR="004A6F7A" w:rsidRPr="00E45740">
        <w:rPr>
          <w:rFonts w:ascii="Calibri" w:hAnsi="Calibri" w:cs="Calibri"/>
          <w:i/>
          <w:iCs/>
          <w:sz w:val="20"/>
          <w:szCs w:val="20"/>
          <w:lang w:val="en-US"/>
        </w:rPr>
        <w:t xml:space="preserve"> </w:t>
      </w:r>
      <w:r w:rsidR="004A6F7A" w:rsidRPr="00E45740">
        <w:rPr>
          <w:rFonts w:ascii="Calibri" w:hAnsi="Calibri" w:cs="Calibri"/>
          <w:sz w:val="20"/>
          <w:szCs w:val="20"/>
          <w:lang w:val="en-US"/>
        </w:rPr>
        <w:t>Available online at:</w:t>
      </w:r>
      <w:r w:rsidR="004A6F7A" w:rsidRPr="00E45740">
        <w:rPr>
          <w:rFonts w:ascii="Calibri" w:hAnsi="Calibri" w:cs="Calibri"/>
          <w:sz w:val="20"/>
          <w:szCs w:val="20"/>
        </w:rPr>
        <w:t xml:space="preserve"> </w:t>
      </w:r>
      <w:r w:rsidR="004A6F7A" w:rsidRPr="004A6F7A">
        <w:t xml:space="preserve"> </w:t>
      </w:r>
      <w:bookmarkEnd w:id="11"/>
      <w:r w:rsidR="00D76A19">
        <w:fldChar w:fldCharType="begin"/>
      </w:r>
      <w:r w:rsidR="00D76A19">
        <w:instrText xml:space="preserve"> HYPERLINK "https://www.blennz.school.nz/curriculum/te-whariki/" \l ":~:text=There%20are%205%20strands%20within%20Te%20Wh%C4%81riki%3B%20Well-Being,and%20has%20its%20own%20associated%20goals%20for%20learning." </w:instrText>
      </w:r>
      <w:r w:rsidR="00D76A19">
        <w:fldChar w:fldCharType="separate"/>
      </w:r>
      <w:proofErr w:type="spellStart"/>
      <w:r w:rsidR="004A6F7A" w:rsidRPr="004A6F7A">
        <w:rPr>
          <w:rStyle w:val="Hyperlink"/>
          <w:rFonts w:ascii="Calibri" w:hAnsi="Calibri" w:cs="Calibri"/>
          <w:sz w:val="20"/>
          <w:szCs w:val="20"/>
        </w:rPr>
        <w:t>Te</w:t>
      </w:r>
      <w:proofErr w:type="spellEnd"/>
      <w:r w:rsidR="004A6F7A" w:rsidRPr="004A6F7A">
        <w:rPr>
          <w:rStyle w:val="Hyperlink"/>
          <w:rFonts w:ascii="Calibri" w:hAnsi="Calibri" w:cs="Calibri"/>
          <w:sz w:val="20"/>
          <w:szCs w:val="20"/>
        </w:rPr>
        <w:t xml:space="preserve"> </w:t>
      </w:r>
      <w:proofErr w:type="spellStart"/>
      <w:r w:rsidR="004A6F7A" w:rsidRPr="004A6F7A">
        <w:rPr>
          <w:rStyle w:val="Hyperlink"/>
          <w:rFonts w:ascii="Calibri" w:hAnsi="Calibri" w:cs="Calibri"/>
          <w:sz w:val="20"/>
          <w:szCs w:val="20"/>
        </w:rPr>
        <w:t>Whāriki</w:t>
      </w:r>
      <w:proofErr w:type="spellEnd"/>
      <w:r w:rsidR="004A6F7A" w:rsidRPr="004A6F7A">
        <w:rPr>
          <w:rStyle w:val="Hyperlink"/>
          <w:rFonts w:ascii="Calibri" w:hAnsi="Calibri" w:cs="Calibri"/>
          <w:sz w:val="20"/>
          <w:szCs w:val="20"/>
        </w:rPr>
        <w:t xml:space="preserve"> - The Early Childhood Curriculum that empowers young children to be confident and competent learners (blennz.school.nz)</w:t>
      </w:r>
      <w:r w:rsidR="00D76A19">
        <w:rPr>
          <w:rStyle w:val="Hyperlink"/>
          <w:rFonts w:ascii="Calibri" w:hAnsi="Calibri" w:cs="Calibri"/>
          <w:sz w:val="20"/>
          <w:szCs w:val="20"/>
        </w:rPr>
        <w:fldChar w:fldCharType="end"/>
      </w:r>
      <w:r w:rsidR="004A6F7A" w:rsidRPr="004A6F7A">
        <w:rPr>
          <w:rFonts w:ascii="Calibri" w:hAnsi="Calibri" w:cs="Calibri"/>
          <w:sz w:val="20"/>
          <w:szCs w:val="20"/>
          <w:lang w:val="en-US"/>
        </w:rPr>
        <w:t xml:space="preserve"> </w:t>
      </w:r>
      <w:bookmarkStart w:id="12" w:name="_Hlk68442169"/>
      <w:r w:rsidR="004A6F7A" w:rsidRPr="00E45740">
        <w:rPr>
          <w:rFonts w:ascii="Calibri" w:hAnsi="Calibri" w:cs="Calibri"/>
          <w:sz w:val="20"/>
          <w:szCs w:val="20"/>
          <w:lang w:val="en-US"/>
        </w:rPr>
        <w:t>(Accessed 12</w:t>
      </w:r>
      <w:r w:rsidR="004A6F7A" w:rsidRPr="00E45740">
        <w:rPr>
          <w:rFonts w:ascii="Calibri" w:hAnsi="Calibri" w:cs="Calibri"/>
          <w:sz w:val="20"/>
          <w:szCs w:val="20"/>
          <w:vertAlign w:val="superscript"/>
          <w:lang w:val="en-US"/>
        </w:rPr>
        <w:t>th</w:t>
      </w:r>
      <w:r w:rsidR="004A6F7A" w:rsidRPr="00E45740">
        <w:rPr>
          <w:rFonts w:ascii="Calibri" w:hAnsi="Calibri" w:cs="Calibri"/>
          <w:sz w:val="20"/>
          <w:szCs w:val="20"/>
          <w:lang w:val="en-US"/>
        </w:rPr>
        <w:t xml:space="preserve"> March 2021) </w:t>
      </w:r>
      <w:bookmarkEnd w:id="12"/>
    </w:p>
    <w:p w14:paraId="10C13B2A" w14:textId="1050FF5D" w:rsidR="00365320" w:rsidRDefault="000017B2">
      <w:pPr>
        <w:rPr>
          <w:rFonts w:ascii="Calibri" w:hAnsi="Calibri" w:cs="Calibri"/>
          <w:sz w:val="20"/>
          <w:szCs w:val="20"/>
          <w:lang w:val="en-US"/>
        </w:rPr>
      </w:pPr>
      <w:r w:rsidRPr="000017B2">
        <w:rPr>
          <w:rFonts w:ascii="Calibri" w:hAnsi="Calibri" w:cs="Calibri"/>
          <w:sz w:val="20"/>
          <w:szCs w:val="20"/>
        </w:rPr>
        <w:t>Black P, Wiliam D (2001) </w:t>
      </w:r>
      <w:r w:rsidRPr="000017B2">
        <w:rPr>
          <w:rFonts w:ascii="Calibri" w:hAnsi="Calibri" w:cs="Calibri"/>
          <w:i/>
          <w:iCs/>
          <w:sz w:val="20"/>
          <w:szCs w:val="20"/>
        </w:rPr>
        <w:t>Inside the Black Box: Raising standards through classroom assessment</w:t>
      </w:r>
      <w:r w:rsidRPr="000017B2">
        <w:rPr>
          <w:rFonts w:ascii="Calibri" w:hAnsi="Calibri" w:cs="Calibri"/>
          <w:sz w:val="20"/>
          <w:szCs w:val="20"/>
        </w:rPr>
        <w:t>. BERA Short, King’s College London School of Education</w:t>
      </w:r>
      <w:r w:rsidR="00E70A67">
        <w:rPr>
          <w:rFonts w:ascii="Calibri" w:hAnsi="Calibri" w:cs="Calibri"/>
          <w:sz w:val="20"/>
          <w:szCs w:val="20"/>
        </w:rPr>
        <w:t>.</w:t>
      </w:r>
      <w:r w:rsidR="00E70A67" w:rsidRPr="00E45740">
        <w:rPr>
          <w:rFonts w:ascii="Calibri" w:hAnsi="Calibri" w:cs="Calibri"/>
          <w:i/>
          <w:iCs/>
          <w:sz w:val="20"/>
          <w:szCs w:val="20"/>
          <w:lang w:val="en-US"/>
        </w:rPr>
        <w:t xml:space="preserve"> </w:t>
      </w:r>
      <w:bookmarkStart w:id="13" w:name="_Hlk68442875"/>
      <w:r w:rsidR="00E70A67" w:rsidRPr="00E45740">
        <w:rPr>
          <w:rFonts w:ascii="Calibri" w:hAnsi="Calibri" w:cs="Calibri"/>
          <w:sz w:val="20"/>
          <w:szCs w:val="20"/>
          <w:lang w:val="en-US"/>
        </w:rPr>
        <w:t>Available online at:</w:t>
      </w:r>
      <w:r w:rsidR="00D44BA5" w:rsidRPr="00D44BA5">
        <w:t xml:space="preserve"> </w:t>
      </w:r>
      <w:bookmarkEnd w:id="13"/>
      <w:r w:rsidR="00167561">
        <w:fldChar w:fldCharType="begin"/>
      </w:r>
      <w:r w:rsidR="00167561">
        <w:instrText xml:space="preserve"> HYPERLINK "http://www.earlyyearsclassroom.com/a4l-article.php" </w:instrText>
      </w:r>
      <w:r w:rsidR="00167561">
        <w:fldChar w:fldCharType="separate"/>
      </w:r>
      <w:r w:rsidR="00D44BA5" w:rsidRPr="00607D02">
        <w:rPr>
          <w:rStyle w:val="Hyperlink"/>
          <w:rFonts w:ascii="Calibri" w:hAnsi="Calibri" w:cs="Calibri"/>
          <w:sz w:val="20"/>
          <w:szCs w:val="20"/>
          <w:lang w:val="en-US"/>
        </w:rPr>
        <w:t>http://www.earlyyearsclassroom.com/a4l-article.php</w:t>
      </w:r>
      <w:r w:rsidR="00167561">
        <w:rPr>
          <w:rStyle w:val="Hyperlink"/>
          <w:rFonts w:ascii="Calibri" w:hAnsi="Calibri" w:cs="Calibri"/>
          <w:sz w:val="20"/>
          <w:szCs w:val="20"/>
          <w:lang w:val="en-US"/>
        </w:rPr>
        <w:fldChar w:fldCharType="end"/>
      </w:r>
      <w:r w:rsidR="00D44BA5">
        <w:rPr>
          <w:rFonts w:ascii="Calibri" w:hAnsi="Calibri" w:cs="Calibri"/>
          <w:sz w:val="20"/>
          <w:szCs w:val="20"/>
          <w:lang w:val="en-US"/>
        </w:rPr>
        <w:t xml:space="preserve"> </w:t>
      </w:r>
      <w:r w:rsidR="00D44BA5" w:rsidRPr="00E45740">
        <w:rPr>
          <w:rFonts w:ascii="Calibri" w:hAnsi="Calibri" w:cs="Calibri"/>
          <w:sz w:val="20"/>
          <w:szCs w:val="20"/>
          <w:lang w:val="en-US"/>
        </w:rPr>
        <w:t>(Accessed 12</w:t>
      </w:r>
      <w:r w:rsidR="00D44BA5" w:rsidRPr="00E45740">
        <w:rPr>
          <w:rFonts w:ascii="Calibri" w:hAnsi="Calibri" w:cs="Calibri"/>
          <w:sz w:val="20"/>
          <w:szCs w:val="20"/>
          <w:vertAlign w:val="superscript"/>
          <w:lang w:val="en-US"/>
        </w:rPr>
        <w:t>th</w:t>
      </w:r>
      <w:r w:rsidR="00D44BA5" w:rsidRPr="00E45740">
        <w:rPr>
          <w:rFonts w:ascii="Calibri" w:hAnsi="Calibri" w:cs="Calibri"/>
          <w:sz w:val="20"/>
          <w:szCs w:val="20"/>
          <w:lang w:val="en-US"/>
        </w:rPr>
        <w:t xml:space="preserve"> March 2021) </w:t>
      </w:r>
    </w:p>
    <w:p w14:paraId="207DE647" w14:textId="32577F46" w:rsidR="00BE2249" w:rsidRDefault="00D73A06" w:rsidP="00BE2249">
      <w:pPr>
        <w:rPr>
          <w:rFonts w:ascii="Calibri" w:hAnsi="Calibri" w:cs="Calibri"/>
          <w:sz w:val="20"/>
          <w:szCs w:val="20"/>
          <w:lang w:val="en-US"/>
        </w:rPr>
      </w:pPr>
      <w:r w:rsidRPr="00D73A06">
        <w:rPr>
          <w:rFonts w:ascii="Calibri" w:hAnsi="Calibri" w:cs="Calibri"/>
          <w:sz w:val="20"/>
          <w:szCs w:val="20"/>
          <w:lang w:val="en-US"/>
        </w:rPr>
        <w:t>Child and Adolescent Mental Health Services (CAMHS)</w:t>
      </w:r>
      <w:r w:rsidR="003E2458" w:rsidRPr="003E2458">
        <w:rPr>
          <w:rFonts w:ascii="Calibri" w:hAnsi="Calibri" w:cs="Calibri"/>
          <w:sz w:val="20"/>
          <w:szCs w:val="20"/>
          <w:lang w:val="en-US"/>
        </w:rPr>
        <w:t xml:space="preserve"> </w:t>
      </w:r>
      <w:r w:rsidR="003E2458">
        <w:rPr>
          <w:rFonts w:ascii="Calibri" w:hAnsi="Calibri" w:cs="Calibri"/>
          <w:sz w:val="20"/>
          <w:szCs w:val="20"/>
          <w:lang w:val="en-US"/>
        </w:rPr>
        <w:t>(2021)</w:t>
      </w:r>
      <w:r w:rsidR="000643E8">
        <w:rPr>
          <w:rFonts w:ascii="Calibri" w:hAnsi="Calibri" w:cs="Calibri"/>
          <w:sz w:val="20"/>
          <w:szCs w:val="20"/>
          <w:lang w:val="en-US"/>
        </w:rPr>
        <w:t xml:space="preserve">. </w:t>
      </w:r>
      <w:bookmarkStart w:id="14" w:name="_Hlk68434602"/>
      <w:r w:rsidR="000643E8" w:rsidRPr="00E45740">
        <w:rPr>
          <w:rFonts w:ascii="Calibri" w:hAnsi="Calibri" w:cs="Calibri"/>
          <w:sz w:val="20"/>
          <w:szCs w:val="20"/>
          <w:lang w:val="en-US"/>
        </w:rPr>
        <w:t>Available online at:</w:t>
      </w:r>
      <w:bookmarkEnd w:id="14"/>
      <w:r w:rsidR="00BE2249" w:rsidRPr="00BE2249">
        <w:t xml:space="preserve"> </w:t>
      </w:r>
      <w:hyperlink r:id="rId10" w:history="1">
        <w:r w:rsidR="00BE2249" w:rsidRPr="001759D4">
          <w:rPr>
            <w:rStyle w:val="Hyperlink"/>
            <w:rFonts w:ascii="Calibri" w:hAnsi="Calibri" w:cs="Calibri"/>
            <w:sz w:val="20"/>
            <w:szCs w:val="20"/>
            <w:lang w:val="en-US"/>
          </w:rPr>
          <w:t>https://cavuhb.nhs.wales/our-services/children-young-people-family-health-services/cypf-emotional-wellbeing-mental-health/child-and-adolescent-mental-health-services-camhs/</w:t>
        </w:r>
      </w:hyperlink>
      <w:r w:rsidR="00BE2249">
        <w:rPr>
          <w:rFonts w:ascii="Calibri" w:hAnsi="Calibri" w:cs="Calibri"/>
          <w:sz w:val="20"/>
          <w:szCs w:val="20"/>
          <w:lang w:val="en-US"/>
        </w:rPr>
        <w:t xml:space="preserve"> </w:t>
      </w:r>
      <w:bookmarkStart w:id="15" w:name="_Hlk68434621"/>
      <w:bookmarkStart w:id="16" w:name="_Hlk68434879"/>
      <w:r w:rsidR="00BE2249" w:rsidRPr="00E45740">
        <w:rPr>
          <w:rFonts w:ascii="Calibri" w:hAnsi="Calibri" w:cs="Calibri"/>
          <w:sz w:val="20"/>
          <w:szCs w:val="20"/>
          <w:lang w:val="en-US"/>
        </w:rPr>
        <w:t xml:space="preserve">(Accessed </w:t>
      </w:r>
      <w:r w:rsidR="0003040C">
        <w:rPr>
          <w:rFonts w:ascii="Calibri" w:hAnsi="Calibri" w:cs="Calibri"/>
          <w:sz w:val="20"/>
          <w:szCs w:val="20"/>
          <w:lang w:val="en-US"/>
        </w:rPr>
        <w:t>30</w:t>
      </w:r>
      <w:r w:rsidR="00BE2249" w:rsidRPr="00E45740">
        <w:rPr>
          <w:rFonts w:ascii="Calibri" w:hAnsi="Calibri" w:cs="Calibri"/>
          <w:sz w:val="20"/>
          <w:szCs w:val="20"/>
          <w:vertAlign w:val="superscript"/>
          <w:lang w:val="en-US"/>
        </w:rPr>
        <w:t>th</w:t>
      </w:r>
      <w:r w:rsidR="00BE2249" w:rsidRPr="00E45740">
        <w:rPr>
          <w:rFonts w:ascii="Calibri" w:hAnsi="Calibri" w:cs="Calibri"/>
          <w:sz w:val="20"/>
          <w:szCs w:val="20"/>
          <w:lang w:val="en-US"/>
        </w:rPr>
        <w:t xml:space="preserve"> March 2021)</w:t>
      </w:r>
      <w:bookmarkEnd w:id="15"/>
      <w:r w:rsidR="00BE2249" w:rsidRPr="00E45740">
        <w:rPr>
          <w:rFonts w:ascii="Calibri" w:hAnsi="Calibri" w:cs="Calibri"/>
          <w:sz w:val="20"/>
          <w:szCs w:val="20"/>
          <w:lang w:val="en-US"/>
        </w:rPr>
        <w:t xml:space="preserve"> </w:t>
      </w:r>
      <w:bookmarkEnd w:id="16"/>
    </w:p>
    <w:p w14:paraId="633F9EAF" w14:textId="5FCE7969" w:rsidR="00AC148D" w:rsidRDefault="00AC148D">
      <w:pPr>
        <w:rPr>
          <w:rFonts w:ascii="Calibri" w:hAnsi="Calibri" w:cs="Calibri"/>
          <w:sz w:val="20"/>
          <w:szCs w:val="20"/>
          <w:lang w:val="en-US"/>
        </w:rPr>
      </w:pPr>
      <w:r w:rsidRPr="00E45740">
        <w:rPr>
          <w:rFonts w:ascii="Calibri" w:hAnsi="Calibri" w:cs="Calibri"/>
          <w:sz w:val="20"/>
          <w:szCs w:val="20"/>
          <w:lang w:val="en-US"/>
        </w:rPr>
        <w:t>Children Commissioner (2021)</w:t>
      </w:r>
      <w:r w:rsidRPr="00E45740">
        <w:rPr>
          <w:rFonts w:ascii="Calibri" w:hAnsi="Calibri" w:cs="Calibri"/>
          <w:sz w:val="20"/>
          <w:szCs w:val="20"/>
        </w:rPr>
        <w:t xml:space="preserve"> </w:t>
      </w:r>
      <w:r w:rsidRPr="00E45740">
        <w:rPr>
          <w:rFonts w:ascii="Calibri" w:hAnsi="Calibri" w:cs="Calibri"/>
          <w:i/>
          <w:iCs/>
          <w:sz w:val="20"/>
          <w:szCs w:val="20"/>
          <w:lang w:val="en-US"/>
        </w:rPr>
        <w:t>The state of children’s mental health services 2020/21</w:t>
      </w:r>
      <w:bookmarkStart w:id="17" w:name="_Hlk68262426"/>
      <w:r w:rsidRPr="00E45740">
        <w:rPr>
          <w:rFonts w:ascii="Calibri" w:hAnsi="Calibri" w:cs="Calibri"/>
          <w:sz w:val="20"/>
          <w:szCs w:val="20"/>
          <w:lang w:val="en-US"/>
        </w:rPr>
        <w:t>.</w:t>
      </w:r>
      <w:r w:rsidRPr="00E45740">
        <w:rPr>
          <w:rFonts w:ascii="Calibri" w:hAnsi="Calibri" w:cs="Calibri"/>
          <w:i/>
          <w:iCs/>
          <w:sz w:val="20"/>
          <w:szCs w:val="20"/>
          <w:lang w:val="en-US"/>
        </w:rPr>
        <w:t xml:space="preserve"> </w:t>
      </w:r>
      <w:bookmarkStart w:id="18" w:name="_Hlk66542105"/>
      <w:bookmarkStart w:id="19" w:name="_Hlk68434350"/>
      <w:r w:rsidRPr="00E45740">
        <w:rPr>
          <w:rFonts w:ascii="Calibri" w:hAnsi="Calibri" w:cs="Calibri"/>
          <w:sz w:val="20"/>
          <w:szCs w:val="20"/>
          <w:lang w:val="en-US"/>
        </w:rPr>
        <w:t>Available online at:</w:t>
      </w:r>
      <w:bookmarkEnd w:id="18"/>
      <w:r w:rsidRPr="00E45740">
        <w:rPr>
          <w:rFonts w:ascii="Calibri" w:hAnsi="Calibri" w:cs="Calibri"/>
          <w:sz w:val="20"/>
          <w:szCs w:val="20"/>
        </w:rPr>
        <w:t xml:space="preserve"> </w:t>
      </w:r>
      <w:bookmarkEnd w:id="17"/>
      <w:bookmarkEnd w:id="19"/>
      <w:r w:rsidR="00BA64EB" w:rsidRPr="00E45740">
        <w:fldChar w:fldCharType="begin"/>
      </w:r>
      <w:r w:rsidR="00BA64EB" w:rsidRPr="00E45740">
        <w:rPr>
          <w:sz w:val="20"/>
          <w:szCs w:val="20"/>
        </w:rPr>
        <w:instrText xml:space="preserve"> HYPERLINK "https://www.childrenscommissioner.gov.uk/report/mental-health-services-2020-21/" </w:instrText>
      </w:r>
      <w:r w:rsidR="00BA64EB" w:rsidRPr="00E45740">
        <w:fldChar w:fldCharType="separate"/>
      </w:r>
      <w:r w:rsidRPr="00E45740">
        <w:rPr>
          <w:rStyle w:val="Hyperlink"/>
          <w:rFonts w:ascii="Calibri" w:hAnsi="Calibri" w:cs="Calibri"/>
          <w:sz w:val="20"/>
          <w:szCs w:val="20"/>
          <w:lang w:val="en-US"/>
        </w:rPr>
        <w:t>https://www.childrenscommissioner.gov.uk/report/mental-health-services-2020-21/</w:t>
      </w:r>
      <w:r w:rsidR="00BA64EB" w:rsidRPr="00E45740">
        <w:rPr>
          <w:rStyle w:val="Hyperlink"/>
          <w:rFonts w:ascii="Calibri" w:hAnsi="Calibri" w:cs="Calibri"/>
          <w:sz w:val="20"/>
          <w:szCs w:val="20"/>
          <w:lang w:val="en-US"/>
        </w:rPr>
        <w:fldChar w:fldCharType="end"/>
      </w:r>
      <w:r w:rsidRPr="00E45740">
        <w:rPr>
          <w:rFonts w:ascii="Calibri" w:hAnsi="Calibri" w:cs="Calibri"/>
          <w:sz w:val="20"/>
          <w:szCs w:val="20"/>
          <w:lang w:val="en-US"/>
        </w:rPr>
        <w:t xml:space="preserve"> </w:t>
      </w:r>
      <w:bookmarkStart w:id="20" w:name="_Hlk68262400"/>
      <w:bookmarkStart w:id="21" w:name="_Hlk66540086"/>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 </w:t>
      </w:r>
    </w:p>
    <w:p w14:paraId="0F14963A" w14:textId="3EEB19B2" w:rsidR="005079A4" w:rsidRDefault="005079A4">
      <w:pPr>
        <w:rPr>
          <w:rFonts w:ascii="Calibri" w:hAnsi="Calibri" w:cs="Calibri"/>
          <w:sz w:val="20"/>
          <w:szCs w:val="20"/>
          <w:lang w:val="en-US"/>
        </w:rPr>
      </w:pPr>
      <w:r>
        <w:rPr>
          <w:rFonts w:ascii="Calibri" w:hAnsi="Calibri" w:cs="Calibri"/>
          <w:sz w:val="20"/>
          <w:szCs w:val="20"/>
          <w:lang w:val="en-US"/>
        </w:rPr>
        <w:t>Child</w:t>
      </w:r>
      <w:r w:rsidR="0064296B">
        <w:rPr>
          <w:rFonts w:ascii="Calibri" w:hAnsi="Calibri" w:cs="Calibri"/>
          <w:sz w:val="20"/>
          <w:szCs w:val="20"/>
          <w:lang w:val="en-US"/>
        </w:rPr>
        <w:t xml:space="preserve">Line </w:t>
      </w:r>
      <w:bookmarkStart w:id="22" w:name="_Hlk68435751"/>
      <w:r w:rsidR="0064296B">
        <w:rPr>
          <w:rFonts w:ascii="Calibri" w:hAnsi="Calibri" w:cs="Calibri"/>
          <w:sz w:val="20"/>
          <w:szCs w:val="20"/>
          <w:lang w:val="en-US"/>
        </w:rPr>
        <w:t>(2021)</w:t>
      </w:r>
      <w:bookmarkEnd w:id="22"/>
      <w:r w:rsidR="0064296B">
        <w:rPr>
          <w:rFonts w:ascii="Calibri" w:hAnsi="Calibri" w:cs="Calibri"/>
          <w:sz w:val="20"/>
          <w:szCs w:val="20"/>
          <w:lang w:val="en-US"/>
        </w:rPr>
        <w:t>.</w:t>
      </w:r>
      <w:r w:rsidR="00342F88" w:rsidRPr="00342F88">
        <w:rPr>
          <w:rFonts w:ascii="Calibri" w:hAnsi="Calibri" w:cs="Calibri"/>
          <w:sz w:val="20"/>
          <w:szCs w:val="20"/>
          <w:lang w:val="en-US"/>
        </w:rPr>
        <w:t xml:space="preserve"> </w:t>
      </w:r>
      <w:r w:rsidR="00342F88" w:rsidRPr="00E45740">
        <w:rPr>
          <w:rFonts w:ascii="Calibri" w:hAnsi="Calibri" w:cs="Calibri"/>
          <w:sz w:val="20"/>
          <w:szCs w:val="20"/>
          <w:lang w:val="en-US"/>
        </w:rPr>
        <w:t>Available online at:</w:t>
      </w:r>
      <w:r w:rsidR="003E2458">
        <w:rPr>
          <w:rFonts w:ascii="Calibri" w:hAnsi="Calibri" w:cs="Calibri"/>
          <w:sz w:val="20"/>
          <w:szCs w:val="20"/>
          <w:lang w:val="en-US"/>
        </w:rPr>
        <w:t xml:space="preserve"> </w:t>
      </w:r>
      <w:hyperlink r:id="rId11" w:history="1">
        <w:r w:rsidR="00632A6E" w:rsidRPr="001759D4">
          <w:rPr>
            <w:rStyle w:val="Hyperlink"/>
            <w:rFonts w:ascii="Calibri" w:hAnsi="Calibri" w:cs="Calibri"/>
            <w:sz w:val="20"/>
            <w:szCs w:val="20"/>
            <w:lang w:val="en-US"/>
          </w:rPr>
          <w:t>https://www.childline.org.uk/</w:t>
        </w:r>
      </w:hyperlink>
      <w:r w:rsidR="0064296B">
        <w:rPr>
          <w:rFonts w:ascii="Calibri" w:hAnsi="Calibri" w:cs="Calibri"/>
          <w:sz w:val="20"/>
          <w:szCs w:val="20"/>
          <w:lang w:val="en-US"/>
        </w:rPr>
        <w:t xml:space="preserve"> </w:t>
      </w:r>
      <w:r w:rsidR="0064296B" w:rsidRPr="00E45740">
        <w:rPr>
          <w:rFonts w:ascii="Calibri" w:hAnsi="Calibri" w:cs="Calibri"/>
          <w:sz w:val="20"/>
          <w:szCs w:val="20"/>
          <w:lang w:val="en-US"/>
        </w:rPr>
        <w:t xml:space="preserve">(Accessed </w:t>
      </w:r>
      <w:r w:rsidR="0064296B">
        <w:rPr>
          <w:rFonts w:ascii="Calibri" w:hAnsi="Calibri" w:cs="Calibri"/>
          <w:sz w:val="20"/>
          <w:szCs w:val="20"/>
          <w:lang w:val="en-US"/>
        </w:rPr>
        <w:t>30</w:t>
      </w:r>
      <w:r w:rsidR="0064296B" w:rsidRPr="00E45740">
        <w:rPr>
          <w:rFonts w:ascii="Calibri" w:hAnsi="Calibri" w:cs="Calibri"/>
          <w:sz w:val="20"/>
          <w:szCs w:val="20"/>
          <w:vertAlign w:val="superscript"/>
          <w:lang w:val="en-US"/>
        </w:rPr>
        <w:t>th</w:t>
      </w:r>
      <w:r w:rsidR="0064296B" w:rsidRPr="00E45740">
        <w:rPr>
          <w:rFonts w:ascii="Calibri" w:hAnsi="Calibri" w:cs="Calibri"/>
          <w:sz w:val="20"/>
          <w:szCs w:val="20"/>
          <w:lang w:val="en-US"/>
        </w:rPr>
        <w:t xml:space="preserve"> March 2021)</w:t>
      </w:r>
    </w:p>
    <w:bookmarkEnd w:id="20"/>
    <w:p w14:paraId="1AB79BE2" w14:textId="77777777" w:rsidR="00AC148D" w:rsidRPr="00E45740" w:rsidRDefault="00AC148D">
      <w:pPr>
        <w:rPr>
          <w:rFonts w:ascii="Calibri" w:hAnsi="Calibri" w:cs="Calibri"/>
          <w:sz w:val="20"/>
          <w:szCs w:val="20"/>
          <w:lang w:val="en-US"/>
        </w:rPr>
      </w:pPr>
      <w:r w:rsidRPr="00E45740">
        <w:rPr>
          <w:rFonts w:ascii="Calibri" w:hAnsi="Calibri" w:cs="Calibri"/>
          <w:sz w:val="20"/>
          <w:szCs w:val="20"/>
        </w:rPr>
        <w:t xml:space="preserve">Daly, M., </w:t>
      </w:r>
      <w:proofErr w:type="spellStart"/>
      <w:r w:rsidRPr="00E45740">
        <w:rPr>
          <w:rFonts w:ascii="Calibri" w:hAnsi="Calibri" w:cs="Calibri"/>
          <w:sz w:val="20"/>
          <w:szCs w:val="20"/>
        </w:rPr>
        <w:t>Sutin</w:t>
      </w:r>
      <w:proofErr w:type="spellEnd"/>
      <w:r w:rsidRPr="00E45740">
        <w:rPr>
          <w:rFonts w:ascii="Calibri" w:hAnsi="Calibri" w:cs="Calibri"/>
          <w:sz w:val="20"/>
          <w:szCs w:val="20"/>
        </w:rPr>
        <w:t>, A.R. and Robinson, E., 2020. Longitudinal changes in mental health and the COVID-19 pandemic: Evidence from the UK Household Longitudinal Study. </w:t>
      </w:r>
      <w:r w:rsidRPr="00E45740">
        <w:rPr>
          <w:rFonts w:ascii="Calibri" w:hAnsi="Calibri" w:cs="Calibri"/>
          <w:i/>
          <w:iCs/>
          <w:sz w:val="20"/>
          <w:szCs w:val="20"/>
        </w:rPr>
        <w:t>Psychological medicine</w:t>
      </w:r>
      <w:r w:rsidRPr="00E45740">
        <w:rPr>
          <w:rFonts w:ascii="Calibri" w:hAnsi="Calibri" w:cs="Calibri"/>
          <w:sz w:val="20"/>
          <w:szCs w:val="20"/>
        </w:rPr>
        <w:t xml:space="preserve">, pp.1-10. </w:t>
      </w:r>
      <w:r w:rsidRPr="00E45740">
        <w:rPr>
          <w:rFonts w:ascii="Calibri" w:hAnsi="Calibri" w:cs="Calibri"/>
          <w:sz w:val="20"/>
          <w:szCs w:val="20"/>
          <w:lang w:val="en-US"/>
        </w:rPr>
        <w:t xml:space="preserve"> Available online at:</w:t>
      </w:r>
      <w:r w:rsidRPr="00E45740">
        <w:rPr>
          <w:rFonts w:ascii="Calibri" w:hAnsi="Calibri" w:cs="Calibri"/>
          <w:sz w:val="20"/>
          <w:szCs w:val="20"/>
        </w:rPr>
        <w:t xml:space="preserve"> </w:t>
      </w:r>
      <w:hyperlink r:id="rId12" w:history="1">
        <w:r w:rsidRPr="00E45740">
          <w:rPr>
            <w:rStyle w:val="Hyperlink"/>
            <w:rFonts w:ascii="Calibri" w:hAnsi="Calibri" w:cs="Calibri"/>
            <w:sz w:val="20"/>
            <w:szCs w:val="20"/>
            <w:lang w:val="en-US"/>
          </w:rPr>
          <w:t>https://www.cambridge.org/core/journals/psychological-medicine/article/longitudinal-changes-in-mental-health-and-the-covid19-pandemic-evidence-from-the-uk-household-longitudinal-study/3076D6D9BA396B94D02E67FEBF7C66D8</w:t>
        </w:r>
      </w:hyperlink>
      <w:r w:rsidRPr="00E45740">
        <w:rPr>
          <w:rFonts w:ascii="Calibri" w:hAnsi="Calibri" w:cs="Calibri"/>
          <w:sz w:val="20"/>
          <w:szCs w:val="20"/>
          <w:lang w:val="en-US"/>
        </w:rPr>
        <w:t xml:space="preserve"> (Accessed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p w14:paraId="10E3EDB1" w14:textId="77777777" w:rsidR="00AC148D" w:rsidRPr="00E45740" w:rsidRDefault="00AC148D">
      <w:pPr>
        <w:rPr>
          <w:rFonts w:ascii="Calibri" w:hAnsi="Calibri" w:cs="Calibri"/>
          <w:sz w:val="20"/>
          <w:szCs w:val="20"/>
          <w:lang w:val="en-US"/>
        </w:rPr>
      </w:pPr>
      <w:bookmarkStart w:id="23" w:name="_Hlk66541519"/>
      <w:r w:rsidRPr="00E45740">
        <w:rPr>
          <w:rFonts w:ascii="Calibri" w:hAnsi="Calibri" w:cs="Calibri"/>
          <w:sz w:val="20"/>
          <w:szCs w:val="20"/>
        </w:rPr>
        <w:t xml:space="preserve">Dawson, D.L. and </w:t>
      </w:r>
      <w:proofErr w:type="spellStart"/>
      <w:r w:rsidRPr="00E45740">
        <w:rPr>
          <w:rFonts w:ascii="Calibri" w:hAnsi="Calibri" w:cs="Calibri"/>
          <w:sz w:val="20"/>
          <w:szCs w:val="20"/>
        </w:rPr>
        <w:t>Golijani</w:t>
      </w:r>
      <w:proofErr w:type="spellEnd"/>
      <w:r w:rsidRPr="00E45740">
        <w:rPr>
          <w:rFonts w:ascii="Calibri" w:hAnsi="Calibri" w:cs="Calibri"/>
          <w:sz w:val="20"/>
          <w:szCs w:val="20"/>
        </w:rPr>
        <w:t>-Moghaddam, N., 2020</w:t>
      </w:r>
      <w:bookmarkEnd w:id="23"/>
      <w:r w:rsidRPr="00E45740">
        <w:rPr>
          <w:rFonts w:ascii="Calibri" w:hAnsi="Calibri" w:cs="Calibri"/>
          <w:sz w:val="20"/>
          <w:szCs w:val="20"/>
        </w:rPr>
        <w:t>. COVID-19: Psychological flexibility, coping, mental health, and wellbeing in the UK during the pandemic. </w:t>
      </w:r>
      <w:r w:rsidRPr="00E45740">
        <w:rPr>
          <w:rFonts w:ascii="Calibri" w:hAnsi="Calibri" w:cs="Calibri"/>
          <w:i/>
          <w:iCs/>
          <w:sz w:val="20"/>
          <w:szCs w:val="20"/>
        </w:rPr>
        <w:t>Journal of contextual behavioural science</w:t>
      </w:r>
      <w:r w:rsidRPr="00E45740">
        <w:rPr>
          <w:rFonts w:ascii="Calibri" w:hAnsi="Calibri" w:cs="Calibri"/>
          <w:sz w:val="20"/>
          <w:szCs w:val="20"/>
        </w:rPr>
        <w:t>, </w:t>
      </w:r>
      <w:r w:rsidRPr="00E45740">
        <w:rPr>
          <w:rFonts w:ascii="Calibri" w:hAnsi="Calibri" w:cs="Calibri"/>
          <w:i/>
          <w:iCs/>
          <w:sz w:val="20"/>
          <w:szCs w:val="20"/>
        </w:rPr>
        <w:t>17</w:t>
      </w:r>
      <w:r w:rsidRPr="00E45740">
        <w:rPr>
          <w:rFonts w:ascii="Calibri" w:hAnsi="Calibri" w:cs="Calibri"/>
          <w:sz w:val="20"/>
          <w:szCs w:val="20"/>
        </w:rPr>
        <w:t xml:space="preserve">, pp.126-134. </w:t>
      </w:r>
      <w:bookmarkStart w:id="24" w:name="_Hlk66621207"/>
      <w:r w:rsidRPr="00E45740">
        <w:rPr>
          <w:rFonts w:ascii="Calibri" w:hAnsi="Calibri" w:cs="Calibri"/>
          <w:sz w:val="20"/>
          <w:szCs w:val="20"/>
          <w:lang w:val="en-US"/>
        </w:rPr>
        <w:t>Available online at:</w:t>
      </w:r>
      <w:bookmarkEnd w:id="24"/>
      <w:r w:rsidRPr="00E45740">
        <w:rPr>
          <w:rFonts w:ascii="Calibri" w:hAnsi="Calibri" w:cs="Calibri"/>
          <w:sz w:val="20"/>
          <w:szCs w:val="20"/>
        </w:rPr>
        <w:t xml:space="preserve"> </w:t>
      </w:r>
      <w:hyperlink r:id="rId13" w:history="1">
        <w:r w:rsidRPr="00E45740">
          <w:rPr>
            <w:rStyle w:val="Hyperlink"/>
            <w:rFonts w:ascii="Calibri" w:hAnsi="Calibri" w:cs="Calibri"/>
            <w:sz w:val="20"/>
            <w:szCs w:val="20"/>
          </w:rPr>
          <w:t>https://www.sciencedirect.com/science/article/abs/pii/S2212144720301654</w:t>
        </w:r>
      </w:hyperlink>
      <w:r w:rsidRPr="00E45740">
        <w:rPr>
          <w:rFonts w:ascii="Calibri" w:hAnsi="Calibri" w:cs="Calibri"/>
          <w:sz w:val="20"/>
          <w:szCs w:val="20"/>
        </w:rPr>
        <w:t xml:space="preserve"> </w:t>
      </w:r>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p w14:paraId="132268CF" w14:textId="75C294F2" w:rsidR="00AC148D" w:rsidRPr="00E45740" w:rsidRDefault="00AC148D">
      <w:pPr>
        <w:rPr>
          <w:rFonts w:ascii="Calibri" w:hAnsi="Calibri" w:cs="Calibri"/>
          <w:sz w:val="20"/>
          <w:szCs w:val="20"/>
          <w:lang w:val="en-US"/>
        </w:rPr>
      </w:pPr>
      <w:r w:rsidRPr="00E45740">
        <w:rPr>
          <w:rFonts w:ascii="Calibri" w:hAnsi="Calibri" w:cs="Calibri"/>
          <w:sz w:val="20"/>
          <w:szCs w:val="20"/>
        </w:rPr>
        <w:t xml:space="preserve">Dr Phil Ferreira Lay (2021). </w:t>
      </w:r>
      <w:r w:rsidRPr="00E45740">
        <w:rPr>
          <w:rFonts w:ascii="Calibri" w:hAnsi="Calibri" w:cs="Calibri"/>
          <w:i/>
          <w:iCs/>
          <w:sz w:val="20"/>
          <w:szCs w:val="20"/>
        </w:rPr>
        <w:t>Supporting your child’s mental health and wellbeing during the pandemic</w:t>
      </w:r>
      <w:r w:rsidRPr="00E45740">
        <w:rPr>
          <w:rFonts w:ascii="Calibri" w:hAnsi="Calibri" w:cs="Calibri"/>
          <w:sz w:val="20"/>
          <w:szCs w:val="20"/>
        </w:rPr>
        <w:t>.</w:t>
      </w:r>
      <w:r w:rsidRPr="00E45740">
        <w:rPr>
          <w:rFonts w:ascii="Calibri" w:hAnsi="Calibri" w:cs="Calibri"/>
          <w:sz w:val="20"/>
          <w:szCs w:val="20"/>
          <w:lang w:val="en-US"/>
        </w:rPr>
        <w:t xml:space="preserve"> </w:t>
      </w:r>
      <w:bookmarkStart w:id="25" w:name="_Hlk68439788"/>
      <w:r w:rsidRPr="00E45740">
        <w:rPr>
          <w:rFonts w:ascii="Calibri" w:hAnsi="Calibri" w:cs="Calibri"/>
          <w:sz w:val="20"/>
          <w:szCs w:val="20"/>
          <w:lang w:val="en-US"/>
        </w:rPr>
        <w:t>Available online at:</w:t>
      </w:r>
      <w:bookmarkEnd w:id="25"/>
      <w:r w:rsidRPr="00E45740">
        <w:rPr>
          <w:rFonts w:ascii="Calibri" w:hAnsi="Calibri" w:cs="Calibri"/>
          <w:i/>
          <w:iCs/>
          <w:sz w:val="20"/>
          <w:szCs w:val="20"/>
        </w:rPr>
        <w:t xml:space="preserve"> </w:t>
      </w:r>
      <w:r w:rsidRPr="00E45740">
        <w:rPr>
          <w:rFonts w:ascii="Calibri" w:hAnsi="Calibri" w:cs="Calibri"/>
          <w:sz w:val="20"/>
          <w:szCs w:val="20"/>
        </w:rPr>
        <w:t xml:space="preserve"> </w:t>
      </w:r>
      <w:hyperlink r:id="rId14" w:history="1">
        <w:r w:rsidRPr="00E45740">
          <w:rPr>
            <w:rStyle w:val="Hyperlink"/>
            <w:rFonts w:ascii="Calibri" w:hAnsi="Calibri" w:cs="Calibri"/>
            <w:sz w:val="20"/>
            <w:szCs w:val="20"/>
            <w:lang w:val="en-US"/>
          </w:rPr>
          <w:t>https://www.sabp.nhs.uk/news-and-events/supporting-your-child-during-pandemic</w:t>
        </w:r>
      </w:hyperlink>
      <w:r w:rsidRPr="00E45740">
        <w:rPr>
          <w:rFonts w:ascii="Calibri" w:hAnsi="Calibri" w:cs="Calibri"/>
          <w:sz w:val="20"/>
          <w:szCs w:val="20"/>
          <w:lang w:val="en-US"/>
        </w:rPr>
        <w:t xml:space="preserve"> </w:t>
      </w:r>
      <w:bookmarkStart w:id="26" w:name="_Hlk68439760"/>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bookmarkEnd w:id="26"/>
    <w:p w14:paraId="12499A68" w14:textId="724A8FBE" w:rsidR="0070423C" w:rsidRPr="00E45740" w:rsidRDefault="00D40179" w:rsidP="0070423C">
      <w:pPr>
        <w:rPr>
          <w:rFonts w:ascii="Calibri" w:hAnsi="Calibri" w:cs="Calibri"/>
          <w:sz w:val="20"/>
          <w:szCs w:val="20"/>
          <w:lang w:val="en-US"/>
        </w:rPr>
      </w:pPr>
      <w:r w:rsidRPr="00D40179">
        <w:rPr>
          <w:rFonts w:ascii="Calibri" w:hAnsi="Calibri" w:cs="Calibri"/>
          <w:sz w:val="20"/>
          <w:szCs w:val="20"/>
          <w:lang w:val="en-US"/>
        </w:rPr>
        <w:t>Enriched Curriculum</w:t>
      </w:r>
      <w:r>
        <w:rPr>
          <w:rFonts w:ascii="Calibri" w:hAnsi="Calibri" w:cs="Calibri"/>
          <w:sz w:val="20"/>
          <w:szCs w:val="20"/>
          <w:lang w:val="en-US"/>
        </w:rPr>
        <w:t xml:space="preserve"> (EC). </w:t>
      </w:r>
      <w:r w:rsidR="007E6E6F" w:rsidRPr="00E45740">
        <w:rPr>
          <w:rFonts w:ascii="Calibri" w:hAnsi="Calibri" w:cs="Calibri"/>
          <w:sz w:val="20"/>
          <w:szCs w:val="20"/>
          <w:lang w:val="en-US"/>
        </w:rPr>
        <w:t>Available online at:</w:t>
      </w:r>
      <w:hyperlink r:id="rId15" w:history="1">
        <w:r w:rsidR="0070423C" w:rsidRPr="0070423C">
          <w:rPr>
            <w:rStyle w:val="Hyperlink"/>
            <w:rFonts w:ascii="Calibri" w:hAnsi="Calibri" w:cs="Calibri"/>
            <w:sz w:val="20"/>
            <w:szCs w:val="20"/>
          </w:rPr>
          <w:t>The Early Years Enriched Curriculum (nicurriculum.org.uk)</w:t>
        </w:r>
      </w:hyperlink>
      <w:r w:rsidR="004612D9">
        <w:rPr>
          <w:rFonts w:ascii="Calibri" w:hAnsi="Calibri" w:cs="Calibri"/>
          <w:sz w:val="20"/>
          <w:szCs w:val="20"/>
        </w:rPr>
        <w:t xml:space="preserve"> </w:t>
      </w:r>
      <w:r w:rsidR="0070423C" w:rsidRPr="00E45740">
        <w:rPr>
          <w:rFonts w:ascii="Calibri" w:hAnsi="Calibri" w:cs="Calibri"/>
          <w:sz w:val="20"/>
          <w:szCs w:val="20"/>
          <w:lang w:val="en-US"/>
        </w:rPr>
        <w:t xml:space="preserve">(Accessed </w:t>
      </w:r>
      <w:r w:rsidR="007E6E6F">
        <w:rPr>
          <w:rFonts w:ascii="Calibri" w:hAnsi="Calibri" w:cs="Calibri"/>
          <w:sz w:val="20"/>
          <w:szCs w:val="20"/>
          <w:lang w:val="en-US"/>
        </w:rPr>
        <w:t>19</w:t>
      </w:r>
      <w:r w:rsidR="0070423C" w:rsidRPr="00E45740">
        <w:rPr>
          <w:rFonts w:ascii="Calibri" w:hAnsi="Calibri" w:cs="Calibri"/>
          <w:sz w:val="20"/>
          <w:szCs w:val="20"/>
          <w:vertAlign w:val="superscript"/>
          <w:lang w:val="en-US"/>
        </w:rPr>
        <w:t>th</w:t>
      </w:r>
      <w:r w:rsidR="0070423C" w:rsidRPr="00E45740">
        <w:rPr>
          <w:rFonts w:ascii="Calibri" w:hAnsi="Calibri" w:cs="Calibri"/>
          <w:sz w:val="20"/>
          <w:szCs w:val="20"/>
          <w:lang w:val="en-US"/>
        </w:rPr>
        <w:t xml:space="preserve"> March 2021)</w:t>
      </w:r>
    </w:p>
    <w:p w14:paraId="08400EC2" w14:textId="10279164" w:rsidR="00E020EE" w:rsidRPr="00E45740" w:rsidRDefault="00E020EE" w:rsidP="00E020EE">
      <w:pPr>
        <w:rPr>
          <w:rFonts w:ascii="Calibri" w:hAnsi="Calibri" w:cs="Calibri"/>
          <w:sz w:val="20"/>
          <w:szCs w:val="20"/>
          <w:lang w:val="en-US"/>
        </w:rPr>
      </w:pPr>
      <w:r w:rsidRPr="00E45740">
        <w:rPr>
          <w:rFonts w:ascii="Calibri" w:hAnsi="Calibri" w:cs="Calibri"/>
          <w:sz w:val="20"/>
          <w:szCs w:val="20"/>
        </w:rPr>
        <w:t>Early Childhood Education, ECE, (2021a)</w:t>
      </w:r>
      <w:r w:rsidRPr="00E45740">
        <w:rPr>
          <w:rFonts w:ascii="Open Sans" w:hAnsi="Open Sans" w:cs="Open Sans"/>
          <w:color w:val="000000"/>
          <w:sz w:val="20"/>
          <w:szCs w:val="20"/>
          <w:shd w:val="clear" w:color="auto" w:fill="FFFFFF"/>
        </w:rPr>
        <w:t xml:space="preserve"> </w:t>
      </w:r>
      <w:proofErr w:type="spellStart"/>
      <w:r w:rsidRPr="00E45740">
        <w:rPr>
          <w:rFonts w:ascii="Calibri" w:hAnsi="Calibri" w:cs="Calibri"/>
          <w:sz w:val="20"/>
          <w:szCs w:val="20"/>
        </w:rPr>
        <w:t>Te</w:t>
      </w:r>
      <w:proofErr w:type="spellEnd"/>
      <w:r w:rsidRPr="00E45740">
        <w:rPr>
          <w:rFonts w:ascii="Calibri" w:hAnsi="Calibri" w:cs="Calibri"/>
          <w:sz w:val="20"/>
          <w:szCs w:val="20"/>
        </w:rPr>
        <w:t xml:space="preserve"> </w:t>
      </w:r>
      <w:proofErr w:type="spellStart"/>
      <w:r w:rsidRPr="00E45740">
        <w:rPr>
          <w:rFonts w:ascii="Calibri" w:hAnsi="Calibri" w:cs="Calibri"/>
          <w:sz w:val="20"/>
          <w:szCs w:val="20"/>
        </w:rPr>
        <w:t>Whariki</w:t>
      </w:r>
      <w:proofErr w:type="spellEnd"/>
      <w:r w:rsidRPr="00E45740">
        <w:rPr>
          <w:rFonts w:ascii="Calibri" w:hAnsi="Calibri" w:cs="Calibri"/>
          <w:sz w:val="20"/>
          <w:szCs w:val="20"/>
        </w:rPr>
        <w:t xml:space="preserve"> – </w:t>
      </w:r>
      <w:r w:rsidRPr="00E45740">
        <w:rPr>
          <w:rFonts w:ascii="Calibri" w:hAnsi="Calibri" w:cs="Calibri"/>
          <w:i/>
          <w:iCs/>
          <w:sz w:val="20"/>
          <w:szCs w:val="20"/>
        </w:rPr>
        <w:t>What is this Early Childhood 'Curriculum' that ECE Services Are Required by the Ministry of Education to  Follow?</w:t>
      </w:r>
      <w:r w:rsidRPr="00E45740">
        <w:rPr>
          <w:rFonts w:ascii="Calibri" w:hAnsi="Calibri" w:cs="Calibri"/>
          <w:sz w:val="20"/>
          <w:szCs w:val="20"/>
        </w:rPr>
        <w:t> </w:t>
      </w:r>
      <w:r w:rsidRPr="00E45740">
        <w:rPr>
          <w:rFonts w:ascii="Calibri" w:hAnsi="Calibri" w:cs="Calibri"/>
          <w:sz w:val="20"/>
          <w:szCs w:val="20"/>
          <w:lang w:val="en-US"/>
        </w:rPr>
        <w:t>Available online at:</w:t>
      </w:r>
      <w:r w:rsidRPr="00E45740">
        <w:rPr>
          <w:rFonts w:ascii="Calibri" w:hAnsi="Calibri" w:cs="Calibri"/>
          <w:sz w:val="20"/>
          <w:szCs w:val="20"/>
        </w:rPr>
        <w:t xml:space="preserve"> </w:t>
      </w:r>
      <w:hyperlink r:id="rId16" w:anchor="ixzz6qsQHtP00" w:history="1">
        <w:r w:rsidRPr="00E45740">
          <w:rPr>
            <w:rStyle w:val="Hyperlink"/>
            <w:rFonts w:ascii="Calibri" w:hAnsi="Calibri" w:cs="Calibri"/>
            <w:sz w:val="20"/>
            <w:szCs w:val="20"/>
          </w:rPr>
          <w:t>https://www.myece.org.nz/educational-curriculum-aspects/106-te-whariki-curriculum#ixzz6qsQHtP00</w:t>
        </w:r>
      </w:hyperlink>
      <w:r w:rsidRPr="00E45740">
        <w:rPr>
          <w:rFonts w:ascii="Calibri" w:hAnsi="Calibri" w:cs="Calibri"/>
          <w:sz w:val="20"/>
          <w:szCs w:val="20"/>
        </w:rPr>
        <w:t> </w:t>
      </w:r>
      <w:hyperlink r:id="rId17" w:anchor="ixzz6qsNMkhUg" w:history="1">
        <w:r w:rsidRPr="00E45740">
          <w:rPr>
            <w:rStyle w:val="Hyperlink"/>
            <w:rFonts w:ascii="Calibri" w:hAnsi="Calibri" w:cs="Calibri"/>
            <w:sz w:val="20"/>
            <w:szCs w:val="20"/>
          </w:rPr>
          <w:t>https://www.myece.org.nz/educational-curriculum-aspects/106-te-whariki-curriculum#ixzz6qsNMkhUg</w:t>
        </w:r>
      </w:hyperlink>
      <w:r w:rsidRPr="00E45740">
        <w:rPr>
          <w:rFonts w:ascii="Calibri" w:hAnsi="Calibri" w:cs="Calibri"/>
          <w:sz w:val="20"/>
          <w:szCs w:val="20"/>
          <w:lang w:val="en-US"/>
        </w:rPr>
        <w:t xml:space="preserve"> (Accessed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p w14:paraId="44D8F1B6" w14:textId="5AAE275D" w:rsidR="00E020EE" w:rsidRPr="00E45740" w:rsidRDefault="00E020EE">
      <w:pPr>
        <w:rPr>
          <w:sz w:val="20"/>
          <w:szCs w:val="20"/>
          <w:lang w:val="en-US"/>
        </w:rPr>
      </w:pPr>
      <w:r w:rsidRPr="00E45740">
        <w:rPr>
          <w:rFonts w:ascii="Calibri" w:hAnsi="Calibri" w:cs="Calibri"/>
          <w:sz w:val="20"/>
          <w:szCs w:val="20"/>
        </w:rPr>
        <w:lastRenderedPageBreak/>
        <w:t>Early Childhood Education, ECE, (2021b)</w:t>
      </w:r>
      <w:r w:rsidRPr="00E45740">
        <w:rPr>
          <w:rFonts w:ascii="Open Sans" w:hAnsi="Open Sans" w:cs="Open Sans"/>
          <w:color w:val="000000"/>
          <w:sz w:val="20"/>
          <w:szCs w:val="20"/>
          <w:shd w:val="clear" w:color="auto" w:fill="FFFFFF"/>
        </w:rPr>
        <w:t xml:space="preserve"> </w:t>
      </w:r>
      <w:proofErr w:type="spellStart"/>
      <w:r w:rsidRPr="00E45740">
        <w:rPr>
          <w:rFonts w:ascii="Calibri" w:hAnsi="Calibri" w:cs="Calibri"/>
          <w:sz w:val="20"/>
          <w:szCs w:val="20"/>
        </w:rPr>
        <w:t>Te</w:t>
      </w:r>
      <w:proofErr w:type="spellEnd"/>
      <w:r w:rsidRPr="00E45740">
        <w:rPr>
          <w:rFonts w:ascii="Calibri" w:hAnsi="Calibri" w:cs="Calibri"/>
          <w:sz w:val="20"/>
          <w:szCs w:val="20"/>
        </w:rPr>
        <w:t xml:space="preserve"> </w:t>
      </w:r>
      <w:proofErr w:type="spellStart"/>
      <w:r w:rsidRPr="00E45740">
        <w:rPr>
          <w:rFonts w:ascii="Calibri" w:hAnsi="Calibri" w:cs="Calibri"/>
          <w:sz w:val="20"/>
          <w:szCs w:val="20"/>
        </w:rPr>
        <w:t>Whariki</w:t>
      </w:r>
      <w:proofErr w:type="spellEnd"/>
      <w:r w:rsidRPr="00E45740">
        <w:rPr>
          <w:rFonts w:ascii="Calibri" w:hAnsi="Calibri" w:cs="Calibri"/>
          <w:sz w:val="20"/>
          <w:szCs w:val="20"/>
        </w:rPr>
        <w:t xml:space="preserve"> – </w:t>
      </w:r>
      <w:r w:rsidRPr="00E45740">
        <w:rPr>
          <w:rFonts w:ascii="Calibri" w:hAnsi="Calibri" w:cs="Calibri"/>
          <w:i/>
          <w:iCs/>
          <w:sz w:val="20"/>
          <w:szCs w:val="20"/>
        </w:rPr>
        <w:t>What is this Early Childhood 'Curriculum' that ECE Services Are Required by the Ministry of Education to  Follow?</w:t>
      </w:r>
      <w:r w:rsidRPr="00E45740">
        <w:rPr>
          <w:rFonts w:ascii="Calibri" w:hAnsi="Calibri" w:cs="Calibri"/>
          <w:sz w:val="20"/>
          <w:szCs w:val="20"/>
        </w:rPr>
        <w:t> </w:t>
      </w:r>
      <w:bookmarkStart w:id="27" w:name="_Hlk68434837"/>
      <w:r w:rsidRPr="00E45740">
        <w:rPr>
          <w:rFonts w:ascii="Calibri" w:hAnsi="Calibri" w:cs="Calibri"/>
          <w:sz w:val="20"/>
          <w:szCs w:val="20"/>
          <w:lang w:val="en-US"/>
        </w:rPr>
        <w:t>Available online at:</w:t>
      </w:r>
      <w:r w:rsidRPr="00E45740">
        <w:rPr>
          <w:rFonts w:ascii="Calibri" w:hAnsi="Calibri" w:cs="Calibri"/>
          <w:sz w:val="20"/>
          <w:szCs w:val="20"/>
        </w:rPr>
        <w:t xml:space="preserve"> </w:t>
      </w:r>
      <w:bookmarkEnd w:id="27"/>
      <w:r w:rsidR="00167561">
        <w:fldChar w:fldCharType="begin"/>
      </w:r>
      <w:r w:rsidR="00167561">
        <w:instrText xml:space="preserve"> HYPERLINK "https:/</w:instrText>
      </w:r>
      <w:r w:rsidR="00167561">
        <w:instrText xml:space="preserve">/www.myece.org.nz/educational-curriculum-aspects/106-te-whariki-curriculum" \l "ixzz6qsQHtP00" </w:instrText>
      </w:r>
      <w:r w:rsidR="00167561">
        <w:fldChar w:fldCharType="separate"/>
      </w:r>
      <w:r w:rsidRPr="00E45740">
        <w:rPr>
          <w:rStyle w:val="Hyperlink"/>
          <w:rFonts w:ascii="Calibri" w:hAnsi="Calibri" w:cs="Calibri"/>
          <w:sz w:val="20"/>
          <w:szCs w:val="20"/>
        </w:rPr>
        <w:t>https://www.myece.org.nz/educational-curriculum-aspects/106-te-whariki-curriculum#ixzz6qsQHtP00</w:t>
      </w:r>
      <w:r w:rsidR="00167561">
        <w:rPr>
          <w:rStyle w:val="Hyperlink"/>
          <w:rFonts w:ascii="Calibri" w:hAnsi="Calibri" w:cs="Calibri"/>
          <w:sz w:val="20"/>
          <w:szCs w:val="20"/>
        </w:rPr>
        <w:fldChar w:fldCharType="end"/>
      </w:r>
      <w:r w:rsidRPr="00E45740">
        <w:rPr>
          <w:rFonts w:ascii="Calibri" w:hAnsi="Calibri" w:cs="Calibri"/>
          <w:sz w:val="20"/>
          <w:szCs w:val="20"/>
        </w:rPr>
        <w:t> </w:t>
      </w:r>
      <w:hyperlink r:id="rId18" w:anchor="ixzz6qsNMkhUg" w:history="1">
        <w:r w:rsidRPr="00E45740">
          <w:rPr>
            <w:rStyle w:val="Hyperlink"/>
            <w:rFonts w:ascii="Calibri" w:hAnsi="Calibri" w:cs="Calibri"/>
            <w:sz w:val="20"/>
            <w:szCs w:val="20"/>
          </w:rPr>
          <w:t>https://www.myece.org.nz/educational-curriculum-aspects/106-te-whariki-curriculum#ixzz6qsNMkhUg</w:t>
        </w:r>
      </w:hyperlink>
      <w:r w:rsidRPr="00E45740">
        <w:rPr>
          <w:rFonts w:ascii="Calibri" w:hAnsi="Calibri" w:cs="Calibri"/>
          <w:sz w:val="20"/>
          <w:szCs w:val="20"/>
          <w:lang w:val="en-US"/>
        </w:rPr>
        <w:t xml:space="preserve"> (Accessed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bookmarkEnd w:id="21"/>
    <w:p w14:paraId="2A1B87F2" w14:textId="2C5C9114" w:rsidR="00AC148D" w:rsidRDefault="00AC148D" w:rsidP="00AC148D">
      <w:pPr>
        <w:rPr>
          <w:rFonts w:ascii="Calibri" w:hAnsi="Calibri" w:cs="Calibri"/>
          <w:sz w:val="20"/>
          <w:szCs w:val="20"/>
        </w:rPr>
      </w:pPr>
      <w:r w:rsidRPr="00E45740">
        <w:rPr>
          <w:rFonts w:ascii="Calibri" w:hAnsi="Calibri" w:cs="Calibri"/>
          <w:sz w:val="20"/>
          <w:szCs w:val="20"/>
        </w:rPr>
        <w:t xml:space="preserve">Early Years Resources (2018) </w:t>
      </w:r>
      <w:r w:rsidRPr="00E45740">
        <w:rPr>
          <w:rFonts w:ascii="Calibri" w:hAnsi="Calibri" w:cs="Calibri"/>
          <w:i/>
          <w:iCs/>
          <w:sz w:val="20"/>
          <w:szCs w:val="20"/>
        </w:rPr>
        <w:t>The Benefits of Physical Activity for Mental Development.</w:t>
      </w:r>
      <w:r w:rsidRPr="00E45740">
        <w:rPr>
          <w:rFonts w:ascii="Calibri" w:hAnsi="Calibri" w:cs="Calibri"/>
          <w:sz w:val="20"/>
          <w:szCs w:val="20"/>
        </w:rPr>
        <w:t xml:space="preserve"> </w:t>
      </w:r>
      <w:bookmarkStart w:id="28" w:name="_Hlk68358833"/>
      <w:r w:rsidRPr="00E45740">
        <w:rPr>
          <w:rFonts w:ascii="Calibri" w:hAnsi="Calibri" w:cs="Calibri"/>
          <w:sz w:val="20"/>
          <w:szCs w:val="20"/>
        </w:rPr>
        <w:t>Available</w:t>
      </w:r>
      <w:r w:rsidR="00227E43">
        <w:rPr>
          <w:rFonts w:ascii="Calibri" w:hAnsi="Calibri" w:cs="Calibri"/>
          <w:sz w:val="20"/>
          <w:szCs w:val="20"/>
        </w:rPr>
        <w:t xml:space="preserve"> Online</w:t>
      </w:r>
      <w:r w:rsidRPr="00E45740">
        <w:rPr>
          <w:rFonts w:ascii="Calibri" w:hAnsi="Calibri" w:cs="Calibri"/>
          <w:sz w:val="20"/>
          <w:szCs w:val="20"/>
        </w:rPr>
        <w:t xml:space="preserve"> at:</w:t>
      </w:r>
      <w:r w:rsidR="00490D76" w:rsidRPr="00E45740">
        <w:rPr>
          <w:sz w:val="20"/>
          <w:szCs w:val="20"/>
        </w:rPr>
        <w:t xml:space="preserve"> </w:t>
      </w:r>
      <w:bookmarkEnd w:id="28"/>
      <w:r w:rsidR="00EF2EDF">
        <w:fldChar w:fldCharType="begin"/>
      </w:r>
      <w:r w:rsidR="00EF2EDF">
        <w:instrText xml:space="preserve"> HYPERLINK "https://www.earlyyearsresources.co.uk/blog/2018/04/physical-activity-mental-development/" </w:instrText>
      </w:r>
      <w:r w:rsidR="00EF2EDF">
        <w:fldChar w:fldCharType="separate"/>
      </w:r>
      <w:r w:rsidR="00490D76" w:rsidRPr="00E45740">
        <w:rPr>
          <w:rStyle w:val="Hyperlink"/>
          <w:rFonts w:ascii="Calibri" w:hAnsi="Calibri" w:cs="Calibri"/>
          <w:sz w:val="20"/>
          <w:szCs w:val="20"/>
        </w:rPr>
        <w:t>https://www.earlyyearsresources.co.uk/blog/2018/04/physical-activity-mental-development/</w:t>
      </w:r>
      <w:r w:rsidR="00EF2EDF">
        <w:rPr>
          <w:rStyle w:val="Hyperlink"/>
          <w:rFonts w:ascii="Calibri" w:hAnsi="Calibri" w:cs="Calibri"/>
          <w:sz w:val="20"/>
          <w:szCs w:val="20"/>
        </w:rPr>
        <w:fldChar w:fldCharType="end"/>
      </w:r>
      <w:r w:rsidR="00490D76" w:rsidRPr="00E45740">
        <w:rPr>
          <w:rFonts w:ascii="Calibri" w:hAnsi="Calibri" w:cs="Calibri"/>
          <w:sz w:val="20"/>
          <w:szCs w:val="20"/>
        </w:rPr>
        <w:t xml:space="preserve"> </w:t>
      </w:r>
      <w:r w:rsidRPr="00E45740">
        <w:rPr>
          <w:rFonts w:ascii="Calibri" w:hAnsi="Calibri" w:cs="Calibri"/>
          <w:sz w:val="20"/>
          <w:szCs w:val="20"/>
        </w:rPr>
        <w:t xml:space="preserve"> </w:t>
      </w:r>
      <w:bookmarkStart w:id="29" w:name="_Hlk68358801"/>
      <w:r w:rsidRPr="00E45740">
        <w:rPr>
          <w:rFonts w:ascii="Calibri" w:hAnsi="Calibri" w:cs="Calibri"/>
          <w:sz w:val="20"/>
          <w:szCs w:val="20"/>
        </w:rPr>
        <w:t>(Accessed 16</w:t>
      </w:r>
      <w:r w:rsidR="00DA04BD" w:rsidRPr="00DA04BD">
        <w:rPr>
          <w:rFonts w:ascii="Calibri" w:hAnsi="Calibri" w:cs="Calibri"/>
          <w:sz w:val="20"/>
          <w:szCs w:val="20"/>
          <w:vertAlign w:val="superscript"/>
        </w:rPr>
        <w:t>th</w:t>
      </w:r>
      <w:r w:rsidR="00DA04BD">
        <w:rPr>
          <w:rFonts w:ascii="Calibri" w:hAnsi="Calibri" w:cs="Calibri"/>
          <w:sz w:val="20"/>
          <w:szCs w:val="20"/>
        </w:rPr>
        <w:t xml:space="preserve"> </w:t>
      </w:r>
      <w:r w:rsidRPr="00E45740">
        <w:rPr>
          <w:rFonts w:ascii="Calibri" w:hAnsi="Calibri" w:cs="Calibri"/>
          <w:sz w:val="20"/>
          <w:szCs w:val="20"/>
        </w:rPr>
        <w:t xml:space="preserve"> March 2021).</w:t>
      </w:r>
    </w:p>
    <w:bookmarkEnd w:id="29"/>
    <w:p w14:paraId="7717105F" w14:textId="19BAABEF" w:rsidR="00227E43" w:rsidRDefault="00903403" w:rsidP="00227E43">
      <w:pPr>
        <w:rPr>
          <w:rFonts w:ascii="Calibri" w:hAnsi="Calibri" w:cs="Calibri"/>
          <w:sz w:val="20"/>
          <w:szCs w:val="20"/>
        </w:rPr>
      </w:pPr>
      <w:r w:rsidRPr="00903403">
        <w:rPr>
          <w:rFonts w:ascii="Calibri" w:hAnsi="Calibri" w:cs="Calibri"/>
          <w:sz w:val="20"/>
          <w:szCs w:val="20"/>
        </w:rPr>
        <w:t>Edwards, S., &amp; Cutter-Mackenzie, A. (2011). Environmentalising early childhood education curriculum through pedagogies of play. Australasian Journal of Early Childhood, 36(1),51-59.</w:t>
      </w:r>
      <w:r w:rsidR="00227E43" w:rsidRPr="00227E43">
        <w:rPr>
          <w:rFonts w:ascii="Calibri" w:hAnsi="Calibri" w:cs="Calibri"/>
          <w:sz w:val="20"/>
          <w:szCs w:val="20"/>
        </w:rPr>
        <w:t xml:space="preserve"> </w:t>
      </w:r>
      <w:r w:rsidR="00227E43" w:rsidRPr="00E45740">
        <w:rPr>
          <w:rFonts w:ascii="Calibri" w:hAnsi="Calibri" w:cs="Calibri"/>
          <w:sz w:val="20"/>
          <w:szCs w:val="20"/>
        </w:rPr>
        <w:t>Available</w:t>
      </w:r>
      <w:r w:rsidR="00227E43">
        <w:rPr>
          <w:rFonts w:ascii="Calibri" w:hAnsi="Calibri" w:cs="Calibri"/>
          <w:sz w:val="20"/>
          <w:szCs w:val="20"/>
        </w:rPr>
        <w:t xml:space="preserve"> Online</w:t>
      </w:r>
      <w:r w:rsidR="00227E43" w:rsidRPr="00E45740">
        <w:rPr>
          <w:rFonts w:ascii="Calibri" w:hAnsi="Calibri" w:cs="Calibri"/>
          <w:sz w:val="20"/>
          <w:szCs w:val="20"/>
        </w:rPr>
        <w:t xml:space="preserve"> at:</w:t>
      </w:r>
      <w:r w:rsidR="00227E43" w:rsidRPr="00E45740">
        <w:rPr>
          <w:sz w:val="20"/>
          <w:szCs w:val="20"/>
        </w:rPr>
        <w:t xml:space="preserve"> </w:t>
      </w:r>
      <w:r w:rsidR="00227E43" w:rsidRPr="00227E43">
        <w:t xml:space="preserve"> </w:t>
      </w:r>
      <w:hyperlink r:id="rId19" w:history="1">
        <w:r w:rsidR="00227E43" w:rsidRPr="00CC547A">
          <w:rPr>
            <w:rStyle w:val="Hyperlink"/>
            <w:rFonts w:ascii="Calibri" w:hAnsi="Calibri" w:cs="Calibri"/>
            <w:sz w:val="20"/>
            <w:szCs w:val="20"/>
          </w:rPr>
          <w:t>https://evidenceforlearning.org.au/the-toolkits/early-childhood-education-toolkit/australasian-research-summaries/play-based-learning/</w:t>
        </w:r>
      </w:hyperlink>
      <w:r w:rsidR="00227E43" w:rsidRPr="00E45740">
        <w:rPr>
          <w:rFonts w:ascii="Calibri" w:hAnsi="Calibri" w:cs="Calibri"/>
          <w:sz w:val="20"/>
          <w:szCs w:val="20"/>
        </w:rPr>
        <w:t>(Accessed 16</w:t>
      </w:r>
      <w:r w:rsidR="00227E43" w:rsidRPr="00DA04BD">
        <w:rPr>
          <w:rFonts w:ascii="Calibri" w:hAnsi="Calibri" w:cs="Calibri"/>
          <w:sz w:val="20"/>
          <w:szCs w:val="20"/>
          <w:vertAlign w:val="superscript"/>
        </w:rPr>
        <w:t>th</w:t>
      </w:r>
      <w:r w:rsidR="00227E43">
        <w:rPr>
          <w:rFonts w:ascii="Calibri" w:hAnsi="Calibri" w:cs="Calibri"/>
          <w:sz w:val="20"/>
          <w:szCs w:val="20"/>
        </w:rPr>
        <w:t xml:space="preserve"> </w:t>
      </w:r>
      <w:r w:rsidR="00227E43" w:rsidRPr="00E45740">
        <w:rPr>
          <w:rFonts w:ascii="Calibri" w:hAnsi="Calibri" w:cs="Calibri"/>
          <w:sz w:val="20"/>
          <w:szCs w:val="20"/>
        </w:rPr>
        <w:t xml:space="preserve"> March 2021).</w:t>
      </w:r>
    </w:p>
    <w:p w14:paraId="42E74F3C" w14:textId="65D4C44A" w:rsidR="002C46FC" w:rsidRDefault="002C46FC" w:rsidP="00AC148D">
      <w:pPr>
        <w:rPr>
          <w:rFonts w:ascii="Calibri" w:hAnsi="Calibri" w:cs="Calibri"/>
          <w:sz w:val="20"/>
          <w:szCs w:val="20"/>
          <w:lang w:val="en-US"/>
        </w:rPr>
      </w:pPr>
      <w:bookmarkStart w:id="30" w:name="_Hlk68266716"/>
      <w:r w:rsidRPr="002C46FC">
        <w:rPr>
          <w:rFonts w:ascii="Calibri" w:hAnsi="Calibri" w:cs="Calibri"/>
          <w:sz w:val="20"/>
          <w:szCs w:val="20"/>
        </w:rPr>
        <w:t>Edwards, C., Gandini, L. and Forman, G. eds., 2011</w:t>
      </w:r>
      <w:bookmarkEnd w:id="30"/>
      <w:r w:rsidRPr="002C46FC">
        <w:rPr>
          <w:rFonts w:ascii="Calibri" w:hAnsi="Calibri" w:cs="Calibri"/>
          <w:sz w:val="20"/>
          <w:szCs w:val="20"/>
        </w:rPr>
        <w:t>. </w:t>
      </w:r>
      <w:r w:rsidRPr="002C46FC">
        <w:rPr>
          <w:rFonts w:ascii="Calibri" w:hAnsi="Calibri" w:cs="Calibri"/>
          <w:i/>
          <w:iCs/>
          <w:sz w:val="20"/>
          <w:szCs w:val="20"/>
        </w:rPr>
        <w:t>The Hundred Languages of Children: The Reggio Emilia Experience in Transformation: The Reggio Emilia Experience in Transformation</w:t>
      </w:r>
      <w:r w:rsidRPr="002C46FC">
        <w:rPr>
          <w:rFonts w:ascii="Calibri" w:hAnsi="Calibri" w:cs="Calibri"/>
          <w:sz w:val="20"/>
          <w:szCs w:val="20"/>
        </w:rPr>
        <w:t>. ABC-CLIO.</w:t>
      </w:r>
      <w:r w:rsidR="00A841FD" w:rsidRPr="00A841FD">
        <w:rPr>
          <w:rFonts w:ascii="Calibri" w:hAnsi="Calibri" w:cs="Calibri"/>
          <w:sz w:val="20"/>
          <w:szCs w:val="20"/>
          <w:lang w:val="en-US"/>
        </w:rPr>
        <w:t xml:space="preserve"> </w:t>
      </w:r>
      <w:r w:rsidR="00A841FD" w:rsidRPr="00E45740">
        <w:rPr>
          <w:rFonts w:ascii="Calibri" w:hAnsi="Calibri" w:cs="Calibri"/>
          <w:sz w:val="20"/>
          <w:szCs w:val="20"/>
          <w:lang w:val="en-US"/>
        </w:rPr>
        <w:t>(Accessed 12</w:t>
      </w:r>
      <w:r w:rsidR="00A841FD" w:rsidRPr="00E45740">
        <w:rPr>
          <w:rFonts w:ascii="Calibri" w:hAnsi="Calibri" w:cs="Calibri"/>
          <w:sz w:val="20"/>
          <w:szCs w:val="20"/>
          <w:vertAlign w:val="superscript"/>
          <w:lang w:val="en-US"/>
        </w:rPr>
        <w:t>th</w:t>
      </w:r>
      <w:r w:rsidR="00A841FD" w:rsidRPr="00E45740">
        <w:rPr>
          <w:rFonts w:ascii="Calibri" w:hAnsi="Calibri" w:cs="Calibri"/>
          <w:sz w:val="20"/>
          <w:szCs w:val="20"/>
          <w:lang w:val="en-US"/>
        </w:rPr>
        <w:t xml:space="preserve"> March 2021)</w:t>
      </w:r>
    </w:p>
    <w:p w14:paraId="124F4BD2" w14:textId="78D38651" w:rsidR="006D1511" w:rsidRDefault="006D1511" w:rsidP="00AC148D">
      <w:pPr>
        <w:rPr>
          <w:rFonts w:ascii="Calibri" w:hAnsi="Calibri" w:cs="Calibri"/>
          <w:sz w:val="20"/>
          <w:szCs w:val="20"/>
          <w:lang w:val="en-US"/>
        </w:rPr>
      </w:pPr>
      <w:r>
        <w:rPr>
          <w:rFonts w:ascii="Calibri" w:hAnsi="Calibri" w:cs="Calibri"/>
          <w:sz w:val="20"/>
          <w:szCs w:val="20"/>
          <w:lang w:val="en-US"/>
        </w:rPr>
        <w:t>Every Mind Matters</w:t>
      </w:r>
      <w:r w:rsidR="008E52DF">
        <w:rPr>
          <w:rFonts w:ascii="Calibri" w:hAnsi="Calibri" w:cs="Calibri"/>
          <w:sz w:val="20"/>
          <w:szCs w:val="20"/>
          <w:lang w:val="en-US"/>
        </w:rPr>
        <w:t xml:space="preserve"> </w:t>
      </w:r>
      <w:r w:rsidR="008E52DF">
        <w:rPr>
          <w:rFonts w:ascii="Calibri" w:hAnsi="Calibri" w:cs="Calibri"/>
          <w:sz w:val="20"/>
          <w:szCs w:val="20"/>
          <w:lang w:val="en-US"/>
        </w:rPr>
        <w:t>(2021)</w:t>
      </w:r>
      <w:r w:rsidR="00A20741">
        <w:rPr>
          <w:rFonts w:ascii="Calibri" w:hAnsi="Calibri" w:cs="Calibri"/>
          <w:sz w:val="20"/>
          <w:szCs w:val="20"/>
          <w:lang w:val="en-US"/>
        </w:rPr>
        <w:t>.</w:t>
      </w:r>
      <w:r w:rsidR="00A20741" w:rsidRPr="00A20741">
        <w:rPr>
          <w:rFonts w:ascii="Calibri" w:hAnsi="Calibri" w:cs="Calibri"/>
          <w:sz w:val="20"/>
          <w:szCs w:val="20"/>
          <w:lang w:val="en-US"/>
        </w:rPr>
        <w:t xml:space="preserve"> </w:t>
      </w:r>
      <w:r w:rsidR="00A20741" w:rsidRPr="00E45740">
        <w:rPr>
          <w:rFonts w:ascii="Calibri" w:hAnsi="Calibri" w:cs="Calibri"/>
          <w:sz w:val="20"/>
          <w:szCs w:val="20"/>
          <w:lang w:val="en-US"/>
        </w:rPr>
        <w:t>Available online at:</w:t>
      </w:r>
      <w:r w:rsidR="00172C3D" w:rsidRPr="00172C3D">
        <w:t xml:space="preserve"> </w:t>
      </w:r>
      <w:hyperlink r:id="rId20" w:history="1">
        <w:r w:rsidR="00172C3D" w:rsidRPr="001759D4">
          <w:rPr>
            <w:rStyle w:val="Hyperlink"/>
            <w:rFonts w:ascii="Calibri" w:hAnsi="Calibri" w:cs="Calibri"/>
            <w:sz w:val="20"/>
            <w:szCs w:val="20"/>
            <w:lang w:val="en-US"/>
          </w:rPr>
          <w:t>https://phw.nhs.wales/topics/latest-information-on-novel-coronavirus-covid-19/how-are-you-doing/</w:t>
        </w:r>
      </w:hyperlink>
      <w:r w:rsidR="00172C3D">
        <w:rPr>
          <w:rFonts w:ascii="Calibri" w:hAnsi="Calibri" w:cs="Calibri"/>
          <w:sz w:val="20"/>
          <w:szCs w:val="20"/>
          <w:lang w:val="en-US"/>
        </w:rPr>
        <w:t xml:space="preserve"> </w:t>
      </w:r>
      <w:r w:rsidR="00A20741" w:rsidRPr="00E45740">
        <w:rPr>
          <w:rFonts w:ascii="Calibri" w:hAnsi="Calibri" w:cs="Calibri"/>
          <w:sz w:val="20"/>
          <w:szCs w:val="20"/>
        </w:rPr>
        <w:t xml:space="preserve"> </w:t>
      </w:r>
      <w:r w:rsidR="00A47462" w:rsidRPr="00E45740">
        <w:rPr>
          <w:rFonts w:ascii="Calibri" w:hAnsi="Calibri" w:cs="Calibri"/>
          <w:sz w:val="20"/>
          <w:szCs w:val="20"/>
          <w:lang w:val="en-US"/>
        </w:rPr>
        <w:t xml:space="preserve">(Accessed </w:t>
      </w:r>
      <w:r w:rsidR="00A47462">
        <w:rPr>
          <w:rFonts w:ascii="Calibri" w:hAnsi="Calibri" w:cs="Calibri"/>
          <w:sz w:val="20"/>
          <w:szCs w:val="20"/>
          <w:lang w:val="en-US"/>
        </w:rPr>
        <w:t>30</w:t>
      </w:r>
      <w:r w:rsidR="00A47462" w:rsidRPr="00E45740">
        <w:rPr>
          <w:rFonts w:ascii="Calibri" w:hAnsi="Calibri" w:cs="Calibri"/>
          <w:sz w:val="20"/>
          <w:szCs w:val="20"/>
          <w:vertAlign w:val="superscript"/>
          <w:lang w:val="en-US"/>
        </w:rPr>
        <w:t>th</w:t>
      </w:r>
      <w:r w:rsidR="00A47462" w:rsidRPr="00E45740">
        <w:rPr>
          <w:rFonts w:ascii="Calibri" w:hAnsi="Calibri" w:cs="Calibri"/>
          <w:sz w:val="20"/>
          <w:szCs w:val="20"/>
          <w:lang w:val="en-US"/>
        </w:rPr>
        <w:t xml:space="preserve"> March 2021) </w:t>
      </w:r>
      <w:r w:rsidR="00A47462">
        <w:rPr>
          <w:rFonts w:ascii="Calibri" w:hAnsi="Calibri" w:cs="Calibri"/>
          <w:sz w:val="20"/>
          <w:szCs w:val="20"/>
          <w:lang w:val="en-US"/>
        </w:rPr>
        <w:t xml:space="preserve"> </w:t>
      </w:r>
    </w:p>
    <w:p w14:paraId="3421B26E" w14:textId="54DC141D" w:rsidR="00DA04BD" w:rsidRDefault="00B930BA" w:rsidP="00DA04BD">
      <w:pPr>
        <w:rPr>
          <w:rFonts w:ascii="Calibri" w:hAnsi="Calibri" w:cs="Calibri"/>
          <w:sz w:val="20"/>
          <w:szCs w:val="20"/>
        </w:rPr>
      </w:pPr>
      <w:proofErr w:type="spellStart"/>
      <w:r w:rsidRPr="00B930BA">
        <w:rPr>
          <w:rFonts w:ascii="Calibri" w:hAnsi="Calibri" w:cs="Calibri"/>
          <w:sz w:val="20"/>
          <w:szCs w:val="20"/>
        </w:rPr>
        <w:t>Flewitt</w:t>
      </w:r>
      <w:proofErr w:type="spellEnd"/>
      <w:r w:rsidRPr="00B930BA">
        <w:rPr>
          <w:rFonts w:ascii="Calibri" w:hAnsi="Calibri" w:cs="Calibri"/>
          <w:sz w:val="20"/>
          <w:szCs w:val="20"/>
        </w:rPr>
        <w:t>, R. and Cowan, K., 2019</w:t>
      </w:r>
      <w:r w:rsidR="009B3CFA">
        <w:rPr>
          <w:rFonts w:ascii="Calibri" w:hAnsi="Calibri" w:cs="Calibri"/>
          <w:sz w:val="20"/>
          <w:szCs w:val="20"/>
        </w:rPr>
        <w:t>.</w:t>
      </w:r>
      <w:r w:rsidRPr="009B3CFA">
        <w:rPr>
          <w:rFonts w:ascii="Calibri" w:hAnsi="Calibri" w:cs="Calibri"/>
          <w:i/>
          <w:iCs/>
          <w:sz w:val="20"/>
          <w:szCs w:val="20"/>
        </w:rPr>
        <w:t xml:space="preserve"> Valuing young children’s signs of learning: Observation and digital documentation of play in early years classrooms</w:t>
      </w:r>
      <w:r w:rsidRPr="00B930BA">
        <w:rPr>
          <w:rFonts w:ascii="Calibri" w:hAnsi="Calibri" w:cs="Calibri"/>
          <w:sz w:val="20"/>
          <w:szCs w:val="20"/>
        </w:rPr>
        <w:t>.</w:t>
      </w:r>
      <w:r w:rsidR="00DA04BD" w:rsidRPr="00DA04BD">
        <w:rPr>
          <w:rFonts w:ascii="Calibri" w:hAnsi="Calibri" w:cs="Calibri"/>
          <w:sz w:val="20"/>
          <w:szCs w:val="20"/>
        </w:rPr>
        <w:t xml:space="preserve"> </w:t>
      </w:r>
      <w:bookmarkStart w:id="31" w:name="_Hlk68443412"/>
      <w:r w:rsidR="00DA04BD" w:rsidRPr="00E45740">
        <w:rPr>
          <w:rFonts w:ascii="Calibri" w:hAnsi="Calibri" w:cs="Calibri"/>
          <w:sz w:val="20"/>
          <w:szCs w:val="20"/>
        </w:rPr>
        <w:t>(Accessed</w:t>
      </w:r>
      <w:r w:rsidR="00DA04BD">
        <w:rPr>
          <w:rFonts w:ascii="Calibri" w:hAnsi="Calibri" w:cs="Calibri"/>
          <w:sz w:val="20"/>
          <w:szCs w:val="20"/>
        </w:rPr>
        <w:t xml:space="preserve"> </w:t>
      </w:r>
      <w:r w:rsidR="00DA04BD" w:rsidRPr="00E45740">
        <w:rPr>
          <w:rFonts w:ascii="Calibri" w:hAnsi="Calibri" w:cs="Calibri"/>
          <w:sz w:val="20"/>
          <w:szCs w:val="20"/>
        </w:rPr>
        <w:t>16</w:t>
      </w:r>
      <w:r w:rsidR="00DA04BD" w:rsidRPr="00DA04BD">
        <w:rPr>
          <w:rFonts w:ascii="Calibri" w:hAnsi="Calibri" w:cs="Calibri"/>
          <w:sz w:val="20"/>
          <w:szCs w:val="20"/>
          <w:vertAlign w:val="superscript"/>
        </w:rPr>
        <w:t>th</w:t>
      </w:r>
      <w:r w:rsidR="00DA04BD">
        <w:rPr>
          <w:rFonts w:ascii="Calibri" w:hAnsi="Calibri" w:cs="Calibri"/>
          <w:sz w:val="20"/>
          <w:szCs w:val="20"/>
        </w:rPr>
        <w:t xml:space="preserve"> </w:t>
      </w:r>
      <w:r w:rsidR="00DA04BD" w:rsidRPr="00E45740">
        <w:rPr>
          <w:rFonts w:ascii="Calibri" w:hAnsi="Calibri" w:cs="Calibri"/>
          <w:sz w:val="20"/>
          <w:szCs w:val="20"/>
        </w:rPr>
        <w:t xml:space="preserve"> March 2021).</w:t>
      </w:r>
      <w:bookmarkEnd w:id="31"/>
    </w:p>
    <w:p w14:paraId="32D2E929" w14:textId="15FF19D5" w:rsidR="00E020EE" w:rsidRDefault="00E020EE" w:rsidP="00E020EE">
      <w:pPr>
        <w:rPr>
          <w:rFonts w:ascii="Calibri" w:hAnsi="Calibri" w:cs="Calibri"/>
          <w:sz w:val="20"/>
          <w:szCs w:val="20"/>
          <w:lang w:val="en-US"/>
        </w:rPr>
      </w:pPr>
      <w:r w:rsidRPr="00E45740">
        <w:rPr>
          <w:sz w:val="20"/>
          <w:szCs w:val="20"/>
          <w:lang w:val="en-US"/>
        </w:rPr>
        <w:t xml:space="preserve">Gov.uk, (2017) </w:t>
      </w:r>
      <w:r w:rsidRPr="00E45740">
        <w:rPr>
          <w:i/>
          <w:iCs/>
          <w:sz w:val="20"/>
          <w:szCs w:val="20"/>
          <w:lang w:val="en-US"/>
        </w:rPr>
        <w:t>Early years foundation stage</w:t>
      </w:r>
      <w:r w:rsidRPr="00E45740">
        <w:rPr>
          <w:sz w:val="20"/>
          <w:szCs w:val="20"/>
          <w:lang w:val="en-US"/>
        </w:rPr>
        <w:t>.</w:t>
      </w:r>
      <w:r w:rsidRPr="00E45740">
        <w:rPr>
          <w:rFonts w:ascii="Calibri" w:hAnsi="Calibri" w:cs="Calibri"/>
          <w:sz w:val="20"/>
          <w:szCs w:val="20"/>
          <w:lang w:val="en-US"/>
        </w:rPr>
        <w:t xml:space="preserve"> </w:t>
      </w:r>
      <w:bookmarkStart w:id="32" w:name="_Hlk68262648"/>
      <w:bookmarkStart w:id="33" w:name="_Hlk68440166"/>
      <w:r w:rsidRPr="00E45740">
        <w:rPr>
          <w:rFonts w:ascii="Calibri" w:hAnsi="Calibri" w:cs="Calibri"/>
          <w:sz w:val="20"/>
          <w:szCs w:val="20"/>
          <w:lang w:val="en-US"/>
        </w:rPr>
        <w:t>Available online at:</w:t>
      </w:r>
      <w:bookmarkEnd w:id="32"/>
      <w:r w:rsidRPr="00E45740">
        <w:rPr>
          <w:sz w:val="20"/>
          <w:szCs w:val="20"/>
          <w:lang w:val="en-US"/>
        </w:rPr>
        <w:t xml:space="preserve"> </w:t>
      </w:r>
      <w:bookmarkEnd w:id="33"/>
      <w:r w:rsidR="00167561">
        <w:fldChar w:fldCharType="begin"/>
      </w:r>
      <w:r w:rsidR="00167561">
        <w:instrText xml:space="preserve"> HYPERLINK "https://www.gov.uk/early-years-foundation-stage" </w:instrText>
      </w:r>
      <w:r w:rsidR="00167561">
        <w:fldChar w:fldCharType="separate"/>
      </w:r>
      <w:r w:rsidRPr="00E45740">
        <w:rPr>
          <w:rStyle w:val="Hyperlink"/>
          <w:sz w:val="20"/>
          <w:szCs w:val="20"/>
          <w:lang w:val="en-US"/>
        </w:rPr>
        <w:t>https://www.gov.uk/early-years-foundation-stage</w:t>
      </w:r>
      <w:r w:rsidR="00167561">
        <w:rPr>
          <w:rStyle w:val="Hyperlink"/>
          <w:sz w:val="20"/>
          <w:szCs w:val="20"/>
          <w:lang w:val="en-US"/>
        </w:rPr>
        <w:fldChar w:fldCharType="end"/>
      </w:r>
      <w:r w:rsidRPr="00E45740">
        <w:rPr>
          <w:sz w:val="20"/>
          <w:szCs w:val="20"/>
          <w:lang w:val="en-US"/>
        </w:rPr>
        <w:t xml:space="preserve"> </w:t>
      </w:r>
      <w:bookmarkStart w:id="34" w:name="_Hlk68259079"/>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34"/>
    </w:p>
    <w:p w14:paraId="768EB739" w14:textId="6DF2652E" w:rsidR="009B36AC" w:rsidRDefault="009B36AC" w:rsidP="00E020EE">
      <w:pPr>
        <w:rPr>
          <w:rFonts w:ascii="Calibri" w:hAnsi="Calibri" w:cs="Calibri"/>
          <w:sz w:val="20"/>
          <w:szCs w:val="20"/>
          <w:lang w:val="en-US"/>
        </w:rPr>
      </w:pPr>
      <w:r w:rsidRPr="009B36AC">
        <w:rPr>
          <w:rFonts w:ascii="Calibri" w:hAnsi="Calibri" w:cs="Calibri"/>
          <w:sz w:val="20"/>
          <w:szCs w:val="20"/>
        </w:rPr>
        <w:t>Gaskins, S., 2014. Children’s play as cultural activity. </w:t>
      </w:r>
      <w:r w:rsidRPr="009B36AC">
        <w:rPr>
          <w:rFonts w:ascii="Calibri" w:hAnsi="Calibri" w:cs="Calibri"/>
          <w:i/>
          <w:iCs/>
          <w:sz w:val="20"/>
          <w:szCs w:val="20"/>
        </w:rPr>
        <w:t>The Sage handbook of play and learning in early childhood</w:t>
      </w:r>
      <w:r w:rsidRPr="009B36AC">
        <w:rPr>
          <w:rFonts w:ascii="Calibri" w:hAnsi="Calibri" w:cs="Calibri"/>
          <w:sz w:val="20"/>
          <w:szCs w:val="20"/>
        </w:rPr>
        <w:t>, pp.31-42</w:t>
      </w:r>
      <w:r>
        <w:rPr>
          <w:rFonts w:ascii="Calibri" w:hAnsi="Calibri" w:cs="Calibri"/>
          <w:sz w:val="20"/>
          <w:szCs w:val="20"/>
        </w:rPr>
        <w:t>.</w:t>
      </w:r>
      <w:r w:rsidRPr="009B36AC">
        <w:rPr>
          <w:rFonts w:ascii="Calibri" w:hAnsi="Calibri" w:cs="Calibri"/>
          <w:sz w:val="20"/>
          <w:szCs w:val="20"/>
          <w:lang w:val="en-US"/>
        </w:rPr>
        <w:t xml:space="preserve"> </w:t>
      </w:r>
      <w:r w:rsidRPr="00E45740">
        <w:rPr>
          <w:rFonts w:ascii="Calibri" w:hAnsi="Calibri" w:cs="Calibri"/>
          <w:sz w:val="20"/>
          <w:szCs w:val="20"/>
          <w:lang w:val="en-US"/>
        </w:rPr>
        <w:t>Available online at:</w:t>
      </w:r>
      <w:r w:rsidR="00D56D2F" w:rsidRPr="00D56D2F">
        <w:t xml:space="preserve"> </w:t>
      </w:r>
      <w:hyperlink r:id="rId21" w:anchor="v=onepage&amp;q&amp;f=false" w:history="1">
        <w:r w:rsidR="00D56D2F" w:rsidRPr="00D56D2F">
          <w:rPr>
            <w:rStyle w:val="Hyperlink"/>
            <w:rFonts w:ascii="Calibri" w:hAnsi="Calibri" w:cs="Calibri"/>
            <w:sz w:val="20"/>
            <w:szCs w:val="20"/>
          </w:rPr>
          <w:t>SAGE Handbook of Play and Learning in Early Childhood - Google Books</w:t>
        </w:r>
      </w:hyperlink>
      <w:r w:rsidR="00D56D2F" w:rsidRPr="00E45740">
        <w:rPr>
          <w:rFonts w:ascii="Calibri" w:hAnsi="Calibri" w:cs="Calibri"/>
          <w:sz w:val="20"/>
          <w:szCs w:val="20"/>
        </w:rPr>
        <w:t>(Accessed</w:t>
      </w:r>
      <w:r w:rsidR="00D56D2F">
        <w:rPr>
          <w:rFonts w:ascii="Calibri" w:hAnsi="Calibri" w:cs="Calibri"/>
          <w:sz w:val="20"/>
          <w:szCs w:val="20"/>
        </w:rPr>
        <w:t xml:space="preserve"> </w:t>
      </w:r>
      <w:r w:rsidR="00D56D2F" w:rsidRPr="00E45740">
        <w:rPr>
          <w:rFonts w:ascii="Calibri" w:hAnsi="Calibri" w:cs="Calibri"/>
          <w:sz w:val="20"/>
          <w:szCs w:val="20"/>
        </w:rPr>
        <w:t>16</w:t>
      </w:r>
      <w:r w:rsidR="00D56D2F" w:rsidRPr="00DA04BD">
        <w:rPr>
          <w:rFonts w:ascii="Calibri" w:hAnsi="Calibri" w:cs="Calibri"/>
          <w:sz w:val="20"/>
          <w:szCs w:val="20"/>
          <w:vertAlign w:val="superscript"/>
        </w:rPr>
        <w:t>th</w:t>
      </w:r>
      <w:r w:rsidR="00D56D2F">
        <w:rPr>
          <w:rFonts w:ascii="Calibri" w:hAnsi="Calibri" w:cs="Calibri"/>
          <w:sz w:val="20"/>
          <w:szCs w:val="20"/>
        </w:rPr>
        <w:t xml:space="preserve"> </w:t>
      </w:r>
      <w:r w:rsidR="00D56D2F" w:rsidRPr="00E45740">
        <w:rPr>
          <w:rFonts w:ascii="Calibri" w:hAnsi="Calibri" w:cs="Calibri"/>
          <w:sz w:val="20"/>
          <w:szCs w:val="20"/>
        </w:rPr>
        <w:t xml:space="preserve"> March 2021).</w:t>
      </w:r>
    </w:p>
    <w:p w14:paraId="3614DB47" w14:textId="2CCB1816" w:rsidR="00E90B05" w:rsidRDefault="00E90B05" w:rsidP="00E020EE">
      <w:pPr>
        <w:rPr>
          <w:rFonts w:ascii="Calibri" w:hAnsi="Calibri" w:cs="Calibri"/>
          <w:sz w:val="20"/>
          <w:szCs w:val="20"/>
          <w:lang w:val="en-US"/>
        </w:rPr>
      </w:pPr>
      <w:r w:rsidRPr="00E90B05">
        <w:rPr>
          <w:rFonts w:ascii="Calibri" w:hAnsi="Calibri" w:cs="Calibri"/>
          <w:sz w:val="20"/>
          <w:szCs w:val="20"/>
        </w:rPr>
        <w:t>Hart, R.A., 2013. </w:t>
      </w:r>
      <w:r w:rsidRPr="00E90B05">
        <w:rPr>
          <w:rFonts w:ascii="Calibri" w:hAnsi="Calibri" w:cs="Calibri"/>
          <w:i/>
          <w:iCs/>
          <w:sz w:val="20"/>
          <w:szCs w:val="20"/>
        </w:rPr>
        <w:t>Children's participation: The theory and practice of involving young citizens in community development and environmental care</w:t>
      </w:r>
      <w:r w:rsidRPr="00E90B05">
        <w:rPr>
          <w:rFonts w:ascii="Calibri" w:hAnsi="Calibri" w:cs="Calibri"/>
          <w:sz w:val="20"/>
          <w:szCs w:val="20"/>
        </w:rPr>
        <w:t>. Routledge</w:t>
      </w:r>
      <w:r w:rsidR="00AB4909">
        <w:rPr>
          <w:rFonts w:ascii="Calibri" w:hAnsi="Calibri" w:cs="Calibri"/>
          <w:sz w:val="20"/>
          <w:szCs w:val="20"/>
        </w:rPr>
        <w:t>.</w:t>
      </w:r>
      <w:r w:rsidR="00AB4909" w:rsidRPr="00AB4909">
        <w:rPr>
          <w:rFonts w:ascii="Calibri" w:hAnsi="Calibri" w:cs="Calibri"/>
          <w:sz w:val="20"/>
          <w:szCs w:val="20"/>
          <w:lang w:val="en-US"/>
        </w:rPr>
        <w:t xml:space="preserve"> </w:t>
      </w:r>
      <w:r w:rsidR="00AB4909" w:rsidRPr="00E45740">
        <w:rPr>
          <w:rFonts w:ascii="Calibri" w:hAnsi="Calibri" w:cs="Calibri"/>
          <w:sz w:val="20"/>
          <w:szCs w:val="20"/>
          <w:lang w:val="en-US"/>
        </w:rPr>
        <w:t>Available online at:</w:t>
      </w:r>
      <w:r w:rsidR="00AB4909" w:rsidRPr="00E45740">
        <w:rPr>
          <w:sz w:val="20"/>
          <w:szCs w:val="20"/>
          <w:lang w:val="en-US"/>
        </w:rPr>
        <w:t xml:space="preserve"> </w:t>
      </w:r>
      <w:hyperlink r:id="rId22" w:anchor="v=onepage&amp;q&amp;f=false" w:history="1">
        <w:r w:rsidR="005D26B2" w:rsidRPr="005D26B2">
          <w:rPr>
            <w:rStyle w:val="Hyperlink"/>
            <w:sz w:val="20"/>
            <w:szCs w:val="20"/>
          </w:rPr>
          <w:t>Children's Participation: The Theory and Practice of Involving Young ... - Roger A. Hart - Google Books</w:t>
        </w:r>
      </w:hyperlink>
      <w:r w:rsidR="005D26B2" w:rsidRPr="005D26B2">
        <w:rPr>
          <w:sz w:val="20"/>
          <w:szCs w:val="20"/>
          <w:lang w:val="en-US"/>
        </w:rPr>
        <w:t xml:space="preserve"> </w:t>
      </w:r>
      <w:r w:rsidR="00107067" w:rsidRPr="00E45740">
        <w:rPr>
          <w:rFonts w:ascii="Calibri" w:hAnsi="Calibri" w:cs="Calibri"/>
          <w:sz w:val="20"/>
          <w:szCs w:val="20"/>
          <w:lang w:val="en-US"/>
        </w:rPr>
        <w:t>(Accessed 12</w:t>
      </w:r>
      <w:r w:rsidR="00107067" w:rsidRPr="00E45740">
        <w:rPr>
          <w:rFonts w:ascii="Calibri" w:hAnsi="Calibri" w:cs="Calibri"/>
          <w:sz w:val="20"/>
          <w:szCs w:val="20"/>
          <w:vertAlign w:val="superscript"/>
          <w:lang w:val="en-US"/>
        </w:rPr>
        <w:t>th</w:t>
      </w:r>
      <w:r w:rsidR="00107067" w:rsidRPr="00E45740">
        <w:rPr>
          <w:rFonts w:ascii="Calibri" w:hAnsi="Calibri" w:cs="Calibri"/>
          <w:sz w:val="20"/>
          <w:szCs w:val="20"/>
          <w:lang w:val="en-US"/>
        </w:rPr>
        <w:t xml:space="preserve"> March 2021)</w:t>
      </w:r>
    </w:p>
    <w:p w14:paraId="085D3181" w14:textId="4690BACB" w:rsidR="00A774C3" w:rsidRDefault="00831FC4" w:rsidP="00E020EE">
      <w:pPr>
        <w:rPr>
          <w:rFonts w:ascii="Calibri" w:hAnsi="Calibri" w:cs="Calibri"/>
          <w:sz w:val="20"/>
          <w:szCs w:val="20"/>
          <w:lang w:val="en-US"/>
        </w:rPr>
      </w:pPr>
      <w:r w:rsidRPr="00831FC4">
        <w:rPr>
          <w:rFonts w:ascii="Calibri" w:hAnsi="Calibri" w:cs="Calibri"/>
          <w:sz w:val="20"/>
          <w:szCs w:val="20"/>
        </w:rPr>
        <w:t>Haughton, C. and Ellis, C., 2013. Play in the early years foundation stage. </w:t>
      </w:r>
      <w:r w:rsidRPr="00831FC4">
        <w:rPr>
          <w:rFonts w:ascii="Calibri" w:hAnsi="Calibri" w:cs="Calibri"/>
          <w:i/>
          <w:iCs/>
          <w:sz w:val="20"/>
          <w:szCs w:val="20"/>
        </w:rPr>
        <w:t>The Early Years Foundation Stage</w:t>
      </w:r>
      <w:r w:rsidRPr="00831FC4">
        <w:rPr>
          <w:rFonts w:ascii="Calibri" w:hAnsi="Calibri" w:cs="Calibri"/>
          <w:sz w:val="20"/>
          <w:szCs w:val="20"/>
        </w:rPr>
        <w:t>, pp.73-87.</w:t>
      </w:r>
      <w:r w:rsidRPr="00831FC4">
        <w:rPr>
          <w:rFonts w:ascii="Calibri" w:hAnsi="Calibri" w:cs="Calibri"/>
          <w:sz w:val="20"/>
          <w:szCs w:val="20"/>
          <w:lang w:val="en-US"/>
        </w:rPr>
        <w:t xml:space="preserve"> </w:t>
      </w:r>
      <w:r w:rsidRPr="00E45740">
        <w:rPr>
          <w:rFonts w:ascii="Calibri" w:hAnsi="Calibri" w:cs="Calibri"/>
          <w:sz w:val="20"/>
          <w:szCs w:val="20"/>
          <w:lang w:val="en-US"/>
        </w:rPr>
        <w:t>Available online at:</w:t>
      </w:r>
      <w:r w:rsidR="00770219" w:rsidRPr="00770219">
        <w:t xml:space="preserve"> </w:t>
      </w:r>
      <w:hyperlink r:id="rId23" w:anchor="v=onepage&amp;q&amp;f=true" w:history="1">
        <w:r w:rsidR="00770219" w:rsidRPr="00770219">
          <w:rPr>
            <w:rStyle w:val="Hyperlink"/>
            <w:rFonts w:ascii="Calibri" w:hAnsi="Calibri" w:cs="Calibri"/>
            <w:sz w:val="20"/>
            <w:szCs w:val="20"/>
          </w:rPr>
          <w:t>The Early Years Foundation Stage: Theory and Practice - Google Books</w:t>
        </w:r>
      </w:hyperlink>
      <w:r w:rsidR="00770219" w:rsidRPr="00E45740">
        <w:rPr>
          <w:rFonts w:ascii="Calibri" w:hAnsi="Calibri" w:cs="Calibri"/>
          <w:sz w:val="20"/>
          <w:szCs w:val="20"/>
          <w:lang w:val="en-US"/>
        </w:rPr>
        <w:t>(Accessed 12</w:t>
      </w:r>
      <w:r w:rsidR="00770219" w:rsidRPr="00E45740">
        <w:rPr>
          <w:rFonts w:ascii="Calibri" w:hAnsi="Calibri" w:cs="Calibri"/>
          <w:sz w:val="20"/>
          <w:szCs w:val="20"/>
          <w:vertAlign w:val="superscript"/>
          <w:lang w:val="en-US"/>
        </w:rPr>
        <w:t>th</w:t>
      </w:r>
      <w:r w:rsidR="00770219" w:rsidRPr="00E45740">
        <w:rPr>
          <w:rFonts w:ascii="Calibri" w:hAnsi="Calibri" w:cs="Calibri"/>
          <w:sz w:val="20"/>
          <w:szCs w:val="20"/>
          <w:lang w:val="en-US"/>
        </w:rPr>
        <w:t xml:space="preserve"> March 2021)</w:t>
      </w:r>
    </w:p>
    <w:p w14:paraId="395ADF01" w14:textId="49BAF19A" w:rsidR="00F92A9B" w:rsidRDefault="00F92A9B" w:rsidP="00E020EE">
      <w:pPr>
        <w:rPr>
          <w:rFonts w:ascii="Calibri" w:hAnsi="Calibri" w:cs="Calibri"/>
          <w:sz w:val="20"/>
          <w:szCs w:val="20"/>
        </w:rPr>
      </w:pPr>
      <w:r w:rsidRPr="00F92A9B">
        <w:rPr>
          <w:rFonts w:ascii="Calibri" w:hAnsi="Calibri" w:cs="Calibri"/>
          <w:sz w:val="20"/>
          <w:szCs w:val="20"/>
        </w:rPr>
        <w:t>Hardison, J., 2020. </w:t>
      </w:r>
      <w:r w:rsidRPr="00F92A9B">
        <w:rPr>
          <w:rFonts w:ascii="Calibri" w:hAnsi="Calibri" w:cs="Calibri"/>
          <w:i/>
          <w:iCs/>
          <w:sz w:val="20"/>
          <w:szCs w:val="20"/>
        </w:rPr>
        <w:t>Early Childhood Educators’ Use of Pedagogical Documentation to Enhance Children’s Meaningful Participation: A Qualitative Case Study</w:t>
      </w:r>
      <w:r w:rsidRPr="00F92A9B">
        <w:rPr>
          <w:rFonts w:ascii="Calibri" w:hAnsi="Calibri" w:cs="Calibri"/>
          <w:sz w:val="20"/>
          <w:szCs w:val="20"/>
        </w:rPr>
        <w:t> (Doctoral dissertation, Northcentral University)</w:t>
      </w:r>
      <w:r w:rsidR="002D3D23">
        <w:rPr>
          <w:rFonts w:ascii="Calibri" w:hAnsi="Calibri" w:cs="Calibri"/>
          <w:sz w:val="20"/>
          <w:szCs w:val="20"/>
          <w:lang w:val="en-US"/>
        </w:rPr>
        <w:t xml:space="preserve">. </w:t>
      </w:r>
      <w:r w:rsidR="002D3D23" w:rsidRPr="00E45740">
        <w:rPr>
          <w:rFonts w:ascii="Calibri" w:hAnsi="Calibri" w:cs="Calibri"/>
          <w:sz w:val="20"/>
          <w:szCs w:val="20"/>
          <w:lang w:val="en-US"/>
        </w:rPr>
        <w:t>(Accessed 12</w:t>
      </w:r>
      <w:r w:rsidR="002D3D23" w:rsidRPr="00E45740">
        <w:rPr>
          <w:rFonts w:ascii="Calibri" w:hAnsi="Calibri" w:cs="Calibri"/>
          <w:sz w:val="20"/>
          <w:szCs w:val="20"/>
          <w:vertAlign w:val="superscript"/>
          <w:lang w:val="en-US"/>
        </w:rPr>
        <w:t>th</w:t>
      </w:r>
      <w:r w:rsidR="002D3D23" w:rsidRPr="00E45740">
        <w:rPr>
          <w:rFonts w:ascii="Calibri" w:hAnsi="Calibri" w:cs="Calibri"/>
          <w:sz w:val="20"/>
          <w:szCs w:val="20"/>
          <w:lang w:val="en-US"/>
        </w:rPr>
        <w:t xml:space="preserve"> March 2021)</w:t>
      </w:r>
      <w:r w:rsidRPr="00F92A9B">
        <w:rPr>
          <w:rFonts w:ascii="Calibri" w:hAnsi="Calibri" w:cs="Calibri"/>
          <w:sz w:val="20"/>
          <w:szCs w:val="20"/>
        </w:rPr>
        <w:t>.</w:t>
      </w:r>
    </w:p>
    <w:p w14:paraId="09EFFA49" w14:textId="136AE14E" w:rsidR="0096467C" w:rsidRPr="003258D5" w:rsidRDefault="00AF0F14" w:rsidP="00E020EE">
      <w:pPr>
        <w:rPr>
          <w:rFonts w:ascii="Calibri" w:hAnsi="Calibri" w:cs="Calibri"/>
          <w:sz w:val="20"/>
          <w:szCs w:val="20"/>
        </w:rPr>
      </w:pPr>
      <w:r w:rsidRPr="00AF0F14">
        <w:rPr>
          <w:rFonts w:ascii="Calibri" w:hAnsi="Calibri" w:cs="Calibri"/>
          <w:sz w:val="20"/>
          <w:szCs w:val="20"/>
        </w:rPr>
        <w:t>Lunenburg, F.C., 2011. Curriculum development: Inductive models. </w:t>
      </w:r>
      <w:r w:rsidRPr="00AF0F14">
        <w:rPr>
          <w:rFonts w:ascii="Calibri" w:hAnsi="Calibri" w:cs="Calibri"/>
          <w:i/>
          <w:iCs/>
          <w:sz w:val="20"/>
          <w:szCs w:val="20"/>
        </w:rPr>
        <w:t>Schooling</w:t>
      </w:r>
      <w:r w:rsidRPr="00AF0F14">
        <w:rPr>
          <w:rFonts w:ascii="Calibri" w:hAnsi="Calibri" w:cs="Calibri"/>
          <w:sz w:val="20"/>
          <w:szCs w:val="20"/>
        </w:rPr>
        <w:t>, </w:t>
      </w:r>
      <w:r w:rsidRPr="00AF0F14">
        <w:rPr>
          <w:rFonts w:ascii="Calibri" w:hAnsi="Calibri" w:cs="Calibri"/>
          <w:i/>
          <w:iCs/>
          <w:sz w:val="20"/>
          <w:szCs w:val="20"/>
        </w:rPr>
        <w:t>2</w:t>
      </w:r>
      <w:r w:rsidRPr="00AF0F14">
        <w:rPr>
          <w:rFonts w:ascii="Calibri" w:hAnsi="Calibri" w:cs="Calibri"/>
          <w:sz w:val="20"/>
          <w:szCs w:val="20"/>
        </w:rPr>
        <w:t>(1), pp.1-8</w:t>
      </w:r>
      <w:r>
        <w:rPr>
          <w:rFonts w:ascii="Calibri" w:hAnsi="Calibri" w:cs="Calibri"/>
          <w:sz w:val="20"/>
          <w:szCs w:val="20"/>
        </w:rPr>
        <w:t>.</w:t>
      </w:r>
      <w:r w:rsidRPr="00AF0F14">
        <w:rPr>
          <w:rFonts w:ascii="Calibri" w:hAnsi="Calibri" w:cs="Calibri"/>
          <w:sz w:val="20"/>
          <w:szCs w:val="20"/>
          <w:lang w:val="en-US"/>
        </w:rPr>
        <w:t xml:space="preserve"> </w:t>
      </w:r>
      <w:r w:rsidRPr="00E45740">
        <w:rPr>
          <w:rFonts w:ascii="Calibri" w:hAnsi="Calibri" w:cs="Calibri"/>
          <w:sz w:val="20"/>
          <w:szCs w:val="20"/>
          <w:lang w:val="en-US"/>
        </w:rPr>
        <w:t>Available online at:</w:t>
      </w:r>
      <w:r w:rsidR="00383B42" w:rsidRPr="00383B42">
        <w:t xml:space="preserve"> </w:t>
      </w:r>
      <w:hyperlink r:id="rId24" w:history="1">
        <w:r w:rsidR="00383B42" w:rsidRPr="001759D4">
          <w:rPr>
            <w:rStyle w:val="Hyperlink"/>
            <w:rFonts w:ascii="Calibri" w:hAnsi="Calibri" w:cs="Calibri"/>
            <w:sz w:val="20"/>
            <w:szCs w:val="20"/>
            <w:lang w:val="en-US"/>
          </w:rPr>
          <w:t>https://doi.org/10.1080/13504622.2011.634494</w:t>
        </w:r>
      </w:hyperlink>
      <w:r w:rsidR="0070040C" w:rsidRPr="00E45740">
        <w:rPr>
          <w:rFonts w:ascii="Calibri" w:hAnsi="Calibri" w:cs="Calibri"/>
          <w:sz w:val="20"/>
          <w:szCs w:val="20"/>
          <w:lang w:val="en-US"/>
        </w:rPr>
        <w:t xml:space="preserve">(Accessed </w:t>
      </w:r>
      <w:r w:rsidR="0070040C">
        <w:rPr>
          <w:rFonts w:ascii="Calibri" w:hAnsi="Calibri" w:cs="Calibri"/>
          <w:sz w:val="20"/>
          <w:szCs w:val="20"/>
          <w:lang w:val="en-US"/>
        </w:rPr>
        <w:t>30</w:t>
      </w:r>
      <w:r w:rsidR="0070040C" w:rsidRPr="00E45740">
        <w:rPr>
          <w:rFonts w:ascii="Calibri" w:hAnsi="Calibri" w:cs="Calibri"/>
          <w:sz w:val="20"/>
          <w:szCs w:val="20"/>
          <w:vertAlign w:val="superscript"/>
          <w:lang w:val="en-US"/>
        </w:rPr>
        <w:t>th</w:t>
      </w:r>
      <w:r w:rsidR="0070040C" w:rsidRPr="00E45740">
        <w:rPr>
          <w:rFonts w:ascii="Calibri" w:hAnsi="Calibri" w:cs="Calibri"/>
          <w:sz w:val="20"/>
          <w:szCs w:val="20"/>
          <w:lang w:val="en-US"/>
        </w:rPr>
        <w:t xml:space="preserve"> March 2021)</w:t>
      </w:r>
    </w:p>
    <w:p w14:paraId="0131FF31" w14:textId="35F5B7AE" w:rsidR="00E32C6B" w:rsidRDefault="00E32C6B" w:rsidP="00E32C6B">
      <w:pPr>
        <w:rPr>
          <w:rFonts w:ascii="Calibri" w:hAnsi="Calibri" w:cs="Calibri"/>
          <w:sz w:val="20"/>
          <w:szCs w:val="20"/>
          <w:lang w:val="en-US"/>
        </w:rPr>
      </w:pPr>
      <w:r w:rsidRPr="00E45740">
        <w:rPr>
          <w:sz w:val="20"/>
          <w:szCs w:val="20"/>
        </w:rPr>
        <w:t>McNally, S.A. and Slutsky, R., 2017. Key elements of the Reggio Emilia approach and how they are interconnected to create the highly regarded system of early childhood education. </w:t>
      </w:r>
      <w:r w:rsidRPr="00E45740">
        <w:rPr>
          <w:i/>
          <w:iCs/>
          <w:sz w:val="20"/>
          <w:szCs w:val="20"/>
        </w:rPr>
        <w:t>Early Child Development and Care</w:t>
      </w:r>
      <w:r w:rsidRPr="00E45740">
        <w:rPr>
          <w:sz w:val="20"/>
          <w:szCs w:val="20"/>
        </w:rPr>
        <w:t>, </w:t>
      </w:r>
      <w:r w:rsidRPr="00E45740">
        <w:rPr>
          <w:i/>
          <w:iCs/>
          <w:sz w:val="20"/>
          <w:szCs w:val="20"/>
        </w:rPr>
        <w:t>187</w:t>
      </w:r>
      <w:r w:rsidRPr="00E45740">
        <w:rPr>
          <w:sz w:val="20"/>
          <w:szCs w:val="20"/>
        </w:rPr>
        <w:t>(12), pp.1925-1937.</w:t>
      </w:r>
      <w:r w:rsidRPr="00E45740">
        <w:rPr>
          <w:rFonts w:ascii="Calibri" w:hAnsi="Calibri" w:cs="Calibri"/>
          <w:sz w:val="20"/>
          <w:szCs w:val="20"/>
          <w:lang w:val="en-US"/>
        </w:rPr>
        <w:t xml:space="preserve"> </w:t>
      </w:r>
      <w:bookmarkStart w:id="35" w:name="_Hlk68440975"/>
      <w:r w:rsidRPr="00E45740">
        <w:rPr>
          <w:rFonts w:ascii="Calibri" w:hAnsi="Calibri" w:cs="Calibri"/>
          <w:sz w:val="20"/>
          <w:szCs w:val="20"/>
          <w:lang w:val="en-US"/>
        </w:rPr>
        <w:t>Available online at:</w:t>
      </w:r>
      <w:r w:rsidRPr="00E45740">
        <w:rPr>
          <w:sz w:val="20"/>
          <w:szCs w:val="20"/>
        </w:rPr>
        <w:t xml:space="preserve">  </w:t>
      </w:r>
      <w:bookmarkEnd w:id="35"/>
      <w:r w:rsidR="00167561">
        <w:fldChar w:fldCharType="begin"/>
      </w:r>
      <w:r w:rsidR="00167561">
        <w:instrText xml:space="preserve"> HYPERLINK "https://doi.org/10.1080/03004430.2016.1197920" </w:instrText>
      </w:r>
      <w:r w:rsidR="00167561">
        <w:fldChar w:fldCharType="separate"/>
      </w:r>
      <w:r w:rsidRPr="00E45740">
        <w:rPr>
          <w:rStyle w:val="Hyperlink"/>
          <w:sz w:val="20"/>
          <w:szCs w:val="20"/>
        </w:rPr>
        <w:t>https://doi.org/10.1080/03004430.2016.1197920</w:t>
      </w:r>
      <w:r w:rsidR="00167561">
        <w:rPr>
          <w:rStyle w:val="Hyperlink"/>
          <w:sz w:val="20"/>
          <w:szCs w:val="20"/>
        </w:rPr>
        <w:fldChar w:fldCharType="end"/>
      </w:r>
      <w:r w:rsidRPr="00E45740">
        <w:rPr>
          <w:sz w:val="20"/>
          <w:szCs w:val="20"/>
        </w:rPr>
        <w:t xml:space="preserve"> </w:t>
      </w:r>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p w14:paraId="136EF2E7" w14:textId="79EA47DF" w:rsidR="003963DB" w:rsidRPr="00E45740" w:rsidRDefault="003963DB" w:rsidP="00E32C6B">
      <w:pPr>
        <w:rPr>
          <w:rFonts w:ascii="Calibri" w:hAnsi="Calibri" w:cs="Calibri"/>
          <w:sz w:val="20"/>
          <w:szCs w:val="20"/>
          <w:lang w:val="en-US"/>
        </w:rPr>
      </w:pPr>
      <w:r w:rsidRPr="003963DB">
        <w:rPr>
          <w:rFonts w:ascii="Calibri" w:hAnsi="Calibri" w:cs="Calibri"/>
          <w:sz w:val="20"/>
          <w:szCs w:val="20"/>
        </w:rPr>
        <w:t>Walsh, G.M., McGuinness, C., Sproule, L. and Trew, K., 2010. Implementing a play‐based and developmentally appropriate curriculum in Northern Ireland primary schools: What lessons have we learned? </w:t>
      </w:r>
      <w:r w:rsidRPr="003963DB">
        <w:rPr>
          <w:rFonts w:ascii="Calibri" w:hAnsi="Calibri" w:cs="Calibri"/>
          <w:i/>
          <w:iCs/>
          <w:sz w:val="20"/>
          <w:szCs w:val="20"/>
        </w:rPr>
        <w:t>Early Years</w:t>
      </w:r>
      <w:r w:rsidRPr="003963DB">
        <w:rPr>
          <w:rFonts w:ascii="Calibri" w:hAnsi="Calibri" w:cs="Calibri"/>
          <w:sz w:val="20"/>
          <w:szCs w:val="20"/>
        </w:rPr>
        <w:t>, </w:t>
      </w:r>
      <w:r w:rsidRPr="003963DB">
        <w:rPr>
          <w:rFonts w:ascii="Calibri" w:hAnsi="Calibri" w:cs="Calibri"/>
          <w:i/>
          <w:iCs/>
          <w:sz w:val="20"/>
          <w:szCs w:val="20"/>
        </w:rPr>
        <w:t>30</w:t>
      </w:r>
      <w:r w:rsidRPr="003963DB">
        <w:rPr>
          <w:rFonts w:ascii="Calibri" w:hAnsi="Calibri" w:cs="Calibri"/>
          <w:sz w:val="20"/>
          <w:szCs w:val="20"/>
        </w:rPr>
        <w:t>(1), pp.53-66.</w:t>
      </w:r>
      <w:r w:rsidRPr="003963DB">
        <w:rPr>
          <w:rFonts w:ascii="Calibri" w:hAnsi="Calibri" w:cs="Calibri"/>
          <w:sz w:val="20"/>
          <w:szCs w:val="20"/>
          <w:lang w:val="en-US"/>
        </w:rPr>
        <w:t xml:space="preserve"> </w:t>
      </w:r>
      <w:r w:rsidRPr="00E45740">
        <w:rPr>
          <w:rFonts w:ascii="Calibri" w:hAnsi="Calibri" w:cs="Calibri"/>
          <w:sz w:val="20"/>
          <w:szCs w:val="20"/>
          <w:lang w:val="en-US"/>
        </w:rPr>
        <w:t>Available online at:</w:t>
      </w:r>
      <w:r w:rsidRPr="00E45740">
        <w:rPr>
          <w:sz w:val="20"/>
          <w:szCs w:val="20"/>
        </w:rPr>
        <w:t xml:space="preserve"> </w:t>
      </w:r>
      <w:hyperlink r:id="rId25" w:history="1">
        <w:r w:rsidR="000A0416" w:rsidRPr="000A0416">
          <w:rPr>
            <w:rStyle w:val="Hyperlink"/>
            <w:sz w:val="20"/>
            <w:szCs w:val="20"/>
          </w:rPr>
          <w:t>Citations: Implementing a play‐based and developmentally appropriate curriculum in Northern Ireland primary schools: what lessons have we learned? (tandfonline.com)</w:t>
        </w:r>
      </w:hyperlink>
      <w:r w:rsidRPr="00E45740">
        <w:rPr>
          <w:sz w:val="20"/>
          <w:szCs w:val="20"/>
        </w:rPr>
        <w:t xml:space="preserve"> </w:t>
      </w:r>
      <w:r w:rsidR="00CB7422" w:rsidRPr="00E45740">
        <w:rPr>
          <w:rFonts w:ascii="Calibri" w:hAnsi="Calibri" w:cs="Calibri"/>
          <w:sz w:val="20"/>
          <w:szCs w:val="20"/>
          <w:lang w:val="en-US"/>
        </w:rPr>
        <w:t>(Accessed 12</w:t>
      </w:r>
      <w:r w:rsidR="00CB7422" w:rsidRPr="00E45740">
        <w:rPr>
          <w:rFonts w:ascii="Calibri" w:hAnsi="Calibri" w:cs="Calibri"/>
          <w:sz w:val="20"/>
          <w:szCs w:val="20"/>
          <w:vertAlign w:val="superscript"/>
          <w:lang w:val="en-US"/>
        </w:rPr>
        <w:t>th</w:t>
      </w:r>
      <w:r w:rsidR="00CB7422" w:rsidRPr="00E45740">
        <w:rPr>
          <w:rFonts w:ascii="Calibri" w:hAnsi="Calibri" w:cs="Calibri"/>
          <w:sz w:val="20"/>
          <w:szCs w:val="20"/>
          <w:lang w:val="en-US"/>
        </w:rPr>
        <w:t xml:space="preserve"> March 2021)</w:t>
      </w:r>
      <w:r w:rsidR="00CB7422" w:rsidRPr="00F92A9B">
        <w:rPr>
          <w:rFonts w:ascii="Calibri" w:hAnsi="Calibri" w:cs="Calibri"/>
          <w:sz w:val="20"/>
          <w:szCs w:val="20"/>
        </w:rPr>
        <w:t>.</w:t>
      </w:r>
    </w:p>
    <w:p w14:paraId="54F37BF6" w14:textId="6D6518CA" w:rsidR="00617989" w:rsidRDefault="001C0FBB">
      <w:pPr>
        <w:rPr>
          <w:rFonts w:ascii="Calibri" w:hAnsi="Calibri" w:cs="Calibri"/>
          <w:sz w:val="20"/>
          <w:szCs w:val="20"/>
          <w:lang w:val="en-US"/>
        </w:rPr>
      </w:pPr>
      <w:r w:rsidRPr="00E45740">
        <w:rPr>
          <w:sz w:val="20"/>
          <w:szCs w:val="20"/>
          <w:lang w:val="en-US"/>
        </w:rPr>
        <w:lastRenderedPageBreak/>
        <w:t>NSPCC, (2021) Holmes, E A et al (2020) Multidisciplinary research priorities for the COVID-19 pandemic: a call for action for mental health science (PDF). Lancet Psychiatry. Available Online at:</w:t>
      </w:r>
      <w:r w:rsidRPr="00E45740">
        <w:rPr>
          <w:sz w:val="20"/>
          <w:szCs w:val="20"/>
        </w:rPr>
        <w:t xml:space="preserve"> </w:t>
      </w:r>
      <w:hyperlink r:id="rId26" w:history="1">
        <w:r w:rsidRPr="00E45740">
          <w:rPr>
            <w:rStyle w:val="Hyperlink"/>
            <w:sz w:val="20"/>
            <w:szCs w:val="20"/>
            <w:lang w:val="en-US"/>
          </w:rPr>
          <w:t>https://learning.nspcc.org.uk/news/2020/april/supporting-children-young-people-mental-health</w:t>
        </w:r>
      </w:hyperlink>
      <w:r w:rsidRPr="00E45740">
        <w:rPr>
          <w:sz w:val="20"/>
          <w:szCs w:val="20"/>
          <w:lang w:val="en-US"/>
        </w:rPr>
        <w:t xml:space="preserve"> </w:t>
      </w:r>
      <w:bookmarkStart w:id="36" w:name="_Hlk68166012"/>
      <w:bookmarkStart w:id="37" w:name="_Hlk67494183"/>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36"/>
    </w:p>
    <w:p w14:paraId="5A74F50B" w14:textId="63B78133" w:rsidR="001E3D6E" w:rsidRDefault="005E1870">
      <w:pPr>
        <w:rPr>
          <w:rFonts w:ascii="Calibri" w:hAnsi="Calibri" w:cs="Calibri"/>
          <w:sz w:val="20"/>
          <w:szCs w:val="20"/>
          <w:lang w:val="en-US"/>
        </w:rPr>
      </w:pPr>
      <w:r>
        <w:rPr>
          <w:sz w:val="20"/>
          <w:szCs w:val="20"/>
          <w:lang w:val="en-US"/>
        </w:rPr>
        <w:t>Papyrus</w:t>
      </w:r>
      <w:r w:rsidR="003F086A">
        <w:rPr>
          <w:sz w:val="20"/>
          <w:szCs w:val="20"/>
          <w:lang w:val="en-US"/>
        </w:rPr>
        <w:t xml:space="preserve"> </w:t>
      </w:r>
      <w:r w:rsidR="003F086A">
        <w:rPr>
          <w:rFonts w:ascii="Calibri" w:hAnsi="Calibri" w:cs="Calibri"/>
          <w:sz w:val="20"/>
          <w:szCs w:val="20"/>
          <w:lang w:val="en-US"/>
        </w:rPr>
        <w:t>(2021</w:t>
      </w:r>
      <w:r w:rsidR="008E52DF">
        <w:rPr>
          <w:rFonts w:ascii="Calibri" w:hAnsi="Calibri" w:cs="Calibri"/>
          <w:sz w:val="20"/>
          <w:szCs w:val="20"/>
          <w:lang w:val="en-US"/>
        </w:rPr>
        <w:t>)</w:t>
      </w:r>
      <w:r>
        <w:rPr>
          <w:sz w:val="20"/>
          <w:szCs w:val="20"/>
          <w:lang w:val="en-US"/>
        </w:rPr>
        <w:t>.</w:t>
      </w:r>
      <w:r w:rsidR="00702E02">
        <w:rPr>
          <w:sz w:val="20"/>
          <w:szCs w:val="20"/>
          <w:lang w:val="en-US"/>
        </w:rPr>
        <w:t xml:space="preserve"> </w:t>
      </w:r>
      <w:r w:rsidRPr="00E45740">
        <w:rPr>
          <w:sz w:val="20"/>
          <w:szCs w:val="20"/>
          <w:lang w:val="en-US"/>
        </w:rPr>
        <w:t>Available Online at:</w:t>
      </w:r>
      <w:r w:rsidRPr="00E45740">
        <w:rPr>
          <w:sz w:val="20"/>
          <w:szCs w:val="20"/>
        </w:rPr>
        <w:t xml:space="preserve"> </w:t>
      </w:r>
      <w:hyperlink r:id="rId27" w:history="1">
        <w:r w:rsidR="00B945D4" w:rsidRPr="001759D4">
          <w:rPr>
            <w:rStyle w:val="Hyperlink"/>
            <w:rFonts w:ascii="Calibri" w:hAnsi="Calibri" w:cs="Calibri"/>
            <w:sz w:val="20"/>
            <w:szCs w:val="20"/>
            <w:lang w:val="en-US"/>
          </w:rPr>
          <w:t>https://111.wales.nhs.uk/localservices/viewlocalservice.aspx?id=1107</w:t>
        </w:r>
      </w:hyperlink>
      <w:r w:rsidR="00B945D4">
        <w:rPr>
          <w:rFonts w:ascii="Calibri" w:hAnsi="Calibri" w:cs="Calibri"/>
          <w:sz w:val="20"/>
          <w:szCs w:val="20"/>
          <w:lang w:val="en-US"/>
        </w:rPr>
        <w:t xml:space="preserve"> </w:t>
      </w:r>
      <w:r w:rsidR="00B945D4" w:rsidRPr="00E45740">
        <w:rPr>
          <w:rFonts w:ascii="Calibri" w:hAnsi="Calibri" w:cs="Calibri"/>
          <w:sz w:val="20"/>
          <w:szCs w:val="20"/>
          <w:lang w:val="en-US"/>
        </w:rPr>
        <w:t xml:space="preserve">(Accessed </w:t>
      </w:r>
      <w:r w:rsidR="00B945D4">
        <w:rPr>
          <w:rFonts w:ascii="Calibri" w:hAnsi="Calibri" w:cs="Calibri"/>
          <w:sz w:val="20"/>
          <w:szCs w:val="20"/>
          <w:lang w:val="en-US"/>
        </w:rPr>
        <w:t>30</w:t>
      </w:r>
      <w:r w:rsidR="00B945D4" w:rsidRPr="00E45740">
        <w:rPr>
          <w:rFonts w:ascii="Calibri" w:hAnsi="Calibri" w:cs="Calibri"/>
          <w:sz w:val="20"/>
          <w:szCs w:val="20"/>
          <w:vertAlign w:val="superscript"/>
          <w:lang w:val="en-US"/>
        </w:rPr>
        <w:t>th</w:t>
      </w:r>
      <w:r w:rsidR="00B945D4" w:rsidRPr="00E45740">
        <w:rPr>
          <w:rFonts w:ascii="Calibri" w:hAnsi="Calibri" w:cs="Calibri"/>
          <w:sz w:val="20"/>
          <w:szCs w:val="20"/>
          <w:lang w:val="en-US"/>
        </w:rPr>
        <w:t xml:space="preserve"> March 2021)</w:t>
      </w:r>
    </w:p>
    <w:p w14:paraId="3E659E48" w14:textId="7325CB4B" w:rsidR="009F4F1A" w:rsidRPr="009F4F1A" w:rsidRDefault="00D71388" w:rsidP="009F4F1A">
      <w:pPr>
        <w:rPr>
          <w:rFonts w:ascii="Calibri" w:hAnsi="Calibri" w:cs="Calibri"/>
          <w:sz w:val="20"/>
          <w:szCs w:val="20"/>
        </w:rPr>
      </w:pPr>
      <w:r>
        <w:rPr>
          <w:rFonts w:ascii="Calibri" w:hAnsi="Calibri" w:cs="Calibri"/>
          <w:sz w:val="20"/>
          <w:szCs w:val="20"/>
          <w:lang w:val="en-US"/>
        </w:rPr>
        <w:t>Rock</w:t>
      </w:r>
      <w:r w:rsidR="009F4F1A">
        <w:rPr>
          <w:rFonts w:ascii="Calibri" w:hAnsi="Calibri" w:cs="Calibri"/>
          <w:sz w:val="20"/>
          <w:szCs w:val="20"/>
          <w:lang w:val="en-US"/>
        </w:rPr>
        <w:t xml:space="preserve">, A., 2020, </w:t>
      </w:r>
      <w:r w:rsidR="009F4F1A" w:rsidRPr="009F4F1A">
        <w:rPr>
          <w:rFonts w:ascii="Calibri" w:hAnsi="Calibri" w:cs="Calibri"/>
          <w:sz w:val="20"/>
          <w:szCs w:val="20"/>
        </w:rPr>
        <w:t>The Reggio Emilia Preschool Philosophy</w:t>
      </w:r>
      <w:r w:rsidR="00763AD1">
        <w:rPr>
          <w:rFonts w:ascii="Calibri" w:hAnsi="Calibri" w:cs="Calibri"/>
          <w:sz w:val="20"/>
          <w:szCs w:val="20"/>
        </w:rPr>
        <w:t>.</w:t>
      </w:r>
      <w:r w:rsidR="00763AD1" w:rsidRPr="00763AD1">
        <w:rPr>
          <w:rFonts w:ascii="Calibri" w:hAnsi="Calibri" w:cs="Calibri"/>
          <w:sz w:val="20"/>
          <w:szCs w:val="20"/>
          <w:lang w:val="en-US"/>
        </w:rPr>
        <w:t xml:space="preserve"> </w:t>
      </w:r>
      <w:bookmarkStart w:id="38" w:name="_Hlk68441532"/>
      <w:r w:rsidR="00763AD1" w:rsidRPr="00E45740">
        <w:rPr>
          <w:rFonts w:ascii="Calibri" w:hAnsi="Calibri" w:cs="Calibri"/>
          <w:sz w:val="20"/>
          <w:szCs w:val="20"/>
          <w:lang w:val="en-US"/>
        </w:rPr>
        <w:t>Available online at:</w:t>
      </w:r>
      <w:r w:rsidR="0037182D" w:rsidRPr="0037182D">
        <w:t xml:space="preserve"> </w:t>
      </w:r>
      <w:bookmarkEnd w:id="38"/>
      <w:r w:rsidR="00167561">
        <w:fldChar w:fldCharType="begin"/>
      </w:r>
      <w:r w:rsidR="00167561">
        <w:instrText xml:space="preserve"> HYPERLINK "https://www.verywellfamily.com/reggio-emilia-</w:instrText>
      </w:r>
      <w:r w:rsidR="00167561">
        <w:instrText xml:space="preserve">approach-2764968" </w:instrText>
      </w:r>
      <w:r w:rsidR="00167561">
        <w:fldChar w:fldCharType="separate"/>
      </w:r>
      <w:r w:rsidR="0037182D" w:rsidRPr="0037182D">
        <w:rPr>
          <w:rStyle w:val="Hyperlink"/>
          <w:rFonts w:ascii="Calibri" w:hAnsi="Calibri" w:cs="Calibri"/>
          <w:sz w:val="20"/>
          <w:szCs w:val="20"/>
        </w:rPr>
        <w:t>The Reggio Emilia Preschool Philosophy (verywellfamily.com)</w:t>
      </w:r>
      <w:r w:rsidR="00167561">
        <w:rPr>
          <w:rStyle w:val="Hyperlink"/>
          <w:rFonts w:ascii="Calibri" w:hAnsi="Calibri" w:cs="Calibri"/>
          <w:sz w:val="20"/>
          <w:szCs w:val="20"/>
        </w:rPr>
        <w:fldChar w:fldCharType="end"/>
      </w:r>
      <w:r w:rsidR="0037182D" w:rsidRPr="0037182D">
        <w:rPr>
          <w:rFonts w:ascii="Calibri" w:hAnsi="Calibri" w:cs="Calibri"/>
          <w:sz w:val="20"/>
          <w:szCs w:val="20"/>
          <w:lang w:val="en-US"/>
        </w:rPr>
        <w:t xml:space="preserve"> </w:t>
      </w:r>
      <w:bookmarkStart w:id="39" w:name="_Hlk68440557"/>
      <w:r w:rsidR="0037182D" w:rsidRPr="00E45740">
        <w:rPr>
          <w:rFonts w:ascii="Calibri" w:hAnsi="Calibri" w:cs="Calibri"/>
          <w:sz w:val="20"/>
          <w:szCs w:val="20"/>
          <w:lang w:val="en-US"/>
        </w:rPr>
        <w:t>(Accessed 12</w:t>
      </w:r>
      <w:r w:rsidR="0037182D" w:rsidRPr="00E45740">
        <w:rPr>
          <w:rFonts w:ascii="Calibri" w:hAnsi="Calibri" w:cs="Calibri"/>
          <w:sz w:val="20"/>
          <w:szCs w:val="20"/>
          <w:vertAlign w:val="superscript"/>
          <w:lang w:val="en-US"/>
        </w:rPr>
        <w:t>th</w:t>
      </w:r>
      <w:r w:rsidR="0037182D" w:rsidRPr="00E45740">
        <w:rPr>
          <w:rFonts w:ascii="Calibri" w:hAnsi="Calibri" w:cs="Calibri"/>
          <w:sz w:val="20"/>
          <w:szCs w:val="20"/>
          <w:lang w:val="en-US"/>
        </w:rPr>
        <w:t xml:space="preserve"> March 2021)</w:t>
      </w:r>
      <w:bookmarkEnd w:id="39"/>
    </w:p>
    <w:p w14:paraId="4084EBAD" w14:textId="499DDC92" w:rsidR="009E0508" w:rsidRDefault="009E0508" w:rsidP="009E0508">
      <w:pPr>
        <w:rPr>
          <w:rFonts w:ascii="Calibri" w:hAnsi="Calibri" w:cs="Calibri"/>
          <w:sz w:val="20"/>
          <w:szCs w:val="20"/>
          <w:lang w:val="en-US"/>
        </w:rPr>
      </w:pPr>
      <w:bookmarkStart w:id="40" w:name="_Hlk67494116"/>
      <w:bookmarkEnd w:id="37"/>
      <w:r w:rsidRPr="00E45740">
        <w:rPr>
          <w:sz w:val="20"/>
          <w:szCs w:val="20"/>
        </w:rPr>
        <w:t>Saline, S., 2021</w:t>
      </w:r>
      <w:bookmarkEnd w:id="40"/>
      <w:r w:rsidRPr="00E45740">
        <w:rPr>
          <w:sz w:val="20"/>
          <w:szCs w:val="20"/>
        </w:rPr>
        <w:t>. Thriving in the New Normal: How COVID-19 has Affected Alternative Learners and Their Families and Implementing Effective, Creative Therapeutic Interventions. </w:t>
      </w:r>
      <w:r w:rsidRPr="00E45740">
        <w:rPr>
          <w:i/>
          <w:iCs/>
          <w:sz w:val="20"/>
          <w:szCs w:val="20"/>
        </w:rPr>
        <w:t>Smith College Studies in Social Work</w:t>
      </w:r>
      <w:r w:rsidRPr="00E45740">
        <w:rPr>
          <w:sz w:val="20"/>
          <w:szCs w:val="20"/>
        </w:rPr>
        <w:t>, pp.1-28</w:t>
      </w:r>
      <w:bookmarkStart w:id="41" w:name="_Hlk68166030"/>
      <w:r w:rsidRPr="00E45740">
        <w:rPr>
          <w:sz w:val="20"/>
          <w:szCs w:val="20"/>
        </w:rPr>
        <w:t>.</w:t>
      </w:r>
      <w:r w:rsidR="000A51CF" w:rsidRPr="00E45740">
        <w:rPr>
          <w:rFonts w:ascii="Calibri" w:hAnsi="Calibri" w:cs="Calibri"/>
          <w:sz w:val="20"/>
          <w:szCs w:val="20"/>
          <w:lang w:val="en-US"/>
        </w:rPr>
        <w:t xml:space="preserve"> </w:t>
      </w:r>
      <w:bookmarkStart w:id="42" w:name="_Hlk68267016"/>
      <w:r w:rsidR="000A51CF" w:rsidRPr="00E45740">
        <w:rPr>
          <w:rFonts w:ascii="Calibri" w:hAnsi="Calibri" w:cs="Calibri"/>
          <w:sz w:val="20"/>
          <w:szCs w:val="20"/>
          <w:lang w:val="en-US"/>
        </w:rPr>
        <w:t>Available online at:</w:t>
      </w:r>
      <w:r w:rsidRPr="00E45740">
        <w:rPr>
          <w:sz w:val="20"/>
          <w:szCs w:val="20"/>
        </w:rPr>
        <w:t xml:space="preserve"> </w:t>
      </w:r>
      <w:bookmarkEnd w:id="41"/>
      <w:bookmarkEnd w:id="42"/>
      <w:r w:rsidR="00AA7537" w:rsidRPr="00E45740">
        <w:fldChar w:fldCharType="begin"/>
      </w:r>
      <w:r w:rsidR="00AA7537" w:rsidRPr="00E45740">
        <w:rPr>
          <w:sz w:val="20"/>
          <w:szCs w:val="20"/>
        </w:rPr>
        <w:instrText xml:space="preserve"> HYPERLINK "https://www.tandfonline.com/doi/full/10.1080/00377317.2020.1867699" </w:instrText>
      </w:r>
      <w:r w:rsidR="00AA7537" w:rsidRPr="00E45740">
        <w:fldChar w:fldCharType="separate"/>
      </w:r>
      <w:r w:rsidR="000A51CF" w:rsidRPr="00E45740">
        <w:rPr>
          <w:rStyle w:val="Hyperlink"/>
          <w:sz w:val="20"/>
          <w:szCs w:val="20"/>
        </w:rPr>
        <w:t>https://www.tandfonline.com/doi/full/10.1080/00377317.2020.1867699</w:t>
      </w:r>
      <w:r w:rsidR="00AA7537" w:rsidRPr="00E45740">
        <w:rPr>
          <w:rStyle w:val="Hyperlink"/>
          <w:sz w:val="20"/>
          <w:szCs w:val="20"/>
        </w:rPr>
        <w:fldChar w:fldCharType="end"/>
      </w:r>
      <w:r w:rsidRPr="00E45740">
        <w:rPr>
          <w:rFonts w:ascii="Calibri" w:hAnsi="Calibri" w:cs="Calibri"/>
          <w:sz w:val="20"/>
          <w:szCs w:val="20"/>
          <w:lang w:val="en-US"/>
        </w:rPr>
        <w:t xml:space="preserve"> </w:t>
      </w:r>
      <w:bookmarkStart w:id="43" w:name="_Hlk68267056"/>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43"/>
    </w:p>
    <w:p w14:paraId="4823B3D7" w14:textId="4E626B72" w:rsidR="003F03B1" w:rsidRDefault="003F03B1" w:rsidP="009E0508">
      <w:pPr>
        <w:rPr>
          <w:rFonts w:ascii="Calibri" w:hAnsi="Calibri" w:cs="Calibri"/>
          <w:i/>
          <w:iCs/>
          <w:sz w:val="20"/>
          <w:szCs w:val="20"/>
        </w:rPr>
      </w:pPr>
      <w:r w:rsidRPr="003F03B1">
        <w:rPr>
          <w:rFonts w:ascii="Calibri" w:hAnsi="Calibri" w:cs="Calibri"/>
          <w:sz w:val="20"/>
          <w:szCs w:val="20"/>
        </w:rPr>
        <w:t xml:space="preserve">Siraj-Blatchford, I., Muttock, S., Sylva, K., Gilden, R. and Bell, D., 2002. </w:t>
      </w:r>
      <w:r w:rsidRPr="003F03B1">
        <w:rPr>
          <w:rFonts w:ascii="Calibri" w:hAnsi="Calibri" w:cs="Calibri"/>
          <w:i/>
          <w:iCs/>
          <w:sz w:val="20"/>
          <w:szCs w:val="20"/>
        </w:rPr>
        <w:t>Researching effective pedagogy in the early years</w:t>
      </w:r>
      <w:r w:rsidR="00BA2E01">
        <w:rPr>
          <w:rFonts w:ascii="Calibri" w:hAnsi="Calibri" w:cs="Calibri"/>
          <w:i/>
          <w:iCs/>
          <w:sz w:val="20"/>
          <w:szCs w:val="20"/>
        </w:rPr>
        <w:t>.</w:t>
      </w:r>
      <w:r w:rsidR="00BA2E01" w:rsidRPr="00BA2E01">
        <w:rPr>
          <w:rFonts w:ascii="Calibri" w:hAnsi="Calibri" w:cs="Calibri"/>
          <w:sz w:val="20"/>
          <w:szCs w:val="20"/>
          <w:lang w:val="en-US"/>
        </w:rPr>
        <w:t xml:space="preserve"> </w:t>
      </w:r>
      <w:r w:rsidR="00BA2E01" w:rsidRPr="00E45740">
        <w:rPr>
          <w:rFonts w:ascii="Calibri" w:hAnsi="Calibri" w:cs="Calibri"/>
          <w:sz w:val="20"/>
          <w:szCs w:val="20"/>
          <w:lang w:val="en-US"/>
        </w:rPr>
        <w:t>(Accessed 12</w:t>
      </w:r>
      <w:r w:rsidR="00BA2E01" w:rsidRPr="00E45740">
        <w:rPr>
          <w:rFonts w:ascii="Calibri" w:hAnsi="Calibri" w:cs="Calibri"/>
          <w:sz w:val="20"/>
          <w:szCs w:val="20"/>
          <w:vertAlign w:val="superscript"/>
          <w:lang w:val="en-US"/>
        </w:rPr>
        <w:t>th</w:t>
      </w:r>
      <w:r w:rsidR="00BA2E01" w:rsidRPr="00E45740">
        <w:rPr>
          <w:rFonts w:ascii="Calibri" w:hAnsi="Calibri" w:cs="Calibri"/>
          <w:sz w:val="20"/>
          <w:szCs w:val="20"/>
          <w:lang w:val="en-US"/>
        </w:rPr>
        <w:t xml:space="preserve"> March 2021)</w:t>
      </w:r>
      <w:r w:rsidR="00BA2E01">
        <w:rPr>
          <w:rFonts w:ascii="Calibri" w:hAnsi="Calibri" w:cs="Calibri"/>
          <w:i/>
          <w:iCs/>
          <w:sz w:val="20"/>
          <w:szCs w:val="20"/>
        </w:rPr>
        <w:t xml:space="preserve"> </w:t>
      </w:r>
    </w:p>
    <w:p w14:paraId="30C0D30D" w14:textId="1E937E1A" w:rsidR="003A7D28" w:rsidRDefault="003A7D28" w:rsidP="009E0508">
      <w:pPr>
        <w:rPr>
          <w:rFonts w:ascii="Calibri" w:hAnsi="Calibri" w:cs="Calibri"/>
          <w:sz w:val="20"/>
          <w:szCs w:val="20"/>
          <w:lang w:val="en-US"/>
        </w:rPr>
      </w:pPr>
      <w:r w:rsidRPr="003A7D28">
        <w:rPr>
          <w:rFonts w:ascii="Calibri" w:hAnsi="Calibri" w:cs="Calibri"/>
          <w:sz w:val="20"/>
          <w:szCs w:val="20"/>
        </w:rPr>
        <w:t>Sharp, C., 2002, November. School starting age: European policy and recent research. In </w:t>
      </w:r>
      <w:r w:rsidRPr="003A7D28">
        <w:rPr>
          <w:rFonts w:ascii="Calibri" w:hAnsi="Calibri" w:cs="Calibri"/>
          <w:i/>
          <w:iCs/>
          <w:sz w:val="20"/>
          <w:szCs w:val="20"/>
        </w:rPr>
        <w:t xml:space="preserve">LGA Seminar'When Should Our Children Start </w:t>
      </w:r>
      <w:r>
        <w:rPr>
          <w:rFonts w:ascii="Calibri" w:hAnsi="Calibri" w:cs="Calibri"/>
          <w:i/>
          <w:iCs/>
          <w:sz w:val="20"/>
          <w:szCs w:val="20"/>
        </w:rPr>
        <w:t xml:space="preserve">School </w:t>
      </w:r>
      <w:r w:rsidRPr="00E45740">
        <w:rPr>
          <w:rFonts w:ascii="Calibri" w:hAnsi="Calibri" w:cs="Calibri"/>
          <w:sz w:val="20"/>
          <w:szCs w:val="20"/>
          <w:lang w:val="en-US"/>
        </w:rPr>
        <w:t>(</w:t>
      </w:r>
      <w:r w:rsidR="00F26748" w:rsidRPr="00E45740">
        <w:rPr>
          <w:rFonts w:ascii="Calibri" w:hAnsi="Calibri" w:cs="Calibri"/>
          <w:sz w:val="20"/>
          <w:szCs w:val="20"/>
          <w:lang w:val="en-US"/>
        </w:rPr>
        <w:t>Available online at:</w:t>
      </w:r>
      <w:r w:rsidR="00F26748" w:rsidRPr="00F26748">
        <w:t xml:space="preserve"> </w:t>
      </w:r>
      <w:hyperlink r:id="rId28" w:history="1">
        <w:r w:rsidR="00F26748" w:rsidRPr="001759D4">
          <w:rPr>
            <w:rStyle w:val="Hyperlink"/>
            <w:rFonts w:ascii="Calibri" w:hAnsi="Calibri" w:cs="Calibri"/>
            <w:sz w:val="20"/>
            <w:szCs w:val="20"/>
            <w:lang w:val="en-US"/>
          </w:rPr>
          <w:t>https://defenddigitalme.com/wp-content/uploads/2020/05/44414.pdf</w:t>
        </w:r>
      </w:hyperlink>
      <w:r w:rsidR="00F26748">
        <w:rPr>
          <w:rFonts w:ascii="Calibri" w:hAnsi="Calibri" w:cs="Calibri"/>
          <w:sz w:val="20"/>
          <w:szCs w:val="20"/>
          <w:lang w:val="en-US"/>
        </w:rPr>
        <w:t xml:space="preserve"> </w:t>
      </w:r>
      <w:bookmarkStart w:id="44" w:name="_Hlk68441619"/>
      <w:r w:rsidR="00F26748">
        <w:t>(</w:t>
      </w:r>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44"/>
    </w:p>
    <w:p w14:paraId="1B597960" w14:textId="69A3CC24" w:rsidR="00CC555A" w:rsidRPr="003A7D28" w:rsidRDefault="00CC555A" w:rsidP="009E0508">
      <w:pPr>
        <w:rPr>
          <w:rFonts w:ascii="Calibri" w:hAnsi="Calibri" w:cs="Calibri"/>
          <w:sz w:val="20"/>
          <w:szCs w:val="20"/>
          <w:lang w:val="en-US"/>
        </w:rPr>
      </w:pPr>
      <w:r w:rsidRPr="00CC555A">
        <w:rPr>
          <w:rFonts w:ascii="Calibri" w:hAnsi="Calibri" w:cs="Calibri"/>
          <w:sz w:val="20"/>
          <w:szCs w:val="20"/>
        </w:rPr>
        <w:t>Saracho, O.N., 2020. </w:t>
      </w:r>
      <w:r w:rsidRPr="00CC555A">
        <w:rPr>
          <w:rFonts w:ascii="Calibri" w:hAnsi="Calibri" w:cs="Calibri"/>
          <w:i/>
          <w:iCs/>
          <w:sz w:val="20"/>
          <w:szCs w:val="20"/>
        </w:rPr>
        <w:t>An integrated play-based curriculum for young children</w:t>
      </w:r>
      <w:r w:rsidRPr="00CC555A">
        <w:rPr>
          <w:rFonts w:ascii="Calibri" w:hAnsi="Calibri" w:cs="Calibri"/>
          <w:sz w:val="20"/>
          <w:szCs w:val="20"/>
        </w:rPr>
        <w:t>. Routledge.</w:t>
      </w:r>
      <w:r w:rsidRPr="00CC555A">
        <w:rPr>
          <w:rFonts w:ascii="Calibri" w:hAnsi="Calibri" w:cs="Calibri"/>
          <w:sz w:val="20"/>
          <w:szCs w:val="20"/>
          <w:lang w:val="en-US"/>
        </w:rPr>
        <w:t xml:space="preserve"> </w:t>
      </w:r>
      <w:r w:rsidRPr="00E45740">
        <w:rPr>
          <w:rFonts w:ascii="Calibri" w:hAnsi="Calibri" w:cs="Calibri"/>
          <w:sz w:val="20"/>
          <w:szCs w:val="20"/>
          <w:lang w:val="en-US"/>
        </w:rPr>
        <w:t>Available online at:</w:t>
      </w:r>
      <w:r w:rsidR="00C5546D" w:rsidRPr="00C5546D">
        <w:t xml:space="preserve"> </w:t>
      </w:r>
      <w:hyperlink r:id="rId29" w:anchor="v=onepage&amp;q&amp;f=false" w:history="1">
        <w:r w:rsidR="00C5546D" w:rsidRPr="00C5546D">
          <w:rPr>
            <w:rStyle w:val="Hyperlink"/>
            <w:rFonts w:ascii="Calibri" w:hAnsi="Calibri" w:cs="Calibri"/>
            <w:sz w:val="20"/>
            <w:szCs w:val="20"/>
          </w:rPr>
          <w:t>An Integrated Play-Based Curriculum for Young Children - Olivia N. Saracho - Google Books</w:t>
        </w:r>
      </w:hyperlink>
      <w:r w:rsidR="000722A2">
        <w:rPr>
          <w:rFonts w:ascii="Calibri" w:hAnsi="Calibri" w:cs="Calibri"/>
          <w:sz w:val="20"/>
          <w:szCs w:val="20"/>
          <w:lang w:val="en-US"/>
        </w:rPr>
        <w:t xml:space="preserve"> </w:t>
      </w:r>
      <w:r w:rsidR="000722A2">
        <w:t>(</w:t>
      </w:r>
      <w:r w:rsidR="000722A2" w:rsidRPr="00E45740">
        <w:rPr>
          <w:rFonts w:ascii="Calibri" w:hAnsi="Calibri" w:cs="Calibri"/>
          <w:sz w:val="20"/>
          <w:szCs w:val="20"/>
          <w:lang w:val="en-US"/>
        </w:rPr>
        <w:t>Accessed 12</w:t>
      </w:r>
      <w:r w:rsidR="000722A2" w:rsidRPr="00E45740">
        <w:rPr>
          <w:rFonts w:ascii="Calibri" w:hAnsi="Calibri" w:cs="Calibri"/>
          <w:sz w:val="20"/>
          <w:szCs w:val="20"/>
          <w:vertAlign w:val="superscript"/>
          <w:lang w:val="en-US"/>
        </w:rPr>
        <w:t>th</w:t>
      </w:r>
      <w:r w:rsidR="000722A2" w:rsidRPr="00E45740">
        <w:rPr>
          <w:rFonts w:ascii="Calibri" w:hAnsi="Calibri" w:cs="Calibri"/>
          <w:sz w:val="20"/>
          <w:szCs w:val="20"/>
          <w:lang w:val="en-US"/>
        </w:rPr>
        <w:t xml:space="preserve"> March 2021)</w:t>
      </w:r>
    </w:p>
    <w:p w14:paraId="57225772" w14:textId="0C33E924" w:rsidR="00317A28" w:rsidRDefault="00317A28" w:rsidP="009E0508">
      <w:pPr>
        <w:rPr>
          <w:rFonts w:ascii="Calibri" w:hAnsi="Calibri" w:cs="Calibri"/>
          <w:sz w:val="20"/>
          <w:szCs w:val="20"/>
          <w:lang w:val="en-US"/>
        </w:rPr>
      </w:pPr>
      <w:r w:rsidRPr="000E68D2">
        <w:rPr>
          <w:rFonts w:ascii="Calibri" w:hAnsi="Calibri" w:cs="Calibri"/>
          <w:sz w:val="20"/>
          <w:szCs w:val="20"/>
        </w:rPr>
        <w:t>Wien, C.A., 2015. </w:t>
      </w:r>
      <w:r w:rsidRPr="000E68D2">
        <w:rPr>
          <w:rFonts w:ascii="Calibri" w:hAnsi="Calibri" w:cs="Calibri"/>
          <w:i/>
          <w:iCs/>
          <w:sz w:val="20"/>
          <w:szCs w:val="20"/>
        </w:rPr>
        <w:t>Emergent curriculum in the primary classroom: Interpreting the Reggio Emilia approach in schools</w:t>
      </w:r>
      <w:r w:rsidRPr="000E68D2">
        <w:rPr>
          <w:rFonts w:ascii="Calibri" w:hAnsi="Calibri" w:cs="Calibri"/>
          <w:sz w:val="20"/>
          <w:szCs w:val="20"/>
        </w:rPr>
        <w:t>. Teachers College Press.</w:t>
      </w:r>
      <w:r w:rsidRPr="00317A28">
        <w:rPr>
          <w:rFonts w:ascii="Calibri" w:hAnsi="Calibri" w:cs="Calibri"/>
          <w:sz w:val="20"/>
          <w:szCs w:val="20"/>
          <w:lang w:val="en-US"/>
        </w:rPr>
        <w:t xml:space="preserve"> </w:t>
      </w:r>
      <w:r w:rsidRPr="00E45740">
        <w:rPr>
          <w:rFonts w:ascii="Calibri" w:hAnsi="Calibri" w:cs="Calibri"/>
          <w:sz w:val="20"/>
          <w:szCs w:val="20"/>
          <w:lang w:val="en-US"/>
        </w:rPr>
        <w:t>Available online at:</w:t>
      </w:r>
      <w:r w:rsidR="004A30B9" w:rsidRPr="004A30B9">
        <w:t xml:space="preserve"> </w:t>
      </w:r>
      <w:hyperlink r:id="rId30" w:anchor="v=onepage&amp;q&amp;f=false" w:history="1">
        <w:r w:rsidR="004A30B9" w:rsidRPr="004A30B9">
          <w:rPr>
            <w:rStyle w:val="Hyperlink"/>
            <w:rFonts w:ascii="Calibri" w:hAnsi="Calibri" w:cs="Calibri"/>
            <w:sz w:val="20"/>
            <w:szCs w:val="20"/>
          </w:rPr>
          <w:t>Emergent Curriculum in the Primary Classroom: Interpreting the Reggio Emilia ... - Carol Anne Wien - Google Books</w:t>
        </w:r>
      </w:hyperlink>
      <w:r w:rsidR="004A30B9">
        <w:rPr>
          <w:rFonts w:ascii="Calibri" w:hAnsi="Calibri" w:cs="Calibri"/>
          <w:sz w:val="20"/>
          <w:szCs w:val="20"/>
          <w:lang w:val="en-US"/>
        </w:rPr>
        <w:t xml:space="preserve"> </w:t>
      </w:r>
      <w:r w:rsidR="004A30B9" w:rsidRPr="00E45740">
        <w:rPr>
          <w:rFonts w:ascii="Calibri" w:hAnsi="Calibri" w:cs="Calibri"/>
          <w:sz w:val="20"/>
          <w:szCs w:val="20"/>
          <w:lang w:val="en-US"/>
        </w:rPr>
        <w:t>(Accessed 12</w:t>
      </w:r>
      <w:r w:rsidR="004A30B9" w:rsidRPr="00E45740">
        <w:rPr>
          <w:rFonts w:ascii="Calibri" w:hAnsi="Calibri" w:cs="Calibri"/>
          <w:sz w:val="20"/>
          <w:szCs w:val="20"/>
          <w:vertAlign w:val="superscript"/>
          <w:lang w:val="en-US"/>
        </w:rPr>
        <w:t>th</w:t>
      </w:r>
      <w:r w:rsidR="004A30B9" w:rsidRPr="00E45740">
        <w:rPr>
          <w:rFonts w:ascii="Calibri" w:hAnsi="Calibri" w:cs="Calibri"/>
          <w:sz w:val="20"/>
          <w:szCs w:val="20"/>
          <w:lang w:val="en-US"/>
        </w:rPr>
        <w:t xml:space="preserve"> March 2021)</w:t>
      </w:r>
    </w:p>
    <w:p w14:paraId="3E83BE74" w14:textId="041E8B92" w:rsidR="002C4817" w:rsidRPr="00E45740" w:rsidRDefault="002C4817" w:rsidP="009E0508">
      <w:pPr>
        <w:rPr>
          <w:sz w:val="20"/>
          <w:szCs w:val="20"/>
        </w:rPr>
      </w:pPr>
      <w:bookmarkStart w:id="45" w:name="_Hlk68299346"/>
      <w:r w:rsidRPr="002C4817">
        <w:rPr>
          <w:sz w:val="20"/>
          <w:szCs w:val="20"/>
        </w:rPr>
        <w:t xml:space="preserve">Ulferts, H., Wolf, K.M. and Anders, Y., 2019. </w:t>
      </w:r>
      <w:bookmarkEnd w:id="45"/>
      <w:r w:rsidRPr="002C4817">
        <w:rPr>
          <w:sz w:val="20"/>
          <w:szCs w:val="20"/>
        </w:rPr>
        <w:t>Impact of Process Quality in Early Childhood Education and Care on Academic Outcomes: Longitudinal Meta‐Analysis. </w:t>
      </w:r>
      <w:r w:rsidRPr="002C4817">
        <w:rPr>
          <w:i/>
          <w:iCs/>
          <w:sz w:val="20"/>
          <w:szCs w:val="20"/>
        </w:rPr>
        <w:t>Child development</w:t>
      </w:r>
      <w:r w:rsidRPr="002C4817">
        <w:rPr>
          <w:sz w:val="20"/>
          <w:szCs w:val="20"/>
        </w:rPr>
        <w:t>, </w:t>
      </w:r>
      <w:r w:rsidRPr="002C4817">
        <w:rPr>
          <w:i/>
          <w:iCs/>
          <w:sz w:val="20"/>
          <w:szCs w:val="20"/>
        </w:rPr>
        <w:t>90</w:t>
      </w:r>
      <w:r w:rsidRPr="002C4817">
        <w:rPr>
          <w:sz w:val="20"/>
          <w:szCs w:val="20"/>
        </w:rPr>
        <w:t>(5), pp.1474-1489.</w:t>
      </w:r>
      <w:r w:rsidR="00D33F22" w:rsidRPr="00D33F22">
        <w:rPr>
          <w:rFonts w:ascii="Calibri" w:hAnsi="Calibri" w:cs="Calibri"/>
          <w:sz w:val="20"/>
          <w:szCs w:val="20"/>
          <w:lang w:val="en-US"/>
        </w:rPr>
        <w:t xml:space="preserve"> </w:t>
      </w:r>
      <w:r w:rsidR="00D33F22" w:rsidRPr="00E45740">
        <w:rPr>
          <w:rFonts w:ascii="Calibri" w:hAnsi="Calibri" w:cs="Calibri"/>
          <w:sz w:val="20"/>
          <w:szCs w:val="20"/>
          <w:lang w:val="en-US"/>
        </w:rPr>
        <w:t>(Accessed 12</w:t>
      </w:r>
      <w:r w:rsidR="00D33F22" w:rsidRPr="00E45740">
        <w:rPr>
          <w:rFonts w:ascii="Calibri" w:hAnsi="Calibri" w:cs="Calibri"/>
          <w:sz w:val="20"/>
          <w:szCs w:val="20"/>
          <w:vertAlign w:val="superscript"/>
          <w:lang w:val="en-US"/>
        </w:rPr>
        <w:t>th</w:t>
      </w:r>
      <w:r w:rsidR="00D33F22" w:rsidRPr="00E45740">
        <w:rPr>
          <w:rFonts w:ascii="Calibri" w:hAnsi="Calibri" w:cs="Calibri"/>
          <w:sz w:val="20"/>
          <w:szCs w:val="20"/>
          <w:lang w:val="en-US"/>
        </w:rPr>
        <w:t xml:space="preserve"> March 2021)</w:t>
      </w:r>
    </w:p>
    <w:p w14:paraId="5E6B90D5" w14:textId="77777777" w:rsidR="00E020EE" w:rsidRPr="00E45740" w:rsidRDefault="00E020EE" w:rsidP="00E020EE">
      <w:pPr>
        <w:rPr>
          <w:rFonts w:ascii="Calibri" w:hAnsi="Calibri" w:cs="Calibri"/>
          <w:sz w:val="20"/>
          <w:szCs w:val="20"/>
          <w:lang w:val="en-US"/>
        </w:rPr>
      </w:pPr>
      <w:r w:rsidRPr="00E45740">
        <w:rPr>
          <w:rFonts w:ascii="Calibri" w:hAnsi="Calibri" w:cs="Calibri"/>
          <w:sz w:val="20"/>
          <w:szCs w:val="20"/>
        </w:rPr>
        <w:t xml:space="preserve">Zhang, X and Lee, M.K., 2020. </w:t>
      </w:r>
      <w:r w:rsidRPr="00E45740">
        <w:rPr>
          <w:rFonts w:ascii="Calibri" w:hAnsi="Calibri" w:cs="Calibri"/>
          <w:i/>
          <w:iCs/>
          <w:sz w:val="20"/>
          <w:szCs w:val="20"/>
        </w:rPr>
        <w:t>How to Help Children Develop Emotional Resilience during Coronavirus</w:t>
      </w:r>
      <w:r w:rsidRPr="00E45740">
        <w:rPr>
          <w:rFonts w:ascii="Calibri" w:hAnsi="Calibri" w:cs="Calibri"/>
          <w:sz w:val="20"/>
          <w:szCs w:val="20"/>
        </w:rPr>
        <w:t>.</w:t>
      </w:r>
      <w:r w:rsidRPr="00E45740">
        <w:rPr>
          <w:rFonts w:ascii="Calibri" w:hAnsi="Calibri" w:cs="Calibri"/>
          <w:sz w:val="20"/>
          <w:szCs w:val="20"/>
          <w:lang w:val="en-US"/>
        </w:rPr>
        <w:t xml:space="preserve"> </w:t>
      </w:r>
      <w:bookmarkStart w:id="46" w:name="_Hlk68266522"/>
      <w:bookmarkStart w:id="47" w:name="_Hlk67494740"/>
      <w:r w:rsidRPr="00E45740">
        <w:rPr>
          <w:rFonts w:ascii="Calibri" w:hAnsi="Calibri" w:cs="Calibri"/>
          <w:sz w:val="20"/>
          <w:szCs w:val="20"/>
          <w:lang w:val="en-US"/>
        </w:rPr>
        <w:t>Available online at:</w:t>
      </w:r>
      <w:bookmarkEnd w:id="46"/>
      <w:r w:rsidRPr="00E45740">
        <w:rPr>
          <w:rFonts w:ascii="Calibri" w:hAnsi="Calibri" w:cs="Calibri"/>
          <w:sz w:val="20"/>
          <w:szCs w:val="20"/>
        </w:rPr>
        <w:t xml:space="preserve"> </w:t>
      </w:r>
      <w:bookmarkEnd w:id="47"/>
      <w:r w:rsidRPr="00E45740">
        <w:fldChar w:fldCharType="begin"/>
      </w:r>
      <w:r w:rsidRPr="00E45740">
        <w:rPr>
          <w:sz w:val="20"/>
          <w:szCs w:val="20"/>
        </w:rPr>
        <w:instrText xml:space="preserve"> HYPERLINK "https://lernercenter.syr.edu/2020/04/15/how-to-help-children-develop-emotional-resilience-during-coronavirus/" </w:instrText>
      </w:r>
      <w:r w:rsidRPr="00E45740">
        <w:fldChar w:fldCharType="separate"/>
      </w:r>
      <w:r w:rsidRPr="00E45740">
        <w:rPr>
          <w:rStyle w:val="Hyperlink"/>
          <w:rFonts w:ascii="Calibri" w:hAnsi="Calibri" w:cs="Calibri"/>
          <w:sz w:val="20"/>
          <w:szCs w:val="20"/>
        </w:rPr>
        <w:t>https://lernercenter.syr.edu/2020/04/15/how-to-help-children-develop-emotional-resilience-during-coronavirus/</w:t>
      </w:r>
      <w:r w:rsidRPr="00E45740">
        <w:rPr>
          <w:rStyle w:val="Hyperlink"/>
          <w:rFonts w:ascii="Calibri" w:hAnsi="Calibri" w:cs="Calibri"/>
          <w:sz w:val="20"/>
          <w:szCs w:val="20"/>
        </w:rPr>
        <w:fldChar w:fldCharType="end"/>
      </w:r>
      <w:r w:rsidRPr="00E45740">
        <w:rPr>
          <w:rFonts w:ascii="Calibri" w:hAnsi="Calibri" w:cs="Calibri"/>
          <w:sz w:val="20"/>
          <w:szCs w:val="20"/>
        </w:rPr>
        <w:t xml:space="preserve"> </w:t>
      </w:r>
      <w:bookmarkStart w:id="48" w:name="_Hlk66542191"/>
      <w:bookmarkStart w:id="49" w:name="_Hlk66541781"/>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48"/>
      <w:r w:rsidRPr="00E45740">
        <w:rPr>
          <w:rFonts w:ascii="Calibri" w:hAnsi="Calibri" w:cs="Calibri"/>
          <w:sz w:val="20"/>
          <w:szCs w:val="20"/>
          <w:lang w:val="en-US"/>
        </w:rPr>
        <w:t xml:space="preserve"> </w:t>
      </w:r>
      <w:bookmarkEnd w:id="49"/>
    </w:p>
    <w:p w14:paraId="49F81DEA" w14:textId="77777777" w:rsidR="00E020EE" w:rsidRPr="00E45740" w:rsidRDefault="00E020EE">
      <w:pPr>
        <w:rPr>
          <w:rFonts w:ascii="Calibri" w:hAnsi="Calibri" w:cs="Calibri"/>
          <w:sz w:val="20"/>
          <w:szCs w:val="20"/>
          <w:lang w:val="en-US"/>
        </w:rPr>
      </w:pPr>
    </w:p>
    <w:p w14:paraId="0B65A407" w14:textId="77777777" w:rsidR="0079058D" w:rsidRPr="00E45740" w:rsidRDefault="0079058D">
      <w:pPr>
        <w:rPr>
          <w:sz w:val="20"/>
          <w:szCs w:val="20"/>
          <w:lang w:val="en-US"/>
        </w:rPr>
      </w:pPr>
    </w:p>
    <w:sectPr w:rsidR="0079058D" w:rsidRPr="00E45740">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35821" w14:textId="77777777" w:rsidR="00EF2EDF" w:rsidRDefault="00EF2EDF" w:rsidP="00302F4C">
      <w:pPr>
        <w:spacing w:after="0" w:line="240" w:lineRule="auto"/>
      </w:pPr>
      <w:r>
        <w:separator/>
      </w:r>
    </w:p>
  </w:endnote>
  <w:endnote w:type="continuationSeparator" w:id="0">
    <w:p w14:paraId="2C44327E" w14:textId="77777777" w:rsidR="00EF2EDF" w:rsidRDefault="00EF2EDF" w:rsidP="0030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Segoe UI"/>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6DC87" w14:textId="77777777" w:rsidR="00EF2EDF" w:rsidRDefault="00EF2EDF" w:rsidP="00302F4C">
      <w:pPr>
        <w:spacing w:after="0" w:line="240" w:lineRule="auto"/>
      </w:pPr>
      <w:r>
        <w:separator/>
      </w:r>
    </w:p>
  </w:footnote>
  <w:footnote w:type="continuationSeparator" w:id="0">
    <w:p w14:paraId="395CAA9A" w14:textId="77777777" w:rsidR="00EF2EDF" w:rsidRDefault="00EF2EDF" w:rsidP="00302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1E52E" w14:textId="62FEADC6" w:rsidR="00EE76BB" w:rsidRPr="00577C7F" w:rsidRDefault="00EE76BB">
    <w:pPr>
      <w:pStyle w:val="Header"/>
      <w:rPr>
        <w:sz w:val="20"/>
        <w:szCs w:val="20"/>
      </w:rPr>
    </w:pPr>
    <w:r w:rsidRPr="00577C7F">
      <w:rPr>
        <w:sz w:val="20"/>
        <w:szCs w:val="20"/>
      </w:rPr>
      <w:t xml:space="preserve">1906327               </w:t>
    </w:r>
    <w:r>
      <w:t xml:space="preserve">                                                                                                                                   </w:t>
    </w:r>
    <w:r w:rsidRPr="00577C7F">
      <w:rPr>
        <w:sz w:val="20"/>
        <w:szCs w:val="20"/>
      </w:rPr>
      <w:t>ECEY6001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72D0C"/>
    <w:multiLevelType w:val="hybridMultilevel"/>
    <w:tmpl w:val="AF06E3F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2E95953"/>
    <w:multiLevelType w:val="hybridMultilevel"/>
    <w:tmpl w:val="FEDE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91445"/>
    <w:multiLevelType w:val="hybridMultilevel"/>
    <w:tmpl w:val="89B2F15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1661380D"/>
    <w:multiLevelType w:val="hybridMultilevel"/>
    <w:tmpl w:val="356E2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03273"/>
    <w:multiLevelType w:val="hybridMultilevel"/>
    <w:tmpl w:val="F4B2E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601E7"/>
    <w:multiLevelType w:val="hybridMultilevel"/>
    <w:tmpl w:val="78086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A750A9"/>
    <w:multiLevelType w:val="hybridMultilevel"/>
    <w:tmpl w:val="5B3A242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7" w15:restartNumberingAfterBreak="0">
    <w:nsid w:val="37FC7C26"/>
    <w:multiLevelType w:val="hybridMultilevel"/>
    <w:tmpl w:val="65C4A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CC0867"/>
    <w:multiLevelType w:val="hybridMultilevel"/>
    <w:tmpl w:val="FD78A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B5969"/>
    <w:multiLevelType w:val="hybridMultilevel"/>
    <w:tmpl w:val="03787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A6084F"/>
    <w:multiLevelType w:val="hybridMultilevel"/>
    <w:tmpl w:val="D02E0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F7AE5"/>
    <w:multiLevelType w:val="hybridMultilevel"/>
    <w:tmpl w:val="D0FE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C03590"/>
    <w:multiLevelType w:val="hybridMultilevel"/>
    <w:tmpl w:val="191CC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B2287E"/>
    <w:multiLevelType w:val="hybridMultilevel"/>
    <w:tmpl w:val="4346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524DBC"/>
    <w:multiLevelType w:val="hybridMultilevel"/>
    <w:tmpl w:val="CF10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D13EA"/>
    <w:multiLevelType w:val="hybridMultilevel"/>
    <w:tmpl w:val="468A7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AD722D"/>
    <w:multiLevelType w:val="hybridMultilevel"/>
    <w:tmpl w:val="0E40F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C40C84"/>
    <w:multiLevelType w:val="hybridMultilevel"/>
    <w:tmpl w:val="CA2E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2B3C66"/>
    <w:multiLevelType w:val="hybridMultilevel"/>
    <w:tmpl w:val="CF5EC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5C5F9E"/>
    <w:multiLevelType w:val="hybridMultilevel"/>
    <w:tmpl w:val="1C74D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17"/>
  </w:num>
  <w:num w:numId="4">
    <w:abstractNumId w:val="10"/>
  </w:num>
  <w:num w:numId="5">
    <w:abstractNumId w:val="9"/>
  </w:num>
  <w:num w:numId="6">
    <w:abstractNumId w:val="15"/>
  </w:num>
  <w:num w:numId="7">
    <w:abstractNumId w:val="7"/>
  </w:num>
  <w:num w:numId="8">
    <w:abstractNumId w:val="11"/>
  </w:num>
  <w:num w:numId="9">
    <w:abstractNumId w:val="8"/>
  </w:num>
  <w:num w:numId="10">
    <w:abstractNumId w:val="13"/>
  </w:num>
  <w:num w:numId="11">
    <w:abstractNumId w:val="12"/>
  </w:num>
  <w:num w:numId="12">
    <w:abstractNumId w:val="19"/>
  </w:num>
  <w:num w:numId="13">
    <w:abstractNumId w:val="3"/>
  </w:num>
  <w:num w:numId="14">
    <w:abstractNumId w:val="5"/>
  </w:num>
  <w:num w:numId="15">
    <w:abstractNumId w:val="4"/>
  </w:num>
  <w:num w:numId="16">
    <w:abstractNumId w:val="16"/>
  </w:num>
  <w:num w:numId="17">
    <w:abstractNumId w:val="1"/>
  </w:num>
  <w:num w:numId="18">
    <w:abstractNumId w:val="0"/>
  </w:num>
  <w:num w:numId="19">
    <w:abstractNumId w:val="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E8"/>
    <w:rsid w:val="00000B4C"/>
    <w:rsid w:val="000017B2"/>
    <w:rsid w:val="00006F10"/>
    <w:rsid w:val="00013C80"/>
    <w:rsid w:val="00023579"/>
    <w:rsid w:val="00026447"/>
    <w:rsid w:val="0003040C"/>
    <w:rsid w:val="00031008"/>
    <w:rsid w:val="00031644"/>
    <w:rsid w:val="000326F3"/>
    <w:rsid w:val="00034F12"/>
    <w:rsid w:val="00036FAD"/>
    <w:rsid w:val="00043F0F"/>
    <w:rsid w:val="0004577F"/>
    <w:rsid w:val="00051862"/>
    <w:rsid w:val="0005706F"/>
    <w:rsid w:val="00060032"/>
    <w:rsid w:val="000629C9"/>
    <w:rsid w:val="00063485"/>
    <w:rsid w:val="000643E8"/>
    <w:rsid w:val="00067AE4"/>
    <w:rsid w:val="000722A2"/>
    <w:rsid w:val="000737A2"/>
    <w:rsid w:val="00073F14"/>
    <w:rsid w:val="000774D1"/>
    <w:rsid w:val="00077B4D"/>
    <w:rsid w:val="0008525F"/>
    <w:rsid w:val="00085D43"/>
    <w:rsid w:val="000945A0"/>
    <w:rsid w:val="000A0416"/>
    <w:rsid w:val="000A0AFE"/>
    <w:rsid w:val="000A3BFA"/>
    <w:rsid w:val="000A46D1"/>
    <w:rsid w:val="000A51CF"/>
    <w:rsid w:val="000A60F0"/>
    <w:rsid w:val="000A6124"/>
    <w:rsid w:val="000A677B"/>
    <w:rsid w:val="000A6FC8"/>
    <w:rsid w:val="000A7028"/>
    <w:rsid w:val="000B0E0C"/>
    <w:rsid w:val="000D5394"/>
    <w:rsid w:val="000D6375"/>
    <w:rsid w:val="000E0539"/>
    <w:rsid w:val="000E0CA0"/>
    <w:rsid w:val="000E68D2"/>
    <w:rsid w:val="000F18B2"/>
    <w:rsid w:val="000F49FF"/>
    <w:rsid w:val="00107067"/>
    <w:rsid w:val="00111163"/>
    <w:rsid w:val="00124F02"/>
    <w:rsid w:val="00125F98"/>
    <w:rsid w:val="00133DBE"/>
    <w:rsid w:val="001428BF"/>
    <w:rsid w:val="00145874"/>
    <w:rsid w:val="00146315"/>
    <w:rsid w:val="00152891"/>
    <w:rsid w:val="00152AC0"/>
    <w:rsid w:val="00157CA7"/>
    <w:rsid w:val="00167561"/>
    <w:rsid w:val="00172C3D"/>
    <w:rsid w:val="00176009"/>
    <w:rsid w:val="001806E8"/>
    <w:rsid w:val="001828D7"/>
    <w:rsid w:val="00191C5C"/>
    <w:rsid w:val="0019341B"/>
    <w:rsid w:val="00196495"/>
    <w:rsid w:val="001A58EA"/>
    <w:rsid w:val="001B2203"/>
    <w:rsid w:val="001B3880"/>
    <w:rsid w:val="001B4E9B"/>
    <w:rsid w:val="001C0FBB"/>
    <w:rsid w:val="001C14BD"/>
    <w:rsid w:val="001C5947"/>
    <w:rsid w:val="001C5DC2"/>
    <w:rsid w:val="001C7883"/>
    <w:rsid w:val="001D4120"/>
    <w:rsid w:val="001D7C3F"/>
    <w:rsid w:val="001E1411"/>
    <w:rsid w:val="001E25E0"/>
    <w:rsid w:val="001E3D6E"/>
    <w:rsid w:val="001E5B1B"/>
    <w:rsid w:val="001F0810"/>
    <w:rsid w:val="001F3BDA"/>
    <w:rsid w:val="001F5BEF"/>
    <w:rsid w:val="00201481"/>
    <w:rsid w:val="002134B9"/>
    <w:rsid w:val="00216063"/>
    <w:rsid w:val="00227E43"/>
    <w:rsid w:val="00231E2E"/>
    <w:rsid w:val="00233886"/>
    <w:rsid w:val="00242E23"/>
    <w:rsid w:val="00243E8A"/>
    <w:rsid w:val="0024604D"/>
    <w:rsid w:val="00254E24"/>
    <w:rsid w:val="00255FAE"/>
    <w:rsid w:val="002613D5"/>
    <w:rsid w:val="002634E3"/>
    <w:rsid w:val="00271EB2"/>
    <w:rsid w:val="00272EA6"/>
    <w:rsid w:val="00276123"/>
    <w:rsid w:val="00281183"/>
    <w:rsid w:val="00283ADE"/>
    <w:rsid w:val="002847F3"/>
    <w:rsid w:val="00285F44"/>
    <w:rsid w:val="0028727A"/>
    <w:rsid w:val="00293B94"/>
    <w:rsid w:val="002950C2"/>
    <w:rsid w:val="00296711"/>
    <w:rsid w:val="002A061A"/>
    <w:rsid w:val="002A0805"/>
    <w:rsid w:val="002A2ACA"/>
    <w:rsid w:val="002A5632"/>
    <w:rsid w:val="002B6584"/>
    <w:rsid w:val="002B68DF"/>
    <w:rsid w:val="002C274D"/>
    <w:rsid w:val="002C46FC"/>
    <w:rsid w:val="002C4817"/>
    <w:rsid w:val="002C4DA9"/>
    <w:rsid w:val="002D0F63"/>
    <w:rsid w:val="002D3D23"/>
    <w:rsid w:val="002D51E3"/>
    <w:rsid w:val="002E4E55"/>
    <w:rsid w:val="002E60A2"/>
    <w:rsid w:val="002E65CA"/>
    <w:rsid w:val="002F00D2"/>
    <w:rsid w:val="002F175E"/>
    <w:rsid w:val="002F2CD7"/>
    <w:rsid w:val="002F34AE"/>
    <w:rsid w:val="002F3C8F"/>
    <w:rsid w:val="002F76B1"/>
    <w:rsid w:val="00302F4C"/>
    <w:rsid w:val="003033A7"/>
    <w:rsid w:val="00317A28"/>
    <w:rsid w:val="0032137D"/>
    <w:rsid w:val="003214FC"/>
    <w:rsid w:val="003258D5"/>
    <w:rsid w:val="003323DF"/>
    <w:rsid w:val="00334DF2"/>
    <w:rsid w:val="00341C26"/>
    <w:rsid w:val="00342F88"/>
    <w:rsid w:val="00346B3F"/>
    <w:rsid w:val="0034733F"/>
    <w:rsid w:val="00353348"/>
    <w:rsid w:val="00355121"/>
    <w:rsid w:val="0035694F"/>
    <w:rsid w:val="00364D70"/>
    <w:rsid w:val="00365320"/>
    <w:rsid w:val="003654D9"/>
    <w:rsid w:val="0036596B"/>
    <w:rsid w:val="0037076E"/>
    <w:rsid w:val="0037085E"/>
    <w:rsid w:val="0037182D"/>
    <w:rsid w:val="00371AEF"/>
    <w:rsid w:val="0037749D"/>
    <w:rsid w:val="00383B42"/>
    <w:rsid w:val="003867AB"/>
    <w:rsid w:val="00392181"/>
    <w:rsid w:val="003946F4"/>
    <w:rsid w:val="003963DB"/>
    <w:rsid w:val="00396ADA"/>
    <w:rsid w:val="003978AD"/>
    <w:rsid w:val="003A7D28"/>
    <w:rsid w:val="003B3146"/>
    <w:rsid w:val="003B5C1B"/>
    <w:rsid w:val="003C070A"/>
    <w:rsid w:val="003C1108"/>
    <w:rsid w:val="003D11CA"/>
    <w:rsid w:val="003D17FC"/>
    <w:rsid w:val="003D71DE"/>
    <w:rsid w:val="003E2294"/>
    <w:rsid w:val="003E2458"/>
    <w:rsid w:val="003E30BA"/>
    <w:rsid w:val="003F03B1"/>
    <w:rsid w:val="003F086A"/>
    <w:rsid w:val="003F729F"/>
    <w:rsid w:val="004005E9"/>
    <w:rsid w:val="00403B27"/>
    <w:rsid w:val="0041674D"/>
    <w:rsid w:val="00416FBC"/>
    <w:rsid w:val="004175CE"/>
    <w:rsid w:val="004205EA"/>
    <w:rsid w:val="00424918"/>
    <w:rsid w:val="00424B91"/>
    <w:rsid w:val="00437083"/>
    <w:rsid w:val="00444F0B"/>
    <w:rsid w:val="00445BB1"/>
    <w:rsid w:val="004460AD"/>
    <w:rsid w:val="00446CA2"/>
    <w:rsid w:val="00456503"/>
    <w:rsid w:val="004568AF"/>
    <w:rsid w:val="004612D9"/>
    <w:rsid w:val="00466493"/>
    <w:rsid w:val="0046749D"/>
    <w:rsid w:val="00470EBC"/>
    <w:rsid w:val="00477091"/>
    <w:rsid w:val="00482B05"/>
    <w:rsid w:val="00482C77"/>
    <w:rsid w:val="00484960"/>
    <w:rsid w:val="00486FA1"/>
    <w:rsid w:val="00490D76"/>
    <w:rsid w:val="004926EA"/>
    <w:rsid w:val="00496040"/>
    <w:rsid w:val="00497306"/>
    <w:rsid w:val="00497614"/>
    <w:rsid w:val="004976BB"/>
    <w:rsid w:val="004A2E1D"/>
    <w:rsid w:val="004A30B9"/>
    <w:rsid w:val="004A44FB"/>
    <w:rsid w:val="004A56C1"/>
    <w:rsid w:val="004A6F7A"/>
    <w:rsid w:val="004C4EB4"/>
    <w:rsid w:val="004D067B"/>
    <w:rsid w:val="004D0ADB"/>
    <w:rsid w:val="004D2A72"/>
    <w:rsid w:val="004D3DC5"/>
    <w:rsid w:val="004D4C2E"/>
    <w:rsid w:val="004D5471"/>
    <w:rsid w:val="004D70E7"/>
    <w:rsid w:val="004D7E80"/>
    <w:rsid w:val="004F2E62"/>
    <w:rsid w:val="004F3416"/>
    <w:rsid w:val="004F448F"/>
    <w:rsid w:val="00502085"/>
    <w:rsid w:val="00506054"/>
    <w:rsid w:val="005079A4"/>
    <w:rsid w:val="005103B6"/>
    <w:rsid w:val="00513E0D"/>
    <w:rsid w:val="00517B19"/>
    <w:rsid w:val="0052137A"/>
    <w:rsid w:val="00522E5E"/>
    <w:rsid w:val="00524303"/>
    <w:rsid w:val="00535F3B"/>
    <w:rsid w:val="0054597D"/>
    <w:rsid w:val="00555389"/>
    <w:rsid w:val="005570A8"/>
    <w:rsid w:val="00557166"/>
    <w:rsid w:val="00560DB8"/>
    <w:rsid w:val="0056265D"/>
    <w:rsid w:val="005646DD"/>
    <w:rsid w:val="005650F0"/>
    <w:rsid w:val="00574BF7"/>
    <w:rsid w:val="00577C7F"/>
    <w:rsid w:val="00580B4E"/>
    <w:rsid w:val="00580DE6"/>
    <w:rsid w:val="00582B64"/>
    <w:rsid w:val="005871C2"/>
    <w:rsid w:val="005A059B"/>
    <w:rsid w:val="005D26B2"/>
    <w:rsid w:val="005D3C1A"/>
    <w:rsid w:val="005D7862"/>
    <w:rsid w:val="005E1870"/>
    <w:rsid w:val="005E41A6"/>
    <w:rsid w:val="005F1360"/>
    <w:rsid w:val="005F4F87"/>
    <w:rsid w:val="005F57E3"/>
    <w:rsid w:val="006000B2"/>
    <w:rsid w:val="006068D8"/>
    <w:rsid w:val="00612FEA"/>
    <w:rsid w:val="00613294"/>
    <w:rsid w:val="00617989"/>
    <w:rsid w:val="00620137"/>
    <w:rsid w:val="00622B7C"/>
    <w:rsid w:val="006263CA"/>
    <w:rsid w:val="0063138C"/>
    <w:rsid w:val="00632A6E"/>
    <w:rsid w:val="00635C4C"/>
    <w:rsid w:val="0063672A"/>
    <w:rsid w:val="0064041D"/>
    <w:rsid w:val="0064296B"/>
    <w:rsid w:val="0064370D"/>
    <w:rsid w:val="00650F6B"/>
    <w:rsid w:val="00651B11"/>
    <w:rsid w:val="006554FD"/>
    <w:rsid w:val="00661ADE"/>
    <w:rsid w:val="00664782"/>
    <w:rsid w:val="00667F22"/>
    <w:rsid w:val="006712B6"/>
    <w:rsid w:val="00675C57"/>
    <w:rsid w:val="00682E27"/>
    <w:rsid w:val="00683EE1"/>
    <w:rsid w:val="00693A79"/>
    <w:rsid w:val="0069673D"/>
    <w:rsid w:val="006969EE"/>
    <w:rsid w:val="006A5FC5"/>
    <w:rsid w:val="006B0B31"/>
    <w:rsid w:val="006B359A"/>
    <w:rsid w:val="006B615A"/>
    <w:rsid w:val="006B71A6"/>
    <w:rsid w:val="006C7471"/>
    <w:rsid w:val="006D1511"/>
    <w:rsid w:val="006E6AB5"/>
    <w:rsid w:val="006F151D"/>
    <w:rsid w:val="006F1D13"/>
    <w:rsid w:val="006F3634"/>
    <w:rsid w:val="0070040C"/>
    <w:rsid w:val="00702938"/>
    <w:rsid w:val="00702E02"/>
    <w:rsid w:val="007037F3"/>
    <w:rsid w:val="0070423C"/>
    <w:rsid w:val="00707E0E"/>
    <w:rsid w:val="00713E3E"/>
    <w:rsid w:val="007160B1"/>
    <w:rsid w:val="00720C95"/>
    <w:rsid w:val="00721FB2"/>
    <w:rsid w:val="00722D16"/>
    <w:rsid w:val="007246D8"/>
    <w:rsid w:val="00725CFF"/>
    <w:rsid w:val="00733114"/>
    <w:rsid w:val="00735A47"/>
    <w:rsid w:val="00736A7D"/>
    <w:rsid w:val="0074300F"/>
    <w:rsid w:val="0074416A"/>
    <w:rsid w:val="00744300"/>
    <w:rsid w:val="00750941"/>
    <w:rsid w:val="00750AF0"/>
    <w:rsid w:val="00750D99"/>
    <w:rsid w:val="00753646"/>
    <w:rsid w:val="00754AFE"/>
    <w:rsid w:val="00761B98"/>
    <w:rsid w:val="00763AD1"/>
    <w:rsid w:val="00765DB9"/>
    <w:rsid w:val="00770219"/>
    <w:rsid w:val="00780692"/>
    <w:rsid w:val="007823C9"/>
    <w:rsid w:val="00784915"/>
    <w:rsid w:val="0079058D"/>
    <w:rsid w:val="00790817"/>
    <w:rsid w:val="007961B9"/>
    <w:rsid w:val="00797A0E"/>
    <w:rsid w:val="007B1E36"/>
    <w:rsid w:val="007B562C"/>
    <w:rsid w:val="007C10DF"/>
    <w:rsid w:val="007C4E00"/>
    <w:rsid w:val="007C62E1"/>
    <w:rsid w:val="007C6B24"/>
    <w:rsid w:val="007D4402"/>
    <w:rsid w:val="007E02A0"/>
    <w:rsid w:val="007E07CD"/>
    <w:rsid w:val="007E1457"/>
    <w:rsid w:val="007E1872"/>
    <w:rsid w:val="007E6E6F"/>
    <w:rsid w:val="007E6EA0"/>
    <w:rsid w:val="007E76CA"/>
    <w:rsid w:val="007F017B"/>
    <w:rsid w:val="00805E31"/>
    <w:rsid w:val="00807734"/>
    <w:rsid w:val="008158E9"/>
    <w:rsid w:val="0081611A"/>
    <w:rsid w:val="008207BA"/>
    <w:rsid w:val="00826B2A"/>
    <w:rsid w:val="00831071"/>
    <w:rsid w:val="00831FC4"/>
    <w:rsid w:val="00837DB6"/>
    <w:rsid w:val="00853B80"/>
    <w:rsid w:val="00860B82"/>
    <w:rsid w:val="00865374"/>
    <w:rsid w:val="00865964"/>
    <w:rsid w:val="00865B7C"/>
    <w:rsid w:val="0086672E"/>
    <w:rsid w:val="00866D66"/>
    <w:rsid w:val="0087428B"/>
    <w:rsid w:val="008767A3"/>
    <w:rsid w:val="008801A9"/>
    <w:rsid w:val="0089568E"/>
    <w:rsid w:val="00895D76"/>
    <w:rsid w:val="00896D5D"/>
    <w:rsid w:val="008A3A1B"/>
    <w:rsid w:val="008A4641"/>
    <w:rsid w:val="008A7BBB"/>
    <w:rsid w:val="008B595E"/>
    <w:rsid w:val="008C266F"/>
    <w:rsid w:val="008C60DE"/>
    <w:rsid w:val="008D57B3"/>
    <w:rsid w:val="008E1555"/>
    <w:rsid w:val="008E2964"/>
    <w:rsid w:val="008E453E"/>
    <w:rsid w:val="008E52DF"/>
    <w:rsid w:val="008F1EDA"/>
    <w:rsid w:val="008F7980"/>
    <w:rsid w:val="00903403"/>
    <w:rsid w:val="00914C84"/>
    <w:rsid w:val="00922989"/>
    <w:rsid w:val="00926553"/>
    <w:rsid w:val="00930B4D"/>
    <w:rsid w:val="00942CBA"/>
    <w:rsid w:val="00943C1E"/>
    <w:rsid w:val="00943D3A"/>
    <w:rsid w:val="0094681F"/>
    <w:rsid w:val="00952845"/>
    <w:rsid w:val="009534B1"/>
    <w:rsid w:val="00955DC5"/>
    <w:rsid w:val="00955FF2"/>
    <w:rsid w:val="0095664C"/>
    <w:rsid w:val="00957641"/>
    <w:rsid w:val="00960177"/>
    <w:rsid w:val="00962C3F"/>
    <w:rsid w:val="0096467C"/>
    <w:rsid w:val="009758F9"/>
    <w:rsid w:val="0098213D"/>
    <w:rsid w:val="00983935"/>
    <w:rsid w:val="009868B3"/>
    <w:rsid w:val="00991690"/>
    <w:rsid w:val="0099267C"/>
    <w:rsid w:val="00992C52"/>
    <w:rsid w:val="00993AB6"/>
    <w:rsid w:val="0099647C"/>
    <w:rsid w:val="009A1388"/>
    <w:rsid w:val="009B0864"/>
    <w:rsid w:val="009B36AC"/>
    <w:rsid w:val="009B3CFA"/>
    <w:rsid w:val="009B4A4C"/>
    <w:rsid w:val="009C5249"/>
    <w:rsid w:val="009D6C9F"/>
    <w:rsid w:val="009E0508"/>
    <w:rsid w:val="009F1FCB"/>
    <w:rsid w:val="009F4F1A"/>
    <w:rsid w:val="00A00A4A"/>
    <w:rsid w:val="00A02FFB"/>
    <w:rsid w:val="00A12DEA"/>
    <w:rsid w:val="00A16231"/>
    <w:rsid w:val="00A20741"/>
    <w:rsid w:val="00A21C06"/>
    <w:rsid w:val="00A23FFA"/>
    <w:rsid w:val="00A25D73"/>
    <w:rsid w:val="00A267E5"/>
    <w:rsid w:val="00A273FF"/>
    <w:rsid w:val="00A34E91"/>
    <w:rsid w:val="00A45053"/>
    <w:rsid w:val="00A4539A"/>
    <w:rsid w:val="00A4565C"/>
    <w:rsid w:val="00A47462"/>
    <w:rsid w:val="00A54D18"/>
    <w:rsid w:val="00A56F25"/>
    <w:rsid w:val="00A57AC7"/>
    <w:rsid w:val="00A6370B"/>
    <w:rsid w:val="00A701A3"/>
    <w:rsid w:val="00A74588"/>
    <w:rsid w:val="00A758E6"/>
    <w:rsid w:val="00A774C3"/>
    <w:rsid w:val="00A841FD"/>
    <w:rsid w:val="00A876ED"/>
    <w:rsid w:val="00A92786"/>
    <w:rsid w:val="00A95B2E"/>
    <w:rsid w:val="00A96E33"/>
    <w:rsid w:val="00A97CFB"/>
    <w:rsid w:val="00AA7537"/>
    <w:rsid w:val="00AB0CC8"/>
    <w:rsid w:val="00AB482E"/>
    <w:rsid w:val="00AB4909"/>
    <w:rsid w:val="00AB598C"/>
    <w:rsid w:val="00AC148D"/>
    <w:rsid w:val="00AC71DE"/>
    <w:rsid w:val="00AD6355"/>
    <w:rsid w:val="00AE0202"/>
    <w:rsid w:val="00AE167A"/>
    <w:rsid w:val="00AE7A9F"/>
    <w:rsid w:val="00AE7EA5"/>
    <w:rsid w:val="00AF0E28"/>
    <w:rsid w:val="00AF0F14"/>
    <w:rsid w:val="00AF3AD7"/>
    <w:rsid w:val="00B03567"/>
    <w:rsid w:val="00B178C8"/>
    <w:rsid w:val="00B20ADB"/>
    <w:rsid w:val="00B26D38"/>
    <w:rsid w:val="00B31775"/>
    <w:rsid w:val="00B4074B"/>
    <w:rsid w:val="00B420C4"/>
    <w:rsid w:val="00B44CC1"/>
    <w:rsid w:val="00B613BC"/>
    <w:rsid w:val="00B65E4F"/>
    <w:rsid w:val="00B662B9"/>
    <w:rsid w:val="00B73AA4"/>
    <w:rsid w:val="00B73C6E"/>
    <w:rsid w:val="00B770F2"/>
    <w:rsid w:val="00B8032F"/>
    <w:rsid w:val="00B836F1"/>
    <w:rsid w:val="00B8759D"/>
    <w:rsid w:val="00B930BA"/>
    <w:rsid w:val="00B945D4"/>
    <w:rsid w:val="00B9584C"/>
    <w:rsid w:val="00B97398"/>
    <w:rsid w:val="00B97D71"/>
    <w:rsid w:val="00BA0027"/>
    <w:rsid w:val="00BA28D3"/>
    <w:rsid w:val="00BA2E01"/>
    <w:rsid w:val="00BA64EB"/>
    <w:rsid w:val="00BA7329"/>
    <w:rsid w:val="00BA7883"/>
    <w:rsid w:val="00BB2B5D"/>
    <w:rsid w:val="00BC0BF6"/>
    <w:rsid w:val="00BC21DC"/>
    <w:rsid w:val="00BC2659"/>
    <w:rsid w:val="00BC2F47"/>
    <w:rsid w:val="00BC53C9"/>
    <w:rsid w:val="00BC7301"/>
    <w:rsid w:val="00BD36DE"/>
    <w:rsid w:val="00BD393E"/>
    <w:rsid w:val="00BD44DA"/>
    <w:rsid w:val="00BE1DC7"/>
    <w:rsid w:val="00BE2249"/>
    <w:rsid w:val="00BE5CA8"/>
    <w:rsid w:val="00BE6158"/>
    <w:rsid w:val="00BF15ED"/>
    <w:rsid w:val="00BF4D3F"/>
    <w:rsid w:val="00C0106D"/>
    <w:rsid w:val="00C02694"/>
    <w:rsid w:val="00C066C9"/>
    <w:rsid w:val="00C15BDD"/>
    <w:rsid w:val="00C22001"/>
    <w:rsid w:val="00C357A9"/>
    <w:rsid w:val="00C457CD"/>
    <w:rsid w:val="00C54EC3"/>
    <w:rsid w:val="00C5546D"/>
    <w:rsid w:val="00C645DB"/>
    <w:rsid w:val="00C64672"/>
    <w:rsid w:val="00C706A9"/>
    <w:rsid w:val="00C77195"/>
    <w:rsid w:val="00C82D0C"/>
    <w:rsid w:val="00C85034"/>
    <w:rsid w:val="00C86443"/>
    <w:rsid w:val="00C901DD"/>
    <w:rsid w:val="00C92102"/>
    <w:rsid w:val="00CA4F02"/>
    <w:rsid w:val="00CB2DFC"/>
    <w:rsid w:val="00CB7422"/>
    <w:rsid w:val="00CB7D06"/>
    <w:rsid w:val="00CC35BF"/>
    <w:rsid w:val="00CC555A"/>
    <w:rsid w:val="00CC623F"/>
    <w:rsid w:val="00CD5E7B"/>
    <w:rsid w:val="00CD66BA"/>
    <w:rsid w:val="00CD7878"/>
    <w:rsid w:val="00CE2844"/>
    <w:rsid w:val="00CE68F7"/>
    <w:rsid w:val="00CE739A"/>
    <w:rsid w:val="00CF07A2"/>
    <w:rsid w:val="00CF3A7F"/>
    <w:rsid w:val="00CF42FB"/>
    <w:rsid w:val="00CF4D90"/>
    <w:rsid w:val="00CF587A"/>
    <w:rsid w:val="00D04443"/>
    <w:rsid w:val="00D109E0"/>
    <w:rsid w:val="00D130D4"/>
    <w:rsid w:val="00D15949"/>
    <w:rsid w:val="00D16170"/>
    <w:rsid w:val="00D174D6"/>
    <w:rsid w:val="00D213FA"/>
    <w:rsid w:val="00D224EC"/>
    <w:rsid w:val="00D23025"/>
    <w:rsid w:val="00D26447"/>
    <w:rsid w:val="00D2735B"/>
    <w:rsid w:val="00D2783C"/>
    <w:rsid w:val="00D308F4"/>
    <w:rsid w:val="00D33F22"/>
    <w:rsid w:val="00D37A17"/>
    <w:rsid w:val="00D40179"/>
    <w:rsid w:val="00D42DCB"/>
    <w:rsid w:val="00D449A2"/>
    <w:rsid w:val="00D44BA5"/>
    <w:rsid w:val="00D467FC"/>
    <w:rsid w:val="00D52837"/>
    <w:rsid w:val="00D549E3"/>
    <w:rsid w:val="00D56D2F"/>
    <w:rsid w:val="00D6436F"/>
    <w:rsid w:val="00D66165"/>
    <w:rsid w:val="00D71388"/>
    <w:rsid w:val="00D71F3A"/>
    <w:rsid w:val="00D73A06"/>
    <w:rsid w:val="00D75290"/>
    <w:rsid w:val="00D76A19"/>
    <w:rsid w:val="00D820F0"/>
    <w:rsid w:val="00D84E48"/>
    <w:rsid w:val="00D85066"/>
    <w:rsid w:val="00D8726B"/>
    <w:rsid w:val="00D96DDF"/>
    <w:rsid w:val="00DA04BD"/>
    <w:rsid w:val="00DA236B"/>
    <w:rsid w:val="00DA2F51"/>
    <w:rsid w:val="00DA6223"/>
    <w:rsid w:val="00DA6236"/>
    <w:rsid w:val="00DA77D5"/>
    <w:rsid w:val="00DA7D76"/>
    <w:rsid w:val="00DB41A1"/>
    <w:rsid w:val="00DC591B"/>
    <w:rsid w:val="00DC68EB"/>
    <w:rsid w:val="00DD0734"/>
    <w:rsid w:val="00DD3BB2"/>
    <w:rsid w:val="00DE3671"/>
    <w:rsid w:val="00DF1094"/>
    <w:rsid w:val="00DF11BF"/>
    <w:rsid w:val="00DF229B"/>
    <w:rsid w:val="00DF4994"/>
    <w:rsid w:val="00DF77F7"/>
    <w:rsid w:val="00E020EE"/>
    <w:rsid w:val="00E02EEA"/>
    <w:rsid w:val="00E03416"/>
    <w:rsid w:val="00E03AA5"/>
    <w:rsid w:val="00E148EA"/>
    <w:rsid w:val="00E14D9C"/>
    <w:rsid w:val="00E176E5"/>
    <w:rsid w:val="00E224C0"/>
    <w:rsid w:val="00E2581A"/>
    <w:rsid w:val="00E271C8"/>
    <w:rsid w:val="00E32C6B"/>
    <w:rsid w:val="00E334BF"/>
    <w:rsid w:val="00E3686D"/>
    <w:rsid w:val="00E42418"/>
    <w:rsid w:val="00E42C0C"/>
    <w:rsid w:val="00E45214"/>
    <w:rsid w:val="00E45740"/>
    <w:rsid w:val="00E46491"/>
    <w:rsid w:val="00E50428"/>
    <w:rsid w:val="00E546F5"/>
    <w:rsid w:val="00E61075"/>
    <w:rsid w:val="00E70A67"/>
    <w:rsid w:val="00E717E1"/>
    <w:rsid w:val="00E74832"/>
    <w:rsid w:val="00E76632"/>
    <w:rsid w:val="00E76762"/>
    <w:rsid w:val="00E8149A"/>
    <w:rsid w:val="00E84539"/>
    <w:rsid w:val="00E8600B"/>
    <w:rsid w:val="00E90B05"/>
    <w:rsid w:val="00E957FB"/>
    <w:rsid w:val="00EA0734"/>
    <w:rsid w:val="00EA161C"/>
    <w:rsid w:val="00EA38FE"/>
    <w:rsid w:val="00EA5522"/>
    <w:rsid w:val="00EB09D9"/>
    <w:rsid w:val="00EB2F84"/>
    <w:rsid w:val="00EB7E8B"/>
    <w:rsid w:val="00EC2FDD"/>
    <w:rsid w:val="00EC379F"/>
    <w:rsid w:val="00EC4F87"/>
    <w:rsid w:val="00EC67C7"/>
    <w:rsid w:val="00ED1C10"/>
    <w:rsid w:val="00ED3B51"/>
    <w:rsid w:val="00EE2029"/>
    <w:rsid w:val="00EE567E"/>
    <w:rsid w:val="00EE6E27"/>
    <w:rsid w:val="00EE76BB"/>
    <w:rsid w:val="00EF06F6"/>
    <w:rsid w:val="00EF146A"/>
    <w:rsid w:val="00EF28CC"/>
    <w:rsid w:val="00EF2AA8"/>
    <w:rsid w:val="00EF2EDF"/>
    <w:rsid w:val="00EF4BFC"/>
    <w:rsid w:val="00F062EF"/>
    <w:rsid w:val="00F12415"/>
    <w:rsid w:val="00F135DA"/>
    <w:rsid w:val="00F1427F"/>
    <w:rsid w:val="00F164A8"/>
    <w:rsid w:val="00F172B5"/>
    <w:rsid w:val="00F2518D"/>
    <w:rsid w:val="00F26748"/>
    <w:rsid w:val="00F3744D"/>
    <w:rsid w:val="00F417F1"/>
    <w:rsid w:val="00F511C8"/>
    <w:rsid w:val="00F52D20"/>
    <w:rsid w:val="00F56554"/>
    <w:rsid w:val="00F65311"/>
    <w:rsid w:val="00F7374D"/>
    <w:rsid w:val="00F75174"/>
    <w:rsid w:val="00F75C7D"/>
    <w:rsid w:val="00F77E85"/>
    <w:rsid w:val="00F829A3"/>
    <w:rsid w:val="00F85C1D"/>
    <w:rsid w:val="00F9150F"/>
    <w:rsid w:val="00F92A9B"/>
    <w:rsid w:val="00F92C54"/>
    <w:rsid w:val="00F97C8A"/>
    <w:rsid w:val="00FA203F"/>
    <w:rsid w:val="00FB7CEB"/>
    <w:rsid w:val="00FC020F"/>
    <w:rsid w:val="00FC1ED1"/>
    <w:rsid w:val="00FC47C6"/>
    <w:rsid w:val="00FC4E0E"/>
    <w:rsid w:val="00FC5E10"/>
    <w:rsid w:val="00FD03CB"/>
    <w:rsid w:val="00FD0D0C"/>
    <w:rsid w:val="00FD1383"/>
    <w:rsid w:val="00FD16A2"/>
    <w:rsid w:val="00FD3103"/>
    <w:rsid w:val="00FE3664"/>
    <w:rsid w:val="00FE42FA"/>
    <w:rsid w:val="00FE5E57"/>
    <w:rsid w:val="00FF3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B5E69"/>
  <w15:chartTrackingRefBased/>
  <w15:docId w15:val="{21FF83B9-E3C0-4048-B418-733103A6F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F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77B"/>
    <w:pPr>
      <w:ind w:left="720"/>
      <w:contextualSpacing/>
    </w:pPr>
  </w:style>
  <w:style w:type="paragraph" w:styleId="Header">
    <w:name w:val="header"/>
    <w:basedOn w:val="Normal"/>
    <w:link w:val="HeaderChar"/>
    <w:uiPriority w:val="99"/>
    <w:unhideWhenUsed/>
    <w:rsid w:val="00302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F4C"/>
  </w:style>
  <w:style w:type="paragraph" w:styleId="Footer">
    <w:name w:val="footer"/>
    <w:basedOn w:val="Normal"/>
    <w:link w:val="FooterChar"/>
    <w:uiPriority w:val="99"/>
    <w:unhideWhenUsed/>
    <w:rsid w:val="00302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F4C"/>
  </w:style>
  <w:style w:type="character" w:styleId="Hyperlink">
    <w:name w:val="Hyperlink"/>
    <w:basedOn w:val="DefaultParagraphFont"/>
    <w:uiPriority w:val="99"/>
    <w:unhideWhenUsed/>
    <w:rsid w:val="00AF3AD7"/>
    <w:rPr>
      <w:color w:val="0563C1" w:themeColor="hyperlink"/>
      <w:u w:val="single"/>
    </w:rPr>
  </w:style>
  <w:style w:type="character" w:styleId="UnresolvedMention">
    <w:name w:val="Unresolved Mention"/>
    <w:basedOn w:val="DefaultParagraphFont"/>
    <w:uiPriority w:val="99"/>
    <w:semiHidden/>
    <w:unhideWhenUsed/>
    <w:rsid w:val="00AF3AD7"/>
    <w:rPr>
      <w:color w:val="605E5C"/>
      <w:shd w:val="clear" w:color="auto" w:fill="E1DFDD"/>
    </w:rPr>
  </w:style>
  <w:style w:type="character" w:styleId="CommentReference">
    <w:name w:val="annotation reference"/>
    <w:basedOn w:val="DefaultParagraphFont"/>
    <w:uiPriority w:val="99"/>
    <w:semiHidden/>
    <w:unhideWhenUsed/>
    <w:rsid w:val="00C645DB"/>
    <w:rPr>
      <w:sz w:val="16"/>
      <w:szCs w:val="16"/>
    </w:rPr>
  </w:style>
  <w:style w:type="paragraph" w:styleId="CommentText">
    <w:name w:val="annotation text"/>
    <w:basedOn w:val="Normal"/>
    <w:link w:val="CommentTextChar"/>
    <w:uiPriority w:val="99"/>
    <w:semiHidden/>
    <w:unhideWhenUsed/>
    <w:rsid w:val="00C645DB"/>
    <w:pPr>
      <w:spacing w:line="240" w:lineRule="auto"/>
    </w:pPr>
    <w:rPr>
      <w:sz w:val="20"/>
      <w:szCs w:val="20"/>
    </w:rPr>
  </w:style>
  <w:style w:type="character" w:customStyle="1" w:styleId="CommentTextChar">
    <w:name w:val="Comment Text Char"/>
    <w:basedOn w:val="DefaultParagraphFont"/>
    <w:link w:val="CommentText"/>
    <w:uiPriority w:val="99"/>
    <w:semiHidden/>
    <w:rsid w:val="00C645DB"/>
    <w:rPr>
      <w:sz w:val="20"/>
      <w:szCs w:val="20"/>
    </w:rPr>
  </w:style>
  <w:style w:type="paragraph" w:styleId="CommentSubject">
    <w:name w:val="annotation subject"/>
    <w:basedOn w:val="CommentText"/>
    <w:next w:val="CommentText"/>
    <w:link w:val="CommentSubjectChar"/>
    <w:uiPriority w:val="99"/>
    <w:semiHidden/>
    <w:unhideWhenUsed/>
    <w:rsid w:val="00C645DB"/>
    <w:rPr>
      <w:b/>
      <w:bCs/>
    </w:rPr>
  </w:style>
  <w:style w:type="character" w:customStyle="1" w:styleId="CommentSubjectChar">
    <w:name w:val="Comment Subject Char"/>
    <w:basedOn w:val="CommentTextChar"/>
    <w:link w:val="CommentSubject"/>
    <w:uiPriority w:val="99"/>
    <w:semiHidden/>
    <w:rsid w:val="00C645DB"/>
    <w:rPr>
      <w:b/>
      <w:bCs/>
      <w:sz w:val="20"/>
      <w:szCs w:val="20"/>
    </w:rPr>
  </w:style>
  <w:style w:type="paragraph" w:styleId="BalloonText">
    <w:name w:val="Balloon Text"/>
    <w:basedOn w:val="Normal"/>
    <w:link w:val="BalloonTextChar"/>
    <w:uiPriority w:val="99"/>
    <w:semiHidden/>
    <w:unhideWhenUsed/>
    <w:rsid w:val="00C645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45DB"/>
    <w:rPr>
      <w:rFonts w:ascii="Segoe UI" w:hAnsi="Segoe UI" w:cs="Segoe UI"/>
      <w:sz w:val="18"/>
      <w:szCs w:val="18"/>
    </w:rPr>
  </w:style>
  <w:style w:type="paragraph" w:styleId="NormalWeb">
    <w:name w:val="Normal (Web)"/>
    <w:basedOn w:val="Normal"/>
    <w:uiPriority w:val="99"/>
    <w:semiHidden/>
    <w:unhideWhenUsed/>
    <w:rsid w:val="007E07CD"/>
    <w:rPr>
      <w:rFonts w:ascii="Times New Roman" w:hAnsi="Times New Roman" w:cs="Times New Roman"/>
      <w:sz w:val="24"/>
      <w:szCs w:val="24"/>
    </w:rPr>
  </w:style>
  <w:style w:type="character" w:customStyle="1" w:styleId="Heading1Char">
    <w:name w:val="Heading 1 Char"/>
    <w:basedOn w:val="DefaultParagraphFont"/>
    <w:link w:val="Heading1"/>
    <w:uiPriority w:val="9"/>
    <w:rsid w:val="009F4F1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047581">
      <w:bodyDiv w:val="1"/>
      <w:marLeft w:val="0"/>
      <w:marRight w:val="0"/>
      <w:marTop w:val="0"/>
      <w:marBottom w:val="0"/>
      <w:divBdr>
        <w:top w:val="none" w:sz="0" w:space="0" w:color="auto"/>
        <w:left w:val="none" w:sz="0" w:space="0" w:color="auto"/>
        <w:bottom w:val="none" w:sz="0" w:space="0" w:color="auto"/>
        <w:right w:val="none" w:sz="0" w:space="0" w:color="auto"/>
      </w:divBdr>
    </w:div>
    <w:div w:id="481890259">
      <w:bodyDiv w:val="1"/>
      <w:marLeft w:val="0"/>
      <w:marRight w:val="0"/>
      <w:marTop w:val="0"/>
      <w:marBottom w:val="0"/>
      <w:divBdr>
        <w:top w:val="none" w:sz="0" w:space="0" w:color="auto"/>
        <w:left w:val="none" w:sz="0" w:space="0" w:color="auto"/>
        <w:bottom w:val="none" w:sz="0" w:space="0" w:color="auto"/>
        <w:right w:val="none" w:sz="0" w:space="0" w:color="auto"/>
      </w:divBdr>
    </w:div>
    <w:div w:id="612174632">
      <w:bodyDiv w:val="1"/>
      <w:marLeft w:val="0"/>
      <w:marRight w:val="0"/>
      <w:marTop w:val="0"/>
      <w:marBottom w:val="0"/>
      <w:divBdr>
        <w:top w:val="none" w:sz="0" w:space="0" w:color="auto"/>
        <w:left w:val="none" w:sz="0" w:space="0" w:color="auto"/>
        <w:bottom w:val="none" w:sz="0" w:space="0" w:color="auto"/>
        <w:right w:val="none" w:sz="0" w:space="0" w:color="auto"/>
      </w:divBdr>
    </w:div>
    <w:div w:id="654186355">
      <w:bodyDiv w:val="1"/>
      <w:marLeft w:val="0"/>
      <w:marRight w:val="0"/>
      <w:marTop w:val="0"/>
      <w:marBottom w:val="0"/>
      <w:divBdr>
        <w:top w:val="none" w:sz="0" w:space="0" w:color="auto"/>
        <w:left w:val="none" w:sz="0" w:space="0" w:color="auto"/>
        <w:bottom w:val="none" w:sz="0" w:space="0" w:color="auto"/>
        <w:right w:val="none" w:sz="0" w:space="0" w:color="auto"/>
      </w:divBdr>
    </w:div>
    <w:div w:id="758984583">
      <w:bodyDiv w:val="1"/>
      <w:marLeft w:val="0"/>
      <w:marRight w:val="0"/>
      <w:marTop w:val="0"/>
      <w:marBottom w:val="0"/>
      <w:divBdr>
        <w:top w:val="none" w:sz="0" w:space="0" w:color="auto"/>
        <w:left w:val="none" w:sz="0" w:space="0" w:color="auto"/>
        <w:bottom w:val="none" w:sz="0" w:space="0" w:color="auto"/>
        <w:right w:val="none" w:sz="0" w:space="0" w:color="auto"/>
      </w:divBdr>
    </w:div>
    <w:div w:id="819999456">
      <w:bodyDiv w:val="1"/>
      <w:marLeft w:val="0"/>
      <w:marRight w:val="0"/>
      <w:marTop w:val="0"/>
      <w:marBottom w:val="0"/>
      <w:divBdr>
        <w:top w:val="none" w:sz="0" w:space="0" w:color="auto"/>
        <w:left w:val="none" w:sz="0" w:space="0" w:color="auto"/>
        <w:bottom w:val="none" w:sz="0" w:space="0" w:color="auto"/>
        <w:right w:val="none" w:sz="0" w:space="0" w:color="auto"/>
      </w:divBdr>
    </w:div>
    <w:div w:id="880484568">
      <w:bodyDiv w:val="1"/>
      <w:marLeft w:val="0"/>
      <w:marRight w:val="0"/>
      <w:marTop w:val="0"/>
      <w:marBottom w:val="0"/>
      <w:divBdr>
        <w:top w:val="none" w:sz="0" w:space="0" w:color="auto"/>
        <w:left w:val="none" w:sz="0" w:space="0" w:color="auto"/>
        <w:bottom w:val="none" w:sz="0" w:space="0" w:color="auto"/>
        <w:right w:val="none" w:sz="0" w:space="0" w:color="auto"/>
      </w:divBdr>
    </w:div>
    <w:div w:id="1062018897">
      <w:bodyDiv w:val="1"/>
      <w:marLeft w:val="0"/>
      <w:marRight w:val="0"/>
      <w:marTop w:val="0"/>
      <w:marBottom w:val="0"/>
      <w:divBdr>
        <w:top w:val="none" w:sz="0" w:space="0" w:color="auto"/>
        <w:left w:val="none" w:sz="0" w:space="0" w:color="auto"/>
        <w:bottom w:val="none" w:sz="0" w:space="0" w:color="auto"/>
        <w:right w:val="none" w:sz="0" w:space="0" w:color="auto"/>
      </w:divBdr>
    </w:div>
    <w:div w:id="1094015886">
      <w:bodyDiv w:val="1"/>
      <w:marLeft w:val="0"/>
      <w:marRight w:val="0"/>
      <w:marTop w:val="0"/>
      <w:marBottom w:val="0"/>
      <w:divBdr>
        <w:top w:val="none" w:sz="0" w:space="0" w:color="auto"/>
        <w:left w:val="none" w:sz="0" w:space="0" w:color="auto"/>
        <w:bottom w:val="none" w:sz="0" w:space="0" w:color="auto"/>
        <w:right w:val="none" w:sz="0" w:space="0" w:color="auto"/>
      </w:divBdr>
    </w:div>
    <w:div w:id="1254321077">
      <w:bodyDiv w:val="1"/>
      <w:marLeft w:val="0"/>
      <w:marRight w:val="0"/>
      <w:marTop w:val="0"/>
      <w:marBottom w:val="0"/>
      <w:divBdr>
        <w:top w:val="none" w:sz="0" w:space="0" w:color="auto"/>
        <w:left w:val="none" w:sz="0" w:space="0" w:color="auto"/>
        <w:bottom w:val="none" w:sz="0" w:space="0" w:color="auto"/>
        <w:right w:val="none" w:sz="0" w:space="0" w:color="auto"/>
      </w:divBdr>
    </w:div>
    <w:div w:id="1274675526">
      <w:bodyDiv w:val="1"/>
      <w:marLeft w:val="0"/>
      <w:marRight w:val="0"/>
      <w:marTop w:val="0"/>
      <w:marBottom w:val="0"/>
      <w:divBdr>
        <w:top w:val="none" w:sz="0" w:space="0" w:color="auto"/>
        <w:left w:val="none" w:sz="0" w:space="0" w:color="auto"/>
        <w:bottom w:val="none" w:sz="0" w:space="0" w:color="auto"/>
        <w:right w:val="none" w:sz="0" w:space="0" w:color="auto"/>
      </w:divBdr>
    </w:div>
    <w:div w:id="1475877673">
      <w:bodyDiv w:val="1"/>
      <w:marLeft w:val="0"/>
      <w:marRight w:val="0"/>
      <w:marTop w:val="0"/>
      <w:marBottom w:val="0"/>
      <w:divBdr>
        <w:top w:val="none" w:sz="0" w:space="0" w:color="auto"/>
        <w:left w:val="none" w:sz="0" w:space="0" w:color="auto"/>
        <w:bottom w:val="none" w:sz="0" w:space="0" w:color="auto"/>
        <w:right w:val="none" w:sz="0" w:space="0" w:color="auto"/>
      </w:divBdr>
    </w:div>
    <w:div w:id="1536847132">
      <w:bodyDiv w:val="1"/>
      <w:marLeft w:val="0"/>
      <w:marRight w:val="0"/>
      <w:marTop w:val="0"/>
      <w:marBottom w:val="0"/>
      <w:divBdr>
        <w:top w:val="none" w:sz="0" w:space="0" w:color="auto"/>
        <w:left w:val="none" w:sz="0" w:space="0" w:color="auto"/>
        <w:bottom w:val="none" w:sz="0" w:space="0" w:color="auto"/>
        <w:right w:val="none" w:sz="0" w:space="0" w:color="auto"/>
      </w:divBdr>
    </w:div>
    <w:div w:id="1594629092">
      <w:bodyDiv w:val="1"/>
      <w:marLeft w:val="0"/>
      <w:marRight w:val="0"/>
      <w:marTop w:val="0"/>
      <w:marBottom w:val="0"/>
      <w:divBdr>
        <w:top w:val="none" w:sz="0" w:space="0" w:color="auto"/>
        <w:left w:val="none" w:sz="0" w:space="0" w:color="auto"/>
        <w:bottom w:val="none" w:sz="0" w:space="0" w:color="auto"/>
        <w:right w:val="none" w:sz="0" w:space="0" w:color="auto"/>
      </w:divBdr>
    </w:div>
    <w:div w:id="1628392351">
      <w:bodyDiv w:val="1"/>
      <w:marLeft w:val="0"/>
      <w:marRight w:val="0"/>
      <w:marTop w:val="0"/>
      <w:marBottom w:val="0"/>
      <w:divBdr>
        <w:top w:val="none" w:sz="0" w:space="0" w:color="auto"/>
        <w:left w:val="none" w:sz="0" w:space="0" w:color="auto"/>
        <w:bottom w:val="none" w:sz="0" w:space="0" w:color="auto"/>
        <w:right w:val="none" w:sz="0" w:space="0" w:color="auto"/>
      </w:divBdr>
    </w:div>
    <w:div w:id="1682583194">
      <w:bodyDiv w:val="1"/>
      <w:marLeft w:val="0"/>
      <w:marRight w:val="0"/>
      <w:marTop w:val="0"/>
      <w:marBottom w:val="0"/>
      <w:divBdr>
        <w:top w:val="none" w:sz="0" w:space="0" w:color="auto"/>
        <w:left w:val="none" w:sz="0" w:space="0" w:color="auto"/>
        <w:bottom w:val="none" w:sz="0" w:space="0" w:color="auto"/>
        <w:right w:val="none" w:sz="0" w:space="0" w:color="auto"/>
      </w:divBdr>
    </w:div>
    <w:div w:id="1686587637">
      <w:bodyDiv w:val="1"/>
      <w:marLeft w:val="0"/>
      <w:marRight w:val="0"/>
      <w:marTop w:val="0"/>
      <w:marBottom w:val="0"/>
      <w:divBdr>
        <w:top w:val="none" w:sz="0" w:space="0" w:color="auto"/>
        <w:left w:val="none" w:sz="0" w:space="0" w:color="auto"/>
        <w:bottom w:val="none" w:sz="0" w:space="0" w:color="auto"/>
        <w:right w:val="none" w:sz="0" w:space="0" w:color="auto"/>
      </w:divBdr>
    </w:div>
    <w:div w:id="2044557337">
      <w:bodyDiv w:val="1"/>
      <w:marLeft w:val="0"/>
      <w:marRight w:val="0"/>
      <w:marTop w:val="0"/>
      <w:marBottom w:val="0"/>
      <w:divBdr>
        <w:top w:val="none" w:sz="0" w:space="0" w:color="auto"/>
        <w:left w:val="none" w:sz="0" w:space="0" w:color="auto"/>
        <w:bottom w:val="none" w:sz="0" w:space="0" w:color="auto"/>
        <w:right w:val="none" w:sz="0" w:space="0" w:color="auto"/>
      </w:divBdr>
    </w:div>
    <w:div w:id="210044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abs/pii/S2212144720301654" TargetMode="External"/><Relationship Id="rId18" Type="http://schemas.openxmlformats.org/officeDocument/2006/relationships/hyperlink" Target="https://www.myece.org.nz/educational-curriculum-aspects/106-te-whariki-curriculum" TargetMode="External"/><Relationship Id="rId26" Type="http://schemas.openxmlformats.org/officeDocument/2006/relationships/hyperlink" Target="https://learning.nspcc.org.uk/news/2020/april/supporting-children-young-people-mental-health" TargetMode="External"/><Relationship Id="rId3" Type="http://schemas.openxmlformats.org/officeDocument/2006/relationships/styles" Target="styles.xml"/><Relationship Id="rId21" Type="http://schemas.openxmlformats.org/officeDocument/2006/relationships/hyperlink" Target="https://books.google.co.uk/books?hl=en&amp;lr=&amp;id=ztfSAwAAQBAJ&amp;oi=fnd&amp;pg=PA31&amp;dq=+%E2%80%9Cchildren+organise+and+make+sense+of+their+social+worlds,+as+they+engage+actively+with+people,+obj&amp;ots=6HVisfm64P&amp;sig=ziqN-2mIs3gGqGe4qyuiwcqGm1I" TargetMode="External"/><Relationship Id="rId7" Type="http://schemas.openxmlformats.org/officeDocument/2006/relationships/endnotes" Target="endnotes.xml"/><Relationship Id="rId12" Type="http://schemas.openxmlformats.org/officeDocument/2006/relationships/hyperlink" Target="https://www.cambridge.org/core/journals/psychological-medicine/article/longitudinal-changes-in-mental-health-and-the-covid19-pandemic-evidence-from-the-uk-household-longitudinal-study/3076D6D9BA396B94D02E67FEBF7C66D8" TargetMode="External"/><Relationship Id="rId17" Type="http://schemas.openxmlformats.org/officeDocument/2006/relationships/hyperlink" Target="https://www.myece.org.nz/educational-curriculum-aspects/106-te-whariki-curriculum" TargetMode="External"/><Relationship Id="rId25" Type="http://schemas.openxmlformats.org/officeDocument/2006/relationships/hyperlink" Target="https://www.tandfonline.com/doi/citedby/10.1080/09575140903442994?scroll=top&amp;needAccess=tru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yece.org.nz/educational-curriculum-aspects/106-te-whariki-curriculum" TargetMode="External"/><Relationship Id="rId20" Type="http://schemas.openxmlformats.org/officeDocument/2006/relationships/hyperlink" Target="https://phw.nhs.wales/topics/latest-information-on-novel-coronavirus-covid-19/how-are-you-doing/" TargetMode="External"/><Relationship Id="rId29" Type="http://schemas.openxmlformats.org/officeDocument/2006/relationships/hyperlink" Target="https://books.google.co.uk/books?hl=en&amp;lr=&amp;id=jPj2DwAAQBAJ&amp;oi=fnd&amp;pg=PT6&amp;dq=the+value+and+the+meaning+of+a+play-based+curriculum%3B+the+importance+of+teachers%E2%80%99+confidence+and+knowledge%3B+teaching+reading+in+a+play-based+curriculum%3B+and+easing+transitions+in+a+play-based+curriculum&amp;ots=IBFR3mZhFl&amp;sig=kizLzGS_NMxGF_NPJuMpoW3P5B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line.org.uk/" TargetMode="External"/><Relationship Id="rId24" Type="http://schemas.openxmlformats.org/officeDocument/2006/relationships/hyperlink" Target="https://doi.org/10.1080/13504622.2011.63449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icurriculum.org.uk/docs/foundation_stage/executive_summary_final3.pdf" TargetMode="External"/><Relationship Id="rId23" Type="http://schemas.openxmlformats.org/officeDocument/2006/relationships/hyperlink" Target="https://books.google.co.uk/books?hl=en&amp;lr=&amp;id=ZC2f62-bbwUC&amp;oi=fnd&amp;pg=PA73&amp;dq=+The+EYFS+requires+providers+to+ensure+a+balance+of+child-initiated+and+adult-led+play-based+activities.+Play+underpins+all+development+and+learning+for+young+children&amp;ots=BqiU1QsyhT&amp;sig=Wbkav9ARoYz2tvE6ZR6YSlbf2f8" TargetMode="External"/><Relationship Id="rId28" Type="http://schemas.openxmlformats.org/officeDocument/2006/relationships/hyperlink" Target="https://defenddigitalme.com/wp-content/uploads/2020/05/44414.pdf" TargetMode="External"/><Relationship Id="rId10" Type="http://schemas.openxmlformats.org/officeDocument/2006/relationships/hyperlink" Target="https://cavuhb.nhs.wales/our-services/children-young-people-family-health-services/cypf-emotional-wellbeing-mental-health/child-and-adolescent-mental-health-services-camhs/" TargetMode="External"/><Relationship Id="rId19" Type="http://schemas.openxmlformats.org/officeDocument/2006/relationships/hyperlink" Target="https://evidenceforlearning.org.au/the-toolkits/early-childhood-education-toolkit/australasian-research-summaries/play-based-learning/"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gle.co.uk/books/edition/Early_Childhood_Policies_and_Systems_in/YtlCDwAAQBAJ?hl=en&amp;gbpv=0" TargetMode="External"/><Relationship Id="rId14" Type="http://schemas.openxmlformats.org/officeDocument/2006/relationships/hyperlink" Target="https://www.sabp.nhs.uk/news-and-events/supporting-your-child-during-pandemic" TargetMode="External"/><Relationship Id="rId22" Type="http://schemas.openxmlformats.org/officeDocument/2006/relationships/hyperlink" Target="https://books.google.co.uk/books?hl=en&amp;lr=&amp;id=ncRSAQAAQBAJ&amp;oi=fnd&amp;pg=PP1&amp;dq=Play+is+a+legitimate+right+of+childhood,+representing+a+crucial+aspect+of+children%E2%80%99s+physical,+intellectual+and+social+development&amp;ots=u6mypM_hGt&amp;sig=FZISIwEMdmaetwQdF6LJTzZ2CZg" TargetMode="External"/><Relationship Id="rId27" Type="http://schemas.openxmlformats.org/officeDocument/2006/relationships/hyperlink" Target="https://111.wales.nhs.uk/localservices/viewlocalservice.aspx?id=1107" TargetMode="External"/><Relationship Id="rId30" Type="http://schemas.openxmlformats.org/officeDocument/2006/relationships/hyperlink" Target="https://books.google.co.uk/books?hl=en&amp;lr=&amp;id=UurDBQAAQBAJ&amp;oi=fnd&amp;pg=PT15&amp;dq=The+foundation+of+the+Reggio+Emilia+approach+lies+in+its+unique+view+of+the+child.+In+this+approach,+there+is+a+belief+that+children+have+rights+and+should+be+given+opportunities+to+develop+their+potential&amp;ots=qjZKBoQ52V&amp;sig=F-wL9DcAe-39jIprIuyHz-AelnM" TargetMode="External"/><Relationship Id="rId8" Type="http://schemas.openxmlformats.org/officeDocument/2006/relationships/hyperlink" Target="https://books.google.co.uk/books?hl=en&amp;lr=&amp;id=OaG_BAAAQBAJ&amp;oi=fnd&amp;pg=PT3&amp;dq=A+developmentally+appropriate+approach+promotes+play+as+a+primary+medium+for+learning,+offers+choices+and+alternative+activities+to+encourage+independence+in+children,+and+advocates+a+balance+between+child-initiated+activities+and+teacher/practitioner+guid&amp;ots=9I9UwBs1ys&amp;sig=j5yMmxpdwlIhJeRLKs4GJZnTJj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she09</b:Tag>
    <b:SourceType>ArticleInAPeriodical</b:SourceType>
    <b:Guid>{7700646B-AE5F-4190-9934-4CAC8D6A6EE5}</b:Guid>
    <b:Title>Professional Development in Early Childhood Programs: Process Issues and Research Needs</b:Title>
    <b:Year>2009</b:Year>
    <b:Author>
      <b:Author>
        <b:NameList>
          <b:Person>
            <b:Last>sheridan</b:Last>
            <b:First>susan</b:First>
          </b:Person>
        </b:NameList>
      </b:Author>
    </b:Author>
    <b:Month>june</b:Month>
    <b:Day>2</b:Day>
    <b:RefOrder>1</b:RefOrder>
  </b:Source>
</b:Sources>
</file>

<file path=customXml/itemProps1.xml><?xml version="1.0" encoding="utf-8"?>
<ds:datastoreItem xmlns:ds="http://schemas.openxmlformats.org/officeDocument/2006/customXml" ds:itemID="{624C648F-DFEC-42E3-9D6F-E44B8FCF2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5710</Words>
  <Characters>32549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philly rogers</dc:creator>
  <cp:keywords/>
  <dc:description/>
  <cp:lastModifiedBy>philly rogers</cp:lastModifiedBy>
  <cp:revision>2</cp:revision>
  <dcterms:created xsi:type="dcterms:W3CDTF">2021-04-04T14:50:00Z</dcterms:created>
  <dcterms:modified xsi:type="dcterms:W3CDTF">2021-04-04T14:50:00Z</dcterms:modified>
</cp:coreProperties>
</file>