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D0B804" w14:textId="77777777" w:rsidR="00D7506A" w:rsidRPr="00D7506A" w:rsidRDefault="00D7506A" w:rsidP="00D7506A">
      <w:pPr>
        <w:rPr>
          <w:b/>
          <w:bCs/>
          <w:sz w:val="28"/>
          <w:szCs w:val="28"/>
          <w:u w:val="single"/>
          <w:lang w:val="en-US"/>
        </w:rPr>
      </w:pPr>
      <w:r w:rsidRPr="00D7506A">
        <w:rPr>
          <w:b/>
          <w:bCs/>
          <w:sz w:val="28"/>
          <w:szCs w:val="28"/>
          <w:u w:val="single"/>
          <w:lang w:val="en-US"/>
        </w:rPr>
        <w:t>Nature &amp; Sensory Scavenger Hunt: How It Promotes Wellbeing</w:t>
      </w:r>
    </w:p>
    <w:p w14:paraId="0030453A" w14:textId="7B807E88" w:rsidR="00D7506A" w:rsidRPr="00D7506A" w:rsidRDefault="00D7506A" w:rsidP="00D7506A">
      <w:pPr>
        <w:rPr>
          <w:sz w:val="28"/>
          <w:szCs w:val="28"/>
          <w:lang w:val="en-US"/>
        </w:rPr>
      </w:pPr>
      <w:r w:rsidRPr="00D7506A">
        <w:rPr>
          <w:sz w:val="28"/>
          <w:szCs w:val="28"/>
          <w:lang w:val="en-US"/>
        </w:rPr>
        <w:br/>
      </w:r>
      <w:r w:rsidRPr="00D7506A">
        <w:rPr>
          <w:b/>
          <w:bCs/>
          <w:sz w:val="28"/>
          <w:szCs w:val="28"/>
          <w:lang w:val="en-US"/>
        </w:rPr>
        <w:t>1. Reduces Stress and Restores Attention</w:t>
      </w:r>
      <w:r w:rsidRPr="00D7506A">
        <w:rPr>
          <w:sz w:val="28"/>
          <w:szCs w:val="28"/>
          <w:lang w:val="en-US"/>
        </w:rPr>
        <w:br/>
        <w:t>• Engaging with nature lowers stress and helps restore cognitive focus.</w:t>
      </w:r>
      <w:r w:rsidRPr="00D7506A">
        <w:rPr>
          <w:sz w:val="28"/>
          <w:szCs w:val="28"/>
          <w:lang w:val="en-US"/>
        </w:rPr>
        <w:br/>
        <w:t>• Linked theories: Attention Restoration Theory (Kaplan &amp; Kaplan); Stress Reduction Theory (Ulrich).</w:t>
      </w:r>
    </w:p>
    <w:p w14:paraId="56DC7864" w14:textId="30DED144" w:rsidR="00D7506A" w:rsidRPr="00D7506A" w:rsidRDefault="00D7506A" w:rsidP="00D7506A">
      <w:pPr>
        <w:rPr>
          <w:sz w:val="28"/>
          <w:szCs w:val="28"/>
          <w:lang w:val="en-US"/>
        </w:rPr>
      </w:pPr>
      <w:r w:rsidRPr="00D7506A">
        <w:rPr>
          <w:sz w:val="28"/>
          <w:szCs w:val="28"/>
          <w:lang w:val="en-US"/>
        </w:rPr>
        <w:br/>
      </w:r>
      <w:r w:rsidRPr="00D7506A">
        <w:rPr>
          <w:b/>
          <w:bCs/>
          <w:sz w:val="28"/>
          <w:szCs w:val="28"/>
          <w:lang w:val="en-US"/>
        </w:rPr>
        <w:t>2. Promotes Mindfulness</w:t>
      </w:r>
      <w:r w:rsidRPr="00D7506A">
        <w:rPr>
          <w:sz w:val="28"/>
          <w:szCs w:val="28"/>
          <w:lang w:val="en-US"/>
        </w:rPr>
        <w:br/>
        <w:t>• Sensory grounding enhances present</w:t>
      </w:r>
      <w:r w:rsidRPr="00D7506A">
        <w:rPr>
          <w:sz w:val="28"/>
          <w:szCs w:val="28"/>
          <w:lang w:val="en-US"/>
        </w:rPr>
        <w:noBreakHyphen/>
        <w:t>moment awareness and emotional regulation.</w:t>
      </w:r>
      <w:r w:rsidRPr="00D7506A">
        <w:rPr>
          <w:sz w:val="28"/>
          <w:szCs w:val="28"/>
          <w:lang w:val="en-US"/>
        </w:rPr>
        <w:br/>
        <w:t>• Linked theories: Mindfulness Theory (Kabat</w:t>
      </w:r>
      <w:r w:rsidRPr="00D7506A">
        <w:rPr>
          <w:sz w:val="28"/>
          <w:szCs w:val="28"/>
          <w:lang w:val="en-US"/>
        </w:rPr>
        <w:noBreakHyphen/>
        <w:t>Zinn); Somatic Learning Approaches.</w:t>
      </w:r>
    </w:p>
    <w:p w14:paraId="6303889E" w14:textId="5CF7C0C1" w:rsidR="00D7506A" w:rsidRPr="00D7506A" w:rsidRDefault="00D7506A" w:rsidP="00D7506A">
      <w:pPr>
        <w:rPr>
          <w:sz w:val="28"/>
          <w:szCs w:val="28"/>
          <w:lang w:val="en-US"/>
        </w:rPr>
      </w:pPr>
      <w:r w:rsidRPr="00D7506A">
        <w:rPr>
          <w:b/>
          <w:bCs/>
          <w:sz w:val="28"/>
          <w:szCs w:val="28"/>
          <w:lang w:val="en-US"/>
        </w:rPr>
        <w:br/>
        <w:t>3. Supports Emotional Resilience</w:t>
      </w:r>
      <w:r w:rsidRPr="00D7506A">
        <w:rPr>
          <w:sz w:val="28"/>
          <w:szCs w:val="28"/>
          <w:lang w:val="en-US"/>
        </w:rPr>
        <w:br/>
        <w:t>• Positive emotions from exploration build resilience and mood regulation.</w:t>
      </w:r>
      <w:r w:rsidRPr="00D7506A">
        <w:rPr>
          <w:sz w:val="28"/>
          <w:szCs w:val="28"/>
          <w:lang w:val="en-US"/>
        </w:rPr>
        <w:br/>
        <w:t>• Linked theories: Broaden-and-Build Theory (Fredrickson); Self</w:t>
      </w:r>
      <w:r w:rsidRPr="00D7506A">
        <w:rPr>
          <w:sz w:val="28"/>
          <w:szCs w:val="28"/>
          <w:lang w:val="en-US"/>
        </w:rPr>
        <w:noBreakHyphen/>
        <w:t>Determination Theory (Deci &amp; Ryan).</w:t>
      </w:r>
    </w:p>
    <w:p w14:paraId="199CFA08" w14:textId="4B696F69" w:rsidR="00D7506A" w:rsidRPr="00D7506A" w:rsidRDefault="00D7506A" w:rsidP="00D7506A">
      <w:pPr>
        <w:rPr>
          <w:sz w:val="28"/>
          <w:szCs w:val="28"/>
          <w:lang w:val="en-US"/>
        </w:rPr>
      </w:pPr>
      <w:r w:rsidRPr="00D7506A">
        <w:rPr>
          <w:b/>
          <w:bCs/>
          <w:sz w:val="28"/>
          <w:szCs w:val="28"/>
          <w:lang w:val="en-US"/>
        </w:rPr>
        <w:br/>
        <w:t>4. Enhances Physical Wellbeing</w:t>
      </w:r>
      <w:r w:rsidRPr="00D7506A">
        <w:rPr>
          <w:sz w:val="28"/>
          <w:szCs w:val="28"/>
          <w:lang w:val="en-US"/>
        </w:rPr>
        <w:br/>
        <w:t>• Activities involve movement that boosts physical and mental health.</w:t>
      </w:r>
      <w:r w:rsidRPr="00D7506A">
        <w:rPr>
          <w:sz w:val="28"/>
          <w:szCs w:val="28"/>
          <w:lang w:val="en-US"/>
        </w:rPr>
        <w:br/>
        <w:t>• Linked theories: Biophilia Hypothesis (Wilson); Public Health Activity Models.</w:t>
      </w:r>
    </w:p>
    <w:p w14:paraId="3630B636" w14:textId="34FED597" w:rsidR="00D7506A" w:rsidRPr="00D7506A" w:rsidRDefault="00D7506A" w:rsidP="00D7506A">
      <w:pPr>
        <w:rPr>
          <w:sz w:val="28"/>
          <w:szCs w:val="28"/>
          <w:lang w:val="en-US"/>
        </w:rPr>
      </w:pPr>
      <w:r w:rsidRPr="00D7506A">
        <w:rPr>
          <w:sz w:val="28"/>
          <w:szCs w:val="28"/>
          <w:lang w:val="en-US"/>
        </w:rPr>
        <w:br/>
      </w:r>
      <w:r w:rsidRPr="00D7506A">
        <w:rPr>
          <w:b/>
          <w:bCs/>
          <w:sz w:val="28"/>
          <w:szCs w:val="28"/>
          <w:lang w:val="en-US"/>
        </w:rPr>
        <w:t>5. Builds Social Connection</w:t>
      </w:r>
      <w:r w:rsidRPr="00D7506A">
        <w:rPr>
          <w:sz w:val="28"/>
          <w:szCs w:val="28"/>
          <w:lang w:val="en-US"/>
        </w:rPr>
        <w:br/>
        <w:t>• Team-based tasks foster communication, cooperation, and belonging.</w:t>
      </w:r>
      <w:r w:rsidRPr="00D7506A">
        <w:rPr>
          <w:sz w:val="28"/>
          <w:szCs w:val="28"/>
          <w:lang w:val="en-US"/>
        </w:rPr>
        <w:br/>
        <w:t>• Linked theories: Social Learning Theory (Bandura); Community of Practice (Lave &amp; Wenger).</w:t>
      </w:r>
    </w:p>
    <w:p w14:paraId="05CAFD07" w14:textId="7E70E1FF" w:rsidR="00D7506A" w:rsidRPr="00D7506A" w:rsidRDefault="00D7506A" w:rsidP="00D7506A">
      <w:pPr>
        <w:rPr>
          <w:sz w:val="28"/>
          <w:szCs w:val="28"/>
          <w:lang w:val="en-US"/>
        </w:rPr>
      </w:pPr>
      <w:r w:rsidRPr="00D7506A">
        <w:rPr>
          <w:b/>
          <w:bCs/>
          <w:sz w:val="28"/>
          <w:szCs w:val="28"/>
          <w:lang w:val="en-US"/>
        </w:rPr>
        <w:t>6. Encourages Curiosity &amp; Intrinsic Motivation</w:t>
      </w:r>
      <w:r w:rsidRPr="00D7506A">
        <w:rPr>
          <w:b/>
          <w:bCs/>
          <w:sz w:val="28"/>
          <w:szCs w:val="28"/>
          <w:lang w:val="en-US"/>
        </w:rPr>
        <w:br/>
      </w:r>
      <w:r w:rsidRPr="00D7506A">
        <w:rPr>
          <w:sz w:val="28"/>
          <w:szCs w:val="28"/>
          <w:lang w:val="en-US"/>
        </w:rPr>
        <w:t>• Exploration and play strengthen motivation and engagement.</w:t>
      </w:r>
      <w:r w:rsidRPr="00D7506A">
        <w:rPr>
          <w:sz w:val="28"/>
          <w:szCs w:val="28"/>
          <w:lang w:val="en-US"/>
        </w:rPr>
        <w:br/>
        <w:t>• Linked theories: Constructivism (Piaget, Vygotsky); Flow Theory (Csikszentmihalyi).</w:t>
      </w:r>
    </w:p>
    <w:p w14:paraId="5759ACFD" w14:textId="4CF80BE5" w:rsidR="00D7506A" w:rsidRPr="00D7506A" w:rsidRDefault="00D7506A" w:rsidP="00D7506A">
      <w:pPr>
        <w:rPr>
          <w:sz w:val="28"/>
          <w:szCs w:val="28"/>
          <w:lang w:val="en-US"/>
        </w:rPr>
      </w:pPr>
      <w:r w:rsidRPr="00D7506A">
        <w:rPr>
          <w:b/>
          <w:bCs/>
          <w:sz w:val="28"/>
          <w:szCs w:val="28"/>
          <w:lang w:val="en-US"/>
        </w:rPr>
        <w:lastRenderedPageBreak/>
        <w:t>7. Supports Sensory Integration</w:t>
      </w:r>
      <w:r w:rsidRPr="00D7506A">
        <w:rPr>
          <w:sz w:val="28"/>
          <w:szCs w:val="28"/>
          <w:lang w:val="en-US"/>
        </w:rPr>
        <w:br/>
        <w:t>• Sensory-rich activities regulate the nervous system and support processing.</w:t>
      </w:r>
      <w:r w:rsidRPr="00D7506A">
        <w:rPr>
          <w:sz w:val="28"/>
          <w:szCs w:val="28"/>
          <w:lang w:val="en-US"/>
        </w:rPr>
        <w:br/>
        <w:t>• Linked theories: Sensory Integration Theory (Ayres); Polyvagal Theory (Porges).</w:t>
      </w:r>
    </w:p>
    <w:p w14:paraId="264E4FA3" w14:textId="77777777" w:rsidR="00D7506A" w:rsidRPr="00D7506A" w:rsidRDefault="00D7506A" w:rsidP="00D7506A">
      <w:pPr>
        <w:rPr>
          <w:sz w:val="28"/>
          <w:szCs w:val="28"/>
          <w:lang w:val="en-US"/>
        </w:rPr>
      </w:pPr>
      <w:r w:rsidRPr="00D7506A">
        <w:rPr>
          <w:sz w:val="28"/>
          <w:szCs w:val="28"/>
          <w:lang w:val="en-US"/>
        </w:rPr>
        <w:br/>
      </w:r>
      <w:r w:rsidRPr="00D7506A">
        <w:rPr>
          <w:b/>
          <w:bCs/>
          <w:sz w:val="28"/>
          <w:szCs w:val="28"/>
          <w:lang w:val="en-US"/>
        </w:rPr>
        <w:t>8. Enhances Cognitive Skills</w:t>
      </w:r>
      <w:r w:rsidRPr="00D7506A">
        <w:rPr>
          <w:b/>
          <w:bCs/>
          <w:sz w:val="28"/>
          <w:szCs w:val="28"/>
          <w:lang w:val="en-US"/>
        </w:rPr>
        <w:br/>
      </w:r>
      <w:r w:rsidRPr="00D7506A">
        <w:rPr>
          <w:sz w:val="28"/>
          <w:szCs w:val="28"/>
          <w:lang w:val="en-US"/>
        </w:rPr>
        <w:t>• Scavenger hunts build memory, problem-solving, and executive functioning.</w:t>
      </w:r>
      <w:r w:rsidRPr="00D7506A">
        <w:rPr>
          <w:sz w:val="28"/>
          <w:szCs w:val="28"/>
          <w:lang w:val="en-US"/>
        </w:rPr>
        <w:br/>
        <w:t>• Linked theories: Executive Function Theory (Diamond); Experiential Learning (Kolb).</w:t>
      </w:r>
    </w:p>
    <w:p w14:paraId="2551DF02" w14:textId="77777777" w:rsidR="00D7506A" w:rsidRPr="00D7506A" w:rsidRDefault="00D7506A" w:rsidP="00D7506A">
      <w:pPr>
        <w:rPr>
          <w:sz w:val="28"/>
          <w:szCs w:val="28"/>
          <w:lang w:val="en-US"/>
        </w:rPr>
      </w:pPr>
      <w:r w:rsidRPr="00D7506A">
        <w:rPr>
          <w:sz w:val="28"/>
          <w:szCs w:val="28"/>
          <w:lang w:val="en-US"/>
        </w:rPr>
        <w:br/>
      </w:r>
      <w:r w:rsidRPr="00D7506A">
        <w:rPr>
          <w:b/>
          <w:bCs/>
          <w:sz w:val="28"/>
          <w:szCs w:val="28"/>
          <w:lang w:val="en-US"/>
        </w:rPr>
        <w:t>9. Builds Agency &amp; Achievement</w:t>
      </w:r>
      <w:r w:rsidRPr="00D7506A">
        <w:rPr>
          <w:sz w:val="28"/>
          <w:szCs w:val="28"/>
          <w:lang w:val="en-US"/>
        </w:rPr>
        <w:br/>
        <w:t>• Completing tasks boosts confidence and self-efficacy.</w:t>
      </w:r>
      <w:r w:rsidRPr="00D7506A">
        <w:rPr>
          <w:sz w:val="28"/>
          <w:szCs w:val="28"/>
          <w:lang w:val="en-US"/>
        </w:rPr>
        <w:br/>
        <w:t>• Linked theories: Self</w:t>
      </w:r>
      <w:r w:rsidRPr="00D7506A">
        <w:rPr>
          <w:sz w:val="28"/>
          <w:szCs w:val="28"/>
          <w:lang w:val="en-US"/>
        </w:rPr>
        <w:noBreakHyphen/>
        <w:t>Efficacy Theory (Bandura); Growth Mindset (Dweck).</w:t>
      </w:r>
    </w:p>
    <w:p w14:paraId="50E50B72" w14:textId="77777777" w:rsidR="00D7506A" w:rsidRDefault="00D7506A" w:rsidP="00D7506A">
      <w:pPr>
        <w:rPr>
          <w:sz w:val="28"/>
          <w:szCs w:val="28"/>
          <w:lang w:val="en-US"/>
        </w:rPr>
      </w:pPr>
      <w:r w:rsidRPr="00D7506A">
        <w:rPr>
          <w:sz w:val="28"/>
          <w:szCs w:val="28"/>
          <w:lang w:val="en-US"/>
        </w:rPr>
        <w:br/>
      </w:r>
      <w:r w:rsidRPr="00D7506A">
        <w:rPr>
          <w:b/>
          <w:bCs/>
          <w:sz w:val="28"/>
          <w:szCs w:val="28"/>
          <w:lang w:val="en-US"/>
        </w:rPr>
        <w:t>10. Fosters Environmental Connectedness</w:t>
      </w:r>
      <w:r w:rsidRPr="00D7506A">
        <w:rPr>
          <w:sz w:val="28"/>
          <w:szCs w:val="28"/>
          <w:lang w:val="en-US"/>
        </w:rPr>
        <w:br/>
        <w:t>• Noticing natural features builds connection to place and stewardship.</w:t>
      </w:r>
      <w:r w:rsidRPr="00D7506A">
        <w:rPr>
          <w:sz w:val="28"/>
          <w:szCs w:val="28"/>
          <w:lang w:val="en-US"/>
        </w:rPr>
        <w:br/>
        <w:t>• Linked theories: Ecopsychology; Place</w:t>
      </w:r>
      <w:r w:rsidRPr="00D7506A">
        <w:rPr>
          <w:sz w:val="28"/>
          <w:szCs w:val="28"/>
          <w:lang w:val="en-US"/>
        </w:rPr>
        <w:noBreakHyphen/>
        <w:t>Based Education.</w:t>
      </w:r>
    </w:p>
    <w:p w14:paraId="2B0FF980" w14:textId="77777777" w:rsidR="00D7506A" w:rsidRDefault="00D7506A" w:rsidP="00D7506A">
      <w:pPr>
        <w:rPr>
          <w:sz w:val="28"/>
          <w:szCs w:val="28"/>
          <w:lang w:val="en-US"/>
        </w:rPr>
      </w:pPr>
    </w:p>
    <w:p w14:paraId="14894F9B" w14:textId="2A615A6A" w:rsidR="00D7506A" w:rsidRPr="00D7506A" w:rsidRDefault="00D7506A" w:rsidP="00D7506A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What other related theoretical models can you link to this type of activity?</w:t>
      </w:r>
    </w:p>
    <w:p w14:paraId="5FD56A11" w14:textId="35354CC8" w:rsidR="00F168FC" w:rsidRPr="00D7506A" w:rsidRDefault="00D7506A" w:rsidP="00D7506A">
      <w:r>
        <w:rPr>
          <w:noProof/>
        </w:rPr>
        <w:drawing>
          <wp:anchor distT="0" distB="0" distL="114300" distR="114300" simplePos="0" relativeHeight="251658240" behindDoc="1" locked="0" layoutInCell="1" allowOverlap="1" wp14:anchorId="58CF5B9D" wp14:editId="0F5EB553">
            <wp:simplePos x="0" y="0"/>
            <wp:positionH relativeFrom="column">
              <wp:posOffset>325673</wp:posOffset>
            </wp:positionH>
            <wp:positionV relativeFrom="paragraph">
              <wp:posOffset>250659</wp:posOffset>
            </wp:positionV>
            <wp:extent cx="5079897" cy="2847242"/>
            <wp:effectExtent l="0" t="0" r="6985" b="0"/>
            <wp:wrapNone/>
            <wp:docPr id="7233344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334432" name="Picture 72333443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9897" cy="28472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F168FC" w:rsidRPr="00D7506A" w:rsidSect="00D7506A">
      <w:pgSz w:w="11906" w:h="16838"/>
      <w:pgMar w:top="1440" w:right="1440" w:bottom="1440" w:left="1440" w:header="708" w:footer="708" w:gutter="0"/>
      <w:pgBorders w:offsetFrom="page">
        <w:top w:val="christmasTree" w:sz="31" w:space="24" w:color="auto"/>
        <w:left w:val="christmasTree" w:sz="31" w:space="24" w:color="auto"/>
        <w:bottom w:val="christmasTree" w:sz="31" w:space="24" w:color="auto"/>
        <w:right w:val="christmasTree" w:sz="31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506A"/>
    <w:rsid w:val="000C6F18"/>
    <w:rsid w:val="004412A7"/>
    <w:rsid w:val="0045743B"/>
    <w:rsid w:val="006E46FA"/>
    <w:rsid w:val="00B73A90"/>
    <w:rsid w:val="00D7506A"/>
    <w:rsid w:val="00E85A2F"/>
    <w:rsid w:val="00F16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85E0F"/>
  <w15:chartTrackingRefBased/>
  <w15:docId w15:val="{4F11256F-C3F7-4443-BEED-FC8514A3D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50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50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50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50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50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50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50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50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50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50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50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50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50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50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50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50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50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50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50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50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50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50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50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50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50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50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50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50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506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freepik.com/premium-vector/kids-enjoying-scavenger-hunt-childrens-day_201821408.htm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237</Words>
  <Characters>1796</Characters>
  <Application>Microsoft Office Word</Application>
  <DocSecurity>0</DocSecurity>
  <Lines>46</Lines>
  <Paragraphs>13</Paragraphs>
  <ScaleCrop>false</ScaleCrop>
  <Company>University of Wales Trinity Saint David</Company>
  <LinksUpToDate>false</LinksUpToDate>
  <CharactersWithSpaces>2020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1</cp:revision>
  <dcterms:created xsi:type="dcterms:W3CDTF">2026-02-02T17:43:00Z</dcterms:created>
  <dcterms:modified xsi:type="dcterms:W3CDTF">2026-02-02T17:53:00Z</dcterms:modified>
</cp:coreProperties>
</file>