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63379375"/>
        <w:docPartObj>
          <w:docPartGallery w:val="Cover Pages"/>
          <w:docPartUnique/>
        </w:docPartObj>
      </w:sdtPr>
      <w:sdtEndPr/>
      <w:sdtContent>
        <w:p w14:paraId="6D4C0BB0" w14:textId="0DB80FBB" w:rsidR="00BC581B" w:rsidRDefault="00BC581B">
          <w:r>
            <w:rPr>
              <w:noProof/>
            </w:rPr>
            <mc:AlternateContent>
              <mc:Choice Requires="wpg">
                <w:drawing>
                  <wp:anchor distT="0" distB="0" distL="114300" distR="114300" simplePos="0" relativeHeight="251662336" behindDoc="0" locked="0" layoutInCell="1" allowOverlap="1" wp14:anchorId="196941B2" wp14:editId="760A0CB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FE146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A9704D9" wp14:editId="0EA1EB8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E7CEE" w14:textId="42A3CE16" w:rsidR="00021B32" w:rsidRDefault="00021B32">
                                <w:pPr>
                                  <w:pStyle w:val="NoSpacing"/>
                                  <w:jc w:val="right"/>
                                  <w:rPr>
                                    <w:color w:val="595959" w:themeColor="text1" w:themeTint="A6"/>
                                    <w:sz w:val="28"/>
                                    <w:szCs w:val="28"/>
                                  </w:rPr>
                                </w:pPr>
                              </w:p>
                              <w:p w14:paraId="552B9AA4" w14:textId="65D8FC60" w:rsidR="00021B32" w:rsidRDefault="0017249B" w:rsidP="00BC581B">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21B3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A9704D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429E7CEE" w14:textId="42A3CE16" w:rsidR="00021B32" w:rsidRDefault="00021B32">
                          <w:pPr>
                            <w:pStyle w:val="NoSpacing"/>
                            <w:jc w:val="right"/>
                            <w:rPr>
                              <w:color w:val="595959" w:themeColor="text1" w:themeTint="A6"/>
                              <w:sz w:val="28"/>
                              <w:szCs w:val="28"/>
                            </w:rPr>
                          </w:pPr>
                        </w:p>
                        <w:p w14:paraId="552B9AA4" w14:textId="65D8FC60" w:rsidR="00021B32" w:rsidRDefault="0017249B" w:rsidP="00BC581B">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21B32">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4D6374B" wp14:editId="5914257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9C73D" w14:textId="02C5F5B0" w:rsidR="00021B32" w:rsidRDefault="00021B32">
                                <w:pPr>
                                  <w:pStyle w:val="NoSpacing"/>
                                  <w:jc w:val="right"/>
                                  <w:rPr>
                                    <w:color w:val="4472C4" w:themeColor="accent1"/>
                                    <w:sz w:val="28"/>
                                    <w:szCs w:val="28"/>
                                  </w:rPr>
                                </w:pPr>
                                <w:r>
                                  <w:rPr>
                                    <w:color w:val="4472C4" w:themeColor="accent1"/>
                                    <w:sz w:val="28"/>
                                    <w:szCs w:val="28"/>
                                  </w:rPr>
                                  <w:t>BMSW5102</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B5D7116" w14:textId="33CDAE53" w:rsidR="00021B32" w:rsidRDefault="00021B32">
                                    <w:pPr>
                                      <w:pStyle w:val="NoSpacing"/>
                                      <w:jc w:val="right"/>
                                      <w:rPr>
                                        <w:color w:val="595959" w:themeColor="text1" w:themeTint="A6"/>
                                        <w:sz w:val="20"/>
                                        <w:szCs w:val="20"/>
                                      </w:rPr>
                                    </w:pPr>
                                    <w:r>
                                      <w:rPr>
                                        <w:color w:val="595959" w:themeColor="text1" w:themeTint="A6"/>
                                        <w:sz w:val="20"/>
                                        <w:szCs w:val="20"/>
                                      </w:rPr>
                                      <w:t>Christopher Davis</w:t>
                                    </w:r>
                                    <w:r>
                                      <w:rPr>
                                        <w:color w:val="595959" w:themeColor="text1" w:themeTint="A6"/>
                                        <w:sz w:val="20"/>
                                        <w:szCs w:val="20"/>
                                      </w:rPr>
                                      <w:br/>
                                      <w:t>1712446</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4D6374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AF9C73D" w14:textId="02C5F5B0" w:rsidR="00021B32" w:rsidRDefault="00021B32">
                          <w:pPr>
                            <w:pStyle w:val="NoSpacing"/>
                            <w:jc w:val="right"/>
                            <w:rPr>
                              <w:color w:val="4472C4" w:themeColor="accent1"/>
                              <w:sz w:val="28"/>
                              <w:szCs w:val="28"/>
                            </w:rPr>
                          </w:pPr>
                          <w:r>
                            <w:rPr>
                              <w:color w:val="4472C4" w:themeColor="accent1"/>
                              <w:sz w:val="28"/>
                              <w:szCs w:val="28"/>
                            </w:rPr>
                            <w:t>BMSW5102</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B5D7116" w14:textId="33CDAE53" w:rsidR="00021B32" w:rsidRDefault="00021B32">
                              <w:pPr>
                                <w:pStyle w:val="NoSpacing"/>
                                <w:jc w:val="right"/>
                                <w:rPr>
                                  <w:color w:val="595959" w:themeColor="text1" w:themeTint="A6"/>
                                  <w:sz w:val="20"/>
                                  <w:szCs w:val="20"/>
                                </w:rPr>
                              </w:pPr>
                              <w:r>
                                <w:rPr>
                                  <w:color w:val="595959" w:themeColor="text1" w:themeTint="A6"/>
                                  <w:sz w:val="20"/>
                                  <w:szCs w:val="20"/>
                                </w:rPr>
                                <w:t>Christopher Davis</w:t>
                              </w:r>
                              <w:r>
                                <w:rPr>
                                  <w:color w:val="595959" w:themeColor="text1" w:themeTint="A6"/>
                                  <w:sz w:val="20"/>
                                  <w:szCs w:val="20"/>
                                </w:rPr>
                                <w:br/>
                                <w:t>1712446</w:t>
                              </w:r>
                              <w:r>
                                <w:rPr>
                                  <w:color w:val="595959" w:themeColor="text1" w:themeTint="A6"/>
                                  <w:sz w:val="20"/>
                                  <w:szCs w:val="20"/>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4EF2651" wp14:editId="159DDF9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24E91E" w14:textId="0D544DF9" w:rsidR="00021B32" w:rsidRDefault="0017249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1B32">
                                      <w:rPr>
                                        <w:caps/>
                                        <w:color w:val="4472C4" w:themeColor="accent1"/>
                                        <w:sz w:val="64"/>
                                        <w:szCs w:val="64"/>
                                      </w:rPr>
                                      <w:t>BA Management-skills for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1018DC" w14:textId="275E7EC0" w:rsidR="00021B32" w:rsidRDefault="00021B32">
                                    <w:pPr>
                                      <w:jc w:val="right"/>
                                      <w:rPr>
                                        <w:smallCaps/>
                                        <w:color w:val="404040" w:themeColor="text1" w:themeTint="BF"/>
                                        <w:sz w:val="36"/>
                                        <w:szCs w:val="36"/>
                                      </w:rPr>
                                    </w:pPr>
                                    <w:r>
                                      <w:rPr>
                                        <w:color w:val="404040" w:themeColor="text1" w:themeTint="BF"/>
                                        <w:sz w:val="36"/>
                                        <w:szCs w:val="36"/>
                                      </w:rPr>
                                      <w:t>Developing relationships and Workplace achievement: Part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4EF265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D24E91E" w14:textId="0D544DF9" w:rsidR="00021B32" w:rsidRDefault="0017249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1B32">
                                <w:rPr>
                                  <w:caps/>
                                  <w:color w:val="4472C4" w:themeColor="accent1"/>
                                  <w:sz w:val="64"/>
                                  <w:szCs w:val="64"/>
                                </w:rPr>
                                <w:t>BA Management-skills for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1018DC" w14:textId="275E7EC0" w:rsidR="00021B32" w:rsidRDefault="00021B32">
                              <w:pPr>
                                <w:jc w:val="right"/>
                                <w:rPr>
                                  <w:smallCaps/>
                                  <w:color w:val="404040" w:themeColor="text1" w:themeTint="BF"/>
                                  <w:sz w:val="36"/>
                                  <w:szCs w:val="36"/>
                                </w:rPr>
                              </w:pPr>
                              <w:r>
                                <w:rPr>
                                  <w:color w:val="404040" w:themeColor="text1" w:themeTint="BF"/>
                                  <w:sz w:val="36"/>
                                  <w:szCs w:val="36"/>
                                </w:rPr>
                                <w:t>Developing relationships and Workplace achievement: Part 2.</w:t>
                              </w:r>
                            </w:p>
                          </w:sdtContent>
                        </w:sdt>
                      </w:txbxContent>
                    </v:textbox>
                    <w10:wrap type="square" anchorx="page" anchory="page"/>
                  </v:shape>
                </w:pict>
              </mc:Fallback>
            </mc:AlternateContent>
          </w:r>
        </w:p>
        <w:p w14:paraId="6B701550" w14:textId="6496BE7A" w:rsidR="00BC581B" w:rsidRDefault="00BC581B">
          <w:r>
            <w:br w:type="page"/>
          </w:r>
        </w:p>
      </w:sdtContent>
    </w:sdt>
    <w:sdt>
      <w:sdtPr>
        <w:rPr>
          <w:rFonts w:asciiTheme="minorHAnsi" w:eastAsiaTheme="minorHAnsi" w:hAnsiTheme="minorHAnsi" w:cstheme="minorBidi"/>
          <w:color w:val="auto"/>
          <w:sz w:val="22"/>
          <w:szCs w:val="22"/>
          <w:lang w:val="en-GB"/>
        </w:rPr>
        <w:id w:val="-19243464"/>
        <w:docPartObj>
          <w:docPartGallery w:val="Table of Contents"/>
          <w:docPartUnique/>
        </w:docPartObj>
      </w:sdtPr>
      <w:sdtEndPr>
        <w:rPr>
          <w:b/>
          <w:bCs/>
          <w:noProof/>
        </w:rPr>
      </w:sdtEndPr>
      <w:sdtContent>
        <w:p w14:paraId="31D5EFF3" w14:textId="1602AB2E" w:rsidR="00BC581B" w:rsidRPr="00390579" w:rsidRDefault="00BC581B">
          <w:pPr>
            <w:pStyle w:val="TOCHeading"/>
            <w:rPr>
              <w:rStyle w:val="Heading1Char"/>
            </w:rPr>
          </w:pPr>
          <w:r w:rsidRPr="00390579">
            <w:rPr>
              <w:rStyle w:val="Heading1Char"/>
            </w:rPr>
            <w:t>Contents</w:t>
          </w:r>
          <w:bookmarkStart w:id="0" w:name="_GoBack"/>
          <w:bookmarkEnd w:id="0"/>
        </w:p>
        <w:p w14:paraId="22B2F073" w14:textId="357F3383" w:rsidR="0017249B" w:rsidRDefault="00BC581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783890" w:history="1">
            <w:r w:rsidR="0017249B" w:rsidRPr="006F3B80">
              <w:rPr>
                <w:rStyle w:val="Hyperlink"/>
                <w:noProof/>
              </w:rPr>
              <w:t>Task 1</w:t>
            </w:r>
            <w:r w:rsidR="0017249B">
              <w:rPr>
                <w:noProof/>
                <w:webHidden/>
              </w:rPr>
              <w:tab/>
            </w:r>
            <w:r w:rsidR="0017249B">
              <w:rPr>
                <w:noProof/>
                <w:webHidden/>
              </w:rPr>
              <w:fldChar w:fldCharType="begin"/>
            </w:r>
            <w:r w:rsidR="0017249B">
              <w:rPr>
                <w:noProof/>
                <w:webHidden/>
              </w:rPr>
              <w:instrText xml:space="preserve"> PAGEREF _Toc26783890 \h </w:instrText>
            </w:r>
            <w:r w:rsidR="0017249B">
              <w:rPr>
                <w:noProof/>
                <w:webHidden/>
              </w:rPr>
            </w:r>
            <w:r w:rsidR="0017249B">
              <w:rPr>
                <w:noProof/>
                <w:webHidden/>
              </w:rPr>
              <w:fldChar w:fldCharType="separate"/>
            </w:r>
            <w:r w:rsidR="0017249B">
              <w:rPr>
                <w:noProof/>
                <w:webHidden/>
              </w:rPr>
              <w:t>2</w:t>
            </w:r>
            <w:r w:rsidR="0017249B">
              <w:rPr>
                <w:noProof/>
                <w:webHidden/>
              </w:rPr>
              <w:fldChar w:fldCharType="end"/>
            </w:r>
          </w:hyperlink>
        </w:p>
        <w:p w14:paraId="45BF2B2B" w14:textId="3F5623B5" w:rsidR="0017249B" w:rsidRDefault="0017249B">
          <w:pPr>
            <w:pStyle w:val="TOC1"/>
            <w:tabs>
              <w:tab w:val="right" w:leader="dot" w:pos="9016"/>
            </w:tabs>
            <w:rPr>
              <w:rFonts w:eastAsiaTheme="minorEastAsia"/>
              <w:noProof/>
              <w:lang w:eastAsia="en-GB"/>
            </w:rPr>
          </w:pPr>
          <w:hyperlink w:anchor="_Toc26783891" w:history="1">
            <w:r w:rsidRPr="006F3B80">
              <w:rPr>
                <w:rStyle w:val="Hyperlink"/>
                <w:noProof/>
              </w:rPr>
              <w:t>Task 2</w:t>
            </w:r>
            <w:r>
              <w:rPr>
                <w:noProof/>
                <w:webHidden/>
              </w:rPr>
              <w:tab/>
            </w:r>
            <w:r>
              <w:rPr>
                <w:noProof/>
                <w:webHidden/>
              </w:rPr>
              <w:fldChar w:fldCharType="begin"/>
            </w:r>
            <w:r>
              <w:rPr>
                <w:noProof/>
                <w:webHidden/>
              </w:rPr>
              <w:instrText xml:space="preserve"> PAGEREF _Toc26783891 \h </w:instrText>
            </w:r>
            <w:r>
              <w:rPr>
                <w:noProof/>
                <w:webHidden/>
              </w:rPr>
            </w:r>
            <w:r>
              <w:rPr>
                <w:noProof/>
                <w:webHidden/>
              </w:rPr>
              <w:fldChar w:fldCharType="separate"/>
            </w:r>
            <w:r>
              <w:rPr>
                <w:noProof/>
                <w:webHidden/>
              </w:rPr>
              <w:t>5</w:t>
            </w:r>
            <w:r>
              <w:rPr>
                <w:noProof/>
                <w:webHidden/>
              </w:rPr>
              <w:fldChar w:fldCharType="end"/>
            </w:r>
          </w:hyperlink>
        </w:p>
        <w:p w14:paraId="51E7DDB9" w14:textId="139EDBE0" w:rsidR="0017249B" w:rsidRDefault="0017249B">
          <w:pPr>
            <w:pStyle w:val="TOC1"/>
            <w:tabs>
              <w:tab w:val="right" w:leader="dot" w:pos="9016"/>
            </w:tabs>
            <w:rPr>
              <w:rFonts w:eastAsiaTheme="minorEastAsia"/>
              <w:noProof/>
              <w:lang w:eastAsia="en-GB"/>
            </w:rPr>
          </w:pPr>
          <w:hyperlink w:anchor="_Toc26783892" w:history="1">
            <w:r w:rsidRPr="006F3B80">
              <w:rPr>
                <w:rStyle w:val="Hyperlink"/>
                <w:noProof/>
              </w:rPr>
              <w:t>Task 3</w:t>
            </w:r>
            <w:r>
              <w:rPr>
                <w:noProof/>
                <w:webHidden/>
              </w:rPr>
              <w:tab/>
            </w:r>
            <w:r>
              <w:rPr>
                <w:noProof/>
                <w:webHidden/>
              </w:rPr>
              <w:fldChar w:fldCharType="begin"/>
            </w:r>
            <w:r>
              <w:rPr>
                <w:noProof/>
                <w:webHidden/>
              </w:rPr>
              <w:instrText xml:space="preserve"> PAGEREF _Toc26783892 \h </w:instrText>
            </w:r>
            <w:r>
              <w:rPr>
                <w:noProof/>
                <w:webHidden/>
              </w:rPr>
            </w:r>
            <w:r>
              <w:rPr>
                <w:noProof/>
                <w:webHidden/>
              </w:rPr>
              <w:fldChar w:fldCharType="separate"/>
            </w:r>
            <w:r>
              <w:rPr>
                <w:noProof/>
                <w:webHidden/>
              </w:rPr>
              <w:t>7</w:t>
            </w:r>
            <w:r>
              <w:rPr>
                <w:noProof/>
                <w:webHidden/>
              </w:rPr>
              <w:fldChar w:fldCharType="end"/>
            </w:r>
          </w:hyperlink>
        </w:p>
        <w:p w14:paraId="4731D886" w14:textId="52FFD20F" w:rsidR="0017249B" w:rsidRDefault="0017249B">
          <w:pPr>
            <w:pStyle w:val="TOC1"/>
            <w:tabs>
              <w:tab w:val="right" w:leader="dot" w:pos="9016"/>
            </w:tabs>
            <w:rPr>
              <w:rFonts w:eastAsiaTheme="minorEastAsia"/>
              <w:noProof/>
              <w:lang w:eastAsia="en-GB"/>
            </w:rPr>
          </w:pPr>
          <w:hyperlink w:anchor="_Toc26783893" w:history="1">
            <w:r w:rsidRPr="006F3B80">
              <w:rPr>
                <w:rStyle w:val="Hyperlink"/>
                <w:noProof/>
              </w:rPr>
              <w:t>References</w:t>
            </w:r>
            <w:r>
              <w:rPr>
                <w:noProof/>
                <w:webHidden/>
              </w:rPr>
              <w:tab/>
            </w:r>
            <w:r>
              <w:rPr>
                <w:noProof/>
                <w:webHidden/>
              </w:rPr>
              <w:fldChar w:fldCharType="begin"/>
            </w:r>
            <w:r>
              <w:rPr>
                <w:noProof/>
                <w:webHidden/>
              </w:rPr>
              <w:instrText xml:space="preserve"> PAGEREF _Toc26783893 \h </w:instrText>
            </w:r>
            <w:r>
              <w:rPr>
                <w:noProof/>
                <w:webHidden/>
              </w:rPr>
            </w:r>
            <w:r>
              <w:rPr>
                <w:noProof/>
                <w:webHidden/>
              </w:rPr>
              <w:fldChar w:fldCharType="separate"/>
            </w:r>
            <w:r>
              <w:rPr>
                <w:noProof/>
                <w:webHidden/>
              </w:rPr>
              <w:t>10</w:t>
            </w:r>
            <w:r>
              <w:rPr>
                <w:noProof/>
                <w:webHidden/>
              </w:rPr>
              <w:fldChar w:fldCharType="end"/>
            </w:r>
          </w:hyperlink>
        </w:p>
        <w:p w14:paraId="7763080D" w14:textId="229AAB86" w:rsidR="00BC581B" w:rsidRDefault="00BC581B">
          <w:r>
            <w:rPr>
              <w:b/>
              <w:bCs/>
              <w:noProof/>
            </w:rPr>
            <w:fldChar w:fldCharType="end"/>
          </w:r>
        </w:p>
      </w:sdtContent>
    </w:sdt>
    <w:p w14:paraId="6D14E62C" w14:textId="55CF13E7" w:rsidR="00390579" w:rsidRDefault="00390579">
      <w:pPr>
        <w:rPr>
          <w:sz w:val="32"/>
          <w:szCs w:val="32"/>
        </w:rPr>
      </w:pPr>
    </w:p>
    <w:p w14:paraId="043B70BE" w14:textId="7760EB1B" w:rsidR="00390579" w:rsidRDefault="00390579">
      <w:pPr>
        <w:rPr>
          <w:sz w:val="32"/>
          <w:szCs w:val="32"/>
        </w:rPr>
      </w:pPr>
    </w:p>
    <w:p w14:paraId="5C2872F4" w14:textId="16CED622" w:rsidR="00390579" w:rsidRDefault="00390579">
      <w:pPr>
        <w:rPr>
          <w:sz w:val="32"/>
          <w:szCs w:val="32"/>
        </w:rPr>
      </w:pPr>
    </w:p>
    <w:p w14:paraId="17F98183" w14:textId="59EA4A0B" w:rsidR="00390579" w:rsidRDefault="00390579">
      <w:pPr>
        <w:rPr>
          <w:sz w:val="32"/>
          <w:szCs w:val="32"/>
        </w:rPr>
      </w:pPr>
    </w:p>
    <w:p w14:paraId="0C275E78" w14:textId="5D5FC63B" w:rsidR="00390579" w:rsidRDefault="00390579">
      <w:pPr>
        <w:rPr>
          <w:sz w:val="32"/>
          <w:szCs w:val="32"/>
        </w:rPr>
      </w:pPr>
    </w:p>
    <w:p w14:paraId="3E44BED1" w14:textId="6E593BA7" w:rsidR="00390579" w:rsidRDefault="00390579">
      <w:pPr>
        <w:rPr>
          <w:sz w:val="32"/>
          <w:szCs w:val="32"/>
        </w:rPr>
      </w:pPr>
    </w:p>
    <w:p w14:paraId="70526CCD" w14:textId="2524ED7C" w:rsidR="00390579" w:rsidRDefault="00390579">
      <w:pPr>
        <w:rPr>
          <w:sz w:val="32"/>
          <w:szCs w:val="32"/>
        </w:rPr>
      </w:pPr>
    </w:p>
    <w:p w14:paraId="14B76F03" w14:textId="5C2A8C12" w:rsidR="00390579" w:rsidRDefault="00390579">
      <w:pPr>
        <w:rPr>
          <w:sz w:val="32"/>
          <w:szCs w:val="32"/>
        </w:rPr>
      </w:pPr>
    </w:p>
    <w:p w14:paraId="674C8167" w14:textId="7D0D37B6" w:rsidR="00390579" w:rsidRDefault="00390579">
      <w:pPr>
        <w:rPr>
          <w:sz w:val="32"/>
          <w:szCs w:val="32"/>
        </w:rPr>
      </w:pPr>
    </w:p>
    <w:p w14:paraId="7F1F4583" w14:textId="6DBAB14B" w:rsidR="00390579" w:rsidRDefault="00390579">
      <w:pPr>
        <w:rPr>
          <w:sz w:val="32"/>
          <w:szCs w:val="32"/>
        </w:rPr>
      </w:pPr>
    </w:p>
    <w:p w14:paraId="2E306A15" w14:textId="12626765" w:rsidR="00390579" w:rsidRDefault="00390579">
      <w:pPr>
        <w:rPr>
          <w:sz w:val="32"/>
          <w:szCs w:val="32"/>
        </w:rPr>
      </w:pPr>
    </w:p>
    <w:p w14:paraId="64255745" w14:textId="0791DA25" w:rsidR="00390579" w:rsidRDefault="00390579">
      <w:pPr>
        <w:rPr>
          <w:sz w:val="32"/>
          <w:szCs w:val="32"/>
        </w:rPr>
      </w:pPr>
    </w:p>
    <w:p w14:paraId="016A7C63" w14:textId="6D328541" w:rsidR="00390579" w:rsidRDefault="00390579">
      <w:pPr>
        <w:rPr>
          <w:sz w:val="32"/>
          <w:szCs w:val="32"/>
        </w:rPr>
      </w:pPr>
    </w:p>
    <w:p w14:paraId="462EFDA8" w14:textId="13C602C1" w:rsidR="00390579" w:rsidRDefault="00390579">
      <w:pPr>
        <w:rPr>
          <w:sz w:val="32"/>
          <w:szCs w:val="32"/>
        </w:rPr>
      </w:pPr>
    </w:p>
    <w:p w14:paraId="2E646F18" w14:textId="5E06C269" w:rsidR="00390579" w:rsidRDefault="00390579">
      <w:pPr>
        <w:rPr>
          <w:sz w:val="32"/>
          <w:szCs w:val="32"/>
        </w:rPr>
      </w:pPr>
    </w:p>
    <w:p w14:paraId="445D160E" w14:textId="4223DDBE" w:rsidR="00390579" w:rsidRDefault="00390579">
      <w:pPr>
        <w:rPr>
          <w:sz w:val="32"/>
          <w:szCs w:val="32"/>
        </w:rPr>
      </w:pPr>
    </w:p>
    <w:p w14:paraId="74FEA6E0" w14:textId="6854CBF2" w:rsidR="00390579" w:rsidRDefault="00390579">
      <w:pPr>
        <w:rPr>
          <w:sz w:val="32"/>
          <w:szCs w:val="32"/>
        </w:rPr>
      </w:pPr>
    </w:p>
    <w:p w14:paraId="1820E466" w14:textId="40E6DC98" w:rsidR="00390579" w:rsidRDefault="00390579">
      <w:pPr>
        <w:rPr>
          <w:sz w:val="32"/>
          <w:szCs w:val="32"/>
        </w:rPr>
      </w:pPr>
    </w:p>
    <w:p w14:paraId="73A98E41" w14:textId="4AC3480D" w:rsidR="00390579" w:rsidRDefault="00390579">
      <w:pPr>
        <w:rPr>
          <w:sz w:val="32"/>
          <w:szCs w:val="32"/>
        </w:rPr>
      </w:pPr>
    </w:p>
    <w:p w14:paraId="40AFFF0D" w14:textId="49F1B79E" w:rsidR="00390579" w:rsidRPr="009535CE" w:rsidRDefault="00390579" w:rsidP="00390579">
      <w:pPr>
        <w:pStyle w:val="Heading1"/>
        <w:rPr>
          <w:color w:val="auto"/>
          <w:u w:val="single"/>
        </w:rPr>
      </w:pPr>
      <w:bookmarkStart w:id="1" w:name="_Toc26783890"/>
      <w:r w:rsidRPr="009535CE">
        <w:rPr>
          <w:color w:val="auto"/>
          <w:u w:val="single"/>
        </w:rPr>
        <w:lastRenderedPageBreak/>
        <w:t>Task 1</w:t>
      </w:r>
      <w:bookmarkEnd w:id="1"/>
    </w:p>
    <w:p w14:paraId="4A8941C1" w14:textId="5F87F53D" w:rsidR="006878EC" w:rsidRPr="00BC0135" w:rsidRDefault="006878EC">
      <w:pPr>
        <w:rPr>
          <w:sz w:val="24"/>
          <w:szCs w:val="24"/>
          <w:u w:val="single"/>
        </w:rPr>
      </w:pPr>
      <w:r w:rsidRPr="00BC0135">
        <w:rPr>
          <w:sz w:val="24"/>
          <w:szCs w:val="24"/>
          <w:u w:val="single"/>
        </w:rPr>
        <w:t>Critically evaluate development vehicles available to an organisation appropriate to the development needs of the individual.</w:t>
      </w:r>
    </w:p>
    <w:p w14:paraId="26272598" w14:textId="77777777" w:rsidR="00F9744B" w:rsidRDefault="00EC15CD" w:rsidP="00EC15CD">
      <w:pPr>
        <w:rPr>
          <w:rFonts w:cstheme="minorHAnsi"/>
        </w:rPr>
      </w:pPr>
      <w:r w:rsidRPr="000F1F7D">
        <w:rPr>
          <w:rFonts w:cstheme="minorHAnsi"/>
        </w:rPr>
        <w:t>In the following report the researcher will be critically evaluating development vehicles available to an organisation and the development needs of the individual. The researcher will also look at the benefits of these to both the employer and the employee. The report will then conclude with the researcher developing a Personal Development Plan to meet the development needs and expectations of the individual. The researcher is aware that there are numerous ways to engage and develop their employees</w:t>
      </w:r>
      <w:r w:rsidR="00087516" w:rsidRPr="000F1F7D">
        <w:rPr>
          <w:rFonts w:cstheme="minorHAnsi"/>
        </w:rPr>
        <w:t xml:space="preserve"> and this can be done</w:t>
      </w:r>
      <w:r w:rsidRPr="000F1F7D">
        <w:rPr>
          <w:rFonts w:cstheme="minorHAnsi"/>
        </w:rPr>
        <w:t xml:space="preserve"> through motivation, engagement, training and performance management however for the purpose of this report the researcher is going to be focussing on motivation and training.</w:t>
      </w:r>
    </w:p>
    <w:p w14:paraId="6DA2A9A8" w14:textId="46221FB4" w:rsidR="00EC15CD" w:rsidRPr="000F1F7D" w:rsidRDefault="00F9744B" w:rsidP="00EC15CD">
      <w:pPr>
        <w:rPr>
          <w:rFonts w:cstheme="minorHAnsi"/>
        </w:rPr>
      </w:pPr>
      <w:r w:rsidRPr="00F9744B">
        <w:t xml:space="preserve"> </w:t>
      </w:r>
      <w:r w:rsidRPr="00F9744B">
        <w:rPr>
          <w:rFonts w:cstheme="minorHAnsi"/>
        </w:rPr>
        <w:t>“Employers want to select the best people but also those that have made positive decisions to work for the company”</w:t>
      </w:r>
      <w:r w:rsidRPr="00F9744B">
        <w:rPr>
          <w:rFonts w:cstheme="minorHAnsi"/>
          <w:lang w:val="en"/>
        </w:rPr>
        <w:t xml:space="preserve"> (Horn, 2009)</w:t>
      </w:r>
    </w:p>
    <w:p w14:paraId="14539263" w14:textId="77777777" w:rsidR="00EC15CD" w:rsidRPr="000F1F7D" w:rsidRDefault="00EC15CD" w:rsidP="00EC15CD">
      <w:pPr>
        <w:rPr>
          <w:rFonts w:cstheme="minorHAnsi"/>
        </w:rPr>
      </w:pPr>
      <w:r w:rsidRPr="000F1F7D">
        <w:rPr>
          <w:rFonts w:cstheme="minorHAnsi"/>
        </w:rPr>
        <w:t>What is motivation?</w:t>
      </w:r>
    </w:p>
    <w:p w14:paraId="7DD8060A" w14:textId="59974BA7" w:rsidR="00EC15CD" w:rsidRPr="000F1F7D" w:rsidRDefault="00EC15CD">
      <w:pPr>
        <w:rPr>
          <w:rFonts w:cstheme="minorHAnsi"/>
        </w:rPr>
      </w:pPr>
      <w:r w:rsidRPr="000F1F7D">
        <w:rPr>
          <w:rFonts w:cstheme="minorHAnsi"/>
        </w:rPr>
        <w:t>“Motivation is the term used to describe those processes, both instinctive and rational, by which people seek to satisfy the basic drives, perceived needs and personal goals, which trigger human behaviour. (Cole,</w:t>
      </w:r>
      <w:proofErr w:type="gramStart"/>
      <w:r w:rsidRPr="000F1F7D">
        <w:rPr>
          <w:rFonts w:cstheme="minorHAnsi"/>
        </w:rPr>
        <w:t>1995,page</w:t>
      </w:r>
      <w:proofErr w:type="gramEnd"/>
      <w:r w:rsidRPr="000F1F7D">
        <w:rPr>
          <w:rFonts w:cstheme="minorHAnsi"/>
        </w:rPr>
        <w:t xml:space="preserve"> 119)</w:t>
      </w:r>
    </w:p>
    <w:p w14:paraId="24A6D0C1" w14:textId="02F2F66C" w:rsidR="00841FC9" w:rsidRPr="000F1F7D" w:rsidRDefault="00841FC9" w:rsidP="00841FC9">
      <w:pPr>
        <w:rPr>
          <w:rStyle w:val="selectable"/>
          <w:rFonts w:cstheme="minorHAnsi"/>
          <w:color w:val="000000"/>
          <w:lang w:val="en"/>
        </w:rPr>
      </w:pPr>
      <w:r w:rsidRPr="000F1F7D">
        <w:rPr>
          <w:rFonts w:cstheme="minorHAnsi"/>
        </w:rPr>
        <w:t xml:space="preserve">Research shows that motivation is psychological and to truly motivate your employees you need to understand their wants and needs. </w:t>
      </w:r>
      <w:r w:rsidR="00932FB3" w:rsidRPr="000F1F7D">
        <w:rPr>
          <w:rFonts w:cstheme="minorHAnsi"/>
        </w:rPr>
        <w:t>Many of the things that can motivate individuals are instincts. Desires and needs and arousal levels.</w:t>
      </w:r>
      <w:r w:rsidR="003664A5" w:rsidRPr="000F1F7D">
        <w:rPr>
          <w:rFonts w:cstheme="minorHAnsi"/>
        </w:rPr>
        <w:t xml:space="preserve"> </w:t>
      </w:r>
      <w:r w:rsidRPr="000F1F7D">
        <w:rPr>
          <w:rFonts w:cstheme="minorHAnsi"/>
        </w:rPr>
        <w:t xml:space="preserve">“Motivation is the word derived from the word ’motive’ which means needs, desires, wants or drives within the individuals. It is the process of stimulating people to actions to accomplish the goals. In the work goal </w:t>
      </w:r>
      <w:r w:rsidR="00BC0135" w:rsidRPr="000F1F7D">
        <w:rPr>
          <w:rFonts w:cstheme="minorHAnsi"/>
        </w:rPr>
        <w:t>context,</w:t>
      </w:r>
      <w:r w:rsidRPr="000F1F7D">
        <w:rPr>
          <w:rFonts w:cstheme="minorHAnsi"/>
        </w:rPr>
        <w:t xml:space="preserve"> the psychological factors stimulating the people’s behaviour can be desire for money, success,</w:t>
      </w:r>
      <w:r w:rsidR="00BC0135" w:rsidRPr="000F1F7D">
        <w:rPr>
          <w:rFonts w:cstheme="minorHAnsi"/>
        </w:rPr>
        <w:t xml:space="preserve"> </w:t>
      </w:r>
      <w:r w:rsidRPr="000F1F7D">
        <w:rPr>
          <w:rFonts w:cstheme="minorHAnsi"/>
        </w:rPr>
        <w:t>recognition and job satisfaction.”</w:t>
      </w:r>
      <w:r w:rsidR="00BC0135" w:rsidRPr="000F1F7D">
        <w:rPr>
          <w:rFonts w:cstheme="minorHAnsi"/>
          <w:color w:val="000000"/>
          <w:lang w:val="en"/>
        </w:rPr>
        <w:t xml:space="preserve"> </w:t>
      </w:r>
      <w:r w:rsidR="00BC0135" w:rsidRPr="000F1F7D">
        <w:rPr>
          <w:rStyle w:val="selectable"/>
          <w:rFonts w:cstheme="minorHAnsi"/>
          <w:color w:val="000000"/>
          <w:lang w:val="en"/>
        </w:rPr>
        <w:t>(Managementstudyguide.com, 2019)</w:t>
      </w:r>
    </w:p>
    <w:p w14:paraId="1A438AC8" w14:textId="77777777" w:rsidR="00100F16" w:rsidRPr="000F1F7D" w:rsidRDefault="00932FB3" w:rsidP="003664A5">
      <w:pPr>
        <w:rPr>
          <w:rFonts w:cstheme="minorHAnsi"/>
          <w:color w:val="000000"/>
          <w:lang w:val="en-US"/>
        </w:rPr>
      </w:pPr>
      <w:r w:rsidRPr="000F1F7D">
        <w:rPr>
          <w:rStyle w:val="selectable"/>
          <w:rFonts w:cstheme="minorHAnsi"/>
          <w:color w:val="000000"/>
          <w:lang w:val="en"/>
        </w:rPr>
        <w:t xml:space="preserve">There are two main types of motivation and these can be Extrinsic and Intrinsic this means that Extrinsic is affected by external factors and are often rewarded with success whilst Intrinsic arises from the individual and are purely done for personal satisfaction. </w:t>
      </w:r>
      <w:r w:rsidR="002B6CF0" w:rsidRPr="000F1F7D">
        <w:rPr>
          <w:rStyle w:val="selectable"/>
          <w:rFonts w:cstheme="minorHAnsi"/>
          <w:color w:val="000000"/>
          <w:lang w:val="en"/>
        </w:rPr>
        <w:t xml:space="preserve">Motivation can help shape an </w:t>
      </w:r>
      <w:r w:rsidR="00087516" w:rsidRPr="000F1F7D">
        <w:rPr>
          <w:rStyle w:val="selectable"/>
          <w:rFonts w:cstheme="minorHAnsi"/>
          <w:color w:val="000000"/>
          <w:lang w:val="en"/>
        </w:rPr>
        <w:t>employee’s</w:t>
      </w:r>
      <w:r w:rsidR="002B6CF0" w:rsidRPr="000F1F7D">
        <w:rPr>
          <w:rStyle w:val="selectable"/>
          <w:rFonts w:cstheme="minorHAnsi"/>
          <w:color w:val="000000"/>
          <w:lang w:val="en"/>
        </w:rPr>
        <w:t xml:space="preserve"> </w:t>
      </w:r>
      <w:r w:rsidR="00087516" w:rsidRPr="000F1F7D">
        <w:rPr>
          <w:rStyle w:val="selectable"/>
          <w:rFonts w:cstheme="minorHAnsi"/>
          <w:color w:val="000000"/>
          <w:lang w:val="en"/>
        </w:rPr>
        <w:t>behavior</w:t>
      </w:r>
      <w:r w:rsidR="002B6CF0" w:rsidRPr="000F1F7D">
        <w:rPr>
          <w:rStyle w:val="selectable"/>
          <w:rFonts w:cstheme="minorHAnsi"/>
          <w:color w:val="000000"/>
          <w:lang w:val="en"/>
        </w:rPr>
        <w:t xml:space="preserve"> and actions in the workplace and there can be many different factors that</w:t>
      </w:r>
      <w:r w:rsidR="00087516" w:rsidRPr="000F1F7D">
        <w:rPr>
          <w:rStyle w:val="selectable"/>
          <w:rFonts w:cstheme="minorHAnsi"/>
          <w:color w:val="000000"/>
          <w:lang w:val="en"/>
        </w:rPr>
        <w:t xml:space="preserve"> will</w:t>
      </w:r>
      <w:r w:rsidR="002B6CF0" w:rsidRPr="000F1F7D">
        <w:rPr>
          <w:rStyle w:val="selectable"/>
          <w:rFonts w:cstheme="minorHAnsi"/>
          <w:color w:val="000000"/>
          <w:lang w:val="en"/>
        </w:rPr>
        <w:t xml:space="preserve"> motivate </w:t>
      </w:r>
      <w:r w:rsidR="00087516" w:rsidRPr="000F1F7D">
        <w:rPr>
          <w:rStyle w:val="selectable"/>
          <w:rFonts w:cstheme="minorHAnsi"/>
          <w:color w:val="000000"/>
          <w:lang w:val="en"/>
        </w:rPr>
        <w:t xml:space="preserve">the </w:t>
      </w:r>
      <w:r w:rsidR="002B6CF0" w:rsidRPr="000F1F7D">
        <w:rPr>
          <w:rStyle w:val="selectable"/>
          <w:rFonts w:cstheme="minorHAnsi"/>
          <w:color w:val="000000"/>
          <w:lang w:val="en"/>
        </w:rPr>
        <w:t>employee to succeed and perform well</w:t>
      </w:r>
      <w:r w:rsidR="00087516" w:rsidRPr="000F1F7D">
        <w:rPr>
          <w:rStyle w:val="selectable"/>
          <w:rFonts w:cstheme="minorHAnsi"/>
          <w:color w:val="000000"/>
          <w:lang w:val="en"/>
        </w:rPr>
        <w:t xml:space="preserve"> within the organization. By motivating your employees, you are ensuring that they remain focused and continue to perform well whilst keeping them interested in their job and given task. Motivation can be the reason an individual does something or sets themselves a goal to achieve.</w:t>
      </w:r>
      <w:r w:rsidRPr="000F1F7D">
        <w:rPr>
          <w:rStyle w:val="selectable"/>
          <w:rFonts w:cstheme="minorHAnsi"/>
          <w:color w:val="000000"/>
          <w:lang w:val="en"/>
        </w:rPr>
        <w:t xml:space="preserve"> Motivation can also be the reason many people act or perform the way they do throughout their everyday life.</w:t>
      </w:r>
      <w:r w:rsidR="003664A5" w:rsidRPr="000F1F7D">
        <w:rPr>
          <w:rStyle w:val="selectable"/>
          <w:rFonts w:cstheme="minorHAnsi"/>
          <w:color w:val="000000"/>
          <w:lang w:val="en"/>
        </w:rPr>
        <w:t xml:space="preserve"> Over the years there have been many motivation theorists including Maslow’s Theory,</w:t>
      </w:r>
      <w:r w:rsidR="003664A5" w:rsidRPr="000F1F7D">
        <w:rPr>
          <w:rFonts w:cstheme="minorHAnsi"/>
          <w:lang w:val="en-US"/>
        </w:rPr>
        <w:t xml:space="preserve"> </w:t>
      </w:r>
      <w:r w:rsidR="003664A5" w:rsidRPr="000F1F7D">
        <w:rPr>
          <w:rFonts w:cstheme="minorHAnsi"/>
          <w:color w:val="000000"/>
          <w:lang w:val="en-US"/>
        </w:rPr>
        <w:t xml:space="preserve">Herzberg’s Motivation Hygiene Theory, McClelland’s Need Theory, McGregor’s Participation Theory </w:t>
      </w:r>
      <w:proofErr w:type="spellStart"/>
      <w:r w:rsidR="003664A5" w:rsidRPr="000F1F7D">
        <w:rPr>
          <w:rFonts w:cstheme="minorHAnsi"/>
          <w:color w:val="000000"/>
          <w:lang w:val="en-US"/>
        </w:rPr>
        <w:t>Urwick’s</w:t>
      </w:r>
      <w:proofErr w:type="spellEnd"/>
      <w:r w:rsidR="003664A5" w:rsidRPr="000F1F7D">
        <w:rPr>
          <w:rFonts w:cstheme="minorHAnsi"/>
          <w:color w:val="000000"/>
          <w:lang w:val="en-US"/>
        </w:rPr>
        <w:t xml:space="preserve"> Theory Z, Argyris’s Theory, Vroom’s Expectancy Theory, Porter and Lawler’s Expectancy Theory.</w:t>
      </w:r>
    </w:p>
    <w:p w14:paraId="3EF12F47" w14:textId="14679481" w:rsidR="00100F16" w:rsidRPr="000F1F7D" w:rsidRDefault="003664A5" w:rsidP="003664A5">
      <w:pPr>
        <w:rPr>
          <w:rFonts w:cstheme="minorHAnsi"/>
          <w:noProof/>
        </w:rPr>
      </w:pPr>
      <w:r w:rsidRPr="000F1F7D">
        <w:rPr>
          <w:rFonts w:cstheme="minorHAnsi"/>
          <w:color w:val="000000"/>
          <w:lang w:val="en-US"/>
        </w:rPr>
        <w:t xml:space="preserve"> From </w:t>
      </w:r>
      <w:r w:rsidR="00100F16" w:rsidRPr="000F1F7D">
        <w:rPr>
          <w:rFonts w:cstheme="minorHAnsi"/>
          <w:color w:val="000000"/>
          <w:lang w:val="en-US"/>
        </w:rPr>
        <w:t>the researcher’s</w:t>
      </w:r>
      <w:r w:rsidRPr="000F1F7D">
        <w:rPr>
          <w:rFonts w:cstheme="minorHAnsi"/>
          <w:color w:val="000000"/>
          <w:lang w:val="en-US"/>
        </w:rPr>
        <w:t xml:space="preserve"> perspective Maslow’s Theory is probably the most </w:t>
      </w:r>
      <w:r w:rsidR="00100F16" w:rsidRPr="000F1F7D">
        <w:rPr>
          <w:rFonts w:cstheme="minorHAnsi"/>
          <w:color w:val="000000"/>
          <w:lang w:val="en-US"/>
        </w:rPr>
        <w:t>well-known</w:t>
      </w:r>
      <w:r w:rsidRPr="000F1F7D">
        <w:rPr>
          <w:rFonts w:cstheme="minorHAnsi"/>
          <w:color w:val="000000"/>
          <w:lang w:val="en-US"/>
        </w:rPr>
        <w:t>.</w:t>
      </w:r>
      <w:r w:rsidR="00100F16" w:rsidRPr="000F1F7D">
        <w:rPr>
          <w:rFonts w:cstheme="minorHAnsi"/>
          <w:noProof/>
        </w:rPr>
        <w:t xml:space="preserve"> </w:t>
      </w:r>
    </w:p>
    <w:p w14:paraId="64B8D5DA" w14:textId="0DA66EAB" w:rsidR="00100F16" w:rsidRPr="000F1F7D" w:rsidRDefault="00100F16" w:rsidP="003664A5">
      <w:pPr>
        <w:rPr>
          <w:rFonts w:cstheme="minorHAnsi"/>
          <w:noProof/>
        </w:rPr>
      </w:pPr>
      <w:r w:rsidRPr="000F1F7D">
        <w:rPr>
          <w:rFonts w:cstheme="minorHAnsi"/>
          <w:noProof/>
        </w:rPr>
        <w:t>“Human needs arrange themselves in  heirachies of pro potency that is to say the appearance of one need usually rests on the prior satisfaction of another more pre potent need.</w:t>
      </w:r>
      <w:r w:rsidR="000F1F7D" w:rsidRPr="000F1F7D">
        <w:rPr>
          <w:rFonts w:cstheme="minorHAnsi"/>
          <w:noProof/>
        </w:rPr>
        <w:t>Also no need or drive can be treated as if it were isolated or discrete; every drive is related to the state of satisfaction or dis satisfaction of other drives.”</w:t>
      </w:r>
      <w:r w:rsidR="000F1F7D">
        <w:rPr>
          <w:rFonts w:cstheme="minorHAnsi"/>
          <w:noProof/>
        </w:rPr>
        <w:t>(Maslow,</w:t>
      </w:r>
      <w:r w:rsidR="00EA76C1">
        <w:rPr>
          <w:rFonts w:cstheme="minorHAnsi"/>
          <w:noProof/>
        </w:rPr>
        <w:t xml:space="preserve"> 2013,</w:t>
      </w:r>
      <w:r w:rsidR="000F1F7D">
        <w:rPr>
          <w:rFonts w:cstheme="minorHAnsi"/>
          <w:noProof/>
        </w:rPr>
        <w:t>page 6)</w:t>
      </w:r>
      <w:r w:rsidR="00EA76C1" w:rsidRPr="00EA76C1">
        <w:rPr>
          <w:rFonts w:ascii="Open Sans" w:hAnsi="Open Sans" w:cs="Arial"/>
          <w:color w:val="000000"/>
          <w:lang w:val="en"/>
        </w:rPr>
        <w:t xml:space="preserve"> </w:t>
      </w:r>
    </w:p>
    <w:p w14:paraId="7BB3E3DD" w14:textId="77777777" w:rsidR="00100F16" w:rsidRDefault="00100F16" w:rsidP="003664A5">
      <w:pPr>
        <w:rPr>
          <w:noProof/>
        </w:rPr>
      </w:pPr>
    </w:p>
    <w:p w14:paraId="1FDAE624" w14:textId="77777777" w:rsidR="00100F16" w:rsidRDefault="00100F16" w:rsidP="003664A5"/>
    <w:p w14:paraId="32766565" w14:textId="3F399A22" w:rsidR="003664A5" w:rsidRDefault="00100F16" w:rsidP="003664A5">
      <w:pPr>
        <w:rPr>
          <w:noProof/>
        </w:rPr>
      </w:pPr>
      <w:r w:rsidRPr="00100F16">
        <w:rPr>
          <w:noProof/>
        </w:rPr>
        <w:drawing>
          <wp:inline distT="0" distB="0" distL="0" distR="0" wp14:anchorId="0A5570EA" wp14:editId="03C1222E">
            <wp:extent cx="5731510" cy="37503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50310"/>
                    </a:xfrm>
                    <a:prstGeom prst="rect">
                      <a:avLst/>
                    </a:prstGeom>
                  </pic:spPr>
                </pic:pic>
              </a:graphicData>
            </a:graphic>
          </wp:inline>
        </w:drawing>
      </w:r>
    </w:p>
    <w:p w14:paraId="3E74C4A6" w14:textId="47391662" w:rsidR="00100F16" w:rsidRDefault="00100F16" w:rsidP="00100F16">
      <w:pPr>
        <w:jc w:val="right"/>
        <w:rPr>
          <w:rStyle w:val="selectable"/>
          <w:rFonts w:ascii="Open Sans" w:hAnsi="Open Sans" w:cs="Arial"/>
          <w:color w:val="000000"/>
          <w:lang w:val="en"/>
        </w:rPr>
      </w:pPr>
      <w:r>
        <w:rPr>
          <w:rStyle w:val="selectable"/>
          <w:rFonts w:ascii="Open Sans" w:hAnsi="Open Sans" w:cs="Arial"/>
          <w:color w:val="000000"/>
          <w:lang w:val="en"/>
        </w:rPr>
        <w:t>(3.bp.blogspot.com, 2019)</w:t>
      </w:r>
    </w:p>
    <w:p w14:paraId="1286ECCE" w14:textId="3ABAC24E" w:rsidR="00F9744B" w:rsidRDefault="00EA76C1" w:rsidP="00CA5602">
      <w:pPr>
        <w:rPr>
          <w:rStyle w:val="selectable"/>
          <w:rFonts w:cstheme="minorHAnsi"/>
          <w:color w:val="000000"/>
          <w:lang w:val="en"/>
        </w:rPr>
      </w:pPr>
      <w:r w:rsidRPr="00A20875">
        <w:rPr>
          <w:rStyle w:val="selectable"/>
          <w:rFonts w:cstheme="minorHAnsi"/>
          <w:color w:val="000000"/>
          <w:lang w:val="en"/>
        </w:rPr>
        <w:t>What is training</w:t>
      </w:r>
      <w:r w:rsidR="005810AD" w:rsidRPr="00A20875">
        <w:rPr>
          <w:rStyle w:val="selectable"/>
          <w:rFonts w:cstheme="minorHAnsi"/>
          <w:color w:val="000000"/>
          <w:lang w:val="en"/>
        </w:rPr>
        <w:t>?</w:t>
      </w:r>
    </w:p>
    <w:p w14:paraId="07191F97" w14:textId="05DD36AB" w:rsidR="00CA5602" w:rsidRPr="00CA5602" w:rsidRDefault="005810AD" w:rsidP="00CA5602">
      <w:pPr>
        <w:rPr>
          <w:rFonts w:cstheme="minorHAnsi"/>
          <w:color w:val="000000"/>
        </w:rPr>
      </w:pPr>
      <w:r w:rsidRPr="00A20875">
        <w:rPr>
          <w:rStyle w:val="selectable"/>
          <w:rFonts w:cstheme="minorHAnsi"/>
          <w:color w:val="000000"/>
          <w:lang w:val="en"/>
        </w:rPr>
        <w:t>” Training can be formal or informal and can take place on or off the job. It is an intervention aimed at increasing an individual’s skills and knowledge in the workplace.” (Cole, 2011, page 482)</w:t>
      </w:r>
      <w:r w:rsidR="00CA5602" w:rsidRPr="00CA5602">
        <w:rPr>
          <w:rFonts w:hAnsi="Constantia"/>
          <w:color w:val="000000" w:themeColor="text1"/>
          <w:kern w:val="24"/>
          <w:sz w:val="52"/>
          <w:szCs w:val="52"/>
          <w:lang w:eastAsia="en-GB"/>
        </w:rPr>
        <w:t xml:space="preserve"> </w:t>
      </w:r>
    </w:p>
    <w:p w14:paraId="24F45C58" w14:textId="2853838A" w:rsidR="00CA5602" w:rsidRDefault="00CA5602" w:rsidP="00841FC9">
      <w:pPr>
        <w:rPr>
          <w:rStyle w:val="selectable"/>
          <w:rFonts w:cstheme="minorHAnsi"/>
          <w:color w:val="000000"/>
          <w:lang w:val="en"/>
        </w:rPr>
      </w:pPr>
      <w:r>
        <w:rPr>
          <w:rStyle w:val="selectable"/>
          <w:rFonts w:cstheme="minorHAnsi"/>
          <w:color w:val="000000"/>
          <w:lang w:val="en"/>
        </w:rPr>
        <w:t>It is important to train your employees as you are ensuring that they have the necessary skills, attitudes and behaviors needed to carry out their roles. This can also motivate your employees more as you are showing your commitment to them through taking the time and financial costs of improving and developing on an employee’s job skills and knowledge.</w:t>
      </w:r>
      <w:r w:rsidR="00BC7196">
        <w:rPr>
          <w:rStyle w:val="selectable"/>
          <w:rFonts w:cstheme="minorHAnsi"/>
          <w:color w:val="000000"/>
          <w:lang w:val="en"/>
        </w:rPr>
        <w:t xml:space="preserve"> Training is identified as a must when employees are no longer performing or reaching their potential as they don’t have enough knowledge/training to allow them to complete a task. Depending on the size of the organization and nature of the training this can be easily done at times in-house, however for the more tailored training and development there may be a need to send your employees off site to a qualified assessor/trainer to deliver the necessary training.</w:t>
      </w:r>
    </w:p>
    <w:p w14:paraId="61F8FFFA" w14:textId="77777777" w:rsidR="00BC7196" w:rsidRPr="00CA5602" w:rsidRDefault="00BC7196" w:rsidP="00841FC9">
      <w:pPr>
        <w:rPr>
          <w:rStyle w:val="selectable"/>
          <w:rFonts w:cstheme="minorHAnsi"/>
          <w:color w:val="000000"/>
          <w:lang w:val="en"/>
        </w:rPr>
      </w:pPr>
    </w:p>
    <w:p w14:paraId="05622B1C" w14:textId="77777777" w:rsidR="00BC7196" w:rsidRDefault="00BC7196" w:rsidP="00A20875">
      <w:pPr>
        <w:rPr>
          <w:lang w:val="en"/>
        </w:rPr>
      </w:pPr>
    </w:p>
    <w:p w14:paraId="3CD45210" w14:textId="77777777" w:rsidR="00BC7196" w:rsidRDefault="00BC7196" w:rsidP="00A20875">
      <w:pPr>
        <w:rPr>
          <w:lang w:val="en"/>
        </w:rPr>
      </w:pPr>
    </w:p>
    <w:p w14:paraId="6117C211" w14:textId="77777777" w:rsidR="00BC7196" w:rsidRDefault="00BC7196" w:rsidP="00A20875">
      <w:pPr>
        <w:rPr>
          <w:lang w:val="en"/>
        </w:rPr>
      </w:pPr>
    </w:p>
    <w:p w14:paraId="3F84EA47" w14:textId="77777777" w:rsidR="00BC7196" w:rsidRDefault="00BC7196" w:rsidP="00A20875">
      <w:pPr>
        <w:rPr>
          <w:lang w:val="en"/>
        </w:rPr>
      </w:pPr>
    </w:p>
    <w:p w14:paraId="03A44F2F" w14:textId="77777777" w:rsidR="00BC7196" w:rsidRDefault="00BC7196" w:rsidP="00A20875">
      <w:pPr>
        <w:rPr>
          <w:lang w:val="en"/>
        </w:rPr>
      </w:pPr>
    </w:p>
    <w:p w14:paraId="7CA8AAF1" w14:textId="77777777" w:rsidR="00BC7196" w:rsidRDefault="00BC7196" w:rsidP="00A20875">
      <w:pPr>
        <w:rPr>
          <w:lang w:val="en"/>
        </w:rPr>
      </w:pPr>
    </w:p>
    <w:p w14:paraId="7FDD5C46" w14:textId="77777777" w:rsidR="00BC7196" w:rsidRDefault="00BC7196" w:rsidP="00A20875">
      <w:pPr>
        <w:rPr>
          <w:lang w:val="en"/>
        </w:rPr>
      </w:pPr>
    </w:p>
    <w:p w14:paraId="64A44138" w14:textId="77777777" w:rsidR="00BC7196" w:rsidRDefault="00BC7196" w:rsidP="00A20875">
      <w:pPr>
        <w:rPr>
          <w:lang w:val="en"/>
        </w:rPr>
      </w:pPr>
    </w:p>
    <w:p w14:paraId="23C975A1" w14:textId="6A29E788" w:rsidR="00A20875" w:rsidRDefault="00A20875" w:rsidP="00A20875">
      <w:pPr>
        <w:rPr>
          <w:rStyle w:val="selectable"/>
          <w:rFonts w:ascii="Open Sans" w:hAnsi="Open Sans" w:cs="Arial"/>
          <w:color w:val="000000"/>
          <w:lang w:val="en"/>
        </w:rPr>
      </w:pPr>
      <w:r>
        <w:rPr>
          <w:lang w:val="en"/>
        </w:rPr>
        <w:t>“</w:t>
      </w:r>
      <w:r w:rsidRPr="00A20875">
        <w:rPr>
          <w:lang w:val="en"/>
        </w:rPr>
        <w:t>In order to achieve effective training, a series of steps might be followed.</w:t>
      </w:r>
      <w:r w:rsidR="00CA5602">
        <w:rPr>
          <w:lang w:val="en"/>
        </w:rPr>
        <w:t xml:space="preserve"> </w:t>
      </w:r>
      <w:r w:rsidRPr="00A20875">
        <w:rPr>
          <w:lang w:val="en"/>
        </w:rPr>
        <w:t>In the 1970s, Boydell (1970) introduced ‘systematic training in 10 steps’ this being later adapted into the more commonly known training cycle (Buckley and Caple 1995, 2009).</w:t>
      </w:r>
      <w:r>
        <w:rPr>
          <w:lang w:val="en"/>
        </w:rPr>
        <w:t>”</w:t>
      </w:r>
      <w:r w:rsidRPr="00A20875">
        <w:rPr>
          <w:rFonts w:ascii="Open Sans" w:hAnsi="Open Sans" w:cs="Arial"/>
          <w:color w:val="000000"/>
          <w:lang w:val="en"/>
        </w:rPr>
        <w:t xml:space="preserve"> </w:t>
      </w:r>
      <w:r>
        <w:rPr>
          <w:rStyle w:val="selectable"/>
          <w:rFonts w:ascii="Open Sans" w:hAnsi="Open Sans" w:cs="Arial"/>
          <w:color w:val="000000"/>
          <w:lang w:val="en"/>
        </w:rPr>
        <w:t>(</w:t>
      </w:r>
      <w:proofErr w:type="spellStart"/>
      <w:r>
        <w:rPr>
          <w:rStyle w:val="selectable"/>
          <w:rFonts w:ascii="Open Sans" w:hAnsi="Open Sans" w:cs="Arial"/>
          <w:color w:val="000000"/>
          <w:lang w:val="en"/>
        </w:rPr>
        <w:t>FutureLearn</w:t>
      </w:r>
      <w:proofErr w:type="spellEnd"/>
      <w:r>
        <w:rPr>
          <w:rStyle w:val="selectable"/>
          <w:rFonts w:ascii="Open Sans" w:hAnsi="Open Sans" w:cs="Arial"/>
          <w:color w:val="000000"/>
          <w:lang w:val="en"/>
        </w:rPr>
        <w:t>, 2019)</w:t>
      </w:r>
    </w:p>
    <w:p w14:paraId="27658E6C" w14:textId="77777777" w:rsidR="00BC7196" w:rsidRDefault="00BC7196" w:rsidP="00A20875">
      <w:pPr>
        <w:rPr>
          <w:rStyle w:val="selectable"/>
          <w:rFonts w:ascii="Open Sans" w:hAnsi="Open Sans" w:cs="Arial"/>
          <w:color w:val="000000"/>
          <w:lang w:val="en"/>
        </w:rPr>
      </w:pPr>
    </w:p>
    <w:p w14:paraId="6D705DF8" w14:textId="77777777" w:rsidR="00BC7196" w:rsidRDefault="00BC7196" w:rsidP="00A20875">
      <w:pPr>
        <w:rPr>
          <w:lang w:val="en"/>
        </w:rPr>
      </w:pPr>
    </w:p>
    <w:p w14:paraId="1C3E2E32" w14:textId="39D59128" w:rsidR="00EC15CD" w:rsidRPr="00EC15CD" w:rsidRDefault="00EC15CD"/>
    <w:p w14:paraId="47945393" w14:textId="77777777" w:rsidR="00F9744B" w:rsidRDefault="00A20875" w:rsidP="00F9744B">
      <w:pPr>
        <w:rPr>
          <w:rStyle w:val="selectable"/>
          <w:rFonts w:ascii="Open Sans" w:hAnsi="Open Sans" w:cs="Arial"/>
          <w:color w:val="000000"/>
          <w:lang w:val="en"/>
        </w:rPr>
      </w:pPr>
      <w:r>
        <w:rPr>
          <w:noProof/>
          <w:lang w:val="en"/>
        </w:rPr>
        <w:drawing>
          <wp:inline distT="0" distB="0" distL="0" distR="0" wp14:anchorId="1192898D" wp14:editId="4990474A">
            <wp:extent cx="4578893" cy="2242868"/>
            <wp:effectExtent l="0" t="0" r="0" b="5080"/>
            <wp:docPr id="2" name="Picture 2" descr="Cyclical diagram showing how the systematic training cycle starts with investigation of training needs then to design of training then conduct of training then to assessment of training effectiveness before beginning ag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clical diagram showing how the systematic training cycle starts with investigation of training needs then to design of training then conduct of training then to assessment of training effectiveness before beginning aga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11336" cy="2258759"/>
                    </a:xfrm>
                    <a:prstGeom prst="rect">
                      <a:avLst/>
                    </a:prstGeom>
                    <a:noFill/>
                    <a:ln>
                      <a:noFill/>
                    </a:ln>
                  </pic:spPr>
                </pic:pic>
              </a:graphicData>
            </a:graphic>
          </wp:inline>
        </w:drawing>
      </w:r>
      <w:r w:rsidR="007C6E40">
        <w:rPr>
          <w:rStyle w:val="selectable"/>
          <w:rFonts w:ascii="Open Sans" w:hAnsi="Open Sans" w:cs="Arial"/>
          <w:color w:val="000000"/>
          <w:lang w:val="en"/>
        </w:rPr>
        <w:t>(FutureLearn,2019)</w:t>
      </w:r>
    </w:p>
    <w:p w14:paraId="55836188" w14:textId="180F7439" w:rsidR="00D05270" w:rsidRDefault="00D05270" w:rsidP="00F9744B">
      <w:pPr>
        <w:rPr>
          <w:lang w:val="en"/>
        </w:rPr>
      </w:pPr>
      <w:r w:rsidRPr="00D05270">
        <w:t xml:space="preserve">Training and motivation can be interlinked as Peter Morgan </w:t>
      </w:r>
      <w:r w:rsidR="00CA5602" w:rsidRPr="00D05270">
        <w:t>Says,</w:t>
      </w:r>
      <w:r w:rsidRPr="00D05270">
        <w:t xml:space="preserve"> “Short training courses are a very common source of information if an organisation is struggling to know how, for example, to motivate its people or undertake a particular process.”</w:t>
      </w:r>
      <w:r w:rsidR="00CA5602" w:rsidRPr="00CA5602">
        <w:rPr>
          <w:rFonts w:ascii="Open Sans" w:hAnsi="Open Sans" w:cs="Arial"/>
          <w:color w:val="000000"/>
          <w:lang w:val="en"/>
        </w:rPr>
        <w:t xml:space="preserve"> </w:t>
      </w:r>
      <w:r w:rsidR="00CA5602" w:rsidRPr="00CA5602">
        <w:rPr>
          <w:lang w:val="en"/>
        </w:rPr>
        <w:t>(Morgan, 2017)</w:t>
      </w:r>
    </w:p>
    <w:p w14:paraId="23EA7870" w14:textId="751B3055" w:rsidR="0017249B" w:rsidRDefault="0017249B" w:rsidP="00F9744B">
      <w:pPr>
        <w:rPr>
          <w:lang w:val="en"/>
        </w:rPr>
      </w:pPr>
    </w:p>
    <w:p w14:paraId="2F1A304E" w14:textId="4395D183" w:rsidR="0017249B" w:rsidRDefault="0017249B" w:rsidP="00F9744B">
      <w:pPr>
        <w:rPr>
          <w:lang w:val="en"/>
        </w:rPr>
      </w:pPr>
    </w:p>
    <w:p w14:paraId="65935D1D" w14:textId="444AE722" w:rsidR="0017249B" w:rsidRDefault="0017249B" w:rsidP="00F9744B">
      <w:pPr>
        <w:rPr>
          <w:lang w:val="en"/>
        </w:rPr>
      </w:pPr>
    </w:p>
    <w:p w14:paraId="0891C9DD" w14:textId="3E4F013E" w:rsidR="0017249B" w:rsidRDefault="0017249B" w:rsidP="00F9744B">
      <w:pPr>
        <w:rPr>
          <w:lang w:val="en"/>
        </w:rPr>
      </w:pPr>
    </w:p>
    <w:p w14:paraId="77EF8D7F" w14:textId="5CDD2B43" w:rsidR="0017249B" w:rsidRDefault="0017249B" w:rsidP="00F9744B">
      <w:pPr>
        <w:rPr>
          <w:lang w:val="en"/>
        </w:rPr>
      </w:pPr>
    </w:p>
    <w:p w14:paraId="2BD1A08D" w14:textId="33858AFC" w:rsidR="0017249B" w:rsidRDefault="0017249B" w:rsidP="00F9744B">
      <w:pPr>
        <w:rPr>
          <w:lang w:val="en"/>
        </w:rPr>
      </w:pPr>
    </w:p>
    <w:p w14:paraId="2531B1E7" w14:textId="7E9BEC1B" w:rsidR="0017249B" w:rsidRDefault="0017249B" w:rsidP="00F9744B">
      <w:pPr>
        <w:rPr>
          <w:lang w:val="en"/>
        </w:rPr>
      </w:pPr>
    </w:p>
    <w:p w14:paraId="3EBDD50D" w14:textId="7EC268D4" w:rsidR="0017249B" w:rsidRDefault="0017249B" w:rsidP="00F9744B">
      <w:pPr>
        <w:rPr>
          <w:lang w:val="en"/>
        </w:rPr>
      </w:pPr>
    </w:p>
    <w:p w14:paraId="033C80A2" w14:textId="7E099C85" w:rsidR="0017249B" w:rsidRDefault="0017249B" w:rsidP="00F9744B">
      <w:pPr>
        <w:rPr>
          <w:lang w:val="en"/>
        </w:rPr>
      </w:pPr>
    </w:p>
    <w:p w14:paraId="51C693ED" w14:textId="7B70003E" w:rsidR="0017249B" w:rsidRDefault="0017249B" w:rsidP="00F9744B">
      <w:pPr>
        <w:rPr>
          <w:lang w:val="en"/>
        </w:rPr>
      </w:pPr>
    </w:p>
    <w:p w14:paraId="12C64004" w14:textId="77777777" w:rsidR="0017249B" w:rsidRPr="00F9744B" w:rsidRDefault="0017249B" w:rsidP="00F9744B">
      <w:pPr>
        <w:rPr>
          <w:sz w:val="32"/>
          <w:szCs w:val="32"/>
        </w:rPr>
      </w:pPr>
    </w:p>
    <w:p w14:paraId="6E16CE57" w14:textId="4E956CFF" w:rsidR="009535CE" w:rsidRPr="009535CE" w:rsidRDefault="00390579" w:rsidP="009535CE">
      <w:pPr>
        <w:pStyle w:val="Heading1"/>
        <w:rPr>
          <w:color w:val="auto"/>
          <w:u w:val="single"/>
        </w:rPr>
      </w:pPr>
      <w:bookmarkStart w:id="2" w:name="_Toc26783891"/>
      <w:r w:rsidRPr="009535CE">
        <w:rPr>
          <w:color w:val="auto"/>
          <w:u w:val="single"/>
        </w:rPr>
        <w:lastRenderedPageBreak/>
        <w:t>Task 2</w:t>
      </w:r>
      <w:bookmarkEnd w:id="2"/>
    </w:p>
    <w:p w14:paraId="6D3B3191" w14:textId="325C77E9" w:rsidR="009535CE" w:rsidRDefault="009535CE" w:rsidP="009535CE">
      <w:pPr>
        <w:rPr>
          <w:sz w:val="24"/>
          <w:szCs w:val="24"/>
        </w:rPr>
      </w:pPr>
      <w:r w:rsidRPr="009535CE">
        <w:rPr>
          <w:sz w:val="24"/>
          <w:szCs w:val="24"/>
        </w:rPr>
        <w:t xml:space="preserve"> Critically assess the potential benefits to the organisation and the individual of personally developing individuals in the workplace.</w:t>
      </w:r>
    </w:p>
    <w:p w14:paraId="3B65A8D6" w14:textId="5D944521" w:rsidR="00021B32" w:rsidRDefault="00021B32" w:rsidP="00021B32">
      <w:pPr>
        <w:rPr>
          <w:rStyle w:val="selectable"/>
          <w:rFonts w:ascii="Open Sans" w:hAnsi="Open Sans" w:cs="Arial"/>
          <w:color w:val="000000"/>
          <w:lang w:val="en"/>
        </w:rPr>
      </w:pPr>
      <w:r>
        <w:rPr>
          <w:lang w:val="en"/>
        </w:rPr>
        <w:t xml:space="preserve"> </w:t>
      </w:r>
      <w:r>
        <w:t>“Trust is the highest form of human motivation. It brings out the very best in people. But it takes time and patience, and it doesn’t preclude the necessity to train and develop people so that their competency can rise to the level of that trust.”</w:t>
      </w:r>
      <w:r>
        <w:rPr>
          <w:rFonts w:ascii="Open Sans" w:hAnsi="Open Sans" w:cs="Arial"/>
          <w:color w:val="000000"/>
          <w:lang w:val="en"/>
        </w:rPr>
        <w:t xml:space="preserve"> </w:t>
      </w:r>
      <w:r>
        <w:rPr>
          <w:rStyle w:val="selectable"/>
          <w:rFonts w:ascii="Open Sans" w:hAnsi="Open Sans" w:cs="Arial"/>
          <w:color w:val="000000"/>
          <w:lang w:val="en"/>
        </w:rPr>
        <w:t>(Covey, 2004)</w:t>
      </w:r>
    </w:p>
    <w:p w14:paraId="460ADA8E" w14:textId="77777777" w:rsidR="00021B32" w:rsidRDefault="00021B32" w:rsidP="00021B32">
      <w:r>
        <w:t xml:space="preserve">It is important for an organisation to understand what motivates their employees because motivated staff are more likely to be happy in their job role and will be more productive and perform better in their employed roles. Google believe that to motivate their staff they need” To create the </w:t>
      </w:r>
      <w:proofErr w:type="gramStart"/>
      <w:r>
        <w:t>most happiest</w:t>
      </w:r>
      <w:proofErr w:type="gramEnd"/>
      <w:r>
        <w:t xml:space="preserve"> workplace in the world.”</w:t>
      </w:r>
      <w:r>
        <w:rPr>
          <w:rFonts w:ascii="Open Sans" w:hAnsi="Open Sans" w:cs="Arial"/>
          <w:color w:val="000000"/>
          <w:lang w:val="en"/>
        </w:rPr>
        <w:t xml:space="preserve"> </w:t>
      </w:r>
      <w:r>
        <w:rPr>
          <w:rStyle w:val="selectable"/>
          <w:rFonts w:ascii="Open Sans" w:hAnsi="Open Sans" w:cs="Arial"/>
          <w:color w:val="000000"/>
          <w:lang w:val="en"/>
        </w:rPr>
        <w:t>(Linkedin.com, 2019)</w:t>
      </w:r>
      <w:r>
        <w:rPr>
          <w:lang w:val="en"/>
        </w:rPr>
        <w:t xml:space="preserve"> </w:t>
      </w:r>
    </w:p>
    <w:p w14:paraId="296F57FF" w14:textId="26E9FEE8" w:rsidR="00021B32" w:rsidRDefault="00021B32" w:rsidP="00021B32">
      <w:pPr>
        <w:rPr>
          <w:rStyle w:val="selectable"/>
          <w:rFonts w:ascii="Open Sans" w:hAnsi="Open Sans" w:cs="Arial"/>
          <w:color w:val="000000"/>
          <w:lang w:val="en"/>
        </w:rPr>
      </w:pPr>
      <w:r>
        <w:t>Motivated staff are also more likely to want to climb the corporate ladder and succeed and reach targets given, they will be eager to learn and develop their skills as they are being made to feel wanted and important, this will result in higher performing employees.. There are many benefits to an organisation if the employees are motivated. To positively influence motivation in  the organization they need to ensure that all employees are given the correct training and tools to carry out their roles in a safe and positive environment, these small changes will make an employee feel appreciated and comfortable with any tasks they are given as they know they are trained correctly and given the correct clothing, footwear and tools to complete their tasks whilst protecting themselves from unnecessary accidents within the workplace. The motivation can also be influenced via rewards both financial and non-financial and through positive employee relations. “Disney believes that the best examples of things that motivate others always involve surprise and delight”</w:t>
      </w:r>
      <w:r>
        <w:rPr>
          <w:rFonts w:ascii="Open Sans" w:hAnsi="Open Sans" w:cs="Arial"/>
          <w:color w:val="000000"/>
          <w:lang w:val="en"/>
        </w:rPr>
        <w:t xml:space="preserve"> </w:t>
      </w:r>
      <w:r>
        <w:rPr>
          <w:rStyle w:val="selectable"/>
          <w:rFonts w:ascii="Open Sans" w:hAnsi="Open Sans" w:cs="Arial"/>
          <w:color w:val="000000"/>
          <w:lang w:val="en"/>
        </w:rPr>
        <w:t>(</w:t>
      </w:r>
      <w:proofErr w:type="spellStart"/>
      <w:r>
        <w:rPr>
          <w:rStyle w:val="selectable"/>
          <w:rFonts w:ascii="Open Sans" w:hAnsi="Open Sans" w:cs="Arial"/>
          <w:color w:val="000000"/>
          <w:lang w:val="en"/>
        </w:rPr>
        <w:t>bradt</w:t>
      </w:r>
      <w:proofErr w:type="spellEnd"/>
      <w:r>
        <w:rPr>
          <w:rStyle w:val="selectable"/>
          <w:rFonts w:ascii="Open Sans" w:hAnsi="Open Sans" w:cs="Arial"/>
          <w:color w:val="000000"/>
          <w:lang w:val="en"/>
        </w:rPr>
        <w:t xml:space="preserve">, 2019) </w:t>
      </w:r>
      <w:r>
        <w:t xml:space="preserve">This can be easily done by giving bonuses or extras when employees complete given tasks. good working conditions will also help motivate you as an individual an all employees will be grateful of the opportunity of flexitime, sick and maternity pay, childcare vouchers, holidays and time in lieu and the opportunity to do overtime and be compensated for it. Depending on the size and nature of your organisation employees could be motivated with the extra benefits which could range from company car, private health care, employee discount, private pension and in some cases a subsidised canteen or bus to transport employees to work all of these benefits are offered to permanent and temporary staff at Amazon Warehouse U.K </w:t>
      </w:r>
      <w:r>
        <w:rPr>
          <w:rStyle w:val="selectable"/>
          <w:rFonts w:ascii="Open Sans" w:hAnsi="Open Sans" w:cs="Arial"/>
          <w:color w:val="000000"/>
          <w:lang w:val="en"/>
        </w:rPr>
        <w:t>(amazon.jobs, 2019)</w:t>
      </w:r>
    </w:p>
    <w:p w14:paraId="2070E902" w14:textId="49D067F2" w:rsidR="00021B32" w:rsidRDefault="003B5086" w:rsidP="009535CE">
      <w:pPr>
        <w:rPr>
          <w:rStyle w:val="selectable"/>
          <w:rFonts w:ascii="Open Sans" w:hAnsi="Open Sans" w:cs="Arial"/>
          <w:color w:val="000000"/>
          <w:lang w:val="en"/>
        </w:rPr>
      </w:pPr>
      <w:r>
        <w:rPr>
          <w:lang w:val="en-US"/>
        </w:rPr>
        <w:t>“Training is a program that helps employees learn specific knowledge or skills to improve performance in their current roles.”</w:t>
      </w:r>
      <w:r w:rsidRPr="003B5086">
        <w:rPr>
          <w:rFonts w:ascii="Open Sans" w:hAnsi="Open Sans" w:cs="Arial"/>
          <w:color w:val="000000"/>
          <w:lang w:val="en"/>
        </w:rPr>
        <w:t xml:space="preserve"> </w:t>
      </w:r>
      <w:r>
        <w:rPr>
          <w:rStyle w:val="selectable"/>
          <w:rFonts w:ascii="Open Sans" w:hAnsi="Open Sans" w:cs="Arial"/>
          <w:color w:val="000000"/>
          <w:lang w:val="en"/>
        </w:rPr>
        <w:t>(</w:t>
      </w:r>
      <w:proofErr w:type="spellStart"/>
      <w:r>
        <w:rPr>
          <w:rStyle w:val="selectable"/>
          <w:rFonts w:ascii="Open Sans" w:hAnsi="Open Sans" w:cs="Arial"/>
          <w:color w:val="000000"/>
          <w:lang w:val="en"/>
        </w:rPr>
        <w:t>AllenComm</w:t>
      </w:r>
      <w:proofErr w:type="spellEnd"/>
      <w:r>
        <w:rPr>
          <w:rStyle w:val="selectable"/>
          <w:rFonts w:ascii="Open Sans" w:hAnsi="Open Sans" w:cs="Arial"/>
          <w:color w:val="000000"/>
          <w:lang w:val="en"/>
        </w:rPr>
        <w:t>, 2019)</w:t>
      </w:r>
    </w:p>
    <w:p w14:paraId="20E46B7A" w14:textId="77777777" w:rsidR="00991636" w:rsidRDefault="00991636" w:rsidP="00991636">
      <w:r>
        <w:t xml:space="preserve">As an organization you can offer your employees on the job training or off the job training. On the job training is cost effective, convenient and quick however there is the disadvantage of the training being wrong as the employee giving the training session may not be suitably qualified. Off the job training is normally a more costly option but you are guaranteeing the employee is receiving the training without any distractions they may experience with their on the job training. The training given off site is also not specific to your company as they are just delivering an overall training package making it harder to transfer what they have learned. If an employee is well trained, then everyone can benefit from the employee to the employer and even the customers as they will receive an excellent customer experience. An employer will benefit from training its staff as there will be less mistakes which will mean a lot of less complaints as customers will be happier and more likely to return so this will also increase the organizations profit and improve its reputation. Other benefits will also include enhanced performance and efficiency and from a Health&amp; Safety angle there will be less accidents. The employee will also benefit as there are more confident carryout </w:t>
      </w:r>
      <w:r>
        <w:lastRenderedPageBreak/>
        <w:t>tasks as their skills are improved. The employees will also have improved morale making them feel happy and important in their roles.</w:t>
      </w:r>
    </w:p>
    <w:p w14:paraId="75FBEFA0" w14:textId="32F16907" w:rsidR="00991636" w:rsidRDefault="00991636" w:rsidP="00991636">
      <w:pPr>
        <w:rPr>
          <w:lang w:val="en"/>
        </w:rPr>
      </w:pPr>
      <w:r>
        <w:t xml:space="preserve">Training is important to all major organisations and small businesses alike. One company’s training programme who benefits both employer and employee </w:t>
      </w:r>
      <w:proofErr w:type="gramStart"/>
      <w:r>
        <w:t>is</w:t>
      </w:r>
      <w:proofErr w:type="gramEnd"/>
      <w:r>
        <w:t xml:space="preserve"> Aldi who offer an apprenticeship programme who will train their staff to a manager position within 3 years.</w:t>
      </w:r>
      <w:r>
        <w:rPr>
          <w:rFonts w:ascii="Open Sans" w:hAnsi="Open Sans" w:cs="Arial"/>
          <w:color w:val="000000"/>
          <w:lang w:val="en"/>
        </w:rPr>
        <w:t xml:space="preserve"> </w:t>
      </w:r>
      <w:r>
        <w:rPr>
          <w:lang w:val="en"/>
        </w:rPr>
        <w:t>(Aldirecruitment.co.uk, 2019)</w:t>
      </w:r>
    </w:p>
    <w:p w14:paraId="725705E9" w14:textId="161B343E" w:rsidR="0071086F" w:rsidRDefault="0071086F" w:rsidP="00991636">
      <w:r>
        <w:rPr>
          <w:lang w:val="en"/>
        </w:rPr>
        <w:t xml:space="preserve">When offering training to employees it is also important to monitor and evaluate the costs and the benefits of this training for financial and non </w:t>
      </w:r>
      <w:r w:rsidR="008E14B5">
        <w:rPr>
          <w:lang w:val="en"/>
        </w:rPr>
        <w:t xml:space="preserve">- </w:t>
      </w:r>
      <w:r>
        <w:rPr>
          <w:lang w:val="en"/>
        </w:rPr>
        <w:t>financial reasons</w:t>
      </w:r>
      <w:r w:rsidR="008E14B5">
        <w:rPr>
          <w:lang w:val="en"/>
        </w:rPr>
        <w:t xml:space="preserve">. Tesco provides tools to monitor and evaluate their training by setting </w:t>
      </w:r>
      <w:proofErr w:type="spellStart"/>
      <w:r w:rsidR="008E14B5">
        <w:rPr>
          <w:lang w:val="en"/>
        </w:rPr>
        <w:t>opjectives</w:t>
      </w:r>
      <w:proofErr w:type="spellEnd"/>
      <w:r w:rsidR="008E14B5">
        <w:rPr>
          <w:lang w:val="en"/>
        </w:rPr>
        <w:t xml:space="preserve"> in PDP and activity plans. </w:t>
      </w:r>
      <w:r w:rsidR="008E14B5" w:rsidRPr="008E14B5">
        <w:rPr>
          <w:lang w:val="en"/>
        </w:rPr>
        <w:t>(Tesco-careers.com, 2019)</w:t>
      </w:r>
    </w:p>
    <w:p w14:paraId="5B3080F6" w14:textId="77777777" w:rsidR="00991636" w:rsidRDefault="00991636" w:rsidP="009535CE">
      <w:pPr>
        <w:rPr>
          <w:rStyle w:val="selectable"/>
          <w:rFonts w:ascii="Open Sans" w:hAnsi="Open Sans" w:cs="Arial"/>
          <w:color w:val="000000"/>
          <w:lang w:val="en"/>
        </w:rPr>
      </w:pPr>
    </w:p>
    <w:p w14:paraId="051B839A" w14:textId="26442257" w:rsidR="003B5086" w:rsidRDefault="003B5086" w:rsidP="009535CE">
      <w:pPr>
        <w:rPr>
          <w:rStyle w:val="selectable"/>
          <w:rFonts w:ascii="Open Sans" w:hAnsi="Open Sans" w:cs="Arial"/>
          <w:color w:val="000000"/>
          <w:lang w:val="en"/>
        </w:rPr>
      </w:pPr>
    </w:p>
    <w:p w14:paraId="1EE638E0" w14:textId="0120B7FB" w:rsidR="001064B8" w:rsidRDefault="001064B8" w:rsidP="009535CE">
      <w:pPr>
        <w:rPr>
          <w:rStyle w:val="selectable"/>
          <w:rFonts w:ascii="Open Sans" w:hAnsi="Open Sans" w:cs="Arial"/>
          <w:color w:val="000000"/>
          <w:lang w:val="en"/>
        </w:rPr>
      </w:pPr>
    </w:p>
    <w:p w14:paraId="5F3EBA0D" w14:textId="04746277" w:rsidR="001064B8" w:rsidRDefault="001064B8" w:rsidP="009535CE">
      <w:pPr>
        <w:rPr>
          <w:rStyle w:val="selectable"/>
          <w:rFonts w:ascii="Open Sans" w:hAnsi="Open Sans" w:cs="Arial"/>
          <w:color w:val="000000"/>
          <w:lang w:val="en"/>
        </w:rPr>
      </w:pPr>
    </w:p>
    <w:p w14:paraId="7FF210B8" w14:textId="04786A78" w:rsidR="001064B8" w:rsidRDefault="001064B8" w:rsidP="009535CE">
      <w:pPr>
        <w:rPr>
          <w:rStyle w:val="selectable"/>
          <w:rFonts w:ascii="Open Sans" w:hAnsi="Open Sans" w:cs="Arial"/>
          <w:color w:val="000000"/>
          <w:lang w:val="en"/>
        </w:rPr>
      </w:pPr>
    </w:p>
    <w:p w14:paraId="1A992861" w14:textId="00AEE038" w:rsidR="001064B8" w:rsidRDefault="001064B8" w:rsidP="009535CE">
      <w:pPr>
        <w:rPr>
          <w:rStyle w:val="selectable"/>
          <w:rFonts w:ascii="Open Sans" w:hAnsi="Open Sans" w:cs="Arial"/>
          <w:color w:val="000000"/>
          <w:lang w:val="en"/>
        </w:rPr>
      </w:pPr>
    </w:p>
    <w:p w14:paraId="4FDC62B0" w14:textId="54C2E96E" w:rsidR="001064B8" w:rsidRDefault="001064B8" w:rsidP="009535CE">
      <w:pPr>
        <w:rPr>
          <w:rStyle w:val="selectable"/>
          <w:rFonts w:ascii="Open Sans" w:hAnsi="Open Sans" w:cs="Arial"/>
          <w:color w:val="000000"/>
          <w:lang w:val="en"/>
        </w:rPr>
      </w:pPr>
    </w:p>
    <w:p w14:paraId="5482110D" w14:textId="1CD515BD" w:rsidR="001064B8" w:rsidRDefault="001064B8" w:rsidP="009535CE">
      <w:pPr>
        <w:rPr>
          <w:rStyle w:val="selectable"/>
          <w:rFonts w:ascii="Open Sans" w:hAnsi="Open Sans" w:cs="Arial"/>
          <w:color w:val="000000"/>
          <w:lang w:val="en"/>
        </w:rPr>
      </w:pPr>
    </w:p>
    <w:p w14:paraId="35AFAA5C" w14:textId="2F2755D4" w:rsidR="001064B8" w:rsidRDefault="001064B8" w:rsidP="009535CE">
      <w:pPr>
        <w:rPr>
          <w:rStyle w:val="selectable"/>
          <w:rFonts w:ascii="Open Sans" w:hAnsi="Open Sans" w:cs="Arial"/>
          <w:color w:val="000000"/>
          <w:lang w:val="en"/>
        </w:rPr>
      </w:pPr>
    </w:p>
    <w:p w14:paraId="131467A8" w14:textId="10D95002" w:rsidR="001064B8" w:rsidRDefault="001064B8" w:rsidP="009535CE">
      <w:pPr>
        <w:rPr>
          <w:rStyle w:val="selectable"/>
          <w:rFonts w:ascii="Open Sans" w:hAnsi="Open Sans" w:cs="Arial"/>
          <w:color w:val="000000"/>
          <w:lang w:val="en"/>
        </w:rPr>
      </w:pPr>
    </w:p>
    <w:p w14:paraId="7BDF0423" w14:textId="35AEA163" w:rsidR="001064B8" w:rsidRDefault="001064B8" w:rsidP="009535CE">
      <w:pPr>
        <w:rPr>
          <w:rStyle w:val="selectable"/>
          <w:rFonts w:ascii="Open Sans" w:hAnsi="Open Sans" w:cs="Arial"/>
          <w:color w:val="000000"/>
          <w:lang w:val="en"/>
        </w:rPr>
      </w:pPr>
    </w:p>
    <w:p w14:paraId="07721162" w14:textId="3E119BD7" w:rsidR="001064B8" w:rsidRDefault="001064B8" w:rsidP="009535CE">
      <w:pPr>
        <w:rPr>
          <w:rStyle w:val="selectable"/>
          <w:rFonts w:ascii="Open Sans" w:hAnsi="Open Sans" w:cs="Arial"/>
          <w:color w:val="000000"/>
          <w:lang w:val="en"/>
        </w:rPr>
      </w:pPr>
    </w:p>
    <w:p w14:paraId="44946CA2" w14:textId="0D18616A" w:rsidR="001064B8" w:rsidRDefault="001064B8" w:rsidP="009535CE">
      <w:pPr>
        <w:rPr>
          <w:rStyle w:val="selectable"/>
          <w:rFonts w:ascii="Open Sans" w:hAnsi="Open Sans" w:cs="Arial"/>
          <w:color w:val="000000"/>
          <w:lang w:val="en"/>
        </w:rPr>
      </w:pPr>
    </w:p>
    <w:p w14:paraId="21BC0FD5" w14:textId="69610381" w:rsidR="001064B8" w:rsidRDefault="001064B8" w:rsidP="009535CE">
      <w:pPr>
        <w:rPr>
          <w:rStyle w:val="selectable"/>
          <w:rFonts w:ascii="Open Sans" w:hAnsi="Open Sans" w:cs="Arial"/>
          <w:color w:val="000000"/>
          <w:lang w:val="en"/>
        </w:rPr>
      </w:pPr>
    </w:p>
    <w:p w14:paraId="2AD446B7" w14:textId="77777777" w:rsidR="003B5086" w:rsidRPr="009535CE" w:rsidRDefault="003B5086" w:rsidP="009535CE">
      <w:pPr>
        <w:rPr>
          <w:sz w:val="24"/>
          <w:szCs w:val="24"/>
        </w:rPr>
      </w:pPr>
    </w:p>
    <w:p w14:paraId="01948B79" w14:textId="01A375B9" w:rsidR="00390579" w:rsidRDefault="00390579" w:rsidP="00390579">
      <w:pPr>
        <w:pStyle w:val="Heading1"/>
      </w:pPr>
    </w:p>
    <w:p w14:paraId="76E7F3D3" w14:textId="77777777" w:rsidR="009535CE" w:rsidRPr="009535CE" w:rsidRDefault="009535CE" w:rsidP="009535CE"/>
    <w:p w14:paraId="25E15B7E" w14:textId="3CAB2524" w:rsidR="00390579" w:rsidRDefault="00390579">
      <w:pPr>
        <w:rPr>
          <w:sz w:val="32"/>
          <w:szCs w:val="32"/>
        </w:rPr>
      </w:pPr>
    </w:p>
    <w:p w14:paraId="0CBC9A7E" w14:textId="3A7F8108" w:rsidR="00390579" w:rsidRDefault="00390579">
      <w:pPr>
        <w:rPr>
          <w:sz w:val="32"/>
          <w:szCs w:val="32"/>
        </w:rPr>
      </w:pPr>
    </w:p>
    <w:p w14:paraId="4885DEA8" w14:textId="52BBA933" w:rsidR="00390579" w:rsidRDefault="00390579">
      <w:pPr>
        <w:rPr>
          <w:sz w:val="32"/>
          <w:szCs w:val="32"/>
        </w:rPr>
      </w:pPr>
    </w:p>
    <w:p w14:paraId="022F9CFD" w14:textId="77A63561" w:rsidR="00390579" w:rsidRDefault="00390579">
      <w:pPr>
        <w:rPr>
          <w:sz w:val="32"/>
          <w:szCs w:val="32"/>
        </w:rPr>
      </w:pPr>
    </w:p>
    <w:p w14:paraId="10131D25" w14:textId="3D41A7AC" w:rsidR="00390579" w:rsidRPr="009535CE" w:rsidRDefault="00390579" w:rsidP="00390579">
      <w:pPr>
        <w:pStyle w:val="Heading1"/>
        <w:rPr>
          <w:color w:val="auto"/>
          <w:u w:val="single"/>
        </w:rPr>
      </w:pPr>
      <w:bookmarkStart w:id="3" w:name="_Toc26783892"/>
      <w:r w:rsidRPr="009535CE">
        <w:rPr>
          <w:color w:val="auto"/>
          <w:u w:val="single"/>
        </w:rPr>
        <w:lastRenderedPageBreak/>
        <w:t>Task 3</w:t>
      </w:r>
      <w:bookmarkEnd w:id="3"/>
    </w:p>
    <w:p w14:paraId="4BCFD794" w14:textId="77777777" w:rsidR="00B537C1" w:rsidRDefault="009535CE" w:rsidP="00B537C1">
      <w:pPr>
        <w:rPr>
          <w:sz w:val="24"/>
          <w:szCs w:val="24"/>
        </w:rPr>
      </w:pPr>
      <w:r w:rsidRPr="009535CE">
        <w:rPr>
          <w:sz w:val="24"/>
          <w:szCs w:val="24"/>
        </w:rPr>
        <w:t>Develop a plan to meet the identified development needs and expectations of an individual.</w:t>
      </w:r>
    </w:p>
    <w:p w14:paraId="6FC4309F" w14:textId="19A70E3C" w:rsidR="0098348D" w:rsidRDefault="0098348D" w:rsidP="00B537C1">
      <w:r>
        <w:t>“</w:t>
      </w:r>
      <w:r w:rsidRPr="0098348D">
        <w:t xml:space="preserve">From identifying employee training needs, to spotting your company’s rising stars, </w:t>
      </w:r>
      <w:hyperlink r:id="rId13" w:tooltip="Appraisals" w:history="1">
        <w:r w:rsidRPr="0098348D">
          <w:rPr>
            <w:rStyle w:val="Hyperlink"/>
          </w:rPr>
          <w:t>employee appraisals</w:t>
        </w:r>
      </w:hyperlink>
      <w:r w:rsidRPr="0098348D">
        <w:t xml:space="preserve"> have many important uses.</w:t>
      </w:r>
      <w:r w:rsidRPr="0098348D">
        <w:rPr>
          <w:rFonts w:cs="Arial"/>
          <w:color w:val="535353"/>
          <w:spacing w:val="6"/>
        </w:rPr>
        <w:t xml:space="preserve"> </w:t>
      </w:r>
      <w:r>
        <w:rPr>
          <w:rFonts w:cs="Arial"/>
          <w:color w:val="535353"/>
          <w:spacing w:val="6"/>
        </w:rPr>
        <w:t>Whether staff are performing well or poorly, employee appraisals present an ideal opportunity for HR to identify the next stage in their development. Many organisations use personal development plans (PDPs) within staff appraisals, to direct and record staff development. You can use PDPs to set development goals that the employee should try to reach before their next appraisal.”</w:t>
      </w:r>
      <w:r w:rsidRPr="0098348D">
        <w:rPr>
          <w:rFonts w:ascii="Open Sans" w:hAnsi="Open Sans" w:cs="Arial"/>
          <w:color w:val="000000"/>
          <w:lang w:val="en"/>
        </w:rPr>
        <w:t xml:space="preserve"> </w:t>
      </w:r>
      <w:r w:rsidRPr="0098348D">
        <w:rPr>
          <w:rFonts w:cs="Arial"/>
          <w:color w:val="535353"/>
          <w:spacing w:val="6"/>
          <w:lang w:val="en"/>
        </w:rPr>
        <w:t>(</w:t>
      </w:r>
      <w:proofErr w:type="spellStart"/>
      <w:r w:rsidRPr="0098348D">
        <w:rPr>
          <w:rFonts w:cs="Arial"/>
          <w:color w:val="535353"/>
          <w:spacing w:val="6"/>
          <w:lang w:val="en"/>
        </w:rPr>
        <w:t>BrightHR</w:t>
      </w:r>
      <w:proofErr w:type="spellEnd"/>
      <w:r w:rsidRPr="0098348D">
        <w:rPr>
          <w:rFonts w:cs="Arial"/>
          <w:color w:val="535353"/>
          <w:spacing w:val="6"/>
          <w:lang w:val="en"/>
        </w:rPr>
        <w:t>, 2019)</w:t>
      </w:r>
    </w:p>
    <w:p w14:paraId="4C152161" w14:textId="77777777" w:rsidR="00991636" w:rsidRDefault="00991636" w:rsidP="00B537C1">
      <w:pPr>
        <w:rPr>
          <w:lang w:val="en"/>
        </w:rPr>
      </w:pPr>
      <w:r>
        <w:t>“</w:t>
      </w:r>
      <w:r w:rsidRPr="00991636">
        <w:t>We believe our programmes will provide you with a foundation of experience, skills, knowledge and behaviours that you’ll need to be successful with us. And, if it’s relevant to your development and the graduate programme you’re on, we’ll give you the financial support, study leave and your own personal development plan to gain a professional qualification.</w:t>
      </w:r>
      <w:r>
        <w:t>”</w:t>
      </w:r>
      <w:r w:rsidRPr="00991636">
        <w:rPr>
          <w:rFonts w:ascii="Open Sans" w:hAnsi="Open Sans" w:cs="Arial"/>
          <w:color w:val="000000"/>
          <w:lang w:val="en"/>
        </w:rPr>
        <w:t xml:space="preserve"> </w:t>
      </w:r>
      <w:r w:rsidRPr="00991636">
        <w:rPr>
          <w:lang w:val="en"/>
        </w:rPr>
        <w:t>(Virgin Media Careers, 2019)</w:t>
      </w:r>
    </w:p>
    <w:p w14:paraId="607FB284" w14:textId="106D4C4F" w:rsidR="00B61C06" w:rsidRDefault="00B537C1" w:rsidP="00B537C1">
      <w:r>
        <w:t>After completing an appraisal on a member of the Customer Service Team and talking to their colleagues and observing them in their day to day job role the manager needed to develop a PDP for the employee.</w:t>
      </w:r>
    </w:p>
    <w:p w14:paraId="278151F2" w14:textId="188B2E98" w:rsidR="00B61C06" w:rsidRDefault="00B537C1" w:rsidP="00B537C1">
      <w:r>
        <w:t xml:space="preserve"> </w:t>
      </w:r>
      <w:r>
        <w:rPr>
          <w:sz w:val="24"/>
          <w:szCs w:val="24"/>
        </w:rPr>
        <w:t xml:space="preserve">“A personal Development Plan (PDP) is a set of techniques used in the workplace to manage your learning and </w:t>
      </w:r>
      <w:r w:rsidR="00473294">
        <w:rPr>
          <w:sz w:val="24"/>
          <w:szCs w:val="24"/>
        </w:rPr>
        <w:t>development” (</w:t>
      </w:r>
      <w:r w:rsidR="00B61C06">
        <w:rPr>
          <w:sz w:val="24"/>
          <w:szCs w:val="24"/>
        </w:rPr>
        <w:t>Horn,2009,</w:t>
      </w:r>
      <w:r w:rsidR="00473294">
        <w:rPr>
          <w:sz w:val="24"/>
          <w:szCs w:val="24"/>
        </w:rPr>
        <w:t xml:space="preserve"> </w:t>
      </w:r>
      <w:r w:rsidR="00B61C06">
        <w:rPr>
          <w:sz w:val="24"/>
          <w:szCs w:val="24"/>
        </w:rPr>
        <w:t>page 69)</w:t>
      </w:r>
    </w:p>
    <w:p w14:paraId="6E47017C" w14:textId="1DF051DD" w:rsidR="00B537C1" w:rsidRDefault="00B537C1" w:rsidP="00B537C1">
      <w:r>
        <w:t>The appraisal highlighted the employees desire to climb the ranks and work towards becoming the Customer Services Manager. The PDP was designed with input from both the employer and employee and between them they have set 6 objectives the employee needs to be fully trained and confident in being promoted to Manager Status. The objectives were set with varying timescales and priorities and the employer will be keeping themselves aware of the task and review dates to ensure all objectives are achievable.</w:t>
      </w:r>
    </w:p>
    <w:p w14:paraId="0DD1410A" w14:textId="77777777" w:rsidR="00A36AB0" w:rsidRDefault="005305CC" w:rsidP="00A36AB0">
      <w:r>
        <w:t>The employee will be shadowing the current Customer Services manager on an arranged schedule and will be enrolled on the next Customer Care training course which is run in the head office in Leicester. The priority has been highlighted as high as it is very important that she attends the training as soon as possible so over the next 12 months she will be already trained in the employer’s programme including all policies and procedures for the Customer Services Department. The employer will need to improve on their time management and organizational skills as over the next 12 months there is going to be a lot of learning and courses needed attending to gain the promotion. There is going to be an ongoing review of this objective as there are different timelines for all the training needs.</w:t>
      </w:r>
      <w:r w:rsidR="00551B72">
        <w:t xml:space="preserve"> </w:t>
      </w:r>
      <w:r>
        <w:t xml:space="preserve">The employer has decided that this employee is a rising star in the company and is worth training and developing to the highest standard, it is also believed that by investing in her gaining a formal qualification in Level 4 Skills for the workplace that the business will benefit from their </w:t>
      </w:r>
      <w:r w:rsidR="00551B72">
        <w:t>qualifications</w:t>
      </w:r>
      <w:r>
        <w:t xml:space="preserve"> and what they can bring to the organisation</w:t>
      </w:r>
      <w:r w:rsidR="00551B72">
        <w:t>. The review for this is 12 months as the course is run in a local university via 2 mornings a week for the next year.</w:t>
      </w:r>
    </w:p>
    <w:p w14:paraId="5B7F65D5" w14:textId="5B8D54F3" w:rsidR="00A36AB0" w:rsidRPr="00A36AB0" w:rsidRDefault="00A36AB0" w:rsidP="00A36AB0">
      <w:r w:rsidRPr="00A36AB0">
        <w:t xml:space="preserve"> “Personal Development is an often used but rarely explained term, it is about investing in yourself so that you can manage yourself effectively. Personal Development allows you to be pro-active rather than wait for good things to happen.”</w:t>
      </w:r>
      <w:r w:rsidRPr="00A36AB0">
        <w:rPr>
          <w:rFonts w:ascii="Open Sans" w:hAnsi="Open Sans" w:cs="Arial"/>
          <w:color w:val="000000"/>
          <w:lang w:val="en"/>
        </w:rPr>
        <w:t xml:space="preserve"> </w:t>
      </w:r>
      <w:r>
        <w:rPr>
          <w:rStyle w:val="selectable"/>
          <w:rFonts w:ascii="Open Sans" w:hAnsi="Open Sans" w:cs="Arial"/>
          <w:color w:val="000000"/>
          <w:lang w:val="en"/>
        </w:rPr>
        <w:t>(Coaching Positive Performance, 2019)</w:t>
      </w:r>
    </w:p>
    <w:p w14:paraId="1D1A99B0" w14:textId="77777777" w:rsidR="00971DDA" w:rsidRDefault="00971DDA" w:rsidP="005305CC"/>
    <w:p w14:paraId="605CEE75" w14:textId="77777777" w:rsidR="00B537C1" w:rsidRDefault="00B537C1" w:rsidP="00B537C1"/>
    <w:tbl>
      <w:tblPr>
        <w:tblW w:w="11645" w:type="dxa"/>
        <w:tblInd w:w="-1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1"/>
        <w:gridCol w:w="1858"/>
        <w:gridCol w:w="1134"/>
        <w:gridCol w:w="2268"/>
        <w:gridCol w:w="1985"/>
        <w:gridCol w:w="2539"/>
      </w:tblGrid>
      <w:tr w:rsidR="00B537C1" w:rsidRPr="007E3BF3" w14:paraId="31C5C718" w14:textId="77777777" w:rsidTr="00021B32">
        <w:trPr>
          <w:trHeight w:val="1177"/>
        </w:trPr>
        <w:tc>
          <w:tcPr>
            <w:tcW w:w="1861" w:type="dxa"/>
            <w:tcBorders>
              <w:top w:val="single" w:sz="4" w:space="0" w:color="auto"/>
              <w:left w:val="single" w:sz="4" w:space="0" w:color="auto"/>
              <w:bottom w:val="single" w:sz="4" w:space="0" w:color="auto"/>
              <w:right w:val="single" w:sz="4" w:space="0" w:color="auto"/>
            </w:tcBorders>
            <w:hideMark/>
          </w:tcPr>
          <w:p w14:paraId="6834EF45" w14:textId="77777777" w:rsidR="00B537C1" w:rsidRPr="007E3BF3" w:rsidRDefault="00B537C1" w:rsidP="00021B32">
            <w:pPr>
              <w:tabs>
                <w:tab w:val="left" w:pos="1507"/>
              </w:tabs>
              <w:spacing w:before="120" w:after="200" w:line="264" w:lineRule="auto"/>
              <w:rPr>
                <w:rFonts w:ascii="Arial" w:eastAsia="Constantia" w:hAnsi="Arial" w:cs="Arial"/>
                <w:b/>
                <w:color w:val="595959"/>
                <w:sz w:val="24"/>
                <w:szCs w:val="24"/>
                <w:u w:val="thick"/>
                <w:lang w:val="en-US" w:eastAsia="en-GB"/>
              </w:rPr>
            </w:pPr>
            <w:r w:rsidRPr="007E3BF3">
              <w:rPr>
                <w:rFonts w:ascii="Arial" w:eastAsia="Constantia" w:hAnsi="Arial" w:cs="Arial"/>
                <w:b/>
                <w:color w:val="595959"/>
                <w:sz w:val="24"/>
                <w:szCs w:val="24"/>
                <w:u w:val="thick"/>
                <w:lang w:val="en-US" w:eastAsia="en-GB"/>
              </w:rPr>
              <w:lastRenderedPageBreak/>
              <w:t>Objectives</w:t>
            </w:r>
          </w:p>
        </w:tc>
        <w:tc>
          <w:tcPr>
            <w:tcW w:w="1858" w:type="dxa"/>
            <w:tcBorders>
              <w:top w:val="single" w:sz="4" w:space="0" w:color="auto"/>
              <w:left w:val="single" w:sz="4" w:space="0" w:color="auto"/>
              <w:bottom w:val="single" w:sz="4" w:space="0" w:color="auto"/>
              <w:right w:val="single" w:sz="4" w:space="0" w:color="auto"/>
            </w:tcBorders>
            <w:hideMark/>
          </w:tcPr>
          <w:p w14:paraId="51CC1211" w14:textId="77777777" w:rsidR="00B537C1" w:rsidRPr="007E3BF3" w:rsidRDefault="00B537C1" w:rsidP="00021B32">
            <w:pPr>
              <w:tabs>
                <w:tab w:val="left" w:pos="1507"/>
              </w:tabs>
              <w:spacing w:before="120" w:after="200" w:line="264" w:lineRule="auto"/>
              <w:rPr>
                <w:rFonts w:ascii="Arial" w:eastAsia="Constantia" w:hAnsi="Arial" w:cs="Arial"/>
                <w:b/>
                <w:color w:val="595959"/>
                <w:sz w:val="24"/>
                <w:szCs w:val="24"/>
                <w:u w:val="thick"/>
                <w:lang w:val="en-US" w:eastAsia="en-GB"/>
              </w:rPr>
            </w:pPr>
            <w:r w:rsidRPr="007E3BF3">
              <w:rPr>
                <w:rFonts w:ascii="Arial" w:eastAsia="Constantia" w:hAnsi="Arial" w:cs="Arial"/>
                <w:b/>
                <w:color w:val="595959"/>
                <w:sz w:val="24"/>
                <w:szCs w:val="24"/>
                <w:u w:val="thick"/>
                <w:lang w:val="en-US" w:eastAsia="en-GB"/>
              </w:rPr>
              <w:t xml:space="preserve">Measures </w:t>
            </w:r>
          </w:p>
        </w:tc>
        <w:tc>
          <w:tcPr>
            <w:tcW w:w="1134" w:type="dxa"/>
            <w:tcBorders>
              <w:top w:val="single" w:sz="4" w:space="0" w:color="auto"/>
              <w:left w:val="single" w:sz="4" w:space="0" w:color="auto"/>
              <w:bottom w:val="single" w:sz="4" w:space="0" w:color="auto"/>
              <w:right w:val="single" w:sz="4" w:space="0" w:color="auto"/>
            </w:tcBorders>
            <w:hideMark/>
          </w:tcPr>
          <w:p w14:paraId="1CDDF483" w14:textId="77777777" w:rsidR="00B537C1" w:rsidRPr="007E3BF3" w:rsidRDefault="00B537C1" w:rsidP="00021B32">
            <w:pPr>
              <w:tabs>
                <w:tab w:val="left" w:pos="1507"/>
              </w:tabs>
              <w:spacing w:before="120" w:after="200" w:line="264" w:lineRule="auto"/>
              <w:rPr>
                <w:rFonts w:ascii="Arial" w:eastAsia="Constantia" w:hAnsi="Arial" w:cs="Arial"/>
                <w:b/>
                <w:color w:val="595959"/>
                <w:sz w:val="24"/>
                <w:szCs w:val="24"/>
                <w:u w:val="thick"/>
                <w:lang w:val="en-US" w:eastAsia="en-GB"/>
              </w:rPr>
            </w:pPr>
            <w:r w:rsidRPr="007E3BF3">
              <w:rPr>
                <w:rFonts w:ascii="Arial" w:eastAsia="Constantia" w:hAnsi="Arial" w:cs="Arial"/>
                <w:b/>
                <w:color w:val="595959"/>
                <w:sz w:val="24"/>
                <w:szCs w:val="24"/>
                <w:u w:val="thick"/>
                <w:lang w:val="en-US" w:eastAsia="en-GB"/>
              </w:rPr>
              <w:t>Priority</w:t>
            </w:r>
          </w:p>
        </w:tc>
        <w:tc>
          <w:tcPr>
            <w:tcW w:w="2268" w:type="dxa"/>
            <w:tcBorders>
              <w:top w:val="single" w:sz="4" w:space="0" w:color="auto"/>
              <w:left w:val="single" w:sz="4" w:space="0" w:color="auto"/>
              <w:bottom w:val="single" w:sz="4" w:space="0" w:color="auto"/>
              <w:right w:val="single" w:sz="4" w:space="0" w:color="auto"/>
            </w:tcBorders>
            <w:hideMark/>
          </w:tcPr>
          <w:p w14:paraId="09FA135E" w14:textId="77777777" w:rsidR="00B537C1" w:rsidRDefault="00B537C1" w:rsidP="00021B32">
            <w:pPr>
              <w:tabs>
                <w:tab w:val="left" w:pos="1507"/>
              </w:tabs>
              <w:spacing w:before="120" w:after="200" w:line="264" w:lineRule="auto"/>
              <w:rPr>
                <w:rFonts w:ascii="Arial" w:eastAsia="Constantia" w:hAnsi="Arial" w:cs="Arial"/>
                <w:b/>
                <w:color w:val="595959"/>
                <w:sz w:val="24"/>
                <w:szCs w:val="24"/>
                <w:u w:val="thick"/>
                <w:lang w:val="en-US" w:eastAsia="en-GB"/>
              </w:rPr>
            </w:pPr>
            <w:r w:rsidRPr="007E3BF3">
              <w:rPr>
                <w:rFonts w:ascii="Arial" w:eastAsia="Constantia" w:hAnsi="Arial" w:cs="Arial"/>
                <w:b/>
                <w:color w:val="595959"/>
                <w:sz w:val="24"/>
                <w:szCs w:val="24"/>
                <w:u w:val="thick"/>
                <w:lang w:val="en-US" w:eastAsia="en-GB"/>
              </w:rPr>
              <w:t xml:space="preserve">Support </w:t>
            </w:r>
            <w:r>
              <w:rPr>
                <w:rFonts w:ascii="Arial" w:eastAsia="Constantia" w:hAnsi="Arial" w:cs="Arial"/>
                <w:b/>
                <w:color w:val="595959"/>
                <w:sz w:val="24"/>
                <w:szCs w:val="24"/>
                <w:u w:val="thick"/>
                <w:lang w:val="en-US" w:eastAsia="en-GB"/>
              </w:rPr>
              <w:t>&amp; Development</w:t>
            </w:r>
          </w:p>
          <w:p w14:paraId="59C5C574" w14:textId="77777777" w:rsidR="00B537C1" w:rsidRPr="007E3BF3" w:rsidRDefault="00B537C1" w:rsidP="00021B32">
            <w:pPr>
              <w:tabs>
                <w:tab w:val="left" w:pos="1507"/>
              </w:tabs>
              <w:spacing w:before="120" w:after="200" w:line="264" w:lineRule="auto"/>
              <w:rPr>
                <w:rFonts w:ascii="Arial" w:eastAsia="Constantia" w:hAnsi="Arial" w:cs="Arial"/>
                <w:bCs/>
                <w:color w:val="595959"/>
                <w:sz w:val="24"/>
                <w:szCs w:val="24"/>
                <w:u w:val="single"/>
                <w:lang w:val="en-US" w:eastAsia="en-GB"/>
              </w:rPr>
            </w:pPr>
            <w:r>
              <w:rPr>
                <w:rFonts w:ascii="Arial" w:eastAsia="Constantia" w:hAnsi="Arial" w:cs="Arial"/>
                <w:bCs/>
                <w:color w:val="595959"/>
                <w:sz w:val="24"/>
                <w:szCs w:val="24"/>
                <w:u w:val="single"/>
                <w:lang w:val="en-US" w:eastAsia="en-GB"/>
              </w:rPr>
              <w:t>Internal/External</w:t>
            </w:r>
          </w:p>
        </w:tc>
        <w:tc>
          <w:tcPr>
            <w:tcW w:w="1985" w:type="dxa"/>
            <w:tcBorders>
              <w:top w:val="single" w:sz="4" w:space="0" w:color="auto"/>
              <w:left w:val="single" w:sz="4" w:space="0" w:color="auto"/>
              <w:bottom w:val="single" w:sz="4" w:space="0" w:color="auto"/>
              <w:right w:val="single" w:sz="4" w:space="0" w:color="auto"/>
            </w:tcBorders>
            <w:hideMark/>
          </w:tcPr>
          <w:p w14:paraId="1334D7D9" w14:textId="77777777" w:rsidR="00B537C1" w:rsidRPr="007E3BF3" w:rsidRDefault="00B537C1" w:rsidP="00021B32">
            <w:pPr>
              <w:tabs>
                <w:tab w:val="left" w:pos="1507"/>
              </w:tabs>
              <w:spacing w:before="120" w:after="200" w:line="264" w:lineRule="auto"/>
              <w:rPr>
                <w:rFonts w:ascii="Arial" w:eastAsia="Constantia" w:hAnsi="Arial" w:cs="Arial"/>
                <w:b/>
                <w:color w:val="595959"/>
                <w:sz w:val="24"/>
                <w:szCs w:val="24"/>
                <w:u w:val="thick"/>
                <w:lang w:val="en-US" w:eastAsia="en-GB"/>
              </w:rPr>
            </w:pPr>
            <w:r w:rsidRPr="007E3BF3">
              <w:rPr>
                <w:rFonts w:ascii="Arial" w:eastAsia="Constantia" w:hAnsi="Arial" w:cs="Arial"/>
                <w:b/>
                <w:color w:val="595959"/>
                <w:sz w:val="24"/>
                <w:szCs w:val="24"/>
                <w:u w:val="thick"/>
                <w:lang w:val="en-US" w:eastAsia="en-GB"/>
              </w:rPr>
              <w:t xml:space="preserve">Review Date </w:t>
            </w:r>
          </w:p>
        </w:tc>
        <w:tc>
          <w:tcPr>
            <w:tcW w:w="2539" w:type="dxa"/>
            <w:tcBorders>
              <w:top w:val="single" w:sz="4" w:space="0" w:color="auto"/>
              <w:left w:val="single" w:sz="4" w:space="0" w:color="auto"/>
              <w:bottom w:val="single" w:sz="4" w:space="0" w:color="auto"/>
              <w:right w:val="single" w:sz="4" w:space="0" w:color="auto"/>
            </w:tcBorders>
          </w:tcPr>
          <w:p w14:paraId="6D49581A" w14:textId="77777777" w:rsidR="00B537C1" w:rsidRPr="007E3BF3" w:rsidRDefault="00B537C1" w:rsidP="00021B32">
            <w:pPr>
              <w:tabs>
                <w:tab w:val="left" w:pos="1507"/>
              </w:tabs>
              <w:spacing w:before="120" w:after="200" w:line="264" w:lineRule="auto"/>
              <w:rPr>
                <w:rFonts w:ascii="Arial" w:eastAsia="Constantia" w:hAnsi="Arial" w:cs="Arial"/>
                <w:b/>
                <w:color w:val="595959"/>
                <w:sz w:val="24"/>
                <w:szCs w:val="24"/>
                <w:u w:val="thick"/>
                <w:lang w:val="en-US" w:eastAsia="en-GB"/>
              </w:rPr>
            </w:pPr>
            <w:r w:rsidRPr="007E3BF3">
              <w:rPr>
                <w:rFonts w:ascii="Arial" w:eastAsia="Constantia" w:hAnsi="Arial" w:cs="Arial"/>
                <w:b/>
                <w:color w:val="595959"/>
                <w:sz w:val="24"/>
                <w:szCs w:val="24"/>
                <w:u w:val="thick"/>
                <w:lang w:val="en-US" w:eastAsia="en-GB"/>
              </w:rPr>
              <w:t>Comments</w:t>
            </w:r>
          </w:p>
        </w:tc>
      </w:tr>
      <w:tr w:rsidR="00B537C1" w:rsidRPr="007E3BF3" w14:paraId="6DEF4306" w14:textId="77777777" w:rsidTr="00021B32">
        <w:trPr>
          <w:trHeight w:val="2286"/>
        </w:trPr>
        <w:tc>
          <w:tcPr>
            <w:tcW w:w="1861" w:type="dxa"/>
            <w:tcBorders>
              <w:top w:val="single" w:sz="4" w:space="0" w:color="auto"/>
              <w:left w:val="single" w:sz="4" w:space="0" w:color="auto"/>
              <w:bottom w:val="single" w:sz="4" w:space="0" w:color="auto"/>
              <w:right w:val="single" w:sz="4" w:space="0" w:color="auto"/>
            </w:tcBorders>
            <w:hideMark/>
          </w:tcPr>
          <w:p w14:paraId="0B73C20F" w14:textId="77777777" w:rsidR="00B537C1" w:rsidRPr="00551B72" w:rsidRDefault="00B537C1" w:rsidP="00021B32">
            <w:pPr>
              <w:tabs>
                <w:tab w:val="left" w:pos="1507"/>
              </w:tabs>
              <w:spacing w:before="120" w:after="200" w:line="264" w:lineRule="auto"/>
              <w:jc w:val="center"/>
              <w:rPr>
                <w:rFonts w:eastAsia="Constantia" w:cstheme="minorHAnsi"/>
                <w:color w:val="595959"/>
                <w:lang w:val="en-US" w:eastAsia="en-GB"/>
              </w:rPr>
            </w:pPr>
            <w:r w:rsidRPr="00551B72">
              <w:rPr>
                <w:rFonts w:eastAsia="Constantia" w:cstheme="minorHAnsi"/>
                <w:color w:val="595959"/>
                <w:lang w:val="en-US" w:eastAsia="en-GB"/>
              </w:rPr>
              <w:t>Improve on Customer Service.</w:t>
            </w:r>
          </w:p>
        </w:tc>
        <w:tc>
          <w:tcPr>
            <w:tcW w:w="1858" w:type="dxa"/>
            <w:tcBorders>
              <w:top w:val="single" w:sz="4" w:space="0" w:color="auto"/>
              <w:left w:val="single" w:sz="4" w:space="0" w:color="auto"/>
              <w:bottom w:val="single" w:sz="4" w:space="0" w:color="auto"/>
              <w:right w:val="single" w:sz="4" w:space="0" w:color="auto"/>
            </w:tcBorders>
            <w:hideMark/>
          </w:tcPr>
          <w:p w14:paraId="72E860DC" w14:textId="77777777" w:rsidR="00B537C1" w:rsidRPr="00551B72" w:rsidRDefault="00B537C1" w:rsidP="00021B32">
            <w:pPr>
              <w:tabs>
                <w:tab w:val="left" w:pos="1507"/>
              </w:tabs>
              <w:spacing w:before="120" w:after="200" w:line="264" w:lineRule="auto"/>
              <w:contextualSpacing/>
              <w:rPr>
                <w:rFonts w:eastAsia="Constantia" w:cstheme="minorHAnsi"/>
                <w:color w:val="595959"/>
                <w:lang w:val="en-US" w:eastAsia="en-GB"/>
              </w:rPr>
            </w:pPr>
            <w:r w:rsidRPr="00551B72">
              <w:rPr>
                <w:rFonts w:eastAsia="Constantia" w:cstheme="minorHAnsi"/>
                <w:color w:val="595959"/>
                <w:lang w:val="en-US" w:eastAsia="en-GB"/>
              </w:rPr>
              <w:t>Attend a training course on Customer care.</w:t>
            </w:r>
          </w:p>
        </w:tc>
        <w:tc>
          <w:tcPr>
            <w:tcW w:w="1134" w:type="dxa"/>
            <w:tcBorders>
              <w:top w:val="single" w:sz="4" w:space="0" w:color="000000"/>
              <w:left w:val="single" w:sz="4" w:space="0" w:color="000000"/>
              <w:bottom w:val="single" w:sz="4" w:space="0" w:color="000000"/>
              <w:right w:val="single" w:sz="4" w:space="0" w:color="000000"/>
            </w:tcBorders>
            <w:hideMark/>
          </w:tcPr>
          <w:p w14:paraId="57D8C697"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High</w:t>
            </w:r>
          </w:p>
        </w:tc>
        <w:tc>
          <w:tcPr>
            <w:tcW w:w="2268" w:type="dxa"/>
            <w:tcBorders>
              <w:top w:val="single" w:sz="4" w:space="0" w:color="000000"/>
              <w:left w:val="single" w:sz="4" w:space="0" w:color="000000"/>
              <w:bottom w:val="single" w:sz="4" w:space="0" w:color="000000"/>
              <w:right w:val="single" w:sz="4" w:space="0" w:color="000000"/>
            </w:tcBorders>
          </w:tcPr>
          <w:p w14:paraId="324773A3"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Internal &amp;External</w:t>
            </w:r>
          </w:p>
        </w:tc>
        <w:tc>
          <w:tcPr>
            <w:tcW w:w="1985" w:type="dxa"/>
            <w:tcBorders>
              <w:top w:val="single" w:sz="4" w:space="0" w:color="000000"/>
              <w:left w:val="single" w:sz="4" w:space="0" w:color="000000"/>
              <w:bottom w:val="single" w:sz="4" w:space="0" w:color="000000"/>
              <w:right w:val="single" w:sz="4" w:space="0" w:color="000000"/>
            </w:tcBorders>
          </w:tcPr>
          <w:p w14:paraId="7A2BF373" w14:textId="77777777" w:rsidR="00B537C1" w:rsidRPr="00551B72" w:rsidRDefault="00B537C1" w:rsidP="00021B32">
            <w:pPr>
              <w:widowControl w:val="0"/>
              <w:autoSpaceDE w:val="0"/>
              <w:autoSpaceDN w:val="0"/>
              <w:adjustRightInd w:val="0"/>
              <w:spacing w:after="0" w:line="240" w:lineRule="auto"/>
              <w:rPr>
                <w:rFonts w:cstheme="minorHAnsi"/>
              </w:rPr>
            </w:pPr>
            <w:r w:rsidRPr="00551B72">
              <w:rPr>
                <w:rFonts w:cstheme="minorHAnsi"/>
              </w:rPr>
              <w:t>1 Month</w:t>
            </w:r>
          </w:p>
          <w:p w14:paraId="03278EAC" w14:textId="77777777" w:rsidR="00B537C1" w:rsidRPr="00551B72" w:rsidRDefault="00B537C1" w:rsidP="00021B32">
            <w:pPr>
              <w:widowControl w:val="0"/>
              <w:autoSpaceDE w:val="0"/>
              <w:autoSpaceDN w:val="0"/>
              <w:adjustRightInd w:val="0"/>
              <w:spacing w:after="0" w:line="240" w:lineRule="auto"/>
              <w:rPr>
                <w:rFonts w:cstheme="minorHAnsi"/>
              </w:rPr>
            </w:pPr>
          </w:p>
        </w:tc>
        <w:tc>
          <w:tcPr>
            <w:tcW w:w="2539" w:type="dxa"/>
            <w:tcBorders>
              <w:top w:val="single" w:sz="4" w:space="0" w:color="000000"/>
              <w:left w:val="single" w:sz="4" w:space="0" w:color="000000"/>
              <w:bottom w:val="single" w:sz="4" w:space="0" w:color="000000"/>
              <w:right w:val="single" w:sz="4" w:space="0" w:color="000000"/>
            </w:tcBorders>
          </w:tcPr>
          <w:p w14:paraId="1F9914C2" w14:textId="77777777" w:rsidR="00B537C1" w:rsidRPr="00551B72" w:rsidRDefault="00B537C1" w:rsidP="00021B32">
            <w:pPr>
              <w:widowControl w:val="0"/>
              <w:autoSpaceDE w:val="0"/>
              <w:autoSpaceDN w:val="0"/>
              <w:adjustRightInd w:val="0"/>
              <w:spacing w:after="0" w:line="240" w:lineRule="auto"/>
              <w:rPr>
                <w:rFonts w:cstheme="minorHAnsi"/>
              </w:rPr>
            </w:pPr>
            <w:r w:rsidRPr="00551B72">
              <w:rPr>
                <w:rFonts w:cstheme="minorHAnsi"/>
              </w:rPr>
              <w:t>Liaise with Head Office for next training dates.</w:t>
            </w:r>
          </w:p>
          <w:p w14:paraId="4EBE19C4" w14:textId="77777777" w:rsidR="00B537C1" w:rsidRPr="00551B72" w:rsidRDefault="00B537C1" w:rsidP="00021B32">
            <w:pPr>
              <w:widowControl w:val="0"/>
              <w:autoSpaceDE w:val="0"/>
              <w:autoSpaceDN w:val="0"/>
              <w:adjustRightInd w:val="0"/>
              <w:spacing w:after="0" w:line="240" w:lineRule="auto"/>
              <w:rPr>
                <w:rFonts w:cstheme="minorHAnsi"/>
              </w:rPr>
            </w:pPr>
            <w:r w:rsidRPr="00551B72">
              <w:rPr>
                <w:rFonts w:cstheme="minorHAnsi"/>
              </w:rPr>
              <w:t>Shadow the current Customer Services Manager.</w:t>
            </w:r>
          </w:p>
        </w:tc>
      </w:tr>
      <w:tr w:rsidR="00B537C1" w:rsidRPr="007E3BF3" w14:paraId="03A4230E" w14:textId="77777777" w:rsidTr="00021B32">
        <w:trPr>
          <w:trHeight w:val="1854"/>
        </w:trPr>
        <w:tc>
          <w:tcPr>
            <w:tcW w:w="1861" w:type="dxa"/>
            <w:tcBorders>
              <w:top w:val="single" w:sz="4" w:space="0" w:color="auto"/>
              <w:left w:val="single" w:sz="4" w:space="0" w:color="auto"/>
              <w:bottom w:val="single" w:sz="4" w:space="0" w:color="auto"/>
              <w:right w:val="single" w:sz="4" w:space="0" w:color="auto"/>
            </w:tcBorders>
            <w:hideMark/>
          </w:tcPr>
          <w:p w14:paraId="0EEB40AF" w14:textId="77777777" w:rsidR="00B537C1" w:rsidRPr="00551B72" w:rsidRDefault="00B537C1" w:rsidP="00551B72">
            <w:pPr>
              <w:tabs>
                <w:tab w:val="left" w:pos="1507"/>
              </w:tabs>
              <w:spacing w:before="120" w:after="200" w:line="264" w:lineRule="auto"/>
              <w:rPr>
                <w:rFonts w:eastAsia="Constantia" w:cstheme="minorHAnsi"/>
                <w:color w:val="595959"/>
                <w:lang w:val="en-US" w:eastAsia="en-GB"/>
              </w:rPr>
            </w:pPr>
            <w:r w:rsidRPr="00551B72">
              <w:rPr>
                <w:rFonts w:eastAsia="Constantia" w:cstheme="minorHAnsi"/>
                <w:color w:val="595959"/>
                <w:lang w:val="en-US" w:eastAsia="en-GB"/>
              </w:rPr>
              <w:t>Time Management/</w:t>
            </w:r>
          </w:p>
          <w:p w14:paraId="5988AA6B" w14:textId="77777777" w:rsidR="00551B72" w:rsidRPr="00551B72" w:rsidRDefault="00B537C1" w:rsidP="00551B72">
            <w:pPr>
              <w:tabs>
                <w:tab w:val="left" w:pos="1507"/>
              </w:tabs>
              <w:spacing w:before="120" w:after="200" w:line="264" w:lineRule="auto"/>
              <w:rPr>
                <w:rFonts w:eastAsia="Constantia" w:cstheme="minorHAnsi"/>
                <w:color w:val="595959"/>
                <w:lang w:val="en-US" w:eastAsia="en-GB"/>
              </w:rPr>
            </w:pPr>
            <w:r w:rsidRPr="00551B72">
              <w:rPr>
                <w:rFonts w:eastAsia="Constantia" w:cstheme="minorHAnsi"/>
                <w:color w:val="595959"/>
                <w:lang w:val="en-US" w:eastAsia="en-GB"/>
              </w:rPr>
              <w:t>Organizational</w:t>
            </w:r>
          </w:p>
          <w:p w14:paraId="63142BE1" w14:textId="16947CE9" w:rsidR="00B537C1" w:rsidRPr="00551B72" w:rsidRDefault="00B537C1" w:rsidP="00551B72">
            <w:pPr>
              <w:tabs>
                <w:tab w:val="left" w:pos="1507"/>
              </w:tabs>
              <w:spacing w:before="120" w:after="200" w:line="264" w:lineRule="auto"/>
              <w:rPr>
                <w:rFonts w:eastAsia="Constantia" w:cstheme="minorHAnsi"/>
                <w:color w:val="595959"/>
                <w:lang w:val="en-US" w:eastAsia="en-GB"/>
              </w:rPr>
            </w:pPr>
            <w:r w:rsidRPr="00551B72">
              <w:rPr>
                <w:rFonts w:eastAsia="Constantia" w:cstheme="minorHAnsi"/>
                <w:color w:val="595959"/>
                <w:lang w:val="en-US" w:eastAsia="en-GB"/>
              </w:rPr>
              <w:t>Skills.</w:t>
            </w:r>
          </w:p>
        </w:tc>
        <w:tc>
          <w:tcPr>
            <w:tcW w:w="1858" w:type="dxa"/>
            <w:tcBorders>
              <w:top w:val="single" w:sz="4" w:space="0" w:color="auto"/>
              <w:left w:val="single" w:sz="4" w:space="0" w:color="auto"/>
              <w:bottom w:val="single" w:sz="4" w:space="0" w:color="auto"/>
              <w:right w:val="single" w:sz="4" w:space="0" w:color="auto"/>
            </w:tcBorders>
            <w:hideMark/>
          </w:tcPr>
          <w:p w14:paraId="17E4317B" w14:textId="77777777" w:rsidR="00B537C1" w:rsidRPr="00551B72" w:rsidRDefault="00B537C1" w:rsidP="00021B32">
            <w:pPr>
              <w:tabs>
                <w:tab w:val="left" w:pos="1507"/>
              </w:tabs>
              <w:spacing w:before="120" w:after="200" w:line="264" w:lineRule="auto"/>
              <w:contextualSpacing/>
              <w:rPr>
                <w:rFonts w:eastAsia="Constantia" w:cstheme="minorHAnsi"/>
                <w:color w:val="595959"/>
                <w:lang w:val="en-US" w:eastAsia="en-GB"/>
              </w:rPr>
            </w:pPr>
            <w:r w:rsidRPr="00551B72">
              <w:rPr>
                <w:rFonts w:eastAsia="Constantia" w:cstheme="minorHAnsi"/>
                <w:color w:val="595959"/>
                <w:lang w:val="en-US" w:eastAsia="en-GB"/>
              </w:rPr>
              <w:t>Schedule weekly meetings</w:t>
            </w:r>
          </w:p>
          <w:p w14:paraId="284AEDE3" w14:textId="77777777" w:rsidR="00B537C1" w:rsidRPr="00551B72" w:rsidRDefault="00B537C1" w:rsidP="00021B32">
            <w:pPr>
              <w:tabs>
                <w:tab w:val="left" w:pos="1507"/>
              </w:tabs>
              <w:spacing w:before="120" w:after="200" w:line="264" w:lineRule="auto"/>
              <w:contextualSpacing/>
              <w:rPr>
                <w:rFonts w:eastAsia="Constantia" w:cstheme="minorHAnsi"/>
                <w:color w:val="595959"/>
                <w:lang w:val="en-US" w:eastAsia="en-GB"/>
              </w:rPr>
            </w:pPr>
            <w:r w:rsidRPr="00551B72">
              <w:rPr>
                <w:rFonts w:eastAsia="Constantia" w:cstheme="minorHAnsi"/>
                <w:color w:val="595959"/>
                <w:lang w:val="en-US" w:eastAsia="en-GB"/>
              </w:rPr>
              <w:t>Generate diary</w:t>
            </w:r>
          </w:p>
          <w:p w14:paraId="5D94EBC3" w14:textId="77777777" w:rsidR="00B537C1" w:rsidRPr="00551B72" w:rsidRDefault="00B537C1" w:rsidP="00021B32">
            <w:pPr>
              <w:tabs>
                <w:tab w:val="left" w:pos="1507"/>
              </w:tabs>
              <w:spacing w:before="120" w:after="200" w:line="264" w:lineRule="auto"/>
              <w:contextualSpacing/>
              <w:rPr>
                <w:rFonts w:eastAsia="Constantia" w:cstheme="minorHAnsi"/>
                <w:color w:val="595959"/>
                <w:lang w:val="en-US" w:eastAsia="en-GB"/>
              </w:rPr>
            </w:pPr>
            <w:r w:rsidRPr="00551B72">
              <w:rPr>
                <w:rFonts w:eastAsia="Constantia" w:cstheme="minorHAnsi"/>
                <w:color w:val="595959"/>
                <w:lang w:val="en-US" w:eastAsia="en-GB"/>
              </w:rPr>
              <w:t>Manage all relevant training days in a timely manner.</w:t>
            </w:r>
          </w:p>
        </w:tc>
        <w:tc>
          <w:tcPr>
            <w:tcW w:w="1134" w:type="dxa"/>
            <w:tcBorders>
              <w:top w:val="single" w:sz="4" w:space="0" w:color="000000"/>
              <w:left w:val="single" w:sz="4" w:space="0" w:color="000000"/>
              <w:bottom w:val="single" w:sz="4" w:space="0" w:color="000000"/>
              <w:right w:val="single" w:sz="4" w:space="0" w:color="000000"/>
            </w:tcBorders>
            <w:hideMark/>
          </w:tcPr>
          <w:p w14:paraId="352590ED"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Medium</w:t>
            </w:r>
          </w:p>
        </w:tc>
        <w:tc>
          <w:tcPr>
            <w:tcW w:w="2268" w:type="dxa"/>
            <w:tcBorders>
              <w:top w:val="single" w:sz="4" w:space="0" w:color="000000"/>
              <w:left w:val="single" w:sz="4" w:space="0" w:color="000000"/>
              <w:bottom w:val="single" w:sz="4" w:space="0" w:color="000000"/>
              <w:right w:val="single" w:sz="4" w:space="0" w:color="000000"/>
            </w:tcBorders>
          </w:tcPr>
          <w:p w14:paraId="7D359BF3"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Internal</w:t>
            </w:r>
          </w:p>
        </w:tc>
        <w:tc>
          <w:tcPr>
            <w:tcW w:w="1985" w:type="dxa"/>
            <w:tcBorders>
              <w:top w:val="single" w:sz="4" w:space="0" w:color="000000"/>
              <w:left w:val="single" w:sz="4" w:space="0" w:color="000000"/>
              <w:bottom w:val="single" w:sz="4" w:space="0" w:color="000000"/>
              <w:right w:val="single" w:sz="4" w:space="0" w:color="000000"/>
            </w:tcBorders>
            <w:hideMark/>
          </w:tcPr>
          <w:p w14:paraId="0CACC0E7"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Ongoing</w:t>
            </w:r>
          </w:p>
        </w:tc>
        <w:tc>
          <w:tcPr>
            <w:tcW w:w="2539" w:type="dxa"/>
            <w:tcBorders>
              <w:top w:val="single" w:sz="4" w:space="0" w:color="000000"/>
              <w:left w:val="single" w:sz="4" w:space="0" w:color="000000"/>
              <w:bottom w:val="single" w:sz="4" w:space="0" w:color="000000"/>
              <w:right w:val="single" w:sz="4" w:space="0" w:color="000000"/>
            </w:tcBorders>
          </w:tcPr>
          <w:p w14:paraId="5A7108B3"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To organize and structure the Customer Service procedures and policies.</w:t>
            </w:r>
          </w:p>
          <w:p w14:paraId="3D67B05E"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Ensure that all training is attended.</w:t>
            </w:r>
          </w:p>
          <w:p w14:paraId="4DE5CADB"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Becoming competent setting timescales etc</w:t>
            </w:r>
          </w:p>
        </w:tc>
      </w:tr>
      <w:tr w:rsidR="00B537C1" w:rsidRPr="007E3BF3" w14:paraId="0C39F7B4" w14:textId="77777777" w:rsidTr="00021B32">
        <w:trPr>
          <w:trHeight w:val="1833"/>
        </w:trPr>
        <w:tc>
          <w:tcPr>
            <w:tcW w:w="1861" w:type="dxa"/>
            <w:tcBorders>
              <w:top w:val="single" w:sz="4" w:space="0" w:color="auto"/>
              <w:left w:val="single" w:sz="4" w:space="0" w:color="auto"/>
              <w:bottom w:val="single" w:sz="4" w:space="0" w:color="auto"/>
              <w:right w:val="single" w:sz="4" w:space="0" w:color="auto"/>
            </w:tcBorders>
            <w:hideMark/>
          </w:tcPr>
          <w:p w14:paraId="4AE18E5A" w14:textId="77777777" w:rsidR="00B537C1" w:rsidRPr="00551B72" w:rsidRDefault="00B537C1" w:rsidP="00021B32">
            <w:pPr>
              <w:tabs>
                <w:tab w:val="left" w:pos="1507"/>
              </w:tabs>
              <w:spacing w:before="120" w:after="200" w:line="264" w:lineRule="auto"/>
              <w:rPr>
                <w:rFonts w:eastAsia="Constantia" w:cstheme="minorHAnsi"/>
                <w:color w:val="595959"/>
                <w:lang w:val="en-US" w:eastAsia="en-GB"/>
              </w:rPr>
            </w:pPr>
            <w:r w:rsidRPr="00551B72">
              <w:rPr>
                <w:rFonts w:eastAsia="Constantia" w:cstheme="minorHAnsi"/>
                <w:color w:val="595959"/>
                <w:lang w:val="en-US" w:eastAsia="en-GB"/>
              </w:rPr>
              <w:t>Gain a Formal Qualification</w:t>
            </w:r>
          </w:p>
        </w:tc>
        <w:tc>
          <w:tcPr>
            <w:tcW w:w="1858" w:type="dxa"/>
            <w:tcBorders>
              <w:top w:val="single" w:sz="4" w:space="0" w:color="auto"/>
              <w:left w:val="single" w:sz="4" w:space="0" w:color="auto"/>
              <w:bottom w:val="single" w:sz="4" w:space="0" w:color="auto"/>
              <w:right w:val="single" w:sz="4" w:space="0" w:color="auto"/>
            </w:tcBorders>
            <w:hideMark/>
          </w:tcPr>
          <w:p w14:paraId="4A1EEA5C" w14:textId="77777777" w:rsidR="00B537C1" w:rsidRPr="00551B72" w:rsidRDefault="00B537C1" w:rsidP="00021B32">
            <w:pPr>
              <w:widowControl w:val="0"/>
              <w:autoSpaceDE w:val="0"/>
              <w:autoSpaceDN w:val="0"/>
              <w:adjustRightInd w:val="0"/>
              <w:spacing w:after="0" w:line="240" w:lineRule="auto"/>
              <w:contextualSpacing/>
              <w:rPr>
                <w:rFonts w:cstheme="minorHAnsi"/>
              </w:rPr>
            </w:pPr>
            <w:proofErr w:type="spellStart"/>
            <w:r w:rsidRPr="00551B72">
              <w:rPr>
                <w:rFonts w:cstheme="minorHAnsi"/>
              </w:rPr>
              <w:t>Enroll</w:t>
            </w:r>
            <w:proofErr w:type="spellEnd"/>
            <w:r w:rsidRPr="00551B72">
              <w:rPr>
                <w:rFonts w:cstheme="minorHAnsi"/>
              </w:rPr>
              <w:t xml:space="preserve"> on level 4 Sills in the workplace.</w:t>
            </w:r>
          </w:p>
        </w:tc>
        <w:tc>
          <w:tcPr>
            <w:tcW w:w="1134" w:type="dxa"/>
            <w:tcBorders>
              <w:top w:val="single" w:sz="4" w:space="0" w:color="auto"/>
              <w:left w:val="single" w:sz="4" w:space="0" w:color="auto"/>
              <w:bottom w:val="single" w:sz="4" w:space="0" w:color="auto"/>
              <w:right w:val="single" w:sz="4" w:space="0" w:color="auto"/>
            </w:tcBorders>
            <w:hideMark/>
          </w:tcPr>
          <w:p w14:paraId="1F11B932" w14:textId="77777777" w:rsidR="00B537C1" w:rsidRPr="00551B72" w:rsidRDefault="00B537C1" w:rsidP="00021B32">
            <w:pPr>
              <w:tabs>
                <w:tab w:val="left" w:pos="1507"/>
              </w:tabs>
              <w:spacing w:before="120" w:after="200" w:line="264" w:lineRule="auto"/>
              <w:contextualSpacing/>
              <w:rPr>
                <w:rFonts w:eastAsia="Constantia" w:cstheme="minorHAnsi"/>
                <w:color w:val="595959"/>
                <w:lang w:val="en-US" w:eastAsia="en-GB"/>
              </w:rPr>
            </w:pPr>
            <w:r w:rsidRPr="00551B72">
              <w:rPr>
                <w:rFonts w:eastAsia="Constantia" w:cstheme="minorHAnsi"/>
                <w:color w:val="595959"/>
                <w:lang w:val="en-US" w:eastAsia="en-GB"/>
              </w:rPr>
              <w:t>Medium</w:t>
            </w:r>
          </w:p>
        </w:tc>
        <w:tc>
          <w:tcPr>
            <w:tcW w:w="2268" w:type="dxa"/>
            <w:tcBorders>
              <w:top w:val="single" w:sz="4" w:space="0" w:color="000000"/>
              <w:left w:val="single" w:sz="4" w:space="0" w:color="000000"/>
              <w:bottom w:val="single" w:sz="4" w:space="0" w:color="000000"/>
              <w:right w:val="single" w:sz="4" w:space="0" w:color="000000"/>
            </w:tcBorders>
            <w:hideMark/>
          </w:tcPr>
          <w:p w14:paraId="05FA6A9D"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External</w:t>
            </w:r>
          </w:p>
        </w:tc>
        <w:tc>
          <w:tcPr>
            <w:tcW w:w="1985" w:type="dxa"/>
            <w:tcBorders>
              <w:top w:val="single" w:sz="4" w:space="0" w:color="000000"/>
              <w:left w:val="single" w:sz="4" w:space="0" w:color="000000"/>
              <w:bottom w:val="single" w:sz="4" w:space="0" w:color="000000"/>
              <w:right w:val="single" w:sz="4" w:space="0" w:color="000000"/>
            </w:tcBorders>
            <w:hideMark/>
          </w:tcPr>
          <w:p w14:paraId="72D8CC65"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12 months</w:t>
            </w:r>
          </w:p>
        </w:tc>
        <w:tc>
          <w:tcPr>
            <w:tcW w:w="2539" w:type="dxa"/>
            <w:tcBorders>
              <w:top w:val="single" w:sz="4" w:space="0" w:color="000000"/>
              <w:left w:val="single" w:sz="4" w:space="0" w:color="000000"/>
              <w:bottom w:val="single" w:sz="4" w:space="0" w:color="000000"/>
              <w:right w:val="single" w:sz="4" w:space="0" w:color="000000"/>
            </w:tcBorders>
          </w:tcPr>
          <w:p w14:paraId="022623D9"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Ensure flexible working pattern to accommodate studies and assignment deadlines.</w:t>
            </w:r>
          </w:p>
        </w:tc>
      </w:tr>
      <w:tr w:rsidR="00B537C1" w:rsidRPr="007E3BF3" w14:paraId="22785ACC" w14:textId="77777777" w:rsidTr="00021B32">
        <w:trPr>
          <w:trHeight w:val="1833"/>
        </w:trPr>
        <w:tc>
          <w:tcPr>
            <w:tcW w:w="1861" w:type="dxa"/>
            <w:tcBorders>
              <w:top w:val="single" w:sz="4" w:space="0" w:color="auto"/>
              <w:left w:val="single" w:sz="4" w:space="0" w:color="auto"/>
              <w:bottom w:val="single" w:sz="4" w:space="0" w:color="auto"/>
              <w:right w:val="single" w:sz="4" w:space="0" w:color="auto"/>
            </w:tcBorders>
          </w:tcPr>
          <w:p w14:paraId="26E06CE4" w14:textId="77777777" w:rsidR="00B537C1" w:rsidRPr="00551B72" w:rsidRDefault="00B537C1" w:rsidP="00551B72">
            <w:pPr>
              <w:tabs>
                <w:tab w:val="left" w:pos="1507"/>
              </w:tabs>
              <w:spacing w:before="120" w:after="200" w:line="264" w:lineRule="auto"/>
              <w:rPr>
                <w:rFonts w:eastAsia="Constantia" w:cstheme="minorHAnsi"/>
                <w:color w:val="595959"/>
                <w:lang w:val="en-US" w:eastAsia="en-GB"/>
              </w:rPr>
            </w:pPr>
            <w:r w:rsidRPr="00551B72">
              <w:rPr>
                <w:rFonts w:eastAsia="Constantia" w:cstheme="minorHAnsi"/>
                <w:color w:val="595959"/>
                <w:lang w:val="en-US" w:eastAsia="en-GB"/>
              </w:rPr>
              <w:t>Become First Aid Trained &amp; Fire Marshall Training</w:t>
            </w:r>
          </w:p>
        </w:tc>
        <w:tc>
          <w:tcPr>
            <w:tcW w:w="1858" w:type="dxa"/>
            <w:tcBorders>
              <w:top w:val="single" w:sz="4" w:space="0" w:color="auto"/>
              <w:left w:val="single" w:sz="4" w:space="0" w:color="auto"/>
              <w:bottom w:val="single" w:sz="4" w:space="0" w:color="auto"/>
              <w:right w:val="single" w:sz="4" w:space="0" w:color="auto"/>
            </w:tcBorders>
          </w:tcPr>
          <w:p w14:paraId="0ABE2FA7" w14:textId="77777777" w:rsidR="00B537C1" w:rsidRPr="00551B72" w:rsidRDefault="00B537C1" w:rsidP="00021B32">
            <w:pPr>
              <w:widowControl w:val="0"/>
              <w:autoSpaceDE w:val="0"/>
              <w:autoSpaceDN w:val="0"/>
              <w:adjustRightInd w:val="0"/>
              <w:spacing w:after="0" w:line="240" w:lineRule="auto"/>
              <w:rPr>
                <w:rFonts w:cstheme="minorHAnsi"/>
              </w:rPr>
            </w:pPr>
            <w:r w:rsidRPr="00551B72">
              <w:rPr>
                <w:rFonts w:cstheme="minorHAnsi"/>
              </w:rPr>
              <w:t>Enrol on a course with St. Johns Ambulance</w:t>
            </w:r>
          </w:p>
        </w:tc>
        <w:tc>
          <w:tcPr>
            <w:tcW w:w="1134" w:type="dxa"/>
            <w:tcBorders>
              <w:top w:val="single" w:sz="4" w:space="0" w:color="auto"/>
              <w:left w:val="single" w:sz="4" w:space="0" w:color="auto"/>
              <w:bottom w:val="single" w:sz="4" w:space="0" w:color="auto"/>
              <w:right w:val="single" w:sz="4" w:space="0" w:color="auto"/>
            </w:tcBorders>
          </w:tcPr>
          <w:p w14:paraId="3D36D32D" w14:textId="77777777" w:rsidR="00B537C1" w:rsidRPr="00551B72" w:rsidRDefault="00B537C1" w:rsidP="00021B32">
            <w:pPr>
              <w:tabs>
                <w:tab w:val="left" w:pos="1507"/>
              </w:tabs>
              <w:spacing w:before="120" w:after="200" w:line="264" w:lineRule="auto"/>
              <w:rPr>
                <w:rFonts w:eastAsia="Constantia" w:cstheme="minorHAnsi"/>
                <w:color w:val="595959"/>
                <w:lang w:val="en-US" w:eastAsia="en-GB"/>
              </w:rPr>
            </w:pPr>
            <w:r w:rsidRPr="00551B72">
              <w:rPr>
                <w:rFonts w:eastAsia="Constantia" w:cstheme="minorHAnsi"/>
                <w:color w:val="595959"/>
                <w:lang w:val="en-US" w:eastAsia="en-GB"/>
              </w:rPr>
              <w:t>Low</w:t>
            </w:r>
          </w:p>
        </w:tc>
        <w:tc>
          <w:tcPr>
            <w:tcW w:w="2268" w:type="dxa"/>
            <w:tcBorders>
              <w:top w:val="single" w:sz="4" w:space="0" w:color="000000"/>
              <w:left w:val="single" w:sz="4" w:space="0" w:color="000000"/>
              <w:bottom w:val="single" w:sz="4" w:space="0" w:color="000000"/>
              <w:right w:val="single" w:sz="4" w:space="0" w:color="000000"/>
            </w:tcBorders>
          </w:tcPr>
          <w:p w14:paraId="7B503BB3" w14:textId="77777777" w:rsidR="00B537C1" w:rsidRPr="00551B72" w:rsidRDefault="00B537C1" w:rsidP="00021B32">
            <w:pPr>
              <w:widowControl w:val="0"/>
              <w:autoSpaceDE w:val="0"/>
              <w:autoSpaceDN w:val="0"/>
              <w:adjustRightInd w:val="0"/>
              <w:spacing w:after="0" w:line="240" w:lineRule="auto"/>
              <w:rPr>
                <w:rFonts w:cstheme="minorHAnsi"/>
              </w:rPr>
            </w:pPr>
            <w:r w:rsidRPr="00551B72">
              <w:rPr>
                <w:rFonts w:cstheme="minorHAnsi"/>
              </w:rPr>
              <w:t>External</w:t>
            </w:r>
          </w:p>
        </w:tc>
        <w:tc>
          <w:tcPr>
            <w:tcW w:w="1985" w:type="dxa"/>
            <w:tcBorders>
              <w:top w:val="single" w:sz="4" w:space="0" w:color="000000"/>
              <w:left w:val="single" w:sz="4" w:space="0" w:color="000000"/>
              <w:bottom w:val="single" w:sz="4" w:space="0" w:color="000000"/>
              <w:right w:val="single" w:sz="4" w:space="0" w:color="000000"/>
            </w:tcBorders>
          </w:tcPr>
          <w:p w14:paraId="500F3C29" w14:textId="77777777" w:rsidR="00B537C1" w:rsidRPr="00551B72" w:rsidRDefault="00B537C1" w:rsidP="00021B32">
            <w:pPr>
              <w:widowControl w:val="0"/>
              <w:autoSpaceDE w:val="0"/>
              <w:autoSpaceDN w:val="0"/>
              <w:adjustRightInd w:val="0"/>
              <w:spacing w:after="0" w:line="240" w:lineRule="auto"/>
              <w:rPr>
                <w:rFonts w:cstheme="minorHAnsi"/>
              </w:rPr>
            </w:pPr>
            <w:r w:rsidRPr="00551B72">
              <w:rPr>
                <w:rFonts w:cstheme="minorHAnsi"/>
              </w:rPr>
              <w:t>3 months</w:t>
            </w:r>
          </w:p>
        </w:tc>
        <w:tc>
          <w:tcPr>
            <w:tcW w:w="2539" w:type="dxa"/>
            <w:tcBorders>
              <w:top w:val="single" w:sz="4" w:space="0" w:color="000000"/>
              <w:left w:val="single" w:sz="4" w:space="0" w:color="000000"/>
              <w:bottom w:val="single" w:sz="4" w:space="0" w:color="000000"/>
              <w:right w:val="single" w:sz="4" w:space="0" w:color="000000"/>
            </w:tcBorders>
          </w:tcPr>
          <w:p w14:paraId="7383CDBA" w14:textId="77777777" w:rsidR="00B537C1" w:rsidRPr="00551B72" w:rsidRDefault="00B537C1" w:rsidP="00021B32">
            <w:pPr>
              <w:widowControl w:val="0"/>
              <w:autoSpaceDE w:val="0"/>
              <w:autoSpaceDN w:val="0"/>
              <w:adjustRightInd w:val="0"/>
              <w:spacing w:after="0" w:line="240" w:lineRule="auto"/>
              <w:rPr>
                <w:rFonts w:cstheme="minorHAnsi"/>
              </w:rPr>
            </w:pPr>
            <w:r w:rsidRPr="00551B72">
              <w:rPr>
                <w:rFonts w:cstheme="minorHAnsi"/>
              </w:rPr>
              <w:t>Attend 3-day FA course and 4hours marshal training.</w:t>
            </w:r>
          </w:p>
        </w:tc>
      </w:tr>
      <w:tr w:rsidR="00B537C1" w:rsidRPr="007E3BF3" w14:paraId="27F0FDE1" w14:textId="77777777" w:rsidTr="00021B32">
        <w:trPr>
          <w:trHeight w:val="1833"/>
        </w:trPr>
        <w:tc>
          <w:tcPr>
            <w:tcW w:w="1861" w:type="dxa"/>
            <w:tcBorders>
              <w:top w:val="single" w:sz="4" w:space="0" w:color="auto"/>
              <w:left w:val="single" w:sz="4" w:space="0" w:color="auto"/>
              <w:bottom w:val="single" w:sz="4" w:space="0" w:color="auto"/>
              <w:right w:val="single" w:sz="4" w:space="0" w:color="auto"/>
            </w:tcBorders>
          </w:tcPr>
          <w:p w14:paraId="7E401242" w14:textId="77777777" w:rsidR="00B537C1" w:rsidRPr="00551B72" w:rsidRDefault="00B537C1" w:rsidP="00021B32">
            <w:pPr>
              <w:tabs>
                <w:tab w:val="left" w:pos="1507"/>
              </w:tabs>
              <w:spacing w:before="120" w:after="200" w:line="264" w:lineRule="auto"/>
              <w:rPr>
                <w:rFonts w:eastAsia="Constantia" w:cstheme="minorHAnsi"/>
                <w:color w:val="595959"/>
                <w:lang w:val="en-US" w:eastAsia="en-GB"/>
              </w:rPr>
            </w:pPr>
            <w:r w:rsidRPr="00551B72">
              <w:rPr>
                <w:rFonts w:eastAsia="Constantia" w:cstheme="minorHAnsi"/>
                <w:color w:val="595959"/>
                <w:lang w:val="en-US" w:eastAsia="en-GB"/>
              </w:rPr>
              <w:t>Complete ECDL</w:t>
            </w:r>
          </w:p>
          <w:p w14:paraId="7B09591F" w14:textId="77777777" w:rsidR="00B537C1" w:rsidRPr="00551B72" w:rsidRDefault="00B537C1" w:rsidP="00021B32">
            <w:pPr>
              <w:tabs>
                <w:tab w:val="left" w:pos="1507"/>
              </w:tabs>
              <w:spacing w:before="120" w:after="200" w:line="264" w:lineRule="auto"/>
              <w:rPr>
                <w:rFonts w:eastAsia="Constantia" w:cstheme="minorHAnsi"/>
                <w:color w:val="595959"/>
                <w:lang w:val="en-US" w:eastAsia="en-GB"/>
              </w:rPr>
            </w:pPr>
            <w:r w:rsidRPr="00551B72">
              <w:rPr>
                <w:rFonts w:eastAsia="Constantia" w:cstheme="minorHAnsi"/>
                <w:color w:val="595959"/>
                <w:lang w:val="en-US" w:eastAsia="en-GB"/>
              </w:rPr>
              <w:t>Course</w:t>
            </w:r>
          </w:p>
        </w:tc>
        <w:tc>
          <w:tcPr>
            <w:tcW w:w="1858" w:type="dxa"/>
            <w:tcBorders>
              <w:top w:val="single" w:sz="4" w:space="0" w:color="auto"/>
              <w:left w:val="single" w:sz="4" w:space="0" w:color="auto"/>
              <w:bottom w:val="single" w:sz="4" w:space="0" w:color="auto"/>
              <w:right w:val="single" w:sz="4" w:space="0" w:color="auto"/>
            </w:tcBorders>
          </w:tcPr>
          <w:p w14:paraId="30ACF0E0"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Research online packages.</w:t>
            </w:r>
          </w:p>
          <w:p w14:paraId="75A18987"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Attend ECDL.</w:t>
            </w:r>
          </w:p>
          <w:p w14:paraId="5125FD2C"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Familiarize with Microsoft Office</w:t>
            </w:r>
          </w:p>
        </w:tc>
        <w:tc>
          <w:tcPr>
            <w:tcW w:w="1134" w:type="dxa"/>
            <w:tcBorders>
              <w:top w:val="single" w:sz="4" w:space="0" w:color="auto"/>
              <w:left w:val="single" w:sz="4" w:space="0" w:color="auto"/>
              <w:bottom w:val="single" w:sz="4" w:space="0" w:color="auto"/>
              <w:right w:val="single" w:sz="4" w:space="0" w:color="auto"/>
            </w:tcBorders>
          </w:tcPr>
          <w:p w14:paraId="396E6803" w14:textId="77777777" w:rsidR="00B537C1" w:rsidRPr="00551B72" w:rsidRDefault="00B537C1" w:rsidP="00021B32">
            <w:pPr>
              <w:tabs>
                <w:tab w:val="left" w:pos="1507"/>
              </w:tabs>
              <w:spacing w:before="120" w:after="200" w:line="264" w:lineRule="auto"/>
              <w:contextualSpacing/>
              <w:rPr>
                <w:rFonts w:eastAsia="Constantia" w:cstheme="minorHAnsi"/>
                <w:color w:val="595959"/>
                <w:lang w:val="en-US" w:eastAsia="en-GB"/>
              </w:rPr>
            </w:pPr>
            <w:r w:rsidRPr="00551B72">
              <w:rPr>
                <w:rFonts w:eastAsia="Constantia" w:cstheme="minorHAnsi"/>
                <w:color w:val="595959"/>
                <w:lang w:val="en-US" w:eastAsia="en-GB"/>
              </w:rPr>
              <w:t>Medium</w:t>
            </w:r>
          </w:p>
        </w:tc>
        <w:tc>
          <w:tcPr>
            <w:tcW w:w="2268" w:type="dxa"/>
            <w:tcBorders>
              <w:top w:val="single" w:sz="4" w:space="0" w:color="000000"/>
              <w:left w:val="single" w:sz="4" w:space="0" w:color="000000"/>
              <w:bottom w:val="single" w:sz="4" w:space="0" w:color="000000"/>
              <w:right w:val="single" w:sz="4" w:space="0" w:color="000000"/>
            </w:tcBorders>
          </w:tcPr>
          <w:p w14:paraId="5B990B90"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Internal</w:t>
            </w:r>
          </w:p>
        </w:tc>
        <w:tc>
          <w:tcPr>
            <w:tcW w:w="1985" w:type="dxa"/>
            <w:tcBorders>
              <w:top w:val="single" w:sz="4" w:space="0" w:color="000000"/>
              <w:left w:val="single" w:sz="4" w:space="0" w:color="000000"/>
              <w:bottom w:val="single" w:sz="4" w:space="0" w:color="000000"/>
              <w:right w:val="single" w:sz="4" w:space="0" w:color="000000"/>
            </w:tcBorders>
          </w:tcPr>
          <w:p w14:paraId="195D704D"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Ongoing</w:t>
            </w:r>
          </w:p>
        </w:tc>
        <w:tc>
          <w:tcPr>
            <w:tcW w:w="2539" w:type="dxa"/>
            <w:tcBorders>
              <w:top w:val="single" w:sz="4" w:space="0" w:color="000000"/>
              <w:left w:val="single" w:sz="4" w:space="0" w:color="000000"/>
              <w:bottom w:val="single" w:sz="4" w:space="0" w:color="000000"/>
              <w:right w:val="single" w:sz="4" w:space="0" w:color="000000"/>
            </w:tcBorders>
          </w:tcPr>
          <w:p w14:paraId="30A9FD69"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Complete the course and gain the qualification.</w:t>
            </w:r>
          </w:p>
          <w:p w14:paraId="046B6AE8"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Provide a laptop with Microsoft package.</w:t>
            </w:r>
          </w:p>
        </w:tc>
      </w:tr>
      <w:tr w:rsidR="00B537C1" w:rsidRPr="007E3BF3" w14:paraId="745BBDAE" w14:textId="77777777" w:rsidTr="00021B32">
        <w:trPr>
          <w:trHeight w:val="1833"/>
        </w:trPr>
        <w:tc>
          <w:tcPr>
            <w:tcW w:w="1861" w:type="dxa"/>
            <w:tcBorders>
              <w:top w:val="single" w:sz="4" w:space="0" w:color="auto"/>
              <w:left w:val="single" w:sz="4" w:space="0" w:color="auto"/>
              <w:bottom w:val="single" w:sz="4" w:space="0" w:color="auto"/>
              <w:right w:val="single" w:sz="4" w:space="0" w:color="auto"/>
            </w:tcBorders>
          </w:tcPr>
          <w:p w14:paraId="63487209" w14:textId="77777777" w:rsidR="00B537C1" w:rsidRPr="00551B72" w:rsidRDefault="00B537C1" w:rsidP="00021B32">
            <w:pPr>
              <w:tabs>
                <w:tab w:val="left" w:pos="1507"/>
              </w:tabs>
              <w:spacing w:before="120" w:after="200" w:line="264" w:lineRule="auto"/>
              <w:rPr>
                <w:rFonts w:eastAsia="Constantia" w:cstheme="minorHAnsi"/>
                <w:color w:val="595959"/>
                <w:lang w:val="en-US" w:eastAsia="en-GB"/>
              </w:rPr>
            </w:pPr>
            <w:r w:rsidRPr="00551B72">
              <w:rPr>
                <w:rFonts w:eastAsia="Constantia" w:cstheme="minorHAnsi"/>
                <w:color w:val="595959"/>
                <w:lang w:val="en-US" w:eastAsia="en-GB"/>
              </w:rPr>
              <w:t>Become a Manager</w:t>
            </w:r>
          </w:p>
        </w:tc>
        <w:tc>
          <w:tcPr>
            <w:tcW w:w="1858" w:type="dxa"/>
            <w:tcBorders>
              <w:top w:val="single" w:sz="4" w:space="0" w:color="auto"/>
              <w:left w:val="single" w:sz="4" w:space="0" w:color="auto"/>
              <w:bottom w:val="single" w:sz="4" w:space="0" w:color="auto"/>
              <w:right w:val="single" w:sz="4" w:space="0" w:color="auto"/>
            </w:tcBorders>
          </w:tcPr>
          <w:p w14:paraId="6D4BA02E"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Complete all above objectives.</w:t>
            </w:r>
          </w:p>
          <w:p w14:paraId="094CE78C"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Gain promotion.</w:t>
            </w:r>
          </w:p>
        </w:tc>
        <w:tc>
          <w:tcPr>
            <w:tcW w:w="1134" w:type="dxa"/>
            <w:tcBorders>
              <w:top w:val="single" w:sz="4" w:space="0" w:color="auto"/>
              <w:left w:val="single" w:sz="4" w:space="0" w:color="auto"/>
              <w:bottom w:val="single" w:sz="4" w:space="0" w:color="auto"/>
              <w:right w:val="single" w:sz="4" w:space="0" w:color="auto"/>
            </w:tcBorders>
          </w:tcPr>
          <w:p w14:paraId="665B8973" w14:textId="77777777" w:rsidR="00B537C1" w:rsidRPr="00551B72" w:rsidRDefault="00B537C1" w:rsidP="00021B32">
            <w:pPr>
              <w:tabs>
                <w:tab w:val="left" w:pos="1507"/>
              </w:tabs>
              <w:spacing w:before="120" w:after="200" w:line="264" w:lineRule="auto"/>
              <w:contextualSpacing/>
              <w:rPr>
                <w:rFonts w:eastAsia="Constantia" w:cstheme="minorHAnsi"/>
                <w:color w:val="595959"/>
                <w:lang w:val="en-US" w:eastAsia="en-GB"/>
              </w:rPr>
            </w:pPr>
            <w:r w:rsidRPr="00551B72">
              <w:rPr>
                <w:rFonts w:eastAsia="Constantia" w:cstheme="minorHAnsi"/>
                <w:color w:val="595959"/>
                <w:lang w:val="en-US" w:eastAsia="en-GB"/>
              </w:rPr>
              <w:t>Medium</w:t>
            </w:r>
          </w:p>
        </w:tc>
        <w:tc>
          <w:tcPr>
            <w:tcW w:w="2268" w:type="dxa"/>
            <w:tcBorders>
              <w:top w:val="single" w:sz="4" w:space="0" w:color="000000"/>
              <w:left w:val="single" w:sz="4" w:space="0" w:color="000000"/>
              <w:bottom w:val="single" w:sz="4" w:space="0" w:color="000000"/>
              <w:right w:val="single" w:sz="4" w:space="0" w:color="000000"/>
            </w:tcBorders>
          </w:tcPr>
          <w:p w14:paraId="60B4E554"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Internal</w:t>
            </w:r>
          </w:p>
        </w:tc>
        <w:tc>
          <w:tcPr>
            <w:tcW w:w="1985" w:type="dxa"/>
            <w:tcBorders>
              <w:top w:val="single" w:sz="4" w:space="0" w:color="000000"/>
              <w:left w:val="single" w:sz="4" w:space="0" w:color="000000"/>
              <w:bottom w:val="single" w:sz="4" w:space="0" w:color="000000"/>
              <w:right w:val="single" w:sz="4" w:space="0" w:color="000000"/>
            </w:tcBorders>
          </w:tcPr>
          <w:p w14:paraId="16CEBE94" w14:textId="77777777" w:rsidR="00B537C1" w:rsidRPr="00551B72" w:rsidRDefault="00B537C1" w:rsidP="00021B32">
            <w:pPr>
              <w:widowControl w:val="0"/>
              <w:autoSpaceDE w:val="0"/>
              <w:autoSpaceDN w:val="0"/>
              <w:adjustRightInd w:val="0"/>
              <w:spacing w:after="0" w:line="240" w:lineRule="auto"/>
              <w:contextualSpacing/>
              <w:rPr>
                <w:rFonts w:cstheme="minorHAnsi"/>
              </w:rPr>
            </w:pPr>
            <w:r w:rsidRPr="00551B72">
              <w:rPr>
                <w:rFonts w:cstheme="minorHAnsi"/>
              </w:rPr>
              <w:t>12 months.</w:t>
            </w:r>
          </w:p>
        </w:tc>
        <w:tc>
          <w:tcPr>
            <w:tcW w:w="2539" w:type="dxa"/>
            <w:tcBorders>
              <w:top w:val="single" w:sz="4" w:space="0" w:color="000000"/>
              <w:left w:val="single" w:sz="4" w:space="0" w:color="000000"/>
              <w:bottom w:val="single" w:sz="4" w:space="0" w:color="000000"/>
              <w:right w:val="single" w:sz="4" w:space="0" w:color="000000"/>
            </w:tcBorders>
          </w:tcPr>
          <w:p w14:paraId="1471FF4C" w14:textId="77777777" w:rsidR="00B537C1" w:rsidRPr="00551B72" w:rsidRDefault="00B537C1" w:rsidP="00551B72">
            <w:pPr>
              <w:widowControl w:val="0"/>
              <w:autoSpaceDE w:val="0"/>
              <w:autoSpaceDN w:val="0"/>
              <w:adjustRightInd w:val="0"/>
              <w:spacing w:after="0" w:line="240" w:lineRule="auto"/>
              <w:contextualSpacing/>
              <w:rPr>
                <w:rFonts w:cstheme="minorHAnsi"/>
              </w:rPr>
            </w:pPr>
            <w:r w:rsidRPr="00551B72">
              <w:rPr>
                <w:rFonts w:cstheme="minorHAnsi"/>
              </w:rPr>
              <w:t>Ensure fully supported over the next 12 months to ensure the employee is qualified and confident to become a manager.</w:t>
            </w:r>
          </w:p>
        </w:tc>
      </w:tr>
    </w:tbl>
    <w:p w14:paraId="1B60B4E5" w14:textId="3CAAAE8E" w:rsidR="009535CE" w:rsidRDefault="009535CE" w:rsidP="009535CE"/>
    <w:p w14:paraId="7AF74A89" w14:textId="6CE5F5AB" w:rsidR="00971DDA" w:rsidRDefault="00971DDA" w:rsidP="009535CE"/>
    <w:p w14:paraId="1DE0CEE5" w14:textId="2CAFD8C9" w:rsidR="00971DDA" w:rsidRDefault="00971DDA" w:rsidP="00971DDA">
      <w:r>
        <w:lastRenderedPageBreak/>
        <w:t>On completion of this PDP the employee will feel like a highly valued member of staff and will be grateful for the investments given and feel a sense of confidence and belief that they are now capable of applying to be the Customer Services Manager.</w:t>
      </w:r>
      <w:r w:rsidR="0017249B">
        <w:t xml:space="preserve"> </w:t>
      </w:r>
      <w:r>
        <w:t>It is also important to apply the SMART technique when writing a PDP so you are ensuring the objectives are achievable from the start.</w:t>
      </w:r>
    </w:p>
    <w:p w14:paraId="01E8E6AC" w14:textId="70D52464" w:rsidR="00971DDA" w:rsidRDefault="00971DDA" w:rsidP="0017249B">
      <w:pPr>
        <w:jc w:val="right"/>
        <w:rPr>
          <w:lang w:val="en"/>
        </w:rPr>
      </w:pPr>
      <w:r>
        <w:rPr>
          <w:noProof/>
        </w:rPr>
        <w:drawing>
          <wp:inline distT="0" distB="0" distL="0" distR="0" wp14:anchorId="181865F7" wp14:editId="681881D4">
            <wp:extent cx="5210175" cy="1981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MART-TEchnique.png"/>
                    <pic:cNvPicPr/>
                  </pic:nvPicPr>
                  <pic:blipFill>
                    <a:blip r:embed="rId14">
                      <a:extLst>
                        <a:ext uri="{28A0092B-C50C-407E-A947-70E740481C1C}">
                          <a14:useLocalDpi xmlns:a14="http://schemas.microsoft.com/office/drawing/2010/main" val="0"/>
                        </a:ext>
                      </a:extLst>
                    </a:blip>
                    <a:stretch>
                      <a:fillRect/>
                    </a:stretch>
                  </pic:blipFill>
                  <pic:spPr>
                    <a:xfrm>
                      <a:off x="0" y="0"/>
                      <a:ext cx="5210175" cy="1981200"/>
                    </a:xfrm>
                    <a:prstGeom prst="rect">
                      <a:avLst/>
                    </a:prstGeom>
                  </pic:spPr>
                </pic:pic>
              </a:graphicData>
            </a:graphic>
          </wp:inline>
        </w:drawing>
      </w:r>
      <w:r w:rsidR="0017249B" w:rsidRPr="0017249B">
        <w:rPr>
          <w:lang w:val="en"/>
        </w:rPr>
        <w:t>(Yourdost-blog-images.s3-ap-southeast-1.amazonaws.com, 2019</w:t>
      </w:r>
    </w:p>
    <w:p w14:paraId="3BE1FA5A" w14:textId="2C17E2B9" w:rsidR="0017249B" w:rsidRDefault="0017249B" w:rsidP="0017249B">
      <w:pPr>
        <w:jc w:val="right"/>
        <w:rPr>
          <w:lang w:val="en"/>
        </w:rPr>
      </w:pPr>
    </w:p>
    <w:p w14:paraId="2B61A029" w14:textId="77E519F5" w:rsidR="0017249B" w:rsidRDefault="0017249B" w:rsidP="0017249B">
      <w:pPr>
        <w:jc w:val="right"/>
        <w:rPr>
          <w:lang w:val="en"/>
        </w:rPr>
      </w:pPr>
    </w:p>
    <w:p w14:paraId="2B21B607" w14:textId="47510548" w:rsidR="0017249B" w:rsidRDefault="0017249B" w:rsidP="0017249B">
      <w:pPr>
        <w:jc w:val="right"/>
        <w:rPr>
          <w:lang w:val="en"/>
        </w:rPr>
      </w:pPr>
    </w:p>
    <w:p w14:paraId="0A4473BA" w14:textId="7F184E81" w:rsidR="0017249B" w:rsidRDefault="0017249B" w:rsidP="0017249B">
      <w:pPr>
        <w:jc w:val="right"/>
        <w:rPr>
          <w:lang w:val="en"/>
        </w:rPr>
      </w:pPr>
    </w:p>
    <w:p w14:paraId="6288A3F2" w14:textId="2F066923" w:rsidR="0017249B" w:rsidRDefault="0017249B" w:rsidP="0017249B">
      <w:pPr>
        <w:jc w:val="right"/>
        <w:rPr>
          <w:lang w:val="en"/>
        </w:rPr>
      </w:pPr>
    </w:p>
    <w:p w14:paraId="23FC1E9C" w14:textId="1A2F17AC" w:rsidR="0017249B" w:rsidRDefault="0017249B" w:rsidP="0017249B">
      <w:pPr>
        <w:jc w:val="right"/>
        <w:rPr>
          <w:lang w:val="en"/>
        </w:rPr>
      </w:pPr>
    </w:p>
    <w:p w14:paraId="1BABE286" w14:textId="2C1DFBA2" w:rsidR="0017249B" w:rsidRDefault="0017249B" w:rsidP="0017249B">
      <w:pPr>
        <w:jc w:val="right"/>
        <w:rPr>
          <w:lang w:val="en"/>
        </w:rPr>
      </w:pPr>
    </w:p>
    <w:p w14:paraId="154B3E3C" w14:textId="029F491C" w:rsidR="0017249B" w:rsidRDefault="0017249B" w:rsidP="0017249B">
      <w:pPr>
        <w:jc w:val="right"/>
        <w:rPr>
          <w:lang w:val="en"/>
        </w:rPr>
      </w:pPr>
    </w:p>
    <w:p w14:paraId="33C46B53" w14:textId="77777777" w:rsidR="0017249B" w:rsidRPr="0017249B" w:rsidRDefault="0017249B" w:rsidP="0017249B">
      <w:pPr>
        <w:jc w:val="right"/>
      </w:pPr>
    </w:p>
    <w:p w14:paraId="3BAC4472" w14:textId="77777777" w:rsidR="00971DDA" w:rsidRDefault="00971DDA" w:rsidP="009535CE">
      <w:pPr>
        <w:pStyle w:val="Heading1"/>
        <w:rPr>
          <w:color w:val="auto"/>
          <w:u w:val="single"/>
        </w:rPr>
      </w:pPr>
    </w:p>
    <w:p w14:paraId="28E05D91" w14:textId="77777777" w:rsidR="00971DDA" w:rsidRDefault="00971DDA" w:rsidP="009535CE">
      <w:pPr>
        <w:pStyle w:val="Heading1"/>
        <w:rPr>
          <w:color w:val="auto"/>
          <w:u w:val="single"/>
        </w:rPr>
      </w:pPr>
    </w:p>
    <w:p w14:paraId="3497CF5F" w14:textId="77777777" w:rsidR="00971DDA" w:rsidRDefault="00971DDA" w:rsidP="009535CE">
      <w:pPr>
        <w:pStyle w:val="Heading1"/>
        <w:rPr>
          <w:color w:val="auto"/>
          <w:u w:val="single"/>
        </w:rPr>
      </w:pPr>
    </w:p>
    <w:p w14:paraId="0AFDDDD8" w14:textId="115612D1" w:rsidR="00971DDA" w:rsidRDefault="00971DDA" w:rsidP="009535CE">
      <w:pPr>
        <w:pStyle w:val="Heading1"/>
        <w:rPr>
          <w:color w:val="auto"/>
          <w:u w:val="single"/>
        </w:rPr>
      </w:pPr>
    </w:p>
    <w:p w14:paraId="2E1CA73B" w14:textId="1C484AF7" w:rsidR="0017249B" w:rsidRDefault="0017249B" w:rsidP="0017249B"/>
    <w:p w14:paraId="1C70B8FA" w14:textId="2B752118" w:rsidR="0017249B" w:rsidRDefault="0017249B" w:rsidP="0017249B"/>
    <w:p w14:paraId="47835A21" w14:textId="1525779C" w:rsidR="0017249B" w:rsidRDefault="0017249B" w:rsidP="0017249B"/>
    <w:p w14:paraId="596A6A6C" w14:textId="77777777" w:rsidR="0017249B" w:rsidRPr="0017249B" w:rsidRDefault="0017249B" w:rsidP="0017249B"/>
    <w:p w14:paraId="178FAB37" w14:textId="0081B4B3" w:rsidR="009535CE" w:rsidRDefault="009535CE" w:rsidP="009535CE">
      <w:pPr>
        <w:pStyle w:val="Heading1"/>
        <w:rPr>
          <w:color w:val="auto"/>
          <w:u w:val="single"/>
        </w:rPr>
      </w:pPr>
      <w:bookmarkStart w:id="4" w:name="_Toc26783893"/>
      <w:r w:rsidRPr="009535CE">
        <w:rPr>
          <w:color w:val="auto"/>
          <w:u w:val="single"/>
        </w:rPr>
        <w:lastRenderedPageBreak/>
        <w:t>References</w:t>
      </w:r>
      <w:bookmarkEnd w:id="4"/>
    </w:p>
    <w:p w14:paraId="6EFD01DB" w14:textId="77777777" w:rsidR="0017249B" w:rsidRDefault="0017249B" w:rsidP="00BC0135">
      <w:pPr>
        <w:rPr>
          <w:rStyle w:val="selectable"/>
          <w:rFonts w:ascii="Open Sans" w:hAnsi="Open Sans" w:cs="Arial"/>
          <w:color w:val="000000"/>
          <w:lang w:val="en"/>
        </w:rPr>
      </w:pPr>
      <w:r>
        <w:rPr>
          <w:rStyle w:val="selectable"/>
          <w:rFonts w:ascii="Open Sans" w:hAnsi="Open Sans" w:cs="Arial"/>
          <w:color w:val="000000"/>
          <w:lang w:val="en"/>
        </w:rPr>
        <w:t>3.bp.blogspot.com. (2019). [online] Available at</w:t>
      </w:r>
      <w:hyperlink r:id="rId15" w:history="1">
        <w:r w:rsidRPr="00100F16">
          <w:rPr>
            <w:rStyle w:val="Hyperlink"/>
            <w:rFonts w:ascii="Open Sans" w:hAnsi="Open Sans" w:cs="Arial"/>
            <w:lang w:val="en"/>
          </w:rPr>
          <w:t>: http://3.bp.blogspot.com/-nGu0o8MU46M/Ta1XYp0P5rI/AAAAAAAAABE/QfmVOXvHlps/s1600/maslow.png</w:t>
        </w:r>
      </w:hyperlink>
      <w:r>
        <w:rPr>
          <w:rStyle w:val="selectable"/>
          <w:rFonts w:ascii="Open Sans" w:hAnsi="Open Sans" w:cs="Arial"/>
          <w:color w:val="000000"/>
          <w:lang w:val="en"/>
        </w:rPr>
        <w:t xml:space="preserve"> [Accessed 1 Dec. 2019].</w:t>
      </w:r>
    </w:p>
    <w:p w14:paraId="7B3D2E02" w14:textId="77777777" w:rsidR="0017249B" w:rsidRDefault="0017249B" w:rsidP="00021B32">
      <w:pPr>
        <w:rPr>
          <w:rStyle w:val="selectable"/>
          <w:rFonts w:ascii="Open Sans" w:hAnsi="Open Sans" w:cs="Arial"/>
          <w:color w:val="000000"/>
          <w:lang w:val="en"/>
        </w:rPr>
      </w:pPr>
      <w:r>
        <w:rPr>
          <w:rStyle w:val="selectable"/>
          <w:rFonts w:ascii="Open Sans" w:hAnsi="Open Sans" w:cs="Arial"/>
          <w:color w:val="000000"/>
          <w:lang w:val="en"/>
        </w:rPr>
        <w:t xml:space="preserve">Aldirecruitment.co.uk. (2019). </w:t>
      </w:r>
      <w:r>
        <w:rPr>
          <w:rStyle w:val="selectable"/>
          <w:rFonts w:ascii="Open Sans" w:hAnsi="Open Sans" w:cs="Arial"/>
          <w:i/>
          <w:iCs/>
          <w:color w:val="000000"/>
          <w:lang w:val="en"/>
        </w:rPr>
        <w:t>Aldi Recruitment - Stores Apprentices</w:t>
      </w:r>
      <w:r>
        <w:rPr>
          <w:rStyle w:val="selectable"/>
          <w:rFonts w:ascii="Open Sans" w:hAnsi="Open Sans" w:cs="Arial"/>
          <w:color w:val="000000"/>
          <w:lang w:val="en"/>
        </w:rPr>
        <w:t xml:space="preserve">. [online] Available at: </w:t>
      </w:r>
      <w:hyperlink r:id="rId16" w:history="1">
        <w:r w:rsidRPr="00991636">
          <w:rPr>
            <w:rStyle w:val="Hyperlink"/>
            <w:rFonts w:ascii="Open Sans" w:hAnsi="Open Sans" w:cs="Arial"/>
            <w:lang w:val="en"/>
          </w:rPr>
          <w:t>https://www.aldirecruitment.co.uk/apprentice/our-apprentice-programmes/stores-apprentices/</w:t>
        </w:r>
      </w:hyperlink>
      <w:r>
        <w:rPr>
          <w:rStyle w:val="selectable"/>
          <w:rFonts w:ascii="Open Sans" w:hAnsi="Open Sans" w:cs="Arial"/>
          <w:color w:val="000000"/>
          <w:lang w:val="en"/>
        </w:rPr>
        <w:t xml:space="preserve"> [Accessed 6 Dec. 2019].</w:t>
      </w:r>
    </w:p>
    <w:p w14:paraId="751B01E1" w14:textId="77777777" w:rsidR="0017249B" w:rsidRDefault="0017249B" w:rsidP="00021B32">
      <w:pPr>
        <w:rPr>
          <w:rStyle w:val="selectable"/>
          <w:rFonts w:ascii="Open Sans" w:hAnsi="Open Sans" w:cs="Arial"/>
          <w:color w:val="000000"/>
          <w:lang w:val="en"/>
        </w:rPr>
      </w:pPr>
      <w:proofErr w:type="spellStart"/>
      <w:r>
        <w:rPr>
          <w:rStyle w:val="selectable"/>
          <w:rFonts w:ascii="Open Sans" w:hAnsi="Open Sans" w:cs="Arial"/>
          <w:color w:val="000000"/>
          <w:lang w:val="en"/>
        </w:rPr>
        <w:t>AllenComm</w:t>
      </w:r>
      <w:proofErr w:type="spellEnd"/>
      <w:r>
        <w:rPr>
          <w:rStyle w:val="selectable"/>
          <w:rFonts w:ascii="Open Sans" w:hAnsi="Open Sans" w:cs="Arial"/>
          <w:color w:val="000000"/>
          <w:lang w:val="en"/>
        </w:rPr>
        <w:t xml:space="preserve">. (2019). </w:t>
      </w:r>
      <w:r>
        <w:rPr>
          <w:rStyle w:val="selectable"/>
          <w:rFonts w:ascii="Open Sans" w:hAnsi="Open Sans" w:cs="Arial"/>
          <w:i/>
          <w:iCs/>
          <w:color w:val="000000"/>
          <w:lang w:val="en"/>
        </w:rPr>
        <w:t xml:space="preserve">What is Employee Training &amp; Development? | </w:t>
      </w:r>
      <w:proofErr w:type="spellStart"/>
      <w:r>
        <w:rPr>
          <w:rStyle w:val="selectable"/>
          <w:rFonts w:ascii="Open Sans" w:hAnsi="Open Sans" w:cs="Arial"/>
          <w:i/>
          <w:iCs/>
          <w:color w:val="000000"/>
          <w:lang w:val="en"/>
        </w:rPr>
        <w:t>AllenComm</w:t>
      </w:r>
      <w:proofErr w:type="spellEnd"/>
      <w:r>
        <w:rPr>
          <w:rStyle w:val="selectable"/>
          <w:rFonts w:ascii="Open Sans" w:hAnsi="Open Sans" w:cs="Arial"/>
          <w:color w:val="000000"/>
          <w:lang w:val="en"/>
        </w:rPr>
        <w:t xml:space="preserve">. [online] Available at: </w:t>
      </w:r>
      <w:hyperlink r:id="rId17" w:history="1">
        <w:r w:rsidRPr="003B5086">
          <w:rPr>
            <w:rStyle w:val="Hyperlink"/>
            <w:rFonts w:ascii="Open Sans" w:hAnsi="Open Sans" w:cs="Arial"/>
            <w:lang w:val="en"/>
          </w:rPr>
          <w:t>https://www.allencomm.com/what-is-employee-training-development/</w:t>
        </w:r>
      </w:hyperlink>
      <w:r>
        <w:rPr>
          <w:rStyle w:val="selectable"/>
          <w:rFonts w:ascii="Open Sans" w:hAnsi="Open Sans" w:cs="Arial"/>
          <w:color w:val="000000"/>
          <w:lang w:val="en"/>
        </w:rPr>
        <w:t xml:space="preserve"> [Accessed 6 Dec. 2019].</w:t>
      </w:r>
    </w:p>
    <w:p w14:paraId="2823F805" w14:textId="77777777" w:rsidR="0017249B" w:rsidRPr="00021B32" w:rsidRDefault="0017249B" w:rsidP="00021B32">
      <w:pPr>
        <w:rPr>
          <w:rFonts w:ascii="Open Sans" w:hAnsi="Open Sans" w:cs="Arial"/>
          <w:color w:val="000000"/>
        </w:rPr>
      </w:pPr>
      <w:r w:rsidRPr="00021B32">
        <w:rPr>
          <w:rFonts w:ascii="Open Sans" w:hAnsi="Open Sans" w:cs="Arial"/>
          <w:color w:val="000000"/>
          <w:lang w:val="en"/>
        </w:rPr>
        <w:t xml:space="preserve"> amazon.jobs. (2019). </w:t>
      </w:r>
      <w:r w:rsidRPr="00021B32">
        <w:rPr>
          <w:rFonts w:ascii="Open Sans" w:hAnsi="Open Sans" w:cs="Arial"/>
          <w:i/>
          <w:iCs/>
          <w:color w:val="000000"/>
          <w:lang w:val="en"/>
        </w:rPr>
        <w:t>Fulfilment / Warehouse Associate</w:t>
      </w:r>
      <w:r w:rsidRPr="00021B32">
        <w:rPr>
          <w:rFonts w:ascii="Open Sans" w:hAnsi="Open Sans" w:cs="Arial"/>
          <w:color w:val="000000"/>
          <w:lang w:val="en"/>
        </w:rPr>
        <w:t xml:space="preserve">. [online] Available at: </w:t>
      </w:r>
      <w:hyperlink r:id="rId18" w:history="1">
        <w:r w:rsidRPr="00021B32">
          <w:rPr>
            <w:rStyle w:val="Hyperlink"/>
            <w:rFonts w:ascii="Open Sans" w:hAnsi="Open Sans" w:cs="Arial"/>
            <w:lang w:val="en"/>
          </w:rPr>
          <w:t>https://www.amazon.jobs/en-gb/job_categories/fulfillment-warehouse-associate</w:t>
        </w:r>
      </w:hyperlink>
      <w:r w:rsidRPr="00021B32">
        <w:rPr>
          <w:rFonts w:ascii="Open Sans" w:hAnsi="Open Sans" w:cs="Arial"/>
          <w:color w:val="000000"/>
          <w:lang w:val="en"/>
        </w:rPr>
        <w:t xml:space="preserve"> [Accessed 3 Dec. 2019].</w:t>
      </w:r>
    </w:p>
    <w:p w14:paraId="06EEA539" w14:textId="77777777" w:rsidR="0017249B" w:rsidRPr="00021B32" w:rsidRDefault="0017249B" w:rsidP="00021B32">
      <w:pPr>
        <w:rPr>
          <w:rFonts w:ascii="Open Sans" w:hAnsi="Open Sans" w:cs="Arial"/>
          <w:color w:val="000000"/>
          <w:lang w:val="en"/>
        </w:rPr>
      </w:pPr>
      <w:proofErr w:type="spellStart"/>
      <w:r w:rsidRPr="00021B32">
        <w:rPr>
          <w:rFonts w:ascii="Open Sans" w:hAnsi="Open Sans" w:cs="Arial"/>
          <w:color w:val="000000"/>
          <w:lang w:val="en"/>
        </w:rPr>
        <w:t>bradt</w:t>
      </w:r>
      <w:proofErr w:type="spellEnd"/>
      <w:r w:rsidRPr="00021B32">
        <w:rPr>
          <w:rFonts w:ascii="Open Sans" w:hAnsi="Open Sans" w:cs="Arial"/>
          <w:color w:val="000000"/>
          <w:lang w:val="en"/>
        </w:rPr>
        <w:t xml:space="preserve">, g. (2019). </w:t>
      </w:r>
      <w:r w:rsidRPr="00021B32">
        <w:rPr>
          <w:rFonts w:ascii="Open Sans" w:hAnsi="Open Sans" w:cs="Arial"/>
          <w:i/>
          <w:iCs/>
          <w:color w:val="000000"/>
          <w:lang w:val="en"/>
        </w:rPr>
        <w:t xml:space="preserve">Disney's Best Ever Example </w:t>
      </w:r>
      <w:proofErr w:type="gramStart"/>
      <w:r w:rsidRPr="00021B32">
        <w:rPr>
          <w:rFonts w:ascii="Open Sans" w:hAnsi="Open Sans" w:cs="Arial"/>
          <w:i/>
          <w:iCs/>
          <w:color w:val="000000"/>
          <w:lang w:val="en"/>
        </w:rPr>
        <w:t>Of</w:t>
      </w:r>
      <w:proofErr w:type="gramEnd"/>
      <w:r w:rsidRPr="00021B32">
        <w:rPr>
          <w:rFonts w:ascii="Open Sans" w:hAnsi="Open Sans" w:cs="Arial"/>
          <w:i/>
          <w:iCs/>
          <w:color w:val="000000"/>
          <w:lang w:val="en"/>
        </w:rPr>
        <w:t xml:space="preserve"> Motivating Employees</w:t>
      </w:r>
      <w:r w:rsidRPr="00021B32">
        <w:rPr>
          <w:rFonts w:ascii="Open Sans" w:hAnsi="Open Sans" w:cs="Arial"/>
          <w:color w:val="000000"/>
          <w:lang w:val="en"/>
        </w:rPr>
        <w:t xml:space="preserve">. [online] Forbes.com. Available at: </w:t>
      </w:r>
      <w:hyperlink r:id="rId19" w:history="1">
        <w:r w:rsidRPr="00021B32">
          <w:rPr>
            <w:rStyle w:val="Hyperlink"/>
            <w:rFonts w:ascii="Open Sans" w:hAnsi="Open Sans" w:cs="Arial"/>
            <w:lang w:val="en"/>
          </w:rPr>
          <w:t>https://www.forbes.com/sites/georgebradt/2015/05/20/disneys-best-ever-example-of-motivating-employees/</w:t>
        </w:r>
      </w:hyperlink>
      <w:r w:rsidRPr="00021B32">
        <w:rPr>
          <w:rFonts w:ascii="Open Sans" w:hAnsi="Open Sans" w:cs="Arial"/>
          <w:color w:val="000000"/>
          <w:lang w:val="en"/>
        </w:rPr>
        <w:t xml:space="preserve"> [Accessed 3 Dec. 2019].</w:t>
      </w:r>
    </w:p>
    <w:p w14:paraId="0C45212D" w14:textId="77777777" w:rsidR="0017249B" w:rsidRDefault="0017249B" w:rsidP="00BC0135">
      <w:pPr>
        <w:rPr>
          <w:rFonts w:ascii="Open Sans" w:hAnsi="Open Sans" w:cs="Arial"/>
          <w:color w:val="000000"/>
          <w:lang w:val="en"/>
        </w:rPr>
      </w:pPr>
      <w:proofErr w:type="spellStart"/>
      <w:r w:rsidRPr="0098348D">
        <w:rPr>
          <w:rFonts w:ascii="Open Sans" w:hAnsi="Open Sans" w:cs="Arial"/>
          <w:color w:val="000000"/>
          <w:lang w:val="en"/>
        </w:rPr>
        <w:t>BrightHR</w:t>
      </w:r>
      <w:proofErr w:type="spellEnd"/>
      <w:r w:rsidRPr="0098348D">
        <w:rPr>
          <w:rFonts w:ascii="Open Sans" w:hAnsi="Open Sans" w:cs="Arial"/>
          <w:color w:val="000000"/>
          <w:lang w:val="en"/>
        </w:rPr>
        <w:t xml:space="preserve">. (2019). </w:t>
      </w:r>
      <w:r w:rsidRPr="0098348D">
        <w:rPr>
          <w:rFonts w:ascii="Open Sans" w:hAnsi="Open Sans" w:cs="Arial"/>
          <w:i/>
          <w:iCs/>
          <w:color w:val="000000"/>
          <w:lang w:val="en"/>
        </w:rPr>
        <w:t xml:space="preserve">Why Employee Appraisals are Important | </w:t>
      </w:r>
      <w:proofErr w:type="spellStart"/>
      <w:r w:rsidRPr="0098348D">
        <w:rPr>
          <w:rFonts w:ascii="Open Sans" w:hAnsi="Open Sans" w:cs="Arial"/>
          <w:i/>
          <w:iCs/>
          <w:color w:val="000000"/>
          <w:lang w:val="en"/>
        </w:rPr>
        <w:t>BrightHR</w:t>
      </w:r>
      <w:proofErr w:type="spellEnd"/>
      <w:r w:rsidRPr="0098348D">
        <w:rPr>
          <w:rFonts w:ascii="Open Sans" w:hAnsi="Open Sans" w:cs="Arial"/>
          <w:color w:val="000000"/>
          <w:lang w:val="en"/>
        </w:rPr>
        <w:t xml:space="preserve">. [online] Available at: </w:t>
      </w:r>
      <w:hyperlink r:id="rId20" w:history="1">
        <w:r w:rsidRPr="0098348D">
          <w:rPr>
            <w:rStyle w:val="Hyperlink"/>
            <w:rFonts w:ascii="Open Sans" w:hAnsi="Open Sans" w:cs="Arial"/>
            <w:lang w:val="en"/>
          </w:rPr>
          <w:t>https://www.brighthr.com/articles/culture-and-performance/appraisals/why-are-employee-appraisals-important</w:t>
        </w:r>
      </w:hyperlink>
      <w:r w:rsidRPr="0098348D">
        <w:rPr>
          <w:rFonts w:ascii="Open Sans" w:hAnsi="Open Sans" w:cs="Arial"/>
          <w:color w:val="000000"/>
          <w:lang w:val="en"/>
        </w:rPr>
        <w:t xml:space="preserve"> [Accessed 4 Dec. 2019].</w:t>
      </w:r>
    </w:p>
    <w:p w14:paraId="531667EE" w14:textId="77777777" w:rsidR="0017249B" w:rsidRDefault="0017249B" w:rsidP="00021B32">
      <w:pPr>
        <w:rPr>
          <w:rStyle w:val="selectable"/>
          <w:rFonts w:ascii="Open Sans" w:hAnsi="Open Sans" w:cs="Arial"/>
          <w:color w:val="000000"/>
          <w:lang w:val="en"/>
        </w:rPr>
      </w:pPr>
      <w:r>
        <w:rPr>
          <w:rStyle w:val="selectable"/>
          <w:rFonts w:ascii="Open Sans" w:hAnsi="Open Sans" w:cs="Arial"/>
          <w:color w:val="000000"/>
          <w:lang w:val="en"/>
        </w:rPr>
        <w:t xml:space="preserve">Coaching Positive Performance. (2019). </w:t>
      </w:r>
      <w:r>
        <w:rPr>
          <w:rStyle w:val="selectable"/>
          <w:rFonts w:ascii="Open Sans" w:hAnsi="Open Sans" w:cs="Arial"/>
          <w:i/>
          <w:iCs/>
          <w:color w:val="000000"/>
          <w:lang w:val="en"/>
        </w:rPr>
        <w:t xml:space="preserve">6 Core benefits of personal development. Take charge of your </w:t>
      </w:r>
      <w:proofErr w:type="gramStart"/>
      <w:r>
        <w:rPr>
          <w:rStyle w:val="selectable"/>
          <w:rFonts w:ascii="Open Sans" w:hAnsi="Open Sans" w:cs="Arial"/>
          <w:i/>
          <w:iCs/>
          <w:color w:val="000000"/>
          <w:lang w:val="en"/>
        </w:rPr>
        <w:t>life.</w:t>
      </w:r>
      <w:r>
        <w:rPr>
          <w:rStyle w:val="selectable"/>
          <w:rFonts w:ascii="Open Sans" w:hAnsi="Open Sans" w:cs="Arial"/>
          <w:color w:val="000000"/>
          <w:lang w:val="en"/>
        </w:rPr>
        <w:t>.</w:t>
      </w:r>
      <w:proofErr w:type="gramEnd"/>
      <w:r>
        <w:rPr>
          <w:rStyle w:val="selectable"/>
          <w:rFonts w:ascii="Open Sans" w:hAnsi="Open Sans" w:cs="Arial"/>
          <w:color w:val="000000"/>
          <w:lang w:val="en"/>
        </w:rPr>
        <w:t xml:space="preserve"> [online] Available at: </w:t>
      </w:r>
      <w:hyperlink r:id="rId21" w:history="1">
        <w:r w:rsidRPr="00A36AB0">
          <w:rPr>
            <w:rStyle w:val="Hyperlink"/>
            <w:rFonts w:ascii="Open Sans" w:hAnsi="Open Sans" w:cs="Arial"/>
            <w:lang w:val="en"/>
          </w:rPr>
          <w:t>https://www.coachingpositiveperformance.com/6-core-benefits-personal-development/</w:t>
        </w:r>
      </w:hyperlink>
      <w:r>
        <w:rPr>
          <w:rStyle w:val="selectable"/>
          <w:rFonts w:ascii="Open Sans" w:hAnsi="Open Sans" w:cs="Arial"/>
          <w:color w:val="000000"/>
          <w:lang w:val="en"/>
        </w:rPr>
        <w:t xml:space="preserve"> [Accessed 3 Dec. 2019].</w:t>
      </w:r>
    </w:p>
    <w:p w14:paraId="1D9DF239" w14:textId="77777777" w:rsidR="0017249B" w:rsidRDefault="0017249B" w:rsidP="00021B32">
      <w:pPr>
        <w:rPr>
          <w:rStyle w:val="selectable"/>
          <w:rFonts w:ascii="Open Sans" w:hAnsi="Open Sans" w:cs="Arial"/>
          <w:color w:val="000000"/>
          <w:lang w:val="en"/>
        </w:rPr>
      </w:pPr>
      <w:r>
        <w:rPr>
          <w:rStyle w:val="selectable"/>
          <w:rFonts w:ascii="Open Sans" w:hAnsi="Open Sans" w:cs="Arial"/>
          <w:color w:val="000000"/>
          <w:lang w:val="en"/>
        </w:rPr>
        <w:t xml:space="preserve">Cole, G. (1995). </w:t>
      </w:r>
      <w:proofErr w:type="spellStart"/>
      <w:r>
        <w:rPr>
          <w:rStyle w:val="selectable"/>
          <w:rFonts w:ascii="Open Sans" w:hAnsi="Open Sans" w:cs="Arial"/>
          <w:i/>
          <w:iCs/>
          <w:color w:val="000000"/>
          <w:lang w:val="en"/>
        </w:rPr>
        <w:t>Organisational</w:t>
      </w:r>
      <w:proofErr w:type="spellEnd"/>
      <w:r>
        <w:rPr>
          <w:rStyle w:val="selectable"/>
          <w:rFonts w:ascii="Open Sans" w:hAnsi="Open Sans" w:cs="Arial"/>
          <w:i/>
          <w:iCs/>
          <w:color w:val="000000"/>
          <w:lang w:val="en"/>
        </w:rPr>
        <w:t xml:space="preserve"> </w:t>
      </w:r>
      <w:proofErr w:type="spellStart"/>
      <w:r>
        <w:rPr>
          <w:rStyle w:val="selectable"/>
          <w:rFonts w:ascii="Open Sans" w:hAnsi="Open Sans" w:cs="Arial"/>
          <w:i/>
          <w:iCs/>
          <w:color w:val="000000"/>
          <w:lang w:val="en"/>
        </w:rPr>
        <w:t>behaviour</w:t>
      </w:r>
      <w:proofErr w:type="spellEnd"/>
      <w:r>
        <w:rPr>
          <w:rStyle w:val="selectable"/>
          <w:rFonts w:ascii="Open Sans" w:hAnsi="Open Sans" w:cs="Arial"/>
          <w:i/>
          <w:iCs/>
          <w:color w:val="000000"/>
          <w:lang w:val="en"/>
        </w:rPr>
        <w:t xml:space="preserve"> continuum</w:t>
      </w:r>
      <w:r>
        <w:rPr>
          <w:rStyle w:val="selectable"/>
          <w:rFonts w:ascii="Open Sans" w:hAnsi="Open Sans" w:cs="Arial"/>
          <w:color w:val="000000"/>
          <w:lang w:val="en"/>
        </w:rPr>
        <w:t xml:space="preserve">. London: </w:t>
      </w:r>
      <w:proofErr w:type="gramStart"/>
      <w:r>
        <w:rPr>
          <w:rStyle w:val="selectable"/>
          <w:rFonts w:ascii="Open Sans" w:hAnsi="Open Sans" w:cs="Arial"/>
          <w:color w:val="000000"/>
          <w:lang w:val="en"/>
        </w:rPr>
        <w:t>Thomson,p.</w:t>
      </w:r>
      <w:proofErr w:type="gramEnd"/>
      <w:r>
        <w:rPr>
          <w:rStyle w:val="selectable"/>
          <w:rFonts w:ascii="Open Sans" w:hAnsi="Open Sans" w:cs="Arial"/>
          <w:color w:val="000000"/>
          <w:lang w:val="en"/>
        </w:rPr>
        <w:t>119.</w:t>
      </w:r>
    </w:p>
    <w:p w14:paraId="4F62499A" w14:textId="77777777" w:rsidR="0017249B" w:rsidRDefault="0017249B" w:rsidP="00BC0135">
      <w:pPr>
        <w:rPr>
          <w:rStyle w:val="selectable"/>
          <w:rFonts w:ascii="Open Sans" w:hAnsi="Open Sans" w:cs="Arial"/>
          <w:color w:val="000000"/>
          <w:lang w:val="en"/>
        </w:rPr>
      </w:pPr>
      <w:r>
        <w:rPr>
          <w:rStyle w:val="selectable"/>
          <w:rFonts w:ascii="Open Sans" w:hAnsi="Open Sans" w:cs="Arial"/>
          <w:color w:val="000000"/>
          <w:lang w:val="en"/>
        </w:rPr>
        <w:t xml:space="preserve">Cole, G. (2011). </w:t>
      </w:r>
      <w:r>
        <w:rPr>
          <w:rStyle w:val="selectable"/>
          <w:rFonts w:ascii="Open Sans" w:hAnsi="Open Sans" w:cs="Arial"/>
          <w:i/>
          <w:iCs/>
          <w:color w:val="000000"/>
          <w:lang w:val="en"/>
        </w:rPr>
        <w:t>Management</w:t>
      </w:r>
      <w:r>
        <w:rPr>
          <w:rStyle w:val="selectable"/>
          <w:rFonts w:ascii="Open Sans" w:hAnsi="Open Sans" w:cs="Arial"/>
          <w:color w:val="000000"/>
          <w:lang w:val="en"/>
        </w:rPr>
        <w:t>. Andover, UK: South-Western Cengage Learning, p.482.</w:t>
      </w:r>
    </w:p>
    <w:p w14:paraId="08AE6B12" w14:textId="77777777" w:rsidR="0017249B" w:rsidRPr="00021B32" w:rsidRDefault="0017249B" w:rsidP="00021B32">
      <w:pPr>
        <w:rPr>
          <w:rFonts w:ascii="Open Sans" w:hAnsi="Open Sans" w:cs="Arial"/>
          <w:color w:val="000000"/>
          <w:lang w:val="en"/>
        </w:rPr>
      </w:pPr>
      <w:r w:rsidRPr="00021B32">
        <w:rPr>
          <w:rFonts w:ascii="Open Sans" w:hAnsi="Open Sans" w:cs="Arial"/>
          <w:color w:val="000000"/>
          <w:lang w:val="en"/>
        </w:rPr>
        <w:t xml:space="preserve">Covey, S. (2004). </w:t>
      </w:r>
      <w:r w:rsidRPr="00021B32">
        <w:rPr>
          <w:rFonts w:ascii="Open Sans" w:hAnsi="Open Sans" w:cs="Arial"/>
          <w:i/>
          <w:iCs/>
          <w:color w:val="000000"/>
          <w:lang w:val="en"/>
        </w:rPr>
        <w:t>The seven habits of highly effective people</w:t>
      </w:r>
      <w:r w:rsidRPr="00021B32">
        <w:rPr>
          <w:rFonts w:ascii="Open Sans" w:hAnsi="Open Sans" w:cs="Arial"/>
          <w:color w:val="000000"/>
          <w:lang w:val="en"/>
        </w:rPr>
        <w:t>. London: Simon and Schuster, p.178.</w:t>
      </w:r>
    </w:p>
    <w:p w14:paraId="264E4804" w14:textId="77777777" w:rsidR="0017249B" w:rsidRDefault="0017249B" w:rsidP="00BC0135">
      <w:pPr>
        <w:rPr>
          <w:rStyle w:val="selectable"/>
          <w:rFonts w:ascii="Open Sans" w:hAnsi="Open Sans" w:cs="Arial"/>
          <w:color w:val="000000"/>
          <w:lang w:val="en"/>
        </w:rPr>
      </w:pPr>
      <w:proofErr w:type="spellStart"/>
      <w:r>
        <w:rPr>
          <w:rStyle w:val="selectable"/>
          <w:rFonts w:ascii="Open Sans" w:hAnsi="Open Sans" w:cs="Arial"/>
          <w:color w:val="000000"/>
          <w:lang w:val="en"/>
        </w:rPr>
        <w:t>FutureLearn</w:t>
      </w:r>
      <w:proofErr w:type="spellEnd"/>
      <w:r>
        <w:rPr>
          <w:rStyle w:val="selectable"/>
          <w:rFonts w:ascii="Open Sans" w:hAnsi="Open Sans" w:cs="Arial"/>
          <w:color w:val="000000"/>
          <w:lang w:val="en"/>
        </w:rPr>
        <w:t xml:space="preserve">. (2019). </w:t>
      </w:r>
      <w:r>
        <w:rPr>
          <w:rStyle w:val="selectable"/>
          <w:rFonts w:ascii="Open Sans" w:hAnsi="Open Sans" w:cs="Arial"/>
          <w:i/>
          <w:iCs/>
          <w:color w:val="000000"/>
          <w:lang w:val="en"/>
        </w:rPr>
        <w:t>Introducing the training cycle</w:t>
      </w:r>
      <w:r>
        <w:rPr>
          <w:rStyle w:val="selectable"/>
          <w:rFonts w:ascii="Open Sans" w:hAnsi="Open Sans" w:cs="Arial"/>
          <w:color w:val="000000"/>
          <w:lang w:val="en"/>
        </w:rPr>
        <w:t xml:space="preserve">. [online] Available at: </w:t>
      </w:r>
      <w:hyperlink r:id="rId22" w:history="1">
        <w:r w:rsidRPr="007C6E40">
          <w:rPr>
            <w:rStyle w:val="Hyperlink"/>
            <w:rFonts w:ascii="Open Sans" w:hAnsi="Open Sans" w:cs="Arial"/>
            <w:lang w:val="en"/>
          </w:rPr>
          <w:t>https://www.futurelearn.com/courses/7093exq-01/1/steps/421580</w:t>
        </w:r>
      </w:hyperlink>
      <w:r>
        <w:rPr>
          <w:rStyle w:val="selectable"/>
          <w:rFonts w:ascii="Open Sans" w:hAnsi="Open Sans" w:cs="Arial"/>
          <w:color w:val="000000"/>
          <w:lang w:val="en"/>
        </w:rPr>
        <w:t xml:space="preserve"> [Accessed 1 Dec. 2019].</w:t>
      </w:r>
    </w:p>
    <w:p w14:paraId="242D76F4" w14:textId="77777777" w:rsidR="0017249B" w:rsidRDefault="0017249B" w:rsidP="00BC0135">
      <w:pPr>
        <w:rPr>
          <w:rFonts w:ascii="Open Sans" w:hAnsi="Open Sans" w:cs="Arial"/>
          <w:color w:val="000000"/>
          <w:lang w:val="en"/>
        </w:rPr>
      </w:pPr>
      <w:r>
        <w:rPr>
          <w:rStyle w:val="selectable"/>
          <w:rFonts w:ascii="Open Sans" w:hAnsi="Open Sans" w:cs="Arial"/>
          <w:color w:val="000000"/>
          <w:lang w:val="en"/>
        </w:rPr>
        <w:t xml:space="preserve">Horn, R. (2009). </w:t>
      </w:r>
      <w:r>
        <w:rPr>
          <w:rStyle w:val="selectable"/>
          <w:rFonts w:ascii="Open Sans" w:hAnsi="Open Sans" w:cs="Arial"/>
          <w:i/>
          <w:iCs/>
          <w:color w:val="000000"/>
          <w:lang w:val="en"/>
        </w:rPr>
        <w:t>The business skills handbook</w:t>
      </w:r>
      <w:r>
        <w:rPr>
          <w:rStyle w:val="selectable"/>
          <w:rFonts w:ascii="Open Sans" w:hAnsi="Open Sans" w:cs="Arial"/>
          <w:color w:val="000000"/>
          <w:lang w:val="en"/>
        </w:rPr>
        <w:t>. London: CIPD, p.69.</w:t>
      </w:r>
      <w:r w:rsidRPr="0098348D">
        <w:rPr>
          <w:rFonts w:ascii="Open Sans" w:hAnsi="Open Sans" w:cs="Arial"/>
          <w:color w:val="000000"/>
          <w:lang w:val="en"/>
        </w:rPr>
        <w:t xml:space="preserve"> </w:t>
      </w:r>
    </w:p>
    <w:p w14:paraId="7F393CA3" w14:textId="77777777" w:rsidR="0017249B" w:rsidRPr="00021B32" w:rsidRDefault="0017249B" w:rsidP="00021B32">
      <w:pPr>
        <w:rPr>
          <w:rFonts w:ascii="Open Sans" w:hAnsi="Open Sans" w:cs="Arial"/>
          <w:color w:val="000000"/>
          <w:lang w:val="en"/>
        </w:rPr>
      </w:pPr>
      <w:r w:rsidRPr="00021B32">
        <w:rPr>
          <w:rFonts w:ascii="Open Sans" w:hAnsi="Open Sans" w:cs="Arial"/>
          <w:color w:val="000000"/>
          <w:lang w:val="en"/>
        </w:rPr>
        <w:t xml:space="preserve">Horn, R. (2009). </w:t>
      </w:r>
      <w:r w:rsidRPr="00021B32">
        <w:rPr>
          <w:rFonts w:ascii="Open Sans" w:hAnsi="Open Sans" w:cs="Arial"/>
          <w:i/>
          <w:iCs/>
          <w:color w:val="000000"/>
          <w:lang w:val="en"/>
        </w:rPr>
        <w:t>The business skills handbook</w:t>
      </w:r>
      <w:r w:rsidRPr="00021B32">
        <w:rPr>
          <w:rFonts w:ascii="Open Sans" w:hAnsi="Open Sans" w:cs="Arial"/>
          <w:color w:val="000000"/>
          <w:lang w:val="en"/>
        </w:rPr>
        <w:t>. London: CIPD, p.94.</w:t>
      </w:r>
    </w:p>
    <w:p w14:paraId="51D83CCA" w14:textId="77777777" w:rsidR="0017249B" w:rsidRPr="00021B32" w:rsidRDefault="0017249B" w:rsidP="00021B32">
      <w:pPr>
        <w:rPr>
          <w:rFonts w:ascii="Open Sans" w:hAnsi="Open Sans" w:cs="Arial"/>
          <w:color w:val="000000"/>
        </w:rPr>
      </w:pPr>
      <w:hyperlink r:id="rId23" w:history="1">
        <w:r w:rsidRPr="00E63E16">
          <w:rPr>
            <w:rStyle w:val="Hyperlink"/>
            <w:rFonts w:ascii="Open Sans" w:hAnsi="Open Sans" w:cs="Arial"/>
          </w:rPr>
          <w:t>http://yourdost-blog-images.s3-ap-southeast-1.amazonaws.com/wp-content/uploads/2016/07/29123148/SMART-TEchnique.png{Accessed</w:t>
        </w:r>
      </w:hyperlink>
      <w:r>
        <w:rPr>
          <w:rFonts w:ascii="Open Sans" w:hAnsi="Open Sans" w:cs="Arial"/>
          <w:color w:val="000000"/>
        </w:rPr>
        <w:t xml:space="preserve"> 7 Dec. 2019}.</w:t>
      </w:r>
    </w:p>
    <w:p w14:paraId="6FA0E9B8" w14:textId="77777777" w:rsidR="0017249B" w:rsidRDefault="0017249B" w:rsidP="00021B32">
      <w:pPr>
        <w:rPr>
          <w:rFonts w:ascii="Open Sans" w:hAnsi="Open Sans" w:cs="Arial"/>
          <w:color w:val="000000"/>
          <w:lang w:val="en"/>
        </w:rPr>
      </w:pPr>
      <w:r w:rsidRPr="00021B32">
        <w:rPr>
          <w:rFonts w:ascii="Open Sans" w:hAnsi="Open Sans" w:cs="Arial"/>
          <w:color w:val="000000"/>
          <w:lang w:val="en"/>
        </w:rPr>
        <w:t xml:space="preserve">Linkedin.com. (2019). </w:t>
      </w:r>
      <w:r w:rsidRPr="00021B32">
        <w:rPr>
          <w:rFonts w:ascii="Open Sans" w:hAnsi="Open Sans" w:cs="Arial"/>
          <w:i/>
          <w:iCs/>
          <w:color w:val="000000"/>
          <w:lang w:val="en"/>
        </w:rPr>
        <w:t xml:space="preserve">Employee Motivation: The Google </w:t>
      </w:r>
      <w:proofErr w:type="gramStart"/>
      <w:r w:rsidRPr="00021B32">
        <w:rPr>
          <w:rFonts w:ascii="Open Sans" w:hAnsi="Open Sans" w:cs="Arial"/>
          <w:i/>
          <w:iCs/>
          <w:color w:val="000000"/>
          <w:lang w:val="en"/>
        </w:rPr>
        <w:t>Way!</w:t>
      </w:r>
      <w:r w:rsidRPr="00021B32">
        <w:rPr>
          <w:rFonts w:ascii="Open Sans" w:hAnsi="Open Sans" w:cs="Arial"/>
          <w:color w:val="000000"/>
          <w:lang w:val="en"/>
        </w:rPr>
        <w:t>.</w:t>
      </w:r>
      <w:proofErr w:type="gramEnd"/>
      <w:r w:rsidRPr="00021B32">
        <w:rPr>
          <w:rFonts w:ascii="Open Sans" w:hAnsi="Open Sans" w:cs="Arial"/>
          <w:color w:val="000000"/>
          <w:lang w:val="en"/>
        </w:rPr>
        <w:t xml:space="preserve"> [online] Available at: </w:t>
      </w:r>
      <w:hyperlink r:id="rId24" w:history="1">
        <w:r w:rsidRPr="00021B32">
          <w:rPr>
            <w:rStyle w:val="Hyperlink"/>
            <w:rFonts w:ascii="Open Sans" w:hAnsi="Open Sans" w:cs="Arial"/>
            <w:lang w:val="en"/>
          </w:rPr>
          <w:t>https://www.linkedin.com/pulse/employee-motivation-google-way-sampurna-majumder</w:t>
        </w:r>
      </w:hyperlink>
      <w:r w:rsidRPr="00021B32">
        <w:rPr>
          <w:rFonts w:ascii="Open Sans" w:hAnsi="Open Sans" w:cs="Arial"/>
          <w:color w:val="000000"/>
          <w:lang w:val="en"/>
        </w:rPr>
        <w:t xml:space="preserve"> [Accessed 3 Dec. 2019].</w:t>
      </w:r>
    </w:p>
    <w:p w14:paraId="0B333DF8" w14:textId="77777777" w:rsidR="0017249B" w:rsidRDefault="0017249B" w:rsidP="00BC0135">
      <w:pPr>
        <w:rPr>
          <w:rStyle w:val="selectable"/>
          <w:rFonts w:ascii="Open Sans" w:hAnsi="Open Sans" w:cs="Arial"/>
          <w:color w:val="000000"/>
          <w:lang w:val="en"/>
        </w:rPr>
      </w:pPr>
      <w:r>
        <w:rPr>
          <w:rStyle w:val="selectable"/>
          <w:rFonts w:ascii="Open Sans" w:hAnsi="Open Sans" w:cs="Arial"/>
          <w:color w:val="000000"/>
          <w:lang w:val="en"/>
        </w:rPr>
        <w:lastRenderedPageBreak/>
        <w:t xml:space="preserve">Managementstudyguide.com. (2019). </w:t>
      </w:r>
      <w:r>
        <w:rPr>
          <w:rStyle w:val="selectable"/>
          <w:rFonts w:ascii="Open Sans" w:hAnsi="Open Sans" w:cs="Arial"/>
          <w:i/>
          <w:iCs/>
          <w:color w:val="000000"/>
          <w:lang w:val="en"/>
        </w:rPr>
        <w:t>What is Motivation</w:t>
      </w:r>
      <w:r>
        <w:rPr>
          <w:rStyle w:val="selectable"/>
          <w:rFonts w:ascii="Open Sans" w:hAnsi="Open Sans" w:cs="Arial"/>
          <w:color w:val="000000"/>
          <w:lang w:val="en"/>
        </w:rPr>
        <w:t xml:space="preserve">. [online] Available at: </w:t>
      </w:r>
      <w:hyperlink r:id="rId25" w:history="1">
        <w:r w:rsidRPr="00BC0135">
          <w:rPr>
            <w:rStyle w:val="Hyperlink"/>
            <w:rFonts w:ascii="Open Sans" w:hAnsi="Open Sans" w:cs="Arial"/>
            <w:lang w:val="en"/>
          </w:rPr>
          <w:t>https://www.managementstudyguide.com/what_is_motivation.htm</w:t>
        </w:r>
      </w:hyperlink>
      <w:r>
        <w:rPr>
          <w:rStyle w:val="selectable"/>
          <w:rFonts w:ascii="Open Sans" w:hAnsi="Open Sans" w:cs="Arial"/>
          <w:color w:val="000000"/>
          <w:lang w:val="en"/>
        </w:rPr>
        <w:t xml:space="preserve"> [Accessed 1 Dec. 2019].</w:t>
      </w:r>
    </w:p>
    <w:p w14:paraId="47DD0BF7" w14:textId="77777777" w:rsidR="0017249B" w:rsidRDefault="0017249B" w:rsidP="00BC0135">
      <w:pPr>
        <w:rPr>
          <w:rStyle w:val="selectable"/>
          <w:rFonts w:ascii="Open Sans" w:hAnsi="Open Sans" w:cs="Arial"/>
          <w:color w:val="000000"/>
          <w:lang w:val="en"/>
        </w:rPr>
      </w:pPr>
      <w:r>
        <w:rPr>
          <w:rStyle w:val="selectable"/>
          <w:rFonts w:ascii="Open Sans" w:hAnsi="Open Sans" w:cs="Arial"/>
          <w:color w:val="000000"/>
          <w:lang w:val="en"/>
        </w:rPr>
        <w:t xml:space="preserve">Maslow, A. (2013). </w:t>
      </w:r>
      <w:r>
        <w:rPr>
          <w:rStyle w:val="selectable"/>
          <w:rFonts w:ascii="Open Sans" w:hAnsi="Open Sans" w:cs="Arial"/>
          <w:i/>
          <w:iCs/>
          <w:color w:val="000000"/>
          <w:lang w:val="en"/>
        </w:rPr>
        <w:t>Theory of human motivation</w:t>
      </w:r>
      <w:r>
        <w:rPr>
          <w:rStyle w:val="selectable"/>
          <w:rFonts w:ascii="Open Sans" w:hAnsi="Open Sans" w:cs="Arial"/>
          <w:color w:val="000000"/>
          <w:lang w:val="en"/>
        </w:rPr>
        <w:t>. [USA]: Black Curtain Press, p.6.</w:t>
      </w:r>
    </w:p>
    <w:p w14:paraId="0620D767" w14:textId="77777777" w:rsidR="0017249B" w:rsidRDefault="0017249B" w:rsidP="00021B32">
      <w:pPr>
        <w:rPr>
          <w:rStyle w:val="selectable"/>
          <w:rFonts w:ascii="Open Sans" w:hAnsi="Open Sans" w:cs="Arial"/>
          <w:color w:val="000000"/>
          <w:lang w:val="en"/>
        </w:rPr>
      </w:pPr>
      <w:r>
        <w:rPr>
          <w:rStyle w:val="selectable"/>
          <w:rFonts w:ascii="Open Sans" w:hAnsi="Open Sans" w:cs="Arial"/>
          <w:color w:val="000000"/>
          <w:lang w:val="en"/>
        </w:rPr>
        <w:t xml:space="preserve">Morgan, P. (2017). </w:t>
      </w:r>
      <w:r>
        <w:rPr>
          <w:rStyle w:val="selectable"/>
          <w:rFonts w:ascii="Open Sans" w:hAnsi="Open Sans" w:cs="Arial"/>
          <w:i/>
          <w:iCs/>
          <w:color w:val="000000"/>
          <w:lang w:val="en"/>
        </w:rPr>
        <w:t>The business student's guide to study and employability</w:t>
      </w:r>
      <w:r>
        <w:rPr>
          <w:rStyle w:val="selectable"/>
          <w:rFonts w:ascii="Open Sans" w:hAnsi="Open Sans" w:cs="Arial"/>
          <w:color w:val="000000"/>
          <w:lang w:val="en"/>
        </w:rPr>
        <w:t xml:space="preserve">. </w:t>
      </w:r>
      <w:proofErr w:type="spellStart"/>
      <w:r>
        <w:rPr>
          <w:rStyle w:val="selectable"/>
          <w:rFonts w:ascii="Open Sans" w:hAnsi="Open Sans" w:cs="Arial"/>
          <w:color w:val="000000"/>
          <w:lang w:val="en"/>
        </w:rPr>
        <w:t>london</w:t>
      </w:r>
      <w:proofErr w:type="spellEnd"/>
      <w:r>
        <w:rPr>
          <w:rStyle w:val="selectable"/>
          <w:rFonts w:ascii="Open Sans" w:hAnsi="Open Sans" w:cs="Arial"/>
          <w:color w:val="000000"/>
          <w:lang w:val="en"/>
        </w:rPr>
        <w:t>: sage publications ltd, p.308.</w:t>
      </w:r>
    </w:p>
    <w:p w14:paraId="34F447A3" w14:textId="77777777" w:rsidR="0017249B" w:rsidRDefault="0017249B" w:rsidP="00021B32">
      <w:pPr>
        <w:rPr>
          <w:rStyle w:val="selectable"/>
          <w:rFonts w:ascii="Open Sans" w:hAnsi="Open Sans" w:cs="Arial"/>
          <w:color w:val="000000"/>
          <w:lang w:val="en"/>
        </w:rPr>
      </w:pPr>
      <w:r>
        <w:rPr>
          <w:rStyle w:val="selectable"/>
          <w:rFonts w:ascii="Open Sans" w:hAnsi="Open Sans" w:cs="Arial"/>
          <w:color w:val="000000"/>
          <w:lang w:val="en"/>
        </w:rPr>
        <w:t xml:space="preserve">Tesco-careers.com. (2019). </w:t>
      </w:r>
      <w:r>
        <w:rPr>
          <w:rStyle w:val="selectable"/>
          <w:rFonts w:ascii="Open Sans" w:hAnsi="Open Sans" w:cs="Arial"/>
          <w:i/>
          <w:iCs/>
          <w:color w:val="000000"/>
          <w:lang w:val="en"/>
        </w:rPr>
        <w:t>Home | Tesco Careers</w:t>
      </w:r>
      <w:r>
        <w:rPr>
          <w:rStyle w:val="selectable"/>
          <w:rFonts w:ascii="Open Sans" w:hAnsi="Open Sans" w:cs="Arial"/>
          <w:color w:val="000000"/>
          <w:lang w:val="en"/>
        </w:rPr>
        <w:t>. [online] Available at:</w:t>
      </w:r>
      <w:hyperlink r:id="rId26" w:history="1">
        <w:r w:rsidRPr="008E14B5">
          <w:rPr>
            <w:rStyle w:val="Hyperlink"/>
            <w:rFonts w:ascii="Open Sans" w:hAnsi="Open Sans" w:cs="Arial"/>
            <w:lang w:val="en"/>
          </w:rPr>
          <w:t xml:space="preserve"> https://www.tesco-careers.com/</w:t>
        </w:r>
      </w:hyperlink>
      <w:r>
        <w:rPr>
          <w:rStyle w:val="selectable"/>
          <w:rFonts w:ascii="Open Sans" w:hAnsi="Open Sans" w:cs="Arial"/>
          <w:color w:val="000000"/>
          <w:lang w:val="en"/>
        </w:rPr>
        <w:t xml:space="preserve"> [Accessed 6 Dec. 2019].</w:t>
      </w:r>
    </w:p>
    <w:p w14:paraId="1A6CFB0E" w14:textId="77777777" w:rsidR="0017249B" w:rsidRDefault="0017249B" w:rsidP="00021B32">
      <w:pPr>
        <w:rPr>
          <w:rStyle w:val="selectable"/>
          <w:rFonts w:ascii="Open Sans" w:hAnsi="Open Sans" w:cs="Arial"/>
          <w:color w:val="000000"/>
          <w:lang w:val="en"/>
        </w:rPr>
      </w:pPr>
      <w:r>
        <w:rPr>
          <w:rStyle w:val="selectable"/>
          <w:rFonts w:ascii="Open Sans" w:hAnsi="Open Sans" w:cs="Arial"/>
          <w:color w:val="000000"/>
          <w:lang w:val="en"/>
        </w:rPr>
        <w:t xml:space="preserve">Virgin Media Careers. (2019). </w:t>
      </w:r>
      <w:r>
        <w:rPr>
          <w:rStyle w:val="selectable"/>
          <w:rFonts w:ascii="Open Sans" w:hAnsi="Open Sans" w:cs="Arial"/>
          <w:i/>
          <w:iCs/>
          <w:color w:val="000000"/>
          <w:lang w:val="en"/>
        </w:rPr>
        <w:t>Training | Virgin Media Careers</w:t>
      </w:r>
      <w:r>
        <w:rPr>
          <w:rStyle w:val="selectable"/>
          <w:rFonts w:ascii="Open Sans" w:hAnsi="Open Sans" w:cs="Arial"/>
          <w:color w:val="000000"/>
          <w:lang w:val="en"/>
        </w:rPr>
        <w:t xml:space="preserve">. [online] Available at: </w:t>
      </w:r>
      <w:hyperlink r:id="rId27" w:history="1">
        <w:r w:rsidRPr="00991636">
          <w:rPr>
            <w:rStyle w:val="Hyperlink"/>
            <w:rFonts w:ascii="Open Sans" w:hAnsi="Open Sans" w:cs="Arial"/>
            <w:lang w:val="en"/>
          </w:rPr>
          <w:t>https://careers.virginmedia.com/early-careers/graduates-interns/training/</w:t>
        </w:r>
      </w:hyperlink>
      <w:r>
        <w:rPr>
          <w:rStyle w:val="selectable"/>
          <w:rFonts w:ascii="Open Sans" w:hAnsi="Open Sans" w:cs="Arial"/>
          <w:color w:val="000000"/>
          <w:lang w:val="en"/>
        </w:rPr>
        <w:t xml:space="preserve"> [Accessed 6 Dec. 2019].</w:t>
      </w:r>
    </w:p>
    <w:p w14:paraId="3710EE32" w14:textId="307F68EA" w:rsidR="00A36AB0" w:rsidRDefault="00A36AB0" w:rsidP="00BC0135">
      <w:pPr>
        <w:rPr>
          <w:rStyle w:val="selectable"/>
          <w:rFonts w:ascii="Open Sans" w:hAnsi="Open Sans" w:cs="Arial"/>
          <w:color w:val="000000"/>
          <w:lang w:val="en"/>
        </w:rPr>
      </w:pPr>
    </w:p>
    <w:p w14:paraId="22E8AC8E" w14:textId="77777777" w:rsidR="00021B32" w:rsidRDefault="00021B32" w:rsidP="00BC0135">
      <w:pPr>
        <w:rPr>
          <w:rStyle w:val="selectable"/>
          <w:rFonts w:ascii="Open Sans" w:hAnsi="Open Sans" w:cs="Arial"/>
          <w:color w:val="000000"/>
          <w:lang w:val="en"/>
        </w:rPr>
      </w:pPr>
    </w:p>
    <w:p w14:paraId="70D585C7" w14:textId="77777777" w:rsidR="0098348D" w:rsidRDefault="0098348D" w:rsidP="00BC0135">
      <w:pPr>
        <w:rPr>
          <w:rStyle w:val="selectable"/>
          <w:rFonts w:ascii="Open Sans" w:hAnsi="Open Sans" w:cs="Arial"/>
          <w:color w:val="000000"/>
          <w:lang w:val="en"/>
        </w:rPr>
      </w:pPr>
    </w:p>
    <w:p w14:paraId="09D52E76" w14:textId="77777777" w:rsidR="00B61C06" w:rsidRPr="00100F16" w:rsidRDefault="00B61C06" w:rsidP="00BC0135">
      <w:pPr>
        <w:rPr>
          <w:color w:val="FF0000"/>
        </w:rPr>
      </w:pPr>
    </w:p>
    <w:sectPr w:rsidR="00B61C06" w:rsidRPr="00100F16" w:rsidSect="00BC581B">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842F1" w14:textId="77777777" w:rsidR="00B05EC7" w:rsidRDefault="00B05EC7" w:rsidP="00BC581B">
      <w:pPr>
        <w:spacing w:after="0" w:line="240" w:lineRule="auto"/>
      </w:pPr>
      <w:r>
        <w:separator/>
      </w:r>
    </w:p>
  </w:endnote>
  <w:endnote w:type="continuationSeparator" w:id="0">
    <w:p w14:paraId="0861A37C" w14:textId="77777777" w:rsidR="00B05EC7" w:rsidRDefault="00B05EC7" w:rsidP="00BC5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53936"/>
      <w:docPartObj>
        <w:docPartGallery w:val="Page Numbers (Bottom of Page)"/>
        <w:docPartUnique/>
      </w:docPartObj>
    </w:sdtPr>
    <w:sdtEndPr>
      <w:rPr>
        <w:color w:val="7F7F7F" w:themeColor="background1" w:themeShade="7F"/>
        <w:spacing w:val="60"/>
      </w:rPr>
    </w:sdtEndPr>
    <w:sdtContent>
      <w:p w14:paraId="23E52512" w14:textId="31EA24C3" w:rsidR="00021B32" w:rsidRDefault="00021B3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AB8628" w14:textId="77777777" w:rsidR="00021B32" w:rsidRDefault="00021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28992" w14:textId="77777777" w:rsidR="00B05EC7" w:rsidRDefault="00B05EC7" w:rsidP="00BC581B">
      <w:pPr>
        <w:spacing w:after="0" w:line="240" w:lineRule="auto"/>
      </w:pPr>
      <w:r>
        <w:separator/>
      </w:r>
    </w:p>
  </w:footnote>
  <w:footnote w:type="continuationSeparator" w:id="0">
    <w:p w14:paraId="79B16B0F" w14:textId="77777777" w:rsidR="00B05EC7" w:rsidRDefault="00B05EC7" w:rsidP="00BC58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8C425" w14:textId="4746EDA3" w:rsidR="00021B32" w:rsidRDefault="00021B32">
    <w:pPr>
      <w:pStyle w:val="Header"/>
    </w:pPr>
    <w:r>
      <w:t>Chris Davis</w:t>
    </w:r>
    <w:r>
      <w:ptab w:relativeTo="margin" w:alignment="center" w:leader="none"/>
    </w:r>
    <w:r>
      <w:t>1712446</w:t>
    </w:r>
    <w:r>
      <w:ptab w:relativeTo="margin" w:alignment="right" w:leader="none"/>
    </w:r>
    <w:r>
      <w:t>BMSW5102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E078A"/>
    <w:multiLevelType w:val="hybridMultilevel"/>
    <w:tmpl w:val="6F3A68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EB2EF4"/>
    <w:multiLevelType w:val="multilevel"/>
    <w:tmpl w:val="FB6E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2C2553"/>
    <w:multiLevelType w:val="hybridMultilevel"/>
    <w:tmpl w:val="5A3060D4"/>
    <w:lvl w:ilvl="0" w:tplc="10F4C26E">
      <w:start w:val="1"/>
      <w:numFmt w:val="bullet"/>
      <w:lvlText w:val=""/>
      <w:lvlJc w:val="left"/>
      <w:pPr>
        <w:tabs>
          <w:tab w:val="num" w:pos="720"/>
        </w:tabs>
        <w:ind w:left="720" w:hanging="360"/>
      </w:pPr>
      <w:rPr>
        <w:rFonts w:ascii="Wingdings 2" w:hAnsi="Wingdings 2" w:hint="default"/>
      </w:rPr>
    </w:lvl>
    <w:lvl w:ilvl="1" w:tplc="69266120" w:tentative="1">
      <w:start w:val="1"/>
      <w:numFmt w:val="bullet"/>
      <w:lvlText w:val=""/>
      <w:lvlJc w:val="left"/>
      <w:pPr>
        <w:tabs>
          <w:tab w:val="num" w:pos="1440"/>
        </w:tabs>
        <w:ind w:left="1440" w:hanging="360"/>
      </w:pPr>
      <w:rPr>
        <w:rFonts w:ascii="Wingdings 2" w:hAnsi="Wingdings 2" w:hint="default"/>
      </w:rPr>
    </w:lvl>
    <w:lvl w:ilvl="2" w:tplc="849A9910" w:tentative="1">
      <w:start w:val="1"/>
      <w:numFmt w:val="bullet"/>
      <w:lvlText w:val=""/>
      <w:lvlJc w:val="left"/>
      <w:pPr>
        <w:tabs>
          <w:tab w:val="num" w:pos="2160"/>
        </w:tabs>
        <w:ind w:left="2160" w:hanging="360"/>
      </w:pPr>
      <w:rPr>
        <w:rFonts w:ascii="Wingdings 2" w:hAnsi="Wingdings 2" w:hint="default"/>
      </w:rPr>
    </w:lvl>
    <w:lvl w:ilvl="3" w:tplc="6B783CD2" w:tentative="1">
      <w:start w:val="1"/>
      <w:numFmt w:val="bullet"/>
      <w:lvlText w:val=""/>
      <w:lvlJc w:val="left"/>
      <w:pPr>
        <w:tabs>
          <w:tab w:val="num" w:pos="2880"/>
        </w:tabs>
        <w:ind w:left="2880" w:hanging="360"/>
      </w:pPr>
      <w:rPr>
        <w:rFonts w:ascii="Wingdings 2" w:hAnsi="Wingdings 2" w:hint="default"/>
      </w:rPr>
    </w:lvl>
    <w:lvl w:ilvl="4" w:tplc="A37426E4" w:tentative="1">
      <w:start w:val="1"/>
      <w:numFmt w:val="bullet"/>
      <w:lvlText w:val=""/>
      <w:lvlJc w:val="left"/>
      <w:pPr>
        <w:tabs>
          <w:tab w:val="num" w:pos="3600"/>
        </w:tabs>
        <w:ind w:left="3600" w:hanging="360"/>
      </w:pPr>
      <w:rPr>
        <w:rFonts w:ascii="Wingdings 2" w:hAnsi="Wingdings 2" w:hint="default"/>
      </w:rPr>
    </w:lvl>
    <w:lvl w:ilvl="5" w:tplc="6D0CE06C" w:tentative="1">
      <w:start w:val="1"/>
      <w:numFmt w:val="bullet"/>
      <w:lvlText w:val=""/>
      <w:lvlJc w:val="left"/>
      <w:pPr>
        <w:tabs>
          <w:tab w:val="num" w:pos="4320"/>
        </w:tabs>
        <w:ind w:left="4320" w:hanging="360"/>
      </w:pPr>
      <w:rPr>
        <w:rFonts w:ascii="Wingdings 2" w:hAnsi="Wingdings 2" w:hint="default"/>
      </w:rPr>
    </w:lvl>
    <w:lvl w:ilvl="6" w:tplc="327A0254" w:tentative="1">
      <w:start w:val="1"/>
      <w:numFmt w:val="bullet"/>
      <w:lvlText w:val=""/>
      <w:lvlJc w:val="left"/>
      <w:pPr>
        <w:tabs>
          <w:tab w:val="num" w:pos="5040"/>
        </w:tabs>
        <w:ind w:left="5040" w:hanging="360"/>
      </w:pPr>
      <w:rPr>
        <w:rFonts w:ascii="Wingdings 2" w:hAnsi="Wingdings 2" w:hint="default"/>
      </w:rPr>
    </w:lvl>
    <w:lvl w:ilvl="7" w:tplc="CE6C9AB8" w:tentative="1">
      <w:start w:val="1"/>
      <w:numFmt w:val="bullet"/>
      <w:lvlText w:val=""/>
      <w:lvlJc w:val="left"/>
      <w:pPr>
        <w:tabs>
          <w:tab w:val="num" w:pos="5760"/>
        </w:tabs>
        <w:ind w:left="5760" w:hanging="360"/>
      </w:pPr>
      <w:rPr>
        <w:rFonts w:ascii="Wingdings 2" w:hAnsi="Wingdings 2" w:hint="default"/>
      </w:rPr>
    </w:lvl>
    <w:lvl w:ilvl="8" w:tplc="2BA8111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6D2156D0"/>
    <w:multiLevelType w:val="multilevel"/>
    <w:tmpl w:val="65EA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81B"/>
    <w:rsid w:val="00021B32"/>
    <w:rsid w:val="00071F5D"/>
    <w:rsid w:val="00087516"/>
    <w:rsid w:val="000F1F7D"/>
    <w:rsid w:val="00100F16"/>
    <w:rsid w:val="001064B8"/>
    <w:rsid w:val="0017249B"/>
    <w:rsid w:val="002B6CF0"/>
    <w:rsid w:val="00321B08"/>
    <w:rsid w:val="003664A5"/>
    <w:rsid w:val="00390579"/>
    <w:rsid w:val="003B5086"/>
    <w:rsid w:val="00473294"/>
    <w:rsid w:val="005305CC"/>
    <w:rsid w:val="00546A6B"/>
    <w:rsid w:val="00551B72"/>
    <w:rsid w:val="005810AD"/>
    <w:rsid w:val="005E0634"/>
    <w:rsid w:val="006878EC"/>
    <w:rsid w:val="0071086F"/>
    <w:rsid w:val="007C6E40"/>
    <w:rsid w:val="00841FC9"/>
    <w:rsid w:val="008E14B5"/>
    <w:rsid w:val="00932FB3"/>
    <w:rsid w:val="009535CE"/>
    <w:rsid w:val="00966F10"/>
    <w:rsid w:val="00971DDA"/>
    <w:rsid w:val="0098348D"/>
    <w:rsid w:val="00991636"/>
    <w:rsid w:val="00A20875"/>
    <w:rsid w:val="00A36AB0"/>
    <w:rsid w:val="00A725BD"/>
    <w:rsid w:val="00AC7F6F"/>
    <w:rsid w:val="00B05EC7"/>
    <w:rsid w:val="00B537C1"/>
    <w:rsid w:val="00B61C06"/>
    <w:rsid w:val="00BC0135"/>
    <w:rsid w:val="00BC581B"/>
    <w:rsid w:val="00BC7196"/>
    <w:rsid w:val="00CA5602"/>
    <w:rsid w:val="00D05270"/>
    <w:rsid w:val="00D969AD"/>
    <w:rsid w:val="00EA76C1"/>
    <w:rsid w:val="00EC15CD"/>
    <w:rsid w:val="00ED1FE1"/>
    <w:rsid w:val="00F11A91"/>
    <w:rsid w:val="00F97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9F225"/>
  <w15:chartTrackingRefBased/>
  <w15:docId w15:val="{F2DDA99D-CA06-40C9-AB84-B1AF2B2B6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36AB0"/>
  </w:style>
  <w:style w:type="paragraph" w:styleId="Heading1">
    <w:name w:val="heading 1"/>
    <w:basedOn w:val="Normal"/>
    <w:next w:val="Normal"/>
    <w:link w:val="Heading1Char"/>
    <w:uiPriority w:val="9"/>
    <w:qFormat/>
    <w:rsid w:val="00BC58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05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58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581B"/>
    <w:rPr>
      <w:rFonts w:eastAsiaTheme="minorEastAsia"/>
      <w:lang w:val="en-US"/>
    </w:rPr>
  </w:style>
  <w:style w:type="paragraph" w:styleId="Header">
    <w:name w:val="header"/>
    <w:basedOn w:val="Normal"/>
    <w:link w:val="HeaderChar"/>
    <w:uiPriority w:val="99"/>
    <w:unhideWhenUsed/>
    <w:rsid w:val="00BC5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81B"/>
  </w:style>
  <w:style w:type="paragraph" w:styleId="Footer">
    <w:name w:val="footer"/>
    <w:basedOn w:val="Normal"/>
    <w:link w:val="FooterChar"/>
    <w:uiPriority w:val="99"/>
    <w:unhideWhenUsed/>
    <w:rsid w:val="00BC5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81B"/>
  </w:style>
  <w:style w:type="character" w:customStyle="1" w:styleId="Heading1Char">
    <w:name w:val="Heading 1 Char"/>
    <w:basedOn w:val="DefaultParagraphFont"/>
    <w:link w:val="Heading1"/>
    <w:uiPriority w:val="9"/>
    <w:rsid w:val="00BC58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581B"/>
    <w:pPr>
      <w:outlineLvl w:val="9"/>
    </w:pPr>
    <w:rPr>
      <w:lang w:val="en-US"/>
    </w:rPr>
  </w:style>
  <w:style w:type="character" w:customStyle="1" w:styleId="Heading2Char">
    <w:name w:val="Heading 2 Char"/>
    <w:basedOn w:val="DefaultParagraphFont"/>
    <w:link w:val="Heading2"/>
    <w:uiPriority w:val="9"/>
    <w:rsid w:val="0039057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90579"/>
    <w:pPr>
      <w:spacing w:after="100"/>
    </w:pPr>
  </w:style>
  <w:style w:type="character" w:styleId="Hyperlink">
    <w:name w:val="Hyperlink"/>
    <w:basedOn w:val="DefaultParagraphFont"/>
    <w:uiPriority w:val="99"/>
    <w:unhideWhenUsed/>
    <w:rsid w:val="00390579"/>
    <w:rPr>
      <w:color w:val="0563C1" w:themeColor="hyperlink"/>
      <w:u w:val="single"/>
    </w:rPr>
  </w:style>
  <w:style w:type="paragraph" w:styleId="NormalWeb">
    <w:name w:val="Normal (Web)"/>
    <w:basedOn w:val="Normal"/>
    <w:uiPriority w:val="99"/>
    <w:semiHidden/>
    <w:unhideWhenUsed/>
    <w:rsid w:val="00841FC9"/>
    <w:rPr>
      <w:rFonts w:ascii="Times New Roman" w:hAnsi="Times New Roman" w:cs="Times New Roman"/>
      <w:sz w:val="24"/>
      <w:szCs w:val="24"/>
    </w:rPr>
  </w:style>
  <w:style w:type="character" w:customStyle="1" w:styleId="selectable">
    <w:name w:val="selectable"/>
    <w:basedOn w:val="DefaultParagraphFont"/>
    <w:rsid w:val="00BC0135"/>
  </w:style>
  <w:style w:type="character" w:styleId="UnresolvedMention">
    <w:name w:val="Unresolved Mention"/>
    <w:basedOn w:val="DefaultParagraphFont"/>
    <w:uiPriority w:val="99"/>
    <w:semiHidden/>
    <w:unhideWhenUsed/>
    <w:rsid w:val="00BC0135"/>
    <w:rPr>
      <w:color w:val="605E5C"/>
      <w:shd w:val="clear" w:color="auto" w:fill="E1DFDD"/>
    </w:rPr>
  </w:style>
  <w:style w:type="paragraph" w:styleId="ListParagraph">
    <w:name w:val="List Paragraph"/>
    <w:basedOn w:val="Normal"/>
    <w:uiPriority w:val="34"/>
    <w:qFormat/>
    <w:rsid w:val="00B537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853056">
      <w:bodyDiv w:val="1"/>
      <w:marLeft w:val="0"/>
      <w:marRight w:val="0"/>
      <w:marTop w:val="0"/>
      <w:marBottom w:val="0"/>
      <w:divBdr>
        <w:top w:val="none" w:sz="0" w:space="0" w:color="auto"/>
        <w:left w:val="none" w:sz="0" w:space="0" w:color="auto"/>
        <w:bottom w:val="none" w:sz="0" w:space="0" w:color="auto"/>
        <w:right w:val="none" w:sz="0" w:space="0" w:color="auto"/>
      </w:divBdr>
      <w:divsChild>
        <w:div w:id="232009412">
          <w:marLeft w:val="432"/>
          <w:marRight w:val="0"/>
          <w:marTop w:val="125"/>
          <w:marBottom w:val="0"/>
          <w:divBdr>
            <w:top w:val="none" w:sz="0" w:space="0" w:color="auto"/>
            <w:left w:val="none" w:sz="0" w:space="0" w:color="auto"/>
            <w:bottom w:val="none" w:sz="0" w:space="0" w:color="auto"/>
            <w:right w:val="none" w:sz="0" w:space="0" w:color="auto"/>
          </w:divBdr>
        </w:div>
        <w:div w:id="823811647">
          <w:marLeft w:val="432"/>
          <w:marRight w:val="0"/>
          <w:marTop w:val="125"/>
          <w:marBottom w:val="0"/>
          <w:divBdr>
            <w:top w:val="none" w:sz="0" w:space="0" w:color="auto"/>
            <w:left w:val="none" w:sz="0" w:space="0" w:color="auto"/>
            <w:bottom w:val="none" w:sz="0" w:space="0" w:color="auto"/>
            <w:right w:val="none" w:sz="0" w:space="0" w:color="auto"/>
          </w:divBdr>
        </w:div>
        <w:div w:id="2118523529">
          <w:marLeft w:val="432"/>
          <w:marRight w:val="0"/>
          <w:marTop w:val="125"/>
          <w:marBottom w:val="0"/>
          <w:divBdr>
            <w:top w:val="none" w:sz="0" w:space="0" w:color="auto"/>
            <w:left w:val="none" w:sz="0" w:space="0" w:color="auto"/>
            <w:bottom w:val="none" w:sz="0" w:space="0" w:color="auto"/>
            <w:right w:val="none" w:sz="0" w:space="0" w:color="auto"/>
          </w:divBdr>
        </w:div>
      </w:divsChild>
    </w:div>
    <w:div w:id="821848847">
      <w:bodyDiv w:val="1"/>
      <w:marLeft w:val="0"/>
      <w:marRight w:val="0"/>
      <w:marTop w:val="0"/>
      <w:marBottom w:val="0"/>
      <w:divBdr>
        <w:top w:val="none" w:sz="0" w:space="0" w:color="auto"/>
        <w:left w:val="none" w:sz="0" w:space="0" w:color="auto"/>
        <w:bottom w:val="none" w:sz="0" w:space="0" w:color="auto"/>
        <w:right w:val="none" w:sz="0" w:space="0" w:color="auto"/>
      </w:divBdr>
      <w:divsChild>
        <w:div w:id="2075085503">
          <w:marLeft w:val="0"/>
          <w:marRight w:val="0"/>
          <w:marTop w:val="0"/>
          <w:marBottom w:val="0"/>
          <w:divBdr>
            <w:top w:val="none" w:sz="0" w:space="0" w:color="auto"/>
            <w:left w:val="none" w:sz="0" w:space="0" w:color="auto"/>
            <w:bottom w:val="none" w:sz="0" w:space="0" w:color="auto"/>
            <w:right w:val="none" w:sz="0" w:space="0" w:color="auto"/>
          </w:divBdr>
          <w:divsChild>
            <w:div w:id="374500363">
              <w:marLeft w:val="0"/>
              <w:marRight w:val="0"/>
              <w:marTop w:val="0"/>
              <w:marBottom w:val="0"/>
              <w:divBdr>
                <w:top w:val="none" w:sz="0" w:space="0" w:color="auto"/>
                <w:left w:val="none" w:sz="0" w:space="0" w:color="auto"/>
                <w:bottom w:val="none" w:sz="0" w:space="0" w:color="auto"/>
                <w:right w:val="none" w:sz="0" w:space="0" w:color="auto"/>
              </w:divBdr>
              <w:divsChild>
                <w:div w:id="1870679533">
                  <w:marLeft w:val="0"/>
                  <w:marRight w:val="0"/>
                  <w:marTop w:val="0"/>
                  <w:marBottom w:val="0"/>
                  <w:divBdr>
                    <w:top w:val="none" w:sz="0" w:space="0" w:color="auto"/>
                    <w:left w:val="none" w:sz="0" w:space="0" w:color="auto"/>
                    <w:bottom w:val="none" w:sz="0" w:space="0" w:color="auto"/>
                    <w:right w:val="none" w:sz="0" w:space="0" w:color="auto"/>
                  </w:divBdr>
                  <w:divsChild>
                    <w:div w:id="2017414279">
                      <w:marLeft w:val="0"/>
                      <w:marRight w:val="0"/>
                      <w:marTop w:val="0"/>
                      <w:marBottom w:val="0"/>
                      <w:divBdr>
                        <w:top w:val="none" w:sz="0" w:space="0" w:color="auto"/>
                        <w:left w:val="none" w:sz="0" w:space="0" w:color="auto"/>
                        <w:bottom w:val="none" w:sz="0" w:space="0" w:color="auto"/>
                        <w:right w:val="none" w:sz="0" w:space="0" w:color="auto"/>
                      </w:divBdr>
                      <w:divsChild>
                        <w:div w:id="414015044">
                          <w:marLeft w:val="-225"/>
                          <w:marRight w:val="-225"/>
                          <w:marTop w:val="0"/>
                          <w:marBottom w:val="0"/>
                          <w:divBdr>
                            <w:top w:val="none" w:sz="0" w:space="0" w:color="auto"/>
                            <w:left w:val="none" w:sz="0" w:space="0" w:color="auto"/>
                            <w:bottom w:val="none" w:sz="0" w:space="0" w:color="auto"/>
                            <w:right w:val="none" w:sz="0" w:space="0" w:color="auto"/>
                          </w:divBdr>
                          <w:divsChild>
                            <w:div w:id="68709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110772">
      <w:bodyDiv w:val="1"/>
      <w:marLeft w:val="0"/>
      <w:marRight w:val="0"/>
      <w:marTop w:val="0"/>
      <w:marBottom w:val="0"/>
      <w:divBdr>
        <w:top w:val="none" w:sz="0" w:space="0" w:color="auto"/>
        <w:left w:val="none" w:sz="0" w:space="0" w:color="auto"/>
        <w:bottom w:val="none" w:sz="0" w:space="0" w:color="auto"/>
        <w:right w:val="none" w:sz="0" w:space="0" w:color="auto"/>
      </w:divBdr>
      <w:divsChild>
        <w:div w:id="2131316566">
          <w:marLeft w:val="0"/>
          <w:marRight w:val="0"/>
          <w:marTop w:val="0"/>
          <w:marBottom w:val="0"/>
          <w:divBdr>
            <w:top w:val="none" w:sz="0" w:space="0" w:color="auto"/>
            <w:left w:val="none" w:sz="0" w:space="0" w:color="auto"/>
            <w:bottom w:val="none" w:sz="0" w:space="0" w:color="auto"/>
            <w:right w:val="none" w:sz="0" w:space="0" w:color="auto"/>
          </w:divBdr>
          <w:divsChild>
            <w:div w:id="1526363718">
              <w:marLeft w:val="0"/>
              <w:marRight w:val="0"/>
              <w:marTop w:val="0"/>
              <w:marBottom w:val="0"/>
              <w:divBdr>
                <w:top w:val="none" w:sz="0" w:space="0" w:color="auto"/>
                <w:left w:val="none" w:sz="0" w:space="0" w:color="auto"/>
                <w:bottom w:val="none" w:sz="0" w:space="0" w:color="auto"/>
                <w:right w:val="none" w:sz="0" w:space="0" w:color="auto"/>
              </w:divBdr>
              <w:divsChild>
                <w:div w:id="1686595900">
                  <w:marLeft w:val="0"/>
                  <w:marRight w:val="0"/>
                  <w:marTop w:val="0"/>
                  <w:marBottom w:val="0"/>
                  <w:divBdr>
                    <w:top w:val="none" w:sz="0" w:space="0" w:color="auto"/>
                    <w:left w:val="none" w:sz="0" w:space="0" w:color="auto"/>
                    <w:bottom w:val="none" w:sz="0" w:space="0" w:color="auto"/>
                    <w:right w:val="none" w:sz="0" w:space="0" w:color="auto"/>
                  </w:divBdr>
                  <w:divsChild>
                    <w:div w:id="1310475992">
                      <w:marLeft w:val="0"/>
                      <w:marRight w:val="0"/>
                      <w:marTop w:val="0"/>
                      <w:marBottom w:val="0"/>
                      <w:divBdr>
                        <w:top w:val="none" w:sz="0" w:space="0" w:color="auto"/>
                        <w:left w:val="none" w:sz="0" w:space="0" w:color="auto"/>
                        <w:bottom w:val="none" w:sz="0" w:space="0" w:color="auto"/>
                        <w:right w:val="none" w:sz="0" w:space="0" w:color="auto"/>
                      </w:divBdr>
                      <w:divsChild>
                        <w:div w:id="1216351822">
                          <w:marLeft w:val="0"/>
                          <w:marRight w:val="0"/>
                          <w:marTop w:val="0"/>
                          <w:marBottom w:val="0"/>
                          <w:divBdr>
                            <w:top w:val="none" w:sz="0" w:space="0" w:color="auto"/>
                            <w:left w:val="none" w:sz="0" w:space="0" w:color="auto"/>
                            <w:bottom w:val="none" w:sz="0" w:space="0" w:color="auto"/>
                            <w:right w:val="none" w:sz="0" w:space="0" w:color="auto"/>
                          </w:divBdr>
                          <w:divsChild>
                            <w:div w:id="187953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303344">
      <w:bodyDiv w:val="1"/>
      <w:marLeft w:val="0"/>
      <w:marRight w:val="0"/>
      <w:marTop w:val="0"/>
      <w:marBottom w:val="0"/>
      <w:divBdr>
        <w:top w:val="none" w:sz="0" w:space="0" w:color="auto"/>
        <w:left w:val="none" w:sz="0" w:space="0" w:color="auto"/>
        <w:bottom w:val="none" w:sz="0" w:space="0" w:color="auto"/>
        <w:right w:val="none" w:sz="0" w:space="0" w:color="auto"/>
      </w:divBdr>
      <w:divsChild>
        <w:div w:id="1498691130">
          <w:marLeft w:val="0"/>
          <w:marRight w:val="0"/>
          <w:marTop w:val="0"/>
          <w:marBottom w:val="0"/>
          <w:divBdr>
            <w:top w:val="none" w:sz="0" w:space="0" w:color="auto"/>
            <w:left w:val="none" w:sz="0" w:space="0" w:color="auto"/>
            <w:bottom w:val="none" w:sz="0" w:space="0" w:color="auto"/>
            <w:right w:val="none" w:sz="0" w:space="0" w:color="auto"/>
          </w:divBdr>
          <w:divsChild>
            <w:div w:id="733817117">
              <w:marLeft w:val="0"/>
              <w:marRight w:val="0"/>
              <w:marTop w:val="0"/>
              <w:marBottom w:val="0"/>
              <w:divBdr>
                <w:top w:val="none" w:sz="0" w:space="0" w:color="auto"/>
                <w:left w:val="none" w:sz="0" w:space="0" w:color="auto"/>
                <w:bottom w:val="none" w:sz="0" w:space="0" w:color="auto"/>
                <w:right w:val="none" w:sz="0" w:space="0" w:color="auto"/>
              </w:divBdr>
              <w:divsChild>
                <w:div w:id="56176351">
                  <w:marLeft w:val="0"/>
                  <w:marRight w:val="0"/>
                  <w:marTop w:val="0"/>
                  <w:marBottom w:val="0"/>
                  <w:divBdr>
                    <w:top w:val="none" w:sz="0" w:space="0" w:color="auto"/>
                    <w:left w:val="none" w:sz="0" w:space="0" w:color="auto"/>
                    <w:bottom w:val="none" w:sz="0" w:space="0" w:color="auto"/>
                    <w:right w:val="none" w:sz="0" w:space="0" w:color="auto"/>
                  </w:divBdr>
                  <w:divsChild>
                    <w:div w:id="1291395071">
                      <w:marLeft w:val="0"/>
                      <w:marRight w:val="0"/>
                      <w:marTop w:val="0"/>
                      <w:marBottom w:val="0"/>
                      <w:divBdr>
                        <w:top w:val="none" w:sz="0" w:space="0" w:color="auto"/>
                        <w:left w:val="none" w:sz="0" w:space="0" w:color="auto"/>
                        <w:bottom w:val="none" w:sz="0" w:space="0" w:color="auto"/>
                        <w:right w:val="none" w:sz="0" w:space="0" w:color="auto"/>
                      </w:divBdr>
                      <w:divsChild>
                        <w:div w:id="1457790827">
                          <w:marLeft w:val="-225"/>
                          <w:marRight w:val="-225"/>
                          <w:marTop w:val="0"/>
                          <w:marBottom w:val="0"/>
                          <w:divBdr>
                            <w:top w:val="none" w:sz="0" w:space="0" w:color="auto"/>
                            <w:left w:val="none" w:sz="0" w:space="0" w:color="auto"/>
                            <w:bottom w:val="none" w:sz="0" w:space="0" w:color="auto"/>
                            <w:right w:val="none" w:sz="0" w:space="0" w:color="auto"/>
                          </w:divBdr>
                          <w:divsChild>
                            <w:div w:id="8596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489605">
      <w:bodyDiv w:val="1"/>
      <w:marLeft w:val="0"/>
      <w:marRight w:val="0"/>
      <w:marTop w:val="0"/>
      <w:marBottom w:val="0"/>
      <w:divBdr>
        <w:top w:val="none" w:sz="0" w:space="0" w:color="auto"/>
        <w:left w:val="none" w:sz="0" w:space="0" w:color="auto"/>
        <w:bottom w:val="none" w:sz="0" w:space="0" w:color="auto"/>
        <w:right w:val="none" w:sz="0" w:space="0" w:color="auto"/>
      </w:divBdr>
    </w:div>
    <w:div w:id="1965454335">
      <w:bodyDiv w:val="1"/>
      <w:marLeft w:val="0"/>
      <w:marRight w:val="0"/>
      <w:marTop w:val="0"/>
      <w:marBottom w:val="0"/>
      <w:divBdr>
        <w:top w:val="none" w:sz="0" w:space="0" w:color="auto"/>
        <w:left w:val="none" w:sz="0" w:space="0" w:color="auto"/>
        <w:bottom w:val="none" w:sz="0" w:space="0" w:color="auto"/>
        <w:right w:val="none" w:sz="0" w:space="0" w:color="auto"/>
      </w:divBdr>
    </w:div>
    <w:div w:id="1971979694">
      <w:bodyDiv w:val="1"/>
      <w:marLeft w:val="0"/>
      <w:marRight w:val="0"/>
      <w:marTop w:val="0"/>
      <w:marBottom w:val="0"/>
      <w:divBdr>
        <w:top w:val="none" w:sz="0" w:space="0" w:color="auto"/>
        <w:left w:val="none" w:sz="0" w:space="0" w:color="auto"/>
        <w:bottom w:val="none" w:sz="0" w:space="0" w:color="auto"/>
        <w:right w:val="none" w:sz="0" w:space="0" w:color="auto"/>
      </w:divBdr>
    </w:div>
    <w:div w:id="1997755352">
      <w:bodyDiv w:val="1"/>
      <w:marLeft w:val="0"/>
      <w:marRight w:val="0"/>
      <w:marTop w:val="0"/>
      <w:marBottom w:val="0"/>
      <w:divBdr>
        <w:top w:val="none" w:sz="0" w:space="0" w:color="auto"/>
        <w:left w:val="none" w:sz="0" w:space="0" w:color="auto"/>
        <w:bottom w:val="none" w:sz="0" w:space="0" w:color="auto"/>
        <w:right w:val="none" w:sz="0" w:space="0" w:color="auto"/>
      </w:divBdr>
      <w:divsChild>
        <w:div w:id="987515802">
          <w:marLeft w:val="0"/>
          <w:marRight w:val="0"/>
          <w:marTop w:val="0"/>
          <w:marBottom w:val="0"/>
          <w:divBdr>
            <w:top w:val="none" w:sz="0" w:space="0" w:color="auto"/>
            <w:left w:val="none" w:sz="0" w:space="0" w:color="auto"/>
            <w:bottom w:val="none" w:sz="0" w:space="0" w:color="auto"/>
            <w:right w:val="none" w:sz="0" w:space="0" w:color="auto"/>
          </w:divBdr>
          <w:divsChild>
            <w:div w:id="883516681">
              <w:marLeft w:val="0"/>
              <w:marRight w:val="0"/>
              <w:marTop w:val="0"/>
              <w:marBottom w:val="0"/>
              <w:divBdr>
                <w:top w:val="none" w:sz="0" w:space="0" w:color="auto"/>
                <w:left w:val="none" w:sz="0" w:space="0" w:color="auto"/>
                <w:bottom w:val="none" w:sz="0" w:space="0" w:color="auto"/>
                <w:right w:val="none" w:sz="0" w:space="0" w:color="auto"/>
              </w:divBdr>
              <w:divsChild>
                <w:div w:id="1956519636">
                  <w:marLeft w:val="0"/>
                  <w:marRight w:val="0"/>
                  <w:marTop w:val="0"/>
                  <w:marBottom w:val="0"/>
                  <w:divBdr>
                    <w:top w:val="none" w:sz="0" w:space="0" w:color="auto"/>
                    <w:left w:val="none" w:sz="0" w:space="0" w:color="auto"/>
                    <w:bottom w:val="none" w:sz="0" w:space="0" w:color="auto"/>
                    <w:right w:val="none" w:sz="0" w:space="0" w:color="auto"/>
                  </w:divBdr>
                  <w:divsChild>
                    <w:div w:id="1402369709">
                      <w:marLeft w:val="0"/>
                      <w:marRight w:val="0"/>
                      <w:marTop w:val="0"/>
                      <w:marBottom w:val="0"/>
                      <w:divBdr>
                        <w:top w:val="none" w:sz="0" w:space="0" w:color="auto"/>
                        <w:left w:val="none" w:sz="0" w:space="0" w:color="auto"/>
                        <w:bottom w:val="none" w:sz="0" w:space="0" w:color="auto"/>
                        <w:right w:val="none" w:sz="0" w:space="0" w:color="auto"/>
                      </w:divBdr>
                      <w:divsChild>
                        <w:div w:id="2142458307">
                          <w:marLeft w:val="0"/>
                          <w:marRight w:val="0"/>
                          <w:marTop w:val="0"/>
                          <w:marBottom w:val="0"/>
                          <w:divBdr>
                            <w:top w:val="none" w:sz="0" w:space="0" w:color="auto"/>
                            <w:left w:val="none" w:sz="0" w:space="0" w:color="auto"/>
                            <w:bottom w:val="none" w:sz="0" w:space="0" w:color="auto"/>
                            <w:right w:val="none" w:sz="0" w:space="0" w:color="auto"/>
                          </w:divBdr>
                          <w:divsChild>
                            <w:div w:id="209967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righthr.com/articles/culture-and-performance/appraisals/" TargetMode="External"/><Relationship Id="rId18" Type="http://schemas.openxmlformats.org/officeDocument/2006/relationships/hyperlink" Target="https://www.amazon.jobs/en-gb/job_categories/fulfillment-warehouse-associate" TargetMode="External"/><Relationship Id="rId26" Type="http://schemas.openxmlformats.org/officeDocument/2006/relationships/hyperlink" Target="%20https:/www.tesco-careers.com/%20" TargetMode="External"/><Relationship Id="rId3" Type="http://schemas.openxmlformats.org/officeDocument/2006/relationships/numbering" Target="numbering.xml"/><Relationship Id="rId21" Type="http://schemas.openxmlformats.org/officeDocument/2006/relationships/hyperlink" Target="https://www.coachingpositiveperformance.com/6-core-benefits-personal-development/%20"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allencomm.com/what-is-employee-training-development/%20" TargetMode="External"/><Relationship Id="rId25" Type="http://schemas.openxmlformats.org/officeDocument/2006/relationships/hyperlink" Target="https://www.managementstudyguide.com/what_is_motivation.htm%20" TargetMode="External"/><Relationship Id="rId2" Type="http://schemas.openxmlformats.org/officeDocument/2006/relationships/customXml" Target="../customXml/item2.xml"/><Relationship Id="rId16" Type="http://schemas.openxmlformats.org/officeDocument/2006/relationships/hyperlink" Target="https://www.aldirecruitment.co.uk/apprentice/our-apprentice-programmes/stores-apprentices/%20" TargetMode="External"/><Relationship Id="rId20" Type="http://schemas.openxmlformats.org/officeDocument/2006/relationships/hyperlink" Target="https://www.brighthr.com/articles/culture-and-performance/appraisals/why-are-employee-appraisals-important%2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linkedin.com/pulse/employee-motivation-google-way-sampurna-majumder%20" TargetMode="External"/><Relationship Id="rId5" Type="http://schemas.openxmlformats.org/officeDocument/2006/relationships/settings" Target="settings.xml"/><Relationship Id="rId15" Type="http://schemas.openxmlformats.org/officeDocument/2006/relationships/hyperlink" Target="file:///C:\Users\chris\Documents\%20http\3.bp.blogspot.com\-nGu0o8MU46M\Ta1XYp0P5rI\AAAAAAAAABE\QfmVOXvHlps\s1600\maslow.png" TargetMode="External"/><Relationship Id="rId23" Type="http://schemas.openxmlformats.org/officeDocument/2006/relationships/hyperlink" Target="http://yourdost-blog-images.s3-ap-southeast-1.amazonaws.com/wp-content/uploads/2016/07/29123148/SMART-TEchnique.png%7bAccessed" TargetMode="Externa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forbes.com/sites/georgebradt/2015/05/20/disneys-best-ever-example-of-motivating-employees/%20"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futurelearn.com/courses/7093exq-01/1/steps/421580%20" TargetMode="External"/><Relationship Id="rId27" Type="http://schemas.openxmlformats.org/officeDocument/2006/relationships/hyperlink" Target="https://careers.virginmedia.com/early-careers/graduates-interns/train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Christopher Davis
1712446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3AAEFC-6D9A-4C07-8956-49EC9D21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2960</Words>
  <Characters>16874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BA Management-skills for the workplace</vt:lpstr>
    </vt:vector>
  </TitlesOfParts>
  <Company/>
  <LinksUpToDate>false</LinksUpToDate>
  <CharactersWithSpaces>19795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Management-skills for the workplace</dc:title>
  <dc:subject>Developing relationships and Workplace achievement: Part 2.</dc:subject>
  <dc:creator>chris</dc:creator>
  <cp:keywords/>
  <dc:description/>
  <cp:lastModifiedBy>chris</cp:lastModifiedBy>
  <cp:revision>4</cp:revision>
  <dcterms:created xsi:type="dcterms:W3CDTF">2019-12-09T10:51:00Z</dcterms:created>
  <dcterms:modified xsi:type="dcterms:W3CDTF">2019-12-09T11:38:00Z</dcterms:modified>
</cp:coreProperties>
</file>