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70E8C0" w14:textId="21894499" w:rsidR="009257EB" w:rsidRPr="00442F50" w:rsidRDefault="00442F50">
      <w:pPr>
        <w:rPr>
          <w:sz w:val="32"/>
          <w:szCs w:val="32"/>
          <w:lang w:val="en-US"/>
        </w:rPr>
      </w:pPr>
      <w:r w:rsidRPr="00442F50">
        <w:rPr>
          <w:sz w:val="32"/>
          <w:szCs w:val="32"/>
          <w:lang w:val="en-US"/>
        </w:rPr>
        <w:t>Duress and Undue Influence Questions</w:t>
      </w:r>
    </w:p>
    <w:p w14:paraId="247FFCEA" w14:textId="47EE1A0D" w:rsidR="00442F50" w:rsidRDefault="00442F50" w:rsidP="00442F50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442F50">
        <w:rPr>
          <w:sz w:val="32"/>
          <w:szCs w:val="32"/>
          <w:lang w:val="en-US"/>
        </w:rPr>
        <w:t>What is required for there to be duress?</w:t>
      </w:r>
    </w:p>
    <w:p w14:paraId="146A49E1" w14:textId="77777777" w:rsidR="00442F50" w:rsidRPr="00442F50" w:rsidRDefault="00442F50" w:rsidP="00442F50">
      <w:pPr>
        <w:pStyle w:val="ListParagraph"/>
        <w:rPr>
          <w:sz w:val="32"/>
          <w:szCs w:val="32"/>
          <w:lang w:val="en-US"/>
        </w:rPr>
      </w:pPr>
    </w:p>
    <w:p w14:paraId="0557D964" w14:textId="4CA0F875" w:rsidR="00442F50" w:rsidRDefault="00442F50" w:rsidP="00442F50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442F50">
        <w:rPr>
          <w:sz w:val="32"/>
          <w:szCs w:val="32"/>
          <w:lang w:val="en-US"/>
        </w:rPr>
        <w:t>What questions should the court ask when considering economic duress?</w:t>
      </w:r>
    </w:p>
    <w:p w14:paraId="7FD44307" w14:textId="77777777" w:rsidR="00442F50" w:rsidRPr="00442F50" w:rsidRDefault="00442F50" w:rsidP="00442F50">
      <w:pPr>
        <w:pStyle w:val="ListParagraph"/>
        <w:rPr>
          <w:sz w:val="32"/>
          <w:szCs w:val="32"/>
          <w:lang w:val="en-US"/>
        </w:rPr>
      </w:pPr>
    </w:p>
    <w:p w14:paraId="5668716D" w14:textId="77777777" w:rsidR="00442F50" w:rsidRPr="00442F50" w:rsidRDefault="00442F50" w:rsidP="00442F50">
      <w:pPr>
        <w:pStyle w:val="ListParagraph"/>
        <w:rPr>
          <w:sz w:val="32"/>
          <w:szCs w:val="32"/>
          <w:lang w:val="en-US"/>
        </w:rPr>
      </w:pPr>
    </w:p>
    <w:p w14:paraId="2F24605F" w14:textId="1B3BAB84" w:rsidR="00442F50" w:rsidRDefault="00442F50" w:rsidP="00442F50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442F50">
        <w:rPr>
          <w:sz w:val="32"/>
          <w:szCs w:val="32"/>
          <w:lang w:val="en-US"/>
        </w:rPr>
        <w:t>What circumstances give rise to the presumption of undue influence?</w:t>
      </w:r>
    </w:p>
    <w:p w14:paraId="5B2FA9B7" w14:textId="77777777" w:rsidR="00442F50" w:rsidRPr="00442F50" w:rsidRDefault="00442F50" w:rsidP="00442F50">
      <w:pPr>
        <w:pStyle w:val="ListParagraph"/>
        <w:rPr>
          <w:sz w:val="32"/>
          <w:szCs w:val="32"/>
          <w:lang w:val="en-US"/>
        </w:rPr>
      </w:pPr>
    </w:p>
    <w:p w14:paraId="536F318F" w14:textId="603B191C" w:rsidR="00442F50" w:rsidRDefault="00442F50" w:rsidP="00442F50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442F50">
        <w:rPr>
          <w:sz w:val="32"/>
          <w:szCs w:val="32"/>
          <w:lang w:val="en-US"/>
        </w:rPr>
        <w:t>What steps should a lender take when taking security to avoid  being fixed with notice of undue influence</w:t>
      </w:r>
      <w:r>
        <w:rPr>
          <w:sz w:val="32"/>
          <w:szCs w:val="32"/>
          <w:lang w:val="en-US"/>
        </w:rPr>
        <w:t>?</w:t>
      </w:r>
    </w:p>
    <w:p w14:paraId="541805C1" w14:textId="77777777" w:rsidR="00442F50" w:rsidRPr="00442F50" w:rsidRDefault="00442F50" w:rsidP="00442F50">
      <w:pPr>
        <w:pStyle w:val="ListParagraph"/>
        <w:rPr>
          <w:sz w:val="32"/>
          <w:szCs w:val="32"/>
          <w:lang w:val="en-US"/>
        </w:rPr>
      </w:pPr>
    </w:p>
    <w:p w14:paraId="563F43C7" w14:textId="77777777" w:rsidR="00442F50" w:rsidRPr="00442F50" w:rsidRDefault="00442F50" w:rsidP="00442F50">
      <w:pPr>
        <w:pStyle w:val="ListParagraph"/>
        <w:rPr>
          <w:sz w:val="32"/>
          <w:szCs w:val="32"/>
          <w:lang w:val="en-US"/>
        </w:rPr>
      </w:pPr>
    </w:p>
    <w:p w14:paraId="4A8917DA" w14:textId="71373C0B" w:rsidR="00442F50" w:rsidRDefault="00442F50" w:rsidP="00442F50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442F50">
        <w:rPr>
          <w:sz w:val="32"/>
          <w:szCs w:val="32"/>
          <w:lang w:val="en-US"/>
        </w:rPr>
        <w:t>What is the remedy for undue influence?</w:t>
      </w:r>
    </w:p>
    <w:p w14:paraId="6F077160" w14:textId="77777777" w:rsidR="00442F50" w:rsidRPr="00442F50" w:rsidRDefault="00442F50" w:rsidP="00442F50">
      <w:pPr>
        <w:pStyle w:val="ListParagraph"/>
        <w:rPr>
          <w:sz w:val="32"/>
          <w:szCs w:val="32"/>
          <w:lang w:val="en-US"/>
        </w:rPr>
      </w:pPr>
    </w:p>
    <w:p w14:paraId="791FAC8B" w14:textId="0B9558B4" w:rsidR="00442F50" w:rsidRDefault="00442F50" w:rsidP="00442F50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442F50">
        <w:rPr>
          <w:sz w:val="32"/>
          <w:szCs w:val="32"/>
          <w:lang w:val="en-US"/>
        </w:rPr>
        <w:t>When will the remedy for undue influence be lost?</w:t>
      </w:r>
    </w:p>
    <w:p w14:paraId="2AA32F76" w14:textId="4FFF4CDA" w:rsidR="00442F50" w:rsidRPr="00FA7A30" w:rsidRDefault="00442F50" w:rsidP="00FA7A30">
      <w:pPr>
        <w:rPr>
          <w:sz w:val="32"/>
          <w:szCs w:val="32"/>
          <w:lang w:val="en-US"/>
        </w:rPr>
      </w:pPr>
    </w:p>
    <w:sectPr w:rsidR="00442F50" w:rsidRPr="00FA7A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3A534B"/>
    <w:multiLevelType w:val="hybridMultilevel"/>
    <w:tmpl w:val="3126F1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9742FC"/>
    <w:multiLevelType w:val="hybridMultilevel"/>
    <w:tmpl w:val="C2EC6B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F50"/>
    <w:rsid w:val="002C36E2"/>
    <w:rsid w:val="00442F50"/>
    <w:rsid w:val="009257EB"/>
    <w:rsid w:val="00D04612"/>
    <w:rsid w:val="00FA7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3947A"/>
  <w15:chartTrackingRefBased/>
  <w15:docId w15:val="{A7E22077-E7C5-445C-9B49-63B00C22A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2F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3</cp:revision>
  <dcterms:created xsi:type="dcterms:W3CDTF">2021-03-15T10:37:00Z</dcterms:created>
  <dcterms:modified xsi:type="dcterms:W3CDTF">2021-03-15T10:37:00Z</dcterms:modified>
</cp:coreProperties>
</file>