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F6F912" w14:textId="77777777" w:rsidR="009E1764" w:rsidRDefault="0031116D" w:rsidP="0031116D">
      <w:r>
        <w:t xml:space="preserve">Researchers conducted an independent measures design experiment in a local coffee bar, investigating whether receiving physical contact from someone increases their </w:t>
      </w:r>
      <w:bookmarkStart w:id="0" w:name="_Hlk63684518"/>
      <w:r>
        <w:t>rating of friendliness</w:t>
      </w:r>
      <w:bookmarkEnd w:id="0"/>
      <w:r>
        <w:t>.</w:t>
      </w:r>
    </w:p>
    <w:p w14:paraId="77BDF0AA" w14:textId="77777777" w:rsidR="0031116D" w:rsidRDefault="0031116D" w:rsidP="0031116D">
      <w:r>
        <w:t xml:space="preserve">The experiment took place between 11am and 2pm on a Wednesday. As members of the public left the coffee bar after paying, some were </w:t>
      </w:r>
      <w:bookmarkStart w:id="1" w:name="_Hlk63685122"/>
      <w:r>
        <w:t xml:space="preserve">touched lightly on the upper arm </w:t>
      </w:r>
      <w:bookmarkEnd w:id="1"/>
      <w:r>
        <w:t>by the cashier, whereas others were not. Outside the coffee bar, members of the public were asked how friendly they thought the staff were on a scale of 1 (‘not ve</w:t>
      </w:r>
      <w:r w:rsidR="00E61FBE">
        <w:t>r</w:t>
      </w:r>
      <w:r>
        <w:t>y friendly’) to 10 (‘extremely friendly’).</w:t>
      </w:r>
    </w:p>
    <w:p w14:paraId="4CC6B4C0" w14:textId="77777777" w:rsidR="0031116D" w:rsidRDefault="0031116D" w:rsidP="0031116D">
      <w:r>
        <w:t>Questions</w:t>
      </w:r>
    </w:p>
    <w:p w14:paraId="7E11017D" w14:textId="05AB41CC" w:rsidR="0031116D" w:rsidRDefault="0031116D" w:rsidP="0031116D">
      <w:pPr>
        <w:pStyle w:val="ListParagraph"/>
        <w:numPr>
          <w:ilvl w:val="0"/>
          <w:numId w:val="1"/>
        </w:numPr>
      </w:pPr>
      <w:r>
        <w:t>Identify the sampling technique used to obtain participants for this study and suggest one weakness with it.</w:t>
      </w:r>
    </w:p>
    <w:p w14:paraId="1607E7FC" w14:textId="6366BCBD" w:rsidR="00047C47" w:rsidRPr="00047C47" w:rsidRDefault="00047C47" w:rsidP="00047C47">
      <w:pPr>
        <w:pStyle w:val="ListParagraph"/>
        <w:rPr>
          <w:color w:val="FF0000"/>
        </w:rPr>
      </w:pPr>
      <w:r w:rsidRPr="00047C47">
        <w:rPr>
          <w:color w:val="FF0000"/>
        </w:rPr>
        <w:t>Convenience sampling</w:t>
      </w:r>
      <w:r>
        <w:rPr>
          <w:color w:val="FF0000"/>
        </w:rPr>
        <w:t xml:space="preserve"> - </w:t>
      </w:r>
      <w:r w:rsidRPr="00047C47">
        <w:rPr>
          <w:color w:val="FF0000"/>
        </w:rPr>
        <w:t>The key disadvantage of convenience sampling is that the sample lacks clear generalizability</w:t>
      </w:r>
      <w:r>
        <w:rPr>
          <w:color w:val="FF0000"/>
        </w:rPr>
        <w:t xml:space="preserve"> because some people are more likely to</w:t>
      </w:r>
      <w:r w:rsidR="008F6047">
        <w:rPr>
          <w:color w:val="FF0000"/>
        </w:rPr>
        <w:t xml:space="preserve"> be</w:t>
      </w:r>
      <w:r>
        <w:rPr>
          <w:color w:val="FF0000"/>
        </w:rPr>
        <w:t xml:space="preserve"> chosen than others (sample bias).</w:t>
      </w:r>
    </w:p>
    <w:p w14:paraId="6D730D25" w14:textId="173F820A" w:rsidR="0031116D" w:rsidRDefault="004915B4" w:rsidP="0031116D">
      <w:pPr>
        <w:pStyle w:val="ListParagraph"/>
        <w:numPr>
          <w:ilvl w:val="0"/>
          <w:numId w:val="1"/>
        </w:numPr>
      </w:pPr>
      <w:r>
        <w:t>What is an independent measures design?</w:t>
      </w:r>
    </w:p>
    <w:p w14:paraId="7A6C86BB" w14:textId="25F663C0" w:rsidR="00F82ACB" w:rsidRPr="00F82ACB" w:rsidRDefault="00F82ACB" w:rsidP="00F82ACB">
      <w:pPr>
        <w:pStyle w:val="ListParagraph"/>
        <w:rPr>
          <w:color w:val="FF0000"/>
        </w:rPr>
      </w:pPr>
      <w:r w:rsidRPr="00F82ACB">
        <w:rPr>
          <w:color w:val="FF0000"/>
        </w:rPr>
        <w:t>An independent measures design is a research method in which multiple experimental groups are used and participants are only in one group. Each participant is only in one condition of the independent variable during the experiment.</w:t>
      </w:r>
    </w:p>
    <w:p w14:paraId="71CC44A4" w14:textId="726B4B34" w:rsidR="004915B4" w:rsidRDefault="004915B4" w:rsidP="0031116D">
      <w:pPr>
        <w:pStyle w:val="ListParagraph"/>
        <w:numPr>
          <w:ilvl w:val="0"/>
          <w:numId w:val="1"/>
        </w:numPr>
      </w:pPr>
      <w:r>
        <w:t xml:space="preserve">Identify </w:t>
      </w:r>
      <w:r w:rsidR="00215896">
        <w:t>two</w:t>
      </w:r>
      <w:r>
        <w:t xml:space="preserve"> confounding variables in this study and explain how you could have controlled for them.</w:t>
      </w:r>
    </w:p>
    <w:p w14:paraId="287B8D3A" w14:textId="3F7303BC" w:rsidR="00047C47" w:rsidRPr="00534FED" w:rsidRDefault="00534FED" w:rsidP="00534FED">
      <w:pPr>
        <w:ind w:left="720"/>
        <w:rPr>
          <w:color w:val="FF0000"/>
        </w:rPr>
      </w:pPr>
      <w:bookmarkStart w:id="2" w:name="_Hlk63687357"/>
      <w:r>
        <w:rPr>
          <w:color w:val="FF0000"/>
        </w:rPr>
        <w:t>(1)</w:t>
      </w:r>
      <w:r w:rsidR="00DA46AF" w:rsidRPr="00534FED">
        <w:rPr>
          <w:color w:val="FF0000"/>
        </w:rPr>
        <w:t xml:space="preserve">Researcher cannot control the effects of participant variables -i.e. different characteristics/personality – some may be tactile/ happy/ moody etc. So the friendliness score may have nothing to </w:t>
      </w:r>
      <w:r w:rsidR="00215896" w:rsidRPr="00534FED">
        <w:rPr>
          <w:color w:val="FF0000"/>
        </w:rPr>
        <w:t>do</w:t>
      </w:r>
      <w:r w:rsidR="00DA46AF" w:rsidRPr="00534FED">
        <w:rPr>
          <w:color w:val="FF0000"/>
        </w:rPr>
        <w:t xml:space="preserve"> with being touched</w:t>
      </w:r>
      <w:r w:rsidR="00215896" w:rsidRPr="00534FED">
        <w:rPr>
          <w:color w:val="FF0000"/>
        </w:rPr>
        <w:t>. A matched-pairs design</w:t>
      </w:r>
      <w:r w:rsidR="008F6047" w:rsidRPr="00534FED">
        <w:rPr>
          <w:color w:val="FF0000"/>
        </w:rPr>
        <w:t xml:space="preserve"> or</w:t>
      </w:r>
      <w:r w:rsidR="00215896" w:rsidRPr="00534FED">
        <w:rPr>
          <w:color w:val="FF0000"/>
        </w:rPr>
        <w:t xml:space="preserve"> </w:t>
      </w:r>
      <w:r w:rsidR="008F6047" w:rsidRPr="00534FED">
        <w:rPr>
          <w:color w:val="FF0000"/>
        </w:rPr>
        <w:t>repeated measures design</w:t>
      </w:r>
      <w:r w:rsidR="008F6047" w:rsidRPr="00534FED">
        <w:rPr>
          <w:color w:val="FF0000"/>
        </w:rPr>
        <w:t xml:space="preserve"> </w:t>
      </w:r>
      <w:r w:rsidR="00215896" w:rsidRPr="00534FED">
        <w:rPr>
          <w:color w:val="FF0000"/>
        </w:rPr>
        <w:t xml:space="preserve">would help </w:t>
      </w:r>
      <w:r w:rsidR="008F6047" w:rsidRPr="00534FED">
        <w:rPr>
          <w:color w:val="FF0000"/>
        </w:rPr>
        <w:t>e</w:t>
      </w:r>
      <w:r w:rsidR="00215896" w:rsidRPr="00534FED">
        <w:rPr>
          <w:color w:val="FF0000"/>
        </w:rPr>
        <w:t>l</w:t>
      </w:r>
      <w:r w:rsidR="008F6047" w:rsidRPr="00534FED">
        <w:rPr>
          <w:color w:val="FF0000"/>
        </w:rPr>
        <w:t>i</w:t>
      </w:r>
      <w:r w:rsidR="00215896" w:rsidRPr="00534FED">
        <w:rPr>
          <w:color w:val="FF0000"/>
        </w:rPr>
        <w:t xml:space="preserve">minate this. </w:t>
      </w:r>
      <w:r w:rsidR="008F6047" w:rsidRPr="00534FED">
        <w:rPr>
          <w:color w:val="FF0000"/>
        </w:rPr>
        <w:t>(2)</w:t>
      </w:r>
      <w:r>
        <w:rPr>
          <w:color w:val="FF0000"/>
        </w:rPr>
        <w:t xml:space="preserve"> t</w:t>
      </w:r>
      <w:r w:rsidR="00047C47" w:rsidRPr="00534FED">
        <w:rPr>
          <w:color w:val="FF0000"/>
        </w:rPr>
        <w:t>his may be a regular place for some – so they know the staff – ask them outside do they usually come here (hence know the staff).</w:t>
      </w:r>
    </w:p>
    <w:bookmarkEnd w:id="2"/>
    <w:p w14:paraId="44723FB0" w14:textId="362835E7" w:rsidR="004915B4" w:rsidRDefault="004915B4" w:rsidP="0031116D">
      <w:pPr>
        <w:pStyle w:val="ListParagraph"/>
        <w:numPr>
          <w:ilvl w:val="0"/>
          <w:numId w:val="1"/>
        </w:numPr>
      </w:pPr>
      <w:r>
        <w:t>Identify the DV in this study</w:t>
      </w:r>
    </w:p>
    <w:p w14:paraId="3FA8BA1B" w14:textId="736E4E54" w:rsidR="00F82ACB" w:rsidRPr="00A91212" w:rsidRDefault="00A91212" w:rsidP="00F82ACB">
      <w:pPr>
        <w:pStyle w:val="ListParagraph"/>
        <w:rPr>
          <w:color w:val="FF0000"/>
        </w:rPr>
      </w:pPr>
      <w:r w:rsidRPr="00A91212">
        <w:rPr>
          <w:color w:val="FF0000"/>
        </w:rPr>
        <w:t>R</w:t>
      </w:r>
      <w:r w:rsidR="00F82ACB" w:rsidRPr="00A91212">
        <w:rPr>
          <w:color w:val="FF0000"/>
        </w:rPr>
        <w:t>ating</w:t>
      </w:r>
      <w:r w:rsidRPr="00A91212">
        <w:rPr>
          <w:color w:val="FF0000"/>
        </w:rPr>
        <w:t>s</w:t>
      </w:r>
      <w:r w:rsidR="00F82ACB" w:rsidRPr="00A91212">
        <w:rPr>
          <w:color w:val="FF0000"/>
        </w:rPr>
        <w:t xml:space="preserve"> of friendliness</w:t>
      </w:r>
    </w:p>
    <w:p w14:paraId="04BEAA4C" w14:textId="77777777" w:rsidR="00CB3F0C" w:rsidRPr="00CB3F0C" w:rsidRDefault="004915B4" w:rsidP="00CB3F0C">
      <w:pPr>
        <w:pStyle w:val="ListParagraph"/>
        <w:numPr>
          <w:ilvl w:val="0"/>
          <w:numId w:val="1"/>
        </w:numPr>
        <w:rPr>
          <w:color w:val="FF0000"/>
        </w:rPr>
      </w:pPr>
      <w:r>
        <w:t xml:space="preserve">Prior research indicates that friendliness ratings increase with physical contact – with this in mind, write a clear hypothesis that would predict this. </w:t>
      </w:r>
    </w:p>
    <w:p w14:paraId="6313C495" w14:textId="13357463" w:rsidR="004915B4" w:rsidRPr="00CB3F0C" w:rsidRDefault="00CB3F0C" w:rsidP="00CB3F0C">
      <w:pPr>
        <w:pStyle w:val="ListParagraph"/>
        <w:rPr>
          <w:color w:val="FF0000"/>
        </w:rPr>
      </w:pPr>
      <w:r w:rsidRPr="00CB3F0C">
        <w:rPr>
          <w:color w:val="FF0000"/>
        </w:rPr>
        <w:t>Participants who are touched lightly on the upper arm will rate staff significantly higher on a rating of friendliness scale than those who are not touched.</w:t>
      </w:r>
    </w:p>
    <w:p w14:paraId="086976A7" w14:textId="77777777" w:rsidR="004915B4" w:rsidRDefault="004915B4" w:rsidP="004915B4"/>
    <w:p w14:paraId="50F99512" w14:textId="77777777" w:rsidR="004915B4" w:rsidRDefault="004915B4" w:rsidP="004915B4">
      <w:r>
        <w:t xml:space="preserve">A researcher has conducted an experiment to investigate whether </w:t>
      </w:r>
      <w:bookmarkStart w:id="3" w:name="_Hlk63686992"/>
      <w:r>
        <w:t xml:space="preserve">chewing gum </w:t>
      </w:r>
      <w:bookmarkEnd w:id="3"/>
      <w:r>
        <w:t xml:space="preserve">influences concentration. She recorded </w:t>
      </w:r>
      <w:bookmarkStart w:id="4" w:name="_Hlk63687087"/>
      <w:r>
        <w:t xml:space="preserve">how many changes were </w:t>
      </w:r>
      <w:bookmarkStart w:id="5" w:name="_Hlk63687149"/>
      <w:r>
        <w:t xml:space="preserve">detected in a ‘spot-the-difference’ </w:t>
      </w:r>
      <w:bookmarkEnd w:id="5"/>
      <w:r>
        <w:t>puzzle</w:t>
      </w:r>
      <w:bookmarkEnd w:id="4"/>
      <w:r>
        <w:t xml:space="preserve">, by one group of people chewing gum when completing the task, compared to another group who were not. </w:t>
      </w:r>
    </w:p>
    <w:p w14:paraId="11D8BA6B" w14:textId="77777777" w:rsidR="004915B4" w:rsidRDefault="004915B4" w:rsidP="004915B4">
      <w:r>
        <w:t>Questions</w:t>
      </w:r>
    </w:p>
    <w:p w14:paraId="42745D68" w14:textId="4EB00E44" w:rsidR="004915B4" w:rsidRDefault="004915B4" w:rsidP="004915B4">
      <w:pPr>
        <w:pStyle w:val="ListParagraph"/>
        <w:numPr>
          <w:ilvl w:val="0"/>
          <w:numId w:val="2"/>
        </w:numPr>
        <w:ind w:left="709"/>
      </w:pPr>
      <w:r>
        <w:t xml:space="preserve">Identify the IV and the DV for this experiment. </w:t>
      </w:r>
    </w:p>
    <w:p w14:paraId="53202B2E" w14:textId="6ED5A45D" w:rsidR="00AF345F" w:rsidRDefault="00AF345F" w:rsidP="00AF345F">
      <w:pPr>
        <w:pStyle w:val="ListParagraph"/>
        <w:ind w:left="709"/>
        <w:rPr>
          <w:color w:val="FF0000"/>
        </w:rPr>
      </w:pPr>
      <w:r w:rsidRPr="00AF345F">
        <w:rPr>
          <w:color w:val="FF0000"/>
        </w:rPr>
        <w:t>IV - chewing gum (chewing gum vs. control group)</w:t>
      </w:r>
    </w:p>
    <w:p w14:paraId="150F80EB" w14:textId="7526CE68" w:rsidR="00AF345F" w:rsidRPr="00AF345F" w:rsidRDefault="00AF345F" w:rsidP="00AF345F">
      <w:pPr>
        <w:pStyle w:val="ListParagraph"/>
        <w:ind w:left="709"/>
        <w:rPr>
          <w:color w:val="FF0000"/>
        </w:rPr>
      </w:pPr>
      <w:r>
        <w:rPr>
          <w:color w:val="FF0000"/>
        </w:rPr>
        <w:t xml:space="preserve">DV - </w:t>
      </w:r>
      <w:r w:rsidRPr="00AF345F">
        <w:rPr>
          <w:color w:val="FF0000"/>
        </w:rPr>
        <w:t>how many changes were detected in a ‘spot-the-difference’ puzzle</w:t>
      </w:r>
    </w:p>
    <w:p w14:paraId="05304403" w14:textId="69A78EE2" w:rsidR="004915B4" w:rsidRDefault="004915B4" w:rsidP="004915B4">
      <w:pPr>
        <w:pStyle w:val="ListParagraph"/>
        <w:numPr>
          <w:ilvl w:val="0"/>
          <w:numId w:val="2"/>
        </w:numPr>
        <w:ind w:left="709"/>
      </w:pPr>
      <w:r>
        <w:t xml:space="preserve">What is the design of this experiment (related or unrelated)? </w:t>
      </w:r>
    </w:p>
    <w:p w14:paraId="5C215236" w14:textId="6C9A291A" w:rsidR="00AF345F" w:rsidRPr="00AF345F" w:rsidRDefault="00AF345F" w:rsidP="00AF345F">
      <w:pPr>
        <w:pStyle w:val="ListParagraph"/>
        <w:ind w:left="709"/>
        <w:rPr>
          <w:color w:val="FF0000"/>
        </w:rPr>
      </w:pPr>
      <w:r>
        <w:rPr>
          <w:color w:val="FF0000"/>
        </w:rPr>
        <w:t xml:space="preserve">Unrelated </w:t>
      </w:r>
    </w:p>
    <w:p w14:paraId="27ADE9C7" w14:textId="7127BDC2" w:rsidR="00B20663" w:rsidRDefault="004915B4" w:rsidP="00B20663">
      <w:pPr>
        <w:pStyle w:val="ListParagraph"/>
        <w:numPr>
          <w:ilvl w:val="0"/>
          <w:numId w:val="2"/>
        </w:numPr>
        <w:ind w:left="709"/>
      </w:pPr>
      <w:r>
        <w:t xml:space="preserve">Suggest an appropriate hypothesis for this experiment </w:t>
      </w:r>
    </w:p>
    <w:p w14:paraId="1CA7AA4C" w14:textId="328D534D" w:rsidR="00AF345F" w:rsidRPr="00AF345F" w:rsidRDefault="00AF345F" w:rsidP="00AF345F">
      <w:pPr>
        <w:pStyle w:val="ListParagraph"/>
        <w:ind w:left="709"/>
        <w:rPr>
          <w:color w:val="FF0000"/>
        </w:rPr>
      </w:pPr>
      <w:r w:rsidRPr="00AF345F">
        <w:rPr>
          <w:color w:val="FF0000"/>
        </w:rPr>
        <w:lastRenderedPageBreak/>
        <w:t>Chewing gum will significantly improve concentration (1-tailed)</w:t>
      </w:r>
      <w:r>
        <w:rPr>
          <w:color w:val="FF0000"/>
        </w:rPr>
        <w:t xml:space="preserve">. There will be a significant difference in concentration between participants who chew gum and those who do not (2-tailed).  </w:t>
      </w:r>
    </w:p>
    <w:p w14:paraId="55EE4418" w14:textId="61EFDA65" w:rsidR="00B20663" w:rsidRDefault="00B20663" w:rsidP="00B20663">
      <w:pPr>
        <w:pStyle w:val="ListParagraph"/>
        <w:numPr>
          <w:ilvl w:val="0"/>
          <w:numId w:val="2"/>
        </w:numPr>
        <w:ind w:left="709"/>
      </w:pPr>
      <w:r w:rsidRPr="00B20663">
        <w:t xml:space="preserve">Identify </w:t>
      </w:r>
      <w:r w:rsidR="00215896">
        <w:t>one</w:t>
      </w:r>
      <w:r w:rsidRPr="00B20663">
        <w:t xml:space="preserve"> confounding variables in this study and explain how you could have controlled for them.</w:t>
      </w:r>
    </w:p>
    <w:p w14:paraId="017F12B6" w14:textId="055AA7C2" w:rsidR="00AF345F" w:rsidRPr="00215896" w:rsidRDefault="00215896" w:rsidP="00215896">
      <w:pPr>
        <w:pStyle w:val="ListParagraph"/>
        <w:ind w:left="709"/>
        <w:rPr>
          <w:color w:val="FF0000"/>
        </w:rPr>
      </w:pPr>
      <w:r w:rsidRPr="00215896">
        <w:rPr>
          <w:color w:val="FF0000"/>
        </w:rPr>
        <w:t xml:space="preserve">Researcher cannot control the effects of participant variables -i.e. different characteristics– some may </w:t>
      </w:r>
      <w:r>
        <w:rPr>
          <w:color w:val="FF0000"/>
        </w:rPr>
        <w:t>have better concentration levels to start with</w:t>
      </w:r>
      <w:r w:rsidRPr="00215896">
        <w:rPr>
          <w:color w:val="FF0000"/>
        </w:rPr>
        <w:t>. So the</w:t>
      </w:r>
      <w:r>
        <w:rPr>
          <w:color w:val="FF0000"/>
        </w:rPr>
        <w:t xml:space="preserve"> concentration levels may differ across participants in the same group.</w:t>
      </w:r>
      <w:r w:rsidRPr="00215896">
        <w:rPr>
          <w:color w:val="FF0000"/>
        </w:rPr>
        <w:t xml:space="preserve"> </w:t>
      </w:r>
      <w:r w:rsidR="008F6047" w:rsidRPr="008F6047">
        <w:rPr>
          <w:color w:val="FF0000"/>
        </w:rPr>
        <w:t xml:space="preserve">A matched-pairs design or repeated measures design would help eliminate this. </w:t>
      </w:r>
    </w:p>
    <w:p w14:paraId="30B72D87" w14:textId="77777777" w:rsidR="005831F1" w:rsidRDefault="005831F1" w:rsidP="005831F1"/>
    <w:p w14:paraId="7E5A6197" w14:textId="77777777" w:rsidR="005831F1" w:rsidRDefault="005831F1" w:rsidP="005831F1">
      <w:r w:rsidRPr="005831F1">
        <w:t xml:space="preserve">A team of psychologists wanted to investigate if there is a difference in the happiness levels of elderly people living in different situations. The psychologists selected participants who were </w:t>
      </w:r>
      <w:bookmarkStart w:id="6" w:name="_Hlk63762978"/>
      <w:r w:rsidRPr="005831F1">
        <w:t>living alone, living with family members or living in a residential home.</w:t>
      </w:r>
      <w:bookmarkEnd w:id="6"/>
      <w:r w:rsidRPr="005831F1">
        <w:t xml:space="preserve"> The participants were asked to rate their happiness on a scale between 1 (not happy) and 5 (very happy). The psychologists then calculated the </w:t>
      </w:r>
      <w:r w:rsidR="009C198A">
        <w:t xml:space="preserve">average </w:t>
      </w:r>
      <w:r w:rsidRPr="005831F1">
        <w:t>happiness scores for the different living situations.</w:t>
      </w:r>
      <w:r>
        <w:t xml:space="preserve"> Psychologists found that those living alone scored lower on the happiness scale. </w:t>
      </w:r>
    </w:p>
    <w:p w14:paraId="0E76D767" w14:textId="77777777" w:rsidR="005831F1" w:rsidRDefault="005831F1" w:rsidP="005831F1">
      <w:r>
        <w:t>Questions</w:t>
      </w:r>
    </w:p>
    <w:p w14:paraId="00324F95" w14:textId="594CE1E6" w:rsidR="005831F1" w:rsidRDefault="005831F1" w:rsidP="005831F1">
      <w:pPr>
        <w:pStyle w:val="ListParagraph"/>
        <w:numPr>
          <w:ilvl w:val="0"/>
          <w:numId w:val="3"/>
        </w:numPr>
      </w:pPr>
      <w:r>
        <w:t>Suggest an appropriate happiness scale to use in this study.</w:t>
      </w:r>
    </w:p>
    <w:p w14:paraId="7583271E" w14:textId="7FD4CBF6" w:rsidR="00781957" w:rsidRDefault="00781957" w:rsidP="00781957">
      <w:pPr>
        <w:pStyle w:val="ListParagraph"/>
        <w:rPr>
          <w:color w:val="FF0000"/>
        </w:rPr>
      </w:pPr>
      <w:r w:rsidRPr="00781957">
        <w:rPr>
          <w:color w:val="FF0000"/>
        </w:rPr>
        <w:t>Subjective Happiness Scale (SHS) (Lyubomirsky &amp; Lepper, 1999)</w:t>
      </w:r>
    </w:p>
    <w:p w14:paraId="21A19AB3" w14:textId="664751CC" w:rsidR="00781957" w:rsidRPr="00781957" w:rsidRDefault="00781957" w:rsidP="00781957">
      <w:pPr>
        <w:pStyle w:val="ListParagraph"/>
        <w:rPr>
          <w:color w:val="FF0000"/>
        </w:rPr>
      </w:pPr>
      <w:r w:rsidRPr="00781957">
        <w:rPr>
          <w:color w:val="FF0000"/>
        </w:rPr>
        <w:t>The Oxford Happiness Questionnaire</w:t>
      </w:r>
      <w:r w:rsidRPr="00781957">
        <w:rPr>
          <w:color w:val="FF0000"/>
        </w:rPr>
        <w:t xml:space="preserve"> </w:t>
      </w:r>
      <w:r>
        <w:rPr>
          <w:color w:val="FF0000"/>
        </w:rPr>
        <w:t xml:space="preserve"> (</w:t>
      </w:r>
      <w:r w:rsidRPr="00781957">
        <w:rPr>
          <w:color w:val="FF0000"/>
        </w:rPr>
        <w:t xml:space="preserve">Hills &amp; Argyle, 2002). </w:t>
      </w:r>
    </w:p>
    <w:p w14:paraId="2523AD58" w14:textId="5919DCEB" w:rsidR="009C198A" w:rsidRDefault="009C198A" w:rsidP="009C198A">
      <w:pPr>
        <w:pStyle w:val="ListParagraph"/>
        <w:numPr>
          <w:ilvl w:val="0"/>
          <w:numId w:val="3"/>
        </w:numPr>
      </w:pPr>
      <w:r w:rsidRPr="009C198A">
        <w:t xml:space="preserve">What is the design of this experiment (related or unrelated)? </w:t>
      </w:r>
    </w:p>
    <w:p w14:paraId="503D0D18" w14:textId="1AADFD3D" w:rsidR="00781957" w:rsidRPr="00781957" w:rsidRDefault="00781957" w:rsidP="00781957">
      <w:pPr>
        <w:pStyle w:val="ListParagraph"/>
        <w:rPr>
          <w:color w:val="FF0000"/>
        </w:rPr>
      </w:pPr>
      <w:r w:rsidRPr="00781957">
        <w:rPr>
          <w:color w:val="FF0000"/>
        </w:rPr>
        <w:t>Unrelated</w:t>
      </w:r>
    </w:p>
    <w:p w14:paraId="64BDD4DF" w14:textId="1FD8CC07" w:rsidR="005831F1" w:rsidRDefault="005831F1" w:rsidP="005831F1">
      <w:pPr>
        <w:pStyle w:val="ListParagraph"/>
        <w:numPr>
          <w:ilvl w:val="0"/>
          <w:numId w:val="3"/>
        </w:numPr>
      </w:pPr>
      <w:r w:rsidRPr="005831F1">
        <w:t xml:space="preserve">Identify the IV and the DV for this experiment. </w:t>
      </w:r>
    </w:p>
    <w:p w14:paraId="5B17EB3A" w14:textId="4C76AF7A" w:rsidR="00781957" w:rsidRPr="00781957" w:rsidRDefault="00781957" w:rsidP="00781957">
      <w:pPr>
        <w:pStyle w:val="ListParagraph"/>
        <w:rPr>
          <w:color w:val="FF0000"/>
        </w:rPr>
      </w:pPr>
      <w:r w:rsidRPr="00781957">
        <w:rPr>
          <w:color w:val="FF0000"/>
        </w:rPr>
        <w:t>IV</w:t>
      </w:r>
      <w:r>
        <w:rPr>
          <w:color w:val="FF0000"/>
        </w:rPr>
        <w:t xml:space="preserve"> - </w:t>
      </w:r>
      <w:r w:rsidRPr="00781957">
        <w:rPr>
          <w:color w:val="FF0000"/>
        </w:rPr>
        <w:t xml:space="preserve">different </w:t>
      </w:r>
      <w:r w:rsidRPr="00781957">
        <w:rPr>
          <w:color w:val="FF0000"/>
        </w:rPr>
        <w:t xml:space="preserve">living </w:t>
      </w:r>
      <w:r w:rsidRPr="00781957">
        <w:rPr>
          <w:color w:val="FF0000"/>
        </w:rPr>
        <w:t>situations</w:t>
      </w:r>
      <w:r>
        <w:rPr>
          <w:color w:val="FF0000"/>
        </w:rPr>
        <w:t xml:space="preserve"> (</w:t>
      </w:r>
      <w:r w:rsidRPr="00781957">
        <w:rPr>
          <w:color w:val="FF0000"/>
        </w:rPr>
        <w:t>living alone, living with family members or living in a residential home</w:t>
      </w:r>
      <w:r>
        <w:rPr>
          <w:color w:val="FF0000"/>
        </w:rPr>
        <w:t>).</w:t>
      </w:r>
    </w:p>
    <w:p w14:paraId="54FFB9AF" w14:textId="6BAD55B1" w:rsidR="00781957" w:rsidRPr="00781957" w:rsidRDefault="00781957" w:rsidP="00781957">
      <w:pPr>
        <w:pStyle w:val="ListParagraph"/>
        <w:rPr>
          <w:color w:val="FF0000"/>
        </w:rPr>
      </w:pPr>
      <w:r w:rsidRPr="00781957">
        <w:rPr>
          <w:color w:val="FF0000"/>
        </w:rPr>
        <w:t>DV</w:t>
      </w:r>
      <w:r>
        <w:rPr>
          <w:color w:val="FF0000"/>
        </w:rPr>
        <w:t xml:space="preserve"> – happiness score</w:t>
      </w:r>
    </w:p>
    <w:p w14:paraId="619C574F" w14:textId="6145B823" w:rsidR="005831F1" w:rsidRDefault="005831F1" w:rsidP="005831F1">
      <w:pPr>
        <w:pStyle w:val="ListParagraph"/>
        <w:numPr>
          <w:ilvl w:val="0"/>
          <w:numId w:val="3"/>
        </w:numPr>
      </w:pPr>
      <w:r w:rsidRPr="005831F1">
        <w:t>What type of hypothesis was supported</w:t>
      </w:r>
      <w:r>
        <w:t xml:space="preserve"> (one-tailed or two-tailed)</w:t>
      </w:r>
      <w:r w:rsidRPr="005831F1">
        <w:t>?</w:t>
      </w:r>
    </w:p>
    <w:p w14:paraId="4AB5F4AD" w14:textId="0C0AC799" w:rsidR="00781957" w:rsidRPr="00781957" w:rsidRDefault="00781957" w:rsidP="00781957">
      <w:pPr>
        <w:pStyle w:val="ListParagraph"/>
        <w:rPr>
          <w:color w:val="FF0000"/>
        </w:rPr>
      </w:pPr>
      <w:r w:rsidRPr="00781957">
        <w:rPr>
          <w:color w:val="FF0000"/>
        </w:rPr>
        <w:t>One-tailed</w:t>
      </w:r>
    </w:p>
    <w:p w14:paraId="45CE6BE8" w14:textId="77777777" w:rsidR="004915B4" w:rsidRPr="0031116D" w:rsidRDefault="004915B4" w:rsidP="009C198A">
      <w:pPr>
        <w:pStyle w:val="ListParagraph"/>
      </w:pPr>
    </w:p>
    <w:sectPr w:rsidR="004915B4" w:rsidRPr="00311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DE4010"/>
    <w:multiLevelType w:val="hybridMultilevel"/>
    <w:tmpl w:val="E66A12DC"/>
    <w:lvl w:ilvl="0" w:tplc="0809000F">
      <w:start w:val="1"/>
      <w:numFmt w:val="decimal"/>
      <w:lvlText w:val="%1."/>
      <w:lvlJc w:val="left"/>
      <w:pPr>
        <w:ind w:left="1451" w:hanging="360"/>
      </w:pPr>
    </w:lvl>
    <w:lvl w:ilvl="1" w:tplc="08090019">
      <w:start w:val="1"/>
      <w:numFmt w:val="lowerLetter"/>
      <w:lvlText w:val="%2."/>
      <w:lvlJc w:val="left"/>
      <w:pPr>
        <w:ind w:left="2171" w:hanging="360"/>
      </w:pPr>
    </w:lvl>
    <w:lvl w:ilvl="2" w:tplc="0809001B" w:tentative="1">
      <w:start w:val="1"/>
      <w:numFmt w:val="lowerRoman"/>
      <w:lvlText w:val="%3."/>
      <w:lvlJc w:val="right"/>
      <w:pPr>
        <w:ind w:left="2891" w:hanging="180"/>
      </w:pPr>
    </w:lvl>
    <w:lvl w:ilvl="3" w:tplc="0809000F" w:tentative="1">
      <w:start w:val="1"/>
      <w:numFmt w:val="decimal"/>
      <w:lvlText w:val="%4."/>
      <w:lvlJc w:val="left"/>
      <w:pPr>
        <w:ind w:left="3611" w:hanging="360"/>
      </w:pPr>
    </w:lvl>
    <w:lvl w:ilvl="4" w:tplc="08090019" w:tentative="1">
      <w:start w:val="1"/>
      <w:numFmt w:val="lowerLetter"/>
      <w:lvlText w:val="%5."/>
      <w:lvlJc w:val="left"/>
      <w:pPr>
        <w:ind w:left="4331" w:hanging="360"/>
      </w:pPr>
    </w:lvl>
    <w:lvl w:ilvl="5" w:tplc="0809001B" w:tentative="1">
      <w:start w:val="1"/>
      <w:numFmt w:val="lowerRoman"/>
      <w:lvlText w:val="%6."/>
      <w:lvlJc w:val="right"/>
      <w:pPr>
        <w:ind w:left="5051" w:hanging="180"/>
      </w:pPr>
    </w:lvl>
    <w:lvl w:ilvl="6" w:tplc="0809000F" w:tentative="1">
      <w:start w:val="1"/>
      <w:numFmt w:val="decimal"/>
      <w:lvlText w:val="%7."/>
      <w:lvlJc w:val="left"/>
      <w:pPr>
        <w:ind w:left="5771" w:hanging="360"/>
      </w:pPr>
    </w:lvl>
    <w:lvl w:ilvl="7" w:tplc="08090019" w:tentative="1">
      <w:start w:val="1"/>
      <w:numFmt w:val="lowerLetter"/>
      <w:lvlText w:val="%8."/>
      <w:lvlJc w:val="left"/>
      <w:pPr>
        <w:ind w:left="6491" w:hanging="360"/>
      </w:pPr>
    </w:lvl>
    <w:lvl w:ilvl="8" w:tplc="0809001B" w:tentative="1">
      <w:start w:val="1"/>
      <w:numFmt w:val="lowerRoman"/>
      <w:lvlText w:val="%9."/>
      <w:lvlJc w:val="right"/>
      <w:pPr>
        <w:ind w:left="7211" w:hanging="180"/>
      </w:pPr>
    </w:lvl>
  </w:abstractNum>
  <w:abstractNum w:abstractNumId="1" w15:restartNumberingAfterBreak="0">
    <w:nsid w:val="262349F2"/>
    <w:multiLevelType w:val="hybridMultilevel"/>
    <w:tmpl w:val="1D2A2F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8A5C0F"/>
    <w:multiLevelType w:val="hybridMultilevel"/>
    <w:tmpl w:val="D786EB68"/>
    <w:lvl w:ilvl="0" w:tplc="910C1D6A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CC05F26"/>
    <w:multiLevelType w:val="hybridMultilevel"/>
    <w:tmpl w:val="0CD230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cytTQwMjUwMjE3NDZT0lEKTi0uzszPAykwqgUARaKvMiwAAAA="/>
  </w:docVars>
  <w:rsids>
    <w:rsidRoot w:val="0031116D"/>
    <w:rsid w:val="00047C47"/>
    <w:rsid w:val="00215896"/>
    <w:rsid w:val="0031116D"/>
    <w:rsid w:val="004915B4"/>
    <w:rsid w:val="00534FED"/>
    <w:rsid w:val="005831F1"/>
    <w:rsid w:val="00781957"/>
    <w:rsid w:val="008F6047"/>
    <w:rsid w:val="009C198A"/>
    <w:rsid w:val="009E1764"/>
    <w:rsid w:val="00A91212"/>
    <w:rsid w:val="00AF345F"/>
    <w:rsid w:val="00B20663"/>
    <w:rsid w:val="00B87D05"/>
    <w:rsid w:val="00CB3F0C"/>
    <w:rsid w:val="00DA46AF"/>
    <w:rsid w:val="00E61FBE"/>
    <w:rsid w:val="00F82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B6EFF"/>
  <w15:chartTrackingRefBased/>
  <w15:docId w15:val="{F8752137-CD25-43C9-BD46-B49CB92D98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116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4915B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915B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915B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15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15B4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4915B4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915B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5B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644</Words>
  <Characters>3671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12</cp:revision>
  <dcterms:created xsi:type="dcterms:W3CDTF">2017-01-31T12:07:00Z</dcterms:created>
  <dcterms:modified xsi:type="dcterms:W3CDTF">2021-02-09T11:37:00Z</dcterms:modified>
</cp:coreProperties>
</file>