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41685411"/>
        <w:docPartObj>
          <w:docPartGallery w:val="Cover Pages"/>
          <w:docPartUnique/>
        </w:docPartObj>
      </w:sdtPr>
      <w:sdtContent>
        <w:p w:rsidR="00BA010E" w:rsidRDefault="00BA010E">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A010E">
                                  <w:trPr>
                                    <w:jc w:val="center"/>
                                  </w:trPr>
                                  <w:tc>
                                    <w:tcPr>
                                      <w:tcW w:w="2568" w:type="pct"/>
                                      <w:vAlign w:val="center"/>
                                    </w:tcPr>
                                    <w:p w:rsidR="00BA010E" w:rsidRDefault="00BA010E">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BA010E" w:rsidRDefault="00372844">
                                          <w:pPr>
                                            <w:pStyle w:val="NoSpacing"/>
                                            <w:spacing w:line="312" w:lineRule="auto"/>
                                            <w:jc w:val="right"/>
                                            <w:rPr>
                                              <w:caps/>
                                              <w:color w:val="191919" w:themeColor="text1" w:themeTint="E6"/>
                                              <w:sz w:val="72"/>
                                              <w:szCs w:val="72"/>
                                            </w:rPr>
                                          </w:pPr>
                                          <w:r>
                                            <w:rPr>
                                              <w:caps/>
                                              <w:color w:val="191919" w:themeColor="text1" w:themeTint="E6"/>
                                              <w:sz w:val="72"/>
                                              <w:szCs w:val="72"/>
                                            </w:rPr>
                                            <w:t>ENGAGING IN CUSTOMER EXPERIENCE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rsidR="00BA010E" w:rsidRDefault="00BA010E">
                                          <w:pPr>
                                            <w:jc w:val="right"/>
                                            <w:rPr>
                                              <w:sz w:val="24"/>
                                              <w:szCs w:val="24"/>
                                            </w:rPr>
                                          </w:pPr>
                                          <w:r>
                                            <w:rPr>
                                              <w:color w:val="000000" w:themeColor="text1"/>
                                              <w:sz w:val="24"/>
                                              <w:szCs w:val="24"/>
                                            </w:rPr>
                                            <w:t>[Document subtitle]</w:t>
                                          </w:r>
                                        </w:p>
                                      </w:sdtContent>
                                    </w:sdt>
                                  </w:tc>
                                  <w:tc>
                                    <w:tcPr>
                                      <w:tcW w:w="2432" w:type="pct"/>
                                      <w:vAlign w:val="center"/>
                                    </w:tcPr>
                                    <w:p w:rsidR="00BA010E" w:rsidRDefault="00BA010E">
                                      <w:pPr>
                                        <w:pStyle w:val="NoSpacing"/>
                                        <w:rPr>
                                          <w:caps/>
                                          <w:color w:val="ED7D31" w:themeColor="accent2"/>
                                          <w:sz w:val="26"/>
                                          <w:szCs w:val="26"/>
                                        </w:rPr>
                                      </w:pPr>
                                      <w:r>
                                        <w:rPr>
                                          <w:caps/>
                                          <w:color w:val="ED7D31" w:themeColor="accent2"/>
                                          <w:sz w:val="26"/>
                                          <w:szCs w:val="26"/>
                                        </w:rPr>
                                        <w:t>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rsidR="00BA010E" w:rsidRDefault="00372844">
                                          <w:pPr>
                                            <w:rPr>
                                              <w:color w:val="000000" w:themeColor="text1"/>
                                            </w:rPr>
                                          </w:pPr>
                                          <w:r>
                                            <w:rPr>
                                              <w:color w:val="000000" w:themeColor="text1"/>
                                            </w:rPr>
                                            <w:t>NAME: DAMALIE KAJUMBULA: STUDENT NUMBER 1604705</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BA010E" w:rsidRDefault="00630636">
                                          <w:pPr>
                                            <w:pStyle w:val="NoSpacing"/>
                                            <w:rPr>
                                              <w:color w:val="ED7D31" w:themeColor="accent2"/>
                                              <w:sz w:val="26"/>
                                              <w:szCs w:val="26"/>
                                            </w:rPr>
                                          </w:pPr>
                                          <w:r>
                                            <w:rPr>
                                              <w:color w:val="ED7D31" w:themeColor="accent2"/>
                                              <w:sz w:val="26"/>
                                              <w:szCs w:val="26"/>
                                            </w:rPr>
                                            <w:t>Damalie Kajumbula</w:t>
                                          </w:r>
                                        </w:p>
                                      </w:sdtContent>
                                    </w:sdt>
                                    <w:p w:rsidR="00BA010E" w:rsidRDefault="00BA010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72844">
                                            <w:rPr>
                                              <w:color w:val="44546A" w:themeColor="text2"/>
                                            </w:rPr>
                                            <w:t>LECTURER: NATHAN</w:t>
                                          </w:r>
                                        </w:sdtContent>
                                      </w:sdt>
                                    </w:p>
                                  </w:tc>
                                </w:tr>
                              </w:tbl>
                              <w:p w:rsidR="00BA010E" w:rsidRDefault="00BA010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A010E">
                            <w:trPr>
                              <w:jc w:val="center"/>
                            </w:trPr>
                            <w:tc>
                              <w:tcPr>
                                <w:tcW w:w="2568" w:type="pct"/>
                                <w:vAlign w:val="center"/>
                              </w:tcPr>
                              <w:p w:rsidR="00BA010E" w:rsidRDefault="00BA010E">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BA010E" w:rsidRDefault="00372844">
                                    <w:pPr>
                                      <w:pStyle w:val="NoSpacing"/>
                                      <w:spacing w:line="312" w:lineRule="auto"/>
                                      <w:jc w:val="right"/>
                                      <w:rPr>
                                        <w:caps/>
                                        <w:color w:val="191919" w:themeColor="text1" w:themeTint="E6"/>
                                        <w:sz w:val="72"/>
                                        <w:szCs w:val="72"/>
                                      </w:rPr>
                                    </w:pPr>
                                    <w:r>
                                      <w:rPr>
                                        <w:caps/>
                                        <w:color w:val="191919" w:themeColor="text1" w:themeTint="E6"/>
                                        <w:sz w:val="72"/>
                                        <w:szCs w:val="72"/>
                                      </w:rPr>
                                      <w:t>ENGAGING IN CUSTOMER EXPERIENCE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rsidR="00BA010E" w:rsidRDefault="00BA010E">
                                    <w:pPr>
                                      <w:jc w:val="right"/>
                                      <w:rPr>
                                        <w:sz w:val="24"/>
                                        <w:szCs w:val="24"/>
                                      </w:rPr>
                                    </w:pPr>
                                    <w:r>
                                      <w:rPr>
                                        <w:color w:val="000000" w:themeColor="text1"/>
                                        <w:sz w:val="24"/>
                                        <w:szCs w:val="24"/>
                                      </w:rPr>
                                      <w:t>[Document subtitle]</w:t>
                                    </w:r>
                                  </w:p>
                                </w:sdtContent>
                              </w:sdt>
                            </w:tc>
                            <w:tc>
                              <w:tcPr>
                                <w:tcW w:w="2432" w:type="pct"/>
                                <w:vAlign w:val="center"/>
                              </w:tcPr>
                              <w:p w:rsidR="00BA010E" w:rsidRDefault="00BA010E">
                                <w:pPr>
                                  <w:pStyle w:val="NoSpacing"/>
                                  <w:rPr>
                                    <w:caps/>
                                    <w:color w:val="ED7D31" w:themeColor="accent2"/>
                                    <w:sz w:val="26"/>
                                    <w:szCs w:val="26"/>
                                  </w:rPr>
                                </w:pPr>
                                <w:r>
                                  <w:rPr>
                                    <w:caps/>
                                    <w:color w:val="ED7D31" w:themeColor="accent2"/>
                                    <w:sz w:val="26"/>
                                    <w:szCs w:val="26"/>
                                  </w:rPr>
                                  <w:t>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rsidR="00BA010E" w:rsidRDefault="00372844">
                                    <w:pPr>
                                      <w:rPr>
                                        <w:color w:val="000000" w:themeColor="text1"/>
                                      </w:rPr>
                                    </w:pPr>
                                    <w:r>
                                      <w:rPr>
                                        <w:color w:val="000000" w:themeColor="text1"/>
                                      </w:rPr>
                                      <w:t>NAME: DAMALIE KAJUMBULA: STUDENT NUMBER 1604705</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BA010E" w:rsidRDefault="00630636">
                                    <w:pPr>
                                      <w:pStyle w:val="NoSpacing"/>
                                      <w:rPr>
                                        <w:color w:val="ED7D31" w:themeColor="accent2"/>
                                        <w:sz w:val="26"/>
                                        <w:szCs w:val="26"/>
                                      </w:rPr>
                                    </w:pPr>
                                    <w:r>
                                      <w:rPr>
                                        <w:color w:val="ED7D31" w:themeColor="accent2"/>
                                        <w:sz w:val="26"/>
                                        <w:szCs w:val="26"/>
                                      </w:rPr>
                                      <w:t>Damalie Kajumbula</w:t>
                                    </w:r>
                                  </w:p>
                                </w:sdtContent>
                              </w:sdt>
                              <w:p w:rsidR="00BA010E" w:rsidRDefault="00BA010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72844">
                                      <w:rPr>
                                        <w:color w:val="44546A" w:themeColor="text2"/>
                                      </w:rPr>
                                      <w:t>LECTURER: NATHAN</w:t>
                                    </w:r>
                                  </w:sdtContent>
                                </w:sdt>
                              </w:p>
                            </w:tc>
                          </w:tr>
                        </w:tbl>
                        <w:p w:rsidR="00BA010E" w:rsidRDefault="00BA010E"/>
                      </w:txbxContent>
                    </v:textbox>
                    <w10:wrap anchorx="page" anchory="page"/>
                  </v:shape>
                </w:pict>
              </mc:Fallback>
            </mc:AlternateContent>
          </w:r>
          <w:bookmarkStart w:id="0" w:name="_GoBack"/>
          <w:bookmarkEnd w:id="0"/>
          <w:r>
            <w:br w:type="page"/>
          </w:r>
        </w:p>
      </w:sdtContent>
    </w:sdt>
    <w:sdt>
      <w:sdtPr>
        <w:id w:val="3536917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65518" w:rsidRDefault="00365518">
          <w:pPr>
            <w:pStyle w:val="TOCHeading"/>
          </w:pPr>
          <w:r>
            <w:t>Contents</w:t>
          </w:r>
        </w:p>
        <w:p w:rsidR="00365518" w:rsidRDefault="00365518">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3407026" w:history="1">
            <w:r w:rsidRPr="001770F2">
              <w:rPr>
                <w:rStyle w:val="Hyperlink"/>
                <w:rFonts w:eastAsia="Calibri"/>
                <w:noProof/>
              </w:rPr>
              <w:t>INTRODUCTION:</w:t>
            </w:r>
            <w:r>
              <w:rPr>
                <w:noProof/>
                <w:webHidden/>
              </w:rPr>
              <w:tab/>
            </w:r>
            <w:r>
              <w:rPr>
                <w:noProof/>
                <w:webHidden/>
              </w:rPr>
              <w:fldChar w:fldCharType="begin"/>
            </w:r>
            <w:r>
              <w:rPr>
                <w:noProof/>
                <w:webHidden/>
              </w:rPr>
              <w:instrText xml:space="preserve"> PAGEREF _Toc523407026 \h </w:instrText>
            </w:r>
            <w:r>
              <w:rPr>
                <w:noProof/>
                <w:webHidden/>
              </w:rPr>
            </w:r>
            <w:r>
              <w:rPr>
                <w:noProof/>
                <w:webHidden/>
              </w:rPr>
              <w:fldChar w:fldCharType="separate"/>
            </w:r>
            <w:r>
              <w:rPr>
                <w:noProof/>
                <w:webHidden/>
              </w:rPr>
              <w:t>1</w:t>
            </w:r>
            <w:r>
              <w:rPr>
                <w:noProof/>
                <w:webHidden/>
              </w:rPr>
              <w:fldChar w:fldCharType="end"/>
            </w:r>
          </w:hyperlink>
        </w:p>
        <w:p w:rsidR="00365518" w:rsidRDefault="00365518">
          <w:pPr>
            <w:pStyle w:val="TOC2"/>
            <w:tabs>
              <w:tab w:val="right" w:leader="dot" w:pos="9016"/>
            </w:tabs>
            <w:rPr>
              <w:noProof/>
            </w:rPr>
          </w:pPr>
          <w:hyperlink w:anchor="_Toc523407027" w:history="1">
            <w:r w:rsidRPr="001770F2">
              <w:rPr>
                <w:rStyle w:val="Hyperlink"/>
                <w:rFonts w:eastAsia="Calibri"/>
                <w:noProof/>
              </w:rPr>
              <w:t>CHAPTER ONE:</w:t>
            </w:r>
            <w:r>
              <w:rPr>
                <w:noProof/>
                <w:webHidden/>
              </w:rPr>
              <w:tab/>
            </w:r>
            <w:r>
              <w:rPr>
                <w:noProof/>
                <w:webHidden/>
              </w:rPr>
              <w:fldChar w:fldCharType="begin"/>
            </w:r>
            <w:r>
              <w:rPr>
                <w:noProof/>
                <w:webHidden/>
              </w:rPr>
              <w:instrText xml:space="preserve"> PAGEREF _Toc523407027 \h </w:instrText>
            </w:r>
            <w:r>
              <w:rPr>
                <w:noProof/>
                <w:webHidden/>
              </w:rPr>
            </w:r>
            <w:r>
              <w:rPr>
                <w:noProof/>
                <w:webHidden/>
              </w:rPr>
              <w:fldChar w:fldCharType="separate"/>
            </w:r>
            <w:r>
              <w:rPr>
                <w:noProof/>
                <w:webHidden/>
              </w:rPr>
              <w:t>1</w:t>
            </w:r>
            <w:r>
              <w:rPr>
                <w:noProof/>
                <w:webHidden/>
              </w:rPr>
              <w:fldChar w:fldCharType="end"/>
            </w:r>
          </w:hyperlink>
        </w:p>
        <w:p w:rsidR="00365518" w:rsidRDefault="00365518">
          <w:pPr>
            <w:pStyle w:val="TOC2"/>
            <w:tabs>
              <w:tab w:val="right" w:leader="dot" w:pos="9016"/>
            </w:tabs>
            <w:rPr>
              <w:noProof/>
            </w:rPr>
          </w:pPr>
          <w:hyperlink w:anchor="_Toc523407028" w:history="1">
            <w:r w:rsidRPr="001770F2">
              <w:rPr>
                <w:rStyle w:val="Hyperlink"/>
                <w:rFonts w:eastAsia="Calibri"/>
                <w:noProof/>
              </w:rPr>
              <w:t>HISTORY OF COSTCO</w:t>
            </w:r>
            <w:r>
              <w:rPr>
                <w:noProof/>
                <w:webHidden/>
              </w:rPr>
              <w:tab/>
            </w:r>
            <w:r>
              <w:rPr>
                <w:noProof/>
                <w:webHidden/>
              </w:rPr>
              <w:fldChar w:fldCharType="begin"/>
            </w:r>
            <w:r>
              <w:rPr>
                <w:noProof/>
                <w:webHidden/>
              </w:rPr>
              <w:instrText xml:space="preserve"> PAGEREF _Toc523407028 \h </w:instrText>
            </w:r>
            <w:r>
              <w:rPr>
                <w:noProof/>
                <w:webHidden/>
              </w:rPr>
            </w:r>
            <w:r>
              <w:rPr>
                <w:noProof/>
                <w:webHidden/>
              </w:rPr>
              <w:fldChar w:fldCharType="separate"/>
            </w:r>
            <w:r>
              <w:rPr>
                <w:noProof/>
                <w:webHidden/>
              </w:rPr>
              <w:t>1</w:t>
            </w:r>
            <w:r>
              <w:rPr>
                <w:noProof/>
                <w:webHidden/>
              </w:rPr>
              <w:fldChar w:fldCharType="end"/>
            </w:r>
          </w:hyperlink>
        </w:p>
        <w:p w:rsidR="00365518" w:rsidRDefault="00365518">
          <w:pPr>
            <w:pStyle w:val="TOC2"/>
            <w:tabs>
              <w:tab w:val="right" w:leader="dot" w:pos="9016"/>
            </w:tabs>
            <w:rPr>
              <w:noProof/>
            </w:rPr>
          </w:pPr>
          <w:hyperlink w:anchor="_Toc523407029" w:history="1">
            <w:r w:rsidRPr="001770F2">
              <w:rPr>
                <w:rStyle w:val="Hyperlink"/>
                <w:rFonts w:eastAsia="Calibri"/>
                <w:noProof/>
              </w:rPr>
              <w:t>Location:</w:t>
            </w:r>
            <w:r>
              <w:rPr>
                <w:noProof/>
                <w:webHidden/>
              </w:rPr>
              <w:tab/>
            </w:r>
            <w:r>
              <w:rPr>
                <w:noProof/>
                <w:webHidden/>
              </w:rPr>
              <w:fldChar w:fldCharType="begin"/>
            </w:r>
            <w:r>
              <w:rPr>
                <w:noProof/>
                <w:webHidden/>
              </w:rPr>
              <w:instrText xml:space="preserve"> PAGEREF _Toc523407029 \h </w:instrText>
            </w:r>
            <w:r>
              <w:rPr>
                <w:noProof/>
                <w:webHidden/>
              </w:rPr>
            </w:r>
            <w:r>
              <w:rPr>
                <w:noProof/>
                <w:webHidden/>
              </w:rPr>
              <w:fldChar w:fldCharType="separate"/>
            </w:r>
            <w:r>
              <w:rPr>
                <w:noProof/>
                <w:webHidden/>
              </w:rPr>
              <w:t>2</w:t>
            </w:r>
            <w:r>
              <w:rPr>
                <w:noProof/>
                <w:webHidden/>
              </w:rPr>
              <w:fldChar w:fldCharType="end"/>
            </w:r>
          </w:hyperlink>
        </w:p>
        <w:p w:rsidR="00365518" w:rsidRDefault="00365518">
          <w:pPr>
            <w:pStyle w:val="TOC2"/>
            <w:tabs>
              <w:tab w:val="right" w:leader="dot" w:pos="9016"/>
            </w:tabs>
            <w:rPr>
              <w:noProof/>
            </w:rPr>
          </w:pPr>
          <w:hyperlink w:anchor="_Toc523407030" w:history="1">
            <w:r w:rsidRPr="001770F2">
              <w:rPr>
                <w:rStyle w:val="Hyperlink"/>
                <w:noProof/>
              </w:rPr>
              <w:t>Organisational structure of Costco:</w:t>
            </w:r>
            <w:r>
              <w:rPr>
                <w:noProof/>
                <w:webHidden/>
              </w:rPr>
              <w:tab/>
            </w:r>
            <w:r>
              <w:rPr>
                <w:noProof/>
                <w:webHidden/>
              </w:rPr>
              <w:fldChar w:fldCharType="begin"/>
            </w:r>
            <w:r>
              <w:rPr>
                <w:noProof/>
                <w:webHidden/>
              </w:rPr>
              <w:instrText xml:space="preserve"> PAGEREF _Toc523407030 \h </w:instrText>
            </w:r>
            <w:r>
              <w:rPr>
                <w:noProof/>
                <w:webHidden/>
              </w:rPr>
            </w:r>
            <w:r>
              <w:rPr>
                <w:noProof/>
                <w:webHidden/>
              </w:rPr>
              <w:fldChar w:fldCharType="separate"/>
            </w:r>
            <w:r>
              <w:rPr>
                <w:noProof/>
                <w:webHidden/>
              </w:rPr>
              <w:t>3</w:t>
            </w:r>
            <w:r>
              <w:rPr>
                <w:noProof/>
                <w:webHidden/>
              </w:rPr>
              <w:fldChar w:fldCharType="end"/>
            </w:r>
          </w:hyperlink>
        </w:p>
        <w:p w:rsidR="00365518" w:rsidRDefault="00365518">
          <w:pPr>
            <w:pStyle w:val="TOC2"/>
            <w:tabs>
              <w:tab w:val="right" w:leader="dot" w:pos="9016"/>
            </w:tabs>
            <w:rPr>
              <w:noProof/>
            </w:rPr>
          </w:pPr>
          <w:hyperlink w:anchor="_Toc523407031" w:history="1">
            <w:r w:rsidRPr="001770F2">
              <w:rPr>
                <w:rStyle w:val="Hyperlink"/>
                <w:noProof/>
              </w:rPr>
              <w:t>ANALYSIS OF THE FACTORS THAT INFLUENCE COSTCOS ABILITY TO MAXIMISE CUSTOMER VALUE</w:t>
            </w:r>
            <w:r>
              <w:rPr>
                <w:noProof/>
                <w:webHidden/>
              </w:rPr>
              <w:tab/>
            </w:r>
            <w:r>
              <w:rPr>
                <w:noProof/>
                <w:webHidden/>
              </w:rPr>
              <w:fldChar w:fldCharType="begin"/>
            </w:r>
            <w:r>
              <w:rPr>
                <w:noProof/>
                <w:webHidden/>
              </w:rPr>
              <w:instrText xml:space="preserve"> PAGEREF _Toc523407031 \h </w:instrText>
            </w:r>
            <w:r>
              <w:rPr>
                <w:noProof/>
                <w:webHidden/>
              </w:rPr>
            </w:r>
            <w:r>
              <w:rPr>
                <w:noProof/>
                <w:webHidden/>
              </w:rPr>
              <w:fldChar w:fldCharType="separate"/>
            </w:r>
            <w:r>
              <w:rPr>
                <w:noProof/>
                <w:webHidden/>
              </w:rPr>
              <w:t>3</w:t>
            </w:r>
            <w:r>
              <w:rPr>
                <w:noProof/>
                <w:webHidden/>
              </w:rPr>
              <w:fldChar w:fldCharType="end"/>
            </w:r>
          </w:hyperlink>
        </w:p>
        <w:p w:rsidR="00365518" w:rsidRDefault="00365518">
          <w:pPr>
            <w:pStyle w:val="TOC2"/>
            <w:tabs>
              <w:tab w:val="right" w:leader="dot" w:pos="9016"/>
            </w:tabs>
            <w:rPr>
              <w:noProof/>
            </w:rPr>
          </w:pPr>
          <w:hyperlink w:anchor="_Toc523407032" w:history="1">
            <w:r w:rsidRPr="001770F2">
              <w:rPr>
                <w:rStyle w:val="Hyperlink"/>
                <w:noProof/>
              </w:rPr>
              <w:t>2.1 DEFINATION OF CUSTOMER VALUE:</w:t>
            </w:r>
            <w:r>
              <w:rPr>
                <w:noProof/>
                <w:webHidden/>
              </w:rPr>
              <w:tab/>
            </w:r>
            <w:r>
              <w:rPr>
                <w:noProof/>
                <w:webHidden/>
              </w:rPr>
              <w:fldChar w:fldCharType="begin"/>
            </w:r>
            <w:r>
              <w:rPr>
                <w:noProof/>
                <w:webHidden/>
              </w:rPr>
              <w:instrText xml:space="preserve"> PAGEREF _Toc523407032 \h </w:instrText>
            </w:r>
            <w:r>
              <w:rPr>
                <w:noProof/>
                <w:webHidden/>
              </w:rPr>
            </w:r>
            <w:r>
              <w:rPr>
                <w:noProof/>
                <w:webHidden/>
              </w:rPr>
              <w:fldChar w:fldCharType="separate"/>
            </w:r>
            <w:r>
              <w:rPr>
                <w:noProof/>
                <w:webHidden/>
              </w:rPr>
              <w:t>3</w:t>
            </w:r>
            <w:r>
              <w:rPr>
                <w:noProof/>
                <w:webHidden/>
              </w:rPr>
              <w:fldChar w:fldCharType="end"/>
            </w:r>
          </w:hyperlink>
        </w:p>
        <w:p w:rsidR="00365518" w:rsidRDefault="00365518">
          <w:pPr>
            <w:pStyle w:val="TOC2"/>
            <w:tabs>
              <w:tab w:val="right" w:leader="dot" w:pos="9016"/>
            </w:tabs>
            <w:rPr>
              <w:noProof/>
            </w:rPr>
          </w:pPr>
          <w:hyperlink w:anchor="_Toc523407033" w:history="1">
            <w:r w:rsidRPr="001770F2">
              <w:rPr>
                <w:rStyle w:val="Hyperlink"/>
                <w:noProof/>
              </w:rPr>
              <w:t>2.2 Maintaining Strategy</w:t>
            </w:r>
            <w:r>
              <w:rPr>
                <w:noProof/>
                <w:webHidden/>
              </w:rPr>
              <w:tab/>
            </w:r>
            <w:r>
              <w:rPr>
                <w:noProof/>
                <w:webHidden/>
              </w:rPr>
              <w:fldChar w:fldCharType="begin"/>
            </w:r>
            <w:r>
              <w:rPr>
                <w:noProof/>
                <w:webHidden/>
              </w:rPr>
              <w:instrText xml:space="preserve"> PAGEREF _Toc523407033 \h </w:instrText>
            </w:r>
            <w:r>
              <w:rPr>
                <w:noProof/>
                <w:webHidden/>
              </w:rPr>
            </w:r>
            <w:r>
              <w:rPr>
                <w:noProof/>
                <w:webHidden/>
              </w:rPr>
              <w:fldChar w:fldCharType="separate"/>
            </w:r>
            <w:r>
              <w:rPr>
                <w:noProof/>
                <w:webHidden/>
              </w:rPr>
              <w:t>4</w:t>
            </w:r>
            <w:r>
              <w:rPr>
                <w:noProof/>
                <w:webHidden/>
              </w:rPr>
              <w:fldChar w:fldCharType="end"/>
            </w:r>
          </w:hyperlink>
        </w:p>
        <w:p w:rsidR="00365518" w:rsidRDefault="00365518">
          <w:pPr>
            <w:pStyle w:val="TOC2"/>
            <w:tabs>
              <w:tab w:val="right" w:leader="dot" w:pos="9016"/>
            </w:tabs>
            <w:rPr>
              <w:noProof/>
            </w:rPr>
          </w:pPr>
          <w:hyperlink w:anchor="_Toc523407034" w:history="1">
            <w:r w:rsidRPr="001770F2">
              <w:rPr>
                <w:rStyle w:val="Hyperlink"/>
                <w:noProof/>
              </w:rPr>
              <w:t>Costco Promotional Mix:</w:t>
            </w:r>
            <w:r>
              <w:rPr>
                <w:noProof/>
                <w:webHidden/>
              </w:rPr>
              <w:tab/>
            </w:r>
            <w:r>
              <w:rPr>
                <w:noProof/>
                <w:webHidden/>
              </w:rPr>
              <w:fldChar w:fldCharType="begin"/>
            </w:r>
            <w:r>
              <w:rPr>
                <w:noProof/>
                <w:webHidden/>
              </w:rPr>
              <w:instrText xml:space="preserve"> PAGEREF _Toc523407034 \h </w:instrText>
            </w:r>
            <w:r>
              <w:rPr>
                <w:noProof/>
                <w:webHidden/>
              </w:rPr>
            </w:r>
            <w:r>
              <w:rPr>
                <w:noProof/>
                <w:webHidden/>
              </w:rPr>
              <w:fldChar w:fldCharType="separate"/>
            </w:r>
            <w:r>
              <w:rPr>
                <w:noProof/>
                <w:webHidden/>
              </w:rPr>
              <w:t>5</w:t>
            </w:r>
            <w:r>
              <w:rPr>
                <w:noProof/>
                <w:webHidden/>
              </w:rPr>
              <w:fldChar w:fldCharType="end"/>
            </w:r>
          </w:hyperlink>
        </w:p>
        <w:p w:rsidR="00365518" w:rsidRDefault="00365518">
          <w:pPr>
            <w:pStyle w:val="TOC2"/>
            <w:tabs>
              <w:tab w:val="right" w:leader="dot" w:pos="9016"/>
            </w:tabs>
            <w:rPr>
              <w:noProof/>
            </w:rPr>
          </w:pPr>
          <w:hyperlink w:anchor="_Toc523407035" w:history="1">
            <w:r w:rsidRPr="001770F2">
              <w:rPr>
                <w:rStyle w:val="Hyperlink"/>
                <w:noProof/>
              </w:rPr>
              <w:t>2:3. The other way of maximising customer value</w:t>
            </w:r>
            <w:r>
              <w:rPr>
                <w:noProof/>
                <w:webHidden/>
              </w:rPr>
              <w:tab/>
            </w:r>
            <w:r>
              <w:rPr>
                <w:noProof/>
                <w:webHidden/>
              </w:rPr>
              <w:fldChar w:fldCharType="begin"/>
            </w:r>
            <w:r>
              <w:rPr>
                <w:noProof/>
                <w:webHidden/>
              </w:rPr>
              <w:instrText xml:space="preserve"> PAGEREF _Toc523407035 \h </w:instrText>
            </w:r>
            <w:r>
              <w:rPr>
                <w:noProof/>
                <w:webHidden/>
              </w:rPr>
            </w:r>
            <w:r>
              <w:rPr>
                <w:noProof/>
                <w:webHidden/>
              </w:rPr>
              <w:fldChar w:fldCharType="separate"/>
            </w:r>
            <w:r>
              <w:rPr>
                <w:noProof/>
                <w:webHidden/>
              </w:rPr>
              <w:t>5</w:t>
            </w:r>
            <w:r>
              <w:rPr>
                <w:noProof/>
                <w:webHidden/>
              </w:rPr>
              <w:fldChar w:fldCharType="end"/>
            </w:r>
          </w:hyperlink>
        </w:p>
        <w:p w:rsidR="00365518" w:rsidRDefault="00365518">
          <w:pPr>
            <w:pStyle w:val="TOC2"/>
            <w:tabs>
              <w:tab w:val="right" w:leader="dot" w:pos="9016"/>
            </w:tabs>
            <w:rPr>
              <w:noProof/>
            </w:rPr>
          </w:pPr>
          <w:hyperlink w:anchor="_Toc523407036" w:history="1">
            <w:r w:rsidRPr="001770F2">
              <w:rPr>
                <w:rStyle w:val="Hyperlink"/>
                <w:noProof/>
              </w:rPr>
              <w:t>2:4.</w:t>
            </w:r>
            <w:r>
              <w:rPr>
                <w:noProof/>
                <w:webHidden/>
              </w:rPr>
              <w:tab/>
            </w:r>
            <w:r>
              <w:rPr>
                <w:noProof/>
                <w:webHidden/>
              </w:rPr>
              <w:fldChar w:fldCharType="begin"/>
            </w:r>
            <w:r>
              <w:rPr>
                <w:noProof/>
                <w:webHidden/>
              </w:rPr>
              <w:instrText xml:space="preserve"> PAGEREF _Toc523407036 \h </w:instrText>
            </w:r>
            <w:r>
              <w:rPr>
                <w:noProof/>
                <w:webHidden/>
              </w:rPr>
            </w:r>
            <w:r>
              <w:rPr>
                <w:noProof/>
                <w:webHidden/>
              </w:rPr>
              <w:fldChar w:fldCharType="separate"/>
            </w:r>
            <w:r>
              <w:rPr>
                <w:noProof/>
                <w:webHidden/>
              </w:rPr>
              <w:t>6</w:t>
            </w:r>
            <w:r>
              <w:rPr>
                <w:noProof/>
                <w:webHidden/>
              </w:rPr>
              <w:fldChar w:fldCharType="end"/>
            </w:r>
          </w:hyperlink>
        </w:p>
        <w:p w:rsidR="00365518" w:rsidRDefault="00365518">
          <w:pPr>
            <w:pStyle w:val="TOC2"/>
            <w:tabs>
              <w:tab w:val="right" w:leader="dot" w:pos="9016"/>
            </w:tabs>
            <w:rPr>
              <w:noProof/>
            </w:rPr>
          </w:pPr>
          <w:hyperlink w:anchor="_Toc523407037" w:history="1">
            <w:r w:rsidRPr="001770F2">
              <w:rPr>
                <w:rStyle w:val="Hyperlink"/>
                <w:noProof/>
              </w:rPr>
              <w:t>2:5.</w:t>
            </w:r>
            <w:r>
              <w:rPr>
                <w:noProof/>
                <w:webHidden/>
              </w:rPr>
              <w:tab/>
            </w:r>
            <w:r>
              <w:rPr>
                <w:noProof/>
                <w:webHidden/>
              </w:rPr>
              <w:fldChar w:fldCharType="begin"/>
            </w:r>
            <w:r>
              <w:rPr>
                <w:noProof/>
                <w:webHidden/>
              </w:rPr>
              <w:instrText xml:space="preserve"> PAGEREF _Toc523407037 \h </w:instrText>
            </w:r>
            <w:r>
              <w:rPr>
                <w:noProof/>
                <w:webHidden/>
              </w:rPr>
            </w:r>
            <w:r>
              <w:rPr>
                <w:noProof/>
                <w:webHidden/>
              </w:rPr>
              <w:fldChar w:fldCharType="separate"/>
            </w:r>
            <w:r>
              <w:rPr>
                <w:noProof/>
                <w:webHidden/>
              </w:rPr>
              <w:t>6</w:t>
            </w:r>
            <w:r>
              <w:rPr>
                <w:noProof/>
                <w:webHidden/>
              </w:rPr>
              <w:fldChar w:fldCharType="end"/>
            </w:r>
          </w:hyperlink>
        </w:p>
        <w:p w:rsidR="00365518" w:rsidRDefault="00365518">
          <w:pPr>
            <w:pStyle w:val="TOC2"/>
            <w:tabs>
              <w:tab w:val="right" w:leader="dot" w:pos="9016"/>
            </w:tabs>
            <w:rPr>
              <w:noProof/>
            </w:rPr>
          </w:pPr>
          <w:hyperlink w:anchor="_Toc523407038" w:history="1">
            <w:r w:rsidRPr="001770F2">
              <w:rPr>
                <w:rStyle w:val="Hyperlink"/>
                <w:noProof/>
              </w:rPr>
              <w:t>2:6. Effectiveness in meeting customer requirement</w:t>
            </w:r>
            <w:r>
              <w:rPr>
                <w:noProof/>
                <w:webHidden/>
              </w:rPr>
              <w:tab/>
            </w:r>
            <w:r>
              <w:rPr>
                <w:noProof/>
                <w:webHidden/>
              </w:rPr>
              <w:fldChar w:fldCharType="begin"/>
            </w:r>
            <w:r>
              <w:rPr>
                <w:noProof/>
                <w:webHidden/>
              </w:rPr>
              <w:instrText xml:space="preserve"> PAGEREF _Toc523407038 \h </w:instrText>
            </w:r>
            <w:r>
              <w:rPr>
                <w:noProof/>
                <w:webHidden/>
              </w:rPr>
            </w:r>
            <w:r>
              <w:rPr>
                <w:noProof/>
                <w:webHidden/>
              </w:rPr>
              <w:fldChar w:fldCharType="separate"/>
            </w:r>
            <w:r>
              <w:rPr>
                <w:noProof/>
                <w:webHidden/>
              </w:rPr>
              <w:t>6</w:t>
            </w:r>
            <w:r>
              <w:rPr>
                <w:noProof/>
                <w:webHidden/>
              </w:rPr>
              <w:fldChar w:fldCharType="end"/>
            </w:r>
          </w:hyperlink>
        </w:p>
        <w:p w:rsidR="00365518" w:rsidRDefault="00365518">
          <w:pPr>
            <w:pStyle w:val="TOC2"/>
            <w:tabs>
              <w:tab w:val="right" w:leader="dot" w:pos="9016"/>
            </w:tabs>
            <w:rPr>
              <w:noProof/>
            </w:rPr>
          </w:pPr>
          <w:hyperlink w:anchor="_Toc523407039" w:history="1">
            <w:r w:rsidRPr="001770F2">
              <w:rPr>
                <w:rStyle w:val="Hyperlink"/>
                <w:noProof/>
              </w:rPr>
              <w:t>3:0. ORGANISATION QUALITY PROCESSES</w:t>
            </w:r>
            <w:r>
              <w:rPr>
                <w:noProof/>
                <w:webHidden/>
              </w:rPr>
              <w:tab/>
            </w:r>
            <w:r>
              <w:rPr>
                <w:noProof/>
                <w:webHidden/>
              </w:rPr>
              <w:fldChar w:fldCharType="begin"/>
            </w:r>
            <w:r>
              <w:rPr>
                <w:noProof/>
                <w:webHidden/>
              </w:rPr>
              <w:instrText xml:space="preserve"> PAGEREF _Toc523407039 \h </w:instrText>
            </w:r>
            <w:r>
              <w:rPr>
                <w:noProof/>
                <w:webHidden/>
              </w:rPr>
            </w:r>
            <w:r>
              <w:rPr>
                <w:noProof/>
                <w:webHidden/>
              </w:rPr>
              <w:fldChar w:fldCharType="separate"/>
            </w:r>
            <w:r>
              <w:rPr>
                <w:noProof/>
                <w:webHidden/>
              </w:rPr>
              <w:t>6</w:t>
            </w:r>
            <w:r>
              <w:rPr>
                <w:noProof/>
                <w:webHidden/>
              </w:rPr>
              <w:fldChar w:fldCharType="end"/>
            </w:r>
          </w:hyperlink>
        </w:p>
        <w:p w:rsidR="00365518" w:rsidRDefault="00365518">
          <w:pPr>
            <w:pStyle w:val="TOC2"/>
            <w:tabs>
              <w:tab w:val="right" w:leader="dot" w:pos="9016"/>
            </w:tabs>
            <w:rPr>
              <w:noProof/>
            </w:rPr>
          </w:pPr>
          <w:hyperlink w:anchor="_Toc523407040" w:history="1">
            <w:r w:rsidRPr="001770F2">
              <w:rPr>
                <w:rStyle w:val="Hyperlink"/>
                <w:noProof/>
              </w:rPr>
              <w:t>Definition of quality control:</w:t>
            </w:r>
            <w:r>
              <w:rPr>
                <w:noProof/>
                <w:webHidden/>
              </w:rPr>
              <w:tab/>
            </w:r>
            <w:r>
              <w:rPr>
                <w:noProof/>
                <w:webHidden/>
              </w:rPr>
              <w:fldChar w:fldCharType="begin"/>
            </w:r>
            <w:r>
              <w:rPr>
                <w:noProof/>
                <w:webHidden/>
              </w:rPr>
              <w:instrText xml:space="preserve"> PAGEREF _Toc523407040 \h </w:instrText>
            </w:r>
            <w:r>
              <w:rPr>
                <w:noProof/>
                <w:webHidden/>
              </w:rPr>
            </w:r>
            <w:r>
              <w:rPr>
                <w:noProof/>
                <w:webHidden/>
              </w:rPr>
              <w:fldChar w:fldCharType="separate"/>
            </w:r>
            <w:r>
              <w:rPr>
                <w:noProof/>
                <w:webHidden/>
              </w:rPr>
              <w:t>7</w:t>
            </w:r>
            <w:r>
              <w:rPr>
                <w:noProof/>
                <w:webHidden/>
              </w:rPr>
              <w:fldChar w:fldCharType="end"/>
            </w:r>
          </w:hyperlink>
        </w:p>
        <w:p w:rsidR="00365518" w:rsidRDefault="00365518">
          <w:pPr>
            <w:pStyle w:val="TOC2"/>
            <w:tabs>
              <w:tab w:val="right" w:leader="dot" w:pos="9016"/>
            </w:tabs>
            <w:rPr>
              <w:noProof/>
            </w:rPr>
          </w:pPr>
          <w:hyperlink w:anchor="_Toc523407041" w:history="1">
            <w:r w:rsidRPr="001770F2">
              <w:rPr>
                <w:rStyle w:val="Hyperlink"/>
                <w:noProof/>
              </w:rPr>
              <w:t>-Quality management inactive</w:t>
            </w:r>
            <w:r>
              <w:rPr>
                <w:noProof/>
                <w:webHidden/>
              </w:rPr>
              <w:tab/>
            </w:r>
            <w:r>
              <w:rPr>
                <w:noProof/>
                <w:webHidden/>
              </w:rPr>
              <w:fldChar w:fldCharType="begin"/>
            </w:r>
            <w:r>
              <w:rPr>
                <w:noProof/>
                <w:webHidden/>
              </w:rPr>
              <w:instrText xml:space="preserve"> PAGEREF _Toc523407041 \h </w:instrText>
            </w:r>
            <w:r>
              <w:rPr>
                <w:noProof/>
                <w:webHidden/>
              </w:rPr>
            </w:r>
            <w:r>
              <w:rPr>
                <w:noProof/>
                <w:webHidden/>
              </w:rPr>
              <w:fldChar w:fldCharType="separate"/>
            </w:r>
            <w:r>
              <w:rPr>
                <w:noProof/>
                <w:webHidden/>
              </w:rPr>
              <w:t>8</w:t>
            </w:r>
            <w:r>
              <w:rPr>
                <w:noProof/>
                <w:webHidden/>
              </w:rPr>
              <w:fldChar w:fldCharType="end"/>
            </w:r>
          </w:hyperlink>
        </w:p>
        <w:p w:rsidR="00365518" w:rsidRDefault="00365518">
          <w:pPr>
            <w:pStyle w:val="TOC2"/>
            <w:tabs>
              <w:tab w:val="right" w:leader="dot" w:pos="9016"/>
            </w:tabs>
            <w:rPr>
              <w:noProof/>
            </w:rPr>
          </w:pPr>
          <w:hyperlink w:anchor="_Toc523407042" w:history="1">
            <w:r w:rsidRPr="001770F2">
              <w:rPr>
                <w:rStyle w:val="Hyperlink"/>
                <w:noProof/>
              </w:rPr>
              <w:t>3:1. Design of Goods and services:</w:t>
            </w:r>
            <w:r>
              <w:rPr>
                <w:noProof/>
                <w:webHidden/>
              </w:rPr>
              <w:tab/>
            </w:r>
            <w:r>
              <w:rPr>
                <w:noProof/>
                <w:webHidden/>
              </w:rPr>
              <w:fldChar w:fldCharType="begin"/>
            </w:r>
            <w:r>
              <w:rPr>
                <w:noProof/>
                <w:webHidden/>
              </w:rPr>
              <w:instrText xml:space="preserve"> PAGEREF _Toc523407042 \h </w:instrText>
            </w:r>
            <w:r>
              <w:rPr>
                <w:noProof/>
                <w:webHidden/>
              </w:rPr>
            </w:r>
            <w:r>
              <w:rPr>
                <w:noProof/>
                <w:webHidden/>
              </w:rPr>
              <w:fldChar w:fldCharType="separate"/>
            </w:r>
            <w:r>
              <w:rPr>
                <w:noProof/>
                <w:webHidden/>
              </w:rPr>
              <w:t>8</w:t>
            </w:r>
            <w:r>
              <w:rPr>
                <w:noProof/>
                <w:webHidden/>
              </w:rPr>
              <w:fldChar w:fldCharType="end"/>
            </w:r>
          </w:hyperlink>
        </w:p>
        <w:p w:rsidR="00365518" w:rsidRDefault="00365518">
          <w:pPr>
            <w:pStyle w:val="TOC2"/>
            <w:tabs>
              <w:tab w:val="right" w:leader="dot" w:pos="9016"/>
            </w:tabs>
            <w:rPr>
              <w:noProof/>
            </w:rPr>
          </w:pPr>
          <w:hyperlink w:anchor="_Toc523407043" w:history="1">
            <w:r w:rsidRPr="001770F2">
              <w:rPr>
                <w:rStyle w:val="Hyperlink"/>
                <w:noProof/>
              </w:rPr>
              <w:t>3:2. Quality management:</w:t>
            </w:r>
            <w:r>
              <w:rPr>
                <w:noProof/>
                <w:webHidden/>
              </w:rPr>
              <w:tab/>
            </w:r>
            <w:r>
              <w:rPr>
                <w:noProof/>
                <w:webHidden/>
              </w:rPr>
              <w:fldChar w:fldCharType="begin"/>
            </w:r>
            <w:r>
              <w:rPr>
                <w:noProof/>
                <w:webHidden/>
              </w:rPr>
              <w:instrText xml:space="preserve"> PAGEREF _Toc523407043 \h </w:instrText>
            </w:r>
            <w:r>
              <w:rPr>
                <w:noProof/>
                <w:webHidden/>
              </w:rPr>
            </w:r>
            <w:r>
              <w:rPr>
                <w:noProof/>
                <w:webHidden/>
              </w:rPr>
              <w:fldChar w:fldCharType="separate"/>
            </w:r>
            <w:r>
              <w:rPr>
                <w:noProof/>
                <w:webHidden/>
              </w:rPr>
              <w:t>8</w:t>
            </w:r>
            <w:r>
              <w:rPr>
                <w:noProof/>
                <w:webHidden/>
              </w:rPr>
              <w:fldChar w:fldCharType="end"/>
            </w:r>
          </w:hyperlink>
        </w:p>
        <w:p w:rsidR="00365518" w:rsidRDefault="00365518">
          <w:pPr>
            <w:pStyle w:val="TOC2"/>
            <w:tabs>
              <w:tab w:val="right" w:leader="dot" w:pos="9016"/>
            </w:tabs>
            <w:rPr>
              <w:noProof/>
            </w:rPr>
          </w:pPr>
          <w:hyperlink w:anchor="_Toc523407044" w:history="1">
            <w:r w:rsidRPr="001770F2">
              <w:rPr>
                <w:rStyle w:val="Hyperlink"/>
                <w:noProof/>
              </w:rPr>
              <w:t>3. Job design and Human Resources:</w:t>
            </w:r>
            <w:r>
              <w:rPr>
                <w:noProof/>
                <w:webHidden/>
              </w:rPr>
              <w:tab/>
            </w:r>
            <w:r>
              <w:rPr>
                <w:noProof/>
                <w:webHidden/>
              </w:rPr>
              <w:fldChar w:fldCharType="begin"/>
            </w:r>
            <w:r>
              <w:rPr>
                <w:noProof/>
                <w:webHidden/>
              </w:rPr>
              <w:instrText xml:space="preserve"> PAGEREF _Toc523407044 \h </w:instrText>
            </w:r>
            <w:r>
              <w:rPr>
                <w:noProof/>
                <w:webHidden/>
              </w:rPr>
            </w:r>
            <w:r>
              <w:rPr>
                <w:noProof/>
                <w:webHidden/>
              </w:rPr>
              <w:fldChar w:fldCharType="separate"/>
            </w:r>
            <w:r>
              <w:rPr>
                <w:noProof/>
                <w:webHidden/>
              </w:rPr>
              <w:t>8</w:t>
            </w:r>
            <w:r>
              <w:rPr>
                <w:noProof/>
                <w:webHidden/>
              </w:rPr>
              <w:fldChar w:fldCharType="end"/>
            </w:r>
          </w:hyperlink>
        </w:p>
        <w:p w:rsidR="00365518" w:rsidRDefault="00365518">
          <w:pPr>
            <w:pStyle w:val="TOC2"/>
            <w:tabs>
              <w:tab w:val="right" w:leader="dot" w:pos="9016"/>
            </w:tabs>
            <w:rPr>
              <w:noProof/>
            </w:rPr>
          </w:pPr>
          <w:hyperlink w:anchor="_Toc523407045" w:history="1">
            <w:r w:rsidRPr="001770F2">
              <w:rPr>
                <w:rStyle w:val="Hyperlink"/>
                <w:noProof/>
              </w:rPr>
              <w:t>4:1. Supply Chain Management:</w:t>
            </w:r>
            <w:r>
              <w:rPr>
                <w:noProof/>
                <w:webHidden/>
              </w:rPr>
              <w:tab/>
            </w:r>
            <w:r>
              <w:rPr>
                <w:noProof/>
                <w:webHidden/>
              </w:rPr>
              <w:fldChar w:fldCharType="begin"/>
            </w:r>
            <w:r>
              <w:rPr>
                <w:noProof/>
                <w:webHidden/>
              </w:rPr>
              <w:instrText xml:space="preserve"> PAGEREF _Toc523407045 \h </w:instrText>
            </w:r>
            <w:r>
              <w:rPr>
                <w:noProof/>
                <w:webHidden/>
              </w:rPr>
            </w:r>
            <w:r>
              <w:rPr>
                <w:noProof/>
                <w:webHidden/>
              </w:rPr>
              <w:fldChar w:fldCharType="separate"/>
            </w:r>
            <w:r>
              <w:rPr>
                <w:noProof/>
                <w:webHidden/>
              </w:rPr>
              <w:t>8</w:t>
            </w:r>
            <w:r>
              <w:rPr>
                <w:noProof/>
                <w:webHidden/>
              </w:rPr>
              <w:fldChar w:fldCharType="end"/>
            </w:r>
          </w:hyperlink>
        </w:p>
        <w:p w:rsidR="00365518" w:rsidRDefault="00365518">
          <w:pPr>
            <w:pStyle w:val="TOC2"/>
            <w:tabs>
              <w:tab w:val="right" w:leader="dot" w:pos="9016"/>
            </w:tabs>
            <w:rPr>
              <w:noProof/>
            </w:rPr>
          </w:pPr>
          <w:hyperlink w:anchor="_Toc523407046" w:history="1">
            <w:r w:rsidRPr="001770F2">
              <w:rPr>
                <w:rStyle w:val="Hyperlink"/>
                <w:noProof/>
              </w:rPr>
              <w:t>Total Quality Management:</w:t>
            </w:r>
            <w:r>
              <w:rPr>
                <w:noProof/>
                <w:webHidden/>
              </w:rPr>
              <w:tab/>
            </w:r>
            <w:r>
              <w:rPr>
                <w:noProof/>
                <w:webHidden/>
              </w:rPr>
              <w:fldChar w:fldCharType="begin"/>
            </w:r>
            <w:r>
              <w:rPr>
                <w:noProof/>
                <w:webHidden/>
              </w:rPr>
              <w:instrText xml:space="preserve"> PAGEREF _Toc523407046 \h </w:instrText>
            </w:r>
            <w:r>
              <w:rPr>
                <w:noProof/>
                <w:webHidden/>
              </w:rPr>
            </w:r>
            <w:r>
              <w:rPr>
                <w:noProof/>
                <w:webHidden/>
              </w:rPr>
              <w:fldChar w:fldCharType="separate"/>
            </w:r>
            <w:r>
              <w:rPr>
                <w:noProof/>
                <w:webHidden/>
              </w:rPr>
              <w:t>9</w:t>
            </w:r>
            <w:r>
              <w:rPr>
                <w:noProof/>
                <w:webHidden/>
              </w:rPr>
              <w:fldChar w:fldCharType="end"/>
            </w:r>
          </w:hyperlink>
        </w:p>
        <w:p w:rsidR="00365518" w:rsidRDefault="00365518">
          <w:pPr>
            <w:pStyle w:val="TOC2"/>
            <w:tabs>
              <w:tab w:val="right" w:leader="dot" w:pos="9016"/>
            </w:tabs>
            <w:rPr>
              <w:noProof/>
            </w:rPr>
          </w:pPr>
          <w:hyperlink w:anchor="_Toc523407047" w:history="1">
            <w:r w:rsidRPr="001770F2">
              <w:rPr>
                <w:rStyle w:val="Hyperlink"/>
                <w:noProof/>
              </w:rPr>
              <w:t>Conclusion:</w:t>
            </w:r>
            <w:r>
              <w:rPr>
                <w:noProof/>
                <w:webHidden/>
              </w:rPr>
              <w:tab/>
            </w:r>
            <w:r>
              <w:rPr>
                <w:noProof/>
                <w:webHidden/>
              </w:rPr>
              <w:fldChar w:fldCharType="begin"/>
            </w:r>
            <w:r>
              <w:rPr>
                <w:noProof/>
                <w:webHidden/>
              </w:rPr>
              <w:instrText xml:space="preserve"> PAGEREF _Toc523407047 \h </w:instrText>
            </w:r>
            <w:r>
              <w:rPr>
                <w:noProof/>
                <w:webHidden/>
              </w:rPr>
            </w:r>
            <w:r>
              <w:rPr>
                <w:noProof/>
                <w:webHidden/>
              </w:rPr>
              <w:fldChar w:fldCharType="separate"/>
            </w:r>
            <w:r>
              <w:rPr>
                <w:noProof/>
                <w:webHidden/>
              </w:rPr>
              <w:t>10</w:t>
            </w:r>
            <w:r>
              <w:rPr>
                <w:noProof/>
                <w:webHidden/>
              </w:rPr>
              <w:fldChar w:fldCharType="end"/>
            </w:r>
          </w:hyperlink>
        </w:p>
        <w:p w:rsidR="00365518" w:rsidRDefault="00365518">
          <w:r>
            <w:rPr>
              <w:b/>
              <w:bCs/>
              <w:noProof/>
            </w:rPr>
            <w:fldChar w:fldCharType="end"/>
          </w:r>
        </w:p>
      </w:sdtContent>
    </w:sdt>
    <w:p w:rsidR="00365518" w:rsidRDefault="00365518" w:rsidP="00E27BB1">
      <w:pPr>
        <w:pStyle w:val="Heading2"/>
        <w:rPr>
          <w:rFonts w:eastAsia="Calibri"/>
        </w:rPr>
      </w:pPr>
    </w:p>
    <w:p w:rsidR="00365518" w:rsidRDefault="00365518" w:rsidP="00365518"/>
    <w:p w:rsidR="00365518" w:rsidRDefault="00365518" w:rsidP="00365518"/>
    <w:p w:rsidR="00365518" w:rsidRDefault="00365518" w:rsidP="00365518"/>
    <w:p w:rsidR="00365518" w:rsidRDefault="00365518" w:rsidP="00365518"/>
    <w:p w:rsidR="00365518" w:rsidRDefault="00365518" w:rsidP="00365518"/>
    <w:p w:rsidR="00365518" w:rsidRPr="00365518" w:rsidRDefault="00365518" w:rsidP="00365518"/>
    <w:p w:rsidR="00365518" w:rsidRDefault="00365518" w:rsidP="00E27BB1">
      <w:pPr>
        <w:pStyle w:val="Heading2"/>
        <w:rPr>
          <w:rFonts w:eastAsia="Calibri"/>
        </w:rPr>
      </w:pPr>
    </w:p>
    <w:p w:rsidR="00897643" w:rsidRPr="00DF70B1" w:rsidRDefault="00897643" w:rsidP="00E27BB1">
      <w:pPr>
        <w:pStyle w:val="Heading2"/>
        <w:rPr>
          <w:rFonts w:eastAsia="Calibri"/>
        </w:rPr>
      </w:pPr>
      <w:bookmarkStart w:id="1" w:name="_Toc523407026"/>
      <w:r w:rsidRPr="00DF70B1">
        <w:rPr>
          <w:rFonts w:eastAsia="Calibri"/>
        </w:rPr>
        <w:t>INTRODUCTION:</w:t>
      </w:r>
      <w:bookmarkEnd w:id="1"/>
    </w:p>
    <w:p w:rsidR="00897643" w:rsidRPr="00DF70B1" w:rsidRDefault="00897643" w:rsidP="00DF70B1">
      <w:pPr>
        <w:rPr>
          <w:sz w:val="24"/>
          <w:szCs w:val="24"/>
        </w:rPr>
      </w:pPr>
      <w:r w:rsidRPr="00DF70B1">
        <w:t xml:space="preserve">The assignment is about </w:t>
      </w:r>
      <w:r w:rsidRPr="00DF70B1">
        <w:rPr>
          <w:sz w:val="24"/>
          <w:szCs w:val="24"/>
        </w:rPr>
        <w:t>Costco Wholesale Corporation as my specific case study and it is going to be presented in a report form. The report begins with the history of Costco, which includes the following subheadings: Origin of Costco, Business operations and warehouses, Customer profile and the Organisational structure. This is followed by the definition of critical thinking and a discussion of where and how it is applied in the system of Costco, an evaluation of the whole organisation in the context of beliefs, attitudes, value systems and management theories.</w:t>
      </w:r>
    </w:p>
    <w:p w:rsidR="00897643" w:rsidRPr="00DF70B1" w:rsidRDefault="00897643" w:rsidP="00DF70B1">
      <w:pPr>
        <w:rPr>
          <w:rFonts w:ascii="Calibri" w:eastAsia="Calibri" w:hAnsi="Calibri" w:cs="Times New Roman"/>
          <w:sz w:val="24"/>
          <w:szCs w:val="24"/>
        </w:rPr>
      </w:pPr>
      <w:r w:rsidRPr="00DF70B1">
        <w:rPr>
          <w:rFonts w:ascii="Calibri" w:eastAsia="Calibri" w:hAnsi="Calibri" w:cs="Times New Roman"/>
          <w:sz w:val="24"/>
          <w:szCs w:val="24"/>
        </w:rPr>
        <w:t>The report also includes an analysis of the factors that influence Costco’s ability to maximise customer value as well the discussion of a critical understanding of its processes of quality and effectiveness in meeting customer requirements. Finally, the report ends with a conclusion and a recommended based on what has been discussed, evaluated and analysed.</w:t>
      </w:r>
    </w:p>
    <w:p w:rsidR="00897643" w:rsidRPr="00B92F14" w:rsidRDefault="00897643" w:rsidP="00DF70B1">
      <w:pPr>
        <w:rPr>
          <w:rFonts w:ascii="Calibri" w:eastAsia="Calibri" w:hAnsi="Calibri" w:cs="Times New Roman"/>
          <w:sz w:val="24"/>
          <w:szCs w:val="24"/>
        </w:rPr>
      </w:pPr>
    </w:p>
    <w:p w:rsidR="00897643" w:rsidRPr="00B92F14" w:rsidRDefault="00897643" w:rsidP="00E27BB1">
      <w:pPr>
        <w:pStyle w:val="Heading2"/>
        <w:rPr>
          <w:rFonts w:eastAsia="Calibri"/>
        </w:rPr>
      </w:pPr>
    </w:p>
    <w:p w:rsidR="00897643" w:rsidRPr="00B92F14" w:rsidRDefault="00897643" w:rsidP="00E27BB1">
      <w:pPr>
        <w:pStyle w:val="Heading2"/>
        <w:rPr>
          <w:rFonts w:eastAsia="Calibri"/>
        </w:rPr>
      </w:pPr>
      <w:bookmarkStart w:id="2" w:name="_Toc523407027"/>
      <w:r w:rsidRPr="00B92F14">
        <w:rPr>
          <w:rFonts w:eastAsia="Calibri"/>
        </w:rPr>
        <w:t>CHAPTER ONE:</w:t>
      </w:r>
      <w:bookmarkEnd w:id="2"/>
    </w:p>
    <w:p w:rsidR="00897643" w:rsidRPr="00B92F14" w:rsidRDefault="00897643" w:rsidP="00E27BB1">
      <w:pPr>
        <w:pStyle w:val="Heading2"/>
        <w:rPr>
          <w:rFonts w:eastAsia="Calibri"/>
        </w:rPr>
      </w:pPr>
      <w:bookmarkStart w:id="3" w:name="_Toc523407028"/>
      <w:r w:rsidRPr="00B92F14">
        <w:rPr>
          <w:rFonts w:eastAsia="Calibri"/>
        </w:rPr>
        <w:t>HISTORY OF COSTCO</w:t>
      </w:r>
      <w:bookmarkEnd w:id="3"/>
    </w:p>
    <w:p w:rsidR="00897643" w:rsidRPr="00B92F14" w:rsidRDefault="00897643" w:rsidP="00DF70B1">
      <w:pPr>
        <w:rPr>
          <w:rFonts w:ascii="Calibri" w:eastAsia="Calibri" w:hAnsi="Calibri" w:cs="Times New Roman"/>
          <w:sz w:val="24"/>
          <w:szCs w:val="24"/>
        </w:rPr>
      </w:pPr>
      <w:r w:rsidRPr="00B92F14">
        <w:rPr>
          <w:rFonts w:ascii="Calibri" w:eastAsia="Calibri" w:hAnsi="Calibri" w:cs="Times New Roman"/>
          <w:sz w:val="24"/>
          <w:szCs w:val="24"/>
        </w:rPr>
        <w:t>Origin of Costco</w:t>
      </w:r>
    </w:p>
    <w:p w:rsidR="00897643" w:rsidRPr="00B92F14" w:rsidRDefault="00897643" w:rsidP="00DF70B1">
      <w:pPr>
        <w:rPr>
          <w:rFonts w:ascii="Calibri" w:eastAsia="Calibri" w:hAnsi="Calibri" w:cs="Times New Roman"/>
          <w:sz w:val="24"/>
          <w:szCs w:val="24"/>
        </w:rPr>
      </w:pPr>
      <w:r w:rsidRPr="00B92F14">
        <w:rPr>
          <w:rFonts w:ascii="Calibri" w:eastAsia="Calibri" w:hAnsi="Calibri" w:cs="Times New Roman"/>
          <w:sz w:val="24"/>
          <w:szCs w:val="24"/>
        </w:rPr>
        <w:t xml:space="preserve">According to the successstory.com/companies/Costco, it is an American based wholesale company with a broad spectrum of merchandise, founded by James Seneagal   and Jeffrey Brotman in 1983. The origin of the name Costco Wholesale, “which indicates quality with an aim of merchandising commodities at lower prices compared to its competitors”, began with Sol Price and his son Robert in 1976 in California as a Retail Warehouse club.in the name of Price Club Warehouse. In 1983, the first warehouse of Costco was opened after the Price warehouse club being placed inside a series of “airplane hangaras” owned by Haward Hughes, followed by a merger of Costco and Price warehouse club in 1993, under the name of Price- Costco, which increased not only the membership but also led to an increase in the number of new locations. </w:t>
      </w:r>
    </w:p>
    <w:p w:rsidR="00897643" w:rsidRPr="00B92F14" w:rsidRDefault="00897643" w:rsidP="00DF70B1">
      <w:pPr>
        <w:rPr>
          <w:rFonts w:ascii="Calibri" w:eastAsia="Calibri" w:hAnsi="Calibri" w:cs="Times New Roman"/>
          <w:sz w:val="24"/>
          <w:szCs w:val="24"/>
        </w:rPr>
      </w:pPr>
      <w:r w:rsidRPr="00B92F14">
        <w:rPr>
          <w:rFonts w:ascii="Calibri" w:eastAsia="Calibri" w:hAnsi="Calibri" w:cs="Times New Roman"/>
          <w:sz w:val="24"/>
          <w:szCs w:val="24"/>
        </w:rPr>
        <w:t>The company changed its name in 1997 to Costco Wholesale Corporation after the Price family leaving the company in 1994, which now drives an international chain of membership worldwide with over 750 warehouses as of July 2018.</w:t>
      </w:r>
    </w:p>
    <w:p w:rsidR="00897643" w:rsidRPr="00B92F14" w:rsidRDefault="00897643" w:rsidP="00DF70B1">
      <w:pPr>
        <w:rPr>
          <w:rFonts w:ascii="Calibri" w:eastAsia="Calibri" w:hAnsi="Calibri" w:cs="Times New Roman"/>
          <w:sz w:val="24"/>
          <w:szCs w:val="24"/>
        </w:rPr>
      </w:pPr>
      <w:r w:rsidRPr="00B92F14">
        <w:rPr>
          <w:rFonts w:ascii="Calibri" w:eastAsia="Calibri" w:hAnsi="Calibri" w:cs="Times New Roman"/>
          <w:sz w:val="24"/>
          <w:szCs w:val="24"/>
        </w:rPr>
        <w:t xml:space="preserve"> </w:t>
      </w:r>
    </w:p>
    <w:p w:rsidR="00897643" w:rsidRPr="00B92F14" w:rsidRDefault="00897643" w:rsidP="00DF70B1">
      <w:pPr>
        <w:rPr>
          <w:rFonts w:ascii="Calibri" w:eastAsia="Calibri" w:hAnsi="Calibri" w:cs="Times New Roman"/>
          <w:sz w:val="24"/>
          <w:szCs w:val="24"/>
        </w:rPr>
      </w:pPr>
    </w:p>
    <w:p w:rsidR="00897643" w:rsidRPr="00B92F14" w:rsidRDefault="00897643" w:rsidP="00DF70B1">
      <w:pPr>
        <w:rPr>
          <w:rFonts w:ascii="Calibri" w:eastAsia="Calibri" w:hAnsi="Calibri" w:cs="Times New Roman"/>
          <w:sz w:val="24"/>
          <w:szCs w:val="24"/>
        </w:rPr>
      </w:pPr>
    </w:p>
    <w:p w:rsidR="00897643" w:rsidRPr="00B92F14" w:rsidRDefault="00897643" w:rsidP="00DF70B1">
      <w:pPr>
        <w:rPr>
          <w:rFonts w:ascii="Calibri" w:eastAsia="Calibri" w:hAnsi="Calibri" w:cs="Times New Roman"/>
          <w:sz w:val="24"/>
          <w:szCs w:val="24"/>
        </w:rPr>
      </w:pPr>
    </w:p>
    <w:p w:rsidR="00897643" w:rsidRPr="00B92F14" w:rsidRDefault="00897643" w:rsidP="00E27BB1">
      <w:pPr>
        <w:pStyle w:val="Heading2"/>
        <w:rPr>
          <w:rFonts w:eastAsia="Calibri"/>
        </w:rPr>
      </w:pPr>
      <w:bookmarkStart w:id="4" w:name="_Toc523407029"/>
      <w:r w:rsidRPr="00B92F14">
        <w:rPr>
          <w:rFonts w:eastAsia="Calibri"/>
        </w:rPr>
        <w:t>Location:</w:t>
      </w:r>
      <w:bookmarkEnd w:id="4"/>
    </w:p>
    <w:p w:rsidR="005D7481" w:rsidRPr="005D7481" w:rsidRDefault="00897643" w:rsidP="00DF70B1">
      <w:r w:rsidRPr="00B92F14">
        <w:t xml:space="preserve">Costco which operates as a membership warehouse club, is a global retailer with </w:t>
      </w:r>
      <w:r w:rsidRPr="005D7481">
        <w:t>warehouses located in more than 10 countries as follows; United States, Canada, Mexico, United Kingdom, Japan, Korea, Taiwan, Australia, Spain, Iceland, and France. Details of the number of warehouses in each of these countries is as per the map attached, (Costco Website, 2018).</w:t>
      </w:r>
      <w:r w:rsidR="002C1134" w:rsidRPr="005D7481">
        <w:t xml:space="preserve"> </w:t>
      </w:r>
      <w:r w:rsidR="00D37654" w:rsidRPr="005D7481">
        <w:t xml:space="preserve">Costco lay out their stores all over the world are like those in the states.  But custom-made to the exact palate of that country.  </w:t>
      </w:r>
      <w:r w:rsidR="00CD6483" w:rsidRPr="005D7481">
        <w:t>Likewise,</w:t>
      </w:r>
      <w:r w:rsidR="00D37654" w:rsidRPr="005D7481">
        <w:t xml:space="preserve"> other business, Costco continues to </w:t>
      </w:r>
      <w:r w:rsidR="00CD6483" w:rsidRPr="005D7481">
        <w:t>open</w:t>
      </w:r>
      <w:r w:rsidR="00D37654" w:rsidRPr="005D7481">
        <w:t xml:space="preserve"> stores overseas and within the states depending on the demand and environment for example, the new store that has electric car charging stations that was opened in California in the parking lot to indorse a </w:t>
      </w:r>
      <w:r w:rsidR="00CD6483" w:rsidRPr="005D7481">
        <w:t>naiver</w:t>
      </w:r>
      <w:r w:rsidR="00D37654" w:rsidRPr="005D7481">
        <w:t xml:space="preserve"> form of living and </w:t>
      </w:r>
      <w:r w:rsidR="00CD6483" w:rsidRPr="005D7481">
        <w:t>leading</w:t>
      </w:r>
      <w:r w:rsidR="00D37654" w:rsidRPr="005D7481">
        <w:t xml:space="preserve"> business</w:t>
      </w:r>
      <w:r w:rsidR="00CD6483" w:rsidRPr="005D7481">
        <w:t>.</w:t>
      </w:r>
      <w:r w:rsidR="00851915" w:rsidRPr="005D7481">
        <w:t xml:space="preserve">” </w:t>
      </w:r>
      <w:r w:rsidR="005D7481" w:rsidRPr="005D7481">
        <w:t>Costco became the first company to grow from zero to $3 billion in sales within a 6-year period.” According to the article 'Sweet Spot' Pricing, by Heidi B. Malhotra at Epoch Times, "The Company's warehouse business model calls for keeping costs low and earning the majority of its profit through a membership fee."</w:t>
      </w:r>
    </w:p>
    <w:p w:rsidR="005D7481" w:rsidRPr="005D7481" w:rsidRDefault="005D7481" w:rsidP="00DF70B1">
      <w:r w:rsidRPr="005D7481">
        <w:t>(http://www.theepochtimes.com/n2/content/view/46249/)</w:t>
      </w:r>
    </w:p>
    <w:p w:rsidR="00897643" w:rsidRDefault="00897643" w:rsidP="00DF70B1">
      <w:pPr>
        <w:rPr>
          <w:rFonts w:ascii="Calibri" w:eastAsia="Calibri" w:hAnsi="Calibri" w:cs="Times New Roman"/>
          <w:sz w:val="24"/>
          <w:szCs w:val="24"/>
        </w:rPr>
      </w:pPr>
    </w:p>
    <w:p w:rsidR="00897643" w:rsidRDefault="00897643" w:rsidP="00DF70B1">
      <w:r>
        <w:t>The original structure of Costco is a matrix which implies both a functional and divisional structure.  According to the wall street Journal (2015) Costco whole corporation-company information it states that “The functional grouping is primary whereas the geographical divisions are secondary, with the functional representing the basic functions that maintain the retail business throughout the organisation from the corporate level to depot operations. It should also be noted that even though the geographic divisions represent Costco’s organisational structure relating to the operations of its locations the functional futures of the organisation apply to all geographic divisions such as the finance group which is a function, but it applies to all the geographic divisions of Costco in the world. This not only enables the new policies and strategies to be easily implemented in all geographic divisions but also the flexibility of divisions to easily regulate to the regional changes in market. company information. Flammer, C., (2015)</w:t>
      </w:r>
    </w:p>
    <w:p w:rsidR="00D6480C" w:rsidRDefault="00D6480C" w:rsidP="00E27BB1">
      <w:pPr>
        <w:pStyle w:val="Heading2"/>
      </w:pPr>
      <w:bookmarkStart w:id="5" w:name="_Toc523407030"/>
      <w:r>
        <w:t>Organisational structure of Costco:</w:t>
      </w:r>
      <w:bookmarkEnd w:id="5"/>
    </w:p>
    <w:p w:rsidR="0003559A" w:rsidRDefault="0003559A" w:rsidP="00DF70B1">
      <w:r w:rsidRPr="0003559A">
        <w:rPr>
          <w:noProof/>
        </w:rPr>
        <w:drawing>
          <wp:inline distT="0" distB="0" distL="0" distR="0" wp14:anchorId="59AD2881" wp14:editId="0F2F7FD4">
            <wp:extent cx="5731510" cy="430339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303395"/>
                    </a:xfrm>
                    <a:prstGeom prst="rect">
                      <a:avLst/>
                    </a:prstGeom>
                  </pic:spPr>
                </pic:pic>
              </a:graphicData>
            </a:graphic>
          </wp:inline>
        </w:drawing>
      </w:r>
    </w:p>
    <w:p w:rsidR="00D6480C" w:rsidRDefault="00D6480C" w:rsidP="00DF70B1"/>
    <w:p w:rsidR="00D6480C" w:rsidRDefault="00D6480C" w:rsidP="00DF70B1"/>
    <w:p w:rsidR="00897643" w:rsidRDefault="00897643" w:rsidP="00E27BB1">
      <w:pPr>
        <w:pStyle w:val="Heading2"/>
      </w:pPr>
      <w:bookmarkStart w:id="6" w:name="_Toc523407031"/>
      <w:r>
        <w:t>ANALYSIS OF THE FACTORS THAT INFLUENCE COSTCOS ABILITY TO MAXIMISE CUSTOMER VALUE</w:t>
      </w:r>
      <w:bookmarkEnd w:id="6"/>
    </w:p>
    <w:p w:rsidR="00897643" w:rsidRDefault="00897643" w:rsidP="00E27BB1">
      <w:pPr>
        <w:pStyle w:val="Heading2"/>
      </w:pPr>
      <w:bookmarkStart w:id="7" w:name="_Toc523407032"/>
      <w:r>
        <w:t>2.1 DEFINATION OF CUSTOMER VALUE:</w:t>
      </w:r>
      <w:bookmarkEnd w:id="7"/>
    </w:p>
    <w:p w:rsidR="00897643" w:rsidRDefault="00897643" w:rsidP="00DF70B1">
      <w:r>
        <w:t>According to Mansfield (2014), he described customer value as the satisfaction the customer get from purchasing a product a service compared to the cost.  It also refers to the customers beliefs about the product, which makes associates with the product and attracts them to buy it.  Mansfield furthermore stats the following as drivers of value to customer, product function, differentiation, quality, services, marketing, branding, price, as drivers that determine a customer’s perception it value.</w:t>
      </w:r>
    </w:p>
    <w:p w:rsidR="00897643" w:rsidRDefault="00897643" w:rsidP="00DF70B1">
      <w:r>
        <w:t xml:space="preserve">At Costco corporation many of the drivers states above are being used, in addition to its mission that emphasises quality and cost leadership. Also, these drivers are manifested in its Generic strategy of lost leadership as well as its business model.  Right from its mission statement, the critical success factors of Costco are cost leadership and quality.  According to Scholes and Whittington </w:t>
      </w:r>
      <w:r w:rsidR="002A7EA8">
        <w:t>(2008)</w:t>
      </w:r>
      <w:r>
        <w:t xml:space="preserve">      they define CF’s as “These product features that are particularly valued by a group of customers and therefore, where the organisation must excel to outperform the competition.  This definition is useful to Costco in that it makes the organisation look towards its customers as is the case with Costco with its model of business.  Retail business is very competitive and Costco like any business is facing competition for example the retail giant “Walmart” which also uses the cost leadership strategy as its care competence, so how is Costco maximising and maintaining its competitive edge?</w:t>
      </w:r>
    </w:p>
    <w:p w:rsidR="00897643" w:rsidRDefault="00897643" w:rsidP="00DF70B1">
      <w:r>
        <w:t>The two main generic strategies Costco is using to achieve competitive advantage are the reasons volume purchasing, efficient distribution, wide range of merchandising categories, marketing strategy, competitive prices, Top quality merchandise.  High quality in house brand, Kirkland signature website strategy and strategic alliances</w:t>
      </w:r>
    </w:p>
    <w:p w:rsidR="00897643" w:rsidRDefault="00897643" w:rsidP="00DF70B1">
      <w:bookmarkStart w:id="8" w:name="_Toc523407033"/>
      <w:r w:rsidRPr="00E27BB1">
        <w:rPr>
          <w:rStyle w:val="Heading2Char"/>
        </w:rPr>
        <w:t>2.2 Maintaining Strategy</w:t>
      </w:r>
      <w:bookmarkEnd w:id="8"/>
      <w:r>
        <w:t>:</w:t>
      </w:r>
    </w:p>
    <w:p w:rsidR="00897643" w:rsidRDefault="00897643" w:rsidP="00DF70B1">
      <w:r>
        <w:t>According to the Costco Whole Sale website (</w:t>
      </w:r>
      <w:r w:rsidR="002A7EA8">
        <w:t>2017)</w:t>
      </w:r>
      <w:r>
        <w:t xml:space="preserve"> it is stated Maintaining strategy of Costco, consist of four strategic dimensions as follows: Survival and Dominance in the retail </w:t>
      </w:r>
      <w:r w:rsidR="004C4F7E">
        <w:t>market.</w:t>
      </w:r>
    </w:p>
    <w:p w:rsidR="00897643" w:rsidRDefault="00897643" w:rsidP="00DF70B1">
      <w:r>
        <w:t>- Collaboration and expansion in the US and internal markets</w:t>
      </w:r>
    </w:p>
    <w:p w:rsidR="00897643" w:rsidRDefault="00897643" w:rsidP="00DF70B1">
      <w:r>
        <w:t>- Creation of positive brand and company reorganization</w:t>
      </w:r>
    </w:p>
    <w:p w:rsidR="00897643" w:rsidRDefault="00897643" w:rsidP="00DF70B1">
      <w:r>
        <w:t>-Branch out into new sectors of retail.</w:t>
      </w:r>
    </w:p>
    <w:p w:rsidR="00897643" w:rsidRDefault="00897643" w:rsidP="00DF70B1">
      <w:r>
        <w:t>This is manifested in its Costco wholesale’s marketing mix (4ps) Thompson (2017)</w:t>
      </w:r>
    </w:p>
    <w:p w:rsidR="00731272" w:rsidRDefault="00731272" w:rsidP="00DF70B1"/>
    <w:p w:rsidR="00731272" w:rsidRDefault="00D16C4C" w:rsidP="00DF70B1">
      <w:r w:rsidRPr="00D16C4C">
        <w:rPr>
          <w:noProof/>
        </w:rPr>
        <w:drawing>
          <wp:inline distT="0" distB="0" distL="0" distR="0" wp14:anchorId="7ADD6CF2" wp14:editId="578DF8D7">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98950"/>
                    </a:xfrm>
                    <a:prstGeom prst="rect">
                      <a:avLst/>
                    </a:prstGeom>
                  </pic:spPr>
                </pic:pic>
              </a:graphicData>
            </a:graphic>
          </wp:inline>
        </w:drawing>
      </w:r>
    </w:p>
    <w:p w:rsidR="00731272" w:rsidRDefault="00731272" w:rsidP="00DF70B1"/>
    <w:p w:rsidR="00731272" w:rsidRDefault="00731272" w:rsidP="00DF70B1"/>
    <w:p w:rsidR="00731272" w:rsidRDefault="00731272" w:rsidP="00DF70B1"/>
    <w:p w:rsidR="00897643" w:rsidRDefault="00897643" w:rsidP="00DF70B1">
      <w:r>
        <w:t>One of the factors behind its success is it uphold mix, which is a set of plan and methods that a firm uses to implement its monitoring plan.  According to the report, it is stated that, “The business at Costco has a marketing mix that is relatively uncommon in the retail industry, especially in terms of the promotion element”.  Furthermore, for the organisation to be able to maintain its competitive edge against its direct competitors like Walmart, Costco not only exploits on pricing and the value of its products to the customers but also maintains its marketing mix, which makes it a care competence for Costco to maximise its customer value.  In addition to its wide variety of products product mix as found in its Ware House/stores as stated under its (operations) (available to its Ware House members), it also offers services such as life insurance (under life services) pay roll services (under Business services) and photo printing services which clearly demonstrates a diversification of its product mix.</w:t>
      </w:r>
    </w:p>
    <w:p w:rsidR="00897643" w:rsidRDefault="00897643" w:rsidP="00DF70B1">
      <w:r>
        <w:t xml:space="preserve">  Regarding the place or distribution in Costco’s marketing mix its main places for product distribution are, Warehouse- style stores, Costco online store and the Costco mobile App.  The introduction of Costco Wholesale’s commerce website and the Costco mobile app is a key access factor not only for the convenience to the customers but also enables the customers to maximise value through saving tome and additional costs of going to the Warehouse Stores can access information about the product to make the purchase and also, to be able to have  their online or mobile purchases delivered to their doorstep, is a very strong group.. core competence in this global competitive environment.  Using the online and mobile creates awareness to both the existing member and potential customers, hence using IT for reaching a broad market.</w:t>
      </w:r>
    </w:p>
    <w:p w:rsidR="005D7481" w:rsidRDefault="005D7481" w:rsidP="00DF70B1">
      <w:r>
        <w:t>By the early time, Costco has achieved a goal of being among the number one warehouse stores in the world such as Walmart, Sam’s club and at the same time being able to keep their clients and employees happy.</w:t>
      </w:r>
    </w:p>
    <w:p w:rsidR="00897643" w:rsidRDefault="00897643" w:rsidP="00E27BB1">
      <w:pPr>
        <w:pStyle w:val="Heading2"/>
      </w:pPr>
      <w:bookmarkStart w:id="9" w:name="_Toc523407034"/>
      <w:r>
        <w:t>Costco Promotional Mix:</w:t>
      </w:r>
      <w:bookmarkEnd w:id="9"/>
    </w:p>
    <w:p w:rsidR="00897643" w:rsidRDefault="00897643" w:rsidP="00DF70B1">
      <w:r>
        <w:t xml:space="preserve"> This mainly involves the communications tactics used to reach its targeted customers “The target market for Costco is mainly small businesses individuals and the tactics mainly used include: sales promotions, direct marketing, personal selling and public relations depending on the market segments being targeted.  The public relations help to promote its corporate and brand image.  While the direct marketing mainly through emails to members is aimed promoting products available at the stores.</w:t>
      </w:r>
    </w:p>
    <w:p w:rsidR="00897643" w:rsidRDefault="00897643" w:rsidP="00DF70B1">
      <w:r>
        <w:t>In addition, Costco also uses its bulk as well as wholesale discounts as form of sales promotion to attract customers to its membership warehouse clubs. (Again, this demonstrates how Costco uses this element of the marketing mix to promote its business and products. (The Costco mobile app) (the Costco online store)</w:t>
      </w:r>
    </w:p>
    <w:p w:rsidR="00897643" w:rsidRDefault="00897643" w:rsidP="00DF70B1">
      <w:r>
        <w:t>Finally, the element of pricing also is one of the critical success factors and its aligns with the vision statement of Costco. The pricing strategy was marketing conditions as a basis for setting prices (Costco services) and it also involves giving discounts to customers for them to save money.</w:t>
      </w:r>
    </w:p>
    <w:p w:rsidR="00897643" w:rsidRDefault="00897643" w:rsidP="00DF70B1">
      <w:bookmarkStart w:id="10" w:name="_Toc523407035"/>
      <w:r w:rsidRPr="00E27BB1">
        <w:rPr>
          <w:rStyle w:val="Heading2Char"/>
        </w:rPr>
        <w:t>2:3. The other way of maximising customer value</w:t>
      </w:r>
      <w:bookmarkEnd w:id="10"/>
      <w:r>
        <w:t>.</w:t>
      </w:r>
    </w:p>
    <w:p w:rsidR="00897643" w:rsidRDefault="00897643" w:rsidP="00DF70B1">
      <w:r>
        <w:t xml:space="preserve">Generic competitive Strategy: and Intensive growth Strategies:  </w:t>
      </w:r>
      <w:r w:rsidR="004501E9">
        <w:t>see picture below</w:t>
      </w:r>
    </w:p>
    <w:p w:rsidR="00897643" w:rsidRDefault="00897643" w:rsidP="00DF70B1">
      <w:r>
        <w:t>As one of its strategy to achieve the set objectives and which covers the vision of Costco, cost leadership is a generic strategy used to achieve and maintain a competitive edge in the case of Costco its direct competitor giant (Walmart) also uses the same strategy of cost leadership but Costco is also using it as a definition strategy to set itself from the competition.  According to the Costco wholesale cooperation (2015), Kirkland signature, Kirkland signature means quality and value.  The report further states that, “Costco differentiates itself based on value or quality through Kirkland signature, which is the company’s house brand.”</w:t>
      </w:r>
    </w:p>
    <w:p w:rsidR="00897643" w:rsidRDefault="00897643" w:rsidP="00DF70B1">
      <w:r>
        <w:t>Furthermore, the strategy of low cost leadership involves adequate prices and low costs.  Costco is achieving this strategy through its wholesale strategic objectives of minimising costs through economies of scale, which is one of the synergy benefits of buying products in bulk. According to the revenue model Costco, (</w:t>
      </w:r>
      <w:r w:rsidR="004C4F7E">
        <w:t>2009)</w:t>
      </w:r>
      <w:r>
        <w:t xml:space="preserve"> It shows that Costco buys products in bulk- packages and then sells them at low prices to its members, returning the savings to customers.</w:t>
      </w:r>
    </w:p>
    <w:p w:rsidR="00897643" w:rsidRDefault="00897643" w:rsidP="00DF70B1">
      <w:bookmarkStart w:id="11" w:name="_Toc523407036"/>
      <w:r w:rsidRPr="00E27BB1">
        <w:rPr>
          <w:rStyle w:val="Heading2Char"/>
        </w:rPr>
        <w:t>2:4.</w:t>
      </w:r>
      <w:bookmarkEnd w:id="11"/>
      <w:r>
        <w:t xml:space="preserve"> Also, its positive approach towards its employees, which eventually affects</w:t>
      </w:r>
      <w:r w:rsidRPr="00C845EC">
        <w:t xml:space="preserve"> </w:t>
      </w:r>
      <w:r w:rsidR="00C845EC" w:rsidRPr="00C845EC">
        <w:t>their</w:t>
      </w:r>
      <w:r w:rsidRPr="00C845EC">
        <w:t xml:space="preserve"> </w:t>
      </w:r>
      <w:r>
        <w:t xml:space="preserve">consumers in an optimistic way.  Human resources </w:t>
      </w:r>
      <w:r w:rsidR="002A7EA8">
        <w:t>are</w:t>
      </w:r>
      <w:r>
        <w:t xml:space="preserve"> </w:t>
      </w:r>
      <w:r w:rsidR="00B515D0">
        <w:t>the</w:t>
      </w:r>
      <w:r>
        <w:t xml:space="preserve"> key in the achievement of the organisational goals because people are </w:t>
      </w:r>
      <w:r w:rsidR="00B515D0">
        <w:t xml:space="preserve">needed at </w:t>
      </w:r>
      <w:r w:rsidR="00B515D0" w:rsidRPr="00B515D0">
        <w:t>all levels</w:t>
      </w:r>
      <w:r w:rsidRPr="00B515D0">
        <w:t xml:space="preserve">   </w:t>
      </w:r>
      <w:r>
        <w:t>of the organisational system and for the Costco Wholesale’s organisational structure (The wall street journal) (2015).  This also involves the organisational culture, beliefs, values, reward system and the management leadership style of Costco corporation.</w:t>
      </w:r>
    </w:p>
    <w:p w:rsidR="00897643" w:rsidRDefault="00897643" w:rsidP="00DF70B1">
      <w:bookmarkStart w:id="12" w:name="_Toc523407037"/>
      <w:r w:rsidRPr="00E27BB1">
        <w:rPr>
          <w:rStyle w:val="Heading2Char"/>
        </w:rPr>
        <w:t>2:5.</w:t>
      </w:r>
      <w:bookmarkEnd w:id="12"/>
      <w:r>
        <w:t xml:space="preserve"> Generic Brand under the Co-branding, through the vision mission and culture of CC stresses the value of quality and cost leadership, the retail giants like Walmart CC’s direct competitor also uses cost leadership as its critical success factor.  However, according to the Costco Wholesale’s operations management ,10 strategy, quality management is outlined likewise it includes service quality control through HR training and development, as well as branding using the Kirkland signature brand which designates quality (as per the CC values, beliefs and culture).</w:t>
      </w:r>
    </w:p>
    <w:p w:rsidR="00897643" w:rsidRDefault="00897643" w:rsidP="00DF70B1">
      <w:r>
        <w:t xml:space="preserve">Brand </w:t>
      </w:r>
      <w:r w:rsidRPr="00FF6B4C">
        <w:t>Identity</w:t>
      </w:r>
      <w:r>
        <w:t xml:space="preserve"> not only communicates on image of quality and price but also helps to create the customer loyalty to the brand which results in repurchases and continued use of the products by the customers.  It is also said that:” Brand awareness is an indicator of the strength of a product in the customer’s </w:t>
      </w:r>
      <w:r w:rsidRPr="00D90A1D">
        <w:t>minds</w:t>
      </w:r>
      <w:r>
        <w:t>.</w:t>
      </w:r>
    </w:p>
    <w:p w:rsidR="00897643" w:rsidRDefault="00897643" w:rsidP="00DF70B1">
      <w:r>
        <w:t>According to the Balanced score card by lynch and cross (2000) the brand used by CC is part of the competitive advantage of the business from the customer perspective, while the internal process perspective at Costco focus on quality from both production and the retail business.  In addition, the internal process and innovation also involves staff training and development for them to acquire skills and give a high quality of experience to customers both online and at the warehouse centres.</w:t>
      </w:r>
    </w:p>
    <w:p w:rsidR="00897643" w:rsidRDefault="00897643" w:rsidP="00DF70B1">
      <w:r>
        <w:t>The business model also includes many other ways that Costco maximises its value to customers and those includes; low prices, rapid inventory turnover and operating efficiencies.</w:t>
      </w:r>
    </w:p>
    <w:p w:rsidR="00897643" w:rsidRDefault="00897643" w:rsidP="00DF70B1">
      <w:bookmarkStart w:id="13" w:name="_Toc523407038"/>
      <w:r w:rsidRPr="00E27BB1">
        <w:rPr>
          <w:rStyle w:val="Heading2Char"/>
        </w:rPr>
        <w:t>2:6. Effectiveness in meeting customer requirement</w:t>
      </w:r>
      <w:bookmarkEnd w:id="13"/>
      <w:r>
        <w:t>.</w:t>
      </w:r>
    </w:p>
    <w:p w:rsidR="00897643" w:rsidRDefault="00897643" w:rsidP="00DF70B1">
      <w:r>
        <w:t>The effectiveness of meeting customer requirements is manifested in the organisation’s culture through the customer’s experience of Costco would provide the appropriate results.</w:t>
      </w:r>
    </w:p>
    <w:p w:rsidR="00897643" w:rsidRDefault="00897643" w:rsidP="00DF70B1">
      <w:r>
        <w:t xml:space="preserve">The culture of Costco is reflected in the </w:t>
      </w:r>
      <w:r w:rsidRPr="005B22B9">
        <w:t xml:space="preserve">morale </w:t>
      </w:r>
      <w:r w:rsidRPr="005E1366">
        <w:t xml:space="preserve">of </w:t>
      </w:r>
      <w:r>
        <w:t>employees, satisfaction and the performance and the main characteristics involve; common goals of excellence, positive attitude, high energy and fast pace, services orientations and Teamwork (Costco Wholesale Corporation) (2015)</w:t>
      </w:r>
    </w:p>
    <w:p w:rsidR="00897643" w:rsidRDefault="00897643" w:rsidP="00DF70B1">
      <w:r>
        <w:t>However, all these characteristics focuses on boosting the employee morale or motivating them to work towards achieving the set goa</w:t>
      </w:r>
      <w:r w:rsidR="003841D6">
        <w:t>l</w:t>
      </w:r>
      <w:r>
        <w:t>, through Teamwork and positive attitude contributed to meeting customer requirements.</w:t>
      </w:r>
    </w:p>
    <w:p w:rsidR="00897643" w:rsidRDefault="00897643" w:rsidP="00DF70B1">
      <w:bookmarkStart w:id="14" w:name="_Toc523407039"/>
      <w:r w:rsidRPr="00E27BB1">
        <w:rPr>
          <w:rStyle w:val="Heading2Char"/>
        </w:rPr>
        <w:t>3:0. ORGANISATION QUALITY PROCESSES</w:t>
      </w:r>
      <w:bookmarkEnd w:id="14"/>
      <w:r>
        <w:t>:</w:t>
      </w:r>
    </w:p>
    <w:p w:rsidR="00897643" w:rsidRDefault="00897643" w:rsidP="00E27BB1">
      <w:pPr>
        <w:pStyle w:val="Heading2"/>
      </w:pPr>
      <w:r>
        <w:t xml:space="preserve">  </w:t>
      </w:r>
      <w:bookmarkStart w:id="15" w:name="_Toc523407040"/>
      <w:r>
        <w:t>Definition of quality control:</w:t>
      </w:r>
      <w:bookmarkEnd w:id="15"/>
    </w:p>
    <w:p w:rsidR="00897643" w:rsidRDefault="00897643" w:rsidP="00DF70B1">
      <w:r>
        <w:t>-Is the stabilization and maintenance of a process to ability to maintain their low prices and quality is because of good wages and benefits.</w:t>
      </w:r>
    </w:p>
    <w:p w:rsidR="00897643" w:rsidRDefault="00897643" w:rsidP="00DF70B1">
      <w:r>
        <w:t>-Also, by selling a limited number of items, keep costs down rely on high volume have customers buy memberships and aim for upscale shoppers especially small business owners.</w:t>
      </w:r>
    </w:p>
    <w:p w:rsidR="00897643" w:rsidRDefault="00897643" w:rsidP="00DF70B1">
      <w:r>
        <w:t>- It has in place a quality assurance program its objective is to ensure that all products are placed under the same stringent testing) for fresh products Costco uses the DMAIC as a strategy to ensure   confidential specification sheet that lists specific acceptability factors, inspectors (testing) for fresh produce start at the very beginning while being grown and end at warehouse checkout as customers make the final purchase.  Also, Costco uses a high-quality control process.  In case of un avoidable circumstances such production felicific known for its high-quality control process especially in produce, Jewellery and meats</w:t>
      </w:r>
    </w:p>
    <w:p w:rsidR="00897643" w:rsidRDefault="00897643" w:rsidP="00DF70B1">
      <w:r>
        <w:t>- It wants to provide great products to its customers while also keeping their prices down.  To do this, it decided to improve its transpiration methods by adopting new technology to better not only their shipping time but costs as well.</w:t>
      </w:r>
    </w:p>
    <w:p w:rsidR="00897643" w:rsidRDefault="00897643" w:rsidP="00DF70B1">
      <w:r>
        <w:t>- Costco uses the six-sigma process as its control process following the DMAIC, as the five steps of the six-sigma process, Costco chase transportation as an area that need improvement.  After Identifying the course of the problem in its transportation system and analysing it, they came up with possible solutions of changing the way they supply their Warehouses. Also, they Introduced new measurement controls to ensure the new system is not only working well but also sustainable.</w:t>
      </w:r>
    </w:p>
    <w:p w:rsidR="00897643" w:rsidRDefault="00897643" w:rsidP="00DF70B1">
      <w:r>
        <w:t>- As part of its quality control to ensure the quality of its services is effective, Costco analyses the Informed and shipping time, as well as using the continuous processes in cases where supplies are not delivered in time</w:t>
      </w:r>
    </w:p>
    <w:p w:rsidR="00897643" w:rsidRDefault="00897643" w:rsidP="00DF70B1">
      <w:r>
        <w:t>- In addition, Costco uses the parental analysis to identify problems or defects and s</w:t>
      </w:r>
      <w:r w:rsidR="005265B2">
        <w:t>et</w:t>
      </w:r>
      <w:r>
        <w:t xml:space="preserve"> transportation time is the highest in the defects. I</w:t>
      </w:r>
      <w:r w:rsidR="005265B2">
        <w:t>f it</w:t>
      </w:r>
      <w:r>
        <w:t xml:space="preserve"> would be handled; the next defect can be resolved quicker and cheaper.</w:t>
      </w:r>
    </w:p>
    <w:p w:rsidR="00897643" w:rsidRDefault="00897643" w:rsidP="00DF70B1">
      <w:r>
        <w:t>- A fish bare Diagram (Can-and-effect diagram) may also be used to determine probable causes of standard transportation time. Those potential causes will be researched and ruled out accordingly until the problem is found.</w:t>
      </w:r>
    </w:p>
    <w:p w:rsidR="00897643" w:rsidRDefault="00897643" w:rsidP="00DF70B1">
      <w:r>
        <w:t>- Costco may also combine</w:t>
      </w:r>
      <w:r w:rsidRPr="00C41EBC">
        <w:t xml:space="preserve"> </w:t>
      </w:r>
      <w:r w:rsidR="002428D8" w:rsidRPr="00C41EBC">
        <w:t>L</w:t>
      </w:r>
      <w:r w:rsidR="00C41EBC" w:rsidRPr="00C41EBC">
        <w:t>ean</w:t>
      </w:r>
      <w:r w:rsidRPr="00C41EBC">
        <w:t xml:space="preserve"> </w:t>
      </w:r>
      <w:r>
        <w:t>and six Sigma methods to keep up with both defects and improvements. Lean focuses more on getting rid of waste within the company and improves work flow, and the six sigma focuses on defects which are noticed by the consumer and reduces variance.  Both methods although they are different, but they can still work together and further each other in their Couse of improving the company in this way, Costco can continue to identify defects and resolve them in the most efficient manner.</w:t>
      </w:r>
    </w:p>
    <w:p w:rsidR="00851915" w:rsidRPr="00851915" w:rsidRDefault="00897643" w:rsidP="00DF70B1">
      <w:r w:rsidRPr="00851915">
        <w:t>- the possible quality</w:t>
      </w:r>
      <w:r w:rsidR="00851915" w:rsidRPr="00851915">
        <w:t xml:space="preserve"> management initiatives are:</w:t>
      </w:r>
    </w:p>
    <w:p w:rsidR="00897643" w:rsidRPr="00851915" w:rsidRDefault="00851915" w:rsidP="00DF70B1">
      <w:r w:rsidRPr="00851915">
        <w:t xml:space="preserve"> </w:t>
      </w:r>
      <w:r w:rsidR="00897643" w:rsidRPr="00851915">
        <w:t>- Six sigma</w:t>
      </w:r>
    </w:p>
    <w:p w:rsidR="00897643" w:rsidRPr="00851915" w:rsidRDefault="00897643" w:rsidP="00DF70B1">
      <w:r w:rsidRPr="00851915">
        <w:t>- Lean principles</w:t>
      </w:r>
    </w:p>
    <w:p w:rsidR="00897643" w:rsidRPr="00851915" w:rsidRDefault="00897643" w:rsidP="00DF70B1">
      <w:r w:rsidRPr="00851915">
        <w:t xml:space="preserve">- </w:t>
      </w:r>
      <w:r w:rsidR="00851915" w:rsidRPr="00851915">
        <w:t>Total quality Management</w:t>
      </w:r>
    </w:p>
    <w:p w:rsidR="00897643" w:rsidRDefault="00897643" w:rsidP="00DF70B1">
      <w:r>
        <w:t>Balance scorecard (quality focused)</w:t>
      </w:r>
    </w:p>
    <w:p w:rsidR="00897643" w:rsidRDefault="00897643" w:rsidP="00E27BB1">
      <w:pPr>
        <w:pStyle w:val="Heading2"/>
      </w:pPr>
      <w:bookmarkStart w:id="16" w:name="_Toc523407041"/>
      <w:r>
        <w:t>-Quality management inactive</w:t>
      </w:r>
      <w:bookmarkEnd w:id="16"/>
    </w:p>
    <w:p w:rsidR="00897643" w:rsidRDefault="00897643" w:rsidP="00DF70B1">
      <w:r>
        <w:t>In addition, the quality processes of Costco are part of its wholesale’s operations management.  10 decision areas.  The ones that are crucial for the design of Goods and services, quality management, job design and human resource several supply chain managements.</w:t>
      </w:r>
    </w:p>
    <w:p w:rsidR="00897643" w:rsidRDefault="00897643" w:rsidP="00CA1A7B">
      <w:pPr>
        <w:pStyle w:val="Heading2"/>
      </w:pPr>
      <w:bookmarkStart w:id="17" w:name="_Toc523407042"/>
      <w:r>
        <w:t>3:1. Design of Goods and services:</w:t>
      </w:r>
      <w:bookmarkEnd w:id="17"/>
    </w:p>
    <w:p w:rsidR="00897643" w:rsidRDefault="00897643" w:rsidP="00DF70B1">
      <w:r>
        <w:t>The design of goods and services are all carried out with the company’s Kirkland signature brand which is one of the major critical success factors and differentiation strategy for Costco.  According to the report, the aim is to achieve the highest possible quality with low Costs.</w:t>
      </w:r>
    </w:p>
    <w:p w:rsidR="00897643" w:rsidRDefault="00897643" w:rsidP="00CA1A7B">
      <w:pPr>
        <w:pStyle w:val="Heading2"/>
      </w:pPr>
      <w:bookmarkStart w:id="18" w:name="_Toc523407043"/>
      <w:r>
        <w:t>3:2. Quality management:</w:t>
      </w:r>
      <w:bookmarkEnd w:id="18"/>
    </w:p>
    <w:p w:rsidR="00897643" w:rsidRDefault="00897643" w:rsidP="00DF70B1">
      <w:r>
        <w:t>This is aimed at controlling the quality of services through the training and development of Human resource as well as focusing on the brand of the Kirkland signature to portray its image of high quality.</w:t>
      </w:r>
    </w:p>
    <w:p w:rsidR="00897643" w:rsidRPr="00E27BB1" w:rsidRDefault="00E27BB1" w:rsidP="00DF70B1">
      <w:pPr>
        <w:rPr>
          <w:b/>
        </w:rPr>
      </w:pPr>
      <w:bookmarkStart w:id="19" w:name="_Toc523407044"/>
      <w:r w:rsidRPr="00E27BB1">
        <w:rPr>
          <w:rStyle w:val="Heading2Char"/>
        </w:rPr>
        <w:t>3. Job design and Human Resources:</w:t>
      </w:r>
      <w:bookmarkEnd w:id="19"/>
      <w:r w:rsidR="00897643" w:rsidRPr="00E27BB1">
        <w:rPr>
          <w:b/>
        </w:rPr>
        <w:t>3:</w:t>
      </w:r>
    </w:p>
    <w:p w:rsidR="00897643" w:rsidRDefault="00897643" w:rsidP="00DF70B1">
      <w:r>
        <w:t>It shows how Costco HRM plays a role in the process of quality control through designing the job and promoting the internal leadership development within the organisation to motivate the employees and reduce the labour turnover.</w:t>
      </w:r>
    </w:p>
    <w:p w:rsidR="00897643" w:rsidRDefault="00897643" w:rsidP="00E27BB1">
      <w:pPr>
        <w:pStyle w:val="Heading2"/>
      </w:pPr>
      <w:r>
        <w:t xml:space="preserve"> </w:t>
      </w:r>
      <w:bookmarkStart w:id="20" w:name="_Toc523407045"/>
      <w:r>
        <w:t>4:1. Supply Chain Management:</w:t>
      </w:r>
      <w:bookmarkEnd w:id="20"/>
    </w:p>
    <w:p w:rsidR="00897643" w:rsidRDefault="00897643" w:rsidP="00DF70B1">
      <w:r>
        <w:t>As a large retail offering a wide variety of goods and operating in many countries worldwide and running many locations in each specific country, Costco reaches on a supplier diversification stratagem for its operators.  It is stated that the company’s supply chain management focuses on quality and low prices which limits the collection of products at its Warehouse/stores.</w:t>
      </w:r>
    </w:p>
    <w:p w:rsidR="00897643" w:rsidRDefault="00897643" w:rsidP="00DF70B1">
      <w:r>
        <w:t xml:space="preserve">The Diagram Below talks about the supply </w:t>
      </w:r>
      <w:r w:rsidRPr="00C41EBC">
        <w:t xml:space="preserve">Chain </w:t>
      </w:r>
      <w:r>
        <w:t>analysis</w:t>
      </w:r>
    </w:p>
    <w:p w:rsidR="00BB43FE" w:rsidRDefault="00BB43FE" w:rsidP="00DF70B1"/>
    <w:p w:rsidR="00897643" w:rsidRDefault="00BB43FE" w:rsidP="00DF70B1">
      <w:r>
        <w:rPr>
          <w:noProof/>
        </w:rPr>
        <w:drawing>
          <wp:inline distT="0" distB="0" distL="0" distR="0" wp14:anchorId="2185C036">
            <wp:extent cx="6200140" cy="47186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00140" cy="4718685"/>
                    </a:xfrm>
                    <a:prstGeom prst="rect">
                      <a:avLst/>
                    </a:prstGeom>
                    <a:noFill/>
                  </pic:spPr>
                </pic:pic>
              </a:graphicData>
            </a:graphic>
          </wp:inline>
        </w:drawing>
      </w:r>
    </w:p>
    <w:p w:rsidR="00897643" w:rsidRDefault="00897643" w:rsidP="00DF70B1"/>
    <w:p w:rsidR="00897643" w:rsidRDefault="00897643" w:rsidP="00DF70B1"/>
    <w:p w:rsidR="00897643" w:rsidRDefault="00897643" w:rsidP="00DF70B1">
      <w:r>
        <w:t>4:2. According to</w:t>
      </w:r>
      <w:r w:rsidR="004C4F7E">
        <w:t xml:space="preserve"> Beamon (1998)</w:t>
      </w:r>
      <w:r>
        <w:t xml:space="preserve"> process chain analysis can be defined as collections of tasks and activities that together and only together transform inputs into outputs within</w:t>
      </w:r>
      <w:r w:rsidR="00C06814">
        <w:t xml:space="preserve"> the</w:t>
      </w:r>
      <w:r>
        <w:t xml:space="preserve"> organisation</w:t>
      </w:r>
      <w:r w:rsidR="00600D54">
        <w:t>.</w:t>
      </w:r>
      <w:r>
        <w:t xml:space="preserve"> </w:t>
      </w:r>
      <w:r w:rsidR="00600D54">
        <w:t>T</w:t>
      </w:r>
      <w:r>
        <w:t xml:space="preserve">hese </w:t>
      </w:r>
      <w:r w:rsidR="00600D54">
        <w:t xml:space="preserve">inputs include, row </w:t>
      </w:r>
      <w:r>
        <w:t>materials</w:t>
      </w:r>
      <w:r w:rsidR="00600D54">
        <w:t xml:space="preserve"> and </w:t>
      </w:r>
      <w:r>
        <w:t>people</w:t>
      </w:r>
      <w:r w:rsidR="00600D54">
        <w:t xml:space="preserve"> and in case Costco, examples of processes being used are</w:t>
      </w:r>
      <w:r>
        <w:t xml:space="preserve"> new product development, order fulfilment, and customer </w:t>
      </w:r>
      <w:r w:rsidR="00600D54">
        <w:t>service</w:t>
      </w:r>
      <w:r>
        <w:t xml:space="preserve"> </w:t>
      </w:r>
      <w:r w:rsidR="00600D54">
        <w:t xml:space="preserve">satisfaction.  </w:t>
      </w:r>
      <w:r>
        <w:t>1</w:t>
      </w:r>
      <w:r w:rsidRPr="00A25803">
        <w:rPr>
          <w:vertAlign w:val="superscript"/>
        </w:rPr>
        <w:t>st</w:t>
      </w:r>
      <w:r>
        <w:t xml:space="preserve">: Processes provide a convenient intermediate level of analysis because they consist of diverse interlinked tasks. </w:t>
      </w:r>
      <w:r w:rsidR="00600D54">
        <w:t xml:space="preserve"> The system of </w:t>
      </w:r>
      <w:r w:rsidR="00F60AC4">
        <w:t xml:space="preserve">process at Costco leads to integration </w:t>
      </w:r>
      <w:r w:rsidR="000F089E">
        <w:t>needed,</w:t>
      </w:r>
      <w:r w:rsidR="00F60AC4">
        <w:t xml:space="preserve"> to</w:t>
      </w:r>
      <w:r>
        <w:t xml:space="preserve"> ensur</w:t>
      </w:r>
      <w:r w:rsidR="00F60AC4">
        <w:t>e</w:t>
      </w:r>
      <w:r>
        <w:t xml:space="preserve"> that the realities of work practice are linked </w:t>
      </w:r>
      <w:r w:rsidR="00B515D0">
        <w:t>appropriately to</w:t>
      </w:r>
      <w:r>
        <w:t xml:space="preserve"> the firm’s overall functioning emphasises the links among activities.  A</w:t>
      </w:r>
      <w:r w:rsidR="00C41EBC">
        <w:t xml:space="preserve"> </w:t>
      </w:r>
      <w:r>
        <w:t>process lens provides new insights into managerial behaviour.</w:t>
      </w:r>
    </w:p>
    <w:p w:rsidR="00E9681A" w:rsidRDefault="00C41EBC" w:rsidP="00E27BB1">
      <w:pPr>
        <w:pStyle w:val="Heading2"/>
      </w:pPr>
      <w:bookmarkStart w:id="21" w:name="_Toc523407046"/>
      <w:r>
        <w:t xml:space="preserve">Total </w:t>
      </w:r>
      <w:r w:rsidR="00897643">
        <w:t>Q</w:t>
      </w:r>
      <w:r>
        <w:t xml:space="preserve">uality </w:t>
      </w:r>
      <w:r w:rsidR="00897643">
        <w:t>M</w:t>
      </w:r>
      <w:r>
        <w:t>anagement:</w:t>
      </w:r>
      <w:bookmarkEnd w:id="21"/>
    </w:p>
    <w:p w:rsidR="00897643" w:rsidRDefault="00897643" w:rsidP="00DF70B1">
      <w:r>
        <w:t>Quality assurance aims to verify that the desired level of quality has been met.</w:t>
      </w:r>
    </w:p>
    <w:p w:rsidR="00897643" w:rsidRDefault="00897643" w:rsidP="00DF70B1">
      <w:r>
        <w:t>Value analysis that add value to the product/ s</w:t>
      </w:r>
      <w:r w:rsidR="002A7EA8">
        <w:t>ervice</w:t>
      </w:r>
      <w:r>
        <w:t xml:space="preserve"> as perceived by the consumer, it examines business activities and questions why they are being undertaken and what contribution do they make to the customer satisfaction.  Value added activities include designing products, producing output and developing customer relationships.  Non -value activities include returning goods, inventory holding and checking on the quality of supplies received wherever possible to eliminate the non- value-added activities.</w:t>
      </w:r>
    </w:p>
    <w:p w:rsidR="00897643" w:rsidRDefault="00897643" w:rsidP="00DF70B1">
      <w:r>
        <w:t>Value analysis commences with a focus on</w:t>
      </w:r>
      <w:r w:rsidR="006226E5">
        <w:t xml:space="preserve"> what</w:t>
      </w:r>
      <w:r>
        <w:t xml:space="preserve"> customers</w:t>
      </w:r>
      <w:r w:rsidR="006226E5">
        <w:t xml:space="preserve"> </w:t>
      </w:r>
      <w:r>
        <w:t>want,</w:t>
      </w:r>
      <w:r w:rsidR="006226E5">
        <w:t xml:space="preserve"> which they</w:t>
      </w:r>
      <w:r>
        <w:t xml:space="preserve"> regard as significant in the</w:t>
      </w:r>
      <w:r w:rsidR="006226E5">
        <w:t>ir</w:t>
      </w:r>
      <w:r>
        <w:t xml:space="preserve"> decision</w:t>
      </w:r>
      <w:r w:rsidR="006226E5">
        <w:t xml:space="preserve"> to purchase</w:t>
      </w:r>
      <w:r>
        <w:t xml:space="preserve">.  This </w:t>
      </w:r>
      <w:r w:rsidR="006226E5">
        <w:t>mainly</w:t>
      </w:r>
      <w:r>
        <w:t xml:space="preserve"> concern with identifying what customers </w:t>
      </w:r>
      <w:r w:rsidR="006226E5">
        <w:t>perceive</w:t>
      </w:r>
      <w:r>
        <w:t xml:space="preserve"> as quality a</w:t>
      </w:r>
      <w:r w:rsidR="006226E5">
        <w:t>nd</w:t>
      </w:r>
      <w:r>
        <w:t xml:space="preserve"> then providing it.  It is about clarifying what the </w:t>
      </w:r>
      <w:r w:rsidR="00F60AC4">
        <w:t>marking</w:t>
      </w:r>
      <w:r>
        <w:t xml:space="preserve"> of quality are on the costs and quality diagram.</w:t>
      </w:r>
    </w:p>
    <w:p w:rsidR="00897643" w:rsidRDefault="00897643" w:rsidP="00DF70B1">
      <w:pPr>
        <w:pStyle w:val="Heading2"/>
      </w:pPr>
      <w:bookmarkStart w:id="22" w:name="_Toc523407047"/>
      <w:r>
        <w:t>Conclusion:</w:t>
      </w:r>
      <w:bookmarkEnd w:id="22"/>
    </w:p>
    <w:p w:rsidR="00897643" w:rsidRDefault="00897643" w:rsidP="00DF70B1">
      <w:r>
        <w:t xml:space="preserve">In conclusion, the findings about Costco outlines its mission statement which is to continually provide their members with quality goods and services which aligns with its business.  Results show that despite the competition from the giant like Walmart, CC is still maintaining its position as the second biggest retailer in the world.  This is achieved through its brand, quality of merchandise, human resource management, chain management, online sales and marketing, the value, beliefs as well as attitude of the workforce.  Also, its system of operation for example; the management practices contributes to the success of CC. another example, despite the felt that CC uses different management practices as per the market conditions in o area, it also applies general standards and policies for operations management all through the organization worldwide to help maintain consistency and a unified direction for operations.  </w:t>
      </w:r>
    </w:p>
    <w:p w:rsidR="00936C15" w:rsidRDefault="00897643" w:rsidP="00DF70B1">
      <w:r>
        <w:t>Findings from the report also show high quality in house brand, website strategy, bulk packages for Costco, Kirkland brand, high quality of its product/services to gain competitive advantage, but also, as a way it is using to help the organisation maximise its customer value.</w:t>
      </w:r>
      <w:r w:rsidR="00DB242E">
        <w:t xml:space="preserve">  However, despite</w:t>
      </w:r>
      <w:r w:rsidR="00936C15">
        <w:t xml:space="preserve"> the growth and quality strategies in place at CC plus the many other ways CC is maintaining its competitive advantage, CC (over view: Costco wholesale’s five forces analysis) is facing external forces with variable strengths.</w:t>
      </w:r>
    </w:p>
    <w:p w:rsidR="00936C15" w:rsidRDefault="00936C15" w:rsidP="00DF70B1">
      <w:r>
        <w:t>Most of the five forces show challenges for example the competition</w:t>
      </w:r>
      <w:r w:rsidR="00450EFE">
        <w:t>, strong bargaining power of buyers and threat of substitutes are all strong, while the bargaining power of suppliers shows weak with threat of new entrant being moderate most likely due to strong barriers to entry.  This is a challenge that requires the organisation to take immediate action to avoid being outcompeted.</w:t>
      </w:r>
    </w:p>
    <w:p w:rsidR="00450EFE" w:rsidRDefault="00450EFE" w:rsidP="00DF70B1">
      <w:r>
        <w:t xml:space="preserve">I recommend Costco to ensure it strengthens its barriers to entry for example the brand quality of control system, management system and style; and even to introduce new barriers to entry. </w:t>
      </w:r>
      <w:r w:rsidR="00E8190C">
        <w:t xml:space="preserve"> In addition, Costco through its 10 strategic decisions of operations management in all its business areas is working through its standards and policies for efficiency and output despite the difference in market conditions.  I suggest the management and performance evaluation system</w:t>
      </w:r>
      <w:r w:rsidR="002F14BA">
        <w:t xml:space="preserve"> to assess whether the system is appropriate. Also, CC should ensure performance indicators are revised and monitored to ensure the goals are achieved effectively.</w:t>
      </w:r>
    </w:p>
    <w:p w:rsidR="002F14BA" w:rsidRDefault="002F14BA" w:rsidP="00DF70B1">
      <w:r>
        <w:t>Also, I recommend CC to use</w:t>
      </w:r>
      <w:r w:rsidR="002A7EA8">
        <w:t xml:space="preserve"> external</w:t>
      </w:r>
      <w:r>
        <w:t xml:space="preserve"> benchmark if possible </w:t>
      </w:r>
      <w:r w:rsidR="00146BAE">
        <w:t>o</w:t>
      </w:r>
      <w:r>
        <w:t xml:space="preserve">n external with the competitors, </w:t>
      </w:r>
      <w:r w:rsidR="002A7EA8">
        <w:t>probably with giant Walmart</w:t>
      </w:r>
      <w:r>
        <w:t xml:space="preserve">, </w:t>
      </w:r>
      <w:r w:rsidR="002A7EA8">
        <w:t>although</w:t>
      </w:r>
      <w:r>
        <w:t xml:space="preserve"> it may be hard to obtain</w:t>
      </w:r>
      <w:r w:rsidR="00146BAE">
        <w:t xml:space="preserve"> the detailed information required, and un internal since it is operating in many countries worldwide with many centres in each country.</w:t>
      </w:r>
    </w:p>
    <w:p w:rsidR="00146BAE" w:rsidRDefault="00146BAE" w:rsidP="00DF70B1">
      <w:r>
        <w:t>Furthermore, performance reporting should also be considered and on issue that needs to be focused on because it assists in decision making if su</w:t>
      </w:r>
      <w:r w:rsidR="00850290">
        <w:t xml:space="preserve">itable benchmarks both internal </w:t>
      </w:r>
      <w:r w:rsidR="00B34398">
        <w:t>(centre</w:t>
      </w:r>
      <w:r w:rsidR="00850290">
        <w:t xml:space="preserve"> to centre of Costco) and external competitors are found and included in performance reporting’’’</w:t>
      </w:r>
    </w:p>
    <w:p w:rsidR="00850290" w:rsidRDefault="00850290" w:rsidP="00DF70B1">
      <w:r>
        <w:t>Regarding the organisation’s quality processes and its effectiveness in meeting customer requirements, CC’s quality control is effective as per the r</w:t>
      </w:r>
      <w:r w:rsidR="00797821">
        <w:t>eport.   The result of the SWOT</w:t>
      </w:r>
      <w:r>
        <w:t xml:space="preserve"> Analysis</w:t>
      </w:r>
      <w:r w:rsidR="00797821">
        <w:t xml:space="preserve"> which covers both internal and external analysis elements show how Costco management system needs to plan new strategies for sustained growth and development of the firm.  In addition, the quality control processes seem to be time consuming and therefore costly for example: using the DMAIC and SIX SIGMA which are traditional models may not be effective for CC which has an international chain of membership.  I recommend also trying other </w:t>
      </w:r>
      <w:r w:rsidR="00B34398">
        <w:t>measures of control like</w:t>
      </w:r>
      <w:r w:rsidR="00E203E7">
        <w:t xml:space="preserve"> Total quality management which focuses on eliminating waste, as well as using the Chain analysis to evaluate value of activities to help eliminate the ones that do not add value and improve on the ones that add value.</w:t>
      </w:r>
    </w:p>
    <w:p w:rsidR="000533C5" w:rsidRDefault="000533C5" w:rsidP="00DF70B1">
      <w:r>
        <w:t>Also, Costco can use loyalty card system to correct data from existing members and potential customers to help them understand customers better and improve their royalty to the business.  Through focusing offers on those things that customers enjoy most, it can enhance the brand sale greater volumes and attract more customers.</w:t>
      </w:r>
    </w:p>
    <w:p w:rsidR="00E203E7" w:rsidRDefault="00E203E7" w:rsidP="00DF70B1">
      <w:r>
        <w:t>Finally, findings as per the SWOT analysis also indicates how the</w:t>
      </w:r>
      <w:r w:rsidR="0010714B">
        <w:t xml:space="preserve"> model is limiting the growth and potential of CC in this competitive global environment.</w:t>
      </w:r>
      <w:r w:rsidR="004C4F7E">
        <w:t xml:space="preserve">  </w:t>
      </w:r>
    </w:p>
    <w:p w:rsidR="00897643" w:rsidRDefault="00936C15" w:rsidP="00DF70B1">
      <w:r>
        <w:t xml:space="preserve"> </w:t>
      </w:r>
      <w:r w:rsidR="00450EFE">
        <w:tab/>
      </w:r>
    </w:p>
    <w:p w:rsidR="00936C15" w:rsidRPr="00311218" w:rsidRDefault="00936C15"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Default="00897643" w:rsidP="00DF70B1"/>
    <w:p w:rsidR="00897643" w:rsidRPr="00E47F3D" w:rsidRDefault="00897643" w:rsidP="00DF70B1">
      <w:pPr>
        <w:rPr>
          <w:rFonts w:ascii="inherit" w:eastAsia="Times New Roman" w:hAnsi="inherit" w:cs="Times New Roman"/>
          <w:b/>
          <w:bCs/>
          <w:sz w:val="24"/>
          <w:szCs w:val="24"/>
          <w:lang w:eastAsia="en-GB"/>
        </w:rPr>
      </w:pPr>
      <w:r w:rsidRPr="00E47F3D">
        <w:rPr>
          <w:rFonts w:ascii="inherit" w:eastAsia="Times New Roman" w:hAnsi="inherit" w:cs="Times New Roman"/>
          <w:b/>
          <w:bCs/>
          <w:sz w:val="24"/>
          <w:szCs w:val="24"/>
          <w:lang w:eastAsia="en-GB"/>
        </w:rPr>
        <w:t>References</w:t>
      </w:r>
    </w:p>
    <w:p w:rsidR="00897643" w:rsidRPr="00E47F3D" w:rsidRDefault="00897643" w:rsidP="00897643">
      <w:pPr>
        <w:numPr>
          <w:ilvl w:val="0"/>
          <w:numId w:val="2"/>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Becker-Peth, M. (2012). </w:t>
      </w:r>
      <w:r w:rsidRPr="00E47F3D">
        <w:rPr>
          <w:rFonts w:ascii="inherit" w:eastAsia="Times New Roman" w:hAnsi="inherit" w:cs="Times New Roman"/>
          <w:i/>
          <w:iCs/>
          <w:sz w:val="24"/>
          <w:szCs w:val="24"/>
          <w:bdr w:val="none" w:sz="0" w:space="0" w:color="auto" w:frame="1"/>
          <w:lang w:eastAsia="en-GB"/>
        </w:rPr>
        <w:t>Behavioral Supply Chain Contracting: Decision Biases in Behavioral Operations Management</w:t>
      </w:r>
      <w:r w:rsidRPr="00E47F3D">
        <w:rPr>
          <w:rFonts w:ascii="inherit" w:eastAsia="Times New Roman" w:hAnsi="inherit" w:cs="Times New Roman"/>
          <w:sz w:val="24"/>
          <w:szCs w:val="24"/>
          <w:lang w:eastAsia="en-GB"/>
        </w:rPr>
        <w:t>. Kolner Wissenschaftsverlag.</w:t>
      </w:r>
    </w:p>
    <w:p w:rsidR="00897643" w:rsidRPr="00E47F3D" w:rsidRDefault="00BA010E" w:rsidP="00897643">
      <w:pPr>
        <w:numPr>
          <w:ilvl w:val="0"/>
          <w:numId w:val="2"/>
        </w:numPr>
        <w:shd w:val="clear" w:color="auto" w:fill="FFFFFF"/>
        <w:spacing w:after="0" w:line="240" w:lineRule="auto"/>
        <w:ind w:left="300"/>
        <w:textAlignment w:val="baseline"/>
        <w:rPr>
          <w:rFonts w:ascii="inherit" w:eastAsia="Times New Roman" w:hAnsi="inherit" w:cs="Times New Roman"/>
          <w:sz w:val="24"/>
          <w:szCs w:val="24"/>
          <w:lang w:eastAsia="en-GB"/>
        </w:rPr>
      </w:pPr>
      <w:hyperlink r:id="rId13" w:tgtFrame="_blank" w:tooltip="Costco Wholesale Corporation Form 10-K, 2015 [Opens in New Window]" w:history="1">
        <w:r w:rsidR="00897643" w:rsidRPr="00E47F3D">
          <w:rPr>
            <w:rFonts w:ascii="inherit" w:eastAsia="Times New Roman" w:hAnsi="inherit" w:cs="Times New Roman"/>
            <w:color w:val="24890D"/>
            <w:sz w:val="24"/>
            <w:szCs w:val="24"/>
            <w:u w:val="single"/>
            <w:bdr w:val="none" w:sz="0" w:space="0" w:color="auto" w:frame="1"/>
            <w:lang w:eastAsia="en-GB"/>
          </w:rPr>
          <w:t>Costco Wholesale Corporation Form 10-K, 2015</w:t>
        </w:r>
      </w:hyperlink>
      <w:r w:rsidR="00897643" w:rsidRPr="00E47F3D">
        <w:rPr>
          <w:rFonts w:ascii="inherit" w:eastAsia="Times New Roman" w:hAnsi="inherit" w:cs="Times New Roman"/>
          <w:sz w:val="24"/>
          <w:szCs w:val="24"/>
          <w:lang w:eastAsia="en-GB"/>
        </w:rPr>
        <w:t>.</w:t>
      </w:r>
    </w:p>
    <w:p w:rsidR="00897643" w:rsidRPr="00E47F3D" w:rsidRDefault="00897643" w:rsidP="00897643">
      <w:pPr>
        <w:numPr>
          <w:ilvl w:val="0"/>
          <w:numId w:val="2"/>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Kaki, A., Salo, A., &amp; Talluri, S. (2013). Impact of the shape of demand distribution in decision models for operations management. </w:t>
      </w:r>
      <w:r w:rsidRPr="00E47F3D">
        <w:rPr>
          <w:rFonts w:ascii="inherit" w:eastAsia="Times New Roman" w:hAnsi="inherit" w:cs="Times New Roman"/>
          <w:i/>
          <w:iCs/>
          <w:sz w:val="24"/>
          <w:szCs w:val="24"/>
          <w:bdr w:val="none" w:sz="0" w:space="0" w:color="auto" w:frame="1"/>
          <w:lang w:eastAsia="en-GB"/>
        </w:rPr>
        <w:t>Computers in Industry</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64</w:t>
      </w:r>
      <w:r w:rsidRPr="00E47F3D">
        <w:rPr>
          <w:rFonts w:ascii="inherit" w:eastAsia="Times New Roman" w:hAnsi="inherit" w:cs="Times New Roman"/>
          <w:sz w:val="24"/>
          <w:szCs w:val="24"/>
          <w:lang w:eastAsia="en-GB"/>
        </w:rPr>
        <w:t>(7), 765-775.</w:t>
      </w:r>
    </w:p>
    <w:p w:rsidR="00897643" w:rsidRPr="00E47F3D" w:rsidRDefault="00897643" w:rsidP="00897643">
      <w:pPr>
        <w:numPr>
          <w:ilvl w:val="0"/>
          <w:numId w:val="2"/>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Liu, S., &amp; Jiang, M. (2011). </w:t>
      </w:r>
      <w:r w:rsidRPr="00E47F3D">
        <w:rPr>
          <w:rFonts w:ascii="inherit" w:eastAsia="Times New Roman" w:hAnsi="inherit" w:cs="Times New Roman"/>
          <w:i/>
          <w:iCs/>
          <w:sz w:val="24"/>
          <w:szCs w:val="24"/>
          <w:bdr w:val="none" w:sz="0" w:space="0" w:color="auto" w:frame="1"/>
          <w:lang w:eastAsia="en-GB"/>
        </w:rPr>
        <w:t>Providing Efficient Decision Support for Green Operations Management: An Integrated Perspective</w:t>
      </w:r>
      <w:r w:rsidRPr="00E47F3D">
        <w:rPr>
          <w:rFonts w:ascii="inherit" w:eastAsia="Times New Roman" w:hAnsi="inherit" w:cs="Times New Roman"/>
          <w:sz w:val="24"/>
          <w:szCs w:val="24"/>
          <w:lang w:eastAsia="en-GB"/>
        </w:rPr>
        <w:t>. INTECH.</w:t>
      </w:r>
    </w:p>
    <w:p w:rsidR="00897643" w:rsidRPr="00E47F3D" w:rsidRDefault="00897643" w:rsidP="00897643">
      <w:pPr>
        <w:numPr>
          <w:ilvl w:val="0"/>
          <w:numId w:val="2"/>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Najdawi, M. K., Chung, Q. B., &amp; Salaheldin, S. I. (2008). Expert systems for strategic planning in operations management: a framework for executive decisions. </w:t>
      </w:r>
      <w:r w:rsidRPr="00E47F3D">
        <w:rPr>
          <w:rFonts w:ascii="inherit" w:eastAsia="Times New Roman" w:hAnsi="inherit" w:cs="Times New Roman"/>
          <w:i/>
          <w:iCs/>
          <w:sz w:val="24"/>
          <w:szCs w:val="24"/>
          <w:bdr w:val="none" w:sz="0" w:space="0" w:color="auto" w:frame="1"/>
          <w:lang w:eastAsia="en-GB"/>
        </w:rPr>
        <w:t>International Journal of Management and Decision Making</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9</w:t>
      </w:r>
      <w:r w:rsidRPr="00E47F3D">
        <w:rPr>
          <w:rFonts w:ascii="inherit" w:eastAsia="Times New Roman" w:hAnsi="inherit" w:cs="Times New Roman"/>
          <w:sz w:val="24"/>
          <w:szCs w:val="24"/>
          <w:lang w:eastAsia="en-GB"/>
        </w:rPr>
        <w:t>(3), 310-327.</w:t>
      </w:r>
    </w:p>
    <w:p w:rsidR="00897643" w:rsidRPr="00E47F3D" w:rsidRDefault="00897643" w:rsidP="00897643">
      <w:pPr>
        <w:numPr>
          <w:ilvl w:val="0"/>
          <w:numId w:val="2"/>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Verdaasdonk, P., &amp; Wouters, M. (2001). A generic accounting model to support operations management decisions. </w:t>
      </w:r>
      <w:r w:rsidRPr="00E47F3D">
        <w:rPr>
          <w:rFonts w:ascii="inherit" w:eastAsia="Times New Roman" w:hAnsi="inherit" w:cs="Times New Roman"/>
          <w:i/>
          <w:iCs/>
          <w:sz w:val="24"/>
          <w:szCs w:val="24"/>
          <w:bdr w:val="none" w:sz="0" w:space="0" w:color="auto" w:frame="1"/>
          <w:lang w:eastAsia="en-GB"/>
        </w:rPr>
        <w:t>Production Planning &amp; Control</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12</w:t>
      </w:r>
      <w:r w:rsidRPr="00E47F3D">
        <w:rPr>
          <w:rFonts w:ascii="inherit" w:eastAsia="Times New Roman" w:hAnsi="inherit" w:cs="Times New Roman"/>
          <w:sz w:val="24"/>
          <w:szCs w:val="24"/>
          <w:lang w:eastAsia="en-GB"/>
        </w:rPr>
        <w:t>(6), 605-620.</w:t>
      </w:r>
    </w:p>
    <w:p w:rsidR="00897643" w:rsidRPr="00E47F3D" w:rsidRDefault="00897643" w:rsidP="00897643">
      <w:pPr>
        <w:numPr>
          <w:ilvl w:val="0"/>
          <w:numId w:val="3"/>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1"/>
          <w:szCs w:val="21"/>
          <w:bdr w:val="none" w:sz="0" w:space="0" w:color="auto" w:frame="1"/>
          <w:lang w:eastAsia="en-GB"/>
        </w:rPr>
        <w:t>TAGS:</w:t>
      </w:r>
      <w:r w:rsidRPr="00E47F3D">
        <w:rPr>
          <w:rFonts w:ascii="Times New Roman" w:eastAsia="Times New Roman" w:hAnsi="Times New Roman" w:cs="Times New Roman"/>
          <w:sz w:val="24"/>
          <w:szCs w:val="24"/>
          <w:lang w:eastAsia="en-GB"/>
        </w:rPr>
        <w:br/>
      </w:r>
      <w:r w:rsidRPr="00E47F3D">
        <w:rPr>
          <w:rFonts w:ascii="inherit" w:eastAsia="Times New Roman" w:hAnsi="inherit" w:cs="Times New Roman"/>
          <w:sz w:val="24"/>
          <w:szCs w:val="24"/>
          <w:lang w:eastAsia="en-GB"/>
        </w:rPr>
        <w:t>Bartkus, B., Glassman, M., &amp; McAfee, B. (2006). Mission statement quality and financial performance. </w:t>
      </w:r>
      <w:r w:rsidRPr="00E47F3D">
        <w:rPr>
          <w:rFonts w:ascii="inherit" w:eastAsia="Times New Roman" w:hAnsi="inherit" w:cs="Times New Roman"/>
          <w:i/>
          <w:iCs/>
          <w:sz w:val="24"/>
          <w:szCs w:val="24"/>
          <w:bdr w:val="none" w:sz="0" w:space="0" w:color="auto" w:frame="1"/>
          <w:lang w:eastAsia="en-GB"/>
        </w:rPr>
        <w:t>European Management Journal</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24</w:t>
      </w:r>
      <w:r w:rsidRPr="00E47F3D">
        <w:rPr>
          <w:rFonts w:ascii="inherit" w:eastAsia="Times New Roman" w:hAnsi="inherit" w:cs="Times New Roman"/>
          <w:sz w:val="24"/>
          <w:szCs w:val="24"/>
          <w:lang w:eastAsia="en-GB"/>
        </w:rPr>
        <w:t>(1), 86-94.</w:t>
      </w:r>
    </w:p>
    <w:p w:rsidR="00897643" w:rsidRPr="00E47F3D" w:rsidRDefault="00897643" w:rsidP="00897643">
      <w:pPr>
        <w:numPr>
          <w:ilvl w:val="0"/>
          <w:numId w:val="3"/>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Cochran, D. S., David, F. R., &amp; Gibson, C. K. (2008). A framework for developing an effective mission statement. </w:t>
      </w:r>
      <w:r w:rsidRPr="00E47F3D">
        <w:rPr>
          <w:rFonts w:ascii="inherit" w:eastAsia="Times New Roman" w:hAnsi="inherit" w:cs="Times New Roman"/>
          <w:i/>
          <w:iCs/>
          <w:sz w:val="24"/>
          <w:szCs w:val="24"/>
          <w:bdr w:val="none" w:sz="0" w:space="0" w:color="auto" w:frame="1"/>
          <w:lang w:eastAsia="en-GB"/>
        </w:rPr>
        <w:t>Journal of Business strategies</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25</w:t>
      </w:r>
      <w:r w:rsidRPr="00E47F3D">
        <w:rPr>
          <w:rFonts w:ascii="inherit" w:eastAsia="Times New Roman" w:hAnsi="inherit" w:cs="Times New Roman"/>
          <w:sz w:val="24"/>
          <w:szCs w:val="24"/>
          <w:lang w:eastAsia="en-GB"/>
        </w:rPr>
        <w:t>(2), 27.</w:t>
      </w:r>
    </w:p>
    <w:p w:rsidR="00897643" w:rsidRPr="00E47F3D" w:rsidRDefault="00897643" w:rsidP="00897643">
      <w:pPr>
        <w:numPr>
          <w:ilvl w:val="0"/>
          <w:numId w:val="3"/>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Costco Wholesale Corporation (2015). </w:t>
      </w:r>
      <w:hyperlink r:id="rId14" w:tgtFrame="_blank" w:tooltip="About Us [Opens in New Window]" w:history="1">
        <w:r w:rsidRPr="00E47F3D">
          <w:rPr>
            <w:rFonts w:ascii="inherit" w:eastAsia="Times New Roman" w:hAnsi="inherit" w:cs="Times New Roman"/>
            <w:color w:val="24890D"/>
            <w:sz w:val="24"/>
            <w:szCs w:val="24"/>
            <w:u w:val="single"/>
            <w:bdr w:val="none" w:sz="0" w:space="0" w:color="auto" w:frame="1"/>
            <w:lang w:eastAsia="en-GB"/>
          </w:rPr>
          <w:t>About Us</w:t>
        </w:r>
      </w:hyperlink>
      <w:r w:rsidRPr="00E47F3D">
        <w:rPr>
          <w:rFonts w:ascii="inherit" w:eastAsia="Times New Roman" w:hAnsi="inherit" w:cs="Times New Roman"/>
          <w:sz w:val="24"/>
          <w:szCs w:val="24"/>
          <w:lang w:eastAsia="en-GB"/>
        </w:rPr>
        <w:t>.</w:t>
      </w:r>
    </w:p>
    <w:p w:rsidR="00897643" w:rsidRPr="00E47F3D" w:rsidRDefault="00BA010E" w:rsidP="00897643">
      <w:pPr>
        <w:numPr>
          <w:ilvl w:val="0"/>
          <w:numId w:val="3"/>
        </w:numPr>
        <w:shd w:val="clear" w:color="auto" w:fill="FFFFFF"/>
        <w:spacing w:after="0" w:line="240" w:lineRule="auto"/>
        <w:ind w:left="300"/>
        <w:textAlignment w:val="baseline"/>
        <w:rPr>
          <w:rFonts w:ascii="inherit" w:eastAsia="Times New Roman" w:hAnsi="inherit" w:cs="Times New Roman"/>
          <w:sz w:val="24"/>
          <w:szCs w:val="24"/>
          <w:lang w:eastAsia="en-GB"/>
        </w:rPr>
      </w:pPr>
      <w:hyperlink r:id="rId15" w:tgtFrame="_blank" w:tooltip="Costco Wholesale Corporation Form 10-K, 2015 [Opens in New Window]" w:history="1">
        <w:r w:rsidR="00897643" w:rsidRPr="00E47F3D">
          <w:rPr>
            <w:rFonts w:ascii="inherit" w:eastAsia="Times New Roman" w:hAnsi="inherit" w:cs="Times New Roman"/>
            <w:color w:val="24890D"/>
            <w:sz w:val="24"/>
            <w:szCs w:val="24"/>
            <w:u w:val="single"/>
            <w:bdr w:val="none" w:sz="0" w:space="0" w:color="auto" w:frame="1"/>
            <w:lang w:eastAsia="en-GB"/>
          </w:rPr>
          <w:t>Costco Wholesale Corporation Form 10-K, 2015</w:t>
        </w:r>
      </w:hyperlink>
      <w:r w:rsidR="00897643" w:rsidRPr="00E47F3D">
        <w:rPr>
          <w:rFonts w:ascii="inherit" w:eastAsia="Times New Roman" w:hAnsi="inherit" w:cs="Times New Roman"/>
          <w:sz w:val="24"/>
          <w:szCs w:val="24"/>
          <w:lang w:eastAsia="en-GB"/>
        </w:rPr>
        <w:t>.</w:t>
      </w:r>
    </w:p>
    <w:p w:rsidR="00897643" w:rsidRPr="00E47F3D" w:rsidRDefault="00897643" w:rsidP="00897643">
      <w:pPr>
        <w:numPr>
          <w:ilvl w:val="0"/>
          <w:numId w:val="3"/>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David, F. R. (2003). Its time to redraft your mission statement. </w:t>
      </w:r>
      <w:r w:rsidRPr="00E47F3D">
        <w:rPr>
          <w:rFonts w:ascii="inherit" w:eastAsia="Times New Roman" w:hAnsi="inherit" w:cs="Times New Roman"/>
          <w:i/>
          <w:iCs/>
          <w:sz w:val="24"/>
          <w:szCs w:val="24"/>
          <w:bdr w:val="none" w:sz="0" w:space="0" w:color="auto" w:frame="1"/>
          <w:lang w:eastAsia="en-GB"/>
        </w:rPr>
        <w:t>Journal of Business Strategy</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24</w:t>
      </w:r>
      <w:r w:rsidRPr="00E47F3D">
        <w:rPr>
          <w:rFonts w:ascii="inherit" w:eastAsia="Times New Roman" w:hAnsi="inherit" w:cs="Times New Roman"/>
          <w:sz w:val="24"/>
          <w:szCs w:val="24"/>
          <w:lang w:eastAsia="en-GB"/>
        </w:rPr>
        <w:t>(1), 11-14.</w:t>
      </w:r>
    </w:p>
    <w:p w:rsidR="00897643" w:rsidRPr="00E47F3D" w:rsidRDefault="00897643" w:rsidP="00897643">
      <w:pPr>
        <w:numPr>
          <w:ilvl w:val="0"/>
          <w:numId w:val="3"/>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Kirkpatrick, S. A., Wofford, J. C., &amp; Baum, J. R. (2002). Measuring motive imagery contained in the vision statement. </w:t>
      </w:r>
      <w:r w:rsidRPr="00E47F3D">
        <w:rPr>
          <w:rFonts w:ascii="inherit" w:eastAsia="Times New Roman" w:hAnsi="inherit" w:cs="Times New Roman"/>
          <w:i/>
          <w:iCs/>
          <w:sz w:val="24"/>
          <w:szCs w:val="24"/>
          <w:bdr w:val="none" w:sz="0" w:space="0" w:color="auto" w:frame="1"/>
          <w:lang w:eastAsia="en-GB"/>
        </w:rPr>
        <w:t>The Leadership Quarterly</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13</w:t>
      </w:r>
      <w:r w:rsidRPr="00E47F3D">
        <w:rPr>
          <w:rFonts w:ascii="inherit" w:eastAsia="Times New Roman" w:hAnsi="inherit" w:cs="Times New Roman"/>
          <w:sz w:val="24"/>
          <w:szCs w:val="24"/>
          <w:lang w:eastAsia="en-GB"/>
        </w:rPr>
        <w:t>(2), 139-150.</w:t>
      </w:r>
    </w:p>
    <w:p w:rsidR="00897643" w:rsidRPr="000533C5" w:rsidRDefault="00897643" w:rsidP="000533C5">
      <w:pPr>
        <w:numPr>
          <w:ilvl w:val="0"/>
          <w:numId w:val="3"/>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Lucas, J. R. (1998). Anatomy of a vision statement. </w:t>
      </w:r>
      <w:r w:rsidRPr="00E47F3D">
        <w:rPr>
          <w:rFonts w:ascii="inherit" w:eastAsia="Times New Roman" w:hAnsi="inherit" w:cs="Times New Roman"/>
          <w:i/>
          <w:iCs/>
          <w:sz w:val="24"/>
          <w:szCs w:val="24"/>
          <w:bdr w:val="none" w:sz="0" w:space="0" w:color="auto" w:frame="1"/>
          <w:lang w:eastAsia="en-GB"/>
        </w:rPr>
        <w:t>Management Review</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87</w:t>
      </w:r>
      <w:r w:rsidRPr="00E47F3D">
        <w:rPr>
          <w:rFonts w:ascii="inherit" w:eastAsia="Times New Roman" w:hAnsi="inherit" w:cs="Times New Roman"/>
          <w:sz w:val="24"/>
          <w:szCs w:val="24"/>
          <w:lang w:eastAsia="en-GB"/>
        </w:rPr>
        <w:t>(2), 22</w:t>
      </w:r>
    </w:p>
    <w:p w:rsidR="00897643" w:rsidRPr="00E47F3D" w:rsidRDefault="00897643" w:rsidP="00897643">
      <w:pPr>
        <w:numPr>
          <w:ilvl w:val="0"/>
          <w:numId w:val="4"/>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Costco Wholesale Corporation (2015). </w:t>
      </w:r>
      <w:hyperlink r:id="rId16" w:tgtFrame="_blank" w:tooltip="Kirkland Signature Means Quality and Value [Opens in New Window]" w:history="1">
        <w:r w:rsidRPr="00E47F3D">
          <w:rPr>
            <w:rFonts w:ascii="inherit" w:eastAsia="Times New Roman" w:hAnsi="inherit" w:cs="Times New Roman"/>
            <w:color w:val="24890D"/>
            <w:sz w:val="24"/>
            <w:szCs w:val="24"/>
            <w:u w:val="single"/>
            <w:bdr w:val="none" w:sz="0" w:space="0" w:color="auto" w:frame="1"/>
            <w:lang w:eastAsia="en-GB"/>
          </w:rPr>
          <w:t>Kirkland Signature Means Quality and Value</w:t>
        </w:r>
      </w:hyperlink>
      <w:r w:rsidRPr="00E47F3D">
        <w:rPr>
          <w:rFonts w:ascii="inherit" w:eastAsia="Times New Roman" w:hAnsi="inherit" w:cs="Times New Roman"/>
          <w:sz w:val="24"/>
          <w:szCs w:val="24"/>
          <w:lang w:eastAsia="en-GB"/>
        </w:rPr>
        <w:t>.</w:t>
      </w:r>
    </w:p>
    <w:p w:rsidR="00897643" w:rsidRPr="00E47F3D" w:rsidRDefault="00BA010E" w:rsidP="00897643">
      <w:pPr>
        <w:numPr>
          <w:ilvl w:val="0"/>
          <w:numId w:val="4"/>
        </w:numPr>
        <w:shd w:val="clear" w:color="auto" w:fill="FFFFFF"/>
        <w:spacing w:after="0" w:line="240" w:lineRule="auto"/>
        <w:ind w:left="300"/>
        <w:textAlignment w:val="baseline"/>
        <w:rPr>
          <w:rFonts w:ascii="inherit" w:eastAsia="Times New Roman" w:hAnsi="inherit" w:cs="Times New Roman"/>
          <w:sz w:val="24"/>
          <w:szCs w:val="24"/>
          <w:lang w:eastAsia="en-GB"/>
        </w:rPr>
      </w:pPr>
      <w:hyperlink r:id="rId17" w:tgtFrame="_blank" w:tooltip="Costco Wholesale Corporation Form 10-K, 2015 [Opens in New Window]" w:history="1">
        <w:r w:rsidR="00897643" w:rsidRPr="00E47F3D">
          <w:rPr>
            <w:rFonts w:ascii="inherit" w:eastAsia="Times New Roman" w:hAnsi="inherit" w:cs="Times New Roman"/>
            <w:color w:val="24890D"/>
            <w:sz w:val="24"/>
            <w:szCs w:val="24"/>
            <w:u w:val="single"/>
            <w:bdr w:val="none" w:sz="0" w:space="0" w:color="auto" w:frame="1"/>
            <w:lang w:eastAsia="en-GB"/>
          </w:rPr>
          <w:t>Costco Wholesale Corporation Form 10-K, 2015</w:t>
        </w:r>
      </w:hyperlink>
      <w:r w:rsidR="00897643" w:rsidRPr="00E47F3D">
        <w:rPr>
          <w:rFonts w:ascii="inherit" w:eastAsia="Times New Roman" w:hAnsi="inherit" w:cs="Times New Roman"/>
          <w:sz w:val="24"/>
          <w:szCs w:val="24"/>
          <w:lang w:eastAsia="en-GB"/>
        </w:rPr>
        <w:t>.</w:t>
      </w:r>
    </w:p>
    <w:p w:rsidR="00897643" w:rsidRPr="00E47F3D" w:rsidRDefault="00897643" w:rsidP="00897643">
      <w:pPr>
        <w:numPr>
          <w:ilvl w:val="0"/>
          <w:numId w:val="4"/>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Dess, G. G., &amp; Davis, P. S. (1984). Porter’s (1980) generic strategies as determinants of strategic group membership and organizational performance. </w:t>
      </w:r>
      <w:r w:rsidRPr="00E47F3D">
        <w:rPr>
          <w:rFonts w:ascii="inherit" w:eastAsia="Times New Roman" w:hAnsi="inherit" w:cs="Times New Roman"/>
          <w:i/>
          <w:iCs/>
          <w:sz w:val="24"/>
          <w:szCs w:val="24"/>
          <w:bdr w:val="none" w:sz="0" w:space="0" w:color="auto" w:frame="1"/>
          <w:lang w:eastAsia="en-GB"/>
        </w:rPr>
        <w:t>Academy of Management Journal</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27</w:t>
      </w:r>
      <w:r w:rsidRPr="00E47F3D">
        <w:rPr>
          <w:rFonts w:ascii="inherit" w:eastAsia="Times New Roman" w:hAnsi="inherit" w:cs="Times New Roman"/>
          <w:sz w:val="24"/>
          <w:szCs w:val="24"/>
          <w:lang w:eastAsia="en-GB"/>
        </w:rPr>
        <w:t>(3), 467-488.</w:t>
      </w:r>
    </w:p>
    <w:p w:rsidR="00897643" w:rsidRPr="00E47F3D" w:rsidRDefault="00897643" w:rsidP="00897643">
      <w:pPr>
        <w:numPr>
          <w:ilvl w:val="0"/>
          <w:numId w:val="4"/>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Glazer, R. (1999). Competitive Advantage Through Information-Intensive Strategies. </w:t>
      </w:r>
      <w:r w:rsidRPr="00E47F3D">
        <w:rPr>
          <w:rFonts w:ascii="inherit" w:eastAsia="Times New Roman" w:hAnsi="inherit" w:cs="Times New Roman"/>
          <w:i/>
          <w:iCs/>
          <w:sz w:val="24"/>
          <w:szCs w:val="24"/>
          <w:bdr w:val="none" w:sz="0" w:space="0" w:color="auto" w:frame="1"/>
          <w:lang w:eastAsia="en-GB"/>
        </w:rPr>
        <w:t>Handbook of Services Marketing and Management</w:t>
      </w:r>
      <w:r w:rsidRPr="00E47F3D">
        <w:rPr>
          <w:rFonts w:ascii="inherit" w:eastAsia="Times New Roman" w:hAnsi="inherit" w:cs="Times New Roman"/>
          <w:sz w:val="24"/>
          <w:szCs w:val="24"/>
          <w:lang w:eastAsia="en-GB"/>
        </w:rPr>
        <w:t>, 409.</w:t>
      </w:r>
    </w:p>
    <w:p w:rsidR="00897643" w:rsidRPr="00E47F3D" w:rsidRDefault="00897643" w:rsidP="00897643">
      <w:pPr>
        <w:numPr>
          <w:ilvl w:val="0"/>
          <w:numId w:val="4"/>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Merchant, H. (2014). Configurations of governance structure, generic strategy, and firm size. </w:t>
      </w:r>
      <w:r w:rsidRPr="00E47F3D">
        <w:rPr>
          <w:rFonts w:ascii="inherit" w:eastAsia="Times New Roman" w:hAnsi="inherit" w:cs="Times New Roman"/>
          <w:i/>
          <w:iCs/>
          <w:sz w:val="24"/>
          <w:szCs w:val="24"/>
          <w:bdr w:val="none" w:sz="0" w:space="0" w:color="auto" w:frame="1"/>
          <w:lang w:eastAsia="en-GB"/>
        </w:rPr>
        <w:t>Global Strategy Journal</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4</w:t>
      </w:r>
      <w:r w:rsidRPr="00E47F3D">
        <w:rPr>
          <w:rFonts w:ascii="inherit" w:eastAsia="Times New Roman" w:hAnsi="inherit" w:cs="Times New Roman"/>
          <w:sz w:val="24"/>
          <w:szCs w:val="24"/>
          <w:lang w:eastAsia="en-GB"/>
        </w:rPr>
        <w:t>(4), 292-309.</w:t>
      </w:r>
    </w:p>
    <w:p w:rsidR="00897643" w:rsidRPr="00E47F3D" w:rsidRDefault="00897643" w:rsidP="00897643">
      <w:pPr>
        <w:numPr>
          <w:ilvl w:val="0"/>
          <w:numId w:val="4"/>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Miller, D. (1992). The generic strategy trap. </w:t>
      </w:r>
      <w:r w:rsidRPr="00E47F3D">
        <w:rPr>
          <w:rFonts w:ascii="inherit" w:eastAsia="Times New Roman" w:hAnsi="inherit" w:cs="Times New Roman"/>
          <w:i/>
          <w:iCs/>
          <w:sz w:val="24"/>
          <w:szCs w:val="24"/>
          <w:bdr w:val="none" w:sz="0" w:space="0" w:color="auto" w:frame="1"/>
          <w:lang w:eastAsia="en-GB"/>
        </w:rPr>
        <w:t>Journal of Business Strategy</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13</w:t>
      </w:r>
      <w:r w:rsidRPr="00E47F3D">
        <w:rPr>
          <w:rFonts w:ascii="inherit" w:eastAsia="Times New Roman" w:hAnsi="inherit" w:cs="Times New Roman"/>
          <w:sz w:val="24"/>
          <w:szCs w:val="24"/>
          <w:lang w:eastAsia="en-GB"/>
        </w:rPr>
        <w:t>(1), 37-41.</w:t>
      </w:r>
    </w:p>
    <w:p w:rsidR="00897643" w:rsidRPr="00E47F3D" w:rsidRDefault="00897643" w:rsidP="00897643">
      <w:pPr>
        <w:numPr>
          <w:ilvl w:val="0"/>
          <w:numId w:val="4"/>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Parnell, J. A. (1997). New evidence in the generic strategy and business performance debate: A research note. </w:t>
      </w:r>
      <w:r w:rsidRPr="00E47F3D">
        <w:rPr>
          <w:rFonts w:ascii="inherit" w:eastAsia="Times New Roman" w:hAnsi="inherit" w:cs="Times New Roman"/>
          <w:i/>
          <w:iCs/>
          <w:sz w:val="24"/>
          <w:szCs w:val="24"/>
          <w:bdr w:val="none" w:sz="0" w:space="0" w:color="auto" w:frame="1"/>
          <w:lang w:eastAsia="en-GB"/>
        </w:rPr>
        <w:t>British Journal of Management</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8</w:t>
      </w:r>
      <w:r w:rsidRPr="00E47F3D">
        <w:rPr>
          <w:rFonts w:ascii="inherit" w:eastAsia="Times New Roman" w:hAnsi="inherit" w:cs="Times New Roman"/>
          <w:sz w:val="24"/>
          <w:szCs w:val="24"/>
          <w:lang w:eastAsia="en-GB"/>
        </w:rPr>
        <w:t>(2), 175-181.</w:t>
      </w:r>
    </w:p>
    <w:p w:rsidR="00897643" w:rsidRDefault="00897643" w:rsidP="00897643">
      <w:pPr>
        <w:numPr>
          <w:ilvl w:val="0"/>
          <w:numId w:val="4"/>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Varadarajan, P., &amp; Dillon, W. R. (1982). Intensive growth strategies: A closer examination. </w:t>
      </w:r>
      <w:r w:rsidRPr="00E47F3D">
        <w:rPr>
          <w:rFonts w:ascii="inherit" w:eastAsia="Times New Roman" w:hAnsi="inherit" w:cs="Times New Roman"/>
          <w:i/>
          <w:iCs/>
          <w:sz w:val="24"/>
          <w:szCs w:val="24"/>
          <w:bdr w:val="none" w:sz="0" w:space="0" w:color="auto" w:frame="1"/>
          <w:lang w:eastAsia="en-GB"/>
        </w:rPr>
        <w:t>Journal of Business Research</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10</w:t>
      </w:r>
      <w:r w:rsidRPr="00E47F3D">
        <w:rPr>
          <w:rFonts w:ascii="inherit" w:eastAsia="Times New Roman" w:hAnsi="inherit" w:cs="Times New Roman"/>
          <w:sz w:val="24"/>
          <w:szCs w:val="24"/>
          <w:lang w:eastAsia="en-GB"/>
        </w:rPr>
        <w:t>(4), 503-522.</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Barney, J. B. (1986). Organizational culture: can it be a source of sustained competitive advantage? </w:t>
      </w:r>
      <w:r w:rsidRPr="00E47F3D">
        <w:rPr>
          <w:rFonts w:ascii="inherit" w:eastAsia="Times New Roman" w:hAnsi="inherit" w:cs="Times New Roman"/>
          <w:i/>
          <w:iCs/>
          <w:sz w:val="24"/>
          <w:szCs w:val="24"/>
          <w:bdr w:val="none" w:sz="0" w:space="0" w:color="auto" w:frame="1"/>
          <w:lang w:eastAsia="en-GB"/>
        </w:rPr>
        <w:t>Academy of Management Review</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11</w:t>
      </w:r>
      <w:r w:rsidRPr="00E47F3D">
        <w:rPr>
          <w:rFonts w:ascii="inherit" w:eastAsia="Times New Roman" w:hAnsi="inherit" w:cs="Times New Roman"/>
          <w:sz w:val="24"/>
          <w:szCs w:val="24"/>
          <w:lang w:eastAsia="en-GB"/>
        </w:rPr>
        <w:t>(3), 656-665.</w:t>
      </w:r>
    </w:p>
    <w:p w:rsidR="00897643" w:rsidRPr="000533C5" w:rsidRDefault="00897643" w:rsidP="000533C5">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Cameron, K. S., &amp; Quinn, R. E. (2005). </w:t>
      </w:r>
      <w:r w:rsidRPr="00E47F3D">
        <w:rPr>
          <w:rFonts w:ascii="inherit" w:eastAsia="Times New Roman" w:hAnsi="inherit" w:cs="Times New Roman"/>
          <w:i/>
          <w:iCs/>
          <w:sz w:val="24"/>
          <w:szCs w:val="24"/>
          <w:bdr w:val="none" w:sz="0" w:space="0" w:color="auto" w:frame="1"/>
          <w:lang w:eastAsia="en-GB"/>
        </w:rPr>
        <w:t xml:space="preserve">Diagnosing and changing organizational </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i/>
          <w:iCs/>
          <w:sz w:val="24"/>
          <w:szCs w:val="24"/>
          <w:bdr w:val="none" w:sz="0" w:space="0" w:color="auto" w:frame="1"/>
          <w:lang w:eastAsia="en-GB"/>
        </w:rPr>
        <w:t>culture: Based on the competing values framework</w:t>
      </w:r>
      <w:r w:rsidRPr="00E47F3D">
        <w:rPr>
          <w:rFonts w:ascii="inherit" w:eastAsia="Times New Roman" w:hAnsi="inherit" w:cs="Times New Roman"/>
          <w:sz w:val="24"/>
          <w:szCs w:val="24"/>
          <w:lang w:eastAsia="en-GB"/>
        </w:rPr>
        <w:t>. John Wiley &amp; Sons.</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Costco Wholesale Corporation (2015). </w:t>
      </w:r>
      <w:hyperlink r:id="rId18" w:tgtFrame="_blank" w:tooltip="About Us [Opens in New Window]" w:history="1">
        <w:r w:rsidRPr="00E47F3D">
          <w:rPr>
            <w:rFonts w:ascii="inherit" w:eastAsia="Times New Roman" w:hAnsi="inherit" w:cs="Times New Roman"/>
            <w:color w:val="24890D"/>
            <w:sz w:val="24"/>
            <w:szCs w:val="24"/>
            <w:u w:val="single"/>
            <w:bdr w:val="none" w:sz="0" w:space="0" w:color="auto" w:frame="1"/>
            <w:lang w:eastAsia="en-GB"/>
          </w:rPr>
          <w:t>About Us</w:t>
        </w:r>
      </w:hyperlink>
      <w:r w:rsidRPr="00E47F3D">
        <w:rPr>
          <w:rFonts w:ascii="inherit" w:eastAsia="Times New Roman" w:hAnsi="inherit" w:cs="Times New Roman"/>
          <w:sz w:val="24"/>
          <w:szCs w:val="24"/>
          <w:lang w:eastAsia="en-GB"/>
        </w:rPr>
        <w:t>.</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Costco Wholesale Corporation (2015). </w:t>
      </w:r>
      <w:hyperlink r:id="rId19" w:tgtFrame="_blank" w:tooltip="Costco Careers [Opens in New Window]" w:history="1">
        <w:r w:rsidRPr="00E47F3D">
          <w:rPr>
            <w:rFonts w:ascii="inherit" w:eastAsia="Times New Roman" w:hAnsi="inherit" w:cs="Times New Roman"/>
            <w:color w:val="24890D"/>
            <w:sz w:val="24"/>
            <w:szCs w:val="24"/>
            <w:u w:val="single"/>
            <w:bdr w:val="none" w:sz="0" w:space="0" w:color="auto" w:frame="1"/>
            <w:lang w:eastAsia="en-GB"/>
          </w:rPr>
          <w:t>Costco Careers</w:t>
        </w:r>
      </w:hyperlink>
      <w:r w:rsidRPr="00E47F3D">
        <w:rPr>
          <w:rFonts w:ascii="inherit" w:eastAsia="Times New Roman" w:hAnsi="inherit" w:cs="Times New Roman"/>
          <w:sz w:val="24"/>
          <w:szCs w:val="24"/>
          <w:lang w:eastAsia="en-GB"/>
        </w:rPr>
        <w:t>.</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O’Reilly, C. A., Chatman, J., &amp; Caldwell, D. F. (1991). People and organizational culture: A profile comparison approach to assessing person-organization fit. </w:t>
      </w:r>
      <w:r w:rsidRPr="00E47F3D">
        <w:rPr>
          <w:rFonts w:ascii="inherit" w:eastAsia="Times New Roman" w:hAnsi="inherit" w:cs="Times New Roman"/>
          <w:i/>
          <w:iCs/>
          <w:sz w:val="24"/>
          <w:szCs w:val="24"/>
          <w:bdr w:val="none" w:sz="0" w:space="0" w:color="auto" w:frame="1"/>
          <w:lang w:eastAsia="en-GB"/>
        </w:rPr>
        <w:t>Academy of management journal</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34</w:t>
      </w:r>
      <w:r w:rsidRPr="00E47F3D">
        <w:rPr>
          <w:rFonts w:ascii="inherit" w:eastAsia="Times New Roman" w:hAnsi="inherit" w:cs="Times New Roman"/>
          <w:sz w:val="24"/>
          <w:szCs w:val="24"/>
          <w:lang w:eastAsia="en-GB"/>
        </w:rPr>
        <w:t>(3), 487-516.</w:t>
      </w:r>
    </w:p>
    <w:p w:rsidR="00897643" w:rsidRPr="004A5B96" w:rsidRDefault="00897643" w:rsidP="004A5B96">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Schein, E. H. (2010). </w:t>
      </w:r>
      <w:r w:rsidRPr="00E47F3D">
        <w:rPr>
          <w:rFonts w:ascii="inherit" w:eastAsia="Times New Roman" w:hAnsi="inherit" w:cs="Times New Roman"/>
          <w:i/>
          <w:iCs/>
          <w:sz w:val="24"/>
          <w:szCs w:val="24"/>
          <w:bdr w:val="none" w:sz="0" w:space="0" w:color="auto" w:frame="1"/>
          <w:lang w:eastAsia="en-GB"/>
        </w:rPr>
        <w:t>Organizational culture and leadership</w:t>
      </w:r>
      <w:r w:rsidRPr="00E47F3D">
        <w:rPr>
          <w:rFonts w:ascii="inherit" w:eastAsia="Times New Roman" w:hAnsi="inherit" w:cs="Times New Roman"/>
          <w:sz w:val="24"/>
          <w:szCs w:val="24"/>
          <w:lang w:eastAsia="en-GB"/>
        </w:rPr>
        <w:t> (Vol. 2). John Wiley &amp; Sons.</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 xml:space="preserve">Bernroider, E. (2002). Factors in SWOT Analysis Applied to Micro, Small-to-Medium, and Large Software </w:t>
      </w:r>
      <w:r w:rsidR="002A7EA8" w:rsidRPr="00E47F3D">
        <w:rPr>
          <w:rFonts w:ascii="inherit" w:eastAsia="Times New Roman" w:hAnsi="inherit" w:cs="Times New Roman"/>
          <w:sz w:val="24"/>
          <w:szCs w:val="24"/>
          <w:lang w:eastAsia="en-GB"/>
        </w:rPr>
        <w:t>Enterprises:</w:t>
      </w:r>
      <w:r w:rsidRPr="00E47F3D">
        <w:rPr>
          <w:rFonts w:ascii="inherit" w:eastAsia="Times New Roman" w:hAnsi="inherit" w:cs="Times New Roman"/>
          <w:sz w:val="24"/>
          <w:szCs w:val="24"/>
          <w:lang w:eastAsia="en-GB"/>
        </w:rPr>
        <w:t xml:space="preserve"> an Austrian Study. </w:t>
      </w:r>
      <w:r w:rsidRPr="00E47F3D">
        <w:rPr>
          <w:rFonts w:ascii="inherit" w:eastAsia="Times New Roman" w:hAnsi="inherit" w:cs="Times New Roman"/>
          <w:i/>
          <w:iCs/>
          <w:sz w:val="24"/>
          <w:szCs w:val="24"/>
          <w:bdr w:val="none" w:sz="0" w:space="0" w:color="auto" w:frame="1"/>
          <w:lang w:eastAsia="en-GB"/>
        </w:rPr>
        <w:t>European management journal</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20</w:t>
      </w:r>
      <w:r w:rsidRPr="00E47F3D">
        <w:rPr>
          <w:rFonts w:ascii="inherit" w:eastAsia="Times New Roman" w:hAnsi="inherit" w:cs="Times New Roman"/>
          <w:sz w:val="24"/>
          <w:szCs w:val="24"/>
          <w:lang w:eastAsia="en-GB"/>
        </w:rPr>
        <w:t>(5), 562-573.</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Costco Wholesale Corporation (2015). </w:t>
      </w:r>
      <w:hyperlink r:id="rId20" w:tgtFrame="_blank" w:tooltip="Kirkland Signature Means Quality and Value [Opens in New Window]" w:history="1">
        <w:r w:rsidRPr="00E47F3D">
          <w:rPr>
            <w:rFonts w:ascii="inherit" w:eastAsia="Times New Roman" w:hAnsi="inherit" w:cs="Times New Roman"/>
            <w:color w:val="24890D"/>
            <w:sz w:val="24"/>
            <w:szCs w:val="24"/>
            <w:u w:val="single"/>
            <w:bdr w:val="none" w:sz="0" w:space="0" w:color="auto" w:frame="1"/>
            <w:lang w:eastAsia="en-GB"/>
          </w:rPr>
          <w:t>Kirkland Signature Means Quality and Value</w:t>
        </w:r>
      </w:hyperlink>
      <w:r w:rsidRPr="00E47F3D">
        <w:rPr>
          <w:rFonts w:ascii="inherit" w:eastAsia="Times New Roman" w:hAnsi="inherit" w:cs="Times New Roman"/>
          <w:sz w:val="24"/>
          <w:szCs w:val="24"/>
          <w:lang w:eastAsia="en-GB"/>
        </w:rPr>
        <w:t>.</w:t>
      </w:r>
    </w:p>
    <w:p w:rsidR="00897643" w:rsidRPr="00E47F3D" w:rsidRDefault="00BA010E"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hyperlink r:id="rId21" w:tgtFrame="_blank" w:tooltip="Costco Wholesale Corporation Form 10-K, 2015 [Opens in New Window]" w:history="1">
        <w:r w:rsidR="00897643" w:rsidRPr="00E47F3D">
          <w:rPr>
            <w:rFonts w:ascii="inherit" w:eastAsia="Times New Roman" w:hAnsi="inherit" w:cs="Times New Roman"/>
            <w:color w:val="24890D"/>
            <w:sz w:val="24"/>
            <w:szCs w:val="24"/>
            <w:u w:val="single"/>
            <w:bdr w:val="none" w:sz="0" w:space="0" w:color="auto" w:frame="1"/>
            <w:lang w:eastAsia="en-GB"/>
          </w:rPr>
          <w:t>Costco Wholesale Corporation Form 10-K, 2015</w:t>
        </w:r>
      </w:hyperlink>
      <w:r w:rsidR="00897643" w:rsidRPr="00E47F3D">
        <w:rPr>
          <w:rFonts w:ascii="inherit" w:eastAsia="Times New Roman" w:hAnsi="inherit" w:cs="Times New Roman"/>
          <w:sz w:val="24"/>
          <w:szCs w:val="24"/>
          <w:lang w:eastAsia="en-GB"/>
        </w:rPr>
        <w:t>.</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Hill, T., &amp; Westbrook, R. (1997). SWOT analysis: it’s time for a product recall. </w:t>
      </w:r>
      <w:r w:rsidRPr="00E47F3D">
        <w:rPr>
          <w:rFonts w:ascii="inherit" w:eastAsia="Times New Roman" w:hAnsi="inherit" w:cs="Times New Roman"/>
          <w:i/>
          <w:iCs/>
          <w:sz w:val="24"/>
          <w:szCs w:val="24"/>
          <w:bdr w:val="none" w:sz="0" w:space="0" w:color="auto" w:frame="1"/>
          <w:lang w:eastAsia="en-GB"/>
        </w:rPr>
        <w:t>Long range planning</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30</w:t>
      </w:r>
      <w:r w:rsidRPr="00E47F3D">
        <w:rPr>
          <w:rFonts w:ascii="inherit" w:eastAsia="Times New Roman" w:hAnsi="inherit" w:cs="Times New Roman"/>
          <w:sz w:val="24"/>
          <w:szCs w:val="24"/>
          <w:lang w:eastAsia="en-GB"/>
        </w:rPr>
        <w:t>(1), 46-52.</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Leigh, D., &amp; Pershing, A. J. (2006). SWOT analysis. </w:t>
      </w:r>
      <w:r w:rsidRPr="00E47F3D">
        <w:rPr>
          <w:rFonts w:ascii="inherit" w:eastAsia="Times New Roman" w:hAnsi="inherit" w:cs="Times New Roman"/>
          <w:i/>
          <w:iCs/>
          <w:sz w:val="24"/>
          <w:szCs w:val="24"/>
          <w:bdr w:val="none" w:sz="0" w:space="0" w:color="auto" w:frame="1"/>
          <w:lang w:eastAsia="en-GB"/>
        </w:rPr>
        <w:t>The Handbook of Human Performance Technology</w:t>
      </w:r>
      <w:r w:rsidRPr="00E47F3D">
        <w:rPr>
          <w:rFonts w:ascii="inherit" w:eastAsia="Times New Roman" w:hAnsi="inherit" w:cs="Times New Roman"/>
          <w:sz w:val="24"/>
          <w:szCs w:val="24"/>
          <w:lang w:eastAsia="en-GB"/>
        </w:rPr>
        <w:t>, 1089-1108.</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Pickton, D. W., &amp; Wright, S. (1998). What’s SWOT in strategic analysis? </w:t>
      </w:r>
      <w:r w:rsidRPr="00E47F3D">
        <w:rPr>
          <w:rFonts w:ascii="inherit" w:eastAsia="Times New Roman" w:hAnsi="inherit" w:cs="Times New Roman"/>
          <w:i/>
          <w:iCs/>
          <w:sz w:val="24"/>
          <w:szCs w:val="24"/>
          <w:bdr w:val="none" w:sz="0" w:space="0" w:color="auto" w:frame="1"/>
          <w:lang w:eastAsia="en-GB"/>
        </w:rPr>
        <w:t>Strategic change</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7</w:t>
      </w:r>
      <w:r w:rsidRPr="00E47F3D">
        <w:rPr>
          <w:rFonts w:ascii="inherit" w:eastAsia="Times New Roman" w:hAnsi="inherit" w:cs="Times New Roman"/>
          <w:sz w:val="24"/>
          <w:szCs w:val="24"/>
          <w:lang w:eastAsia="en-GB"/>
        </w:rPr>
        <w:t>(2), 101-109.</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U.S. Department of Commerce (2015). </w:t>
      </w:r>
      <w:hyperlink r:id="rId22" w:tgtFrame="_blank" w:tooltip="The Retail Services Industry in the United States [Opens in New Window]" w:history="1">
        <w:r w:rsidRPr="00E47F3D">
          <w:rPr>
            <w:rFonts w:ascii="inherit" w:eastAsia="Times New Roman" w:hAnsi="inherit" w:cs="Times New Roman"/>
            <w:color w:val="24890D"/>
            <w:sz w:val="24"/>
            <w:szCs w:val="24"/>
            <w:u w:val="single"/>
            <w:bdr w:val="none" w:sz="0" w:space="0" w:color="auto" w:frame="1"/>
            <w:lang w:eastAsia="en-GB"/>
          </w:rPr>
          <w:t>The Retail Services Industry in the United States</w:t>
        </w:r>
      </w:hyperlink>
      <w:r w:rsidRPr="00E47F3D">
        <w:rPr>
          <w:rFonts w:ascii="inherit" w:eastAsia="Times New Roman" w:hAnsi="inherit" w:cs="Times New Roman"/>
          <w:sz w:val="24"/>
          <w:szCs w:val="24"/>
          <w:lang w:eastAsia="en-GB"/>
        </w:rPr>
        <w:t>.</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Valentin, E. K. (2001). SWOT analysis from a resource-based view. </w:t>
      </w:r>
      <w:r w:rsidRPr="00E47F3D">
        <w:rPr>
          <w:rFonts w:ascii="inherit" w:eastAsia="Times New Roman" w:hAnsi="inherit" w:cs="Times New Roman"/>
          <w:i/>
          <w:iCs/>
          <w:sz w:val="24"/>
          <w:szCs w:val="24"/>
          <w:bdr w:val="none" w:sz="0" w:space="0" w:color="auto" w:frame="1"/>
          <w:lang w:eastAsia="en-GB"/>
        </w:rPr>
        <w:t>Journal of Marketing theory and Practice</w:t>
      </w:r>
      <w:r w:rsidRPr="00E47F3D">
        <w:rPr>
          <w:rFonts w:ascii="inherit" w:eastAsia="Times New Roman" w:hAnsi="inherit" w:cs="Times New Roman"/>
          <w:sz w:val="24"/>
          <w:szCs w:val="24"/>
          <w:lang w:eastAsia="en-GB"/>
        </w:rPr>
        <w:t>, 54-69.</w:t>
      </w:r>
    </w:p>
    <w:p w:rsidR="00897643" w:rsidRPr="00E47F3D" w:rsidRDefault="00BA010E"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hyperlink r:id="rId23" w:tgtFrame="_blank" w:tooltip="Costco Wholesale Corporation Form 10-K, 2015 [Opens in New Window]" w:history="1">
        <w:r w:rsidR="00897643" w:rsidRPr="00E47F3D">
          <w:rPr>
            <w:rFonts w:ascii="inherit" w:eastAsia="Times New Roman" w:hAnsi="inherit" w:cs="Times New Roman"/>
            <w:color w:val="24890D"/>
            <w:sz w:val="24"/>
            <w:szCs w:val="24"/>
            <w:u w:val="single"/>
            <w:bdr w:val="none" w:sz="0" w:space="0" w:color="auto" w:frame="1"/>
            <w:lang w:eastAsia="en-GB"/>
          </w:rPr>
          <w:t>Costco Wholesale Corporation Form 10-K, 2015</w:t>
        </w:r>
      </w:hyperlink>
      <w:r w:rsidR="00897643" w:rsidRPr="00E47F3D">
        <w:rPr>
          <w:rFonts w:ascii="inherit" w:eastAsia="Times New Roman" w:hAnsi="inherit" w:cs="Times New Roman"/>
          <w:sz w:val="24"/>
          <w:szCs w:val="24"/>
          <w:lang w:eastAsia="en-GB"/>
        </w:rPr>
        <w:t>.</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Housing Industry Association (2011). </w:t>
      </w:r>
      <w:r w:rsidRPr="00E47F3D">
        <w:rPr>
          <w:rFonts w:ascii="inherit" w:eastAsia="Times New Roman" w:hAnsi="inherit" w:cs="Times New Roman"/>
          <w:i/>
          <w:iCs/>
          <w:sz w:val="24"/>
          <w:szCs w:val="24"/>
          <w:bdr w:val="none" w:sz="0" w:space="0" w:color="auto" w:frame="1"/>
          <w:lang w:eastAsia="en-GB"/>
        </w:rPr>
        <w:t>An Introduction to PESTLE Analysis</w:t>
      </w:r>
      <w:r w:rsidRPr="00E47F3D">
        <w:rPr>
          <w:rFonts w:ascii="inherit" w:eastAsia="Times New Roman" w:hAnsi="inherit" w:cs="Times New Roman"/>
          <w:sz w:val="24"/>
          <w:szCs w:val="24"/>
          <w:lang w:eastAsia="en-GB"/>
        </w:rPr>
        <w:t>. HIA Ltd.</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Murphey, M., &amp; Gause, R. (1974). UCF Research Guides. Business Research–Industry Analysis. PESTLE Analysis. </w:t>
      </w:r>
      <w:r w:rsidRPr="00E47F3D">
        <w:rPr>
          <w:rFonts w:ascii="inherit" w:eastAsia="Times New Roman" w:hAnsi="inherit" w:cs="Times New Roman"/>
          <w:i/>
          <w:iCs/>
          <w:sz w:val="24"/>
          <w:szCs w:val="24"/>
          <w:bdr w:val="none" w:sz="0" w:space="0" w:color="auto" w:frame="1"/>
          <w:lang w:eastAsia="en-GB"/>
        </w:rPr>
        <w:t>Business Horizons</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17</w:t>
      </w:r>
      <w:r w:rsidRPr="00E47F3D">
        <w:rPr>
          <w:rFonts w:ascii="inherit" w:eastAsia="Times New Roman" w:hAnsi="inherit" w:cs="Times New Roman"/>
          <w:sz w:val="24"/>
          <w:szCs w:val="24"/>
          <w:lang w:eastAsia="en-GB"/>
        </w:rPr>
        <w:t>(5), 27-38.</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Roper, K. (2012, November). BIM Implementation: PESTEL Drivers &amp; Barriers (Cross-national Analysis). In </w:t>
      </w:r>
      <w:r w:rsidRPr="00E47F3D">
        <w:rPr>
          <w:rFonts w:ascii="inherit" w:eastAsia="Times New Roman" w:hAnsi="inherit" w:cs="Times New Roman"/>
          <w:i/>
          <w:iCs/>
          <w:sz w:val="24"/>
          <w:szCs w:val="24"/>
          <w:bdr w:val="none" w:sz="0" w:space="0" w:color="auto" w:frame="1"/>
          <w:lang w:eastAsia="en-GB"/>
        </w:rPr>
        <w:t>World Workplace 2012</w:t>
      </w:r>
      <w:r w:rsidRPr="00E47F3D">
        <w:rPr>
          <w:rFonts w:ascii="inherit" w:eastAsia="Times New Roman" w:hAnsi="inherit" w:cs="Times New Roman"/>
          <w:sz w:val="24"/>
          <w:szCs w:val="24"/>
          <w:lang w:eastAsia="en-GB"/>
        </w:rPr>
        <w:t>. IFMA.</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Times New Roman"/>
          <w:sz w:val="24"/>
          <w:szCs w:val="24"/>
          <w:lang w:eastAsia="en-GB"/>
        </w:rPr>
      </w:pPr>
      <w:r w:rsidRPr="00E47F3D">
        <w:rPr>
          <w:rFonts w:ascii="inherit" w:eastAsia="Times New Roman" w:hAnsi="inherit" w:cs="Times New Roman"/>
          <w:sz w:val="24"/>
          <w:szCs w:val="24"/>
          <w:lang w:eastAsia="en-GB"/>
        </w:rPr>
        <w:t>Yuksel, I. (2012). Developing a multi-criteria decision-making model for PESTEL analysis. </w:t>
      </w:r>
      <w:r w:rsidRPr="00E47F3D">
        <w:rPr>
          <w:rFonts w:ascii="inherit" w:eastAsia="Times New Roman" w:hAnsi="inherit" w:cs="Times New Roman"/>
          <w:i/>
          <w:iCs/>
          <w:sz w:val="24"/>
          <w:szCs w:val="24"/>
          <w:bdr w:val="none" w:sz="0" w:space="0" w:color="auto" w:frame="1"/>
          <w:lang w:eastAsia="en-GB"/>
        </w:rPr>
        <w:t>International Journal of Business and Management</w:t>
      </w:r>
      <w:r w:rsidRPr="00E47F3D">
        <w:rPr>
          <w:rFonts w:ascii="inherit" w:eastAsia="Times New Roman" w:hAnsi="inherit" w:cs="Times New Roman"/>
          <w:sz w:val="24"/>
          <w:szCs w:val="24"/>
          <w:lang w:eastAsia="en-GB"/>
        </w:rPr>
        <w:t>, </w:t>
      </w:r>
      <w:r w:rsidRPr="00E47F3D">
        <w:rPr>
          <w:rFonts w:ascii="inherit" w:eastAsia="Times New Roman" w:hAnsi="inherit" w:cs="Times New Roman"/>
          <w:i/>
          <w:iCs/>
          <w:sz w:val="24"/>
          <w:szCs w:val="24"/>
          <w:bdr w:val="none" w:sz="0" w:space="0" w:color="auto" w:frame="1"/>
          <w:lang w:eastAsia="en-GB"/>
        </w:rPr>
        <w:t>7</w:t>
      </w:r>
      <w:r w:rsidRPr="00E47F3D">
        <w:rPr>
          <w:rFonts w:ascii="inherit" w:eastAsia="Times New Roman" w:hAnsi="inherit" w:cs="Times New Roman"/>
          <w:sz w:val="24"/>
          <w:szCs w:val="24"/>
          <w:lang w:eastAsia="en-GB"/>
        </w:rPr>
        <w:t>(24), 52.</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4"/>
          <w:szCs w:val="24"/>
          <w:lang w:eastAsia="en-GB"/>
        </w:rPr>
        <w:t>Burke, A., van Stel, A., &amp; Thurik, R. (2010). Blue ocean vs. five forces. </w:t>
      </w:r>
      <w:r w:rsidRPr="00E47F3D">
        <w:rPr>
          <w:rFonts w:ascii="inherit" w:eastAsia="Times New Roman" w:hAnsi="inherit" w:cs="Arial"/>
          <w:i/>
          <w:iCs/>
          <w:color w:val="2B2B2B"/>
          <w:sz w:val="24"/>
          <w:szCs w:val="24"/>
          <w:bdr w:val="none" w:sz="0" w:space="0" w:color="auto" w:frame="1"/>
          <w:lang w:eastAsia="en-GB"/>
        </w:rPr>
        <w:t>Harvard Business Review</w:t>
      </w:r>
      <w:r w:rsidRPr="00E47F3D">
        <w:rPr>
          <w:rFonts w:ascii="inherit" w:eastAsia="Times New Roman" w:hAnsi="inherit" w:cs="Arial"/>
          <w:color w:val="2B2B2B"/>
          <w:sz w:val="24"/>
          <w:szCs w:val="24"/>
          <w:lang w:eastAsia="en-GB"/>
        </w:rPr>
        <w:t>, </w:t>
      </w:r>
      <w:r w:rsidRPr="00E47F3D">
        <w:rPr>
          <w:rFonts w:ascii="inherit" w:eastAsia="Times New Roman" w:hAnsi="inherit" w:cs="Arial"/>
          <w:i/>
          <w:iCs/>
          <w:color w:val="2B2B2B"/>
          <w:sz w:val="24"/>
          <w:szCs w:val="24"/>
          <w:bdr w:val="none" w:sz="0" w:space="0" w:color="auto" w:frame="1"/>
          <w:lang w:eastAsia="en-GB"/>
        </w:rPr>
        <w:t>88</w:t>
      </w:r>
      <w:r w:rsidRPr="00E47F3D">
        <w:rPr>
          <w:rFonts w:ascii="inherit" w:eastAsia="Times New Roman" w:hAnsi="inherit" w:cs="Arial"/>
          <w:color w:val="2B2B2B"/>
          <w:sz w:val="24"/>
          <w:szCs w:val="24"/>
          <w:lang w:eastAsia="en-GB"/>
        </w:rPr>
        <w:t>(5), 28-29.</w:t>
      </w:r>
    </w:p>
    <w:p w:rsidR="00897643" w:rsidRPr="00E47F3D" w:rsidRDefault="00BA010E" w:rsidP="00897643">
      <w:pPr>
        <w:numPr>
          <w:ilvl w:val="0"/>
          <w:numId w:val="4"/>
        </w:numPr>
        <w:shd w:val="clear" w:color="auto" w:fill="FFFFFF"/>
        <w:spacing w:after="0" w:line="240" w:lineRule="auto"/>
        <w:textAlignment w:val="baseline"/>
        <w:rPr>
          <w:rFonts w:ascii="inherit" w:eastAsia="Times New Roman" w:hAnsi="inherit" w:cs="Arial"/>
          <w:color w:val="2B2B2B"/>
          <w:sz w:val="24"/>
          <w:szCs w:val="24"/>
          <w:lang w:eastAsia="en-GB"/>
        </w:rPr>
      </w:pPr>
      <w:hyperlink r:id="rId24" w:tgtFrame="_blank" w:tooltip="Costco Wholesale Corporation Form 10-K, 2015 [Opens in New Window]" w:history="1">
        <w:r w:rsidR="00897643" w:rsidRPr="00E47F3D">
          <w:rPr>
            <w:rFonts w:ascii="inherit" w:eastAsia="Times New Roman" w:hAnsi="inherit" w:cs="Arial"/>
            <w:color w:val="24890D"/>
            <w:sz w:val="24"/>
            <w:szCs w:val="24"/>
            <w:u w:val="single"/>
            <w:bdr w:val="none" w:sz="0" w:space="0" w:color="auto" w:frame="1"/>
            <w:lang w:eastAsia="en-GB"/>
          </w:rPr>
          <w:t>Costco Wholesale Corporation Form 10-K, 2015</w:t>
        </w:r>
      </w:hyperlink>
      <w:r w:rsidR="00897643" w:rsidRPr="00E47F3D">
        <w:rPr>
          <w:rFonts w:ascii="inherit" w:eastAsia="Times New Roman" w:hAnsi="inherit" w:cs="Arial"/>
          <w:color w:val="2B2B2B"/>
          <w:sz w:val="24"/>
          <w:szCs w:val="24"/>
          <w:lang w:eastAsia="en-GB"/>
        </w:rPr>
        <w:t>.</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4"/>
          <w:szCs w:val="24"/>
          <w:lang w:eastAsia="en-GB"/>
        </w:rPr>
        <w:t>Dobbs, M. (2014). Guidelines for applying Porter’s five forces framework: a set of industry analysis templates. </w:t>
      </w:r>
      <w:r w:rsidRPr="00E47F3D">
        <w:rPr>
          <w:rFonts w:ascii="inherit" w:eastAsia="Times New Roman" w:hAnsi="inherit" w:cs="Arial"/>
          <w:i/>
          <w:iCs/>
          <w:color w:val="2B2B2B"/>
          <w:sz w:val="24"/>
          <w:szCs w:val="24"/>
          <w:bdr w:val="none" w:sz="0" w:space="0" w:color="auto" w:frame="1"/>
          <w:lang w:eastAsia="en-GB"/>
        </w:rPr>
        <w:t>Competitiveness Review</w:t>
      </w:r>
      <w:r w:rsidRPr="00E47F3D">
        <w:rPr>
          <w:rFonts w:ascii="inherit" w:eastAsia="Times New Roman" w:hAnsi="inherit" w:cs="Arial"/>
          <w:color w:val="2B2B2B"/>
          <w:sz w:val="24"/>
          <w:szCs w:val="24"/>
          <w:lang w:eastAsia="en-GB"/>
        </w:rPr>
        <w:t>, </w:t>
      </w:r>
      <w:r w:rsidRPr="00E47F3D">
        <w:rPr>
          <w:rFonts w:ascii="inherit" w:eastAsia="Times New Roman" w:hAnsi="inherit" w:cs="Arial"/>
          <w:i/>
          <w:iCs/>
          <w:color w:val="2B2B2B"/>
          <w:sz w:val="24"/>
          <w:szCs w:val="24"/>
          <w:bdr w:val="none" w:sz="0" w:space="0" w:color="auto" w:frame="1"/>
          <w:lang w:eastAsia="en-GB"/>
        </w:rPr>
        <w:t>24</w:t>
      </w:r>
      <w:r w:rsidRPr="00E47F3D">
        <w:rPr>
          <w:rFonts w:ascii="inherit" w:eastAsia="Times New Roman" w:hAnsi="inherit" w:cs="Arial"/>
          <w:color w:val="2B2B2B"/>
          <w:sz w:val="24"/>
          <w:szCs w:val="24"/>
          <w:lang w:eastAsia="en-GB"/>
        </w:rPr>
        <w:t>(1), 32-45.</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4"/>
          <w:szCs w:val="24"/>
          <w:lang w:eastAsia="en-GB"/>
        </w:rPr>
        <w:t>Einhorn, M. (2001). Five forces in search of a theory: Michael Porter on mergers. </w:t>
      </w:r>
      <w:r w:rsidRPr="00E47F3D">
        <w:rPr>
          <w:rFonts w:ascii="inherit" w:eastAsia="Times New Roman" w:hAnsi="inherit" w:cs="Arial"/>
          <w:i/>
          <w:iCs/>
          <w:color w:val="2B2B2B"/>
          <w:sz w:val="24"/>
          <w:szCs w:val="24"/>
          <w:bdr w:val="none" w:sz="0" w:space="0" w:color="auto" w:frame="1"/>
          <w:lang w:eastAsia="en-GB"/>
        </w:rPr>
        <w:t>UWLA Law Review</w:t>
      </w:r>
      <w:r w:rsidRPr="00E47F3D">
        <w:rPr>
          <w:rFonts w:ascii="inherit" w:eastAsia="Times New Roman" w:hAnsi="inherit" w:cs="Arial"/>
          <w:color w:val="2B2B2B"/>
          <w:sz w:val="24"/>
          <w:szCs w:val="24"/>
          <w:lang w:eastAsia="en-GB"/>
        </w:rPr>
        <w:t>, </w:t>
      </w:r>
      <w:r w:rsidRPr="00E47F3D">
        <w:rPr>
          <w:rFonts w:ascii="inherit" w:eastAsia="Times New Roman" w:hAnsi="inherit" w:cs="Arial"/>
          <w:i/>
          <w:iCs/>
          <w:color w:val="2B2B2B"/>
          <w:sz w:val="24"/>
          <w:szCs w:val="24"/>
          <w:bdr w:val="none" w:sz="0" w:space="0" w:color="auto" w:frame="1"/>
          <w:lang w:eastAsia="en-GB"/>
        </w:rPr>
        <w:t>33</w:t>
      </w:r>
      <w:r w:rsidRPr="00E47F3D">
        <w:rPr>
          <w:rFonts w:ascii="inherit" w:eastAsia="Times New Roman" w:hAnsi="inherit" w:cs="Arial"/>
          <w:color w:val="2B2B2B"/>
          <w:sz w:val="24"/>
          <w:szCs w:val="24"/>
          <w:lang w:eastAsia="en-GB"/>
        </w:rPr>
        <w:t>, 35.</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4"/>
          <w:szCs w:val="24"/>
          <w:lang w:eastAsia="en-GB"/>
        </w:rPr>
        <w:t>Grundy, T. (2006). Rethinking and reinventing Michael Porter’s five forces model. </w:t>
      </w:r>
      <w:r w:rsidRPr="00E47F3D">
        <w:rPr>
          <w:rFonts w:ascii="inherit" w:eastAsia="Times New Roman" w:hAnsi="inherit" w:cs="Arial"/>
          <w:i/>
          <w:iCs/>
          <w:color w:val="2B2B2B"/>
          <w:sz w:val="24"/>
          <w:szCs w:val="24"/>
          <w:bdr w:val="none" w:sz="0" w:space="0" w:color="auto" w:frame="1"/>
          <w:lang w:eastAsia="en-GB"/>
        </w:rPr>
        <w:t>Strategic Change</w:t>
      </w:r>
      <w:r w:rsidRPr="00E47F3D">
        <w:rPr>
          <w:rFonts w:ascii="inherit" w:eastAsia="Times New Roman" w:hAnsi="inherit" w:cs="Arial"/>
          <w:color w:val="2B2B2B"/>
          <w:sz w:val="24"/>
          <w:szCs w:val="24"/>
          <w:lang w:eastAsia="en-GB"/>
        </w:rPr>
        <w:t>, </w:t>
      </w:r>
      <w:r w:rsidRPr="00E47F3D">
        <w:rPr>
          <w:rFonts w:ascii="inherit" w:eastAsia="Times New Roman" w:hAnsi="inherit" w:cs="Arial"/>
          <w:i/>
          <w:iCs/>
          <w:color w:val="2B2B2B"/>
          <w:sz w:val="24"/>
          <w:szCs w:val="24"/>
          <w:bdr w:val="none" w:sz="0" w:space="0" w:color="auto" w:frame="1"/>
          <w:lang w:eastAsia="en-GB"/>
        </w:rPr>
        <w:t>15</w:t>
      </w:r>
      <w:r w:rsidRPr="00E47F3D">
        <w:rPr>
          <w:rFonts w:ascii="inherit" w:eastAsia="Times New Roman" w:hAnsi="inherit" w:cs="Arial"/>
          <w:color w:val="2B2B2B"/>
          <w:sz w:val="24"/>
          <w:szCs w:val="24"/>
          <w:lang w:eastAsia="en-GB"/>
        </w:rPr>
        <w:t>(5), 213-229.</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4"/>
          <w:szCs w:val="24"/>
          <w:lang w:eastAsia="en-GB"/>
        </w:rPr>
        <w:t>Maybury, M. T., &amp; Belardo, S. (1992, January). Five forces. In </w:t>
      </w:r>
      <w:r w:rsidRPr="00E47F3D">
        <w:rPr>
          <w:rFonts w:ascii="inherit" w:eastAsia="Times New Roman" w:hAnsi="inherit" w:cs="Arial"/>
          <w:i/>
          <w:iCs/>
          <w:color w:val="2B2B2B"/>
          <w:sz w:val="24"/>
          <w:szCs w:val="24"/>
          <w:bdr w:val="none" w:sz="0" w:space="0" w:color="auto" w:frame="1"/>
          <w:lang w:eastAsia="en-GB"/>
        </w:rPr>
        <w:t>System Sciences, 1992. Proceedings of the Twenty-Fifth Hawaii International Conference on</w:t>
      </w:r>
      <w:r w:rsidRPr="00E47F3D">
        <w:rPr>
          <w:rFonts w:ascii="inherit" w:eastAsia="Times New Roman" w:hAnsi="inherit" w:cs="Arial"/>
          <w:color w:val="2B2B2B"/>
          <w:sz w:val="24"/>
          <w:szCs w:val="24"/>
          <w:lang w:eastAsia="en-GB"/>
        </w:rPr>
        <w:t> (Vol. 4, pp. 579-588). IEEE.</w:t>
      </w:r>
    </w:p>
    <w:p w:rsidR="00897643" w:rsidRPr="00E47F3D" w:rsidRDefault="00897643" w:rsidP="00897643">
      <w:pPr>
        <w:numPr>
          <w:ilvl w:val="0"/>
          <w:numId w:val="4"/>
        </w:numPr>
        <w:shd w:val="clear" w:color="auto" w:fill="FFFFFF"/>
        <w:spacing w:after="0" w:line="240" w:lineRule="auto"/>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4"/>
          <w:szCs w:val="24"/>
          <w:lang w:eastAsia="en-GB"/>
        </w:rPr>
        <w:t>Roy, D. (2011). </w:t>
      </w:r>
      <w:r w:rsidRPr="00E47F3D">
        <w:rPr>
          <w:rFonts w:ascii="inherit" w:eastAsia="Times New Roman" w:hAnsi="inherit" w:cs="Arial"/>
          <w:i/>
          <w:iCs/>
          <w:color w:val="2B2B2B"/>
          <w:sz w:val="24"/>
          <w:szCs w:val="24"/>
          <w:bdr w:val="none" w:sz="0" w:space="0" w:color="auto" w:frame="1"/>
          <w:lang w:eastAsia="en-GB"/>
        </w:rPr>
        <w:t>Strategic Foresight and Porter’s Five Forces</w:t>
      </w:r>
      <w:r w:rsidRPr="00E47F3D">
        <w:rPr>
          <w:rFonts w:ascii="inherit" w:eastAsia="Times New Roman" w:hAnsi="inherit" w:cs="Arial"/>
          <w:color w:val="2B2B2B"/>
          <w:sz w:val="24"/>
          <w:szCs w:val="24"/>
          <w:lang w:eastAsia="en-GB"/>
        </w:rPr>
        <w:t>. GRIN Verlag.</w:t>
      </w:r>
    </w:p>
    <w:p w:rsidR="00897643" w:rsidRPr="00E47F3D" w:rsidRDefault="00897643" w:rsidP="00897643">
      <w:pPr>
        <w:numPr>
          <w:ilvl w:val="0"/>
          <w:numId w:val="5"/>
        </w:numPr>
        <w:shd w:val="clear" w:color="auto" w:fill="FFFFFF"/>
        <w:spacing w:after="0" w:line="240" w:lineRule="auto"/>
        <w:ind w:left="300"/>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1"/>
          <w:szCs w:val="21"/>
          <w:bdr w:val="none" w:sz="0" w:space="0" w:color="auto" w:frame="1"/>
          <w:lang w:eastAsia="en-GB"/>
        </w:rPr>
        <w:t>TAGS:</w:t>
      </w:r>
      <w:r w:rsidRPr="00E47F3D">
        <w:rPr>
          <w:rFonts w:ascii="inherit" w:eastAsia="Times New Roman" w:hAnsi="inherit" w:cs="Arial"/>
          <w:color w:val="2B2B2B"/>
          <w:sz w:val="24"/>
          <w:szCs w:val="24"/>
          <w:lang w:eastAsia="en-GB"/>
        </w:rPr>
        <w:br/>
        <w:t>Constantinides, E. (2006). The marketing mix revisited: towards the 21st century marketing. </w:t>
      </w:r>
      <w:r w:rsidRPr="00E47F3D">
        <w:rPr>
          <w:rFonts w:ascii="inherit" w:eastAsia="Times New Roman" w:hAnsi="inherit" w:cs="Arial"/>
          <w:i/>
          <w:iCs/>
          <w:color w:val="2B2B2B"/>
          <w:sz w:val="24"/>
          <w:szCs w:val="24"/>
          <w:bdr w:val="none" w:sz="0" w:space="0" w:color="auto" w:frame="1"/>
          <w:lang w:eastAsia="en-GB"/>
        </w:rPr>
        <w:t>Journal of Marketing Management</w:t>
      </w:r>
      <w:r w:rsidRPr="00E47F3D">
        <w:rPr>
          <w:rFonts w:ascii="inherit" w:eastAsia="Times New Roman" w:hAnsi="inherit" w:cs="Arial"/>
          <w:color w:val="2B2B2B"/>
          <w:sz w:val="24"/>
          <w:szCs w:val="24"/>
          <w:lang w:eastAsia="en-GB"/>
        </w:rPr>
        <w:t>, </w:t>
      </w:r>
      <w:r w:rsidRPr="00E47F3D">
        <w:rPr>
          <w:rFonts w:ascii="inherit" w:eastAsia="Times New Roman" w:hAnsi="inherit" w:cs="Arial"/>
          <w:i/>
          <w:iCs/>
          <w:color w:val="2B2B2B"/>
          <w:sz w:val="24"/>
          <w:szCs w:val="24"/>
          <w:bdr w:val="none" w:sz="0" w:space="0" w:color="auto" w:frame="1"/>
          <w:lang w:eastAsia="en-GB"/>
        </w:rPr>
        <w:t>22</w:t>
      </w:r>
      <w:r w:rsidRPr="00E47F3D">
        <w:rPr>
          <w:rFonts w:ascii="inherit" w:eastAsia="Times New Roman" w:hAnsi="inherit" w:cs="Arial"/>
          <w:color w:val="2B2B2B"/>
          <w:sz w:val="24"/>
          <w:szCs w:val="24"/>
          <w:lang w:eastAsia="en-GB"/>
        </w:rPr>
        <w:t>(3-4), 407-438.</w:t>
      </w:r>
    </w:p>
    <w:p w:rsidR="00897643" w:rsidRPr="00E47F3D" w:rsidRDefault="00BA010E" w:rsidP="00897643">
      <w:pPr>
        <w:numPr>
          <w:ilvl w:val="0"/>
          <w:numId w:val="5"/>
        </w:numPr>
        <w:shd w:val="clear" w:color="auto" w:fill="FFFFFF"/>
        <w:spacing w:after="0" w:line="240" w:lineRule="auto"/>
        <w:ind w:left="300"/>
        <w:textAlignment w:val="baseline"/>
        <w:rPr>
          <w:rFonts w:ascii="inherit" w:eastAsia="Times New Roman" w:hAnsi="inherit" w:cs="Arial"/>
          <w:color w:val="2B2B2B"/>
          <w:sz w:val="24"/>
          <w:szCs w:val="24"/>
          <w:lang w:eastAsia="en-GB"/>
        </w:rPr>
      </w:pPr>
      <w:hyperlink r:id="rId25" w:tgtFrame="_blank" w:tooltip="Costco Online Store [Opens in New Window]" w:history="1">
        <w:r w:rsidR="00897643" w:rsidRPr="00E47F3D">
          <w:rPr>
            <w:rFonts w:ascii="inherit" w:eastAsia="Times New Roman" w:hAnsi="inherit" w:cs="Arial"/>
            <w:color w:val="24890D"/>
            <w:sz w:val="24"/>
            <w:szCs w:val="24"/>
            <w:u w:val="single"/>
            <w:bdr w:val="none" w:sz="0" w:space="0" w:color="auto" w:frame="1"/>
            <w:lang w:eastAsia="en-GB"/>
          </w:rPr>
          <w:t>Costco Online Store</w:t>
        </w:r>
      </w:hyperlink>
      <w:r w:rsidR="00897643" w:rsidRPr="00E47F3D">
        <w:rPr>
          <w:rFonts w:ascii="inherit" w:eastAsia="Times New Roman" w:hAnsi="inherit" w:cs="Arial"/>
          <w:color w:val="2B2B2B"/>
          <w:sz w:val="24"/>
          <w:szCs w:val="24"/>
          <w:lang w:eastAsia="en-GB"/>
        </w:rPr>
        <w:t>.</w:t>
      </w:r>
    </w:p>
    <w:p w:rsidR="00897643" w:rsidRPr="00E47F3D" w:rsidRDefault="00BA010E" w:rsidP="00897643">
      <w:pPr>
        <w:numPr>
          <w:ilvl w:val="0"/>
          <w:numId w:val="5"/>
        </w:numPr>
        <w:shd w:val="clear" w:color="auto" w:fill="FFFFFF"/>
        <w:spacing w:after="0" w:line="240" w:lineRule="auto"/>
        <w:ind w:left="300"/>
        <w:textAlignment w:val="baseline"/>
        <w:rPr>
          <w:rFonts w:ascii="inherit" w:eastAsia="Times New Roman" w:hAnsi="inherit" w:cs="Arial"/>
          <w:color w:val="2B2B2B"/>
          <w:sz w:val="24"/>
          <w:szCs w:val="24"/>
          <w:lang w:eastAsia="en-GB"/>
        </w:rPr>
      </w:pPr>
      <w:hyperlink r:id="rId26" w:tgtFrame="_blank" w:tooltip="Costco Services [Opens in New Window]" w:history="1">
        <w:r w:rsidR="00897643" w:rsidRPr="00E47F3D">
          <w:rPr>
            <w:rFonts w:ascii="inherit" w:eastAsia="Times New Roman" w:hAnsi="inherit" w:cs="Arial"/>
            <w:color w:val="24890D"/>
            <w:sz w:val="24"/>
            <w:szCs w:val="24"/>
            <w:u w:val="single"/>
            <w:bdr w:val="none" w:sz="0" w:space="0" w:color="auto" w:frame="1"/>
            <w:lang w:eastAsia="en-GB"/>
          </w:rPr>
          <w:t>Costco Services</w:t>
        </w:r>
      </w:hyperlink>
      <w:r w:rsidR="00897643" w:rsidRPr="00E47F3D">
        <w:rPr>
          <w:rFonts w:ascii="inherit" w:eastAsia="Times New Roman" w:hAnsi="inherit" w:cs="Arial"/>
          <w:color w:val="2B2B2B"/>
          <w:sz w:val="24"/>
          <w:szCs w:val="24"/>
          <w:lang w:eastAsia="en-GB"/>
        </w:rPr>
        <w:t>.</w:t>
      </w:r>
    </w:p>
    <w:p w:rsidR="00897643" w:rsidRPr="00E47F3D" w:rsidRDefault="00897643" w:rsidP="00897643">
      <w:pPr>
        <w:numPr>
          <w:ilvl w:val="0"/>
          <w:numId w:val="5"/>
        </w:numPr>
        <w:shd w:val="clear" w:color="auto" w:fill="FFFFFF"/>
        <w:spacing w:after="0" w:line="240" w:lineRule="auto"/>
        <w:ind w:left="300"/>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4"/>
          <w:szCs w:val="24"/>
          <w:lang w:eastAsia="en-GB"/>
        </w:rPr>
        <w:t>Naik, P. A., Raman, K., &amp; Winer, R. S. (2005). Planning marketing mix strategies in the presence of interaction effects. </w:t>
      </w:r>
      <w:r w:rsidRPr="00E47F3D">
        <w:rPr>
          <w:rFonts w:ascii="inherit" w:eastAsia="Times New Roman" w:hAnsi="inherit" w:cs="Arial"/>
          <w:i/>
          <w:iCs/>
          <w:color w:val="2B2B2B"/>
          <w:sz w:val="24"/>
          <w:szCs w:val="24"/>
          <w:bdr w:val="none" w:sz="0" w:space="0" w:color="auto" w:frame="1"/>
          <w:lang w:eastAsia="en-GB"/>
        </w:rPr>
        <w:t>Marketing Science</w:t>
      </w:r>
      <w:r w:rsidRPr="00E47F3D">
        <w:rPr>
          <w:rFonts w:ascii="inherit" w:eastAsia="Times New Roman" w:hAnsi="inherit" w:cs="Arial"/>
          <w:color w:val="2B2B2B"/>
          <w:sz w:val="24"/>
          <w:szCs w:val="24"/>
          <w:lang w:eastAsia="en-GB"/>
        </w:rPr>
        <w:t>, </w:t>
      </w:r>
      <w:r w:rsidRPr="00E47F3D">
        <w:rPr>
          <w:rFonts w:ascii="inherit" w:eastAsia="Times New Roman" w:hAnsi="inherit" w:cs="Arial"/>
          <w:i/>
          <w:iCs/>
          <w:color w:val="2B2B2B"/>
          <w:sz w:val="24"/>
          <w:szCs w:val="24"/>
          <w:bdr w:val="none" w:sz="0" w:space="0" w:color="auto" w:frame="1"/>
          <w:lang w:eastAsia="en-GB"/>
        </w:rPr>
        <w:t>24</w:t>
      </w:r>
      <w:r w:rsidRPr="00E47F3D">
        <w:rPr>
          <w:rFonts w:ascii="inherit" w:eastAsia="Times New Roman" w:hAnsi="inherit" w:cs="Arial"/>
          <w:color w:val="2B2B2B"/>
          <w:sz w:val="24"/>
          <w:szCs w:val="24"/>
          <w:lang w:eastAsia="en-GB"/>
        </w:rPr>
        <w:t>(1), 25-34.</w:t>
      </w:r>
    </w:p>
    <w:p w:rsidR="00897643" w:rsidRPr="00E47F3D" w:rsidRDefault="00897643" w:rsidP="00897643">
      <w:pPr>
        <w:numPr>
          <w:ilvl w:val="0"/>
          <w:numId w:val="5"/>
        </w:numPr>
        <w:shd w:val="clear" w:color="auto" w:fill="FFFFFF"/>
        <w:spacing w:after="0" w:line="240" w:lineRule="auto"/>
        <w:ind w:left="300"/>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4"/>
          <w:szCs w:val="24"/>
          <w:lang w:eastAsia="en-GB"/>
        </w:rPr>
        <w:t>Rahmani, K., Emamisaleh, K., &amp; Yadegari, R. (2015). Quality Function Deployment and New Product Development with a focus on Marketing Mix 4P model. </w:t>
      </w:r>
      <w:r w:rsidRPr="00E47F3D">
        <w:rPr>
          <w:rFonts w:ascii="inherit" w:eastAsia="Times New Roman" w:hAnsi="inherit" w:cs="Arial"/>
          <w:i/>
          <w:iCs/>
          <w:color w:val="2B2B2B"/>
          <w:sz w:val="24"/>
          <w:szCs w:val="24"/>
          <w:bdr w:val="none" w:sz="0" w:space="0" w:color="auto" w:frame="1"/>
          <w:lang w:eastAsia="en-GB"/>
        </w:rPr>
        <w:t>Asian Journal of Research in Marketing</w:t>
      </w:r>
      <w:r w:rsidRPr="00E47F3D">
        <w:rPr>
          <w:rFonts w:ascii="inherit" w:eastAsia="Times New Roman" w:hAnsi="inherit" w:cs="Arial"/>
          <w:color w:val="2B2B2B"/>
          <w:sz w:val="24"/>
          <w:szCs w:val="24"/>
          <w:lang w:eastAsia="en-GB"/>
        </w:rPr>
        <w:t>, </w:t>
      </w:r>
      <w:r w:rsidRPr="00E47F3D">
        <w:rPr>
          <w:rFonts w:ascii="inherit" w:eastAsia="Times New Roman" w:hAnsi="inherit" w:cs="Arial"/>
          <w:i/>
          <w:iCs/>
          <w:color w:val="2B2B2B"/>
          <w:sz w:val="24"/>
          <w:szCs w:val="24"/>
          <w:bdr w:val="none" w:sz="0" w:space="0" w:color="auto" w:frame="1"/>
          <w:lang w:eastAsia="en-GB"/>
        </w:rPr>
        <w:t>4</w:t>
      </w:r>
      <w:r w:rsidRPr="00E47F3D">
        <w:rPr>
          <w:rFonts w:ascii="inherit" w:eastAsia="Times New Roman" w:hAnsi="inherit" w:cs="Arial"/>
          <w:color w:val="2B2B2B"/>
          <w:sz w:val="24"/>
          <w:szCs w:val="24"/>
          <w:lang w:eastAsia="en-GB"/>
        </w:rPr>
        <w:t>(2), 98-108.</w:t>
      </w:r>
    </w:p>
    <w:p w:rsidR="00897643" w:rsidRPr="00E47F3D" w:rsidRDefault="00BA010E" w:rsidP="00897643">
      <w:pPr>
        <w:numPr>
          <w:ilvl w:val="0"/>
          <w:numId w:val="5"/>
        </w:numPr>
        <w:shd w:val="clear" w:color="auto" w:fill="FFFFFF"/>
        <w:spacing w:after="0" w:line="240" w:lineRule="auto"/>
        <w:ind w:left="300"/>
        <w:textAlignment w:val="baseline"/>
        <w:rPr>
          <w:rFonts w:ascii="inherit" w:eastAsia="Times New Roman" w:hAnsi="inherit" w:cs="Arial"/>
          <w:color w:val="2B2B2B"/>
          <w:sz w:val="24"/>
          <w:szCs w:val="24"/>
          <w:lang w:eastAsia="en-GB"/>
        </w:rPr>
      </w:pPr>
      <w:hyperlink r:id="rId27" w:tgtFrame="_blank" w:tooltip="The Costco Mobile App [Opens in New Window]" w:history="1">
        <w:r w:rsidR="00897643" w:rsidRPr="00E47F3D">
          <w:rPr>
            <w:rFonts w:ascii="inherit" w:eastAsia="Times New Roman" w:hAnsi="inherit" w:cs="Arial"/>
            <w:color w:val="24890D"/>
            <w:sz w:val="24"/>
            <w:szCs w:val="24"/>
            <w:u w:val="single"/>
            <w:bdr w:val="none" w:sz="0" w:space="0" w:color="auto" w:frame="1"/>
            <w:lang w:eastAsia="en-GB"/>
          </w:rPr>
          <w:t>The Costco Mobile App</w:t>
        </w:r>
      </w:hyperlink>
      <w:r w:rsidR="00897643" w:rsidRPr="00E47F3D">
        <w:rPr>
          <w:rFonts w:ascii="inherit" w:eastAsia="Times New Roman" w:hAnsi="inherit" w:cs="Arial"/>
          <w:color w:val="2B2B2B"/>
          <w:sz w:val="24"/>
          <w:szCs w:val="24"/>
          <w:lang w:eastAsia="en-GB"/>
        </w:rPr>
        <w:t>.</w:t>
      </w:r>
    </w:p>
    <w:p w:rsidR="00897643" w:rsidRPr="00E47F3D" w:rsidRDefault="00897643" w:rsidP="00897643">
      <w:pPr>
        <w:numPr>
          <w:ilvl w:val="0"/>
          <w:numId w:val="5"/>
        </w:numPr>
        <w:shd w:val="clear" w:color="auto" w:fill="FFFFFF"/>
        <w:spacing w:after="0" w:line="240" w:lineRule="auto"/>
        <w:ind w:left="300"/>
        <w:textAlignment w:val="baseline"/>
        <w:rPr>
          <w:rFonts w:ascii="inherit" w:eastAsia="Times New Roman" w:hAnsi="inherit" w:cs="Arial"/>
          <w:color w:val="2B2B2B"/>
          <w:sz w:val="24"/>
          <w:szCs w:val="24"/>
          <w:lang w:eastAsia="en-GB"/>
        </w:rPr>
      </w:pPr>
      <w:r w:rsidRPr="00E47F3D">
        <w:rPr>
          <w:rFonts w:ascii="inherit" w:eastAsia="Times New Roman" w:hAnsi="inherit" w:cs="Arial"/>
          <w:color w:val="2B2B2B"/>
          <w:sz w:val="24"/>
          <w:szCs w:val="24"/>
          <w:lang w:eastAsia="en-GB"/>
        </w:rPr>
        <w:t>Van Waterschoot, W., &amp; Van den Bulte, C. (1992). The 4P classification of the marketing mix revisited. </w:t>
      </w:r>
      <w:r w:rsidRPr="00E47F3D">
        <w:rPr>
          <w:rFonts w:ascii="inherit" w:eastAsia="Times New Roman" w:hAnsi="inherit" w:cs="Arial"/>
          <w:i/>
          <w:iCs/>
          <w:color w:val="2B2B2B"/>
          <w:sz w:val="24"/>
          <w:szCs w:val="24"/>
          <w:bdr w:val="none" w:sz="0" w:space="0" w:color="auto" w:frame="1"/>
          <w:lang w:eastAsia="en-GB"/>
        </w:rPr>
        <w:t>The Journal of Marketing</w:t>
      </w:r>
      <w:r w:rsidRPr="00E47F3D">
        <w:rPr>
          <w:rFonts w:ascii="inherit" w:eastAsia="Times New Roman" w:hAnsi="inherit" w:cs="Arial"/>
          <w:color w:val="2B2B2B"/>
          <w:sz w:val="24"/>
          <w:szCs w:val="24"/>
          <w:lang w:eastAsia="en-GB"/>
        </w:rPr>
        <w:t>, 83-93.</w:t>
      </w:r>
    </w:p>
    <w:p w:rsidR="00897643" w:rsidRPr="003E066A" w:rsidRDefault="00897643" w:rsidP="00897643">
      <w:pPr>
        <w:numPr>
          <w:ilvl w:val="0"/>
          <w:numId w:val="6"/>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E47F3D">
        <w:rPr>
          <w:rFonts w:ascii="inherit" w:eastAsia="Times New Roman" w:hAnsi="inherit" w:cs="Arial"/>
          <w:color w:val="2B2B2B"/>
          <w:sz w:val="21"/>
          <w:szCs w:val="21"/>
          <w:bdr w:val="none" w:sz="0" w:space="0" w:color="auto" w:frame="1"/>
          <w:lang w:eastAsia="en-GB"/>
        </w:rPr>
        <w:t>TAGS:</w:t>
      </w:r>
      <w:r w:rsidRPr="00E47F3D">
        <w:rPr>
          <w:rFonts w:ascii="inherit" w:eastAsia="Times New Roman" w:hAnsi="inherit" w:cs="Arial"/>
          <w:color w:val="2B2B2B"/>
          <w:sz w:val="24"/>
          <w:szCs w:val="24"/>
          <w:lang w:eastAsia="en-GB"/>
        </w:rPr>
        <w:br/>
      </w:r>
      <w:r w:rsidRPr="003E066A">
        <w:rPr>
          <w:rFonts w:ascii="inherit" w:eastAsia="Times New Roman" w:hAnsi="inherit" w:cs="Times New Roman"/>
          <w:sz w:val="24"/>
          <w:szCs w:val="24"/>
          <w:lang w:eastAsia="en-GB"/>
        </w:rPr>
        <w:t>Becker-Peth, M. (2012). </w:t>
      </w:r>
      <w:r w:rsidRPr="003E066A">
        <w:rPr>
          <w:rFonts w:ascii="inherit" w:eastAsia="Times New Roman" w:hAnsi="inherit" w:cs="Times New Roman"/>
          <w:i/>
          <w:iCs/>
          <w:sz w:val="24"/>
          <w:szCs w:val="24"/>
          <w:bdr w:val="none" w:sz="0" w:space="0" w:color="auto" w:frame="1"/>
          <w:lang w:eastAsia="en-GB"/>
        </w:rPr>
        <w:t>Behavioral Supply Chain Contracting: Decision Biases in Behavioral Operations Management</w:t>
      </w:r>
      <w:r w:rsidRPr="003E066A">
        <w:rPr>
          <w:rFonts w:ascii="inherit" w:eastAsia="Times New Roman" w:hAnsi="inherit" w:cs="Times New Roman"/>
          <w:sz w:val="24"/>
          <w:szCs w:val="24"/>
          <w:lang w:eastAsia="en-GB"/>
        </w:rPr>
        <w:t>. Kolner Wissenschaftsverlag.</w:t>
      </w:r>
    </w:p>
    <w:p w:rsidR="00897643" w:rsidRPr="003E066A" w:rsidRDefault="00BA010E" w:rsidP="00897643">
      <w:pPr>
        <w:numPr>
          <w:ilvl w:val="0"/>
          <w:numId w:val="6"/>
        </w:numPr>
        <w:shd w:val="clear" w:color="auto" w:fill="FFFFFF"/>
        <w:spacing w:after="0" w:line="240" w:lineRule="auto"/>
        <w:ind w:left="300"/>
        <w:textAlignment w:val="baseline"/>
        <w:rPr>
          <w:rFonts w:ascii="inherit" w:eastAsia="Times New Roman" w:hAnsi="inherit" w:cs="Times New Roman"/>
          <w:sz w:val="24"/>
          <w:szCs w:val="24"/>
          <w:lang w:eastAsia="en-GB"/>
        </w:rPr>
      </w:pPr>
      <w:hyperlink r:id="rId28" w:tgtFrame="_blank" w:tooltip="Costco Wholesale Corporation Form 10-K, 2015 [Opens in New Window]" w:history="1">
        <w:r w:rsidR="00897643" w:rsidRPr="003E066A">
          <w:rPr>
            <w:rFonts w:ascii="inherit" w:eastAsia="Times New Roman" w:hAnsi="inherit" w:cs="Times New Roman"/>
            <w:color w:val="24890D"/>
            <w:sz w:val="24"/>
            <w:szCs w:val="24"/>
            <w:u w:val="single"/>
            <w:bdr w:val="none" w:sz="0" w:space="0" w:color="auto" w:frame="1"/>
            <w:lang w:eastAsia="en-GB"/>
          </w:rPr>
          <w:t>Costco Wholesale Corporation Form 10-K, 2015</w:t>
        </w:r>
      </w:hyperlink>
      <w:r w:rsidR="00897643" w:rsidRPr="003E066A">
        <w:rPr>
          <w:rFonts w:ascii="inherit" w:eastAsia="Times New Roman" w:hAnsi="inherit" w:cs="Times New Roman"/>
          <w:sz w:val="24"/>
          <w:szCs w:val="24"/>
          <w:lang w:eastAsia="en-GB"/>
        </w:rPr>
        <w:t>.</w:t>
      </w:r>
    </w:p>
    <w:p w:rsidR="00897643" w:rsidRPr="003E066A" w:rsidRDefault="00897643" w:rsidP="00897643">
      <w:pPr>
        <w:numPr>
          <w:ilvl w:val="0"/>
          <w:numId w:val="6"/>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3E066A">
        <w:rPr>
          <w:rFonts w:ascii="inherit" w:eastAsia="Times New Roman" w:hAnsi="inherit" w:cs="Times New Roman"/>
          <w:sz w:val="24"/>
          <w:szCs w:val="24"/>
          <w:lang w:eastAsia="en-GB"/>
        </w:rPr>
        <w:t>Kaki, A., Salo, A., &amp; Talluri, S. (2013). Impact of the shape of demand distribution in decision models for operations management. </w:t>
      </w:r>
      <w:r w:rsidRPr="003E066A">
        <w:rPr>
          <w:rFonts w:ascii="inherit" w:eastAsia="Times New Roman" w:hAnsi="inherit" w:cs="Times New Roman"/>
          <w:i/>
          <w:iCs/>
          <w:sz w:val="24"/>
          <w:szCs w:val="24"/>
          <w:bdr w:val="none" w:sz="0" w:space="0" w:color="auto" w:frame="1"/>
          <w:lang w:eastAsia="en-GB"/>
        </w:rPr>
        <w:t>Computers in Industry</w:t>
      </w:r>
      <w:r w:rsidRPr="003E066A">
        <w:rPr>
          <w:rFonts w:ascii="inherit" w:eastAsia="Times New Roman" w:hAnsi="inherit" w:cs="Times New Roman"/>
          <w:sz w:val="24"/>
          <w:szCs w:val="24"/>
          <w:lang w:eastAsia="en-GB"/>
        </w:rPr>
        <w:t>, </w:t>
      </w:r>
      <w:r w:rsidRPr="003E066A">
        <w:rPr>
          <w:rFonts w:ascii="inherit" w:eastAsia="Times New Roman" w:hAnsi="inherit" w:cs="Times New Roman"/>
          <w:i/>
          <w:iCs/>
          <w:sz w:val="24"/>
          <w:szCs w:val="24"/>
          <w:bdr w:val="none" w:sz="0" w:space="0" w:color="auto" w:frame="1"/>
          <w:lang w:eastAsia="en-GB"/>
        </w:rPr>
        <w:t>64</w:t>
      </w:r>
      <w:r w:rsidRPr="003E066A">
        <w:rPr>
          <w:rFonts w:ascii="inherit" w:eastAsia="Times New Roman" w:hAnsi="inherit" w:cs="Times New Roman"/>
          <w:sz w:val="24"/>
          <w:szCs w:val="24"/>
          <w:lang w:eastAsia="en-GB"/>
        </w:rPr>
        <w:t>(7), 765-775.</w:t>
      </w:r>
    </w:p>
    <w:p w:rsidR="00897643" w:rsidRPr="003E066A" w:rsidRDefault="00897643" w:rsidP="00897643">
      <w:pPr>
        <w:numPr>
          <w:ilvl w:val="0"/>
          <w:numId w:val="6"/>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3E066A">
        <w:rPr>
          <w:rFonts w:ascii="inherit" w:eastAsia="Times New Roman" w:hAnsi="inherit" w:cs="Times New Roman"/>
          <w:sz w:val="24"/>
          <w:szCs w:val="24"/>
          <w:lang w:eastAsia="en-GB"/>
        </w:rPr>
        <w:t>Liu, S., &amp; Jiang, M. (2011). </w:t>
      </w:r>
      <w:r w:rsidRPr="003E066A">
        <w:rPr>
          <w:rFonts w:ascii="inherit" w:eastAsia="Times New Roman" w:hAnsi="inherit" w:cs="Times New Roman"/>
          <w:i/>
          <w:iCs/>
          <w:sz w:val="24"/>
          <w:szCs w:val="24"/>
          <w:bdr w:val="none" w:sz="0" w:space="0" w:color="auto" w:frame="1"/>
          <w:lang w:eastAsia="en-GB"/>
        </w:rPr>
        <w:t>Providing Efficient Decision Support for Green Operations Management: An Integrated Perspective</w:t>
      </w:r>
      <w:r w:rsidRPr="003E066A">
        <w:rPr>
          <w:rFonts w:ascii="inherit" w:eastAsia="Times New Roman" w:hAnsi="inherit" w:cs="Times New Roman"/>
          <w:sz w:val="24"/>
          <w:szCs w:val="24"/>
          <w:lang w:eastAsia="en-GB"/>
        </w:rPr>
        <w:t>. INTECH.</w:t>
      </w:r>
    </w:p>
    <w:p w:rsidR="00897643" w:rsidRPr="003E066A" w:rsidRDefault="00897643" w:rsidP="00897643">
      <w:pPr>
        <w:numPr>
          <w:ilvl w:val="0"/>
          <w:numId w:val="6"/>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3E066A">
        <w:rPr>
          <w:rFonts w:ascii="inherit" w:eastAsia="Times New Roman" w:hAnsi="inherit" w:cs="Times New Roman"/>
          <w:sz w:val="24"/>
          <w:szCs w:val="24"/>
          <w:lang w:eastAsia="en-GB"/>
        </w:rPr>
        <w:t>Najdawi, M. K., Chung, Q. B., &amp; Salaheldin, S. I. (2008). Expert systems for strategic planning in operations management: a framework for executive decisions. </w:t>
      </w:r>
      <w:r w:rsidRPr="003E066A">
        <w:rPr>
          <w:rFonts w:ascii="inherit" w:eastAsia="Times New Roman" w:hAnsi="inherit" w:cs="Times New Roman"/>
          <w:i/>
          <w:iCs/>
          <w:sz w:val="24"/>
          <w:szCs w:val="24"/>
          <w:bdr w:val="none" w:sz="0" w:space="0" w:color="auto" w:frame="1"/>
          <w:lang w:eastAsia="en-GB"/>
        </w:rPr>
        <w:t>International Journal of Management and Decision Making</w:t>
      </w:r>
      <w:r w:rsidRPr="003E066A">
        <w:rPr>
          <w:rFonts w:ascii="inherit" w:eastAsia="Times New Roman" w:hAnsi="inherit" w:cs="Times New Roman"/>
          <w:sz w:val="24"/>
          <w:szCs w:val="24"/>
          <w:lang w:eastAsia="en-GB"/>
        </w:rPr>
        <w:t>, </w:t>
      </w:r>
      <w:r w:rsidRPr="003E066A">
        <w:rPr>
          <w:rFonts w:ascii="inherit" w:eastAsia="Times New Roman" w:hAnsi="inherit" w:cs="Times New Roman"/>
          <w:i/>
          <w:iCs/>
          <w:sz w:val="24"/>
          <w:szCs w:val="24"/>
          <w:bdr w:val="none" w:sz="0" w:space="0" w:color="auto" w:frame="1"/>
          <w:lang w:eastAsia="en-GB"/>
        </w:rPr>
        <w:t>9</w:t>
      </w:r>
      <w:r w:rsidRPr="003E066A">
        <w:rPr>
          <w:rFonts w:ascii="inherit" w:eastAsia="Times New Roman" w:hAnsi="inherit" w:cs="Times New Roman"/>
          <w:sz w:val="24"/>
          <w:szCs w:val="24"/>
          <w:lang w:eastAsia="en-GB"/>
        </w:rPr>
        <w:t>(3), 310-327.</w:t>
      </w:r>
    </w:p>
    <w:p w:rsidR="00897643" w:rsidRDefault="00897643" w:rsidP="00897643">
      <w:pPr>
        <w:numPr>
          <w:ilvl w:val="0"/>
          <w:numId w:val="6"/>
        </w:numPr>
        <w:shd w:val="clear" w:color="auto" w:fill="FFFFFF"/>
        <w:spacing w:after="0" w:line="240" w:lineRule="auto"/>
        <w:ind w:left="300"/>
        <w:textAlignment w:val="baseline"/>
        <w:rPr>
          <w:rFonts w:ascii="inherit" w:eastAsia="Times New Roman" w:hAnsi="inherit" w:cs="Times New Roman"/>
          <w:sz w:val="24"/>
          <w:szCs w:val="24"/>
          <w:lang w:eastAsia="en-GB"/>
        </w:rPr>
      </w:pPr>
      <w:r w:rsidRPr="003E066A">
        <w:rPr>
          <w:rFonts w:ascii="inherit" w:eastAsia="Times New Roman" w:hAnsi="inherit" w:cs="Times New Roman"/>
          <w:sz w:val="24"/>
          <w:szCs w:val="24"/>
          <w:lang w:eastAsia="en-GB"/>
        </w:rPr>
        <w:t>Verdaasdonk, P., &amp; Wouters, M. (2001). A generic accounting model to support operations management decisions. </w:t>
      </w:r>
      <w:r w:rsidRPr="003E066A">
        <w:rPr>
          <w:rFonts w:ascii="inherit" w:eastAsia="Times New Roman" w:hAnsi="inherit" w:cs="Times New Roman"/>
          <w:i/>
          <w:iCs/>
          <w:sz w:val="24"/>
          <w:szCs w:val="24"/>
          <w:bdr w:val="none" w:sz="0" w:space="0" w:color="auto" w:frame="1"/>
          <w:lang w:eastAsia="en-GB"/>
        </w:rPr>
        <w:t>Production Planning &amp; Control</w:t>
      </w:r>
      <w:r w:rsidRPr="003E066A">
        <w:rPr>
          <w:rFonts w:ascii="inherit" w:eastAsia="Times New Roman" w:hAnsi="inherit" w:cs="Times New Roman"/>
          <w:sz w:val="24"/>
          <w:szCs w:val="24"/>
          <w:lang w:eastAsia="en-GB"/>
        </w:rPr>
        <w:t>, </w:t>
      </w:r>
      <w:r w:rsidRPr="003E066A">
        <w:rPr>
          <w:rFonts w:ascii="inherit" w:eastAsia="Times New Roman" w:hAnsi="inherit" w:cs="Times New Roman"/>
          <w:i/>
          <w:iCs/>
          <w:sz w:val="24"/>
          <w:szCs w:val="24"/>
          <w:bdr w:val="none" w:sz="0" w:space="0" w:color="auto" w:frame="1"/>
          <w:lang w:eastAsia="en-GB"/>
        </w:rPr>
        <w:t>12</w:t>
      </w:r>
      <w:r w:rsidRPr="003E066A">
        <w:rPr>
          <w:rFonts w:ascii="inherit" w:eastAsia="Times New Roman" w:hAnsi="inherit" w:cs="Times New Roman"/>
          <w:sz w:val="24"/>
          <w:szCs w:val="24"/>
          <w:lang w:eastAsia="en-GB"/>
        </w:rPr>
        <w:t>(6), 605-620.</w:t>
      </w:r>
    </w:p>
    <w:p w:rsidR="000533C5" w:rsidRPr="000533C5" w:rsidRDefault="000533C5" w:rsidP="004A5B96">
      <w:pPr>
        <w:pStyle w:val="ListParagraph"/>
        <w:numPr>
          <w:ilvl w:val="0"/>
          <w:numId w:val="6"/>
        </w:numPr>
        <w:rPr>
          <w:rStyle w:val="Hyperlink"/>
          <w:color w:val="auto"/>
          <w:u w:val="none"/>
        </w:rPr>
      </w:pPr>
      <w:hyperlink r:id="rId29" w:history="1">
        <w:r w:rsidRPr="00B06FF8">
          <w:rPr>
            <w:rStyle w:val="Hyperlink"/>
          </w:rPr>
          <w:t>www.costco.org-Andrew</w:t>
        </w:r>
      </w:hyperlink>
    </w:p>
    <w:p w:rsidR="004A5B96" w:rsidRDefault="004A5B96" w:rsidP="004A5B96">
      <w:pPr>
        <w:pStyle w:val="ListParagraph"/>
        <w:numPr>
          <w:ilvl w:val="0"/>
          <w:numId w:val="6"/>
        </w:numPr>
      </w:pPr>
      <w:r>
        <w:t xml:space="preserve"> Thompson, feb,6 2017</w:t>
      </w:r>
      <w:r w:rsidR="000533C5" w:rsidRPr="000533C5">
        <w:t xml:space="preserve"> </w:t>
      </w:r>
      <w:r w:rsidR="000533C5">
        <w:t>but visible .com/</w:t>
      </w:r>
    </w:p>
    <w:p w:rsidR="004A5B96" w:rsidRDefault="004A5B96" w:rsidP="000533C5">
      <w:pPr>
        <w:pStyle w:val="ListParagraph"/>
        <w:numPr>
          <w:ilvl w:val="0"/>
          <w:numId w:val="6"/>
        </w:numPr>
      </w:pPr>
      <w:r>
        <w:t>The wall street Journal (2015) Costco wholesale corporation</w:t>
      </w:r>
    </w:p>
    <w:p w:rsidR="004A5B96" w:rsidRPr="002A7EA8" w:rsidRDefault="004A5B96" w:rsidP="004A5B96">
      <w:pPr>
        <w:pStyle w:val="ListParagraph"/>
        <w:numPr>
          <w:ilvl w:val="0"/>
          <w:numId w:val="7"/>
        </w:numPr>
      </w:pPr>
      <w:r w:rsidRPr="004A5B96">
        <w:rPr>
          <w:rFonts w:ascii="Arial" w:hAnsi="Arial" w:cs="Arial"/>
          <w:color w:val="222222"/>
          <w:sz w:val="20"/>
          <w:szCs w:val="20"/>
          <w:shd w:val="clear" w:color="auto" w:fill="FFFFFF"/>
        </w:rPr>
        <w:t>Flammer, C., 2015. Does product market competition foster corporate social responsibility? Evidence from trade liberalization. </w:t>
      </w:r>
      <w:r w:rsidRPr="004A5B96">
        <w:rPr>
          <w:rFonts w:ascii="Arial" w:hAnsi="Arial" w:cs="Arial"/>
          <w:i/>
          <w:iCs/>
          <w:color w:val="222222"/>
          <w:sz w:val="20"/>
          <w:szCs w:val="20"/>
          <w:shd w:val="clear" w:color="auto" w:fill="FFFFFF"/>
        </w:rPr>
        <w:t>Strategic Management Journal</w:t>
      </w:r>
      <w:r w:rsidRPr="004A5B96">
        <w:rPr>
          <w:rFonts w:ascii="Arial" w:hAnsi="Arial" w:cs="Arial"/>
          <w:color w:val="222222"/>
          <w:sz w:val="20"/>
          <w:szCs w:val="20"/>
          <w:shd w:val="clear" w:color="auto" w:fill="FFFFFF"/>
        </w:rPr>
        <w:t>, </w:t>
      </w:r>
      <w:r w:rsidRPr="004A5B96">
        <w:rPr>
          <w:rFonts w:ascii="Arial" w:hAnsi="Arial" w:cs="Arial"/>
          <w:i/>
          <w:iCs/>
          <w:color w:val="222222"/>
          <w:sz w:val="20"/>
          <w:szCs w:val="20"/>
          <w:shd w:val="clear" w:color="auto" w:fill="FFFFFF"/>
        </w:rPr>
        <w:t>36</w:t>
      </w:r>
      <w:r w:rsidRPr="004A5B96">
        <w:rPr>
          <w:rFonts w:ascii="Arial" w:hAnsi="Arial" w:cs="Arial"/>
          <w:color w:val="222222"/>
          <w:sz w:val="20"/>
          <w:szCs w:val="20"/>
          <w:shd w:val="clear" w:color="auto" w:fill="FFFFFF"/>
        </w:rPr>
        <w:t>(10), pp.1469-1485.</w:t>
      </w:r>
    </w:p>
    <w:p w:rsidR="002A7EA8" w:rsidRPr="004C4F7E" w:rsidRDefault="002A7EA8" w:rsidP="004A5B96">
      <w:pPr>
        <w:pStyle w:val="ListParagraph"/>
        <w:numPr>
          <w:ilvl w:val="0"/>
          <w:numId w:val="7"/>
        </w:numPr>
      </w:pPr>
      <w:r>
        <w:rPr>
          <w:rFonts w:ascii="Arial" w:hAnsi="Arial" w:cs="Arial"/>
          <w:color w:val="222222"/>
          <w:sz w:val="20"/>
          <w:szCs w:val="20"/>
          <w:shd w:val="clear" w:color="auto" w:fill="FFFFFF"/>
        </w:rPr>
        <w:t>Johnson, G., Scholes, K. and Whittington, R., 2008. </w:t>
      </w:r>
      <w:r>
        <w:rPr>
          <w:rFonts w:ascii="Arial" w:hAnsi="Arial" w:cs="Arial"/>
          <w:i/>
          <w:iCs/>
          <w:color w:val="222222"/>
          <w:sz w:val="20"/>
          <w:szCs w:val="20"/>
          <w:shd w:val="clear" w:color="auto" w:fill="FFFFFF"/>
        </w:rPr>
        <w:t>Exploring corporate strategy: text &amp; cases</w:t>
      </w:r>
      <w:r>
        <w:rPr>
          <w:rFonts w:ascii="Arial" w:hAnsi="Arial" w:cs="Arial"/>
          <w:color w:val="222222"/>
          <w:sz w:val="20"/>
          <w:szCs w:val="20"/>
          <w:shd w:val="clear" w:color="auto" w:fill="FFFFFF"/>
        </w:rPr>
        <w:t>. Pearson education.</w:t>
      </w:r>
    </w:p>
    <w:p w:rsidR="004C4F7E" w:rsidRDefault="004C4F7E" w:rsidP="004A5B96">
      <w:pPr>
        <w:pStyle w:val="ListParagraph"/>
        <w:numPr>
          <w:ilvl w:val="0"/>
          <w:numId w:val="7"/>
        </w:numPr>
      </w:pPr>
      <w:r>
        <w:rPr>
          <w:rFonts w:ascii="Arial" w:hAnsi="Arial" w:cs="Arial"/>
          <w:color w:val="222222"/>
          <w:sz w:val="20"/>
          <w:szCs w:val="20"/>
          <w:shd w:val="clear" w:color="auto" w:fill="FFFFFF"/>
        </w:rPr>
        <w:t>Beamon, B.M., 1998. Supply chain design and analysis:: Models and methods. </w:t>
      </w:r>
      <w:r>
        <w:rPr>
          <w:rFonts w:ascii="Arial" w:hAnsi="Arial" w:cs="Arial"/>
          <w:i/>
          <w:iCs/>
          <w:color w:val="222222"/>
          <w:sz w:val="20"/>
          <w:szCs w:val="20"/>
          <w:shd w:val="clear" w:color="auto" w:fill="FFFFFF"/>
        </w:rPr>
        <w:t>International journal of production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(3), pp.281-294.</w:t>
      </w:r>
    </w:p>
    <w:p w:rsidR="004A5B96" w:rsidRPr="003E066A" w:rsidRDefault="004A5B96" w:rsidP="004A5B96">
      <w:pPr>
        <w:shd w:val="clear" w:color="auto" w:fill="FFFFFF"/>
        <w:spacing w:after="0" w:line="240" w:lineRule="auto"/>
        <w:ind w:left="300"/>
        <w:textAlignment w:val="baseline"/>
        <w:rPr>
          <w:rFonts w:ascii="inherit" w:eastAsia="Times New Roman" w:hAnsi="inherit" w:cs="Times New Roman"/>
          <w:sz w:val="24"/>
          <w:szCs w:val="24"/>
          <w:lang w:eastAsia="en-GB"/>
        </w:rPr>
      </w:pPr>
    </w:p>
    <w:p w:rsidR="00897643" w:rsidRPr="00E47F3D" w:rsidRDefault="00897643" w:rsidP="004A5B96">
      <w:pPr>
        <w:shd w:val="clear" w:color="auto" w:fill="FFFFFF"/>
        <w:spacing w:after="0" w:line="240" w:lineRule="auto"/>
        <w:ind w:left="720"/>
        <w:textAlignment w:val="baseline"/>
        <w:rPr>
          <w:rFonts w:ascii="inherit" w:eastAsia="Times New Roman" w:hAnsi="inherit" w:cs="Times New Roman"/>
          <w:sz w:val="24"/>
          <w:szCs w:val="24"/>
          <w:lang w:eastAsia="en-GB"/>
        </w:rPr>
      </w:pPr>
      <w:r w:rsidRPr="003E066A">
        <w:rPr>
          <w:rFonts w:ascii="Times New Roman" w:eastAsia="Times New Roman" w:hAnsi="Times New Roman" w:cs="Times New Roman"/>
          <w:sz w:val="24"/>
          <w:szCs w:val="24"/>
          <w:lang w:eastAsia="en-GB"/>
        </w:rPr>
        <w:br/>
      </w:r>
    </w:p>
    <w:p w:rsidR="00897643" w:rsidRDefault="00897643" w:rsidP="00897643">
      <w:r w:rsidRPr="00E47F3D">
        <w:rPr>
          <w:rFonts w:ascii="Times New Roman" w:eastAsia="Times New Roman" w:hAnsi="Times New Roman" w:cs="Times New Roman"/>
          <w:sz w:val="24"/>
          <w:szCs w:val="24"/>
          <w:lang w:eastAsia="en-GB"/>
        </w:rPr>
        <w:br/>
      </w:r>
    </w:p>
    <w:p w:rsidR="00897643" w:rsidRDefault="00897643" w:rsidP="00897643"/>
    <w:p w:rsidR="00897643" w:rsidRDefault="00897643" w:rsidP="00897643"/>
    <w:p w:rsidR="00897643" w:rsidRDefault="00897643" w:rsidP="00897643"/>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897643" w:rsidRDefault="002A7EA8">
      <w:r>
        <w:t>A</w:t>
      </w:r>
      <w:r w:rsidR="00023BEC">
        <w:t>PPENDIX :1</w:t>
      </w:r>
    </w:p>
    <w:p w:rsidR="00821F4D" w:rsidRDefault="00821F4D">
      <w:r>
        <w:t>SUPPLY CHAIN OF COSTCO</w:t>
      </w:r>
    </w:p>
    <w:p w:rsidR="00023BEC" w:rsidRDefault="00023BEC"/>
    <w:p w:rsidR="00023BEC" w:rsidRDefault="00023BEC">
      <w:pPr>
        <w:rPr>
          <w:noProof/>
        </w:rPr>
      </w:pPr>
    </w:p>
    <w:p w:rsidR="00821F4D" w:rsidRDefault="00821F4D"/>
    <w:p w:rsidR="00821F4D" w:rsidRDefault="00821F4D">
      <w:r>
        <w:rPr>
          <w:noProof/>
        </w:rPr>
        <w:drawing>
          <wp:inline distT="0" distB="0" distL="0" distR="0" wp14:anchorId="40CD3322">
            <wp:extent cx="5730875" cy="4298315"/>
            <wp:effectExtent l="0" t="0" r="317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p w:rsidR="00023BEC" w:rsidRDefault="00023BEC">
      <w:r>
        <w:t>APPENDIX:2.</w:t>
      </w:r>
    </w:p>
    <w:p w:rsidR="00821F4D" w:rsidRDefault="00821F4D">
      <w:r>
        <w:t>SUPPLY CHAIN IMAGE WITHIN COSTCO</w:t>
      </w:r>
    </w:p>
    <w:p w:rsidR="00821F4D" w:rsidRDefault="00821F4D"/>
    <w:p w:rsidR="00821F4D" w:rsidRDefault="00821F4D"/>
    <w:p w:rsidR="00821F4D" w:rsidRDefault="00821F4D">
      <w:r>
        <w:rPr>
          <w:noProof/>
        </w:rPr>
        <w:drawing>
          <wp:inline distT="0" distB="0" distL="0" distR="0" wp14:anchorId="4DFCC547">
            <wp:extent cx="6590030" cy="333502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590030" cy="3335020"/>
                    </a:xfrm>
                    <a:prstGeom prst="rect">
                      <a:avLst/>
                    </a:prstGeom>
                    <a:noFill/>
                  </pic:spPr>
                </pic:pic>
              </a:graphicData>
            </a:graphic>
          </wp:inline>
        </w:drawing>
      </w:r>
    </w:p>
    <w:p w:rsidR="00023BEC" w:rsidRDefault="00023BEC"/>
    <w:p w:rsidR="00023BEC" w:rsidRDefault="00023BEC"/>
    <w:p w:rsidR="00023BEC" w:rsidRDefault="00023BEC"/>
    <w:sectPr w:rsidR="00023BEC" w:rsidSect="00BA010E">
      <w:footerReference w:type="default" r:id="rId3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6004" w:rsidRDefault="00D36004" w:rsidP="000D71EE">
      <w:pPr>
        <w:spacing w:after="0" w:line="240" w:lineRule="auto"/>
      </w:pPr>
      <w:r>
        <w:separator/>
      </w:r>
    </w:p>
  </w:endnote>
  <w:endnote w:type="continuationSeparator" w:id="0">
    <w:p w:rsidR="00D36004" w:rsidRDefault="00D36004" w:rsidP="000D7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8583745"/>
      <w:docPartObj>
        <w:docPartGallery w:val="Page Numbers (Bottom of Page)"/>
        <w:docPartUnique/>
      </w:docPartObj>
    </w:sdtPr>
    <w:sdtEndPr>
      <w:rPr>
        <w:noProof/>
      </w:rPr>
    </w:sdtEndPr>
    <w:sdtContent>
      <w:p w:rsidR="00BA010E" w:rsidRDefault="00BA01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A010E" w:rsidRDefault="00BA0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6004" w:rsidRDefault="00D36004" w:rsidP="000D71EE">
      <w:pPr>
        <w:spacing w:after="0" w:line="240" w:lineRule="auto"/>
      </w:pPr>
      <w:r>
        <w:separator/>
      </w:r>
    </w:p>
  </w:footnote>
  <w:footnote w:type="continuationSeparator" w:id="0">
    <w:p w:rsidR="00D36004" w:rsidRDefault="00D36004" w:rsidP="000D71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D0C93"/>
    <w:multiLevelType w:val="multilevel"/>
    <w:tmpl w:val="1FA6A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920995"/>
    <w:multiLevelType w:val="multilevel"/>
    <w:tmpl w:val="4ED81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4D4563"/>
    <w:multiLevelType w:val="multilevel"/>
    <w:tmpl w:val="4ED81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3034289"/>
    <w:multiLevelType w:val="multilevel"/>
    <w:tmpl w:val="69045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8252A18"/>
    <w:multiLevelType w:val="multilevel"/>
    <w:tmpl w:val="10E47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33D2B70"/>
    <w:multiLevelType w:val="multilevel"/>
    <w:tmpl w:val="6810B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95C1FB8"/>
    <w:multiLevelType w:val="multilevel"/>
    <w:tmpl w:val="46EAD7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3"/>
  </w:num>
  <w:num w:numId="3">
    <w:abstractNumId w:val="5"/>
  </w:num>
  <w:num w:numId="4">
    <w:abstractNumId w:val="0"/>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643"/>
    <w:rsid w:val="00023BEC"/>
    <w:rsid w:val="0003559A"/>
    <w:rsid w:val="000533C5"/>
    <w:rsid w:val="000D71EE"/>
    <w:rsid w:val="000F089E"/>
    <w:rsid w:val="0010714B"/>
    <w:rsid w:val="00146BAE"/>
    <w:rsid w:val="0019401D"/>
    <w:rsid w:val="002428D8"/>
    <w:rsid w:val="002A7EA8"/>
    <w:rsid w:val="002C1134"/>
    <w:rsid w:val="002F14BA"/>
    <w:rsid w:val="0031312B"/>
    <w:rsid w:val="00365518"/>
    <w:rsid w:val="00372844"/>
    <w:rsid w:val="003841D6"/>
    <w:rsid w:val="003F71F3"/>
    <w:rsid w:val="00412C1B"/>
    <w:rsid w:val="004501E9"/>
    <w:rsid w:val="00450EFE"/>
    <w:rsid w:val="004A5B96"/>
    <w:rsid w:val="004C4D06"/>
    <w:rsid w:val="004C4F7E"/>
    <w:rsid w:val="005265B2"/>
    <w:rsid w:val="005D7481"/>
    <w:rsid w:val="00600D54"/>
    <w:rsid w:val="006226E5"/>
    <w:rsid w:val="00630636"/>
    <w:rsid w:val="0066064B"/>
    <w:rsid w:val="0069527B"/>
    <w:rsid w:val="00731272"/>
    <w:rsid w:val="00797821"/>
    <w:rsid w:val="00821F4D"/>
    <w:rsid w:val="00850290"/>
    <w:rsid w:val="00851915"/>
    <w:rsid w:val="00897643"/>
    <w:rsid w:val="008D6D89"/>
    <w:rsid w:val="00936C15"/>
    <w:rsid w:val="00AF4C29"/>
    <w:rsid w:val="00B34398"/>
    <w:rsid w:val="00B515D0"/>
    <w:rsid w:val="00BA010E"/>
    <w:rsid w:val="00BB43FE"/>
    <w:rsid w:val="00C06814"/>
    <w:rsid w:val="00C41EBC"/>
    <w:rsid w:val="00C845EC"/>
    <w:rsid w:val="00CA1A7B"/>
    <w:rsid w:val="00CD6483"/>
    <w:rsid w:val="00CF7C00"/>
    <w:rsid w:val="00D16C4C"/>
    <w:rsid w:val="00D36004"/>
    <w:rsid w:val="00D37654"/>
    <w:rsid w:val="00D6480C"/>
    <w:rsid w:val="00DB242E"/>
    <w:rsid w:val="00DF70B1"/>
    <w:rsid w:val="00E203E7"/>
    <w:rsid w:val="00E27BB1"/>
    <w:rsid w:val="00E51767"/>
    <w:rsid w:val="00E8190C"/>
    <w:rsid w:val="00E9681A"/>
    <w:rsid w:val="00F60AC4"/>
    <w:rsid w:val="00FF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EDACD"/>
  <w15:chartTrackingRefBased/>
  <w15:docId w15:val="{843AFC1C-462F-4D8D-9713-4C9B3FD40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7643"/>
  </w:style>
  <w:style w:type="paragraph" w:styleId="Heading1">
    <w:name w:val="heading 1"/>
    <w:basedOn w:val="Normal"/>
    <w:next w:val="Normal"/>
    <w:link w:val="Heading1Char"/>
    <w:uiPriority w:val="9"/>
    <w:qFormat/>
    <w:rsid w:val="00E27B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70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7643"/>
    <w:rPr>
      <w:color w:val="0563C1" w:themeColor="hyperlink"/>
      <w:u w:val="single"/>
    </w:rPr>
  </w:style>
  <w:style w:type="paragraph" w:styleId="Header">
    <w:name w:val="header"/>
    <w:basedOn w:val="Normal"/>
    <w:link w:val="HeaderChar"/>
    <w:uiPriority w:val="99"/>
    <w:unhideWhenUsed/>
    <w:rsid w:val="000D71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1EE"/>
  </w:style>
  <w:style w:type="paragraph" w:styleId="Footer">
    <w:name w:val="footer"/>
    <w:basedOn w:val="Normal"/>
    <w:link w:val="FooterChar"/>
    <w:uiPriority w:val="99"/>
    <w:unhideWhenUsed/>
    <w:rsid w:val="000D71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1EE"/>
  </w:style>
  <w:style w:type="paragraph" w:styleId="ListParagraph">
    <w:name w:val="List Paragraph"/>
    <w:basedOn w:val="Normal"/>
    <w:uiPriority w:val="34"/>
    <w:qFormat/>
    <w:rsid w:val="00B515D0"/>
    <w:pPr>
      <w:ind w:left="720"/>
      <w:contextualSpacing/>
    </w:pPr>
  </w:style>
  <w:style w:type="character" w:styleId="UnresolvedMention">
    <w:name w:val="Unresolved Mention"/>
    <w:basedOn w:val="DefaultParagraphFont"/>
    <w:uiPriority w:val="99"/>
    <w:semiHidden/>
    <w:unhideWhenUsed/>
    <w:rsid w:val="000533C5"/>
    <w:rPr>
      <w:color w:val="605E5C"/>
      <w:shd w:val="clear" w:color="auto" w:fill="E1DFDD"/>
    </w:rPr>
  </w:style>
  <w:style w:type="paragraph" w:styleId="NoSpacing">
    <w:name w:val="No Spacing"/>
    <w:link w:val="NoSpacingChar"/>
    <w:uiPriority w:val="1"/>
    <w:qFormat/>
    <w:rsid w:val="00821F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1F4D"/>
    <w:rPr>
      <w:rFonts w:eastAsiaTheme="minorEastAsia"/>
      <w:lang w:val="en-US"/>
    </w:rPr>
  </w:style>
  <w:style w:type="character" w:customStyle="1" w:styleId="Heading2Char">
    <w:name w:val="Heading 2 Char"/>
    <w:basedOn w:val="DefaultParagraphFont"/>
    <w:link w:val="Heading2"/>
    <w:uiPriority w:val="9"/>
    <w:rsid w:val="00DF70B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27B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5518"/>
    <w:pPr>
      <w:outlineLvl w:val="9"/>
    </w:pPr>
    <w:rPr>
      <w:lang w:val="en-US"/>
    </w:rPr>
  </w:style>
  <w:style w:type="paragraph" w:styleId="TOC2">
    <w:name w:val="toc 2"/>
    <w:basedOn w:val="Normal"/>
    <w:next w:val="Normal"/>
    <w:autoRedefine/>
    <w:uiPriority w:val="39"/>
    <w:unhideWhenUsed/>
    <w:rsid w:val="0036551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sec.gov/Archives/edgar/data/909832/000090983215000014/cost10k83015.htm" TargetMode="External"/><Relationship Id="rId18" Type="http://schemas.openxmlformats.org/officeDocument/2006/relationships/hyperlink" Target="http://www.costco.com/about.html" TargetMode="External"/><Relationship Id="rId26" Type="http://schemas.openxmlformats.org/officeDocument/2006/relationships/hyperlink" Target="http://www.costco.com/services.html" TargetMode="External"/><Relationship Id="rId3" Type="http://schemas.openxmlformats.org/officeDocument/2006/relationships/numbering" Target="numbering.xml"/><Relationship Id="rId21" Type="http://schemas.openxmlformats.org/officeDocument/2006/relationships/hyperlink" Target="http://www.sec.gov/Archives/edgar/data/909832/000090983215000014/cost10k83015.htm"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sec.gov/Archives/edgar/data/909832/000090983215000014/cost10k83015.htm" TargetMode="External"/><Relationship Id="rId25" Type="http://schemas.openxmlformats.org/officeDocument/2006/relationships/hyperlink" Target="http://www.costco.co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costco.com/kirkland-signature.html" TargetMode="External"/><Relationship Id="rId20" Type="http://schemas.openxmlformats.org/officeDocument/2006/relationships/hyperlink" Target="http://www.costco.com/kirkland-signature.html" TargetMode="External"/><Relationship Id="rId29" Type="http://schemas.openxmlformats.org/officeDocument/2006/relationships/hyperlink" Target="http://www.costco.org-Andrew"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sec.gov/Archives/edgar/data/909832/000090983215000014/cost10k83015.htm"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sec.gov/Archives/edgar/data/909832/000090983215000014/cost10k83015.htm" TargetMode="External"/><Relationship Id="rId23" Type="http://schemas.openxmlformats.org/officeDocument/2006/relationships/hyperlink" Target="http://www.sec.gov/Archives/edgar/data/909832/000090983215000014/cost10k83015.htm" TargetMode="External"/><Relationship Id="rId28" Type="http://schemas.openxmlformats.org/officeDocument/2006/relationships/hyperlink" Target="http://www.sec.gov/Archives/edgar/data/909832/000090983215000014/cost10k83015.htm" TargetMode="External"/><Relationship Id="rId10" Type="http://schemas.openxmlformats.org/officeDocument/2006/relationships/image" Target="media/image2.png"/><Relationship Id="rId19" Type="http://schemas.openxmlformats.org/officeDocument/2006/relationships/hyperlink" Target="http://www.costco.com/jobs.html" TargetMode="External"/><Relationship Id="rId31"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costco.ca/about-us.html" TargetMode="External"/><Relationship Id="rId22" Type="http://schemas.openxmlformats.org/officeDocument/2006/relationships/hyperlink" Target="http://selectusa.commerce.gov/industry-snapshots/retail-services-industry-united-states.html" TargetMode="External"/><Relationship Id="rId27" Type="http://schemas.openxmlformats.org/officeDocument/2006/relationships/hyperlink" Target="http://www.costco.com/costco-app.html" TargetMode="External"/><Relationship Id="rId3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DAMALIE KAJUMBULA: STUDENT NUMBER 1604705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2FD422-9C30-4402-831A-6EA4EB2B7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5528</Words>
  <Characters>31512</Characters>
  <Application>Microsoft Office Word</Application>
  <DocSecurity>0</DocSecurity>
  <Lines>262</Lines>
  <Paragraphs>73</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    </vt:lpstr>
      <vt:lpstr>    </vt:lpstr>
      <vt:lpstr>    INTRODUCTION:</vt:lpstr>
      <vt:lpstr>    </vt:lpstr>
      <vt:lpstr>    CHAPTER ONE:</vt:lpstr>
      <vt:lpstr>    HISTORY OF COSTCO</vt:lpstr>
      <vt:lpstr>    Location:</vt:lpstr>
      <vt:lpstr>    Organisational structure of Costco:</vt:lpstr>
      <vt:lpstr>    ANALYSIS OF THE FACTORS THAT INFLUENCE COSTCOS ABILITY TO MAXIMISE CUSTOMER VALU</vt:lpstr>
      <vt:lpstr>    2.1 DEFINATION OF CUSTOMER VALUE:</vt:lpstr>
      <vt:lpstr>    Costco Promotional Mix:</vt:lpstr>
      <vt:lpstr>    Definition of quality control:</vt:lpstr>
      <vt:lpstr>    -Quality management inactive</vt:lpstr>
      <vt:lpstr>    3:1. Design of Goods and services:</vt:lpstr>
      <vt:lpstr>    3:2. Quality management:</vt:lpstr>
      <vt:lpstr>    4:1. Supply Chain Management:</vt:lpstr>
      <vt:lpstr>    Total Quality Management:</vt:lpstr>
      <vt:lpstr>    Conclusion:</vt:lpstr>
    </vt:vector>
  </TitlesOfParts>
  <Company/>
  <LinksUpToDate>false</LinksUpToDate>
  <CharactersWithSpaces>36967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ENGAGING IN CUSTOMER EXPERIENCE</dc:title>
  <dc:subject/>
  <dc:creator>Damalie Kajumbula</dc:creator>
  <cp:keywords/>
  <dc:description/>
  <cp:lastModifiedBy>Damalie Kajumbula</cp:lastModifiedBy>
  <cp:revision>2</cp:revision>
  <dcterms:created xsi:type="dcterms:W3CDTF">2018-08-30T14:54:00Z</dcterms:created>
  <dcterms:modified xsi:type="dcterms:W3CDTF">2018-08-30T14:54:00Z</dcterms:modified>
  <cp:category>LECTURER: NATHAN</cp:category>
</cp:coreProperties>
</file>