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1269901590"/>
        <w:docPartObj>
          <w:docPartGallery w:val="Cover Pages"/>
          <w:docPartUnique/>
        </w:docPartObj>
      </w:sdtPr>
      <w:sdtEndPr>
        <w:rPr>
          <w:color w:val="auto"/>
        </w:rPr>
      </w:sdtEndPr>
      <w:sdtContent>
        <w:p w14:paraId="3C776BCE" w14:textId="5D67B65E" w:rsidR="006B4D7E" w:rsidRDefault="001950AA">
          <w:pPr>
            <w:pStyle w:val="NoSpacing"/>
            <w:spacing w:before="1540" w:after="240"/>
            <w:jc w:val="center"/>
            <w:rPr>
              <w:color w:val="4F81BD" w:themeColor="accent1"/>
            </w:rPr>
          </w:pPr>
          <w:r>
            <w:rPr>
              <w:color w:val="4F81BD" w:themeColor="accent1"/>
            </w:rPr>
            <w:t>S</w:t>
          </w:r>
          <w:r w:rsidR="006B4D7E">
            <w:rPr>
              <w:noProof/>
              <w:color w:val="4F81BD" w:themeColor="accent1"/>
            </w:rPr>
            <w:drawing>
              <wp:inline distT="0" distB="0" distL="0" distR="0" wp14:anchorId="6F8CFE9B" wp14:editId="0F1075F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42AE2537806345738FE401FCD72057B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C6F9F3E" w14:textId="626844BF" w:rsidR="006B4D7E" w:rsidRDefault="001950AA">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Innovation at Stockholm gases</w:t>
              </w:r>
            </w:p>
          </w:sdtContent>
        </w:sdt>
        <w:sdt>
          <w:sdtPr>
            <w:rPr>
              <w:color w:val="4F81BD" w:themeColor="accent1"/>
              <w:sz w:val="28"/>
              <w:szCs w:val="28"/>
            </w:rPr>
            <w:alias w:val="Subtitle"/>
            <w:tag w:val=""/>
            <w:id w:val="328029620"/>
            <w:placeholder>
              <w:docPart w:val="5C41265483EA427EA5ADBE21B065BAE0"/>
            </w:placeholder>
            <w:dataBinding w:prefixMappings="xmlns:ns0='http://purl.org/dc/elements/1.1/' xmlns:ns1='http://schemas.openxmlformats.org/package/2006/metadata/core-properties' " w:xpath="/ns1:coreProperties[1]/ns0:subject[1]" w:storeItemID="{6C3C8BC8-F283-45AE-878A-BAB7291924A1}"/>
            <w:text/>
          </w:sdtPr>
          <w:sdtContent>
            <w:p w14:paraId="713CEC74" w14:textId="3E205B8C" w:rsidR="006B4D7E" w:rsidRDefault="001950AA">
              <w:pPr>
                <w:pStyle w:val="NoSpacing"/>
                <w:jc w:val="center"/>
                <w:rPr>
                  <w:color w:val="4F81BD" w:themeColor="accent1"/>
                  <w:sz w:val="28"/>
                  <w:szCs w:val="28"/>
                </w:rPr>
              </w:pPr>
              <w:r>
                <w:rPr>
                  <w:color w:val="4F81BD" w:themeColor="accent1"/>
                  <w:sz w:val="28"/>
                  <w:szCs w:val="28"/>
                </w:rPr>
                <w:t>Teeth Whiting Project</w:t>
              </w:r>
            </w:p>
          </w:sdtContent>
        </w:sdt>
        <w:p w14:paraId="494823AA" w14:textId="40ADF444" w:rsidR="006B4D7E" w:rsidRDefault="006B4D7E">
          <w:pPr>
            <w:pStyle w:val="NoSpacing"/>
            <w:spacing w:before="480"/>
            <w:jc w:val="center"/>
            <w:rPr>
              <w:color w:val="4F81BD" w:themeColor="accent1"/>
            </w:rPr>
          </w:pPr>
          <w:r>
            <w:rPr>
              <w:noProof/>
              <w:color w:val="4F81BD" w:themeColor="accent1"/>
            </w:rPr>
            <w:drawing>
              <wp:inline distT="0" distB="0" distL="0" distR="0" wp14:anchorId="2163BD5A" wp14:editId="31CD0B1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91224E8" w14:textId="76DCDF58" w:rsidR="001950AA" w:rsidRDefault="001950AA">
          <w:pPr>
            <w:rPr>
              <w:caps/>
              <w:color w:val="4F81BD" w:themeColor="accent1"/>
              <w:sz w:val="28"/>
              <w:szCs w:val="28"/>
            </w:rPr>
          </w:pPr>
        </w:p>
        <w:p w14:paraId="12712E27" w14:textId="3941A5D7" w:rsidR="00156310" w:rsidRDefault="00156310" w:rsidP="00156310">
          <w:pPr>
            <w:pStyle w:val="Heading1"/>
          </w:pPr>
          <w:r>
            <w:t xml:space="preserve">                   BA LEADERSHIP AND SKILLSFOR WORKPLACE</w:t>
          </w:r>
        </w:p>
        <w:p w14:paraId="2683EAAB" w14:textId="77777777" w:rsidR="00156310" w:rsidRPr="00156310" w:rsidRDefault="00156310" w:rsidP="00156310">
          <w:bookmarkStart w:id="0" w:name="_GoBack"/>
          <w:bookmarkEnd w:id="0"/>
        </w:p>
        <w:tbl>
          <w:tblPr>
            <w:tblStyle w:val="TableGrid"/>
            <w:tblW w:w="0" w:type="auto"/>
            <w:tblLook w:val="04A0" w:firstRow="1" w:lastRow="0" w:firstColumn="1" w:lastColumn="0" w:noHBand="0" w:noVBand="1"/>
          </w:tblPr>
          <w:tblGrid>
            <w:gridCol w:w="4508"/>
            <w:gridCol w:w="4508"/>
          </w:tblGrid>
          <w:tr w:rsidR="001950AA" w14:paraId="063D6056" w14:textId="77777777" w:rsidTr="001950AA">
            <w:tc>
              <w:tcPr>
                <w:tcW w:w="4508" w:type="dxa"/>
              </w:tcPr>
              <w:p w14:paraId="67C06567" w14:textId="0AA6C0CA" w:rsidR="001950AA" w:rsidRDefault="00E8444A" w:rsidP="00156310">
                <w:pPr>
                  <w:pStyle w:val="Heading2"/>
                </w:pPr>
                <w:r>
                  <w:t>NAME</w:t>
                </w:r>
              </w:p>
            </w:tc>
            <w:tc>
              <w:tcPr>
                <w:tcW w:w="4508" w:type="dxa"/>
              </w:tcPr>
              <w:p w14:paraId="5AFF1109" w14:textId="43379BB4" w:rsidR="001950AA" w:rsidRDefault="00E8444A" w:rsidP="00156310">
                <w:pPr>
                  <w:pStyle w:val="Heading2"/>
                </w:pPr>
                <w:r>
                  <w:t>DAMALIE HARRIET KAJUMBULA</w:t>
                </w:r>
              </w:p>
            </w:tc>
          </w:tr>
          <w:tr w:rsidR="001950AA" w14:paraId="796EECC1" w14:textId="77777777" w:rsidTr="001950AA">
            <w:tc>
              <w:tcPr>
                <w:tcW w:w="4508" w:type="dxa"/>
              </w:tcPr>
              <w:p w14:paraId="7BA58374" w14:textId="3AD9E350" w:rsidR="001950AA" w:rsidRDefault="00E8444A" w:rsidP="00156310">
                <w:pPr>
                  <w:pStyle w:val="Heading2"/>
                </w:pPr>
                <w:r>
                  <w:t>STUDENT NUMBER</w:t>
                </w:r>
              </w:p>
            </w:tc>
            <w:tc>
              <w:tcPr>
                <w:tcW w:w="4508" w:type="dxa"/>
              </w:tcPr>
              <w:p w14:paraId="17B0EC88" w14:textId="08EC58A9" w:rsidR="001950AA" w:rsidRDefault="00E8444A" w:rsidP="00156310">
                <w:pPr>
                  <w:pStyle w:val="Heading2"/>
                </w:pPr>
                <w:r>
                  <w:t>1604705</w:t>
                </w:r>
              </w:p>
            </w:tc>
          </w:tr>
          <w:tr w:rsidR="001950AA" w14:paraId="55B82B2F" w14:textId="77777777" w:rsidTr="001950AA">
            <w:tc>
              <w:tcPr>
                <w:tcW w:w="4508" w:type="dxa"/>
              </w:tcPr>
              <w:p w14:paraId="2F7D8FAA" w14:textId="5AF1F858" w:rsidR="001950AA" w:rsidRDefault="00E8444A" w:rsidP="00156310">
                <w:pPr>
                  <w:pStyle w:val="Heading2"/>
                </w:pPr>
                <w:r>
                  <w:t>MODULE NUMBER</w:t>
                </w:r>
              </w:p>
            </w:tc>
            <w:tc>
              <w:tcPr>
                <w:tcW w:w="4508" w:type="dxa"/>
              </w:tcPr>
              <w:p w14:paraId="7EFD47CB" w14:textId="0D372F1F" w:rsidR="001950AA" w:rsidRDefault="00E8444A" w:rsidP="00156310">
                <w:pPr>
                  <w:pStyle w:val="Heading2"/>
                </w:pPr>
                <w:r>
                  <w:t>BMSK 6002</w:t>
                </w:r>
              </w:p>
            </w:tc>
          </w:tr>
          <w:tr w:rsidR="001950AA" w14:paraId="72BCCA4A" w14:textId="77777777" w:rsidTr="001950AA">
            <w:tc>
              <w:tcPr>
                <w:tcW w:w="4508" w:type="dxa"/>
              </w:tcPr>
              <w:p w14:paraId="155D8E68" w14:textId="7C4638B3" w:rsidR="001950AA" w:rsidRDefault="00E8444A" w:rsidP="00156310">
                <w:pPr>
                  <w:pStyle w:val="Heading2"/>
                </w:pPr>
                <w:r>
                  <w:t>LECTURER</w:t>
                </w:r>
              </w:p>
            </w:tc>
            <w:tc>
              <w:tcPr>
                <w:tcW w:w="4508" w:type="dxa"/>
              </w:tcPr>
              <w:p w14:paraId="412CE793" w14:textId="4B66A61C" w:rsidR="001950AA" w:rsidRDefault="00E8444A" w:rsidP="00156310">
                <w:pPr>
                  <w:pStyle w:val="Heading2"/>
                </w:pPr>
                <w:r>
                  <w:t>AMARE DESTA</w:t>
                </w:r>
              </w:p>
            </w:tc>
          </w:tr>
        </w:tbl>
        <w:p w14:paraId="6F83FC0D" w14:textId="636371D0" w:rsidR="006B4D7E" w:rsidRPr="001950AA" w:rsidRDefault="006B4D7E">
          <w:r>
            <w:br w:type="page"/>
          </w:r>
        </w:p>
      </w:sdtContent>
    </w:sdt>
    <w:sdt>
      <w:sdtPr>
        <w:id w:val="154262615"/>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09615D30" w14:textId="29B0679F" w:rsidR="00C50BE1" w:rsidRDefault="00C50BE1" w:rsidP="003761C6">
          <w:pPr>
            <w:pStyle w:val="TOCHeading"/>
            <w:jc w:val="both"/>
          </w:pPr>
        </w:p>
        <w:p w14:paraId="0CA52CA0" w14:textId="7D381FC5" w:rsidR="00C50BE1" w:rsidRDefault="00C50BE1" w:rsidP="003761C6">
          <w:pPr>
            <w:pStyle w:val="TOC3"/>
            <w:tabs>
              <w:tab w:val="right" w:leader="dot" w:pos="9016"/>
            </w:tabs>
            <w:jc w:val="both"/>
            <w:rPr>
              <w:rFonts w:cstheme="minorBidi"/>
              <w:noProof/>
              <w:lang w:val="en-GB" w:eastAsia="en-GB"/>
            </w:rPr>
          </w:pPr>
          <w:r>
            <w:fldChar w:fldCharType="begin"/>
          </w:r>
          <w:r>
            <w:instrText xml:space="preserve"> TOC \o "1-3" \h \z \u </w:instrText>
          </w:r>
          <w:r>
            <w:fldChar w:fldCharType="separate"/>
          </w:r>
          <w:hyperlink w:anchor="_Toc28724668" w:history="1">
            <w:r w:rsidRPr="00A77E72">
              <w:rPr>
                <w:rStyle w:val="Hyperlink"/>
                <w:noProof/>
              </w:rPr>
              <w:t>INTRODUCTION:</w:t>
            </w:r>
            <w:r>
              <w:rPr>
                <w:noProof/>
                <w:webHidden/>
              </w:rPr>
              <w:tab/>
            </w:r>
            <w:r>
              <w:rPr>
                <w:noProof/>
                <w:webHidden/>
              </w:rPr>
              <w:fldChar w:fldCharType="begin"/>
            </w:r>
            <w:r>
              <w:rPr>
                <w:noProof/>
                <w:webHidden/>
              </w:rPr>
              <w:instrText xml:space="preserve"> PAGEREF _Toc28724668 \h </w:instrText>
            </w:r>
            <w:r>
              <w:rPr>
                <w:noProof/>
                <w:webHidden/>
              </w:rPr>
            </w:r>
            <w:r>
              <w:rPr>
                <w:noProof/>
                <w:webHidden/>
              </w:rPr>
              <w:fldChar w:fldCharType="separate"/>
            </w:r>
            <w:r>
              <w:rPr>
                <w:noProof/>
                <w:webHidden/>
              </w:rPr>
              <w:t>1</w:t>
            </w:r>
            <w:r>
              <w:rPr>
                <w:noProof/>
                <w:webHidden/>
              </w:rPr>
              <w:fldChar w:fldCharType="end"/>
            </w:r>
          </w:hyperlink>
        </w:p>
        <w:p w14:paraId="37ADB1B2" w14:textId="2787A5CD" w:rsidR="00C50BE1" w:rsidRDefault="00C50BE1" w:rsidP="003761C6">
          <w:pPr>
            <w:pStyle w:val="TOC2"/>
            <w:tabs>
              <w:tab w:val="right" w:leader="dot" w:pos="9016"/>
            </w:tabs>
            <w:jc w:val="both"/>
            <w:rPr>
              <w:rFonts w:cstheme="minorBidi"/>
              <w:noProof/>
              <w:lang w:val="en-GB" w:eastAsia="en-GB"/>
            </w:rPr>
          </w:pPr>
          <w:hyperlink w:anchor="_Toc28724669" w:history="1">
            <w:r w:rsidRPr="00A77E72">
              <w:rPr>
                <w:rStyle w:val="Hyperlink"/>
                <w:noProof/>
              </w:rPr>
              <w:t>1.0 BRIEF HISTORICAL BACKGROUND OF STOCKHOLM PRODUCTS:</w:t>
            </w:r>
            <w:r>
              <w:rPr>
                <w:noProof/>
                <w:webHidden/>
              </w:rPr>
              <w:tab/>
            </w:r>
            <w:r>
              <w:rPr>
                <w:noProof/>
                <w:webHidden/>
              </w:rPr>
              <w:fldChar w:fldCharType="begin"/>
            </w:r>
            <w:r>
              <w:rPr>
                <w:noProof/>
                <w:webHidden/>
              </w:rPr>
              <w:instrText xml:space="preserve"> PAGEREF _Toc28724669 \h </w:instrText>
            </w:r>
            <w:r>
              <w:rPr>
                <w:noProof/>
                <w:webHidden/>
              </w:rPr>
            </w:r>
            <w:r>
              <w:rPr>
                <w:noProof/>
                <w:webHidden/>
              </w:rPr>
              <w:fldChar w:fldCharType="separate"/>
            </w:r>
            <w:r>
              <w:rPr>
                <w:noProof/>
                <w:webHidden/>
              </w:rPr>
              <w:t>1</w:t>
            </w:r>
            <w:r>
              <w:rPr>
                <w:noProof/>
                <w:webHidden/>
              </w:rPr>
              <w:fldChar w:fldCharType="end"/>
            </w:r>
          </w:hyperlink>
        </w:p>
        <w:p w14:paraId="1D86BCA7" w14:textId="7C2AE65F" w:rsidR="00C50BE1" w:rsidRDefault="00C50BE1" w:rsidP="003761C6">
          <w:pPr>
            <w:pStyle w:val="TOC3"/>
            <w:tabs>
              <w:tab w:val="right" w:leader="dot" w:pos="9016"/>
            </w:tabs>
            <w:jc w:val="both"/>
            <w:rPr>
              <w:rFonts w:cstheme="minorBidi"/>
              <w:noProof/>
              <w:lang w:val="en-GB" w:eastAsia="en-GB"/>
            </w:rPr>
          </w:pPr>
          <w:hyperlink w:anchor="_Toc28724670" w:history="1">
            <w:r w:rsidRPr="00A77E72">
              <w:rPr>
                <w:rStyle w:val="Hyperlink"/>
                <w:noProof/>
              </w:rPr>
              <w:t>1.1 STOCKHOLM CASE APPROACH TO INNOVATION:</w:t>
            </w:r>
            <w:r>
              <w:rPr>
                <w:noProof/>
                <w:webHidden/>
              </w:rPr>
              <w:tab/>
            </w:r>
            <w:r>
              <w:rPr>
                <w:noProof/>
                <w:webHidden/>
              </w:rPr>
              <w:fldChar w:fldCharType="begin"/>
            </w:r>
            <w:r>
              <w:rPr>
                <w:noProof/>
                <w:webHidden/>
              </w:rPr>
              <w:instrText xml:space="preserve"> PAGEREF _Toc28724670 \h </w:instrText>
            </w:r>
            <w:r>
              <w:rPr>
                <w:noProof/>
                <w:webHidden/>
              </w:rPr>
            </w:r>
            <w:r>
              <w:rPr>
                <w:noProof/>
                <w:webHidden/>
              </w:rPr>
              <w:fldChar w:fldCharType="separate"/>
            </w:r>
            <w:r>
              <w:rPr>
                <w:noProof/>
                <w:webHidden/>
              </w:rPr>
              <w:t>2</w:t>
            </w:r>
            <w:r>
              <w:rPr>
                <w:noProof/>
                <w:webHidden/>
              </w:rPr>
              <w:fldChar w:fldCharType="end"/>
            </w:r>
          </w:hyperlink>
        </w:p>
        <w:p w14:paraId="550014FB" w14:textId="68430459" w:rsidR="00C50BE1" w:rsidRDefault="00C50BE1" w:rsidP="003761C6">
          <w:pPr>
            <w:pStyle w:val="TOC3"/>
            <w:tabs>
              <w:tab w:val="right" w:leader="dot" w:pos="9016"/>
            </w:tabs>
            <w:jc w:val="both"/>
            <w:rPr>
              <w:rFonts w:cstheme="minorBidi"/>
              <w:noProof/>
              <w:lang w:val="en-GB" w:eastAsia="en-GB"/>
            </w:rPr>
          </w:pPr>
          <w:hyperlink w:anchor="_Toc28724671" w:history="1">
            <w:r w:rsidRPr="00A77E72">
              <w:rPr>
                <w:rStyle w:val="Hyperlink"/>
                <w:noProof/>
              </w:rPr>
              <w:t>1.2 Innovation as a Business Need:</w:t>
            </w:r>
            <w:r>
              <w:rPr>
                <w:noProof/>
                <w:webHidden/>
              </w:rPr>
              <w:tab/>
            </w:r>
            <w:r>
              <w:rPr>
                <w:noProof/>
                <w:webHidden/>
              </w:rPr>
              <w:fldChar w:fldCharType="begin"/>
            </w:r>
            <w:r>
              <w:rPr>
                <w:noProof/>
                <w:webHidden/>
              </w:rPr>
              <w:instrText xml:space="preserve"> PAGEREF _Toc28724671 \h </w:instrText>
            </w:r>
            <w:r>
              <w:rPr>
                <w:noProof/>
                <w:webHidden/>
              </w:rPr>
            </w:r>
            <w:r>
              <w:rPr>
                <w:noProof/>
                <w:webHidden/>
              </w:rPr>
              <w:fldChar w:fldCharType="separate"/>
            </w:r>
            <w:r>
              <w:rPr>
                <w:noProof/>
                <w:webHidden/>
              </w:rPr>
              <w:t>2</w:t>
            </w:r>
            <w:r>
              <w:rPr>
                <w:noProof/>
                <w:webHidden/>
              </w:rPr>
              <w:fldChar w:fldCharType="end"/>
            </w:r>
          </w:hyperlink>
        </w:p>
        <w:p w14:paraId="7F31B181" w14:textId="068A4DD0" w:rsidR="00C50BE1" w:rsidRDefault="00C50BE1" w:rsidP="003761C6">
          <w:pPr>
            <w:pStyle w:val="TOC3"/>
            <w:tabs>
              <w:tab w:val="right" w:leader="dot" w:pos="9016"/>
            </w:tabs>
            <w:jc w:val="both"/>
            <w:rPr>
              <w:rFonts w:cstheme="minorBidi"/>
              <w:noProof/>
              <w:lang w:val="en-GB" w:eastAsia="en-GB"/>
            </w:rPr>
          </w:pPr>
          <w:hyperlink w:anchor="_Toc28724672" w:history="1">
            <w:r w:rsidRPr="00A77E72">
              <w:rPr>
                <w:rStyle w:val="Hyperlink"/>
                <w:noProof/>
              </w:rPr>
              <w:t>1.3 The Governing Steps towards Innovative Business:</w:t>
            </w:r>
            <w:r>
              <w:rPr>
                <w:noProof/>
                <w:webHidden/>
              </w:rPr>
              <w:tab/>
            </w:r>
            <w:r>
              <w:rPr>
                <w:noProof/>
                <w:webHidden/>
              </w:rPr>
              <w:fldChar w:fldCharType="begin"/>
            </w:r>
            <w:r>
              <w:rPr>
                <w:noProof/>
                <w:webHidden/>
              </w:rPr>
              <w:instrText xml:space="preserve"> PAGEREF _Toc28724672 \h </w:instrText>
            </w:r>
            <w:r>
              <w:rPr>
                <w:noProof/>
                <w:webHidden/>
              </w:rPr>
            </w:r>
            <w:r>
              <w:rPr>
                <w:noProof/>
                <w:webHidden/>
              </w:rPr>
              <w:fldChar w:fldCharType="separate"/>
            </w:r>
            <w:r>
              <w:rPr>
                <w:noProof/>
                <w:webHidden/>
              </w:rPr>
              <w:t>3</w:t>
            </w:r>
            <w:r>
              <w:rPr>
                <w:noProof/>
                <w:webHidden/>
              </w:rPr>
              <w:fldChar w:fldCharType="end"/>
            </w:r>
          </w:hyperlink>
        </w:p>
        <w:p w14:paraId="30739747" w14:textId="52297DAE" w:rsidR="00C50BE1" w:rsidRDefault="00C50BE1" w:rsidP="003761C6">
          <w:pPr>
            <w:pStyle w:val="TOC3"/>
            <w:tabs>
              <w:tab w:val="right" w:leader="dot" w:pos="9016"/>
            </w:tabs>
            <w:jc w:val="both"/>
            <w:rPr>
              <w:rFonts w:cstheme="minorBidi"/>
              <w:noProof/>
              <w:lang w:val="en-GB" w:eastAsia="en-GB"/>
            </w:rPr>
          </w:pPr>
          <w:hyperlink w:anchor="_Toc28724673" w:history="1">
            <w:r w:rsidRPr="00A77E72">
              <w:rPr>
                <w:rStyle w:val="Hyperlink"/>
                <w:noProof/>
              </w:rPr>
              <w:t>1.4 The Innovative Approach to Business: “Stockholm Gases” Case Study:</w:t>
            </w:r>
            <w:r>
              <w:rPr>
                <w:noProof/>
                <w:webHidden/>
              </w:rPr>
              <w:tab/>
            </w:r>
            <w:r>
              <w:rPr>
                <w:noProof/>
                <w:webHidden/>
              </w:rPr>
              <w:fldChar w:fldCharType="begin"/>
            </w:r>
            <w:r>
              <w:rPr>
                <w:noProof/>
                <w:webHidden/>
              </w:rPr>
              <w:instrText xml:space="preserve"> PAGEREF _Toc28724673 \h </w:instrText>
            </w:r>
            <w:r>
              <w:rPr>
                <w:noProof/>
                <w:webHidden/>
              </w:rPr>
            </w:r>
            <w:r>
              <w:rPr>
                <w:noProof/>
                <w:webHidden/>
              </w:rPr>
              <w:fldChar w:fldCharType="separate"/>
            </w:r>
            <w:r>
              <w:rPr>
                <w:noProof/>
                <w:webHidden/>
              </w:rPr>
              <w:t>5</w:t>
            </w:r>
            <w:r>
              <w:rPr>
                <w:noProof/>
                <w:webHidden/>
              </w:rPr>
              <w:fldChar w:fldCharType="end"/>
            </w:r>
          </w:hyperlink>
        </w:p>
        <w:p w14:paraId="5D7F4A8B" w14:textId="1C9BA22D" w:rsidR="00C50BE1" w:rsidRDefault="00C50BE1" w:rsidP="003761C6">
          <w:pPr>
            <w:pStyle w:val="TOC2"/>
            <w:tabs>
              <w:tab w:val="right" w:leader="dot" w:pos="9016"/>
            </w:tabs>
            <w:jc w:val="both"/>
            <w:rPr>
              <w:rFonts w:cstheme="minorBidi"/>
              <w:noProof/>
              <w:lang w:val="en-GB" w:eastAsia="en-GB"/>
            </w:rPr>
          </w:pPr>
          <w:hyperlink w:anchor="_Toc28724674" w:history="1">
            <w:r w:rsidRPr="00A77E72">
              <w:rPr>
                <w:rStyle w:val="Hyperlink"/>
                <w:noProof/>
              </w:rPr>
              <w:t>2.0. The Benefits Provided by Innovation to a Business:</w:t>
            </w:r>
            <w:r>
              <w:rPr>
                <w:noProof/>
                <w:webHidden/>
              </w:rPr>
              <w:tab/>
            </w:r>
            <w:r>
              <w:rPr>
                <w:noProof/>
                <w:webHidden/>
              </w:rPr>
              <w:fldChar w:fldCharType="begin"/>
            </w:r>
            <w:r>
              <w:rPr>
                <w:noProof/>
                <w:webHidden/>
              </w:rPr>
              <w:instrText xml:space="preserve"> PAGEREF _Toc28724674 \h </w:instrText>
            </w:r>
            <w:r>
              <w:rPr>
                <w:noProof/>
                <w:webHidden/>
              </w:rPr>
            </w:r>
            <w:r>
              <w:rPr>
                <w:noProof/>
                <w:webHidden/>
              </w:rPr>
              <w:fldChar w:fldCharType="separate"/>
            </w:r>
            <w:r>
              <w:rPr>
                <w:noProof/>
                <w:webHidden/>
              </w:rPr>
              <w:t>5</w:t>
            </w:r>
            <w:r>
              <w:rPr>
                <w:noProof/>
                <w:webHidden/>
              </w:rPr>
              <w:fldChar w:fldCharType="end"/>
            </w:r>
          </w:hyperlink>
        </w:p>
        <w:p w14:paraId="775BA8D5" w14:textId="01E48168" w:rsidR="00C50BE1" w:rsidRDefault="00C50BE1" w:rsidP="003761C6">
          <w:pPr>
            <w:pStyle w:val="TOC3"/>
            <w:tabs>
              <w:tab w:val="right" w:leader="dot" w:pos="9016"/>
            </w:tabs>
            <w:jc w:val="both"/>
            <w:rPr>
              <w:rFonts w:cstheme="minorBidi"/>
              <w:noProof/>
              <w:lang w:val="en-GB" w:eastAsia="en-GB"/>
            </w:rPr>
          </w:pPr>
          <w:hyperlink w:anchor="_Toc28724675" w:history="1">
            <w:r w:rsidRPr="00A77E72">
              <w:rPr>
                <w:rStyle w:val="Hyperlink"/>
                <w:noProof/>
              </w:rPr>
              <w:t>2.1 PROJECT TEAM MEMBER:</w:t>
            </w:r>
            <w:r>
              <w:rPr>
                <w:noProof/>
                <w:webHidden/>
              </w:rPr>
              <w:tab/>
            </w:r>
            <w:r>
              <w:rPr>
                <w:noProof/>
                <w:webHidden/>
              </w:rPr>
              <w:fldChar w:fldCharType="begin"/>
            </w:r>
            <w:r>
              <w:rPr>
                <w:noProof/>
                <w:webHidden/>
              </w:rPr>
              <w:instrText xml:space="preserve"> PAGEREF _Toc28724675 \h </w:instrText>
            </w:r>
            <w:r>
              <w:rPr>
                <w:noProof/>
                <w:webHidden/>
              </w:rPr>
            </w:r>
            <w:r>
              <w:rPr>
                <w:noProof/>
                <w:webHidden/>
              </w:rPr>
              <w:fldChar w:fldCharType="separate"/>
            </w:r>
            <w:r>
              <w:rPr>
                <w:noProof/>
                <w:webHidden/>
              </w:rPr>
              <w:t>6</w:t>
            </w:r>
            <w:r>
              <w:rPr>
                <w:noProof/>
                <w:webHidden/>
              </w:rPr>
              <w:fldChar w:fldCharType="end"/>
            </w:r>
          </w:hyperlink>
        </w:p>
        <w:p w14:paraId="1268FAA1" w14:textId="1DBBBEC7" w:rsidR="00C50BE1" w:rsidRDefault="00C50BE1" w:rsidP="003761C6">
          <w:pPr>
            <w:pStyle w:val="TOC3"/>
            <w:tabs>
              <w:tab w:val="right" w:leader="dot" w:pos="9016"/>
            </w:tabs>
            <w:jc w:val="both"/>
            <w:rPr>
              <w:rFonts w:cstheme="minorBidi"/>
              <w:noProof/>
              <w:lang w:val="en-GB" w:eastAsia="en-GB"/>
            </w:rPr>
          </w:pPr>
          <w:hyperlink w:anchor="_Toc28724676" w:history="1">
            <w:r w:rsidRPr="00A77E72">
              <w:rPr>
                <w:rStyle w:val="Hyperlink"/>
                <w:noProof/>
              </w:rPr>
              <w:t>2.3 Individual / Organisational knowledge and Experience:</w:t>
            </w:r>
            <w:r>
              <w:rPr>
                <w:noProof/>
                <w:webHidden/>
              </w:rPr>
              <w:tab/>
            </w:r>
            <w:r>
              <w:rPr>
                <w:noProof/>
                <w:webHidden/>
              </w:rPr>
              <w:fldChar w:fldCharType="begin"/>
            </w:r>
            <w:r>
              <w:rPr>
                <w:noProof/>
                <w:webHidden/>
              </w:rPr>
              <w:instrText xml:space="preserve"> PAGEREF _Toc28724676 \h </w:instrText>
            </w:r>
            <w:r>
              <w:rPr>
                <w:noProof/>
                <w:webHidden/>
              </w:rPr>
            </w:r>
            <w:r>
              <w:rPr>
                <w:noProof/>
                <w:webHidden/>
              </w:rPr>
              <w:fldChar w:fldCharType="separate"/>
            </w:r>
            <w:r>
              <w:rPr>
                <w:noProof/>
                <w:webHidden/>
              </w:rPr>
              <w:t>6</w:t>
            </w:r>
            <w:r>
              <w:rPr>
                <w:noProof/>
                <w:webHidden/>
              </w:rPr>
              <w:fldChar w:fldCharType="end"/>
            </w:r>
          </w:hyperlink>
        </w:p>
        <w:p w14:paraId="6063A0B8" w14:textId="6D66277A" w:rsidR="00C50BE1" w:rsidRDefault="00C50BE1" w:rsidP="003761C6">
          <w:pPr>
            <w:pStyle w:val="TOC2"/>
            <w:tabs>
              <w:tab w:val="right" w:leader="dot" w:pos="9016"/>
            </w:tabs>
            <w:jc w:val="both"/>
            <w:rPr>
              <w:rFonts w:cstheme="minorBidi"/>
              <w:noProof/>
              <w:lang w:val="en-GB" w:eastAsia="en-GB"/>
            </w:rPr>
          </w:pPr>
          <w:hyperlink w:anchor="_Toc28724677" w:history="1">
            <w:r w:rsidRPr="00A77E72">
              <w:rPr>
                <w:rStyle w:val="Hyperlink"/>
                <w:noProof/>
              </w:rPr>
              <w:t>3.0 OPEN AND CLOSED INNOVATION MODELS:</w:t>
            </w:r>
            <w:r>
              <w:rPr>
                <w:noProof/>
                <w:webHidden/>
              </w:rPr>
              <w:tab/>
            </w:r>
            <w:r>
              <w:rPr>
                <w:noProof/>
                <w:webHidden/>
              </w:rPr>
              <w:fldChar w:fldCharType="begin"/>
            </w:r>
            <w:r>
              <w:rPr>
                <w:noProof/>
                <w:webHidden/>
              </w:rPr>
              <w:instrText xml:space="preserve"> PAGEREF _Toc28724677 \h </w:instrText>
            </w:r>
            <w:r>
              <w:rPr>
                <w:noProof/>
                <w:webHidden/>
              </w:rPr>
            </w:r>
            <w:r>
              <w:rPr>
                <w:noProof/>
                <w:webHidden/>
              </w:rPr>
              <w:fldChar w:fldCharType="separate"/>
            </w:r>
            <w:r>
              <w:rPr>
                <w:noProof/>
                <w:webHidden/>
              </w:rPr>
              <w:t>6</w:t>
            </w:r>
            <w:r>
              <w:rPr>
                <w:noProof/>
                <w:webHidden/>
              </w:rPr>
              <w:fldChar w:fldCharType="end"/>
            </w:r>
          </w:hyperlink>
        </w:p>
        <w:p w14:paraId="69198F74" w14:textId="07A310E4" w:rsidR="00C50BE1" w:rsidRDefault="00C50BE1" w:rsidP="003761C6">
          <w:pPr>
            <w:pStyle w:val="TOC3"/>
            <w:tabs>
              <w:tab w:val="right" w:leader="dot" w:pos="9016"/>
            </w:tabs>
            <w:jc w:val="both"/>
            <w:rPr>
              <w:rFonts w:cstheme="minorBidi"/>
              <w:noProof/>
              <w:lang w:val="en-GB" w:eastAsia="en-GB"/>
            </w:rPr>
          </w:pPr>
          <w:hyperlink w:anchor="_Toc28724678" w:history="1">
            <w:r w:rsidRPr="00A77E72">
              <w:rPr>
                <w:rStyle w:val="Hyperlink"/>
                <w:noProof/>
              </w:rPr>
              <w:t>3.1 The Open Innovation Model:</w:t>
            </w:r>
            <w:r>
              <w:rPr>
                <w:noProof/>
                <w:webHidden/>
              </w:rPr>
              <w:tab/>
            </w:r>
            <w:r>
              <w:rPr>
                <w:noProof/>
                <w:webHidden/>
              </w:rPr>
              <w:fldChar w:fldCharType="begin"/>
            </w:r>
            <w:r>
              <w:rPr>
                <w:noProof/>
                <w:webHidden/>
              </w:rPr>
              <w:instrText xml:space="preserve"> PAGEREF _Toc28724678 \h </w:instrText>
            </w:r>
            <w:r>
              <w:rPr>
                <w:noProof/>
                <w:webHidden/>
              </w:rPr>
            </w:r>
            <w:r>
              <w:rPr>
                <w:noProof/>
                <w:webHidden/>
              </w:rPr>
              <w:fldChar w:fldCharType="separate"/>
            </w:r>
            <w:r>
              <w:rPr>
                <w:noProof/>
                <w:webHidden/>
              </w:rPr>
              <w:t>6</w:t>
            </w:r>
            <w:r>
              <w:rPr>
                <w:noProof/>
                <w:webHidden/>
              </w:rPr>
              <w:fldChar w:fldCharType="end"/>
            </w:r>
          </w:hyperlink>
        </w:p>
        <w:p w14:paraId="14A14277" w14:textId="27BF0E56" w:rsidR="00C50BE1" w:rsidRDefault="00C50BE1" w:rsidP="003761C6">
          <w:pPr>
            <w:pStyle w:val="TOC3"/>
            <w:tabs>
              <w:tab w:val="right" w:leader="dot" w:pos="9016"/>
            </w:tabs>
            <w:jc w:val="both"/>
            <w:rPr>
              <w:rFonts w:cstheme="minorBidi"/>
              <w:noProof/>
              <w:lang w:val="en-GB" w:eastAsia="en-GB"/>
            </w:rPr>
          </w:pPr>
          <w:hyperlink w:anchor="_Toc28724679" w:history="1">
            <w:r w:rsidRPr="00A77E72">
              <w:rPr>
                <w:rStyle w:val="Hyperlink"/>
                <w:noProof/>
              </w:rPr>
              <w:t>3.2 Application to the Teeth Whitening Project:</w:t>
            </w:r>
            <w:r>
              <w:rPr>
                <w:noProof/>
                <w:webHidden/>
              </w:rPr>
              <w:tab/>
            </w:r>
            <w:r>
              <w:rPr>
                <w:noProof/>
                <w:webHidden/>
              </w:rPr>
              <w:fldChar w:fldCharType="begin"/>
            </w:r>
            <w:r>
              <w:rPr>
                <w:noProof/>
                <w:webHidden/>
              </w:rPr>
              <w:instrText xml:space="preserve"> PAGEREF _Toc28724679 \h </w:instrText>
            </w:r>
            <w:r>
              <w:rPr>
                <w:noProof/>
                <w:webHidden/>
              </w:rPr>
            </w:r>
            <w:r>
              <w:rPr>
                <w:noProof/>
                <w:webHidden/>
              </w:rPr>
              <w:fldChar w:fldCharType="separate"/>
            </w:r>
            <w:r>
              <w:rPr>
                <w:noProof/>
                <w:webHidden/>
              </w:rPr>
              <w:t>7</w:t>
            </w:r>
            <w:r>
              <w:rPr>
                <w:noProof/>
                <w:webHidden/>
              </w:rPr>
              <w:fldChar w:fldCharType="end"/>
            </w:r>
          </w:hyperlink>
        </w:p>
        <w:p w14:paraId="097F833C" w14:textId="32AA0CA2" w:rsidR="00C50BE1" w:rsidRDefault="00C50BE1" w:rsidP="003761C6">
          <w:pPr>
            <w:pStyle w:val="TOC3"/>
            <w:tabs>
              <w:tab w:val="right" w:leader="dot" w:pos="9016"/>
            </w:tabs>
            <w:jc w:val="both"/>
            <w:rPr>
              <w:rFonts w:cstheme="minorBidi"/>
              <w:noProof/>
              <w:lang w:val="en-GB" w:eastAsia="en-GB"/>
            </w:rPr>
          </w:pPr>
          <w:hyperlink w:anchor="_Toc28724680" w:history="1">
            <w:r w:rsidRPr="00A77E72">
              <w:rPr>
                <w:rStyle w:val="Hyperlink"/>
                <w:noProof/>
              </w:rPr>
              <w:t>3.3 The Closed Innovation Model:</w:t>
            </w:r>
            <w:r>
              <w:rPr>
                <w:noProof/>
                <w:webHidden/>
              </w:rPr>
              <w:tab/>
            </w:r>
            <w:r>
              <w:rPr>
                <w:noProof/>
                <w:webHidden/>
              </w:rPr>
              <w:fldChar w:fldCharType="begin"/>
            </w:r>
            <w:r>
              <w:rPr>
                <w:noProof/>
                <w:webHidden/>
              </w:rPr>
              <w:instrText xml:space="preserve"> PAGEREF _Toc28724680 \h </w:instrText>
            </w:r>
            <w:r>
              <w:rPr>
                <w:noProof/>
                <w:webHidden/>
              </w:rPr>
            </w:r>
            <w:r>
              <w:rPr>
                <w:noProof/>
                <w:webHidden/>
              </w:rPr>
              <w:fldChar w:fldCharType="separate"/>
            </w:r>
            <w:r>
              <w:rPr>
                <w:noProof/>
                <w:webHidden/>
              </w:rPr>
              <w:t>8</w:t>
            </w:r>
            <w:r>
              <w:rPr>
                <w:noProof/>
                <w:webHidden/>
              </w:rPr>
              <w:fldChar w:fldCharType="end"/>
            </w:r>
          </w:hyperlink>
        </w:p>
        <w:p w14:paraId="7BDA4A84" w14:textId="796D9E3D" w:rsidR="00C50BE1" w:rsidRDefault="00C50BE1" w:rsidP="003761C6">
          <w:pPr>
            <w:pStyle w:val="TOC2"/>
            <w:tabs>
              <w:tab w:val="right" w:leader="dot" w:pos="9016"/>
            </w:tabs>
            <w:jc w:val="both"/>
            <w:rPr>
              <w:rFonts w:cstheme="minorBidi"/>
              <w:noProof/>
              <w:lang w:val="en-GB" w:eastAsia="en-GB"/>
            </w:rPr>
          </w:pPr>
          <w:hyperlink w:anchor="_Toc28724681" w:history="1">
            <w:r w:rsidRPr="00A77E72">
              <w:rPr>
                <w:rStyle w:val="Hyperlink"/>
                <w:noProof/>
              </w:rPr>
              <w:t>4.0 Model to Recommend:</w:t>
            </w:r>
            <w:r>
              <w:rPr>
                <w:noProof/>
                <w:webHidden/>
              </w:rPr>
              <w:tab/>
            </w:r>
            <w:r>
              <w:rPr>
                <w:noProof/>
                <w:webHidden/>
              </w:rPr>
              <w:fldChar w:fldCharType="begin"/>
            </w:r>
            <w:r>
              <w:rPr>
                <w:noProof/>
                <w:webHidden/>
              </w:rPr>
              <w:instrText xml:space="preserve"> PAGEREF _Toc28724681 \h </w:instrText>
            </w:r>
            <w:r>
              <w:rPr>
                <w:noProof/>
                <w:webHidden/>
              </w:rPr>
            </w:r>
            <w:r>
              <w:rPr>
                <w:noProof/>
                <w:webHidden/>
              </w:rPr>
              <w:fldChar w:fldCharType="separate"/>
            </w:r>
            <w:r>
              <w:rPr>
                <w:noProof/>
                <w:webHidden/>
              </w:rPr>
              <w:t>9</w:t>
            </w:r>
            <w:r>
              <w:rPr>
                <w:noProof/>
                <w:webHidden/>
              </w:rPr>
              <w:fldChar w:fldCharType="end"/>
            </w:r>
          </w:hyperlink>
        </w:p>
        <w:p w14:paraId="0069B33A" w14:textId="5190B352" w:rsidR="00C50BE1" w:rsidRDefault="00C50BE1" w:rsidP="003761C6">
          <w:pPr>
            <w:pStyle w:val="TOC2"/>
            <w:tabs>
              <w:tab w:val="right" w:leader="dot" w:pos="9016"/>
            </w:tabs>
            <w:jc w:val="both"/>
            <w:rPr>
              <w:rFonts w:cstheme="minorBidi"/>
              <w:noProof/>
              <w:lang w:val="en-GB" w:eastAsia="en-GB"/>
            </w:rPr>
          </w:pPr>
          <w:hyperlink w:anchor="_Toc28724682" w:history="1">
            <w:r w:rsidRPr="00A77E72">
              <w:rPr>
                <w:rStyle w:val="Hyperlink"/>
                <w:noProof/>
              </w:rPr>
              <w:t>4.1 RECOMMENDATION WHETHER MUNICH GASES SHOULD INVEST THE £10 MILLION:</w:t>
            </w:r>
            <w:r>
              <w:rPr>
                <w:noProof/>
                <w:webHidden/>
              </w:rPr>
              <w:tab/>
            </w:r>
            <w:r>
              <w:rPr>
                <w:noProof/>
                <w:webHidden/>
              </w:rPr>
              <w:fldChar w:fldCharType="begin"/>
            </w:r>
            <w:r>
              <w:rPr>
                <w:noProof/>
                <w:webHidden/>
              </w:rPr>
              <w:instrText xml:space="preserve"> PAGEREF _Toc28724682 \h </w:instrText>
            </w:r>
            <w:r>
              <w:rPr>
                <w:noProof/>
                <w:webHidden/>
              </w:rPr>
            </w:r>
            <w:r>
              <w:rPr>
                <w:noProof/>
                <w:webHidden/>
              </w:rPr>
              <w:fldChar w:fldCharType="separate"/>
            </w:r>
            <w:r>
              <w:rPr>
                <w:noProof/>
                <w:webHidden/>
              </w:rPr>
              <w:t>10</w:t>
            </w:r>
            <w:r>
              <w:rPr>
                <w:noProof/>
                <w:webHidden/>
              </w:rPr>
              <w:fldChar w:fldCharType="end"/>
            </w:r>
          </w:hyperlink>
        </w:p>
        <w:p w14:paraId="7740C297" w14:textId="43C5A434" w:rsidR="00C50BE1" w:rsidRPr="003761C6" w:rsidRDefault="00C50BE1" w:rsidP="003761C6">
          <w:pPr>
            <w:pStyle w:val="NoSpacing"/>
          </w:pPr>
          <w:r>
            <w:rPr>
              <w:noProof/>
            </w:rPr>
            <w:fldChar w:fldCharType="end"/>
          </w:r>
          <w:r w:rsidR="003761C6" w:rsidRPr="003761C6">
            <w:rPr>
              <w:noProof/>
            </w:rPr>
            <w:t xml:space="preserve">  </w:t>
          </w:r>
          <w:r w:rsidR="003761C6">
            <w:rPr>
              <w:noProof/>
            </w:rPr>
            <w:t xml:space="preserve"> </w:t>
          </w:r>
          <w:r w:rsidR="003761C6" w:rsidRPr="003761C6">
            <w:rPr>
              <w:noProof/>
            </w:rPr>
            <w:t xml:space="preserve"> 5.0 References …………………………………………………………………………………………………………………………</w:t>
          </w:r>
          <w:r w:rsidR="003761C6">
            <w:rPr>
              <w:noProof/>
            </w:rPr>
            <w:t>…11</w:t>
          </w:r>
        </w:p>
      </w:sdtContent>
    </w:sdt>
    <w:p w14:paraId="28C2CBD7" w14:textId="77777777" w:rsidR="00D90406" w:rsidRDefault="00D90406" w:rsidP="00224C44">
      <w:pPr>
        <w:spacing w:line="240" w:lineRule="auto"/>
        <w:jc w:val="both"/>
      </w:pPr>
    </w:p>
    <w:p w14:paraId="6C35D70C" w14:textId="77777777" w:rsidR="00AF0DA4" w:rsidRDefault="00AF0DA4" w:rsidP="00224C44">
      <w:pPr>
        <w:spacing w:line="240" w:lineRule="auto"/>
        <w:jc w:val="both"/>
      </w:pPr>
    </w:p>
    <w:p w14:paraId="3FEE1205" w14:textId="77777777" w:rsidR="00AF0DA4" w:rsidRDefault="00AF0DA4" w:rsidP="00224C44">
      <w:pPr>
        <w:spacing w:line="240" w:lineRule="auto"/>
        <w:jc w:val="both"/>
      </w:pPr>
    </w:p>
    <w:p w14:paraId="5830881F" w14:textId="77777777" w:rsidR="00AF0DA4" w:rsidRDefault="00AF0DA4" w:rsidP="00224C44">
      <w:pPr>
        <w:spacing w:line="240" w:lineRule="auto"/>
        <w:jc w:val="both"/>
      </w:pPr>
    </w:p>
    <w:p w14:paraId="17DC132D" w14:textId="77777777" w:rsidR="00AF0DA4" w:rsidRDefault="00AF0DA4" w:rsidP="00224C44">
      <w:pPr>
        <w:spacing w:line="240" w:lineRule="auto"/>
        <w:jc w:val="both"/>
      </w:pPr>
    </w:p>
    <w:p w14:paraId="36CBC8B7" w14:textId="77777777" w:rsidR="00AF0DA4" w:rsidRDefault="00AF0DA4" w:rsidP="00224C44">
      <w:pPr>
        <w:spacing w:line="240" w:lineRule="auto"/>
        <w:jc w:val="both"/>
      </w:pPr>
    </w:p>
    <w:p w14:paraId="1FD2BEFC" w14:textId="77777777" w:rsidR="00AF0DA4" w:rsidRDefault="00AF0DA4" w:rsidP="00224C44">
      <w:pPr>
        <w:spacing w:line="240" w:lineRule="auto"/>
        <w:jc w:val="both"/>
      </w:pPr>
    </w:p>
    <w:p w14:paraId="5364ABD4" w14:textId="77777777" w:rsidR="00AF0DA4" w:rsidRDefault="00AF0DA4" w:rsidP="00224C44">
      <w:pPr>
        <w:spacing w:line="240" w:lineRule="auto"/>
        <w:jc w:val="both"/>
      </w:pPr>
    </w:p>
    <w:p w14:paraId="7ACFCFD9" w14:textId="77777777" w:rsidR="00AF0DA4" w:rsidRDefault="00AF0DA4" w:rsidP="00224C44">
      <w:pPr>
        <w:spacing w:line="240" w:lineRule="auto"/>
        <w:jc w:val="both"/>
      </w:pPr>
    </w:p>
    <w:p w14:paraId="064C4347" w14:textId="77777777" w:rsidR="00AF0DA4" w:rsidRDefault="00AF0DA4" w:rsidP="00224C44">
      <w:pPr>
        <w:spacing w:line="240" w:lineRule="auto"/>
        <w:jc w:val="both"/>
      </w:pPr>
    </w:p>
    <w:p w14:paraId="2809A543" w14:textId="77777777" w:rsidR="00AF0DA4" w:rsidRDefault="00AF0DA4" w:rsidP="00224C44">
      <w:pPr>
        <w:spacing w:line="240" w:lineRule="auto"/>
        <w:jc w:val="both"/>
      </w:pPr>
    </w:p>
    <w:p w14:paraId="00A042E6" w14:textId="77777777" w:rsidR="00AF0DA4" w:rsidRDefault="00AF0DA4" w:rsidP="00224C44">
      <w:pPr>
        <w:spacing w:line="240" w:lineRule="auto"/>
        <w:jc w:val="both"/>
      </w:pPr>
    </w:p>
    <w:p w14:paraId="05887375" w14:textId="77777777" w:rsidR="00AF0DA4" w:rsidRDefault="00AF0DA4" w:rsidP="00224C44">
      <w:pPr>
        <w:spacing w:line="240" w:lineRule="auto"/>
        <w:jc w:val="both"/>
      </w:pPr>
    </w:p>
    <w:p w14:paraId="54901211" w14:textId="77777777" w:rsidR="00AF0DA4" w:rsidRDefault="00AF0DA4" w:rsidP="00224C44">
      <w:pPr>
        <w:spacing w:line="240" w:lineRule="auto"/>
        <w:jc w:val="both"/>
      </w:pPr>
    </w:p>
    <w:p w14:paraId="68544515" w14:textId="77777777" w:rsidR="00AF0DA4" w:rsidRDefault="00AF0DA4" w:rsidP="00224C44">
      <w:pPr>
        <w:spacing w:line="240" w:lineRule="auto"/>
        <w:jc w:val="both"/>
      </w:pPr>
    </w:p>
    <w:p w14:paraId="6D61EC10" w14:textId="77777777" w:rsidR="00AF0DA4" w:rsidRDefault="00AF0DA4" w:rsidP="00224C44">
      <w:pPr>
        <w:spacing w:line="240" w:lineRule="auto"/>
        <w:jc w:val="both"/>
      </w:pPr>
    </w:p>
    <w:p w14:paraId="5412C5A1" w14:textId="03EB1A70" w:rsidR="00D90406" w:rsidRDefault="00D90406" w:rsidP="00026312">
      <w:pPr>
        <w:spacing w:after="0" w:line="240" w:lineRule="auto"/>
        <w:jc w:val="both"/>
      </w:pPr>
      <w:r>
        <w:t>Reference: New Product Development by Stockholm Gases</w:t>
      </w:r>
    </w:p>
    <w:p w14:paraId="6F34991D" w14:textId="77777777" w:rsidR="00D90406" w:rsidRDefault="00D90406" w:rsidP="00026312">
      <w:pPr>
        <w:spacing w:after="0" w:line="240" w:lineRule="auto"/>
        <w:jc w:val="both"/>
      </w:pPr>
    </w:p>
    <w:p w14:paraId="4FE2CF64" w14:textId="77777777" w:rsidR="00D90406" w:rsidRPr="00C50BE1" w:rsidRDefault="00D90406" w:rsidP="00026312">
      <w:pPr>
        <w:pStyle w:val="Heading3"/>
        <w:spacing w:line="240" w:lineRule="auto"/>
        <w:jc w:val="both"/>
        <w:rPr>
          <w:color w:val="auto"/>
          <w:sz w:val="22"/>
          <w:szCs w:val="22"/>
        </w:rPr>
      </w:pPr>
      <w:bookmarkStart w:id="1" w:name="_Toc28724668"/>
      <w:r w:rsidRPr="00C50BE1">
        <w:rPr>
          <w:color w:val="auto"/>
          <w:sz w:val="22"/>
          <w:szCs w:val="22"/>
        </w:rPr>
        <w:t>INTRODUCTION:</w:t>
      </w:r>
      <w:bookmarkEnd w:id="1"/>
    </w:p>
    <w:p w14:paraId="7685133A" w14:textId="77777777" w:rsidR="00612B09" w:rsidRDefault="00D90406" w:rsidP="00026312">
      <w:pPr>
        <w:spacing w:after="0" w:line="240" w:lineRule="auto"/>
        <w:jc w:val="both"/>
      </w:pPr>
      <w:r>
        <w:t>The report aims to discuss the Stockholm gases, approach to the innovation process regarding the development of a new product in the market of teeth whitening as per the case study. The report starts with a brief historical background of the company, and this is followed by the company</w:t>
      </w:r>
      <w:r w:rsidR="004F646A">
        <w:t>’s approach to innovation with specific reference to the findings and results by members of Stockholm management teams as stated. Also, included is an explanation of one of the management team members regarding the role in the project as well as their individual organisa</w:t>
      </w:r>
      <w:r w:rsidR="001570E4">
        <w:t>tional knowledge and experience. This is followed by an explanation of one open and one closed model of innovation, and an analysis of the application of each of these two models to the project as well as a recommendation of the model relevant to the project. Finally, the report includes a recommendation to the board regarding the investment of £10millionin the new product project.</w:t>
      </w:r>
    </w:p>
    <w:p w14:paraId="22F079F4" w14:textId="41E5F002" w:rsidR="00442722" w:rsidRPr="00A612F6" w:rsidRDefault="00612B09" w:rsidP="00026312">
      <w:pPr>
        <w:pStyle w:val="Heading2"/>
        <w:spacing w:line="240" w:lineRule="auto"/>
        <w:jc w:val="both"/>
        <w:rPr>
          <w:b/>
          <w:bCs/>
          <w:color w:val="auto"/>
          <w:sz w:val="22"/>
          <w:szCs w:val="22"/>
        </w:rPr>
      </w:pPr>
      <w:bookmarkStart w:id="2" w:name="_Toc28724669"/>
      <w:r w:rsidRPr="00A612F6">
        <w:rPr>
          <w:rStyle w:val="Heading2Char"/>
          <w:b/>
          <w:bCs/>
          <w:color w:val="auto"/>
          <w:sz w:val="22"/>
          <w:szCs w:val="22"/>
        </w:rPr>
        <w:t xml:space="preserve">1.0 </w:t>
      </w:r>
      <w:r w:rsidR="00442722" w:rsidRPr="00A612F6">
        <w:rPr>
          <w:rStyle w:val="Heading2Char"/>
          <w:b/>
          <w:bCs/>
          <w:color w:val="auto"/>
          <w:sz w:val="22"/>
          <w:szCs w:val="22"/>
        </w:rPr>
        <w:t>BRIEF</w:t>
      </w:r>
      <w:r w:rsidRPr="00A612F6">
        <w:rPr>
          <w:rStyle w:val="Heading2Char"/>
          <w:b/>
          <w:bCs/>
          <w:color w:val="auto"/>
          <w:sz w:val="22"/>
          <w:szCs w:val="22"/>
        </w:rPr>
        <w:t xml:space="preserve"> </w:t>
      </w:r>
      <w:r w:rsidR="00442722" w:rsidRPr="00A612F6">
        <w:rPr>
          <w:rStyle w:val="Heading2Char"/>
          <w:b/>
          <w:bCs/>
          <w:color w:val="auto"/>
          <w:sz w:val="22"/>
          <w:szCs w:val="22"/>
        </w:rPr>
        <w:t>HISTORICAL BACKGROUND OF STOCKHOLM PRODUCTS</w:t>
      </w:r>
      <w:r w:rsidR="00442722" w:rsidRPr="00A612F6">
        <w:rPr>
          <w:b/>
          <w:bCs/>
          <w:color w:val="auto"/>
          <w:sz w:val="22"/>
          <w:szCs w:val="22"/>
        </w:rPr>
        <w:t>:</w:t>
      </w:r>
      <w:bookmarkEnd w:id="2"/>
    </w:p>
    <w:p w14:paraId="7E8358F5" w14:textId="15D97497" w:rsidR="00442722" w:rsidRDefault="00442722" w:rsidP="00026312">
      <w:pPr>
        <w:spacing w:before="240" w:after="0" w:line="240" w:lineRule="auto"/>
        <w:jc w:val="both"/>
      </w:pPr>
      <w:r>
        <w:t>With reference to the case study, the company is in the gas industry</w:t>
      </w:r>
      <w:r w:rsidR="002B699A">
        <w:t xml:space="preserve"> and it operates in more than 70 n countries worldwide. It has a long history of supplying   two products, each to a different market</w:t>
      </w:r>
      <w:r w:rsidR="008E4E78">
        <w:t xml:space="preserve"> as follows; Liquid oxygen </w:t>
      </w:r>
      <w:r w:rsidR="002B699A">
        <w:t>to the health care market</w:t>
      </w:r>
      <w:r w:rsidR="008E4E78">
        <w:t>,</w:t>
      </w:r>
      <w:r w:rsidR="002B699A">
        <w:t xml:space="preserve"> while </w:t>
      </w:r>
      <w:r w:rsidR="008E4E78">
        <w:t>carbon dioxide</w:t>
      </w:r>
      <w:r w:rsidR="002B699A">
        <w:t xml:space="preserve"> is supplied to the drinks and beverages industry.</w:t>
      </w:r>
      <w:r w:rsidR="008E4E78">
        <w:t xml:space="preserve"> In addition, Stockholm has a rich history of R&amp;D which has enabled the co to acquire and maintain a dominant position in the market for over </w:t>
      </w:r>
      <w:r w:rsidR="00DE57E3">
        <w:t>80 years</w:t>
      </w:r>
      <w:r w:rsidR="00F842E7">
        <w:t xml:space="preserve"> (</w:t>
      </w:r>
      <w:proofErr w:type="spellStart"/>
      <w:r w:rsidR="00F842E7" w:rsidRPr="00F842E7">
        <w:t>Szulanski</w:t>
      </w:r>
      <w:proofErr w:type="spellEnd"/>
      <w:r w:rsidR="00F842E7" w:rsidRPr="00F842E7">
        <w:t>, 1996</w:t>
      </w:r>
      <w:r w:rsidR="00F842E7">
        <w:t>)</w:t>
      </w:r>
      <w:r w:rsidR="00DE57E3">
        <w:t xml:space="preserve">. </w:t>
      </w:r>
      <w:r w:rsidR="00637DBD">
        <w:t>Stockholm</w:t>
      </w:r>
      <w:r w:rsidR="008E4E78">
        <w:t xml:space="preserve"> has strong core competencies of R&amp;D as well as market share for a long time but there is no i</w:t>
      </w:r>
      <w:r w:rsidR="00D13DBA">
        <w:t>nformation about its mission,</w:t>
      </w:r>
      <w:r w:rsidR="00C27722">
        <w:t xml:space="preserve"> strategic objectives, business plan and the current competition</w:t>
      </w:r>
      <w:r w:rsidR="00D13DBA">
        <w:t xml:space="preserve"> </w:t>
      </w:r>
      <w:r w:rsidR="007867D9">
        <w:t>(</w:t>
      </w:r>
      <w:r w:rsidR="00C27722">
        <w:t>Charpie, 1967</w:t>
      </w:r>
      <w:r w:rsidR="00D13DBA">
        <w:t xml:space="preserve">). </w:t>
      </w:r>
    </w:p>
    <w:p w14:paraId="0FF8AE9C" w14:textId="77777777" w:rsidR="00120212" w:rsidRDefault="00120212" w:rsidP="00026312">
      <w:pPr>
        <w:spacing w:after="0" w:line="240" w:lineRule="auto"/>
        <w:jc w:val="both"/>
      </w:pPr>
    </w:p>
    <w:p w14:paraId="524F5709" w14:textId="6BDD4509" w:rsidR="00C27722" w:rsidRPr="00A612F6" w:rsidRDefault="00C2339C" w:rsidP="00026312">
      <w:pPr>
        <w:pStyle w:val="Heading3"/>
        <w:spacing w:line="240" w:lineRule="auto"/>
        <w:jc w:val="both"/>
        <w:rPr>
          <w:b/>
          <w:bCs/>
          <w:color w:val="auto"/>
          <w:sz w:val="22"/>
          <w:szCs w:val="22"/>
        </w:rPr>
      </w:pPr>
      <w:bookmarkStart w:id="3" w:name="_Toc28724670"/>
      <w:r w:rsidRPr="00A612F6">
        <w:rPr>
          <w:rStyle w:val="Heading2Char"/>
          <w:b/>
          <w:bCs/>
          <w:color w:val="auto"/>
          <w:sz w:val="22"/>
          <w:szCs w:val="22"/>
        </w:rPr>
        <w:t xml:space="preserve">1.1 </w:t>
      </w:r>
      <w:r w:rsidR="0025566B" w:rsidRPr="00A612F6">
        <w:rPr>
          <w:rStyle w:val="Heading2Char"/>
          <w:b/>
          <w:bCs/>
          <w:color w:val="auto"/>
          <w:sz w:val="22"/>
          <w:szCs w:val="22"/>
        </w:rPr>
        <w:t>STOCKHOLM CASE APPROACH TO INNOVATION</w:t>
      </w:r>
      <w:r w:rsidR="0025566B" w:rsidRPr="00A612F6">
        <w:rPr>
          <w:b/>
          <w:bCs/>
          <w:color w:val="auto"/>
          <w:sz w:val="22"/>
          <w:szCs w:val="22"/>
        </w:rPr>
        <w:t>:</w:t>
      </w:r>
      <w:bookmarkEnd w:id="3"/>
    </w:p>
    <w:p w14:paraId="48CACF3B" w14:textId="60CE71F4" w:rsidR="0025566B" w:rsidRPr="00612B09" w:rsidRDefault="0025566B" w:rsidP="00026312">
      <w:pPr>
        <w:spacing w:after="0" w:line="240" w:lineRule="auto"/>
        <w:jc w:val="both"/>
        <w:rPr>
          <w:b/>
          <w:bCs/>
          <w:i/>
          <w:iCs/>
        </w:rPr>
      </w:pPr>
      <w:r w:rsidRPr="00612B09">
        <w:rPr>
          <w:b/>
          <w:bCs/>
          <w:i/>
          <w:iCs/>
        </w:rPr>
        <w:t xml:space="preserve">The Innovation </w:t>
      </w:r>
      <w:r w:rsidR="00612B09" w:rsidRPr="00612B09">
        <w:rPr>
          <w:b/>
          <w:bCs/>
          <w:i/>
          <w:iCs/>
        </w:rPr>
        <w:t>concepts</w:t>
      </w:r>
    </w:p>
    <w:p w14:paraId="277CF7E8" w14:textId="648107F2" w:rsidR="00120212" w:rsidRDefault="0025566B" w:rsidP="00026312">
      <w:pPr>
        <w:spacing w:before="240" w:after="0" w:line="240" w:lineRule="auto"/>
        <w:jc w:val="both"/>
      </w:pPr>
      <w:r>
        <w:t xml:space="preserve">Stockholm </w:t>
      </w:r>
      <w:r w:rsidR="004E1DF5">
        <w:t>products</w:t>
      </w:r>
      <w:r>
        <w:t xml:space="preserve">, like any other modern business </w:t>
      </w:r>
      <w:r w:rsidR="00863446">
        <w:t xml:space="preserve">operates in a </w:t>
      </w:r>
      <w:r w:rsidR="00116292">
        <w:t>competitive environment,</w:t>
      </w:r>
      <w:r w:rsidR="00863446">
        <w:t xml:space="preserve"> which requires every organisation to be able to respond positively in order to adapt to the unpredictable nature of the business </w:t>
      </w:r>
      <w:r w:rsidR="00116292">
        <w:t xml:space="preserve">environment </w:t>
      </w:r>
      <w:r w:rsidR="004E1DF5">
        <w:t>(Adeoye</w:t>
      </w:r>
      <w:r w:rsidR="00863446">
        <w:t xml:space="preserve"> &amp; </w:t>
      </w:r>
      <w:proofErr w:type="spellStart"/>
      <w:r w:rsidR="00863446">
        <w:t>Elegunde</w:t>
      </w:r>
      <w:proofErr w:type="spellEnd"/>
      <w:r w:rsidR="00863446">
        <w:t xml:space="preserve">, 2012). </w:t>
      </w:r>
      <w:r w:rsidR="00116292">
        <w:t>The process starts from Strategic planning, which involves the Vision from which the strategic objectives are identified, followed by identifying the strategies of how to achieve the set objectives.</w:t>
      </w:r>
      <w:r w:rsidR="008C1F5A">
        <w:t xml:space="preserve"> (Steiner</w:t>
      </w:r>
      <w:r w:rsidR="00F842E7" w:rsidRPr="00F842E7">
        <w:t>, 2010</w:t>
      </w:r>
      <w:r w:rsidR="008C1F5A">
        <w:t>) And</w:t>
      </w:r>
      <w:r w:rsidR="00116292">
        <w:t xml:space="preserve"> finally, targets and goals are set for each </w:t>
      </w:r>
      <w:r w:rsidR="00881FEB">
        <w:t xml:space="preserve">department and these should align with the strategic </w:t>
      </w:r>
      <w:r w:rsidR="008C1F5A">
        <w:t xml:space="preserve">objectives. </w:t>
      </w:r>
      <w:r w:rsidR="0065115A">
        <w:t>(</w:t>
      </w:r>
      <w:r w:rsidR="0065115A" w:rsidRPr="008C1F5A">
        <w:t>Kaplan</w:t>
      </w:r>
      <w:r w:rsidR="008C1F5A" w:rsidRPr="008C1F5A">
        <w:t>, and Norton, 1996</w:t>
      </w:r>
      <w:r w:rsidR="008C1F5A">
        <w:t>)</w:t>
      </w:r>
    </w:p>
    <w:p w14:paraId="003F4139" w14:textId="390ED490" w:rsidR="00881FEB" w:rsidRDefault="00881FEB" w:rsidP="00026312">
      <w:pPr>
        <w:spacing w:before="240" w:after="0" w:line="240" w:lineRule="auto"/>
        <w:jc w:val="both"/>
      </w:pPr>
      <w:r>
        <w:t xml:space="preserve">The process of </w:t>
      </w:r>
      <w:r w:rsidR="00120212">
        <w:t>innovation at Stockholm involve</w:t>
      </w:r>
      <w:r w:rsidR="00707187">
        <w:t>s</w:t>
      </w:r>
      <w:r w:rsidR="00120212">
        <w:t xml:space="preserve"> not only </w:t>
      </w:r>
      <w:r w:rsidR="00707187">
        <w:t xml:space="preserve">to </w:t>
      </w:r>
      <w:r w:rsidR="00120212">
        <w:t>develop and select</w:t>
      </w:r>
      <w:r w:rsidR="00770934">
        <w:t xml:space="preserve"> </w:t>
      </w:r>
      <w:r w:rsidR="00120212">
        <w:t>ideas for innovation</w:t>
      </w:r>
      <w:r w:rsidR="00770934">
        <w:t xml:space="preserve"> but also </w:t>
      </w:r>
      <w:r w:rsidR="00707187">
        <w:t>to transform the</w:t>
      </w:r>
      <w:r w:rsidR="00120212">
        <w:t xml:space="preserve"> findings </w:t>
      </w:r>
      <w:r w:rsidR="00770934">
        <w:t xml:space="preserve">as per the case study into innovation as a strategy for the achievement </w:t>
      </w:r>
      <w:r w:rsidR="00707187">
        <w:t>of the set objectives</w:t>
      </w:r>
      <w:r w:rsidR="00770934">
        <w:t xml:space="preserve"> (Jacobs </w:t>
      </w:r>
      <w:r w:rsidR="00707187">
        <w:t xml:space="preserve">&amp; </w:t>
      </w:r>
      <w:proofErr w:type="spellStart"/>
      <w:r w:rsidR="00707187">
        <w:t>Shijders</w:t>
      </w:r>
      <w:proofErr w:type="spellEnd"/>
      <w:r w:rsidR="00707187">
        <w:t>, 2008), and to apply the</w:t>
      </w:r>
      <w:r>
        <w:t xml:space="preserve"> ne</w:t>
      </w:r>
      <w:r w:rsidR="00DE57E3">
        <w:t>w ideas which are to be consolidated into</w:t>
      </w:r>
      <w:r>
        <w:t xml:space="preserve"> the new </w:t>
      </w:r>
      <w:r w:rsidR="002C5D61">
        <w:t xml:space="preserve">teeth whitening </w:t>
      </w:r>
      <w:r>
        <w:t>product development strategy (Gibbons et al, 1994).</w:t>
      </w:r>
    </w:p>
    <w:p w14:paraId="15B5D531" w14:textId="5E4F708A" w:rsidR="00F37AF8" w:rsidRDefault="00F37AF8" w:rsidP="00026312">
      <w:pPr>
        <w:spacing w:before="240" w:after="0" w:line="240" w:lineRule="auto"/>
        <w:jc w:val="both"/>
      </w:pPr>
      <w:r>
        <w:t xml:space="preserve">The process also includes some </w:t>
      </w:r>
      <w:r w:rsidR="00C34603">
        <w:t>factors that depend on each other</w:t>
      </w:r>
      <w:r>
        <w:t xml:space="preserve"> ranging from </w:t>
      </w:r>
      <w:r w:rsidR="00082813">
        <w:t xml:space="preserve">the organisation R&amp;D to scientists, and from </w:t>
      </w:r>
      <w:r w:rsidR="00027C75">
        <w:t>influenceable</w:t>
      </w:r>
      <w:r w:rsidR="00082813">
        <w:t xml:space="preserve"> factors to external factors (</w:t>
      </w:r>
      <w:proofErr w:type="spellStart"/>
      <w:r w:rsidR="00DA3A03">
        <w:t>Mulgan</w:t>
      </w:r>
      <w:proofErr w:type="spellEnd"/>
      <w:r w:rsidR="00DA3A03">
        <w:t xml:space="preserve"> &amp;</w:t>
      </w:r>
      <w:r w:rsidR="00082813">
        <w:t xml:space="preserve"> </w:t>
      </w:r>
      <w:proofErr w:type="spellStart"/>
      <w:r w:rsidR="00082813">
        <w:t>Albuy</w:t>
      </w:r>
      <w:proofErr w:type="spellEnd"/>
      <w:r w:rsidR="00082813">
        <w:t xml:space="preserve">, 2003; </w:t>
      </w:r>
      <w:proofErr w:type="spellStart"/>
      <w:r w:rsidR="00082813">
        <w:t>Cormican</w:t>
      </w:r>
      <w:proofErr w:type="spellEnd"/>
      <w:r w:rsidR="00082813">
        <w:t xml:space="preserve"> &amp; O Sulliv</w:t>
      </w:r>
      <w:r w:rsidR="00A954D1">
        <w:t xml:space="preserve">an, 2004; Tidd &amp; </w:t>
      </w:r>
      <w:proofErr w:type="spellStart"/>
      <w:r w:rsidR="00A954D1">
        <w:t>Bes</w:t>
      </w:r>
      <w:r w:rsidR="00DA3A03">
        <w:t>sort</w:t>
      </w:r>
      <w:proofErr w:type="spellEnd"/>
      <w:r w:rsidR="00DA3A03">
        <w:t>, 2005), whereas, Ven et al.</w:t>
      </w:r>
      <w:r w:rsidR="00A954D1">
        <w:t>, 1999, identifies innovation as involving the analysis of the organisational strategy and cultural values, leadership styles, organisational structure, resources, skills and links with the external environment.</w:t>
      </w:r>
      <w:r w:rsidR="00082813">
        <w:t xml:space="preserve"> </w:t>
      </w:r>
    </w:p>
    <w:p w14:paraId="7BC07617" w14:textId="024B0BA1" w:rsidR="0025566B" w:rsidRDefault="002F7807" w:rsidP="00026312">
      <w:pPr>
        <w:spacing w:before="240" w:after="0" w:line="240" w:lineRule="auto"/>
        <w:jc w:val="both"/>
      </w:pPr>
      <w:r>
        <w:t>Furthermore,</w:t>
      </w:r>
      <w:r w:rsidR="00C34603">
        <w:t xml:space="preserve"> the</w:t>
      </w:r>
      <w:r>
        <w:t xml:space="preserve"> i</w:t>
      </w:r>
      <w:r w:rsidR="00881FEB">
        <w:t xml:space="preserve">nnovation concept at Stockholm is based </w:t>
      </w:r>
      <w:r w:rsidR="00FA5CFD">
        <w:t xml:space="preserve">on the description of the process in terms of functions; </w:t>
      </w:r>
      <w:r w:rsidR="00BC4B78">
        <w:t>the R&amp;D</w:t>
      </w:r>
      <w:r w:rsidR="00FA5CFD">
        <w:t>, technical function which involves the product development</w:t>
      </w:r>
      <w:r w:rsidR="00C34603">
        <w:t>,</w:t>
      </w:r>
      <w:r w:rsidR="00FA5CFD">
        <w:t xml:space="preserve"> and the commercial function which involves the marketing, sales and service</w:t>
      </w:r>
      <w:r w:rsidR="00863446">
        <w:t xml:space="preserve"> </w:t>
      </w:r>
      <w:r w:rsidR="00BC4B78">
        <w:t xml:space="preserve">regarding the project </w:t>
      </w:r>
      <w:r w:rsidR="002C4098" w:rsidRPr="002C4098">
        <w:t>(Fritsch,  2002</w:t>
      </w:r>
      <w:r w:rsidR="0065115A">
        <w:t>;</w:t>
      </w:r>
      <w:r w:rsidR="0065115A" w:rsidRPr="0065115A">
        <w:t xml:space="preserve"> </w:t>
      </w:r>
      <w:proofErr w:type="spellStart"/>
      <w:r w:rsidR="0065115A" w:rsidRPr="0065115A">
        <w:t>Möller</w:t>
      </w:r>
      <w:proofErr w:type="spellEnd"/>
      <w:r w:rsidR="0065115A" w:rsidRPr="0065115A">
        <w:t>, and Rajala, 1999</w:t>
      </w:r>
      <w:r w:rsidR="0065115A">
        <w:t xml:space="preserve"> </w:t>
      </w:r>
      <w:r w:rsidR="002C4098" w:rsidRPr="002C4098">
        <w:t>)</w:t>
      </w:r>
      <w:r w:rsidR="00BC4B78" w:rsidRPr="002C4098">
        <w:t>.</w:t>
      </w:r>
      <w:r w:rsidR="00BC4B78">
        <w:t>This is reflected in the findings by the different managers on which the board is to base the deci</w:t>
      </w:r>
      <w:r w:rsidR="009C0C0A">
        <w:t xml:space="preserve">sion. </w:t>
      </w:r>
    </w:p>
    <w:p w14:paraId="217F4EE5" w14:textId="007AFBC7" w:rsidR="009C0C0A" w:rsidRDefault="009C0C0A" w:rsidP="00026312">
      <w:pPr>
        <w:spacing w:before="240" w:after="0" w:line="240" w:lineRule="auto"/>
        <w:jc w:val="both"/>
      </w:pPr>
      <w:r>
        <w:t xml:space="preserve">However, the innovative activity </w:t>
      </w:r>
      <w:r w:rsidR="004E4166">
        <w:t xml:space="preserve">concerning the </w:t>
      </w:r>
      <w:r w:rsidR="008D4E46">
        <w:t>project</w:t>
      </w:r>
      <w:r w:rsidR="00C34603">
        <w:t xml:space="preserve"> requires fundamental</w:t>
      </w:r>
      <w:r w:rsidR="004E4166">
        <w:t xml:space="preserve"> effort from</w:t>
      </w:r>
      <w:r w:rsidR="00A9548E">
        <w:t xml:space="preserve"> other functions of </w:t>
      </w:r>
      <w:r w:rsidR="00725138">
        <w:t>the Stockholm</w:t>
      </w:r>
      <w:r w:rsidR="00A9548E">
        <w:t xml:space="preserve"> products such as the accounting department for </w:t>
      </w:r>
      <w:r w:rsidR="004E4166">
        <w:t xml:space="preserve"> forecast budget</w:t>
      </w:r>
      <w:r w:rsidR="00A9548E">
        <w:t>s</w:t>
      </w:r>
      <w:r w:rsidR="008D4E46">
        <w:t xml:space="preserve"> </w:t>
      </w:r>
      <w:r w:rsidR="00A9548E">
        <w:t xml:space="preserve">and </w:t>
      </w:r>
      <w:r w:rsidR="008D4E46">
        <w:t>financial manage</w:t>
      </w:r>
      <w:r w:rsidR="00A9548E">
        <w:t>ment; information system regarding the coordination of the different  processes; and human resource management regarding</w:t>
      </w:r>
      <w:r w:rsidR="00725138">
        <w:t xml:space="preserve"> </w:t>
      </w:r>
      <w:r w:rsidR="00A9548E">
        <w:t xml:space="preserve"> the</w:t>
      </w:r>
      <w:r w:rsidR="00725138">
        <w:t xml:space="preserve"> development  and skills of employees</w:t>
      </w:r>
      <w:r w:rsidR="00A9548E">
        <w:t xml:space="preserve">  and </w:t>
      </w:r>
      <w:r w:rsidR="00725138">
        <w:t xml:space="preserve">many others, </w:t>
      </w:r>
      <w:r w:rsidR="008D4E46">
        <w:t xml:space="preserve"> which</w:t>
      </w:r>
      <w:r w:rsidR="004E4166">
        <w:t xml:space="preserve"> are</w:t>
      </w:r>
      <w:r w:rsidR="00725138">
        <w:t xml:space="preserve"> all</w:t>
      </w:r>
      <w:r w:rsidR="004E4166">
        <w:t xml:space="preserve"> cond</w:t>
      </w:r>
      <w:r w:rsidR="008D4E46">
        <w:t>ucive to the innovation process.</w:t>
      </w:r>
      <w:r w:rsidR="00AE64E3" w:rsidRPr="00AE64E3">
        <w:t xml:space="preserve"> </w:t>
      </w:r>
      <w:r w:rsidR="00AE64E3">
        <w:t>Different authors define innovation in different ways such as creation of new processes and products (Albury.2005), or the implementation of new ideas (</w:t>
      </w:r>
      <w:proofErr w:type="spellStart"/>
      <w:r w:rsidR="00AE64E3">
        <w:t>Eveleens</w:t>
      </w:r>
      <w:proofErr w:type="spellEnd"/>
      <w:r w:rsidR="00AE64E3">
        <w:t xml:space="preserve">, 2010). Innovation regarding the Teeth Whitening project involves making decisions based on the findings developed by the different management team members of Stockholm which would be transformed into innovation (Jacobs &amp; </w:t>
      </w:r>
      <w:proofErr w:type="spellStart"/>
      <w:r w:rsidR="00AE64E3">
        <w:t>Snojdeis</w:t>
      </w:r>
      <w:proofErr w:type="spellEnd"/>
      <w:r w:rsidR="00AE64E3">
        <w:t>, 2008).</w:t>
      </w:r>
    </w:p>
    <w:p w14:paraId="24128481" w14:textId="77777777" w:rsidR="00C50BE1" w:rsidRDefault="00C50BE1" w:rsidP="00026312">
      <w:pPr>
        <w:pStyle w:val="Heading3"/>
        <w:spacing w:line="240" w:lineRule="auto"/>
        <w:jc w:val="both"/>
        <w:rPr>
          <w:color w:val="auto"/>
        </w:rPr>
      </w:pPr>
      <w:bookmarkStart w:id="4" w:name="_Toc28724671"/>
    </w:p>
    <w:p w14:paraId="7157640D" w14:textId="46577439" w:rsidR="00AE64E3" w:rsidRPr="00A612F6" w:rsidRDefault="00997E61" w:rsidP="00026312">
      <w:pPr>
        <w:pStyle w:val="Heading3"/>
        <w:spacing w:line="240" w:lineRule="auto"/>
        <w:jc w:val="both"/>
        <w:rPr>
          <w:b/>
          <w:bCs/>
          <w:color w:val="auto"/>
          <w:sz w:val="22"/>
          <w:szCs w:val="22"/>
        </w:rPr>
      </w:pPr>
      <w:r w:rsidRPr="00A612F6">
        <w:rPr>
          <w:b/>
          <w:bCs/>
          <w:color w:val="auto"/>
          <w:sz w:val="22"/>
          <w:szCs w:val="22"/>
        </w:rPr>
        <w:t xml:space="preserve">1.2 </w:t>
      </w:r>
      <w:r w:rsidR="00AE64E3" w:rsidRPr="00A612F6">
        <w:rPr>
          <w:b/>
          <w:bCs/>
          <w:color w:val="auto"/>
          <w:sz w:val="22"/>
          <w:szCs w:val="22"/>
        </w:rPr>
        <w:t>Innovation as a Business Need:</w:t>
      </w:r>
      <w:bookmarkEnd w:id="4"/>
    </w:p>
    <w:p w14:paraId="40A6285B" w14:textId="4CB67EA6" w:rsidR="008C52E8" w:rsidRDefault="0031641B" w:rsidP="00026312">
      <w:pPr>
        <w:spacing w:after="0" w:line="240" w:lineRule="auto"/>
        <w:jc w:val="both"/>
      </w:pPr>
      <w:r>
        <w:t>Innovation as one of the way</w:t>
      </w:r>
      <w:r w:rsidR="00B614FC">
        <w:t>s of achieving the</w:t>
      </w:r>
      <w:r>
        <w:t xml:space="preserve"> strategic objectives</w:t>
      </w:r>
      <w:r w:rsidR="00B614FC">
        <w:t xml:space="preserve"> of an </w:t>
      </w:r>
      <w:r w:rsidR="00A23E5F">
        <w:t>organisation</w:t>
      </w:r>
      <w:r>
        <w:t xml:space="preserve"> can be used by</w:t>
      </w:r>
      <w:r w:rsidR="00A12598">
        <w:t xml:space="preserve"> Stockholm Gases Company to exploit the findings by each manager regarding the Teeth Whitening Project (UK, DTI, 2004) and</w:t>
      </w:r>
      <w:r w:rsidR="00725138">
        <w:t xml:space="preserve"> not only enter the new market but also</w:t>
      </w:r>
      <w:r w:rsidR="00A12598">
        <w:t xml:space="preserve"> compete for market share (Kaplan, </w:t>
      </w:r>
      <w:r w:rsidR="0043641F">
        <w:t xml:space="preserve">at el, </w:t>
      </w:r>
      <w:r w:rsidR="00A12598">
        <w:t xml:space="preserve">2005). </w:t>
      </w:r>
      <w:r w:rsidR="001825E5">
        <w:t>A</w:t>
      </w:r>
      <w:r w:rsidR="0015291A">
        <w:t xml:space="preserve">t </w:t>
      </w:r>
      <w:r w:rsidR="001825E5">
        <w:t>Stockholm</w:t>
      </w:r>
      <w:r w:rsidR="0015291A">
        <w:t xml:space="preserve"> the </w:t>
      </w:r>
      <w:r w:rsidR="001825E5">
        <w:t xml:space="preserve">project of exploring the </w:t>
      </w:r>
      <w:r w:rsidR="0015291A">
        <w:t>application for the use of plasma as a cleaning agent</w:t>
      </w:r>
      <w:r w:rsidR="001825E5">
        <w:t xml:space="preserve"> was already running</w:t>
      </w:r>
      <w:r w:rsidR="009939E0">
        <w:t>,</w:t>
      </w:r>
      <w:r w:rsidR="001825E5">
        <w:t xml:space="preserve"> and finding the patent which claimed that plasma had been used to sterilise teeth with whitening teeth as one of the side effects led to a generation of the idea of a viable business opportunity</w:t>
      </w:r>
      <w:r w:rsidR="009939E0">
        <w:t>.</w:t>
      </w:r>
      <w:r w:rsidR="001825E5">
        <w:t xml:space="preserve"> </w:t>
      </w:r>
      <w:r w:rsidR="00725138">
        <w:t>This idea led to</w:t>
      </w:r>
      <w:r w:rsidR="009939E0">
        <w:t xml:space="preserve"> the </w:t>
      </w:r>
      <w:r w:rsidR="00E0551E">
        <w:t>development of</w:t>
      </w:r>
      <w:r w:rsidR="00D71B0A">
        <w:t xml:space="preserve"> the new strategic objectives of new </w:t>
      </w:r>
      <w:r w:rsidR="00337A74">
        <w:t>product development</w:t>
      </w:r>
      <w:r w:rsidR="00D71B0A">
        <w:t xml:space="preserve"> and entering</w:t>
      </w:r>
      <w:r w:rsidR="009939E0">
        <w:t xml:space="preserve"> new markets</w:t>
      </w:r>
      <w:r w:rsidR="00D71B0A">
        <w:t xml:space="preserve"> and these require creative ideas, innovative thinking and R&amp;D which are all part of the innovative process for the achievement of the objectives</w:t>
      </w:r>
      <w:r w:rsidR="009939E0">
        <w:t>.</w:t>
      </w:r>
      <w:r w:rsidR="008C52E8">
        <w:t xml:space="preserve"> In addition, </w:t>
      </w:r>
      <w:bookmarkStart w:id="5" w:name="_Hlk27837688"/>
      <w:r w:rsidR="008C52E8">
        <w:t xml:space="preserve">innovation besides the product development also includes </w:t>
      </w:r>
      <w:r w:rsidR="00C90C4C">
        <w:t>new proce</w:t>
      </w:r>
      <w:r w:rsidR="007D0137">
        <w:t>sses, new marketing methods, new</w:t>
      </w:r>
      <w:r w:rsidR="00C90C4C">
        <w:t xml:space="preserve"> l</w:t>
      </w:r>
      <w:r w:rsidR="007D0137">
        <w:t>eadership and management styles</w:t>
      </w:r>
      <w:r w:rsidR="00C90C4C">
        <w:t xml:space="preserve"> which will have a significant impact on the implementation and management of the project</w:t>
      </w:r>
      <w:bookmarkEnd w:id="5"/>
      <w:r w:rsidR="00C90C4C">
        <w:t xml:space="preserve">. </w:t>
      </w:r>
    </w:p>
    <w:p w14:paraId="4166F89C" w14:textId="5B768DD6" w:rsidR="0031641B" w:rsidRDefault="00CF5DF4" w:rsidP="00026312">
      <w:pPr>
        <w:spacing w:after="0" w:line="240" w:lineRule="auto"/>
        <w:jc w:val="both"/>
      </w:pPr>
      <w:r>
        <w:t xml:space="preserve"> Innovation should </w:t>
      </w:r>
      <w:r w:rsidR="00CA1056">
        <w:t>be seen</w:t>
      </w:r>
      <w:r>
        <w:t xml:space="preserve"> as a long-term strategy</w:t>
      </w:r>
      <w:r w:rsidR="00CA1056">
        <w:t xml:space="preserve"> for the Teeth whitening project in addition to the critical success factor of a strong R&amp;D which helps increase the prospects of the new product development. </w:t>
      </w:r>
      <w:r w:rsidR="00337A74">
        <w:t>This requires</w:t>
      </w:r>
      <w:r w:rsidR="00E0551E">
        <w:t xml:space="preserve"> innovation</w:t>
      </w:r>
      <w:r w:rsidR="00A86282">
        <w:t xml:space="preserve"> as a</w:t>
      </w:r>
      <w:r w:rsidR="00337A74">
        <w:t xml:space="preserve"> process to</w:t>
      </w:r>
      <w:r w:rsidR="00E0551E">
        <w:t xml:space="preserve"> be</w:t>
      </w:r>
      <w:r w:rsidR="00337A74">
        <w:t xml:space="preserve"> included in the organisation strategy at all levels of the </w:t>
      </w:r>
      <w:r w:rsidR="00A86282">
        <w:t xml:space="preserve">Stockholm </w:t>
      </w:r>
      <w:r w:rsidR="00BA58B2">
        <w:t>products which</w:t>
      </w:r>
      <w:r w:rsidR="00A86282">
        <w:t xml:space="preserve"> include; Strategic planning, Management control and operational control </w:t>
      </w:r>
      <w:r w:rsidR="00400A58">
        <w:t>(Anthony</w:t>
      </w:r>
      <w:r w:rsidR="00A86282" w:rsidRPr="0043641F">
        <w:t>,</w:t>
      </w:r>
      <w:r w:rsidR="0043641F">
        <w:t xml:space="preserve"> </w:t>
      </w:r>
      <w:r w:rsidR="00BA58B2">
        <w:t>1992</w:t>
      </w:r>
      <w:r w:rsidR="00A86282">
        <w:t>)</w:t>
      </w:r>
      <w:r w:rsidR="00400A58">
        <w:t>, throughout</w:t>
      </w:r>
      <w:r w:rsidR="00337A74">
        <w:t xml:space="preserve"> the project</w:t>
      </w:r>
      <w:r w:rsidR="008C52E8">
        <w:t xml:space="preserve"> </w:t>
      </w:r>
      <w:r w:rsidR="00A86282">
        <w:t xml:space="preserve">life </w:t>
      </w:r>
      <w:r w:rsidR="008C52E8">
        <w:t xml:space="preserve">and these ideas should align with the vision </w:t>
      </w:r>
      <w:r w:rsidR="00337A74">
        <w:t xml:space="preserve">of </w:t>
      </w:r>
      <w:r w:rsidR="008C52E8">
        <w:t>Stockholm (</w:t>
      </w:r>
      <w:r w:rsidR="0043641F">
        <w:t>Johnson</w:t>
      </w:r>
      <w:r w:rsidR="00400A58">
        <w:t>, at</w:t>
      </w:r>
      <w:r w:rsidR="0043641F">
        <w:t xml:space="preserve"> el, </w:t>
      </w:r>
      <w:r w:rsidR="00BA58B2">
        <w:t>2008</w:t>
      </w:r>
      <w:r w:rsidR="008C52E8">
        <w:t>).</w:t>
      </w:r>
    </w:p>
    <w:p w14:paraId="265C5270" w14:textId="2E677B18" w:rsidR="00AC16B0" w:rsidRDefault="00AC16B0" w:rsidP="00026312">
      <w:pPr>
        <w:spacing w:after="0" w:line="240" w:lineRule="auto"/>
        <w:jc w:val="both"/>
      </w:pPr>
      <w:r>
        <w:t xml:space="preserve">Also, an innovative work </w:t>
      </w:r>
      <w:r w:rsidR="004555D3">
        <w:t xml:space="preserve">environment promotes innovative thinking amongst the </w:t>
      </w:r>
      <w:r>
        <w:t xml:space="preserve">employees as well as improving relationships between the </w:t>
      </w:r>
      <w:r w:rsidR="0065115A">
        <w:t xml:space="preserve">employees. </w:t>
      </w:r>
      <w:r w:rsidR="008F5BDF">
        <w:t>(</w:t>
      </w:r>
      <w:r w:rsidR="008F5BDF" w:rsidRPr="0065115A">
        <w:t>Tracey</w:t>
      </w:r>
      <w:r w:rsidR="0065115A" w:rsidRPr="0065115A">
        <w:t xml:space="preserve">, </w:t>
      </w:r>
      <w:r w:rsidR="0065115A">
        <w:t xml:space="preserve">at el, </w:t>
      </w:r>
      <w:r w:rsidR="0065115A" w:rsidRPr="0065115A">
        <w:t>1995</w:t>
      </w:r>
      <w:r w:rsidR="008F5BDF">
        <w:t>).</w:t>
      </w:r>
      <w:r w:rsidR="00A02AD2">
        <w:t xml:space="preserve"> Different groups of people are </w:t>
      </w:r>
      <w:r w:rsidR="004555D3">
        <w:t>involved in</w:t>
      </w:r>
      <w:r w:rsidR="00A02AD2">
        <w:t xml:space="preserve"> the project with each group or individual suggesting their views which leads to a</w:t>
      </w:r>
      <w:r w:rsidR="004555D3">
        <w:t xml:space="preserve"> more successful</w:t>
      </w:r>
      <w:r w:rsidR="00A02AD2">
        <w:t xml:space="preserve"> </w:t>
      </w:r>
      <w:r w:rsidR="00400A58">
        <w:t>innovative process</w:t>
      </w:r>
      <w:r w:rsidR="008F5BDF">
        <w:t xml:space="preserve"> (</w:t>
      </w:r>
      <w:r w:rsidR="008F5BDF" w:rsidRPr="008F5BDF">
        <w:t xml:space="preserve">Swan, </w:t>
      </w:r>
      <w:r w:rsidR="008F5BDF">
        <w:t xml:space="preserve">at el, </w:t>
      </w:r>
      <w:r w:rsidR="008F5BDF" w:rsidRPr="008F5BDF">
        <w:t>1999</w:t>
      </w:r>
      <w:r w:rsidR="008F5BDF">
        <w:t>)</w:t>
      </w:r>
      <w:r w:rsidR="008F5BDF" w:rsidRPr="008F5BDF">
        <w:t xml:space="preserve">. </w:t>
      </w:r>
      <w:r w:rsidR="004555D3">
        <w:t xml:space="preserve"> For example, the dental scientists felt a need for more research to fully explain the product, while, some business development managers thought to market the product to be marketed as a cleaning tool.</w:t>
      </w:r>
    </w:p>
    <w:p w14:paraId="3ED35D64" w14:textId="77777777" w:rsidR="0083771F" w:rsidRDefault="0083771F" w:rsidP="00026312">
      <w:pPr>
        <w:spacing w:after="0" w:line="240" w:lineRule="auto"/>
        <w:jc w:val="both"/>
      </w:pPr>
      <w:r>
        <w:t xml:space="preserve">Innovation can be used to boost the market position for the teeth whitening product, for example, regarding the consumer </w:t>
      </w:r>
      <w:r w:rsidR="009F086D">
        <w:t>market,</w:t>
      </w:r>
      <w:r>
        <w:t xml:space="preserve"> a business model can be used to coordinate with other retailers to help sell the product in other markets </w:t>
      </w:r>
      <w:r w:rsidR="009F086D">
        <w:t>or to co-brand with the leaders in the teeth whitening market both of which increase t</w:t>
      </w:r>
      <w:r w:rsidR="003C22CE">
        <w:t>he profitability of the company. They also are important for the long term survival of the product in the new market</w:t>
      </w:r>
      <w:r w:rsidR="004D312B">
        <w:t xml:space="preserve"> (</w:t>
      </w:r>
      <w:proofErr w:type="spellStart"/>
      <w:r w:rsidR="004D312B">
        <w:t>Eveleens</w:t>
      </w:r>
      <w:proofErr w:type="spellEnd"/>
      <w:r w:rsidR="004D312B">
        <w:t>, 2010) as well as a strategy for a sustainable competitive advantage.</w:t>
      </w:r>
    </w:p>
    <w:p w14:paraId="591DDFF4" w14:textId="77777777" w:rsidR="005B7A71" w:rsidRPr="00A612F6" w:rsidRDefault="00997E61" w:rsidP="00026312">
      <w:pPr>
        <w:pStyle w:val="Heading3"/>
        <w:spacing w:line="240" w:lineRule="auto"/>
        <w:jc w:val="both"/>
        <w:rPr>
          <w:b/>
          <w:bCs/>
          <w:color w:val="auto"/>
          <w:sz w:val="22"/>
          <w:szCs w:val="22"/>
        </w:rPr>
      </w:pPr>
      <w:bookmarkStart w:id="6" w:name="_Toc28724672"/>
      <w:r w:rsidRPr="00A612F6">
        <w:rPr>
          <w:b/>
          <w:bCs/>
          <w:color w:val="auto"/>
          <w:sz w:val="22"/>
          <w:szCs w:val="22"/>
        </w:rPr>
        <w:t xml:space="preserve">1.3 </w:t>
      </w:r>
      <w:r w:rsidR="00901A74" w:rsidRPr="00A612F6">
        <w:rPr>
          <w:b/>
          <w:bCs/>
          <w:color w:val="auto"/>
          <w:sz w:val="22"/>
          <w:szCs w:val="22"/>
        </w:rPr>
        <w:t xml:space="preserve">The Governing Steps </w:t>
      </w:r>
      <w:r w:rsidR="007317CA" w:rsidRPr="00A612F6">
        <w:rPr>
          <w:b/>
          <w:bCs/>
          <w:color w:val="auto"/>
          <w:sz w:val="22"/>
          <w:szCs w:val="22"/>
        </w:rPr>
        <w:t>towards</w:t>
      </w:r>
      <w:r w:rsidR="00901A74" w:rsidRPr="00A612F6">
        <w:rPr>
          <w:b/>
          <w:bCs/>
          <w:color w:val="auto"/>
          <w:sz w:val="22"/>
          <w:szCs w:val="22"/>
        </w:rPr>
        <w:t xml:space="preserve"> Innovative Business:</w:t>
      </w:r>
      <w:bookmarkEnd w:id="6"/>
    </w:p>
    <w:p w14:paraId="6A258947" w14:textId="4923D45B" w:rsidR="008E1962" w:rsidRDefault="008E1962" w:rsidP="00026312">
      <w:pPr>
        <w:spacing w:after="0" w:line="240" w:lineRule="auto"/>
        <w:jc w:val="both"/>
      </w:pPr>
      <w:r>
        <w:t xml:space="preserve">The governing steps towards the innovative business at the Stockholm products includes first the idea generation and </w:t>
      </w:r>
      <w:r w:rsidR="00C36790">
        <w:t>mobi</w:t>
      </w:r>
      <w:r w:rsidR="00400A58">
        <w:t>lization of new ideas</w:t>
      </w:r>
      <w:r w:rsidR="004E3D64">
        <w:t xml:space="preserve"> (</w:t>
      </w:r>
      <w:r w:rsidR="008A0A75">
        <w:t>Hedlund</w:t>
      </w:r>
      <w:r w:rsidR="008A0A75" w:rsidRPr="004E3D64">
        <w:t>, 1986</w:t>
      </w:r>
      <w:r w:rsidR="004E3D64">
        <w:t>). I</w:t>
      </w:r>
      <w:r w:rsidR="00C36790">
        <w:t>deas were generated from the Plasma project within the R&amp;D and</w:t>
      </w:r>
      <w:r w:rsidR="004C0F85">
        <w:t xml:space="preserve"> from</w:t>
      </w:r>
      <w:r w:rsidR="00400A58">
        <w:t xml:space="preserve"> the new</w:t>
      </w:r>
      <w:r w:rsidR="00C36790">
        <w:t xml:space="preserve"> </w:t>
      </w:r>
      <w:r w:rsidR="004C0F85">
        <w:t>ideas of plasma being used to sterilise teeth with a side effect of teeth whitening. From this idea generation, the new idea of a business oppor</w:t>
      </w:r>
      <w:r w:rsidR="00031366">
        <w:t>tunity was created which resulted into plans to develop a new product for the teeth whitening market.</w:t>
      </w:r>
    </w:p>
    <w:p w14:paraId="3D104960" w14:textId="1AAEF8C8" w:rsidR="00031366" w:rsidRDefault="009961EC" w:rsidP="00026312">
      <w:pPr>
        <w:spacing w:after="0" w:line="240" w:lineRule="auto"/>
        <w:jc w:val="both"/>
      </w:pPr>
      <w:r>
        <w:t>The</w:t>
      </w:r>
      <w:r w:rsidR="00400A58">
        <w:t>n the ideas</w:t>
      </w:r>
      <w:r>
        <w:t xml:space="preserve"> generated </w:t>
      </w:r>
      <w:r w:rsidR="00400A58">
        <w:t xml:space="preserve">such as the two </w:t>
      </w:r>
      <w:r w:rsidR="00B660B7">
        <w:t xml:space="preserve">potential markets, the barriers to market entry and licencing the plasma technology </w:t>
      </w:r>
      <w:r w:rsidR="00864B80">
        <w:t xml:space="preserve">should be </w:t>
      </w:r>
      <w:r w:rsidR="00875264">
        <w:t xml:space="preserve">analysed </w:t>
      </w:r>
      <w:r w:rsidR="00B660B7">
        <w:t>with a major focus on their effect on the Munich gases project.</w:t>
      </w:r>
      <w:r w:rsidR="00031366">
        <w:t xml:space="preserve"> This </w:t>
      </w:r>
      <w:r w:rsidR="005079BC">
        <w:t>included the</w:t>
      </w:r>
      <w:r w:rsidR="00152612">
        <w:t xml:space="preserve"> assessment of </w:t>
      </w:r>
      <w:r w:rsidR="00031366">
        <w:t>findings by the dif</w:t>
      </w:r>
      <w:r w:rsidR="00152612">
        <w:t xml:space="preserve">ferent </w:t>
      </w:r>
      <w:r w:rsidR="005079BC">
        <w:t>managers to</w:t>
      </w:r>
      <w:r w:rsidR="003171A7">
        <w:t xml:space="preserve"> test the viability of the</w:t>
      </w:r>
      <w:r w:rsidR="00152612">
        <w:t>se</w:t>
      </w:r>
      <w:r w:rsidR="003171A7">
        <w:t xml:space="preserve"> ideas</w:t>
      </w:r>
      <w:r w:rsidR="00152612">
        <w:t xml:space="preserve"> in order to make the decision of whether to pursue the project or not (</w:t>
      </w:r>
      <w:proofErr w:type="spellStart"/>
      <w:r w:rsidR="00152612">
        <w:t>NooteBoom</w:t>
      </w:r>
      <w:proofErr w:type="spellEnd"/>
      <w:r w:rsidR="00152612">
        <w:t>, 2001)</w:t>
      </w:r>
      <w:r w:rsidR="003171A7">
        <w:t>. This may also involve experimenting and testing the ideas, for example the experimentation by the research team using the pig’s teeth to test whether the exposure to plasma whitens the teeth.</w:t>
      </w:r>
    </w:p>
    <w:p w14:paraId="34DBC6E3" w14:textId="42B90795" w:rsidR="003171A7" w:rsidRDefault="003171A7" w:rsidP="00026312">
      <w:pPr>
        <w:spacing w:after="0" w:line="240" w:lineRule="auto"/>
        <w:jc w:val="both"/>
      </w:pPr>
      <w:r>
        <w:t>Also, commercialisation as one of the steps</w:t>
      </w:r>
      <w:r w:rsidR="000864F1">
        <w:t xml:space="preserve"> in innovation, relates to t</w:t>
      </w:r>
      <w:r>
        <w:t xml:space="preserve">he targeted </w:t>
      </w:r>
      <w:r w:rsidR="00853C49">
        <w:t>market</w:t>
      </w:r>
      <w:r w:rsidR="000864F1">
        <w:t>s in this case the professional or consumer;</w:t>
      </w:r>
      <w:r w:rsidR="00853C49">
        <w:t xml:space="preserve"> the marketing strategy and </w:t>
      </w:r>
      <w:r>
        <w:t>the licencing</w:t>
      </w:r>
      <w:r w:rsidR="00853C49">
        <w:t xml:space="preserve"> of the product to other companies as a </w:t>
      </w:r>
      <w:r w:rsidR="00027C75">
        <w:t>long-term</w:t>
      </w:r>
      <w:r w:rsidR="000864F1">
        <w:t xml:space="preserve"> </w:t>
      </w:r>
      <w:r w:rsidR="00853C49">
        <w:t>source of revenue. Other steps include the diffusion and implementation of the innovation strategy which are not applicable at this stage of the project because the decision about the</w:t>
      </w:r>
      <w:r w:rsidR="000864F1">
        <w:t xml:space="preserve"> project had not been</w:t>
      </w:r>
      <w:r w:rsidR="00853C49">
        <w:t xml:space="preserve"> made. In addition, there are other steps such as </w:t>
      </w:r>
      <w:r w:rsidR="004C7C0C">
        <w:t>the human resource management, the risks and uncer</w:t>
      </w:r>
      <w:r w:rsidR="00E705F9">
        <w:t>tainties concerning the project</w:t>
      </w:r>
      <w:r w:rsidR="004C7C0C">
        <w:t xml:space="preserve">, </w:t>
      </w:r>
      <w:r w:rsidR="00E705F9">
        <w:t xml:space="preserve">the </w:t>
      </w:r>
      <w:r w:rsidR="004C7C0C">
        <w:t>performance m</w:t>
      </w:r>
      <w:r w:rsidR="00E705F9">
        <w:t>anagement, processes to be used as well as the</w:t>
      </w:r>
      <w:r w:rsidR="004C7C0C">
        <w:t xml:space="preserve"> external environment and ethical issues which are part of the strategic planning process, and they all have to be cons</w:t>
      </w:r>
      <w:r w:rsidR="00152612">
        <w:t>idered when making the decision (</w:t>
      </w:r>
      <w:proofErr w:type="spellStart"/>
      <w:r w:rsidR="00152612">
        <w:t>Charpie</w:t>
      </w:r>
      <w:proofErr w:type="spellEnd"/>
      <w:r w:rsidR="00152612">
        <w:t>, 1967)</w:t>
      </w:r>
      <w:r w:rsidR="00CD52EA">
        <w:t>.</w:t>
      </w:r>
    </w:p>
    <w:p w14:paraId="556CD8CD" w14:textId="024A5E51" w:rsidR="00F3102E" w:rsidRPr="00A612F6" w:rsidRDefault="006F55F2" w:rsidP="00026312">
      <w:pPr>
        <w:spacing w:after="0" w:line="240" w:lineRule="auto"/>
        <w:jc w:val="both"/>
      </w:pPr>
      <w:r>
        <w:t>Furthermore</w:t>
      </w:r>
      <w:r w:rsidR="00CD52EA">
        <w:t>, the governing steps are illustrated by The Ritz- Carlton four step innovation process which focuses o</w:t>
      </w:r>
      <w:r>
        <w:t>n the environmental factors with</w:t>
      </w:r>
      <w:r w:rsidR="00CD52EA">
        <w:t xml:space="preserve"> an aim of promoting an innovation culture within the organisation</w:t>
      </w:r>
      <w:r w:rsidR="00F86BAC">
        <w:t xml:space="preserve"> as per the (</w:t>
      </w:r>
      <w:r w:rsidR="00027C75" w:rsidRPr="00027C75">
        <w:t>Diagram</w:t>
      </w:r>
      <w:r w:rsidR="00F86BAC" w:rsidRPr="00027C75">
        <w:t>)</w:t>
      </w:r>
      <w:r w:rsidR="00F86BAC">
        <w:t xml:space="preserve"> stated below: The environmental factors stated in the diagram </w:t>
      </w:r>
      <w:r w:rsidR="00B11AED">
        <w:t>not only encourages an atmosphere that empowers employees, but also strengthens employee innovation (J Timmerman</w:t>
      </w:r>
      <w:r w:rsidR="00811F27">
        <w:t>, 2009</w:t>
      </w:r>
      <w:r w:rsidR="00B11AED">
        <w:t>)</w:t>
      </w:r>
    </w:p>
    <w:p w14:paraId="7D88AEA6" w14:textId="07D92338" w:rsidR="0085166A" w:rsidRPr="001F7322" w:rsidRDefault="009B3713" w:rsidP="00026312">
      <w:pPr>
        <w:spacing w:after="0" w:line="240" w:lineRule="auto"/>
        <w:jc w:val="both"/>
        <w:rPr>
          <w:rFonts w:ascii="Calibri" w:eastAsia="Calibri" w:hAnsi="Calibri" w:cs="Times New Roman"/>
          <w:color w:val="ED7D31"/>
        </w:rPr>
      </w:pPr>
      <w:r w:rsidRPr="009B3713">
        <w:rPr>
          <w:noProof/>
          <w:lang w:eastAsia="en-GB"/>
        </w:rPr>
        <w:drawing>
          <wp:inline distT="0" distB="0" distL="0" distR="0" wp14:anchorId="0BE28825" wp14:editId="4FF6FD80">
            <wp:extent cx="4405630" cy="319110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43705" cy="3218683"/>
                    </a:xfrm>
                    <a:prstGeom prst="rect">
                      <a:avLst/>
                    </a:prstGeom>
                    <a:noFill/>
                    <a:ln>
                      <a:noFill/>
                    </a:ln>
                  </pic:spPr>
                </pic:pic>
              </a:graphicData>
            </a:graphic>
          </wp:inline>
        </w:drawing>
      </w:r>
      <w:r w:rsidR="00026312">
        <w:t xml:space="preserve">                                        Source</w:t>
      </w:r>
      <w:r w:rsidR="00CB0E57">
        <w:t xml:space="preserve">: </w:t>
      </w:r>
      <w:r w:rsidR="00026312">
        <w:t xml:space="preserve">2020 Scribd </w:t>
      </w:r>
      <w:proofErr w:type="spellStart"/>
      <w:r w:rsidR="00026312">
        <w:t>inc.</w:t>
      </w:r>
      <w:proofErr w:type="spellEnd"/>
    </w:p>
    <w:p w14:paraId="2F359A51" w14:textId="77777777" w:rsidR="00901A74" w:rsidRDefault="00901A74" w:rsidP="00026312">
      <w:pPr>
        <w:spacing w:after="0" w:line="240" w:lineRule="auto"/>
        <w:jc w:val="both"/>
      </w:pPr>
    </w:p>
    <w:p w14:paraId="366DE24E" w14:textId="77777777" w:rsidR="00901A74" w:rsidRPr="00A612F6" w:rsidRDefault="00997E61" w:rsidP="00026312">
      <w:pPr>
        <w:pStyle w:val="Heading3"/>
        <w:spacing w:line="240" w:lineRule="auto"/>
        <w:jc w:val="both"/>
        <w:rPr>
          <w:b/>
          <w:bCs/>
          <w:color w:val="auto"/>
          <w:sz w:val="22"/>
          <w:szCs w:val="22"/>
        </w:rPr>
      </w:pPr>
      <w:bookmarkStart w:id="7" w:name="_Toc28724673"/>
      <w:r w:rsidRPr="00A612F6">
        <w:rPr>
          <w:b/>
          <w:bCs/>
          <w:color w:val="auto"/>
          <w:sz w:val="22"/>
          <w:szCs w:val="22"/>
        </w:rPr>
        <w:t xml:space="preserve">1.4 </w:t>
      </w:r>
      <w:r w:rsidR="00CB3260" w:rsidRPr="00A612F6">
        <w:rPr>
          <w:b/>
          <w:bCs/>
          <w:color w:val="auto"/>
          <w:sz w:val="22"/>
          <w:szCs w:val="22"/>
        </w:rPr>
        <w:t>The Innovative Approach to Business: “Stockholm Gases” Case Study:</w:t>
      </w:r>
      <w:bookmarkEnd w:id="7"/>
    </w:p>
    <w:p w14:paraId="308F8BC0" w14:textId="37571C7F" w:rsidR="005720FC" w:rsidRDefault="002D7AB0" w:rsidP="00026312">
      <w:pPr>
        <w:spacing w:after="0" w:line="240" w:lineRule="auto"/>
        <w:jc w:val="both"/>
      </w:pPr>
      <w:r>
        <w:t xml:space="preserve">The </w:t>
      </w:r>
      <w:r w:rsidR="005F0176">
        <w:t>diagram demonstrates how the concept</w:t>
      </w:r>
      <w:r>
        <w:t xml:space="preserve"> of innovation should be based on a</w:t>
      </w:r>
      <w:r w:rsidR="005F0176">
        <w:t xml:space="preserve"> clear understanding of the vision, an </w:t>
      </w:r>
      <w:r>
        <w:t xml:space="preserve">evaluation </w:t>
      </w:r>
      <w:r w:rsidR="005F0176">
        <w:t xml:space="preserve">of the generated ideas </w:t>
      </w:r>
      <w:r>
        <w:t>and</w:t>
      </w:r>
      <w:r w:rsidR="005F0176">
        <w:t xml:space="preserve"> incorporation of the ones chosen</w:t>
      </w:r>
      <w:r w:rsidR="003C4033">
        <w:t>, and</w:t>
      </w:r>
      <w:r>
        <w:t xml:space="preserve"> the provision of conditions for a successfu</w:t>
      </w:r>
      <w:r w:rsidR="00913C38">
        <w:t>l</w:t>
      </w:r>
      <w:r w:rsidR="005B7A71">
        <w:t xml:space="preserve"> implementation</w:t>
      </w:r>
      <w:r w:rsidR="005D4037">
        <w:t xml:space="preserve"> (Ronald </w:t>
      </w:r>
      <w:r w:rsidR="00901A74">
        <w:t>White</w:t>
      </w:r>
      <w:r w:rsidR="005D4037">
        <w:t xml:space="preserve">, 1987), and </w:t>
      </w:r>
      <w:r w:rsidR="005720FC">
        <w:t>as well consider</w:t>
      </w:r>
      <w:r w:rsidR="005F0176">
        <w:t>ing</w:t>
      </w:r>
      <w:r w:rsidR="005720FC">
        <w:t xml:space="preserve"> the environmental factor</w:t>
      </w:r>
      <w:r w:rsidR="003C4033">
        <w:t>s</w:t>
      </w:r>
      <w:r w:rsidR="005720FC">
        <w:t xml:space="preserve"> which include; inspiring vision, foster the environment, stimulate and test ideas </w:t>
      </w:r>
      <w:r w:rsidR="00597A4B">
        <w:t>(</w:t>
      </w:r>
      <w:proofErr w:type="spellStart"/>
      <w:r w:rsidR="00597A4B" w:rsidRPr="00597A4B">
        <w:t>Veenstra</w:t>
      </w:r>
      <w:proofErr w:type="spellEnd"/>
      <w:r w:rsidR="00597A4B" w:rsidRPr="00597A4B">
        <w:t>, 2009</w:t>
      </w:r>
      <w:r w:rsidR="00597A4B">
        <w:t>)</w:t>
      </w:r>
      <w:r w:rsidR="00597A4B" w:rsidRPr="00597A4B">
        <w:t>.</w:t>
      </w:r>
    </w:p>
    <w:p w14:paraId="0DF10E2F" w14:textId="2E864D1F" w:rsidR="00D8095C" w:rsidRDefault="00C1730E" w:rsidP="00026312">
      <w:pPr>
        <w:spacing w:after="0" w:line="240" w:lineRule="auto"/>
        <w:jc w:val="both"/>
      </w:pPr>
      <w:r>
        <w:t>Also</w:t>
      </w:r>
      <w:r w:rsidR="00416752">
        <w:t>, the approach</w:t>
      </w:r>
      <w:r w:rsidR="00A23E5F">
        <w:t xml:space="preserve"> can be determined by </w:t>
      </w:r>
      <w:r w:rsidR="00416752">
        <w:t>the type of innovation;</w:t>
      </w:r>
      <w:r w:rsidR="009916B6">
        <w:t xml:space="preserve"> such as process or service and size of the organisation (</w:t>
      </w:r>
      <w:proofErr w:type="spellStart"/>
      <w:r w:rsidR="009916B6">
        <w:t>Lu</w:t>
      </w:r>
      <w:r w:rsidR="0035778B">
        <w:t>ecke</w:t>
      </w:r>
      <w:proofErr w:type="spellEnd"/>
      <w:r w:rsidR="0035778B">
        <w:t xml:space="preserve"> &amp; Katz, 2003; Albury, 2005).</w:t>
      </w:r>
      <w:r w:rsidR="002D7AB0">
        <w:t xml:space="preserve"> </w:t>
      </w:r>
      <w:r w:rsidR="0031150E">
        <w:t>A</w:t>
      </w:r>
      <w:r w:rsidR="002D7AB0">
        <w:t xml:space="preserve">s a process within the </w:t>
      </w:r>
      <w:r w:rsidR="00B40705">
        <w:t>organisation, the</w:t>
      </w:r>
      <w:r w:rsidR="00416752">
        <w:t xml:space="preserve"> approach </w:t>
      </w:r>
      <w:r w:rsidR="00B40705">
        <w:t xml:space="preserve">on work force </w:t>
      </w:r>
      <w:r w:rsidR="002D7AB0">
        <w:t>embarks on new models</w:t>
      </w:r>
      <w:r w:rsidR="00B40705">
        <w:t xml:space="preserve"> </w:t>
      </w:r>
      <w:r w:rsidR="004B0D97">
        <w:t xml:space="preserve">towards a common understanding of goals and </w:t>
      </w:r>
      <w:r w:rsidR="00B40705">
        <w:t xml:space="preserve"> ideals that deploy the creativity  and the </w:t>
      </w:r>
      <w:r w:rsidR="004B0D97">
        <w:t>processes</w:t>
      </w:r>
      <w:r w:rsidR="00E23465">
        <w:t xml:space="preserve"> in the case of the whitening project, the approach of the Stockholm Gases </w:t>
      </w:r>
      <w:r w:rsidR="0031150E">
        <w:t>should be based on its vision and a</w:t>
      </w:r>
      <w:r w:rsidR="005E1193">
        <w:t xml:space="preserve"> strategy in alignment w</w:t>
      </w:r>
      <w:r w:rsidR="0031150E">
        <w:t xml:space="preserve">ith the vision as well as </w:t>
      </w:r>
      <w:r w:rsidR="005E1193">
        <w:t>the capabilities to support the st</w:t>
      </w:r>
      <w:r w:rsidR="001F1BAD">
        <w:t>r</w:t>
      </w:r>
      <w:r w:rsidR="0031150E">
        <w:t>ategy (</w:t>
      </w:r>
      <w:proofErr w:type="spellStart"/>
      <w:r w:rsidR="0031150E">
        <w:t>Charpie</w:t>
      </w:r>
      <w:proofErr w:type="spellEnd"/>
      <w:r w:rsidR="0031150E">
        <w:t xml:space="preserve">, </w:t>
      </w:r>
      <w:r w:rsidR="00380D32">
        <w:t xml:space="preserve">1967) as the key factors, but it focussed on </w:t>
      </w:r>
      <w:r w:rsidR="00D472C1">
        <w:t>the sector</w:t>
      </w:r>
      <w:r w:rsidR="00380D32">
        <w:t xml:space="preserve"> (</w:t>
      </w:r>
      <w:proofErr w:type="spellStart"/>
      <w:r w:rsidR="00380D32">
        <w:t>Luecke</w:t>
      </w:r>
      <w:proofErr w:type="spellEnd"/>
      <w:r w:rsidR="00380D32">
        <w:t xml:space="preserve"> and Katz, 2003</w:t>
      </w:r>
      <w:r w:rsidR="00D472C1">
        <w:t>; Albury, 2005</w:t>
      </w:r>
      <w:r w:rsidR="00380D32">
        <w:t>)</w:t>
      </w:r>
      <w:r w:rsidR="0058578D">
        <w:t xml:space="preserve"> </w:t>
      </w:r>
      <w:r w:rsidR="00D7681C">
        <w:t xml:space="preserve">and the internal analysis which are not strong enough to base the decisions regarding the project. </w:t>
      </w:r>
    </w:p>
    <w:p w14:paraId="73B9D4D9" w14:textId="742059BE" w:rsidR="00BB66BA" w:rsidRDefault="00C41EEB" w:rsidP="00026312">
      <w:pPr>
        <w:spacing w:after="0" w:line="240" w:lineRule="auto"/>
        <w:jc w:val="both"/>
      </w:pPr>
      <w:r>
        <w:t>Based on the case study</w:t>
      </w:r>
      <w:r w:rsidR="00C1730E">
        <w:t>, the</w:t>
      </w:r>
      <w:r w:rsidR="00BB66BA">
        <w:t xml:space="preserve"> approach </w:t>
      </w:r>
      <w:r w:rsidR="001F080E">
        <w:t>is</w:t>
      </w:r>
      <w:r w:rsidR="00C1730E">
        <w:t xml:space="preserve"> a</w:t>
      </w:r>
      <w:r w:rsidR="001F080E">
        <w:t xml:space="preserve"> </w:t>
      </w:r>
      <w:r w:rsidR="00CB3260">
        <w:t>traditional model</w:t>
      </w:r>
      <w:r w:rsidR="00BB66BA">
        <w:t xml:space="preserve"> of </w:t>
      </w:r>
      <w:r w:rsidR="001F080E">
        <w:t>innovation,</w:t>
      </w:r>
      <w:r w:rsidR="00BB66BA">
        <w:t xml:space="preserve"> which is</w:t>
      </w:r>
      <w:r w:rsidR="009F5E32">
        <w:t xml:space="preserve"> developed</w:t>
      </w:r>
      <w:r w:rsidR="00C1730E">
        <w:t xml:space="preserve"> within the Stockholm environment</w:t>
      </w:r>
      <w:r w:rsidR="00AF0DA4">
        <w:t xml:space="preserve"> </w:t>
      </w:r>
      <w:r w:rsidR="00AF0DA4" w:rsidRPr="00AF0DA4">
        <w:t>through strategic research</w:t>
      </w:r>
      <w:r w:rsidR="00CA65EB">
        <w:t xml:space="preserve"> </w:t>
      </w:r>
      <w:r w:rsidR="00AF0DA4">
        <w:t>has</w:t>
      </w:r>
      <w:r w:rsidR="00BB66BA">
        <w:t xml:space="preserve"> grown internally as well as encouraging more informal processes that encourage employee idea</w:t>
      </w:r>
      <w:r w:rsidR="00AF0DA4">
        <w:t>s</w:t>
      </w:r>
      <w:r w:rsidR="00AF0DA4" w:rsidRPr="00AF0DA4">
        <w:t xml:space="preserve"> </w:t>
      </w:r>
      <w:r w:rsidR="00AF0DA4" w:rsidRPr="00AF0DA4">
        <w:t>and development</w:t>
      </w:r>
      <w:r w:rsidR="00CA65EB">
        <w:t xml:space="preserve"> (</w:t>
      </w:r>
      <w:proofErr w:type="spellStart"/>
      <w:r w:rsidR="00CA65EB">
        <w:t>Stilgoe</w:t>
      </w:r>
      <w:proofErr w:type="spellEnd"/>
      <w:r w:rsidR="00CA65EB">
        <w:t xml:space="preserve">, </w:t>
      </w:r>
      <w:r w:rsidR="00BC7928">
        <w:t xml:space="preserve">at el, </w:t>
      </w:r>
      <w:r w:rsidR="00CA65EB">
        <w:t>2013). This is illustrated by the findings by the four management teams and the criticisms by the Dental scientists and som</w:t>
      </w:r>
      <w:r w:rsidR="006F55F2">
        <w:t>e business development managers as per the case study.</w:t>
      </w:r>
    </w:p>
    <w:p w14:paraId="3B277661" w14:textId="587FA70B" w:rsidR="006F55F2" w:rsidRDefault="00117EAF" w:rsidP="00026312">
      <w:pPr>
        <w:spacing w:after="0" w:line="240" w:lineRule="auto"/>
        <w:jc w:val="both"/>
      </w:pPr>
      <w:r>
        <w:t>Furthermore, the information illustrates an</w:t>
      </w:r>
      <w:r w:rsidR="006F55F2">
        <w:t xml:space="preserve"> in-house R&amp;D department </w:t>
      </w:r>
      <w:r>
        <w:t xml:space="preserve">which </w:t>
      </w:r>
      <w:r w:rsidR="006F55F2">
        <w:t>acts as the major source of information for the innovation process</w:t>
      </w:r>
      <w:r w:rsidR="009D2E37">
        <w:t xml:space="preserve">. For example the </w:t>
      </w:r>
      <w:r w:rsidR="00FE2F5C">
        <w:t xml:space="preserve">technological inventions of the plasma led to the generation of the strategy to manufacture the new product and enter new markets. This is then followed by market research and research by other managers of different </w:t>
      </w:r>
      <w:r w:rsidR="000E22DA">
        <w:t>departments from</w:t>
      </w:r>
      <w:r w:rsidR="00FE2F5C">
        <w:t xml:space="preserve"> with</w:t>
      </w:r>
      <w:r w:rsidR="001D111E">
        <w:t xml:space="preserve">in the organisation </w:t>
      </w:r>
      <w:r w:rsidR="00FE2F5C">
        <w:t xml:space="preserve">to </w:t>
      </w:r>
      <w:r w:rsidR="000E22DA">
        <w:t>generate more</w:t>
      </w:r>
      <w:r w:rsidR="001D111E">
        <w:t xml:space="preserve"> ideas that is to be reviewed by the board in order to decide whether to proceed with the project, which describes an approach within fixed boundaries and internal R&amp;D.</w:t>
      </w:r>
      <w:r w:rsidR="00FE2F5C">
        <w:t xml:space="preserve"> </w:t>
      </w:r>
    </w:p>
    <w:p w14:paraId="204A8AE9" w14:textId="05E4E9BF" w:rsidR="00B57E96" w:rsidRPr="00A612F6" w:rsidRDefault="005E496C" w:rsidP="00026312">
      <w:pPr>
        <w:pStyle w:val="Heading2"/>
        <w:spacing w:line="240" w:lineRule="auto"/>
        <w:jc w:val="both"/>
        <w:rPr>
          <w:b/>
          <w:bCs/>
          <w:color w:val="auto"/>
        </w:rPr>
      </w:pPr>
      <w:bookmarkStart w:id="8" w:name="_Toc28724674"/>
      <w:r w:rsidRPr="00A612F6">
        <w:rPr>
          <w:b/>
          <w:bCs/>
          <w:color w:val="auto"/>
        </w:rPr>
        <w:t xml:space="preserve">2.0. </w:t>
      </w:r>
      <w:r w:rsidR="00B57E96" w:rsidRPr="00A612F6">
        <w:rPr>
          <w:b/>
          <w:bCs/>
          <w:color w:val="auto"/>
        </w:rPr>
        <w:t>The Benefits Provided by Innovation to a Business:</w:t>
      </w:r>
      <w:bookmarkEnd w:id="8"/>
    </w:p>
    <w:p w14:paraId="66BFC237" w14:textId="32CC82DC" w:rsidR="00C350D8" w:rsidRDefault="00B57E96" w:rsidP="00026312">
      <w:pPr>
        <w:spacing w:after="0" w:line="240" w:lineRule="auto"/>
        <w:jc w:val="both"/>
      </w:pPr>
      <w:r>
        <w:t>From the ca</w:t>
      </w:r>
      <w:r w:rsidR="003C17D6">
        <w:t xml:space="preserve">se study, the Munich Gases project is an example of </w:t>
      </w:r>
      <w:r w:rsidR="00407ABB">
        <w:t>a diversification</w:t>
      </w:r>
      <w:r w:rsidR="003C17D6">
        <w:t xml:space="preserve"> </w:t>
      </w:r>
      <w:r w:rsidR="00407ABB">
        <w:t>strategy with</w:t>
      </w:r>
      <w:r w:rsidR="003C17D6">
        <w:t xml:space="preserve"> the strategic objectives of</w:t>
      </w:r>
      <w:r w:rsidR="00894FDC">
        <w:t xml:space="preserve"> </w:t>
      </w:r>
      <w:r w:rsidR="003C17D6">
        <w:t>new product development</w:t>
      </w:r>
      <w:r w:rsidR="00894FDC">
        <w:t xml:space="preserve"> and </w:t>
      </w:r>
      <w:r w:rsidR="00407ABB">
        <w:t>new market entry, and t</w:t>
      </w:r>
      <w:r w:rsidR="00894FDC">
        <w:t>he innovation process is used to</w:t>
      </w:r>
      <w:r w:rsidR="00407ABB">
        <w:t xml:space="preserve"> plan the strategy, </w:t>
      </w:r>
      <w:r w:rsidR="00894FDC">
        <w:t xml:space="preserve">explore the market potential and decide which market to </w:t>
      </w:r>
      <w:r w:rsidR="001C63C0">
        <w:t>select as</w:t>
      </w:r>
      <w:r w:rsidR="00894FDC">
        <w:t xml:space="preserve"> well </w:t>
      </w:r>
      <w:r w:rsidR="00407ABB">
        <w:t>as determining the model to use</w:t>
      </w:r>
      <w:r w:rsidR="001C63C0">
        <w:t xml:space="preserve"> </w:t>
      </w:r>
      <w:r w:rsidR="007B48A8">
        <w:t>(</w:t>
      </w:r>
      <w:r w:rsidR="007B48A8" w:rsidRPr="007B48A8">
        <w:t>Noe,</w:t>
      </w:r>
      <w:r w:rsidR="003C17D6">
        <w:t xml:space="preserve"> </w:t>
      </w:r>
      <w:r w:rsidR="007B48A8">
        <w:t>at el</w:t>
      </w:r>
      <w:r w:rsidR="007B48A8" w:rsidRPr="007B48A8">
        <w:t>, 2017</w:t>
      </w:r>
      <w:r w:rsidR="007B48A8">
        <w:t>)</w:t>
      </w:r>
      <w:r w:rsidR="007B48A8" w:rsidRPr="007B48A8">
        <w:t xml:space="preserve">. </w:t>
      </w:r>
      <w:r w:rsidR="007B48A8">
        <w:t xml:space="preserve">  </w:t>
      </w:r>
      <w:r w:rsidR="001C63C0">
        <w:t xml:space="preserve">For </w:t>
      </w:r>
      <w:r w:rsidR="007B48A8">
        <w:t>example,</w:t>
      </w:r>
      <w:r w:rsidR="001C63C0">
        <w:t xml:space="preserve"> the statistics provided by </w:t>
      </w:r>
      <w:r w:rsidR="000E22DA">
        <w:t>Bernard</w:t>
      </w:r>
      <w:r w:rsidR="001C63C0">
        <w:t xml:space="preserve"> </w:t>
      </w:r>
      <w:r w:rsidR="004814D5">
        <w:t>Bing, demonstrated</w:t>
      </w:r>
      <w:r w:rsidR="001C63C0">
        <w:t xml:space="preserve"> a gap in the market for the product and that the market is growing. However, there are strong barriers to entry such as powerful rivalry from within and substitute products (Porters five forces).</w:t>
      </w:r>
      <w:r w:rsidR="00C350D8">
        <w:t xml:space="preserve">Thus through innovation, there is a continuous regeneration of new ideas which </w:t>
      </w:r>
      <w:r w:rsidR="004814D5">
        <w:t>needs to be assessed so that the results are u</w:t>
      </w:r>
      <w:r w:rsidR="00C350D8">
        <w:t xml:space="preserve">sed to make the </w:t>
      </w:r>
      <w:r w:rsidR="00640175">
        <w:t>decisions regarding the project</w:t>
      </w:r>
      <w:r w:rsidR="00343277">
        <w:t xml:space="preserve"> </w:t>
      </w:r>
      <w:r w:rsidR="00403583">
        <w:t>(Bessant</w:t>
      </w:r>
      <w:r w:rsidR="00343277" w:rsidRPr="00343277">
        <w:t xml:space="preserve">, </w:t>
      </w:r>
      <w:r w:rsidR="00343277">
        <w:t>at</w:t>
      </w:r>
      <w:r w:rsidR="00407ABB">
        <w:t xml:space="preserve"> </w:t>
      </w:r>
      <w:r w:rsidR="00343277">
        <w:t xml:space="preserve">el, </w:t>
      </w:r>
      <w:r w:rsidR="00343277" w:rsidRPr="00343277">
        <w:t>2001</w:t>
      </w:r>
      <w:r w:rsidR="00343277">
        <w:t>)</w:t>
      </w:r>
      <w:r w:rsidR="00343277" w:rsidRPr="00343277">
        <w:t xml:space="preserve">. </w:t>
      </w:r>
      <w:r w:rsidR="00B34B0D">
        <w:t xml:space="preserve">This may involve exploring each of the two markets to gather more information or using a business model to measure the performance of activities throughout the innovation </w:t>
      </w:r>
      <w:r w:rsidR="00637DBD">
        <w:t>process, (</w:t>
      </w:r>
      <w:proofErr w:type="spellStart"/>
      <w:r w:rsidR="00BC7928" w:rsidRPr="00BC7928">
        <w:t>Bouwman</w:t>
      </w:r>
      <w:proofErr w:type="spellEnd"/>
      <w:r w:rsidR="00BC7928">
        <w:t>, at el</w:t>
      </w:r>
      <w:r w:rsidR="00B34B0D">
        <w:t>2008).</w:t>
      </w:r>
    </w:p>
    <w:p w14:paraId="658AB34F" w14:textId="11736CD9" w:rsidR="00E35C66" w:rsidRDefault="00C350D8" w:rsidP="00026312">
      <w:pPr>
        <w:spacing w:after="0" w:line="240" w:lineRule="auto"/>
        <w:jc w:val="both"/>
      </w:pPr>
      <w:r>
        <w:t xml:space="preserve">Also, innovation as a long-term strategy is used to identify the strategic objectives and ways of how to achieve these long-term objectives. For example the guarantee of revenue for years to come is to be achieved by the option of licencing the plasma technology to other companies </w:t>
      </w:r>
      <w:r w:rsidR="00B54795">
        <w:t>such as the powerful multinational brand firms and to exit the business without additional costs.</w:t>
      </w:r>
      <w:r w:rsidR="007B6835">
        <w:t xml:space="preserve"> Furthermore, </w:t>
      </w:r>
      <w:r w:rsidR="00D57101">
        <w:t xml:space="preserve">is the opportunity of </w:t>
      </w:r>
      <w:r w:rsidR="007B6835">
        <w:t>firms</w:t>
      </w:r>
      <w:r w:rsidR="00D57101">
        <w:t xml:space="preserve"> looking to</w:t>
      </w:r>
      <w:r w:rsidR="007B6835">
        <w:t xml:space="preserve"> gain competitive ad</w:t>
      </w:r>
      <w:r w:rsidR="00D57101">
        <w:t>vantage through access to a</w:t>
      </w:r>
      <w:r w:rsidR="00640175">
        <w:t xml:space="preserve"> unique technology, which may be a source of long term revenue.</w:t>
      </w:r>
      <w:r w:rsidR="007B6835">
        <w:t xml:space="preserve"> Therefore</w:t>
      </w:r>
      <w:r w:rsidR="00E35C66">
        <w:t>, innovation is important for the survival of the Munich Gases and for a sustainable competitive advantage for the other firms through licencing (</w:t>
      </w:r>
      <w:proofErr w:type="spellStart"/>
      <w:r w:rsidR="00E35C66">
        <w:t>Eveleens</w:t>
      </w:r>
      <w:proofErr w:type="spellEnd"/>
      <w:r w:rsidR="00E35C66">
        <w:t>, 2010).</w:t>
      </w:r>
    </w:p>
    <w:p w14:paraId="150DDD28" w14:textId="77777777" w:rsidR="00D202D4" w:rsidRDefault="00E35C66" w:rsidP="00026312">
      <w:pPr>
        <w:spacing w:after="0" w:line="240" w:lineRule="auto"/>
        <w:jc w:val="both"/>
      </w:pPr>
      <w:r>
        <w:t xml:space="preserve">In addition, an innovative place motivates the </w:t>
      </w:r>
      <w:r w:rsidR="002246FF">
        <w:t>employees which help</w:t>
      </w:r>
      <w:r>
        <w:t xml:space="preserve"> to increase their performance. This </w:t>
      </w:r>
      <w:r w:rsidR="002246FF">
        <w:t xml:space="preserve">is reflected in the number of people involved in the process and their contributions, and this leads to more innovative success because human capital is the organisation’s best source of ideas. </w:t>
      </w:r>
    </w:p>
    <w:p w14:paraId="5E242F56" w14:textId="2E23E5D4" w:rsidR="00C32322" w:rsidRPr="00A612F6" w:rsidRDefault="00C2339C" w:rsidP="00026312">
      <w:pPr>
        <w:pStyle w:val="Heading3"/>
        <w:spacing w:line="240" w:lineRule="auto"/>
        <w:jc w:val="both"/>
        <w:rPr>
          <w:b/>
          <w:bCs/>
          <w:color w:val="auto"/>
          <w:sz w:val="22"/>
          <w:szCs w:val="22"/>
        </w:rPr>
      </w:pPr>
      <w:bookmarkStart w:id="9" w:name="_Toc28724675"/>
      <w:r w:rsidRPr="00A612F6">
        <w:rPr>
          <w:b/>
          <w:bCs/>
          <w:color w:val="auto"/>
          <w:sz w:val="22"/>
          <w:szCs w:val="22"/>
        </w:rPr>
        <w:t xml:space="preserve">2.1 </w:t>
      </w:r>
      <w:r w:rsidR="00C32322" w:rsidRPr="00A612F6">
        <w:rPr>
          <w:b/>
          <w:bCs/>
          <w:color w:val="auto"/>
          <w:sz w:val="22"/>
          <w:szCs w:val="22"/>
        </w:rPr>
        <w:t>PROJECT TEAM MEMBER:</w:t>
      </w:r>
      <w:bookmarkEnd w:id="9"/>
    </w:p>
    <w:p w14:paraId="2D38E716" w14:textId="6EE7261E" w:rsidR="00C32322" w:rsidRPr="005E496C" w:rsidRDefault="00FD434B" w:rsidP="00026312">
      <w:pPr>
        <w:spacing w:after="0" w:line="240" w:lineRule="auto"/>
        <w:jc w:val="both"/>
        <w:rPr>
          <w:i/>
          <w:iCs/>
        </w:rPr>
      </w:pPr>
      <w:r w:rsidRPr="005E496C">
        <w:rPr>
          <w:i/>
          <w:iCs/>
        </w:rPr>
        <w:t xml:space="preserve"> </w:t>
      </w:r>
      <w:r w:rsidR="00C32322" w:rsidRPr="005E496C">
        <w:rPr>
          <w:i/>
          <w:iCs/>
        </w:rPr>
        <w:t>Roles in the Teeth Whitening Project:</w:t>
      </w:r>
    </w:p>
    <w:p w14:paraId="7B05FF98" w14:textId="77777777" w:rsidR="00EA3DAC" w:rsidRDefault="00C32322" w:rsidP="00026312">
      <w:pPr>
        <w:spacing w:after="0" w:line="240" w:lineRule="auto"/>
        <w:jc w:val="both"/>
      </w:pPr>
      <w:r>
        <w:t>Maria Klaus is the marketing manager and one of the roles is to analyse the market potential and feasibility as well as promoting the product to create awareness amon</w:t>
      </w:r>
      <w:r w:rsidR="0053257D">
        <w:t>gst the targeted markets. Of the two markets stated</w:t>
      </w:r>
      <w:r w:rsidR="00EA3DAC">
        <w:t xml:space="preserve"> in the case study, she presented</w:t>
      </w:r>
      <w:r w:rsidR="0053257D">
        <w:t xml:space="preserve"> her view of the consumer product having the most potential</w:t>
      </w:r>
      <w:r w:rsidR="00EA3DAC">
        <w:t xml:space="preserve"> and justified</w:t>
      </w:r>
      <w:r w:rsidR="00C350D8">
        <w:t xml:space="preserve"> </w:t>
      </w:r>
      <w:r w:rsidR="00EA3DAC">
        <w:t>her thoughts with reference to a larger world market.</w:t>
      </w:r>
      <w:r w:rsidR="00711201">
        <w:t xml:space="preserve"> </w:t>
      </w:r>
      <w:r w:rsidR="00EA3DAC">
        <w:t xml:space="preserve">Secondly, is the role of reassuring the public especially the targeted market regarding the safety of </w:t>
      </w:r>
      <w:r w:rsidR="00711201">
        <w:t>plasma in</w:t>
      </w:r>
      <w:r w:rsidR="00EA3DAC">
        <w:t xml:space="preserve"> their mouth through public education, and adverti</w:t>
      </w:r>
      <w:r w:rsidR="00711201">
        <w:t>sing the benefits of the plasma as a product for tooth whitening. The role also involves the marketing strategy to be used, the human capital required, financial resources required though all these are not described in the case study</w:t>
      </w:r>
      <w:r w:rsidR="00951432">
        <w:t>.</w:t>
      </w:r>
    </w:p>
    <w:p w14:paraId="302B6ACC" w14:textId="77777777" w:rsidR="00951432" w:rsidRDefault="0018739C" w:rsidP="00026312">
      <w:pPr>
        <w:spacing w:after="0" w:line="240" w:lineRule="auto"/>
        <w:jc w:val="both"/>
      </w:pPr>
      <w:r>
        <w:t xml:space="preserve">Stockholm products like any other business have investors such as shareholders whose aim is </w:t>
      </w:r>
      <w:r w:rsidR="00252394">
        <w:t>to maximise their returns. It is part of the marketing manager’s role to analyse both the professional and the consumer markets and understand how</w:t>
      </w:r>
      <w:r w:rsidR="00B34B0D">
        <w:t xml:space="preserve"> the</w:t>
      </w:r>
      <w:r w:rsidR="00252394">
        <w:t xml:space="preserve"> innovation</w:t>
      </w:r>
      <w:r w:rsidR="00B34B0D">
        <w:t xml:space="preserve"> process</w:t>
      </w:r>
      <w:r w:rsidR="00252394">
        <w:t xml:space="preserve"> can</w:t>
      </w:r>
      <w:r w:rsidR="00B34B0D">
        <w:t xml:space="preserve"> be used </w:t>
      </w:r>
      <w:r w:rsidR="00A35C9F">
        <w:t>to create</w:t>
      </w:r>
      <w:r w:rsidR="00B34B0D">
        <w:t xml:space="preserve"> and </w:t>
      </w:r>
      <w:r w:rsidR="00252394">
        <w:t xml:space="preserve"> add value to these potential customers (Amit &amp; </w:t>
      </w:r>
      <w:proofErr w:type="spellStart"/>
      <w:r w:rsidR="00252394">
        <w:t>Zott</w:t>
      </w:r>
      <w:proofErr w:type="spellEnd"/>
      <w:r w:rsidR="00252394">
        <w:t>, 2001).</w:t>
      </w:r>
    </w:p>
    <w:p w14:paraId="5F70E91F" w14:textId="3237116A" w:rsidR="00951432" w:rsidRPr="00A612F6" w:rsidRDefault="00FD434B" w:rsidP="00026312">
      <w:pPr>
        <w:pStyle w:val="Heading3"/>
        <w:spacing w:line="240" w:lineRule="auto"/>
        <w:jc w:val="both"/>
        <w:rPr>
          <w:b/>
          <w:bCs/>
          <w:color w:val="auto"/>
          <w:sz w:val="22"/>
          <w:szCs w:val="22"/>
        </w:rPr>
      </w:pPr>
      <w:bookmarkStart w:id="10" w:name="_Toc28724676"/>
      <w:r w:rsidRPr="00A612F6">
        <w:rPr>
          <w:b/>
          <w:bCs/>
          <w:color w:val="auto"/>
          <w:sz w:val="22"/>
          <w:szCs w:val="22"/>
        </w:rPr>
        <w:t>2.</w:t>
      </w:r>
      <w:r w:rsidR="005E496C" w:rsidRPr="00A612F6">
        <w:rPr>
          <w:b/>
          <w:bCs/>
          <w:color w:val="auto"/>
          <w:sz w:val="22"/>
          <w:szCs w:val="22"/>
        </w:rPr>
        <w:t>3</w:t>
      </w:r>
      <w:r w:rsidR="00252394" w:rsidRPr="00A612F6">
        <w:rPr>
          <w:b/>
          <w:bCs/>
          <w:color w:val="auto"/>
          <w:sz w:val="22"/>
          <w:szCs w:val="22"/>
        </w:rPr>
        <w:t xml:space="preserve"> Individual / Organisational knowledge</w:t>
      </w:r>
      <w:r w:rsidR="00951432" w:rsidRPr="00A612F6">
        <w:rPr>
          <w:b/>
          <w:bCs/>
          <w:color w:val="auto"/>
          <w:sz w:val="22"/>
          <w:szCs w:val="22"/>
        </w:rPr>
        <w:t xml:space="preserve"> and Experience:</w:t>
      </w:r>
      <w:bookmarkEnd w:id="10"/>
    </w:p>
    <w:p w14:paraId="09AC40BA" w14:textId="77777777" w:rsidR="00A43F68" w:rsidRDefault="001077B6" w:rsidP="00026312">
      <w:pPr>
        <w:spacing w:before="240" w:after="0" w:line="240" w:lineRule="auto"/>
        <w:jc w:val="both"/>
      </w:pPr>
      <w:r>
        <w:t>The manager is knowledgeable about the different target markets which enabled her to bring out her view of the potential market with a justification. Also</w:t>
      </w:r>
      <w:r w:rsidR="00562BD8">
        <w:t>, she</w:t>
      </w:r>
      <w:r>
        <w:t xml:space="preserve"> is knowledgeable about the business model</w:t>
      </w:r>
      <w:r w:rsidR="00A35C9F">
        <w:t xml:space="preserve">, which is based on the ideas </w:t>
      </w:r>
      <w:r w:rsidR="00B86A0F">
        <w:t>from research for the innovation process (</w:t>
      </w:r>
      <w:proofErr w:type="spellStart"/>
      <w:r w:rsidR="00B86A0F">
        <w:t>Noote</w:t>
      </w:r>
      <w:proofErr w:type="spellEnd"/>
      <w:r w:rsidR="00B86A0F">
        <w:t xml:space="preserve"> Boom, 2001; </w:t>
      </w:r>
      <w:proofErr w:type="spellStart"/>
      <w:r w:rsidR="00B86A0F">
        <w:t>Mulgan</w:t>
      </w:r>
      <w:proofErr w:type="spellEnd"/>
      <w:r w:rsidR="00B86A0F">
        <w:t xml:space="preserve"> &amp; Albury, 2003; Jacobs &amp; </w:t>
      </w:r>
      <w:proofErr w:type="spellStart"/>
      <w:r w:rsidR="00B86A0F">
        <w:t>Snijder</w:t>
      </w:r>
      <w:proofErr w:type="spellEnd"/>
      <w:r w:rsidR="00B86A0F">
        <w:t>, 2008), and how the model is to be used to influence</w:t>
      </w:r>
      <w:r>
        <w:t xml:space="preserve"> the outcome of discussions</w:t>
      </w:r>
      <w:r w:rsidR="00B86A0F">
        <w:t>.</w:t>
      </w:r>
    </w:p>
    <w:p w14:paraId="031C1986" w14:textId="08750AE6" w:rsidR="000E22DA" w:rsidRDefault="00A43F68" w:rsidP="00026312">
      <w:pPr>
        <w:spacing w:after="0" w:line="240" w:lineRule="auto"/>
        <w:jc w:val="both"/>
      </w:pPr>
      <w:r>
        <w:t>The</w:t>
      </w:r>
      <w:r w:rsidR="00A35C9F">
        <w:t xml:space="preserve"> Manager’s</w:t>
      </w:r>
      <w:r>
        <w:t xml:space="preserve"> organisational knowledge and experience relates to the business model selecte</w:t>
      </w:r>
      <w:r w:rsidR="00927D9C">
        <w:t>d because one of the aims of this model is to reflect the connections between the vision of Stockholm products, the innovation process and its management as well as identifying value creation strategies for both t</w:t>
      </w:r>
      <w:r w:rsidR="00A47657">
        <w:t>he target customers and the company (David J. Teece, 2010).</w:t>
      </w:r>
      <w:r w:rsidR="008217DC">
        <w:t xml:space="preserve"> Furthermore, the business model would be used to </w:t>
      </w:r>
      <w:r w:rsidR="009437BD">
        <w:t>link the</w:t>
      </w:r>
      <w:r w:rsidR="00425097">
        <w:t xml:space="preserve"> powerful multinational brand firms</w:t>
      </w:r>
      <w:r w:rsidR="009437BD">
        <w:t xml:space="preserve"> need for a competitive </w:t>
      </w:r>
      <w:r w:rsidR="00E438BA">
        <w:t>advantage which is value creation</w:t>
      </w:r>
      <w:r w:rsidR="00CE0410">
        <w:t>, with</w:t>
      </w:r>
      <w:r w:rsidR="00E438BA">
        <w:t xml:space="preserve"> the</w:t>
      </w:r>
      <w:r w:rsidR="009437BD">
        <w:t xml:space="preserve"> </w:t>
      </w:r>
      <w:r w:rsidR="00E438BA">
        <w:t>idea of licencing the plasma technology to other companies to capture value (</w:t>
      </w:r>
      <w:proofErr w:type="spellStart"/>
      <w:r w:rsidR="00E438BA">
        <w:t>Masanell</w:t>
      </w:r>
      <w:proofErr w:type="spellEnd"/>
      <w:r w:rsidR="00E438BA">
        <w:t xml:space="preserve"> &amp; </w:t>
      </w:r>
      <w:proofErr w:type="spellStart"/>
      <w:r w:rsidR="00E438BA">
        <w:t>Ricart</w:t>
      </w:r>
      <w:proofErr w:type="spellEnd"/>
      <w:r w:rsidR="00E438BA">
        <w:t>, 2010).</w:t>
      </w:r>
      <w:r w:rsidR="007F1952">
        <w:t xml:space="preserve"> Also, the manager’s knowledge and experience is demonstrated in their ability to construct and select an </w:t>
      </w:r>
      <w:r w:rsidR="00421729">
        <w:t>appropriate model to generate ideas for decision making (Tidd &amp; Bessant, 2005)</w:t>
      </w:r>
      <w:r w:rsidR="00811F27">
        <w:t>, and</w:t>
      </w:r>
      <w:r w:rsidR="007F1952">
        <w:t xml:space="preserve"> her understanding of how it would successfully influence the innovation process (Andrew et al.., 2007)</w:t>
      </w:r>
      <w:r w:rsidR="00A56F56">
        <w:t>. An example is the consumer market as the most potential involves collaborating with the market leader in the teeth wh</w:t>
      </w:r>
      <w:r w:rsidR="00070B71">
        <w:t>itening company,</w:t>
      </w:r>
      <w:r w:rsidR="001F6230">
        <w:t xml:space="preserve"> th</w:t>
      </w:r>
      <w:r w:rsidR="00070B71">
        <w:t>e target customers and</w:t>
      </w:r>
      <w:r w:rsidR="00A56F56">
        <w:t xml:space="preserve"> cooperating with other retailers to help sell the </w:t>
      </w:r>
      <w:r w:rsidR="000E22DA">
        <w:t>product</w:t>
      </w:r>
      <w:r w:rsidR="00070B71">
        <w:t>.</w:t>
      </w:r>
    </w:p>
    <w:p w14:paraId="680BED90" w14:textId="0452FB17" w:rsidR="000E22DA" w:rsidRPr="00A612F6" w:rsidRDefault="00C2339C" w:rsidP="00026312">
      <w:pPr>
        <w:pStyle w:val="Heading2"/>
        <w:spacing w:line="240" w:lineRule="auto"/>
        <w:jc w:val="both"/>
        <w:rPr>
          <w:b/>
          <w:bCs/>
          <w:color w:val="auto"/>
          <w:sz w:val="24"/>
          <w:szCs w:val="24"/>
        </w:rPr>
      </w:pPr>
      <w:bookmarkStart w:id="11" w:name="_Toc28724677"/>
      <w:r w:rsidRPr="00A612F6">
        <w:rPr>
          <w:b/>
          <w:bCs/>
          <w:color w:val="auto"/>
          <w:sz w:val="24"/>
          <w:szCs w:val="24"/>
        </w:rPr>
        <w:t xml:space="preserve">3.0 </w:t>
      </w:r>
      <w:r w:rsidR="000E22DA" w:rsidRPr="00A612F6">
        <w:rPr>
          <w:b/>
          <w:bCs/>
          <w:color w:val="auto"/>
          <w:sz w:val="24"/>
          <w:szCs w:val="24"/>
        </w:rPr>
        <w:t>OPEN AND CLOSED INNOVATION MODELS:</w:t>
      </w:r>
      <w:bookmarkEnd w:id="11"/>
    </w:p>
    <w:p w14:paraId="2CA59CE2" w14:textId="77777777" w:rsidR="00FD434B" w:rsidRDefault="00D15854" w:rsidP="00026312">
      <w:pPr>
        <w:spacing w:after="0" w:line="240" w:lineRule="auto"/>
        <w:jc w:val="both"/>
      </w:pPr>
      <w:r>
        <w:t xml:space="preserve">An innovation approach can be described in terms of the source of knowledge and technology, which is either external through connecting with out of boundaries sources or using already </w:t>
      </w:r>
      <w:r w:rsidR="00F83FA5">
        <w:t>established market concepts ( Nambisan &amp; Sawhney, 2007), or internal sources through the inbound R&amp;D and internally generated ideas ( John C. Timmerman, 2009).</w:t>
      </w:r>
    </w:p>
    <w:p w14:paraId="68806656" w14:textId="40CADA66" w:rsidR="00FD434B" w:rsidRPr="00A612F6" w:rsidRDefault="00FD7818" w:rsidP="00026312">
      <w:pPr>
        <w:pStyle w:val="Heading3"/>
        <w:spacing w:line="240" w:lineRule="auto"/>
        <w:jc w:val="both"/>
        <w:rPr>
          <w:b/>
          <w:bCs/>
          <w:color w:val="auto"/>
        </w:rPr>
      </w:pPr>
      <w:bookmarkStart w:id="12" w:name="_Toc28724678"/>
      <w:r w:rsidRPr="00A612F6">
        <w:rPr>
          <w:b/>
          <w:bCs/>
          <w:color w:val="auto"/>
        </w:rPr>
        <w:t>3.</w:t>
      </w:r>
      <w:r w:rsidR="00C2339C" w:rsidRPr="00A612F6">
        <w:rPr>
          <w:b/>
          <w:bCs/>
          <w:color w:val="auto"/>
        </w:rPr>
        <w:t>1</w:t>
      </w:r>
      <w:r w:rsidRPr="00A612F6">
        <w:rPr>
          <w:b/>
          <w:bCs/>
          <w:color w:val="auto"/>
        </w:rPr>
        <w:t xml:space="preserve"> The </w:t>
      </w:r>
      <w:r w:rsidR="00FD434B" w:rsidRPr="00A612F6">
        <w:rPr>
          <w:b/>
          <w:bCs/>
          <w:color w:val="auto"/>
        </w:rPr>
        <w:t>Open Innovation Model:</w:t>
      </w:r>
      <w:bookmarkEnd w:id="12"/>
    </w:p>
    <w:p w14:paraId="3B082E99" w14:textId="77AAF619" w:rsidR="0045511B" w:rsidRDefault="00FD434B" w:rsidP="00026312">
      <w:pPr>
        <w:spacing w:after="0" w:line="240" w:lineRule="auto"/>
        <w:jc w:val="both"/>
        <w:rPr>
          <w:b/>
        </w:rPr>
      </w:pPr>
      <w:r>
        <w:t>It involves opening the process to beyond the boundaries of the organisation</w:t>
      </w:r>
      <w:r w:rsidR="006468BD">
        <w:t xml:space="preserve"> to have access to external knowledge and technology (</w:t>
      </w:r>
      <w:r w:rsidR="006622D5">
        <w:t>Dasher</w:t>
      </w:r>
      <w:r w:rsidR="00175BA7">
        <w:t>, 2009), combining the ext</w:t>
      </w:r>
      <w:r w:rsidR="006468BD">
        <w:t>ernal and external ideas, processes</w:t>
      </w:r>
      <w:r w:rsidR="00175BA7">
        <w:t xml:space="preserve">, </w:t>
      </w:r>
      <w:r w:rsidR="006468BD">
        <w:t>business models</w:t>
      </w:r>
      <w:r w:rsidR="00175BA7">
        <w:t>,</w:t>
      </w:r>
      <w:r w:rsidR="006468BD">
        <w:t xml:space="preserve"> and incorporating them into the</w:t>
      </w:r>
      <w:r w:rsidR="00175BA7">
        <w:t xml:space="preserve"> internal</w:t>
      </w:r>
      <w:r w:rsidR="006468BD">
        <w:t xml:space="preserve"> process of </w:t>
      </w:r>
      <w:r w:rsidR="006468BD" w:rsidRPr="003C607E">
        <w:t xml:space="preserve">innovation </w:t>
      </w:r>
      <w:r w:rsidR="003C607E" w:rsidRPr="003C607E">
        <w:t>(</w:t>
      </w:r>
      <w:proofErr w:type="spellStart"/>
      <w:r w:rsidR="003C607E" w:rsidRPr="003C607E">
        <w:t>Rodet-Kroichvili</w:t>
      </w:r>
      <w:proofErr w:type="spellEnd"/>
      <w:r w:rsidR="003C607E" w:rsidRPr="003C607E">
        <w:t>,</w:t>
      </w:r>
      <w:r w:rsidR="003C607E">
        <w:t xml:space="preserve"> at el</w:t>
      </w:r>
      <w:r w:rsidR="003C607E" w:rsidRPr="003C607E">
        <w:t>, 2014</w:t>
      </w:r>
      <w:r w:rsidR="006468BD">
        <w:t>).</w:t>
      </w:r>
      <w:r w:rsidR="005B0148">
        <w:t xml:space="preserve"> Firms can use the knowledge sourced externally to improve the innovation process and </w:t>
      </w:r>
      <w:r w:rsidR="00653752">
        <w:t xml:space="preserve">generate more value for </w:t>
      </w:r>
      <w:r w:rsidR="00D21791">
        <w:t>customers</w:t>
      </w:r>
      <w:r w:rsidR="00653752">
        <w:t xml:space="preserve"> and for the firm itself by licencing the intellectual property rights that are </w:t>
      </w:r>
      <w:r w:rsidR="00175BA7">
        <w:t>not being utilised by the holder</w:t>
      </w:r>
      <w:r w:rsidR="00653752">
        <w:t xml:space="preserve"> (</w:t>
      </w:r>
      <w:proofErr w:type="spellStart"/>
      <w:r w:rsidR="00653752">
        <w:t>J</w:t>
      </w:r>
      <w:r w:rsidR="006622D5">
        <w:t>Debref</w:t>
      </w:r>
      <w:proofErr w:type="spellEnd"/>
      <w:r w:rsidR="006622D5">
        <w:t>,</w:t>
      </w:r>
      <w:r w:rsidR="00653752">
        <w:t xml:space="preserve"> 2012).</w:t>
      </w:r>
      <w:r w:rsidR="00D21791">
        <w:t xml:space="preserve"> Through the interaction of internal and external knowledge and information, firms are able</w:t>
      </w:r>
      <w:r w:rsidR="0071398A">
        <w:t xml:space="preserve"> to improve the innovation process and</w:t>
      </w:r>
      <w:r w:rsidR="00D21791">
        <w:t xml:space="preserve"> </w:t>
      </w:r>
      <w:r w:rsidR="0071398A">
        <w:t xml:space="preserve">also use the external knowledge to identify new opportunities (Chesbrough, 2006). The Innovation Tunnel as an open model stated below illustrates how combining both external and internal sources </w:t>
      </w:r>
      <w:r w:rsidR="00201E28">
        <w:t>help</w:t>
      </w:r>
      <w:r w:rsidR="0071398A">
        <w:t xml:space="preserve"> </w:t>
      </w:r>
      <w:r w:rsidR="000F5E67">
        <w:t xml:space="preserve">to not only extend the internal innovation but also help to create opportunities for the internal innovation in external markets, </w:t>
      </w:r>
      <w:r w:rsidR="000F5E67" w:rsidRPr="000F5E67">
        <w:rPr>
          <w:b/>
        </w:rPr>
        <w:t>DIAGRAM</w:t>
      </w:r>
      <w:r w:rsidR="00DA3A03">
        <w:rPr>
          <w:b/>
        </w:rPr>
        <w:t xml:space="preserve"> 1.</w:t>
      </w:r>
    </w:p>
    <w:p w14:paraId="263D2FF5" w14:textId="547E2434" w:rsidR="00201E28" w:rsidRDefault="00201E28" w:rsidP="00026312">
      <w:pPr>
        <w:spacing w:after="0" w:line="240" w:lineRule="auto"/>
        <w:jc w:val="both"/>
        <w:rPr>
          <w:b/>
        </w:rPr>
      </w:pPr>
      <w:r>
        <w:rPr>
          <w:b/>
        </w:rPr>
        <w:t xml:space="preserve">      </w:t>
      </w:r>
      <w:r>
        <w:rPr>
          <w:b/>
          <w:noProof/>
          <w:lang w:eastAsia="en-GB"/>
        </w:rPr>
        <w:drawing>
          <wp:inline distT="0" distB="0" distL="0" distR="0" wp14:anchorId="6A46A548" wp14:editId="07DE4566">
            <wp:extent cx="5730875" cy="3291840"/>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91840"/>
                    </a:xfrm>
                    <a:prstGeom prst="rect">
                      <a:avLst/>
                    </a:prstGeom>
                    <a:noFill/>
                  </pic:spPr>
                </pic:pic>
              </a:graphicData>
            </a:graphic>
          </wp:inline>
        </w:drawing>
      </w:r>
    </w:p>
    <w:p w14:paraId="063FB222" w14:textId="2DCA775E" w:rsidR="00201E28" w:rsidRDefault="00201E28" w:rsidP="00026312">
      <w:pPr>
        <w:spacing w:after="0" w:line="240" w:lineRule="auto"/>
        <w:jc w:val="both"/>
        <w:rPr>
          <w:b/>
        </w:rPr>
      </w:pPr>
      <w:r w:rsidRPr="00201E28">
        <w:rPr>
          <w:b/>
        </w:rPr>
        <w:t xml:space="preserve">Source Springer Nature Switzerland AG </w:t>
      </w:r>
      <w:r>
        <w:rPr>
          <w:b/>
        </w:rPr>
        <w:t>(</w:t>
      </w:r>
      <w:r w:rsidRPr="00201E28">
        <w:rPr>
          <w:b/>
        </w:rPr>
        <w:t>2019</w:t>
      </w:r>
      <w:r>
        <w:rPr>
          <w:b/>
        </w:rPr>
        <w:t>)</w:t>
      </w:r>
    </w:p>
    <w:p w14:paraId="1133D421" w14:textId="746D7E0A" w:rsidR="0045511B" w:rsidRDefault="0045511B" w:rsidP="00026312">
      <w:pPr>
        <w:spacing w:after="0" w:line="240" w:lineRule="auto"/>
        <w:jc w:val="both"/>
      </w:pPr>
      <w:r w:rsidRPr="0045511B">
        <w:t xml:space="preserve">The diagram outlines </w:t>
      </w:r>
      <w:r>
        <w:t>the</w:t>
      </w:r>
      <w:r w:rsidR="00FD4779">
        <w:t xml:space="preserve"> </w:t>
      </w:r>
      <w:r>
        <w:t>open innovation model</w:t>
      </w:r>
      <w:r w:rsidR="00FD4779">
        <w:t xml:space="preserve"> with its </w:t>
      </w:r>
      <w:r w:rsidR="00FD4779" w:rsidRPr="00FD4779">
        <w:t>three forms</w:t>
      </w:r>
      <w:r w:rsidR="00FD4779">
        <w:t xml:space="preserve"> </w:t>
      </w:r>
      <w:r>
        <w:t xml:space="preserve">; the inbound which includes using the external sources of information, and the outbound which </w:t>
      </w:r>
      <w:r w:rsidR="00FD4779">
        <w:t>emphases</w:t>
      </w:r>
      <w:r>
        <w:t xml:space="preserve"> on using the </w:t>
      </w:r>
      <w:r w:rsidR="00ED43D9">
        <w:t xml:space="preserve">external </w:t>
      </w:r>
      <w:r w:rsidR="00FD4779">
        <w:t>trails</w:t>
      </w:r>
      <w:r w:rsidR="00ED43D9">
        <w:t xml:space="preserve"> to develop and </w:t>
      </w:r>
      <w:r w:rsidR="00FD4779">
        <w:t>commercialise</w:t>
      </w:r>
      <w:r w:rsidR="00ED43D9">
        <w:t xml:space="preserve"> innovation (Chesbrough and </w:t>
      </w:r>
      <w:r w:rsidR="00C233C8">
        <w:t>C</w:t>
      </w:r>
      <w:r w:rsidR="00ED43D9">
        <w:t xml:space="preserve">rowther, 2006), while, the </w:t>
      </w:r>
      <w:r w:rsidR="00FD4779">
        <w:t>combined</w:t>
      </w:r>
      <w:r w:rsidR="00ED43D9">
        <w:t xml:space="preserve"> innovation process </w:t>
      </w:r>
      <w:r w:rsidR="00FD4779">
        <w:t>unites</w:t>
      </w:r>
      <w:r w:rsidR="00855C17">
        <w:t xml:space="preserve"> the </w:t>
      </w:r>
      <w:r w:rsidR="00855C17" w:rsidRPr="00855C17">
        <w:t>features</w:t>
      </w:r>
      <w:r w:rsidR="00855C17">
        <w:t xml:space="preserve"> of </w:t>
      </w:r>
      <w:r w:rsidR="00ED43D9">
        <w:t xml:space="preserve"> both inbound and outbound </w:t>
      </w:r>
      <w:r w:rsidR="000924BC">
        <w:t xml:space="preserve">and firms </w:t>
      </w:r>
      <w:r w:rsidR="000A5B3C">
        <w:t>coming together</w:t>
      </w:r>
      <w:r w:rsidR="000924BC">
        <w:t xml:space="preserve"> to use these features so as to develop new knowledge and ideas (</w:t>
      </w:r>
      <w:proofErr w:type="spellStart"/>
      <w:r w:rsidR="000924BC">
        <w:t>Gassman</w:t>
      </w:r>
      <w:proofErr w:type="spellEnd"/>
      <w:r w:rsidR="000924BC">
        <w:t xml:space="preserve"> &amp; </w:t>
      </w:r>
      <w:proofErr w:type="spellStart"/>
      <w:r w:rsidR="000924BC">
        <w:t>Enkel</w:t>
      </w:r>
      <w:proofErr w:type="spellEnd"/>
      <w:r w:rsidR="000924BC">
        <w:t>, 2004).</w:t>
      </w:r>
    </w:p>
    <w:p w14:paraId="0C5D9FE0" w14:textId="74629155" w:rsidR="000A5B3C" w:rsidRPr="00A612F6" w:rsidRDefault="00612B09" w:rsidP="00026312">
      <w:pPr>
        <w:pStyle w:val="Heading3"/>
        <w:spacing w:line="240" w:lineRule="auto"/>
        <w:jc w:val="both"/>
        <w:rPr>
          <w:b/>
          <w:bCs/>
          <w:color w:val="auto"/>
          <w:sz w:val="22"/>
          <w:szCs w:val="22"/>
        </w:rPr>
      </w:pPr>
      <w:bookmarkStart w:id="13" w:name="_Toc28724679"/>
      <w:r w:rsidRPr="00A612F6">
        <w:rPr>
          <w:b/>
          <w:bCs/>
          <w:color w:val="auto"/>
          <w:sz w:val="22"/>
          <w:szCs w:val="22"/>
        </w:rPr>
        <w:t>3.</w:t>
      </w:r>
      <w:r w:rsidR="00C2339C" w:rsidRPr="00A612F6">
        <w:rPr>
          <w:b/>
          <w:bCs/>
          <w:color w:val="auto"/>
          <w:sz w:val="22"/>
          <w:szCs w:val="22"/>
        </w:rPr>
        <w:t>2</w:t>
      </w:r>
      <w:r w:rsidRPr="00A612F6">
        <w:rPr>
          <w:b/>
          <w:bCs/>
          <w:color w:val="auto"/>
          <w:sz w:val="22"/>
          <w:szCs w:val="22"/>
        </w:rPr>
        <w:t xml:space="preserve"> </w:t>
      </w:r>
      <w:r w:rsidR="000A5B3C" w:rsidRPr="00A612F6">
        <w:rPr>
          <w:b/>
          <w:bCs/>
          <w:color w:val="auto"/>
          <w:sz w:val="22"/>
          <w:szCs w:val="22"/>
        </w:rPr>
        <w:t>Application to the Teeth Whitening Project:</w:t>
      </w:r>
      <w:bookmarkEnd w:id="13"/>
    </w:p>
    <w:p w14:paraId="7ECB1C74" w14:textId="77777777" w:rsidR="000A5B3C" w:rsidRDefault="000A5B3C" w:rsidP="00026312">
      <w:pPr>
        <w:spacing w:after="0" w:line="240" w:lineRule="auto"/>
        <w:jc w:val="both"/>
      </w:pPr>
      <w:r>
        <w:t xml:space="preserve">The application of this model </w:t>
      </w:r>
      <w:r w:rsidR="008D5B4C">
        <w:t>is analysed</w:t>
      </w:r>
      <w:r>
        <w:t xml:space="preserve"> using the three different forms of open innovation. The inbound is only possible when the Stockholm </w:t>
      </w:r>
      <w:r w:rsidR="008D5B4C">
        <w:t>gases agree</w:t>
      </w:r>
      <w:r>
        <w:t xml:space="preserve"> to </w:t>
      </w:r>
      <w:r w:rsidR="008D5B4C">
        <w:t>use external technology and integrate it with its own plasma technology to be used in the manufacture of the new product.</w:t>
      </w:r>
      <w:r w:rsidR="00B41DC3">
        <w:t xml:space="preserve"> </w:t>
      </w:r>
      <w:r w:rsidR="00833B1E">
        <w:t>It may be used for defensive purposes such as reducing the costs involved in manufac</w:t>
      </w:r>
      <w:r w:rsidR="00B41DC3">
        <w:t>turing the product and the uncertainty connected with the use of the product (Brant &amp;Lohse, 2014).</w:t>
      </w:r>
    </w:p>
    <w:p w14:paraId="510F844D" w14:textId="3B144491" w:rsidR="00B41DC3" w:rsidRDefault="00B41DC3" w:rsidP="00026312">
      <w:pPr>
        <w:spacing w:after="0" w:line="240" w:lineRule="auto"/>
        <w:jc w:val="both"/>
      </w:pPr>
      <w:r>
        <w:t>Under the outbound open innovation, the Stockholm will be able to out-licence its plasma technology to other firms such as the powerful multinational brand firms who as per the case study are searching for a unique technology to be used as a core competence.</w:t>
      </w:r>
      <w:r w:rsidR="00F57A19">
        <w:t xml:space="preserve"> Also, this can be used by cooperating with competitors with substitute products such as Colgate-</w:t>
      </w:r>
      <w:r w:rsidR="00F34DD4">
        <w:t>Palmolive,</w:t>
      </w:r>
      <w:r w:rsidR="001C5C28">
        <w:t xml:space="preserve"> Protector</w:t>
      </w:r>
      <w:r w:rsidR="006D7B16">
        <w:t xml:space="preserve"> and</w:t>
      </w:r>
      <w:r w:rsidR="00F57A19">
        <w:t xml:space="preserve"> Gamble, to help in licencing the technology since these are already established in the market and are well versed with the rules and regulations.</w:t>
      </w:r>
      <w:r w:rsidR="00F34DD4">
        <w:t xml:space="preserve"> In addition, there are safety issues </w:t>
      </w:r>
      <w:r w:rsidR="008F04D8">
        <w:t>attached to the use</w:t>
      </w:r>
      <w:r w:rsidR="0010494E">
        <w:t xml:space="preserve"> of</w:t>
      </w:r>
      <w:r w:rsidR="008F04D8">
        <w:t xml:space="preserve"> Plasma in the mouth for which the public need the assurance. </w:t>
      </w:r>
      <w:r w:rsidR="003F67E6">
        <w:t>The external pathway will be used to not only develop and commercialise the internal innovation but also obtain th</w:t>
      </w:r>
      <w:r w:rsidR="0010494E">
        <w:t>e required regulatory approvals</w:t>
      </w:r>
      <w:r w:rsidR="00B31BAF">
        <w:t xml:space="preserve"> (</w:t>
      </w:r>
      <w:r w:rsidR="00B31BAF" w:rsidRPr="00B31BAF">
        <w:t>Shan, 1990</w:t>
      </w:r>
      <w:r w:rsidR="00B31BAF">
        <w:t>)</w:t>
      </w:r>
      <w:r w:rsidR="0010494E">
        <w:t>.</w:t>
      </w:r>
    </w:p>
    <w:p w14:paraId="5B53690B" w14:textId="77777777" w:rsidR="00FD7818" w:rsidRDefault="003F67E6" w:rsidP="00026312">
      <w:pPr>
        <w:spacing w:after="0" w:line="240" w:lineRule="auto"/>
        <w:jc w:val="both"/>
      </w:pPr>
      <w:r>
        <w:t xml:space="preserve">The combined inbound and outbound process can be applied when the Stockholm decides to integrate </w:t>
      </w:r>
      <w:r w:rsidR="00780A83">
        <w:t>with other firms in form of a joint venture for offensive reasons. It will be able to</w:t>
      </w:r>
      <w:r w:rsidR="008E2815">
        <w:t xml:space="preserve"> develop its innovation </w:t>
      </w:r>
      <w:r w:rsidR="00EE4501">
        <w:t xml:space="preserve">process by working with the external innovators and use the </w:t>
      </w:r>
      <w:r w:rsidR="005A11C6">
        <w:t>integrated</w:t>
      </w:r>
      <w:r w:rsidR="00EE4501">
        <w:t xml:space="preserve"> knowledge </w:t>
      </w:r>
      <w:r w:rsidR="005A11C6">
        <w:t xml:space="preserve">to apply it into </w:t>
      </w:r>
      <w:r w:rsidR="00EE4501">
        <w:t>the new product</w:t>
      </w:r>
      <w:r w:rsidR="005A11C6">
        <w:t xml:space="preserve"> development</w:t>
      </w:r>
      <w:r w:rsidR="00EE4501">
        <w:t xml:space="preserve"> without sharing the internal resources and </w:t>
      </w:r>
      <w:r w:rsidR="001C5C28">
        <w:t>expertise (</w:t>
      </w:r>
      <w:proofErr w:type="spellStart"/>
      <w:r w:rsidR="00EE4501">
        <w:t>Gassman</w:t>
      </w:r>
      <w:proofErr w:type="spellEnd"/>
      <w:r w:rsidR="00EE4501">
        <w:t xml:space="preserve"> &amp; </w:t>
      </w:r>
      <w:proofErr w:type="spellStart"/>
      <w:r w:rsidR="00EE4501">
        <w:t>Enkel</w:t>
      </w:r>
      <w:proofErr w:type="spellEnd"/>
      <w:r w:rsidR="00EE4501">
        <w:t xml:space="preserve">, </w:t>
      </w:r>
      <w:r w:rsidR="001C5C28">
        <w:t>2004)</w:t>
      </w:r>
      <w:r w:rsidR="00E67881">
        <w:t>. A</w:t>
      </w:r>
      <w:r w:rsidR="001C5C28">
        <w:t xml:space="preserve">lso, the new external innovations and knowledge can be used to gain a competitive advantage (Van De </w:t>
      </w:r>
      <w:proofErr w:type="spellStart"/>
      <w:r w:rsidR="00374BB1">
        <w:t>Vrand</w:t>
      </w:r>
      <w:proofErr w:type="spellEnd"/>
      <w:r w:rsidR="00374BB1">
        <w:t xml:space="preserve"> et al.2009</w:t>
      </w:r>
      <w:r w:rsidR="001C5C28">
        <w:t>).</w:t>
      </w:r>
      <w:r w:rsidR="00E67881">
        <w:t xml:space="preserve"> Finally, the Stockholm gases can use the informal bilateral collaboration or Network or Innovation ecosystems under the open innovation system while retaining its knowledge as a way of protecting </w:t>
      </w:r>
      <w:r w:rsidR="00D62F24">
        <w:t>its process (William &amp; De Meyer, 2012).</w:t>
      </w:r>
    </w:p>
    <w:p w14:paraId="29F1BA7E" w14:textId="0AACFF5A" w:rsidR="00FD7818" w:rsidRPr="00A612F6" w:rsidRDefault="00FD7818" w:rsidP="00026312">
      <w:pPr>
        <w:pStyle w:val="Heading3"/>
        <w:spacing w:line="240" w:lineRule="auto"/>
        <w:jc w:val="both"/>
        <w:rPr>
          <w:b/>
          <w:bCs/>
          <w:color w:val="auto"/>
          <w:sz w:val="22"/>
          <w:szCs w:val="22"/>
        </w:rPr>
      </w:pPr>
      <w:bookmarkStart w:id="14" w:name="_Toc28724680"/>
      <w:r w:rsidRPr="00A612F6">
        <w:rPr>
          <w:b/>
          <w:bCs/>
          <w:color w:val="auto"/>
          <w:sz w:val="22"/>
          <w:szCs w:val="22"/>
        </w:rPr>
        <w:t>3.</w:t>
      </w:r>
      <w:r w:rsidR="00C2339C" w:rsidRPr="00A612F6">
        <w:rPr>
          <w:b/>
          <w:bCs/>
          <w:color w:val="auto"/>
          <w:sz w:val="22"/>
          <w:szCs w:val="22"/>
        </w:rPr>
        <w:t>3</w:t>
      </w:r>
      <w:r w:rsidRPr="00A612F6">
        <w:rPr>
          <w:b/>
          <w:bCs/>
          <w:color w:val="auto"/>
          <w:sz w:val="22"/>
          <w:szCs w:val="22"/>
        </w:rPr>
        <w:t xml:space="preserve"> The Closed Innovation Model:</w:t>
      </w:r>
      <w:bookmarkEnd w:id="14"/>
    </w:p>
    <w:p w14:paraId="398C320A" w14:textId="56F29B46" w:rsidR="00FD7818" w:rsidRDefault="00FD7818" w:rsidP="00026312">
      <w:pPr>
        <w:spacing w:after="0" w:line="240" w:lineRule="auto"/>
        <w:jc w:val="both"/>
      </w:pPr>
      <w:r>
        <w:t xml:space="preserve">It involves doing all things to do with the innovation process and the management of the process from design to marketing is </w:t>
      </w:r>
      <w:r w:rsidR="00646363">
        <w:t xml:space="preserve">internal, </w:t>
      </w:r>
      <w:r>
        <w:t>which enables it to control its resources and technology developed</w:t>
      </w:r>
      <w:r w:rsidR="00700E07" w:rsidRPr="00700E07">
        <w:t xml:space="preserve"> </w:t>
      </w:r>
      <w:r w:rsidR="00700E07" w:rsidRPr="00700E07">
        <w:t>within the boundaries of the firm</w:t>
      </w:r>
      <w:r w:rsidR="00646363">
        <w:t xml:space="preserve"> </w:t>
      </w:r>
      <w:r w:rsidR="001616FD">
        <w:t>(</w:t>
      </w:r>
      <w:proofErr w:type="spellStart"/>
      <w:r w:rsidR="00E024DF">
        <w:t>Debref</w:t>
      </w:r>
      <w:proofErr w:type="spellEnd"/>
      <w:r w:rsidR="00646363">
        <w:t>, 2012).</w:t>
      </w:r>
      <w:r w:rsidR="00E024DF">
        <w:t xml:space="preserve"> </w:t>
      </w:r>
      <w:r w:rsidR="003E5B55">
        <w:t>Moreover</w:t>
      </w:r>
      <w:r w:rsidR="00506791">
        <w:t xml:space="preserve">, </w:t>
      </w:r>
      <w:r w:rsidR="001616FD">
        <w:t xml:space="preserve">the process is based </w:t>
      </w:r>
      <w:proofErr w:type="gramStart"/>
      <w:r w:rsidR="001616FD">
        <w:t>on</w:t>
      </w:r>
      <w:r w:rsidR="00506791">
        <w:t xml:space="preserve"> </w:t>
      </w:r>
      <w:r w:rsidR="00506791" w:rsidRPr="00506791">
        <w:t xml:space="preserve"> the</w:t>
      </w:r>
      <w:proofErr w:type="gramEnd"/>
      <w:r w:rsidR="00506791" w:rsidRPr="00506791">
        <w:t xml:space="preserve"> R&amp;D in-house</w:t>
      </w:r>
      <w:r w:rsidR="001616FD">
        <w:t xml:space="preserve"> </w:t>
      </w:r>
      <w:r w:rsidR="00506791">
        <w:t xml:space="preserve">to </w:t>
      </w:r>
      <w:r w:rsidR="001616FD">
        <w:t>engag</w:t>
      </w:r>
      <w:r w:rsidR="00506791">
        <w:t>e</w:t>
      </w:r>
      <w:r w:rsidR="001616FD">
        <w:t xml:space="preserve"> employees as a major resource of </w:t>
      </w:r>
      <w:r w:rsidR="008E4088">
        <w:t xml:space="preserve">innovative </w:t>
      </w:r>
      <w:r w:rsidR="004474EC">
        <w:t>thinking through</w:t>
      </w:r>
      <w:r w:rsidR="008E4088">
        <w:t xml:space="preserve"> generation of ideas and employee participation (</w:t>
      </w:r>
      <w:proofErr w:type="spellStart"/>
      <w:r w:rsidR="008032B2" w:rsidRPr="008032B2">
        <w:t>Veenstra</w:t>
      </w:r>
      <w:proofErr w:type="spellEnd"/>
      <w:r w:rsidR="004474EC" w:rsidRPr="008032B2">
        <w:t>,</w:t>
      </w:r>
      <w:r w:rsidR="004474EC">
        <w:t xml:space="preserve"> 2009</w:t>
      </w:r>
      <w:r w:rsidR="008E4088">
        <w:t>).</w:t>
      </w:r>
      <w:r w:rsidR="004474EC">
        <w:t xml:space="preserve"> In addition</w:t>
      </w:r>
      <w:r w:rsidR="0050439C">
        <w:t xml:space="preserve">, the innovations are developed in defined boundaries with the resources such as intellectual property and technology processes controlled internally. </w:t>
      </w:r>
    </w:p>
    <w:p w14:paraId="053C5FD9" w14:textId="3F774410" w:rsidR="009451FD" w:rsidRDefault="00A249E7" w:rsidP="00026312">
      <w:pPr>
        <w:spacing w:after="0" w:line="240" w:lineRule="auto"/>
        <w:jc w:val="both"/>
      </w:pPr>
      <w:r>
        <w:t xml:space="preserve">Significant technological innovations are based on the internal R&amp;D and so firms invest huge sums on this </w:t>
      </w:r>
      <w:r w:rsidR="00DA6167">
        <w:t>department to</w:t>
      </w:r>
      <w:r>
        <w:t xml:space="preserve"> both generate and develop the new </w:t>
      </w:r>
      <w:r w:rsidR="004E3FAF">
        <w:t>ideas</w:t>
      </w:r>
      <w:r w:rsidR="00B31BAF">
        <w:t xml:space="preserve"> (</w:t>
      </w:r>
      <w:r w:rsidR="004E3FAF">
        <w:t>Chesbrough</w:t>
      </w:r>
      <w:r w:rsidR="00B31BAF" w:rsidRPr="00B31BAF">
        <w:t xml:space="preserve"> and Crowther, 2006</w:t>
      </w:r>
      <w:r w:rsidR="00B31BAF">
        <w:t>)</w:t>
      </w:r>
      <w:r w:rsidR="00B31BAF" w:rsidRPr="00B31BAF">
        <w:t xml:space="preserve">. </w:t>
      </w:r>
      <w:r w:rsidR="00B31BAF">
        <w:t xml:space="preserve">  </w:t>
      </w:r>
      <w:r>
        <w:t xml:space="preserve"> The </w:t>
      </w:r>
      <w:r w:rsidR="00DA6167">
        <w:t xml:space="preserve">coordination from the R&amp;D with the other departments within the organisation to the market is illustrated by the </w:t>
      </w:r>
      <w:r w:rsidR="00DA6167" w:rsidRPr="00DA6167">
        <w:rPr>
          <w:b/>
        </w:rPr>
        <w:t>DIAGRAM</w:t>
      </w:r>
      <w:r w:rsidR="00DA6167">
        <w:rPr>
          <w:b/>
        </w:rPr>
        <w:t xml:space="preserve"> </w:t>
      </w:r>
      <w:r w:rsidR="00DA6167" w:rsidRPr="00DA6167">
        <w:t>st</w:t>
      </w:r>
      <w:r w:rsidR="00DA6167">
        <w:t>ated below:</w:t>
      </w:r>
      <w:r w:rsidR="0080684A">
        <w:t xml:space="preserve"> </w:t>
      </w:r>
      <w:r w:rsidR="009451FD">
        <w:t xml:space="preserve"> </w:t>
      </w:r>
    </w:p>
    <w:p w14:paraId="5217C6B1" w14:textId="5C918267" w:rsidR="009451FD" w:rsidRDefault="009451FD" w:rsidP="00026312">
      <w:pPr>
        <w:spacing w:after="0" w:line="240" w:lineRule="auto"/>
        <w:jc w:val="both"/>
        <w:rPr>
          <w:b/>
          <w:bCs/>
        </w:rPr>
      </w:pPr>
      <w:r w:rsidRPr="009451FD">
        <w:rPr>
          <w:b/>
          <w:bCs/>
        </w:rPr>
        <w:t xml:space="preserve">Close innovation system everything done inside the firm. </w:t>
      </w:r>
    </w:p>
    <w:p w14:paraId="55448761" w14:textId="082581FE" w:rsidR="003C27EC" w:rsidRDefault="00DA73E0" w:rsidP="00026312">
      <w:pPr>
        <w:spacing w:after="0" w:line="240" w:lineRule="auto"/>
        <w:jc w:val="both"/>
        <w:rPr>
          <w:b/>
          <w:bCs/>
        </w:rPr>
      </w:pPr>
      <w:r>
        <w:rPr>
          <w:noProof/>
          <w:lang w:eastAsia="en-GB"/>
        </w:rPr>
        <w:drawing>
          <wp:inline distT="0" distB="0" distL="0" distR="0" wp14:anchorId="4D0799CE" wp14:editId="1D63D626">
            <wp:extent cx="5609968" cy="3450435"/>
            <wp:effectExtent l="133350" t="133350" r="124460" b="131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a:extLst>
                        <a:ext uri="{28A0092B-C50C-407E-A947-70E740481C1C}">
                          <a14:useLocalDpi xmlns:a14="http://schemas.microsoft.com/office/drawing/2010/main" val="0"/>
                        </a:ext>
                      </a:extLst>
                    </a:blip>
                    <a:srcRect l="-8909" t="56662" r="10975" b="-4725"/>
                    <a:stretch/>
                  </pic:blipFill>
                  <pic:spPr bwMode="auto">
                    <a:xfrm>
                      <a:off x="0" y="0"/>
                      <a:ext cx="5613077" cy="3452347"/>
                    </a:xfrm>
                    <a:prstGeom prst="rect">
                      <a:avLst/>
                    </a:prstGeom>
                    <a:pattFill prst="pct5">
                      <a:fgClr>
                        <a:sysClr val="windowText" lastClr="000000"/>
                      </a:fgClr>
                      <a:bgClr>
                        <a:schemeClr val="bg1"/>
                      </a:bgClr>
                    </a:pattFill>
                    <a:ln>
                      <a:noFill/>
                    </a:ln>
                    <a:effectLst>
                      <a:glow rad="127000">
                        <a:schemeClr val="bg1">
                          <a:lumMod val="85000"/>
                        </a:schemeClr>
                      </a:glow>
                    </a:effectLst>
                    <a:extLst>
                      <a:ext uri="{53640926-AAD7-44D8-BBD7-CCE9431645EC}">
                        <a14:shadowObscured xmlns:a14="http://schemas.microsoft.com/office/drawing/2010/main"/>
                      </a:ext>
                    </a:extLst>
                  </pic:spPr>
                </pic:pic>
              </a:graphicData>
            </a:graphic>
          </wp:inline>
        </w:drawing>
      </w:r>
    </w:p>
    <w:p w14:paraId="21F8B4C2" w14:textId="3CD8F881" w:rsidR="00DA73E0" w:rsidRPr="009451FD" w:rsidRDefault="00BF1D84" w:rsidP="00026312">
      <w:pPr>
        <w:spacing w:after="0" w:line="240" w:lineRule="auto"/>
        <w:jc w:val="both"/>
        <w:rPr>
          <w:b/>
          <w:bCs/>
        </w:rPr>
      </w:pPr>
      <w:r>
        <w:rPr>
          <w:b/>
          <w:bCs/>
        </w:rPr>
        <w:t>Source:</w:t>
      </w:r>
      <w:r w:rsidR="00DA73E0">
        <w:rPr>
          <w:b/>
          <w:bCs/>
        </w:rPr>
        <w:t xml:space="preserve"> Richard B.</w:t>
      </w:r>
      <w:r>
        <w:rPr>
          <w:b/>
          <w:bCs/>
        </w:rPr>
        <w:t xml:space="preserve"> Dasher</w:t>
      </w:r>
    </w:p>
    <w:p w14:paraId="37F4EDC8" w14:textId="45230379" w:rsidR="00DA6167" w:rsidRPr="008A0A75" w:rsidRDefault="00CB0E57" w:rsidP="00026312">
      <w:pPr>
        <w:spacing w:after="0" w:line="240" w:lineRule="auto"/>
        <w:jc w:val="both"/>
        <w:rPr>
          <w:i/>
          <w:iCs/>
        </w:rPr>
      </w:pPr>
      <w:r w:rsidRPr="008A0A75">
        <w:rPr>
          <w:i/>
          <w:iCs/>
        </w:rPr>
        <w:t xml:space="preserve">  </w:t>
      </w:r>
      <w:r w:rsidR="00DA6167" w:rsidRPr="008A0A75">
        <w:rPr>
          <w:i/>
          <w:iCs/>
        </w:rPr>
        <w:t>Application to the Whitening Project:</w:t>
      </w:r>
    </w:p>
    <w:p w14:paraId="4A52F3BD" w14:textId="65D4BC9E" w:rsidR="00DA6167" w:rsidRDefault="00DA6167" w:rsidP="00026312">
      <w:pPr>
        <w:spacing w:after="0" w:line="240" w:lineRule="auto"/>
        <w:jc w:val="both"/>
      </w:pPr>
      <w:r>
        <w:t>Based on the innovation approach discussed in this report, the closed system model is already being used in the project as the innovation is developed within the bou</w:t>
      </w:r>
      <w:r w:rsidR="00161F84">
        <w:t xml:space="preserve">ndaries of the Stockholm gases environment </w:t>
      </w:r>
      <w:r w:rsidR="004E3FAF">
        <w:t>(</w:t>
      </w:r>
      <w:proofErr w:type="spellStart"/>
      <w:r w:rsidR="004E3FAF">
        <w:t>Stilgoe</w:t>
      </w:r>
      <w:proofErr w:type="spellEnd"/>
      <w:r w:rsidR="00E024DF" w:rsidRPr="00E024DF">
        <w:t xml:space="preserve">, </w:t>
      </w:r>
      <w:r w:rsidR="00E024DF">
        <w:t xml:space="preserve">at el, </w:t>
      </w:r>
      <w:r w:rsidR="00161F84">
        <w:t>2013) and  R&amp;D is the most important source</w:t>
      </w:r>
      <w:r w:rsidR="00D37FEF">
        <w:t xml:space="preserve"> of information</w:t>
      </w:r>
      <w:r w:rsidR="00161F84">
        <w:t xml:space="preserve"> </w:t>
      </w:r>
      <w:r w:rsidR="0035032D">
        <w:t>used in the house.</w:t>
      </w:r>
      <w:r w:rsidR="00161F84">
        <w:t xml:space="preserve"> The innovation process is </w:t>
      </w:r>
      <w:r w:rsidR="000062E7">
        <w:t>seen</w:t>
      </w:r>
      <w:r w:rsidR="00161F84">
        <w:t xml:space="preserve"> as a </w:t>
      </w:r>
      <w:r w:rsidR="000062E7">
        <w:t>long-term</w:t>
      </w:r>
      <w:r w:rsidR="00161F84">
        <w:t xml:space="preserve"> strategy while the R&amp;D helps to increase the prospects of future development. </w:t>
      </w:r>
    </w:p>
    <w:p w14:paraId="6B5D6A95" w14:textId="041C8792" w:rsidR="00D0228D" w:rsidRPr="00A612F6" w:rsidRDefault="00C2339C" w:rsidP="00026312">
      <w:pPr>
        <w:pStyle w:val="Heading2"/>
        <w:spacing w:line="240" w:lineRule="auto"/>
        <w:jc w:val="both"/>
        <w:rPr>
          <w:b/>
          <w:bCs/>
          <w:color w:val="auto"/>
          <w:sz w:val="22"/>
          <w:szCs w:val="22"/>
        </w:rPr>
      </w:pPr>
      <w:bookmarkStart w:id="15" w:name="_Toc28724681"/>
      <w:r w:rsidRPr="00A612F6">
        <w:rPr>
          <w:b/>
          <w:bCs/>
          <w:color w:val="auto"/>
          <w:sz w:val="22"/>
          <w:szCs w:val="22"/>
        </w:rPr>
        <w:t>4</w:t>
      </w:r>
      <w:r w:rsidR="00C50BE1" w:rsidRPr="00A612F6">
        <w:rPr>
          <w:b/>
          <w:bCs/>
          <w:color w:val="auto"/>
          <w:sz w:val="22"/>
          <w:szCs w:val="22"/>
        </w:rPr>
        <w:t>.0</w:t>
      </w:r>
      <w:r w:rsidR="00E21432" w:rsidRPr="00A612F6">
        <w:rPr>
          <w:b/>
          <w:bCs/>
          <w:color w:val="auto"/>
          <w:sz w:val="22"/>
          <w:szCs w:val="22"/>
        </w:rPr>
        <w:t xml:space="preserve"> Model to R</w:t>
      </w:r>
      <w:r w:rsidR="00DA3A03" w:rsidRPr="00A612F6">
        <w:rPr>
          <w:b/>
          <w:bCs/>
          <w:color w:val="auto"/>
          <w:sz w:val="22"/>
          <w:szCs w:val="22"/>
        </w:rPr>
        <w:t>ecommend:</w:t>
      </w:r>
      <w:bookmarkEnd w:id="15"/>
    </w:p>
    <w:p w14:paraId="79CEB68F" w14:textId="6F7BB042" w:rsidR="002B716A" w:rsidRDefault="00DA3A03" w:rsidP="00026312">
      <w:pPr>
        <w:spacing w:after="0" w:line="240" w:lineRule="auto"/>
        <w:jc w:val="both"/>
      </w:pPr>
      <w:r>
        <w:t>The recommendation is based on the benefits of each model to the project. Since the open innovation</w:t>
      </w:r>
      <w:r w:rsidR="00540EF7">
        <w:t xml:space="preserve"> involves the information, knowledge and ideas</w:t>
      </w:r>
      <w:r w:rsidR="00B75DF2">
        <w:t xml:space="preserve"> of  </w:t>
      </w:r>
      <w:r w:rsidR="00B75DF2" w:rsidRPr="00B75DF2">
        <w:t>internal and external sources</w:t>
      </w:r>
      <w:r w:rsidR="00B75DF2">
        <w:t xml:space="preserve"> </w:t>
      </w:r>
      <w:r w:rsidR="00540EF7">
        <w:t>for the innovation process (Chesbrough, 2003), these can be used in the benchmarking process to generate new ideas that can be applied in the development of the plasma technology and to</w:t>
      </w:r>
      <w:r w:rsidR="008E3D6E">
        <w:t xml:space="preserve"> monitor the progress of the innovation process</w:t>
      </w:r>
      <w:r w:rsidR="00E024DF" w:rsidRPr="00E024DF">
        <w:t xml:space="preserve"> </w:t>
      </w:r>
      <w:r w:rsidR="00E024DF">
        <w:t>(</w:t>
      </w:r>
      <w:proofErr w:type="spellStart"/>
      <w:r w:rsidR="00E024DF" w:rsidRPr="00E024DF">
        <w:t>Debref</w:t>
      </w:r>
      <w:proofErr w:type="spellEnd"/>
      <w:r w:rsidR="00E024DF" w:rsidRPr="00E024DF">
        <w:t>,  2012.</w:t>
      </w:r>
      <w:r w:rsidR="008E3D6E">
        <w:t>).</w:t>
      </w:r>
      <w:r w:rsidR="00E024DF">
        <w:t xml:space="preserve"> </w:t>
      </w:r>
      <w:r w:rsidR="002B716A">
        <w:t>However, even the internally grown generation can use the strategic R&amp;D or internal processes for benchmarking, for example the</w:t>
      </w:r>
      <w:r w:rsidR="00593A45">
        <w:t xml:space="preserve">re are 100 projects running in the </w:t>
      </w:r>
      <w:r w:rsidR="002B716A">
        <w:t xml:space="preserve">research department at Stockholm gases </w:t>
      </w:r>
      <w:r w:rsidR="00593A45">
        <w:t xml:space="preserve">as per the case study, and the innovation process </w:t>
      </w:r>
      <w:r w:rsidR="002B716A">
        <w:t>used</w:t>
      </w:r>
      <w:r w:rsidR="00593A45">
        <w:t xml:space="preserve"> in one of the </w:t>
      </w:r>
      <w:r w:rsidR="00106F72">
        <w:t>most successful</w:t>
      </w:r>
      <w:r w:rsidR="00593A45">
        <w:t xml:space="preserve"> projects</w:t>
      </w:r>
      <w:r w:rsidR="00106F72">
        <w:t xml:space="preserve"> can be used for benchmarking to</w:t>
      </w:r>
      <w:r w:rsidR="00593A45">
        <w:t xml:space="preserve"> the proc</w:t>
      </w:r>
      <w:r w:rsidR="00106F72">
        <w:t>ess used in the current project.</w:t>
      </w:r>
    </w:p>
    <w:p w14:paraId="0A3E8377" w14:textId="6AB8BBE3" w:rsidR="00106F72" w:rsidRDefault="00106F72" w:rsidP="00026312">
      <w:pPr>
        <w:spacing w:after="0" w:line="240" w:lineRule="auto"/>
        <w:jc w:val="both"/>
      </w:pPr>
      <w:r>
        <w:t xml:space="preserve">Also, the open innovation model is long term and therefore used for future development as per the Ritz-Carlton’s model which includes </w:t>
      </w:r>
      <w:r w:rsidR="00523F21">
        <w:t>“</w:t>
      </w:r>
      <w:r>
        <w:t xml:space="preserve">the environmental factors </w:t>
      </w:r>
      <w:r w:rsidR="00523F21">
        <w:t>of Inspiring</w:t>
      </w:r>
      <w:r>
        <w:t xml:space="preserve"> Vision and </w:t>
      </w:r>
      <w:r w:rsidR="003622E4">
        <w:t xml:space="preserve">Encouraging Risk </w:t>
      </w:r>
      <w:r w:rsidR="006A1A6C">
        <w:t>taking” (</w:t>
      </w:r>
      <w:r w:rsidR="006A1A6C" w:rsidRPr="006A1A6C">
        <w:t>Shulman, 2009</w:t>
      </w:r>
      <w:r w:rsidR="006A1A6C">
        <w:t>)</w:t>
      </w:r>
      <w:r w:rsidR="006A1A6C" w:rsidRPr="006A1A6C">
        <w:t xml:space="preserve">. </w:t>
      </w:r>
      <w:r w:rsidR="003622E4">
        <w:t xml:space="preserve"> However, the case study involves evaluating ideas that can lead to creative thinking and to be able to </w:t>
      </w:r>
      <w:r w:rsidR="006A1A6C">
        <w:t>decide</w:t>
      </w:r>
      <w:r w:rsidR="003622E4">
        <w:t xml:space="preserve"> about the </w:t>
      </w:r>
      <w:r w:rsidR="006A1A6C">
        <w:t>project,</w:t>
      </w:r>
      <w:r w:rsidR="003622E4">
        <w:t xml:space="preserve"> </w:t>
      </w:r>
      <w:r w:rsidR="00D943BF">
        <w:t xml:space="preserve">and through </w:t>
      </w:r>
      <w:r w:rsidR="009949B6">
        <w:t xml:space="preserve">the integrated R&amp;D, the Stockholm gases can have access to a well-established process of innovation appropriate to </w:t>
      </w:r>
      <w:r w:rsidR="008F60AB">
        <w:t>the plasma project which it can incorporate in its processes as a core competency for the new product.</w:t>
      </w:r>
    </w:p>
    <w:p w14:paraId="1B4614EB" w14:textId="1AC80988" w:rsidR="00202274" w:rsidRDefault="00523F21" w:rsidP="00026312">
      <w:pPr>
        <w:spacing w:after="0" w:line="240" w:lineRule="auto"/>
        <w:jc w:val="both"/>
      </w:pPr>
      <w:r>
        <w:t>Furthermore, the</w:t>
      </w:r>
      <w:r w:rsidR="00202274">
        <w:t xml:space="preserve"> open innovation </w:t>
      </w:r>
      <w:r w:rsidR="009027B1">
        <w:t>combines both</w:t>
      </w:r>
      <w:r w:rsidR="00202274">
        <w:t xml:space="preserve"> the internal and external sources</w:t>
      </w:r>
      <w:r w:rsidR="009027B1">
        <w:t xml:space="preserve"> </w:t>
      </w:r>
      <w:r w:rsidR="009027B1" w:rsidRPr="009027B1">
        <w:t>benefits</w:t>
      </w:r>
      <w:r w:rsidR="00202274">
        <w:t xml:space="preserve"> with the </w:t>
      </w:r>
      <w:r w:rsidR="003D15CF">
        <w:t>benefit of</w:t>
      </w:r>
      <w:r w:rsidR="00202274">
        <w:t xml:space="preserve"> being able to </w:t>
      </w:r>
      <w:r w:rsidR="003D15CF">
        <w:t xml:space="preserve">recognise new opportunities as a result of the inflow of </w:t>
      </w:r>
      <w:r w:rsidR="00457DEF">
        <w:t xml:space="preserve">knowledge </w:t>
      </w:r>
      <w:r w:rsidR="007D2407">
        <w:t>(</w:t>
      </w:r>
      <w:r w:rsidR="007D2407" w:rsidRPr="006A1A6C">
        <w:t>El</w:t>
      </w:r>
      <w:r w:rsidR="006A1A6C" w:rsidRPr="006A1A6C">
        <w:t xml:space="preserve"> </w:t>
      </w:r>
      <w:proofErr w:type="spellStart"/>
      <w:r w:rsidR="007D2407" w:rsidRPr="006A1A6C">
        <w:t>Elj</w:t>
      </w:r>
      <w:proofErr w:type="spellEnd"/>
      <w:r w:rsidR="007D2407" w:rsidRPr="006A1A6C">
        <w:t>, 2012</w:t>
      </w:r>
      <w:r w:rsidR="007D2407">
        <w:t>)</w:t>
      </w:r>
      <w:r w:rsidR="006A1A6C" w:rsidRPr="006A1A6C">
        <w:t xml:space="preserve">. </w:t>
      </w:r>
      <w:r w:rsidR="001C2E45">
        <w:t xml:space="preserve">This is justified by the patent submitted by the University of </w:t>
      </w:r>
      <w:r w:rsidR="00C77E74">
        <w:t>Southern</w:t>
      </w:r>
      <w:r w:rsidR="001C2E45">
        <w:t xml:space="preserve"> California to the Stockholm gases concerning the plasma from which they identified the opportunity of the Munich gases project.</w:t>
      </w:r>
    </w:p>
    <w:p w14:paraId="6A9D470C" w14:textId="5876AE60" w:rsidR="00896715" w:rsidRDefault="00457DEF" w:rsidP="00026312">
      <w:pPr>
        <w:spacing w:after="0" w:line="240" w:lineRule="auto"/>
        <w:jc w:val="both"/>
      </w:pPr>
      <w:r>
        <w:t xml:space="preserve">However, the open innovation can carry risks which </w:t>
      </w:r>
      <w:r w:rsidR="00A90DE5">
        <w:t xml:space="preserve">may negatively impact both the innovation of the project and the development of the new </w:t>
      </w:r>
      <w:r w:rsidR="00C77E74">
        <w:t>product</w:t>
      </w:r>
      <w:r w:rsidR="009027B1">
        <w:t xml:space="preserve"> course.</w:t>
      </w:r>
      <w:r w:rsidR="00C77E74">
        <w:t xml:space="preserve"> (</w:t>
      </w:r>
      <w:r w:rsidR="007D2407">
        <w:t>Chesbrough</w:t>
      </w:r>
      <w:r w:rsidR="007D2407" w:rsidRPr="007D2407">
        <w:t xml:space="preserve"> and Appleyard, 2007</w:t>
      </w:r>
      <w:r w:rsidR="007D2407">
        <w:t>)</w:t>
      </w:r>
      <w:r w:rsidR="007D2407" w:rsidRPr="007D2407">
        <w:t>.</w:t>
      </w:r>
      <w:r w:rsidR="007D2407">
        <w:t xml:space="preserve"> </w:t>
      </w:r>
      <w:r w:rsidR="00A90DE5">
        <w:t xml:space="preserve"> This may happen where the</w:t>
      </w:r>
      <w:r w:rsidR="00C77E74">
        <w:t xml:space="preserve"> internal</w:t>
      </w:r>
      <w:r w:rsidR="00A90DE5">
        <w:t xml:space="preserve"> technologies are complex or where there </w:t>
      </w:r>
      <w:r w:rsidR="00896715">
        <w:t xml:space="preserve">are </w:t>
      </w:r>
      <w:r w:rsidR="00A90DE5">
        <w:t xml:space="preserve">issues in the integration of the external and internal </w:t>
      </w:r>
      <w:r w:rsidR="00C77E74">
        <w:t>processes (</w:t>
      </w:r>
      <w:r w:rsidR="000E514A" w:rsidRPr="000E514A">
        <w:t xml:space="preserve">Pan, </w:t>
      </w:r>
      <w:r w:rsidR="000E514A">
        <w:t>at el,</w:t>
      </w:r>
      <w:r w:rsidR="000E514A" w:rsidRPr="000E514A">
        <w:t xml:space="preserve"> 2001</w:t>
      </w:r>
      <w:r w:rsidR="000E514A">
        <w:t xml:space="preserve">). </w:t>
      </w:r>
      <w:r w:rsidR="005A3829">
        <w:t xml:space="preserve">One of the prior </w:t>
      </w:r>
      <w:r w:rsidR="003B6511">
        <w:t>conditions</w:t>
      </w:r>
      <w:r w:rsidR="005A3829">
        <w:t xml:space="preserve"> for </w:t>
      </w:r>
      <w:r w:rsidR="000E514A">
        <w:t>opening</w:t>
      </w:r>
      <w:r w:rsidR="003B6511">
        <w:t xml:space="preserve"> to the external sources is secure</w:t>
      </w:r>
      <w:r w:rsidR="008A3F0B">
        <w:t xml:space="preserve"> internal </w:t>
      </w:r>
      <w:r w:rsidR="003B6511">
        <w:t>innovation structure</w:t>
      </w:r>
      <w:r w:rsidR="00692021">
        <w:t>s</w:t>
      </w:r>
      <w:r w:rsidR="003B6511">
        <w:t xml:space="preserve"> and process</w:t>
      </w:r>
      <w:r w:rsidR="00692021">
        <w:t xml:space="preserve">es, which enable a successful </w:t>
      </w:r>
      <w:r w:rsidR="00BB304D">
        <w:t>amalgamation and utilis</w:t>
      </w:r>
      <w:r w:rsidR="00C77E74">
        <w:t>ation of the external knowledge (</w:t>
      </w:r>
      <w:r w:rsidR="00220168">
        <w:t>Gassmann</w:t>
      </w:r>
      <w:r w:rsidR="00220168" w:rsidRPr="00220168">
        <w:t xml:space="preserve"> and </w:t>
      </w:r>
      <w:proofErr w:type="spellStart"/>
      <w:r w:rsidR="008A0A75" w:rsidRPr="00220168">
        <w:t>Enkel</w:t>
      </w:r>
      <w:proofErr w:type="spellEnd"/>
      <w:r w:rsidR="008A0A75" w:rsidRPr="00220168">
        <w:t>, 2004</w:t>
      </w:r>
      <w:r w:rsidR="008A0A75">
        <w:t>)</w:t>
      </w:r>
      <w:r w:rsidR="00220168" w:rsidRPr="00220168">
        <w:t xml:space="preserve">. </w:t>
      </w:r>
      <w:r w:rsidR="00D00E7B">
        <w:t xml:space="preserve">In </w:t>
      </w:r>
      <w:r w:rsidR="003B6511">
        <w:t>addition,</w:t>
      </w:r>
      <w:r w:rsidR="00D00E7B">
        <w:t xml:space="preserve"> Stockholm may have a unique innovation culture leading to technological improvements which </w:t>
      </w:r>
      <w:r w:rsidR="006D6870">
        <w:t>is</w:t>
      </w:r>
      <w:r w:rsidR="00D00E7B">
        <w:t xml:space="preserve"> </w:t>
      </w:r>
      <w:r w:rsidR="00896715">
        <w:t xml:space="preserve">a core competency for this firm, whereby, it requires protecting its Intellectual Property Rights (IPRS) and innovation process against imitation. </w:t>
      </w:r>
    </w:p>
    <w:p w14:paraId="2EBB82BC" w14:textId="31A33E13" w:rsidR="00A437F5" w:rsidRDefault="00A437F5" w:rsidP="00026312">
      <w:pPr>
        <w:spacing w:after="0" w:line="240" w:lineRule="auto"/>
        <w:jc w:val="both"/>
      </w:pPr>
      <w:r>
        <w:t xml:space="preserve">I recommend that the closed model </w:t>
      </w:r>
      <w:r w:rsidR="00682CFE">
        <w:t xml:space="preserve">be used because of the protection of its intellectual property and R&amp;D which the closed innovation guarantees because it is an internal process. Also, the current approach used by the Stockholm gases is a closed </w:t>
      </w:r>
      <w:r w:rsidR="00216D52">
        <w:t>one as</w:t>
      </w:r>
      <w:r w:rsidR="00682CFE">
        <w:t xml:space="preserve"> per the intern</w:t>
      </w:r>
      <w:r w:rsidR="00216D52">
        <w:t xml:space="preserve">al R&amp;D as well as internal reports from the managers on which the decision to go ahead with the project is to be based. The strategy of diversification in itself is risky and costly because it involves new product in a new market, I believe the board may not be ready to incur all the costs attached to an uncertain product in </w:t>
      </w:r>
      <w:r w:rsidR="000E65E4">
        <w:t>a lucrative and growing market that</w:t>
      </w:r>
      <w:r w:rsidR="0037055E">
        <w:t xml:space="preserve"> is difficult to enter, which may </w:t>
      </w:r>
      <w:r w:rsidR="0023623F">
        <w:t>be the case</w:t>
      </w:r>
      <w:r w:rsidR="000E65E4">
        <w:t xml:space="preserve"> to an open innovation through high costs for use of licences and collaborating as well as networking the intellectual property and R&amp;D.</w:t>
      </w:r>
    </w:p>
    <w:p w14:paraId="6A9324EF" w14:textId="77777777" w:rsidR="000E65E4" w:rsidRDefault="00151DC2" w:rsidP="00026312">
      <w:pPr>
        <w:spacing w:after="0" w:line="240" w:lineRule="auto"/>
        <w:jc w:val="both"/>
      </w:pPr>
      <w:r>
        <w:t xml:space="preserve">In addition, there is the opportunity of licencing to other firms the plasma technology </w:t>
      </w:r>
      <w:r w:rsidR="00F6023A">
        <w:t>as a source of revenue for years to come and be able to exit at that stage, which implies a short term strategy, so continuing with the current closed innovation model would be appropriate should the project go ahead.</w:t>
      </w:r>
      <w:r w:rsidR="001E012E">
        <w:t xml:space="preserve"> Also, considering the risk attached to the plasma agent as to whether it is safe to be used</w:t>
      </w:r>
      <w:r w:rsidR="008B7786">
        <w:t xml:space="preserve"> because it was tested on pig’s teeth</w:t>
      </w:r>
      <w:r w:rsidR="001E012E">
        <w:t xml:space="preserve">, I agree with the </w:t>
      </w:r>
      <w:r w:rsidR="00C32943">
        <w:t>Dental scientists who suggested a need for more research to fully explain the product. The current closed system involving the strong R&amp;D should be used to research and generate new ideas and knowledge about the product.</w:t>
      </w:r>
    </w:p>
    <w:p w14:paraId="29FCDF55" w14:textId="77777777" w:rsidR="000E65E4" w:rsidRDefault="000E65E4" w:rsidP="00026312">
      <w:pPr>
        <w:spacing w:after="0" w:line="240" w:lineRule="auto"/>
        <w:ind w:left="720" w:hanging="720"/>
        <w:jc w:val="both"/>
      </w:pPr>
    </w:p>
    <w:p w14:paraId="6510990B" w14:textId="77777777" w:rsidR="00896715" w:rsidRDefault="00896715" w:rsidP="00026312">
      <w:pPr>
        <w:spacing w:after="0" w:line="240" w:lineRule="auto"/>
        <w:ind w:left="720" w:hanging="720"/>
        <w:jc w:val="both"/>
      </w:pPr>
    </w:p>
    <w:p w14:paraId="48CC1AAE" w14:textId="66B0029E" w:rsidR="00D0228D" w:rsidRPr="003761C6" w:rsidRDefault="00E21432" w:rsidP="00026312">
      <w:pPr>
        <w:pStyle w:val="Heading2"/>
        <w:spacing w:line="240" w:lineRule="auto"/>
        <w:jc w:val="both"/>
        <w:rPr>
          <w:b/>
          <w:bCs/>
          <w:color w:val="auto"/>
          <w:sz w:val="22"/>
          <w:szCs w:val="22"/>
        </w:rPr>
      </w:pPr>
      <w:bookmarkStart w:id="16" w:name="_Toc28724682"/>
      <w:r w:rsidRPr="003761C6">
        <w:rPr>
          <w:b/>
          <w:bCs/>
          <w:color w:val="auto"/>
          <w:sz w:val="22"/>
          <w:szCs w:val="22"/>
        </w:rPr>
        <w:t>4.</w:t>
      </w:r>
      <w:r w:rsidR="00C50BE1" w:rsidRPr="003761C6">
        <w:rPr>
          <w:b/>
          <w:bCs/>
          <w:color w:val="auto"/>
          <w:sz w:val="22"/>
          <w:szCs w:val="22"/>
        </w:rPr>
        <w:t>1</w:t>
      </w:r>
      <w:r w:rsidRPr="003761C6">
        <w:rPr>
          <w:b/>
          <w:bCs/>
          <w:color w:val="auto"/>
          <w:sz w:val="22"/>
          <w:szCs w:val="22"/>
        </w:rPr>
        <w:t xml:space="preserve"> </w:t>
      </w:r>
      <w:r w:rsidR="00D0228D" w:rsidRPr="003761C6">
        <w:rPr>
          <w:b/>
          <w:bCs/>
          <w:color w:val="auto"/>
          <w:sz w:val="22"/>
          <w:szCs w:val="22"/>
        </w:rPr>
        <w:t xml:space="preserve">RECOMMENDATION WHETHER MUNICH GASES SHOULD INVEST THE £10 </w:t>
      </w:r>
      <w:r w:rsidR="008B7786" w:rsidRPr="003761C6">
        <w:rPr>
          <w:b/>
          <w:bCs/>
          <w:color w:val="auto"/>
          <w:sz w:val="22"/>
          <w:szCs w:val="22"/>
        </w:rPr>
        <w:t>MILLION:</w:t>
      </w:r>
      <w:bookmarkEnd w:id="16"/>
    </w:p>
    <w:p w14:paraId="59285D53" w14:textId="77777777" w:rsidR="00D0228D" w:rsidRDefault="00D0228D" w:rsidP="00026312">
      <w:pPr>
        <w:spacing w:after="0" w:line="240" w:lineRule="auto"/>
        <w:jc w:val="both"/>
      </w:pPr>
      <w:r>
        <w:t>The decision should be taken by considering the Stockholm’s visio</w:t>
      </w:r>
      <w:r w:rsidR="00B8391C">
        <w:t xml:space="preserve">n and its future strategic plan. Innovation is a long-term process and the achievement of long term objectives will be based on linking the strategic planning to the operational planning. This will involve setting the targets and goals that are in line with the vision and also help to achieve the strategic aims of Stockholm. </w:t>
      </w:r>
      <w:r w:rsidR="00462550">
        <w:t>The board should also ensure that the project management controls are in place to monitor and control the use of the resources to ensure it is fully utilised for the achievement of the strategic goals (Brown, 1994).</w:t>
      </w:r>
    </w:p>
    <w:p w14:paraId="7C912A5E" w14:textId="294B61E2" w:rsidR="00C933AC" w:rsidRDefault="00285A06" w:rsidP="00026312">
      <w:pPr>
        <w:spacing w:after="0" w:line="240" w:lineRule="auto"/>
        <w:jc w:val="both"/>
      </w:pPr>
      <w:r>
        <w:t xml:space="preserve">Also, the investment decision should </w:t>
      </w:r>
      <w:r w:rsidR="00585B0E">
        <w:t>involve a cost benefit analysis which includes all the costs concerning the project and the extra training needed by staff, recruitment of skilled staff as well as the extra resources that may be required (</w:t>
      </w:r>
      <w:proofErr w:type="spellStart"/>
      <w:r w:rsidR="00585B0E">
        <w:t>Charp</w:t>
      </w:r>
      <w:r w:rsidR="00637DBD">
        <w:t>i</w:t>
      </w:r>
      <w:r w:rsidR="00585B0E">
        <w:t>e</w:t>
      </w:r>
      <w:proofErr w:type="spellEnd"/>
      <w:r w:rsidR="00585B0E">
        <w:t>, 1967). It also means analysing</w:t>
      </w:r>
      <w:r w:rsidR="00373381">
        <w:t xml:space="preserve"> the Return on Investment (ROI),</w:t>
      </w:r>
      <w:r w:rsidR="00C9288F" w:rsidRPr="00C9288F">
        <w:t xml:space="preserve"> (Damodaran</w:t>
      </w:r>
      <w:r w:rsidR="00373381" w:rsidRPr="00C9288F">
        <w:t>, 2007</w:t>
      </w:r>
      <w:r w:rsidR="00373381">
        <w:t>) and the</w:t>
      </w:r>
      <w:r w:rsidR="00C9288F">
        <w:t xml:space="preserve"> </w:t>
      </w:r>
      <w:r w:rsidR="00585B0E">
        <w:t>Net Presen</w:t>
      </w:r>
      <w:r w:rsidR="00373381">
        <w:t>t Value (NPV) of the project as well as o</w:t>
      </w:r>
      <w:r w:rsidR="00585B0E">
        <w:t xml:space="preserve">ther investment appraisal techniques that are relevant to the project to </w:t>
      </w:r>
      <w:r w:rsidR="00373381">
        <w:t>provide a broader</w:t>
      </w:r>
      <w:r w:rsidR="00585B0E">
        <w:t xml:space="preserve"> base </w:t>
      </w:r>
      <w:r w:rsidR="00373381">
        <w:t>for making the</w:t>
      </w:r>
      <w:r w:rsidR="00585B0E">
        <w:t xml:space="preserve"> </w:t>
      </w:r>
      <w:r w:rsidR="00373381">
        <w:t>decision</w:t>
      </w:r>
      <w:r w:rsidR="00764034">
        <w:t xml:space="preserve"> </w:t>
      </w:r>
      <w:r w:rsidR="00C9288F">
        <w:t>(</w:t>
      </w:r>
      <w:r w:rsidR="00A60235" w:rsidRPr="00A60235">
        <w:t>Arnold, 2014</w:t>
      </w:r>
      <w:r w:rsidR="00C9288F">
        <w:t>)</w:t>
      </w:r>
      <w:r w:rsidR="00373381">
        <w:t>.</w:t>
      </w:r>
      <w:r w:rsidR="00C9288F">
        <w:t xml:space="preserve"> </w:t>
      </w:r>
      <w:r w:rsidR="00E14E66">
        <w:t xml:space="preserve">However, </w:t>
      </w:r>
      <w:r w:rsidR="00545AAE">
        <w:t xml:space="preserve">it is not possible to calculate them because the case study does not provide </w:t>
      </w:r>
      <w:r w:rsidR="00DA3A03">
        <w:t>enough information</w:t>
      </w:r>
      <w:r w:rsidR="00545AAE">
        <w:t>.</w:t>
      </w:r>
    </w:p>
    <w:p w14:paraId="3AD28437" w14:textId="20EEFB80" w:rsidR="00307420" w:rsidRDefault="00C933AC" w:rsidP="00026312">
      <w:pPr>
        <w:spacing w:after="0" w:line="240" w:lineRule="auto"/>
        <w:jc w:val="both"/>
      </w:pPr>
      <w:r>
        <w:t xml:space="preserve">The safety related issue as to whether the plasma is chemically safe to use as the testing was done on the pig’s teeth should also be considered in the appraisal. It requires </w:t>
      </w:r>
      <w:r w:rsidR="00FB0102">
        <w:t>a risk assessment as well as a quantitative risk</w:t>
      </w:r>
      <w:r w:rsidR="00CC404D">
        <w:t xml:space="preserve"> analysis</w:t>
      </w:r>
      <w:r w:rsidR="00FB0102">
        <w:t xml:space="preserve"> </w:t>
      </w:r>
      <w:r w:rsidR="00307420">
        <w:t>because if the competitors develop their R&amp;D to develop plasma for their products the Munich Gases may be outcompeted or they can use the safety issue of using plasma as whitening agent to act as a</w:t>
      </w:r>
      <w:r w:rsidR="00373381">
        <w:t xml:space="preserve"> barrier to entering the </w:t>
      </w:r>
      <w:r w:rsidR="009D2A2E">
        <w:t>market (</w:t>
      </w:r>
      <w:r w:rsidR="009D2A2E" w:rsidRPr="00307420">
        <w:t>Church</w:t>
      </w:r>
      <w:r w:rsidR="00307420">
        <w:t xml:space="preserve"> </w:t>
      </w:r>
      <w:r w:rsidR="00307420" w:rsidRPr="00307420">
        <w:t>and Miller, 2007</w:t>
      </w:r>
      <w:r w:rsidR="00307420">
        <w:t>).</w:t>
      </w:r>
    </w:p>
    <w:p w14:paraId="46150A57" w14:textId="67E03364" w:rsidR="006B4825" w:rsidRDefault="009D2A2E" w:rsidP="00026312">
      <w:pPr>
        <w:spacing w:after="0" w:line="240" w:lineRule="auto"/>
        <w:jc w:val="both"/>
      </w:pPr>
      <w:r>
        <w:t xml:space="preserve">Furthermore, an analysis should be carried out on </w:t>
      </w:r>
      <w:r w:rsidR="00307420">
        <w:t>the risks attached to the decision to manufacture</w:t>
      </w:r>
      <w:r>
        <w:t xml:space="preserve"> the plasma </w:t>
      </w:r>
      <w:r w:rsidR="00FB0102">
        <w:t>technique and the results of this risk analysis to be included in the in</w:t>
      </w:r>
      <w:r>
        <w:t>vestment appraisal calculations to make sure that risks are incorporated in the decision making process.</w:t>
      </w:r>
      <w:r w:rsidR="00FB0102">
        <w:t xml:space="preserve"> In addition, the competitor actions towards the new technology should also be </w:t>
      </w:r>
      <w:r w:rsidR="005D0A30">
        <w:t>considered because</w:t>
      </w:r>
      <w:r w:rsidR="00EA67D3">
        <w:t xml:space="preserve"> the public needs to be assured about the safety of the new product which involves costs for training </w:t>
      </w:r>
      <w:r w:rsidR="00DE0B02">
        <w:t xml:space="preserve">staff to create awareness and </w:t>
      </w:r>
      <w:r w:rsidR="00EA67D3">
        <w:t>p</w:t>
      </w:r>
      <w:r w:rsidR="00DE0B02">
        <w:t>rograms conc</w:t>
      </w:r>
      <w:r w:rsidR="009117DC">
        <w:t>erning the safety of the plasma as an agent for whitening teeth</w:t>
      </w:r>
      <w:r w:rsidR="00DE0B02">
        <w:t xml:space="preserve">. All these costs should be included in both the budget and the investment appraisal and an assessment made to determine whether the project is viable. </w:t>
      </w:r>
    </w:p>
    <w:p w14:paraId="303A8991" w14:textId="2EA2D0CA" w:rsidR="00285A06" w:rsidRDefault="00BB16CB" w:rsidP="00026312">
      <w:pPr>
        <w:spacing w:after="0" w:line="240" w:lineRule="auto"/>
        <w:jc w:val="both"/>
      </w:pPr>
      <w:r>
        <w:t>I recommend the investment to be accepted basing the decision on the points stated above</w:t>
      </w:r>
      <w:r w:rsidR="00E21432">
        <w:t xml:space="preserve">. First is the investment appraisal, the project should be accepted </w:t>
      </w:r>
      <w:r>
        <w:t>if the calculated ROI and NPV of the project are positive. Also, if the licencing of the technology with the patent rights as well as obtaining a royalty from this licencing fee by the Munich gases is successful</w:t>
      </w:r>
      <w:r w:rsidR="00585B0E">
        <w:t xml:space="preserve"> </w:t>
      </w:r>
      <w:r>
        <w:t>as this means that no more extra b</w:t>
      </w:r>
      <w:r w:rsidR="00E21432">
        <w:t>udget will need to be allocated to incur costs.</w:t>
      </w:r>
      <w:r w:rsidR="005D0A30">
        <w:t xml:space="preserve"> Furthermore, is the safety issue and the ethical consequences attached as to whether the board is fully convinced that all the safety regulations have been followed.</w:t>
      </w:r>
      <w:r w:rsidR="00E21432">
        <w:t xml:space="preserve"> Finally, is the </w:t>
      </w:r>
      <w:r w:rsidR="00FF5791">
        <w:t>result</w:t>
      </w:r>
      <w:r w:rsidR="00E21432">
        <w:t xml:space="preserve"> of the cost benefit analysis of the project where the benefits of the investment are compared to the costs attached</w:t>
      </w:r>
      <w:r w:rsidR="00CE73CB">
        <w:t xml:space="preserve"> and </w:t>
      </w:r>
      <w:r w:rsidR="005D0A30">
        <w:t xml:space="preserve">the project is chosen </w:t>
      </w:r>
      <w:r w:rsidR="00CE73CB">
        <w:t xml:space="preserve">if the benefits outweigh the </w:t>
      </w:r>
      <w:r w:rsidR="00FF5791">
        <w:t>costs</w:t>
      </w:r>
      <w:r w:rsidR="005D0A30">
        <w:t>.</w:t>
      </w:r>
    </w:p>
    <w:p w14:paraId="50BC50F9" w14:textId="77777777" w:rsidR="001616FD" w:rsidRDefault="001616FD" w:rsidP="00026312">
      <w:pPr>
        <w:spacing w:after="0" w:line="240" w:lineRule="auto"/>
        <w:jc w:val="both"/>
      </w:pPr>
    </w:p>
    <w:p w14:paraId="167375B6" w14:textId="5D8F839B" w:rsidR="00AF2CEB" w:rsidRPr="005E496C" w:rsidRDefault="00AF2CEB" w:rsidP="00026312">
      <w:pPr>
        <w:spacing w:after="0" w:line="240" w:lineRule="auto"/>
        <w:jc w:val="both"/>
        <w:rPr>
          <w:b/>
          <w:bCs/>
        </w:rPr>
      </w:pPr>
      <w:r w:rsidRPr="005E496C">
        <w:rPr>
          <w:b/>
          <w:bCs/>
        </w:rPr>
        <w:t>References</w:t>
      </w:r>
      <w:r w:rsidR="005E496C" w:rsidRPr="005E496C">
        <w:rPr>
          <w:b/>
          <w:bCs/>
        </w:rPr>
        <w:t>:</w:t>
      </w:r>
      <w:r w:rsidRPr="005E496C">
        <w:rPr>
          <w:b/>
          <w:bCs/>
        </w:rPr>
        <w:t xml:space="preserve"> </w:t>
      </w:r>
    </w:p>
    <w:p w14:paraId="2D1A7D06" w14:textId="649B3679" w:rsidR="00637DBD" w:rsidRDefault="00637DBD" w:rsidP="00026312">
      <w:pPr>
        <w:spacing w:after="0" w:line="240" w:lineRule="auto"/>
        <w:jc w:val="both"/>
      </w:pPr>
      <w:r w:rsidRPr="00637DBD">
        <w:t xml:space="preserve">Adeoye, A.O. and </w:t>
      </w:r>
      <w:proofErr w:type="spellStart"/>
      <w:r w:rsidRPr="00637DBD">
        <w:t>Elegunde</w:t>
      </w:r>
      <w:proofErr w:type="spellEnd"/>
      <w:r w:rsidRPr="00637DBD">
        <w:t>, A.F., 2012. Impacts of external business environment on organisational performance in the food and beverage industry in Nigeria. British Journal of Arts and Social Sciences, 6(2), pp.194-201.</w:t>
      </w:r>
    </w:p>
    <w:p w14:paraId="66778335" w14:textId="77777777" w:rsidR="00AF2CEB" w:rsidRDefault="00AF2CEB" w:rsidP="00026312">
      <w:pPr>
        <w:spacing w:after="0" w:line="240" w:lineRule="auto"/>
        <w:jc w:val="both"/>
      </w:pPr>
      <w:r>
        <w:t xml:space="preserve">Amit, R. and </w:t>
      </w:r>
      <w:proofErr w:type="spellStart"/>
      <w:r>
        <w:t>Zott</w:t>
      </w:r>
      <w:proofErr w:type="spellEnd"/>
      <w:r>
        <w:t>, C., 2001. Value creation in e‐business. Strategic management journal, 22(6‐7), pp.493-520.</w:t>
      </w:r>
    </w:p>
    <w:p w14:paraId="11F17C05" w14:textId="77777777" w:rsidR="00AF2CEB" w:rsidRDefault="00AF2CEB" w:rsidP="00026312">
      <w:pPr>
        <w:spacing w:after="0" w:line="240" w:lineRule="auto"/>
        <w:jc w:val="both"/>
      </w:pPr>
      <w:r>
        <w:lastRenderedPageBreak/>
        <w:t xml:space="preserve">Andrew, N., </w:t>
      </w:r>
      <w:proofErr w:type="spellStart"/>
      <w:r>
        <w:t>Tolson</w:t>
      </w:r>
      <w:proofErr w:type="spellEnd"/>
      <w:r>
        <w:t>, D. and Ferguson, D., 2008. Building on Wenger: Communities of practice in nursing. Nurse education today, 28(2), pp.246-252.</w:t>
      </w:r>
    </w:p>
    <w:p w14:paraId="782F97A4" w14:textId="77777777" w:rsidR="00AF2CEB" w:rsidRDefault="00AF2CEB" w:rsidP="00026312">
      <w:pPr>
        <w:spacing w:after="0" w:line="240" w:lineRule="auto"/>
        <w:jc w:val="both"/>
      </w:pPr>
      <w:r>
        <w:t>Albury, D., 2005. Fostering innovation in public services. Public money and management, 25(1), pp.51-56.</w:t>
      </w:r>
    </w:p>
    <w:p w14:paraId="54D967E3" w14:textId="265DBFCD" w:rsidR="00AF2CEB" w:rsidRDefault="00AF2CEB" w:rsidP="00026312">
      <w:pPr>
        <w:spacing w:after="0" w:line="240" w:lineRule="auto"/>
        <w:jc w:val="both"/>
      </w:pPr>
      <w:r>
        <w:t>Anthony, R.J., 1992. Evaluating literacy: A perspective for change. Rigby Heinemann. Guide to Real Options. Springer.</w:t>
      </w:r>
    </w:p>
    <w:p w14:paraId="7593CF8B" w14:textId="2F28A1F1" w:rsidR="00343277" w:rsidRDefault="00343277" w:rsidP="00026312">
      <w:pPr>
        <w:spacing w:after="0" w:line="240" w:lineRule="auto"/>
        <w:jc w:val="both"/>
      </w:pPr>
      <w:bookmarkStart w:id="17" w:name="_Hlk27838260"/>
      <w:r w:rsidRPr="00343277">
        <w:t xml:space="preserve">Bessant, J., </w:t>
      </w:r>
      <w:proofErr w:type="spellStart"/>
      <w:r w:rsidRPr="00343277">
        <w:t>Caffyn</w:t>
      </w:r>
      <w:proofErr w:type="spellEnd"/>
      <w:r w:rsidRPr="00343277">
        <w:t xml:space="preserve">, S. and Gallagher, M., 2001. </w:t>
      </w:r>
      <w:bookmarkEnd w:id="17"/>
      <w:r w:rsidRPr="00343277">
        <w:t xml:space="preserve">An evolutionary model of continuous improvement behaviour. </w:t>
      </w:r>
      <w:proofErr w:type="spellStart"/>
      <w:r w:rsidRPr="00343277">
        <w:t>Technovation</w:t>
      </w:r>
      <w:proofErr w:type="spellEnd"/>
      <w:r w:rsidRPr="00343277">
        <w:t>, 21(2), pp.67-77.</w:t>
      </w:r>
    </w:p>
    <w:p w14:paraId="33734C4D" w14:textId="172BB0E1" w:rsidR="00AF2CEB" w:rsidRDefault="00AF2CEB" w:rsidP="00026312">
      <w:pPr>
        <w:spacing w:after="0" w:line="240" w:lineRule="auto"/>
        <w:jc w:val="both"/>
      </w:pPr>
      <w:r>
        <w:t xml:space="preserve">Brant, J. and Lohse, S., 2014. The open innovation </w:t>
      </w:r>
      <w:r w:rsidR="00307420">
        <w:t>models</w:t>
      </w:r>
      <w:r>
        <w:t>. ICC (International Chamber of Commerce) Innovation and Intellectual Property Research Paper, (2).</w:t>
      </w:r>
    </w:p>
    <w:p w14:paraId="694301D5" w14:textId="77777777" w:rsidR="00AF2CEB" w:rsidRDefault="00AF2CEB" w:rsidP="00026312">
      <w:pPr>
        <w:spacing w:after="0" w:line="240" w:lineRule="auto"/>
        <w:jc w:val="both"/>
      </w:pPr>
      <w:proofErr w:type="spellStart"/>
      <w:r>
        <w:t>Bouwman</w:t>
      </w:r>
      <w:proofErr w:type="spellEnd"/>
      <w:r>
        <w:t xml:space="preserve">, H., de Vos, H. and </w:t>
      </w:r>
      <w:proofErr w:type="spellStart"/>
      <w:r>
        <w:t>Haaker</w:t>
      </w:r>
      <w:proofErr w:type="spellEnd"/>
      <w:r>
        <w:t>, T. eds., 2008. Mobile service innovation and business models. Springer Science &amp; Business Media.</w:t>
      </w:r>
    </w:p>
    <w:p w14:paraId="4AAA3CBE" w14:textId="3C7C4EC0" w:rsidR="00AF2CEB" w:rsidRDefault="00AF2CEB" w:rsidP="00026312">
      <w:pPr>
        <w:spacing w:after="0" w:line="240" w:lineRule="auto"/>
        <w:jc w:val="both"/>
      </w:pPr>
      <w:r>
        <w:t>Casadesus-</w:t>
      </w:r>
      <w:proofErr w:type="spellStart"/>
      <w:r>
        <w:t>Masanell</w:t>
      </w:r>
      <w:proofErr w:type="spellEnd"/>
      <w:r>
        <w:t xml:space="preserve">, R. and </w:t>
      </w:r>
      <w:proofErr w:type="spellStart"/>
      <w:r>
        <w:t>Ricart</w:t>
      </w:r>
      <w:proofErr w:type="spellEnd"/>
      <w:r>
        <w:t>, J.E., 2010. From strategy to business models and onto tactics. Long range planning, 43(2-3), pp.195-215.</w:t>
      </w:r>
    </w:p>
    <w:p w14:paraId="07E5E136" w14:textId="34AC7761" w:rsidR="00307420" w:rsidRDefault="00307420" w:rsidP="00026312">
      <w:pPr>
        <w:spacing w:after="0" w:line="240" w:lineRule="auto"/>
        <w:jc w:val="both"/>
      </w:pPr>
      <w:r w:rsidRPr="00307420">
        <w:t xml:space="preserve">Church, C.C. and Miller, M.W., 2007. Quantification of risk from </w:t>
      </w:r>
      <w:proofErr w:type="spellStart"/>
      <w:r w:rsidRPr="00307420">
        <w:t>fetal</w:t>
      </w:r>
      <w:proofErr w:type="spellEnd"/>
      <w:r w:rsidRPr="00307420">
        <w:t xml:space="preserve"> exposure to diagnostic ultrasound. Progress in biophysics and molecular biology, 93(1-3), pp.331-353.</w:t>
      </w:r>
    </w:p>
    <w:p w14:paraId="7FE9223B" w14:textId="77777777" w:rsidR="00AF2CEB" w:rsidRDefault="00AF2CEB" w:rsidP="00026312">
      <w:pPr>
        <w:spacing w:after="0" w:line="240" w:lineRule="auto"/>
        <w:jc w:val="both"/>
      </w:pPr>
      <w:r>
        <w:t xml:space="preserve">United States. Panel on Invention and Innovation, </w:t>
      </w:r>
      <w:proofErr w:type="spellStart"/>
      <w:r>
        <w:t>Charpie</w:t>
      </w:r>
      <w:proofErr w:type="spellEnd"/>
      <w:r>
        <w:t>, R.A. and De Simone, D.V., 1967. Technological innovation: Its environment and management. US Department of Commerce.</w:t>
      </w:r>
    </w:p>
    <w:p w14:paraId="2DD33024" w14:textId="22E0E3DA" w:rsidR="00AF2CEB" w:rsidRDefault="00AF2CEB" w:rsidP="00026312">
      <w:pPr>
        <w:spacing w:after="0" w:line="240" w:lineRule="auto"/>
        <w:jc w:val="both"/>
      </w:pPr>
      <w:r>
        <w:t xml:space="preserve">Chesbrough, H. and Crowther, A.K., 2006. Beyond high tech: early adopters of open innovation in other industries. </w:t>
      </w:r>
      <w:proofErr w:type="spellStart"/>
      <w:r>
        <w:t>R&amp;d</w:t>
      </w:r>
      <w:proofErr w:type="spellEnd"/>
      <w:r>
        <w:t xml:space="preserve"> Management, 36(3), pp.229-236.</w:t>
      </w:r>
    </w:p>
    <w:p w14:paraId="2891D479" w14:textId="5D6F2BBC" w:rsidR="007D2407" w:rsidRDefault="007D2407" w:rsidP="00026312">
      <w:pPr>
        <w:spacing w:after="0" w:line="240" w:lineRule="auto"/>
        <w:jc w:val="both"/>
      </w:pPr>
      <w:bookmarkStart w:id="18" w:name="_Hlk27833464"/>
      <w:r w:rsidRPr="007D2407">
        <w:t xml:space="preserve">Chesbrough, H.W. and Appleyard, M.M., 2007. </w:t>
      </w:r>
      <w:bookmarkEnd w:id="18"/>
      <w:r w:rsidRPr="007D2407">
        <w:t>Open innovation and strategy. California management review, 50(1), pp.57-76.</w:t>
      </w:r>
    </w:p>
    <w:p w14:paraId="19EA8E8D" w14:textId="0A2534E5" w:rsidR="00AF2CEB" w:rsidRDefault="00AF2CEB" w:rsidP="00026312">
      <w:pPr>
        <w:spacing w:after="0" w:line="240" w:lineRule="auto"/>
        <w:jc w:val="both"/>
      </w:pPr>
      <w:r>
        <w:t xml:space="preserve">Chesbrough, H., </w:t>
      </w:r>
      <w:proofErr w:type="spellStart"/>
      <w:r>
        <w:t>Vanhaverbeke</w:t>
      </w:r>
      <w:proofErr w:type="spellEnd"/>
      <w:r>
        <w:t>, W. and West, J. eds., 2006. Open innovation: Researching a new paradigm. Oxford University Press on Demand.</w:t>
      </w:r>
    </w:p>
    <w:p w14:paraId="506AFB53" w14:textId="0065E3A1" w:rsidR="00B31BAF" w:rsidRDefault="00B31BAF" w:rsidP="00026312">
      <w:pPr>
        <w:spacing w:after="0" w:line="240" w:lineRule="auto"/>
        <w:jc w:val="both"/>
      </w:pPr>
      <w:bookmarkStart w:id="19" w:name="_Hlk27832291"/>
      <w:r w:rsidRPr="00B31BAF">
        <w:t xml:space="preserve">Chesbrough, H. and Crowther, A.K., 2006. </w:t>
      </w:r>
      <w:bookmarkEnd w:id="19"/>
      <w:r w:rsidRPr="00B31BAF">
        <w:t xml:space="preserve">Beyond high tech: early adopters of open innovation in other industries. </w:t>
      </w:r>
      <w:proofErr w:type="spellStart"/>
      <w:r w:rsidRPr="00B31BAF">
        <w:t>R&amp;d</w:t>
      </w:r>
      <w:proofErr w:type="spellEnd"/>
      <w:r w:rsidRPr="00B31BAF">
        <w:t xml:space="preserve"> Management, 36(3), pp.229-236.</w:t>
      </w:r>
    </w:p>
    <w:p w14:paraId="566B76E9" w14:textId="77777777" w:rsidR="00AF2CEB" w:rsidRDefault="00AF2CEB" w:rsidP="00026312">
      <w:pPr>
        <w:spacing w:after="0" w:line="240" w:lineRule="auto"/>
        <w:jc w:val="both"/>
      </w:pPr>
      <w:r>
        <w:t>Damodaran, A., 2007. Valuation approaches and metrics: a survey of the theory and evidence. Foundations and Trends® in Finance, 1(8), pp.693-784</w:t>
      </w:r>
    </w:p>
    <w:p w14:paraId="73BDB19E" w14:textId="77777777" w:rsidR="00AF2CEB" w:rsidRDefault="00AF2CEB" w:rsidP="00026312">
      <w:pPr>
        <w:spacing w:after="0" w:line="240" w:lineRule="auto"/>
        <w:jc w:val="both"/>
      </w:pPr>
      <w:proofErr w:type="spellStart"/>
      <w:r>
        <w:t>Debref</w:t>
      </w:r>
      <w:proofErr w:type="spellEnd"/>
      <w:r>
        <w:t>, R., 2012. The paradoxes of environmental innovations: the case of green chemistry. Journal of Innovation Economics Management, (1), pp.83-102.</w:t>
      </w:r>
    </w:p>
    <w:p w14:paraId="4F53E698" w14:textId="3E9B4B49" w:rsidR="00AF2CEB" w:rsidRDefault="00AF2CEB" w:rsidP="00026312">
      <w:pPr>
        <w:spacing w:after="0" w:line="240" w:lineRule="auto"/>
        <w:jc w:val="both"/>
      </w:pPr>
      <w:proofErr w:type="spellStart"/>
      <w:r>
        <w:t>Denyer</w:t>
      </w:r>
      <w:proofErr w:type="spellEnd"/>
      <w:r>
        <w:t>, D. and Neely, A., 2004. Introduction to special issue: innovation and productivity performance in the UK. International Journal of Management Reviews, 5(3‐4), pp.131-135.</w:t>
      </w:r>
    </w:p>
    <w:p w14:paraId="66A3FA12" w14:textId="0A5CD1D7" w:rsidR="006A1A6C" w:rsidRDefault="006A1A6C" w:rsidP="00026312">
      <w:pPr>
        <w:spacing w:after="0" w:line="240" w:lineRule="auto"/>
        <w:jc w:val="both"/>
      </w:pPr>
      <w:bookmarkStart w:id="20" w:name="_Hlk27833101"/>
      <w:r w:rsidRPr="006A1A6C">
        <w:t xml:space="preserve">El </w:t>
      </w:r>
      <w:proofErr w:type="spellStart"/>
      <w:r w:rsidRPr="006A1A6C">
        <w:t>Elj</w:t>
      </w:r>
      <w:proofErr w:type="spellEnd"/>
      <w:r w:rsidRPr="006A1A6C">
        <w:t xml:space="preserve">, M., 2012. </w:t>
      </w:r>
      <w:bookmarkEnd w:id="20"/>
      <w:r w:rsidRPr="006A1A6C">
        <w:t>Innovation in Tunisia: Empirical analysis for industrial sector. Journal of Innovation Economics Management, (1), pp.183-197.</w:t>
      </w:r>
    </w:p>
    <w:p w14:paraId="60C23A25" w14:textId="67788640" w:rsidR="00AF2CEB" w:rsidRDefault="00AF2CEB" w:rsidP="00026312">
      <w:pPr>
        <w:spacing w:after="0" w:line="240" w:lineRule="auto"/>
        <w:jc w:val="both"/>
      </w:pPr>
      <w:proofErr w:type="gramStart"/>
      <w:r>
        <w:t>.</w:t>
      </w:r>
      <w:proofErr w:type="spellStart"/>
      <w:r>
        <w:t>Eveleens</w:t>
      </w:r>
      <w:proofErr w:type="spellEnd"/>
      <w:proofErr w:type="gramEnd"/>
      <w:r>
        <w:t>, C., 2010. Innovation management; a literature review of innovation process models and their implications. Science, 800(2010), p.900.</w:t>
      </w:r>
    </w:p>
    <w:p w14:paraId="15C334AC" w14:textId="4F3399C7" w:rsidR="002C4098" w:rsidRDefault="002C4098" w:rsidP="00026312">
      <w:pPr>
        <w:spacing w:after="0" w:line="240" w:lineRule="auto"/>
        <w:jc w:val="both"/>
      </w:pPr>
      <w:r w:rsidRPr="002C4098">
        <w:t>Fritsch, M., 2002. Measuring the quality of regional innovation systems: A knowledge production function approach. International Regional Science Review, 25(1), pp.86-101.</w:t>
      </w:r>
    </w:p>
    <w:p w14:paraId="0A833A97" w14:textId="77777777" w:rsidR="00220168" w:rsidRDefault="00220168" w:rsidP="00026312">
      <w:pPr>
        <w:spacing w:after="0" w:line="240" w:lineRule="auto"/>
        <w:jc w:val="both"/>
      </w:pPr>
    </w:p>
    <w:p w14:paraId="163D90FC" w14:textId="25AA1F65" w:rsidR="00AF2CEB" w:rsidRDefault="00AF2CEB" w:rsidP="00026312">
      <w:pPr>
        <w:spacing w:after="0" w:line="240" w:lineRule="auto"/>
        <w:jc w:val="both"/>
      </w:pPr>
      <w:bookmarkStart w:id="21" w:name="_Hlk27834465"/>
      <w:r>
        <w:t xml:space="preserve">Gassmann, O. and </w:t>
      </w:r>
      <w:proofErr w:type="spellStart"/>
      <w:r>
        <w:t>Enkel</w:t>
      </w:r>
      <w:proofErr w:type="spellEnd"/>
      <w:r>
        <w:t xml:space="preserve">, E., 2004. </w:t>
      </w:r>
      <w:bookmarkEnd w:id="21"/>
      <w:r>
        <w:t>Towards a theory of open innovation: three core process archetypes.</w:t>
      </w:r>
    </w:p>
    <w:p w14:paraId="578170AE" w14:textId="3DF9D940" w:rsidR="004E3D64" w:rsidRDefault="004E3D64" w:rsidP="00026312">
      <w:pPr>
        <w:spacing w:after="0" w:line="240" w:lineRule="auto"/>
        <w:jc w:val="both"/>
      </w:pPr>
      <w:bookmarkStart w:id="22" w:name="_Hlk27830567"/>
      <w:r w:rsidRPr="004E3D64">
        <w:t>Hedlund, G., 1986</w:t>
      </w:r>
      <w:bookmarkEnd w:id="22"/>
      <w:r w:rsidRPr="004E3D64">
        <w:t xml:space="preserve">. The hypermodern MNC—a </w:t>
      </w:r>
      <w:proofErr w:type="spellStart"/>
      <w:proofErr w:type="gramStart"/>
      <w:r w:rsidRPr="004E3D64">
        <w:t>heterarchy</w:t>
      </w:r>
      <w:proofErr w:type="spellEnd"/>
      <w:r w:rsidRPr="004E3D64">
        <w:t>?.</w:t>
      </w:r>
      <w:proofErr w:type="gramEnd"/>
      <w:r w:rsidRPr="004E3D64">
        <w:t xml:space="preserve"> Human resource management, 25(1), pp.9-35.</w:t>
      </w:r>
    </w:p>
    <w:p w14:paraId="52EFCA78" w14:textId="77777777" w:rsidR="00AF2CEB" w:rsidRDefault="00AF2CEB" w:rsidP="00026312">
      <w:pPr>
        <w:spacing w:after="0" w:line="240" w:lineRule="auto"/>
        <w:jc w:val="both"/>
      </w:pPr>
      <w:r>
        <w:t xml:space="preserve">Jacobs, D. and </w:t>
      </w:r>
      <w:proofErr w:type="spellStart"/>
      <w:r>
        <w:t>Snijders</w:t>
      </w:r>
      <w:proofErr w:type="spellEnd"/>
      <w:r>
        <w:t xml:space="preserve">, H., 2008. Innovation routine: how managers can support repeated innovation. </w:t>
      </w:r>
      <w:proofErr w:type="spellStart"/>
      <w:r>
        <w:t>Stichting</w:t>
      </w:r>
      <w:proofErr w:type="spellEnd"/>
      <w:r>
        <w:t xml:space="preserve"> Management Studies.</w:t>
      </w:r>
    </w:p>
    <w:p w14:paraId="54373CE7" w14:textId="4C92E96F" w:rsidR="00AF2CEB" w:rsidRDefault="00AF2CEB" w:rsidP="00026312">
      <w:pPr>
        <w:spacing w:after="0" w:line="240" w:lineRule="auto"/>
        <w:jc w:val="both"/>
      </w:pPr>
      <w:r>
        <w:t>Johnson, G., Scholes, K. and Whittington, R., 2008. Exploring corporate strategy: text &amp; cases. Pearson education.</w:t>
      </w:r>
    </w:p>
    <w:p w14:paraId="3B123193" w14:textId="69EB657B" w:rsidR="008C1F5A" w:rsidRDefault="008C1F5A" w:rsidP="00026312">
      <w:pPr>
        <w:spacing w:after="0" w:line="240" w:lineRule="auto"/>
        <w:jc w:val="both"/>
      </w:pPr>
      <w:bookmarkStart w:id="23" w:name="_Hlk27826823"/>
      <w:r w:rsidRPr="008C1F5A">
        <w:t>Kaplan, R.S. and Norton, D.P., 1996</w:t>
      </w:r>
      <w:bookmarkEnd w:id="23"/>
      <w:r w:rsidRPr="008C1F5A">
        <w:t>. Using the balanced scorecard as a strategic management system.</w:t>
      </w:r>
    </w:p>
    <w:p w14:paraId="6628458E" w14:textId="77777777" w:rsidR="00AF2CEB" w:rsidRDefault="00AF2CEB" w:rsidP="00026312">
      <w:pPr>
        <w:spacing w:after="0" w:line="240" w:lineRule="auto"/>
        <w:jc w:val="both"/>
      </w:pPr>
      <w:r>
        <w:t>Kaplan, R.S. and Norton, D.P., 2005. The balanced scorecard: measures that drive performance. Harvard business review, 83(7), p.172.</w:t>
      </w:r>
    </w:p>
    <w:p w14:paraId="3201380C" w14:textId="77777777" w:rsidR="00AF2CEB" w:rsidRDefault="00AF2CEB" w:rsidP="00026312">
      <w:pPr>
        <w:spacing w:after="0" w:line="240" w:lineRule="auto"/>
        <w:jc w:val="both"/>
      </w:pPr>
      <w:r>
        <w:t>Lampkin, N., 1990. Organic farming. Springer.</w:t>
      </w:r>
    </w:p>
    <w:p w14:paraId="73CFE791" w14:textId="56B70481" w:rsidR="00AF2CEB" w:rsidRDefault="00AF2CEB" w:rsidP="00026312">
      <w:pPr>
        <w:spacing w:after="0" w:line="240" w:lineRule="auto"/>
        <w:jc w:val="both"/>
      </w:pPr>
      <w:proofErr w:type="spellStart"/>
      <w:r>
        <w:t>Luecke</w:t>
      </w:r>
      <w:proofErr w:type="spellEnd"/>
      <w:r>
        <w:t>, R. and Katz, R., 2003. Managing Creativity and Innovation (Boston, Harvard Business School Press).</w:t>
      </w:r>
    </w:p>
    <w:p w14:paraId="4634A10E" w14:textId="0B6B7AFC" w:rsidR="0065115A" w:rsidRDefault="0065115A" w:rsidP="00026312">
      <w:pPr>
        <w:spacing w:after="0" w:line="240" w:lineRule="auto"/>
        <w:jc w:val="both"/>
      </w:pPr>
      <w:bookmarkStart w:id="24" w:name="_Hlk27828908"/>
      <w:proofErr w:type="spellStart"/>
      <w:r w:rsidRPr="0065115A">
        <w:t>Möller</w:t>
      </w:r>
      <w:proofErr w:type="spellEnd"/>
      <w:r w:rsidRPr="0065115A">
        <w:t xml:space="preserve">, K. and Rajala, A., 1999. </w:t>
      </w:r>
      <w:bookmarkEnd w:id="24"/>
      <w:r w:rsidRPr="0065115A">
        <w:t>Organizing marketing in industrial high-tech firms: The role of internal marketing relationships. Industrial marketing management, 28(5), pp.521-535.</w:t>
      </w:r>
    </w:p>
    <w:p w14:paraId="09F3A342" w14:textId="77777777" w:rsidR="00AF2CEB" w:rsidRDefault="00AF2CEB" w:rsidP="00026312">
      <w:pPr>
        <w:spacing w:after="0" w:line="240" w:lineRule="auto"/>
        <w:jc w:val="both"/>
      </w:pPr>
      <w:proofErr w:type="spellStart"/>
      <w:r>
        <w:t>Mulgan</w:t>
      </w:r>
      <w:proofErr w:type="spellEnd"/>
      <w:r>
        <w:t>, G. and Albury, D., 2003. Innovation in the public sector. Strategy Unit, Cabinet Office, 1, p.40.</w:t>
      </w:r>
    </w:p>
    <w:p w14:paraId="62CADEEF" w14:textId="77777777" w:rsidR="00AF2CEB" w:rsidRDefault="00AF2CEB" w:rsidP="00026312">
      <w:pPr>
        <w:spacing w:after="0" w:line="240" w:lineRule="auto"/>
        <w:jc w:val="both"/>
      </w:pPr>
      <w:r>
        <w:t xml:space="preserve">Munster, V.J., de Wit, E., van den Brand, J.M., </w:t>
      </w:r>
      <w:proofErr w:type="spellStart"/>
      <w:r>
        <w:t>Herfst</w:t>
      </w:r>
      <w:proofErr w:type="spellEnd"/>
      <w:r>
        <w:t xml:space="preserve">, S., </w:t>
      </w:r>
      <w:proofErr w:type="spellStart"/>
      <w:r>
        <w:t>Schrauwen</w:t>
      </w:r>
      <w:proofErr w:type="spellEnd"/>
      <w:r>
        <w:t xml:space="preserve">, E.J., </w:t>
      </w:r>
      <w:proofErr w:type="spellStart"/>
      <w:r>
        <w:t>Bestebroer</w:t>
      </w:r>
      <w:proofErr w:type="spellEnd"/>
      <w:r>
        <w:t xml:space="preserve">, T.M., van de </w:t>
      </w:r>
      <w:proofErr w:type="spellStart"/>
      <w:r>
        <w:t>Vijver</w:t>
      </w:r>
      <w:proofErr w:type="spellEnd"/>
      <w:r>
        <w:t xml:space="preserve">, D., Boucher, C.A., Koopmans, M., </w:t>
      </w:r>
      <w:proofErr w:type="spellStart"/>
      <w:r>
        <w:t>Rimmelzwaan</w:t>
      </w:r>
      <w:proofErr w:type="spellEnd"/>
      <w:r>
        <w:t xml:space="preserve">, G.F. and </w:t>
      </w:r>
      <w:proofErr w:type="spellStart"/>
      <w:r>
        <w:t>Kuiken</w:t>
      </w:r>
      <w:proofErr w:type="spellEnd"/>
      <w:r>
        <w:t>, T., 2009. Pathogenesis and transmission of swine-origin 2009 A (H1N1) influenza virus in ferrets. Science, 325(5939), pp.481-483.</w:t>
      </w:r>
    </w:p>
    <w:p w14:paraId="1BD76D5D" w14:textId="1F38297B" w:rsidR="00AF2CEB" w:rsidRDefault="00AF2CEB" w:rsidP="00026312">
      <w:pPr>
        <w:spacing w:after="0" w:line="240" w:lineRule="auto"/>
        <w:jc w:val="both"/>
      </w:pPr>
      <w:r>
        <w:t>Nambisan, S., 2013. Information technology and product/service innovation: A brief assessment and some suggestions for future research. Journal of the Association for Information Systems, 14(4), p.1.</w:t>
      </w:r>
    </w:p>
    <w:p w14:paraId="489C0CDB" w14:textId="422CE4F7" w:rsidR="007B48A8" w:rsidRDefault="007B48A8" w:rsidP="00026312">
      <w:pPr>
        <w:spacing w:after="0" w:line="240" w:lineRule="auto"/>
        <w:jc w:val="both"/>
      </w:pPr>
      <w:bookmarkStart w:id="25" w:name="_Hlk27837758"/>
      <w:r w:rsidRPr="007B48A8">
        <w:t xml:space="preserve">Noe, R.A., Hollenbeck, J.R., Gerhart, B. and Wright, P.M., 2017. </w:t>
      </w:r>
      <w:bookmarkEnd w:id="25"/>
      <w:r w:rsidRPr="007B48A8">
        <w:t>Human resource management: Gaining a competitive advantage. New York, NY: McGraw-Hill Education.</w:t>
      </w:r>
    </w:p>
    <w:p w14:paraId="328B49E6" w14:textId="48B74357" w:rsidR="00AF2CEB" w:rsidRDefault="00AF2CEB" w:rsidP="00026312">
      <w:pPr>
        <w:spacing w:after="0" w:line="240" w:lineRule="auto"/>
        <w:jc w:val="both"/>
      </w:pPr>
      <w:proofErr w:type="spellStart"/>
      <w:r>
        <w:t>Nooteboom</w:t>
      </w:r>
      <w:proofErr w:type="spellEnd"/>
      <w:r>
        <w:t>, B., 2001. Problems and solutions in knowledge transfer.</w:t>
      </w:r>
    </w:p>
    <w:p w14:paraId="399F2BFC" w14:textId="781D0AAC" w:rsidR="007D2407" w:rsidRDefault="007D2407" w:rsidP="00026312">
      <w:pPr>
        <w:spacing w:after="0" w:line="240" w:lineRule="auto"/>
        <w:jc w:val="both"/>
      </w:pPr>
      <w:bookmarkStart w:id="26" w:name="_Hlk27833797"/>
      <w:r w:rsidRPr="007D2407">
        <w:t xml:space="preserve">Pan, S., Newell, S., Huang, J. and Cheung, A., 2001. </w:t>
      </w:r>
      <w:bookmarkEnd w:id="26"/>
      <w:r w:rsidRPr="007D2407">
        <w:t>Knowledge integration as a key problem in an ERP implementation. ICIS 2001 Proceedings, p.36.</w:t>
      </w:r>
    </w:p>
    <w:p w14:paraId="249ED07A" w14:textId="4BFF79C8" w:rsidR="00AF2CEB" w:rsidRDefault="00AF2CEB" w:rsidP="00026312">
      <w:pPr>
        <w:spacing w:after="0" w:line="240" w:lineRule="auto"/>
        <w:jc w:val="both"/>
      </w:pPr>
      <w:proofErr w:type="spellStart"/>
      <w:r>
        <w:t>Portner</w:t>
      </w:r>
      <w:proofErr w:type="spellEnd"/>
      <w:r>
        <w:t>, P., 2009. Modality (Vol. 1). Oxford University Press.</w:t>
      </w:r>
    </w:p>
    <w:p w14:paraId="22EFD3A3" w14:textId="71EBE311" w:rsidR="003C607E" w:rsidRDefault="003C607E" w:rsidP="00026312">
      <w:pPr>
        <w:spacing w:after="0" w:line="240" w:lineRule="auto"/>
        <w:jc w:val="both"/>
      </w:pPr>
      <w:proofErr w:type="spellStart"/>
      <w:r w:rsidRPr="003C607E">
        <w:t>Rodet-Kroichvili</w:t>
      </w:r>
      <w:proofErr w:type="spellEnd"/>
      <w:r w:rsidRPr="003C607E">
        <w:t>, N., Cabaret, K. and Picard, F., 2014. New insights into innovation: the business model approach and Chesbrough's seminal contribution to open innovation. Journal of Innovation Economics Management, (3), pp.79-99.</w:t>
      </w:r>
    </w:p>
    <w:p w14:paraId="54CA871A" w14:textId="3102747A" w:rsidR="008F5BDF" w:rsidRDefault="008F5BDF" w:rsidP="00026312">
      <w:pPr>
        <w:spacing w:after="0" w:line="240" w:lineRule="auto"/>
        <w:jc w:val="both"/>
      </w:pPr>
      <w:r w:rsidRPr="008F5BDF">
        <w:t>Sawhney, M. and Nambisan, S., 2007. The global brain: Your roadmap for innovating faster and smarter in a networked world. Pearson Prentice Hall.</w:t>
      </w:r>
    </w:p>
    <w:p w14:paraId="463B287D" w14:textId="415D9965" w:rsidR="00B31BAF" w:rsidRDefault="00B31BAF" w:rsidP="00026312">
      <w:pPr>
        <w:spacing w:after="0" w:line="240" w:lineRule="auto"/>
        <w:jc w:val="both"/>
      </w:pPr>
      <w:bookmarkStart w:id="27" w:name="_Hlk27831914"/>
      <w:r w:rsidRPr="00B31BAF">
        <w:t>Shan, W., 1990</w:t>
      </w:r>
      <w:bookmarkEnd w:id="27"/>
      <w:r w:rsidRPr="00B31BAF">
        <w:t>. An empirical analysis of organizational strategies by entrepreneurial high‐technology firms. Strategic management journal, 11(2), pp.129-139.</w:t>
      </w:r>
    </w:p>
    <w:p w14:paraId="3ED282FF" w14:textId="6CFBA06D" w:rsidR="006A1A6C" w:rsidRDefault="006A1A6C" w:rsidP="00026312">
      <w:pPr>
        <w:spacing w:after="0" w:line="240" w:lineRule="auto"/>
        <w:jc w:val="both"/>
      </w:pPr>
      <w:r w:rsidRPr="006A1A6C">
        <w:lastRenderedPageBreak/>
        <w:t>Shulman, S.W., 2009. The case against mass e‐mails: Perverse incentives and low-quality public participation in US federal rulemaking. Policy &amp; Internet, 1(1), pp.23-53.</w:t>
      </w:r>
    </w:p>
    <w:p w14:paraId="1AE4FE1A" w14:textId="1B87D668" w:rsidR="00F842E7" w:rsidRDefault="00F842E7" w:rsidP="00026312">
      <w:pPr>
        <w:spacing w:after="0" w:line="240" w:lineRule="auto"/>
        <w:jc w:val="both"/>
      </w:pPr>
      <w:bookmarkStart w:id="28" w:name="_Hlk27826255"/>
      <w:r w:rsidRPr="00F842E7">
        <w:t>Steiner, G.A., 2010</w:t>
      </w:r>
      <w:bookmarkEnd w:id="28"/>
      <w:r w:rsidRPr="00F842E7">
        <w:t>. Strategic planning. Simon and Schuster.</w:t>
      </w:r>
    </w:p>
    <w:p w14:paraId="7BB09C94" w14:textId="16CEFF7D" w:rsidR="00AF2CEB" w:rsidRDefault="00AF2CEB" w:rsidP="00026312">
      <w:pPr>
        <w:spacing w:after="0" w:line="240" w:lineRule="auto"/>
        <w:jc w:val="both"/>
      </w:pPr>
      <w:proofErr w:type="spellStart"/>
      <w:r>
        <w:t>Stilgoe</w:t>
      </w:r>
      <w:proofErr w:type="spellEnd"/>
      <w:r>
        <w:t xml:space="preserve">, J., Owen, R. and </w:t>
      </w:r>
      <w:proofErr w:type="spellStart"/>
      <w:r>
        <w:t>Macnaghten</w:t>
      </w:r>
      <w:proofErr w:type="spellEnd"/>
      <w:r>
        <w:t>, P., 2013. Developing a framework for responsible innovation. Research Policy, 42(9), pp.1568-1580.</w:t>
      </w:r>
    </w:p>
    <w:p w14:paraId="117893B5" w14:textId="716D42EB" w:rsidR="00AF2CEB" w:rsidRDefault="00AF2CEB" w:rsidP="00026312">
      <w:pPr>
        <w:spacing w:after="0" w:line="240" w:lineRule="auto"/>
        <w:jc w:val="both"/>
      </w:pPr>
      <w:proofErr w:type="spellStart"/>
      <w:r>
        <w:t>Stilgoe</w:t>
      </w:r>
      <w:proofErr w:type="spellEnd"/>
      <w:r>
        <w:t xml:space="preserve">, J., Owen, R. and </w:t>
      </w:r>
      <w:proofErr w:type="spellStart"/>
      <w:r>
        <w:t>Macnaghten</w:t>
      </w:r>
      <w:proofErr w:type="spellEnd"/>
      <w:r>
        <w:t>, P., 2013. Developing a framework for responsible innovation. Research Policy, 42(9), pp.1568-1580.</w:t>
      </w:r>
    </w:p>
    <w:p w14:paraId="07AD2810" w14:textId="507C0365" w:rsidR="008F5BDF" w:rsidRDefault="008F5BDF" w:rsidP="00026312">
      <w:pPr>
        <w:spacing w:after="0" w:line="240" w:lineRule="auto"/>
        <w:jc w:val="both"/>
      </w:pPr>
      <w:bookmarkStart w:id="29" w:name="_Hlk27830047"/>
      <w:r w:rsidRPr="008F5BDF">
        <w:t xml:space="preserve">Swan, J., Newell, S., </w:t>
      </w:r>
      <w:proofErr w:type="spellStart"/>
      <w:r w:rsidRPr="008F5BDF">
        <w:t>Scarbrough</w:t>
      </w:r>
      <w:proofErr w:type="spellEnd"/>
      <w:r w:rsidRPr="008F5BDF">
        <w:t xml:space="preserve">, H. and Hislop, D., 1999. </w:t>
      </w:r>
      <w:bookmarkEnd w:id="29"/>
      <w:r w:rsidRPr="008F5BDF">
        <w:t>Knowledge management and innovation: networks and networking. Journal of Knowledge management, 3(4), pp.262-275.</w:t>
      </w:r>
    </w:p>
    <w:p w14:paraId="26D22E57" w14:textId="77777777" w:rsidR="00F842E7" w:rsidRDefault="00F842E7" w:rsidP="00026312">
      <w:pPr>
        <w:spacing w:after="0" w:line="240" w:lineRule="auto"/>
        <w:jc w:val="both"/>
      </w:pPr>
    </w:p>
    <w:p w14:paraId="258E2AF1" w14:textId="6F6AF58F" w:rsidR="00966857" w:rsidRDefault="00966857" w:rsidP="00026312">
      <w:pPr>
        <w:spacing w:after="0" w:line="240" w:lineRule="auto"/>
        <w:jc w:val="both"/>
      </w:pPr>
      <w:bookmarkStart w:id="30" w:name="_Hlk27825886"/>
      <w:proofErr w:type="spellStart"/>
      <w:r w:rsidRPr="00966857">
        <w:t>Szulanski</w:t>
      </w:r>
      <w:proofErr w:type="spellEnd"/>
      <w:r w:rsidRPr="00966857">
        <w:t>, G., 1996</w:t>
      </w:r>
      <w:bookmarkEnd w:id="30"/>
      <w:r w:rsidRPr="00966857">
        <w:t>. Exploring internal stickiness: Impediments to the transfer of best practice within the firm. Strategic management journal, 17(S2), pp.27-43.</w:t>
      </w:r>
    </w:p>
    <w:p w14:paraId="59C743BF" w14:textId="77777777" w:rsidR="00AF2CEB" w:rsidRDefault="00AF2CEB" w:rsidP="00026312">
      <w:pPr>
        <w:spacing w:after="0" w:line="240" w:lineRule="auto"/>
        <w:jc w:val="both"/>
      </w:pPr>
      <w:r>
        <w:t>Teece, D.J., 2010. Business models, business strategy and innovation. Long range planning, 43(2-3), pp.172-194.</w:t>
      </w:r>
    </w:p>
    <w:p w14:paraId="4C7ECAAE" w14:textId="6C15459F" w:rsidR="00AF2CEB" w:rsidRDefault="00AF2CEB" w:rsidP="00026312">
      <w:pPr>
        <w:spacing w:after="0" w:line="240" w:lineRule="auto"/>
        <w:jc w:val="both"/>
      </w:pPr>
      <w:r>
        <w:t xml:space="preserve">Tidd, J. and Bessant, J., 2005. Pavitt. K (2005.): Managing innovation, integrating technological, market and organizational </w:t>
      </w:r>
      <w:r w:rsidR="00966857">
        <w:t>change,</w:t>
      </w:r>
      <w:r>
        <w:t xml:space="preserve"> pp.10-12.</w:t>
      </w:r>
    </w:p>
    <w:p w14:paraId="37325C50" w14:textId="2F3AD31B" w:rsidR="00AF2CEB" w:rsidRDefault="00AF2CEB" w:rsidP="00026312">
      <w:pPr>
        <w:spacing w:after="0" w:line="240" w:lineRule="auto"/>
        <w:jc w:val="both"/>
      </w:pPr>
      <w:r>
        <w:t>Timmerman, J.C., 2009. A systematic approach for making innovation a core competency. The Journal for Quality and Participation, 31(4), p.4.</w:t>
      </w:r>
    </w:p>
    <w:p w14:paraId="7EC1805B" w14:textId="51987427" w:rsidR="0065115A" w:rsidRDefault="0065115A" w:rsidP="00026312">
      <w:pPr>
        <w:spacing w:after="0" w:line="240" w:lineRule="auto"/>
        <w:jc w:val="both"/>
      </w:pPr>
      <w:bookmarkStart w:id="31" w:name="_Hlk27829263"/>
      <w:r w:rsidRPr="0065115A">
        <w:t xml:space="preserve">Tracey, J.B., Tannenbaum, S.I. and Kavanagh, M.J., 1995. </w:t>
      </w:r>
      <w:bookmarkEnd w:id="31"/>
      <w:r w:rsidRPr="0065115A">
        <w:t>Applying trained skills on the job: The importance of the work environment. Journal of applied psychology, 80(2), p.239.</w:t>
      </w:r>
    </w:p>
    <w:p w14:paraId="220C4082" w14:textId="77777777" w:rsidR="00AF2CEB" w:rsidRDefault="00AF2CEB" w:rsidP="00026312">
      <w:pPr>
        <w:spacing w:after="0" w:line="240" w:lineRule="auto"/>
        <w:jc w:val="both"/>
      </w:pPr>
      <w:r>
        <w:t>White RV. Managing innovation. ELT journal. 1987 Jul 1;41(3):211-8.</w:t>
      </w:r>
    </w:p>
    <w:p w14:paraId="4B136DBA" w14:textId="77777777" w:rsidR="00AF2CEB" w:rsidRDefault="00AF2CEB" w:rsidP="00026312">
      <w:pPr>
        <w:spacing w:after="0" w:line="240" w:lineRule="auto"/>
        <w:jc w:val="both"/>
      </w:pPr>
      <w:proofErr w:type="spellStart"/>
      <w:r>
        <w:t>Veenstra</w:t>
      </w:r>
      <w:proofErr w:type="spellEnd"/>
      <w:r>
        <w:t>, C.P., 2009. A strategy for improving freshman college retention. The journal for quality and participation, 31(4), p.19.</w:t>
      </w:r>
    </w:p>
    <w:p w14:paraId="637B3D5E" w14:textId="436562BE" w:rsidR="00374BB1" w:rsidRDefault="00AF2CEB" w:rsidP="00026312">
      <w:pPr>
        <w:spacing w:after="0" w:line="240" w:lineRule="auto"/>
        <w:jc w:val="both"/>
      </w:pPr>
      <w:r>
        <w:t>.</w:t>
      </w:r>
    </w:p>
    <w:p w14:paraId="09EE21FC" w14:textId="77777777" w:rsidR="00374BB1" w:rsidRDefault="00374BB1" w:rsidP="00026312">
      <w:pPr>
        <w:spacing w:after="0" w:line="240" w:lineRule="auto"/>
        <w:jc w:val="both"/>
      </w:pPr>
    </w:p>
    <w:p w14:paraId="0F9A6411" w14:textId="77777777" w:rsidR="000A5B3C" w:rsidRPr="0045511B" w:rsidRDefault="000A5B3C" w:rsidP="00026312">
      <w:pPr>
        <w:spacing w:after="0" w:line="240" w:lineRule="auto"/>
        <w:jc w:val="both"/>
      </w:pPr>
    </w:p>
    <w:p w14:paraId="30FD9766" w14:textId="77777777" w:rsidR="00951432" w:rsidRDefault="00951432" w:rsidP="00026312">
      <w:pPr>
        <w:spacing w:after="0" w:line="240" w:lineRule="auto"/>
        <w:jc w:val="both"/>
      </w:pPr>
    </w:p>
    <w:p w14:paraId="0BA5F8E1" w14:textId="77777777" w:rsidR="005D4037" w:rsidRDefault="005D4037" w:rsidP="00026312">
      <w:pPr>
        <w:spacing w:after="0" w:line="240" w:lineRule="auto"/>
        <w:jc w:val="both"/>
      </w:pPr>
    </w:p>
    <w:p w14:paraId="79497486" w14:textId="77777777" w:rsidR="0058578D" w:rsidRDefault="0058578D" w:rsidP="00026312">
      <w:pPr>
        <w:spacing w:after="0" w:line="240" w:lineRule="auto"/>
        <w:jc w:val="both"/>
      </w:pPr>
    </w:p>
    <w:p w14:paraId="12084001" w14:textId="77777777" w:rsidR="00C27722" w:rsidRDefault="00C27722" w:rsidP="00026312">
      <w:pPr>
        <w:spacing w:after="0" w:line="240" w:lineRule="auto"/>
        <w:jc w:val="both"/>
      </w:pPr>
    </w:p>
    <w:sectPr w:rsidR="00C27722" w:rsidSect="006B4D7E">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B5E1B" w14:textId="77777777" w:rsidR="00657010" w:rsidRDefault="00657010" w:rsidP="00657010">
      <w:pPr>
        <w:spacing w:after="0" w:line="240" w:lineRule="auto"/>
      </w:pPr>
      <w:r>
        <w:separator/>
      </w:r>
    </w:p>
  </w:endnote>
  <w:endnote w:type="continuationSeparator" w:id="0">
    <w:p w14:paraId="0F2AB45F" w14:textId="77777777" w:rsidR="00657010" w:rsidRDefault="00657010" w:rsidP="0065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496E3" w14:textId="77777777" w:rsidR="00657010" w:rsidRDefault="00657010" w:rsidP="00657010">
      <w:pPr>
        <w:spacing w:after="0" w:line="240" w:lineRule="auto"/>
      </w:pPr>
      <w:r>
        <w:separator/>
      </w:r>
    </w:p>
  </w:footnote>
  <w:footnote w:type="continuationSeparator" w:id="0">
    <w:p w14:paraId="5F93F90C" w14:textId="77777777" w:rsidR="00657010" w:rsidRDefault="00657010" w:rsidP="006570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567E1"/>
    <w:multiLevelType w:val="multilevel"/>
    <w:tmpl w:val="FEF6AC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01378A8"/>
    <w:multiLevelType w:val="multilevel"/>
    <w:tmpl w:val="3C0C1F1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D2E2E56"/>
    <w:multiLevelType w:val="multilevel"/>
    <w:tmpl w:val="BA6EA3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03A3223"/>
    <w:multiLevelType w:val="multilevel"/>
    <w:tmpl w:val="131A2504"/>
    <w:lvl w:ilvl="0">
      <w:start w:val="1"/>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406"/>
    <w:rsid w:val="000062E7"/>
    <w:rsid w:val="000115D5"/>
    <w:rsid w:val="00012B8B"/>
    <w:rsid w:val="00026312"/>
    <w:rsid w:val="00027C75"/>
    <w:rsid w:val="00031366"/>
    <w:rsid w:val="00070B71"/>
    <w:rsid w:val="00082813"/>
    <w:rsid w:val="000864F1"/>
    <w:rsid w:val="000924BC"/>
    <w:rsid w:val="000944A7"/>
    <w:rsid w:val="000A5B3C"/>
    <w:rsid w:val="000E22DA"/>
    <w:rsid w:val="000E514A"/>
    <w:rsid w:val="000E5D29"/>
    <w:rsid w:val="000E65E4"/>
    <w:rsid w:val="000F5E67"/>
    <w:rsid w:val="0010494E"/>
    <w:rsid w:val="00106F72"/>
    <w:rsid w:val="001077B6"/>
    <w:rsid w:val="00116292"/>
    <w:rsid w:val="00117EAF"/>
    <w:rsid w:val="00120212"/>
    <w:rsid w:val="00126B62"/>
    <w:rsid w:val="00151DC2"/>
    <w:rsid w:val="00152612"/>
    <w:rsid w:val="0015291A"/>
    <w:rsid w:val="00156310"/>
    <w:rsid w:val="001570E4"/>
    <w:rsid w:val="001616FD"/>
    <w:rsid w:val="00161F84"/>
    <w:rsid w:val="0017305F"/>
    <w:rsid w:val="00175BA7"/>
    <w:rsid w:val="00176456"/>
    <w:rsid w:val="001825E5"/>
    <w:rsid w:val="0018739C"/>
    <w:rsid w:val="001950AA"/>
    <w:rsid w:val="001A4413"/>
    <w:rsid w:val="001B4B56"/>
    <w:rsid w:val="001C2E45"/>
    <w:rsid w:val="001C5C28"/>
    <w:rsid w:val="001C63C0"/>
    <w:rsid w:val="001D111E"/>
    <w:rsid w:val="001E012E"/>
    <w:rsid w:val="001F080E"/>
    <w:rsid w:val="001F1BAD"/>
    <w:rsid w:val="001F6230"/>
    <w:rsid w:val="001F7322"/>
    <w:rsid w:val="00201E28"/>
    <w:rsid w:val="00202274"/>
    <w:rsid w:val="00216D52"/>
    <w:rsid w:val="00220168"/>
    <w:rsid w:val="002246FF"/>
    <w:rsid w:val="00224C44"/>
    <w:rsid w:val="0023623F"/>
    <w:rsid w:val="00252394"/>
    <w:rsid w:val="0025566B"/>
    <w:rsid w:val="00285A06"/>
    <w:rsid w:val="0028693E"/>
    <w:rsid w:val="002B699A"/>
    <w:rsid w:val="002B716A"/>
    <w:rsid w:val="002C4098"/>
    <w:rsid w:val="002C5D61"/>
    <w:rsid w:val="002D7AB0"/>
    <w:rsid w:val="002F7807"/>
    <w:rsid w:val="00307420"/>
    <w:rsid w:val="0031150E"/>
    <w:rsid w:val="003135A2"/>
    <w:rsid w:val="0031641B"/>
    <w:rsid w:val="003171A7"/>
    <w:rsid w:val="00337A74"/>
    <w:rsid w:val="00343277"/>
    <w:rsid w:val="0035032D"/>
    <w:rsid w:val="0035778B"/>
    <w:rsid w:val="003622E4"/>
    <w:rsid w:val="0037055E"/>
    <w:rsid w:val="00371A11"/>
    <w:rsid w:val="00373381"/>
    <w:rsid w:val="00374BB1"/>
    <w:rsid w:val="003761C6"/>
    <w:rsid w:val="00380D32"/>
    <w:rsid w:val="003B6511"/>
    <w:rsid w:val="003C17D6"/>
    <w:rsid w:val="003C22CE"/>
    <w:rsid w:val="003C27EC"/>
    <w:rsid w:val="003C4033"/>
    <w:rsid w:val="003C417E"/>
    <w:rsid w:val="003C607E"/>
    <w:rsid w:val="003D15CF"/>
    <w:rsid w:val="003E5B55"/>
    <w:rsid w:val="003F67E6"/>
    <w:rsid w:val="00400A58"/>
    <w:rsid w:val="00403583"/>
    <w:rsid w:val="00405D37"/>
    <w:rsid w:val="00407ABB"/>
    <w:rsid w:val="00416752"/>
    <w:rsid w:val="00421729"/>
    <w:rsid w:val="00425097"/>
    <w:rsid w:val="0043641F"/>
    <w:rsid w:val="00442722"/>
    <w:rsid w:val="004474EC"/>
    <w:rsid w:val="0045511B"/>
    <w:rsid w:val="004555D3"/>
    <w:rsid w:val="00457DEF"/>
    <w:rsid w:val="00462550"/>
    <w:rsid w:val="004814D5"/>
    <w:rsid w:val="004B0D97"/>
    <w:rsid w:val="004C0F85"/>
    <w:rsid w:val="004C7C0C"/>
    <w:rsid w:val="004D312B"/>
    <w:rsid w:val="004E1DF5"/>
    <w:rsid w:val="004E3D64"/>
    <w:rsid w:val="004E3FAF"/>
    <w:rsid w:val="004E4166"/>
    <w:rsid w:val="004F646A"/>
    <w:rsid w:val="0050439C"/>
    <w:rsid w:val="00506791"/>
    <w:rsid w:val="005079BC"/>
    <w:rsid w:val="00523F21"/>
    <w:rsid w:val="0053257D"/>
    <w:rsid w:val="00540EF7"/>
    <w:rsid w:val="00545AAE"/>
    <w:rsid w:val="00562BD8"/>
    <w:rsid w:val="005720FC"/>
    <w:rsid w:val="0058578D"/>
    <w:rsid w:val="00585B0E"/>
    <w:rsid w:val="00593A45"/>
    <w:rsid w:val="00597A4B"/>
    <w:rsid w:val="005A11C6"/>
    <w:rsid w:val="005A3829"/>
    <w:rsid w:val="005B0148"/>
    <w:rsid w:val="005B7A71"/>
    <w:rsid w:val="005D0A30"/>
    <w:rsid w:val="005D4037"/>
    <w:rsid w:val="005E1193"/>
    <w:rsid w:val="005E496C"/>
    <w:rsid w:val="005F0176"/>
    <w:rsid w:val="00612B09"/>
    <w:rsid w:val="00620465"/>
    <w:rsid w:val="00637DBD"/>
    <w:rsid w:val="00640175"/>
    <w:rsid w:val="00646363"/>
    <w:rsid w:val="006468BD"/>
    <w:rsid w:val="0065115A"/>
    <w:rsid w:val="00653752"/>
    <w:rsid w:val="00657010"/>
    <w:rsid w:val="006622D5"/>
    <w:rsid w:val="00682CFE"/>
    <w:rsid w:val="00692021"/>
    <w:rsid w:val="006A1A6C"/>
    <w:rsid w:val="006B4825"/>
    <w:rsid w:val="006B4D7E"/>
    <w:rsid w:val="006C391F"/>
    <w:rsid w:val="006D6870"/>
    <w:rsid w:val="006D7B16"/>
    <w:rsid w:val="006F55F2"/>
    <w:rsid w:val="00700E07"/>
    <w:rsid w:val="00707187"/>
    <w:rsid w:val="00711201"/>
    <w:rsid w:val="0071398A"/>
    <w:rsid w:val="00725138"/>
    <w:rsid w:val="007317CA"/>
    <w:rsid w:val="007558D1"/>
    <w:rsid w:val="00764034"/>
    <w:rsid w:val="00770934"/>
    <w:rsid w:val="00780A83"/>
    <w:rsid w:val="00784EEE"/>
    <w:rsid w:val="007867D9"/>
    <w:rsid w:val="007B48A8"/>
    <w:rsid w:val="007B6835"/>
    <w:rsid w:val="007D0137"/>
    <w:rsid w:val="007D2407"/>
    <w:rsid w:val="007F1952"/>
    <w:rsid w:val="007F342E"/>
    <w:rsid w:val="00800DF8"/>
    <w:rsid w:val="008032B2"/>
    <w:rsid w:val="0080684A"/>
    <w:rsid w:val="00811F27"/>
    <w:rsid w:val="008217DC"/>
    <w:rsid w:val="00824E03"/>
    <w:rsid w:val="00833B1E"/>
    <w:rsid w:val="0083771F"/>
    <w:rsid w:val="0085166A"/>
    <w:rsid w:val="00853C49"/>
    <w:rsid w:val="00855C17"/>
    <w:rsid w:val="00863446"/>
    <w:rsid w:val="00864B80"/>
    <w:rsid w:val="00875264"/>
    <w:rsid w:val="00881FEB"/>
    <w:rsid w:val="0089398F"/>
    <w:rsid w:val="00894FDC"/>
    <w:rsid w:val="00896715"/>
    <w:rsid w:val="008A0A75"/>
    <w:rsid w:val="008A15DD"/>
    <w:rsid w:val="008A3F0B"/>
    <w:rsid w:val="008B7786"/>
    <w:rsid w:val="008C1F5A"/>
    <w:rsid w:val="008C52E8"/>
    <w:rsid w:val="008D4E46"/>
    <w:rsid w:val="008D5B4C"/>
    <w:rsid w:val="008D6942"/>
    <w:rsid w:val="008E1962"/>
    <w:rsid w:val="008E2815"/>
    <w:rsid w:val="008E3D6E"/>
    <w:rsid w:val="008E4088"/>
    <w:rsid w:val="008E4E78"/>
    <w:rsid w:val="008F04D8"/>
    <w:rsid w:val="008F1290"/>
    <w:rsid w:val="008F5BDF"/>
    <w:rsid w:val="008F60AB"/>
    <w:rsid w:val="00901A74"/>
    <w:rsid w:val="009027B1"/>
    <w:rsid w:val="009117DC"/>
    <w:rsid w:val="00913C38"/>
    <w:rsid w:val="00927D9C"/>
    <w:rsid w:val="00933298"/>
    <w:rsid w:val="009437BD"/>
    <w:rsid w:val="009451FD"/>
    <w:rsid w:val="00951432"/>
    <w:rsid w:val="00966857"/>
    <w:rsid w:val="009916B6"/>
    <w:rsid w:val="009939E0"/>
    <w:rsid w:val="009949B6"/>
    <w:rsid w:val="009961EC"/>
    <w:rsid w:val="00997E61"/>
    <w:rsid w:val="009B3713"/>
    <w:rsid w:val="009C0C0A"/>
    <w:rsid w:val="009D2A2E"/>
    <w:rsid w:val="009D2E37"/>
    <w:rsid w:val="009F086D"/>
    <w:rsid w:val="009F5E32"/>
    <w:rsid w:val="00A02AD2"/>
    <w:rsid w:val="00A12598"/>
    <w:rsid w:val="00A23E5F"/>
    <w:rsid w:val="00A249E7"/>
    <w:rsid w:val="00A34413"/>
    <w:rsid w:val="00A35C9F"/>
    <w:rsid w:val="00A437F5"/>
    <w:rsid w:val="00A43F68"/>
    <w:rsid w:val="00A47657"/>
    <w:rsid w:val="00A56F56"/>
    <w:rsid w:val="00A60235"/>
    <w:rsid w:val="00A612F6"/>
    <w:rsid w:val="00A617A1"/>
    <w:rsid w:val="00A86282"/>
    <w:rsid w:val="00A90DE5"/>
    <w:rsid w:val="00A9548E"/>
    <w:rsid w:val="00A954D1"/>
    <w:rsid w:val="00AB15A4"/>
    <w:rsid w:val="00AC16B0"/>
    <w:rsid w:val="00AE64E3"/>
    <w:rsid w:val="00AF0DA4"/>
    <w:rsid w:val="00AF2CEB"/>
    <w:rsid w:val="00B11AED"/>
    <w:rsid w:val="00B31BAF"/>
    <w:rsid w:val="00B34B0D"/>
    <w:rsid w:val="00B40705"/>
    <w:rsid w:val="00B41DC3"/>
    <w:rsid w:val="00B54795"/>
    <w:rsid w:val="00B57E96"/>
    <w:rsid w:val="00B614FC"/>
    <w:rsid w:val="00B660B7"/>
    <w:rsid w:val="00B75DF2"/>
    <w:rsid w:val="00B8391C"/>
    <w:rsid w:val="00B86A0F"/>
    <w:rsid w:val="00B92A86"/>
    <w:rsid w:val="00B9360C"/>
    <w:rsid w:val="00BA58B2"/>
    <w:rsid w:val="00BB16CB"/>
    <w:rsid w:val="00BB304D"/>
    <w:rsid w:val="00BB66BA"/>
    <w:rsid w:val="00BC4B78"/>
    <w:rsid w:val="00BC7928"/>
    <w:rsid w:val="00BF1D84"/>
    <w:rsid w:val="00C1730E"/>
    <w:rsid w:val="00C2339C"/>
    <w:rsid w:val="00C233C8"/>
    <w:rsid w:val="00C27722"/>
    <w:rsid w:val="00C32322"/>
    <w:rsid w:val="00C32943"/>
    <w:rsid w:val="00C34603"/>
    <w:rsid w:val="00C350D8"/>
    <w:rsid w:val="00C36790"/>
    <w:rsid w:val="00C41EEB"/>
    <w:rsid w:val="00C50BE1"/>
    <w:rsid w:val="00C77E74"/>
    <w:rsid w:val="00C90C4C"/>
    <w:rsid w:val="00C9288F"/>
    <w:rsid w:val="00C933AC"/>
    <w:rsid w:val="00C9611A"/>
    <w:rsid w:val="00CA1056"/>
    <w:rsid w:val="00CA65EB"/>
    <w:rsid w:val="00CB0E57"/>
    <w:rsid w:val="00CB3260"/>
    <w:rsid w:val="00CC404D"/>
    <w:rsid w:val="00CD52EA"/>
    <w:rsid w:val="00CE0410"/>
    <w:rsid w:val="00CE73CB"/>
    <w:rsid w:val="00CF5DF4"/>
    <w:rsid w:val="00D00E7B"/>
    <w:rsid w:val="00D0228D"/>
    <w:rsid w:val="00D13DBA"/>
    <w:rsid w:val="00D15854"/>
    <w:rsid w:val="00D202D4"/>
    <w:rsid w:val="00D21791"/>
    <w:rsid w:val="00D37FEF"/>
    <w:rsid w:val="00D472C1"/>
    <w:rsid w:val="00D57101"/>
    <w:rsid w:val="00D62F24"/>
    <w:rsid w:val="00D71B0A"/>
    <w:rsid w:val="00D7436D"/>
    <w:rsid w:val="00D7681C"/>
    <w:rsid w:val="00D8095C"/>
    <w:rsid w:val="00D90406"/>
    <w:rsid w:val="00D943BF"/>
    <w:rsid w:val="00DA3A03"/>
    <w:rsid w:val="00DA6167"/>
    <w:rsid w:val="00DA73E0"/>
    <w:rsid w:val="00DC2306"/>
    <w:rsid w:val="00DE0B02"/>
    <w:rsid w:val="00DE4D85"/>
    <w:rsid w:val="00DE57E3"/>
    <w:rsid w:val="00DE6B4E"/>
    <w:rsid w:val="00E024DF"/>
    <w:rsid w:val="00E0551E"/>
    <w:rsid w:val="00E14E66"/>
    <w:rsid w:val="00E16048"/>
    <w:rsid w:val="00E21432"/>
    <w:rsid w:val="00E23465"/>
    <w:rsid w:val="00E35C66"/>
    <w:rsid w:val="00E438BA"/>
    <w:rsid w:val="00E61340"/>
    <w:rsid w:val="00E67881"/>
    <w:rsid w:val="00E705F9"/>
    <w:rsid w:val="00E8444A"/>
    <w:rsid w:val="00EA3DAC"/>
    <w:rsid w:val="00EA67D3"/>
    <w:rsid w:val="00EB2CEB"/>
    <w:rsid w:val="00ED43D9"/>
    <w:rsid w:val="00ED78B6"/>
    <w:rsid w:val="00EE14DB"/>
    <w:rsid w:val="00EE4501"/>
    <w:rsid w:val="00F2297C"/>
    <w:rsid w:val="00F24B78"/>
    <w:rsid w:val="00F3102E"/>
    <w:rsid w:val="00F34DD4"/>
    <w:rsid w:val="00F37AF8"/>
    <w:rsid w:val="00F4323D"/>
    <w:rsid w:val="00F552F1"/>
    <w:rsid w:val="00F57A19"/>
    <w:rsid w:val="00F6023A"/>
    <w:rsid w:val="00F83FA5"/>
    <w:rsid w:val="00F842E7"/>
    <w:rsid w:val="00F86BAC"/>
    <w:rsid w:val="00FA0518"/>
    <w:rsid w:val="00FA5CFD"/>
    <w:rsid w:val="00FB0102"/>
    <w:rsid w:val="00FD434B"/>
    <w:rsid w:val="00FD4779"/>
    <w:rsid w:val="00FD7818"/>
    <w:rsid w:val="00FE2F5C"/>
    <w:rsid w:val="00FF5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1BAC"/>
  <w15:docId w15:val="{024AF8D7-FD72-498E-81F8-826067DB2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5D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12B0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2339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66B"/>
    <w:pPr>
      <w:ind w:left="720"/>
      <w:contextualSpacing/>
    </w:pPr>
  </w:style>
  <w:style w:type="paragraph" w:styleId="BalloonText">
    <w:name w:val="Balloon Text"/>
    <w:basedOn w:val="Normal"/>
    <w:link w:val="BalloonTextChar"/>
    <w:uiPriority w:val="99"/>
    <w:semiHidden/>
    <w:unhideWhenUsed/>
    <w:rsid w:val="00E70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05F9"/>
    <w:rPr>
      <w:rFonts w:ascii="Tahoma" w:hAnsi="Tahoma" w:cs="Tahoma"/>
      <w:sz w:val="16"/>
      <w:szCs w:val="16"/>
    </w:rPr>
  </w:style>
  <w:style w:type="character" w:customStyle="1" w:styleId="Heading1Char">
    <w:name w:val="Heading 1 Char"/>
    <w:basedOn w:val="DefaultParagraphFont"/>
    <w:link w:val="Heading1"/>
    <w:uiPriority w:val="9"/>
    <w:rsid w:val="008A15D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A15DD"/>
    <w:pPr>
      <w:spacing w:line="259" w:lineRule="auto"/>
      <w:outlineLvl w:val="9"/>
    </w:pPr>
    <w:rPr>
      <w:lang w:val="en-US"/>
    </w:rPr>
  </w:style>
  <w:style w:type="paragraph" w:styleId="TOC2">
    <w:name w:val="toc 2"/>
    <w:basedOn w:val="Normal"/>
    <w:next w:val="Normal"/>
    <w:autoRedefine/>
    <w:uiPriority w:val="39"/>
    <w:unhideWhenUsed/>
    <w:rsid w:val="008A15DD"/>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8A15DD"/>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8A15DD"/>
    <w:pPr>
      <w:spacing w:after="100" w:line="259" w:lineRule="auto"/>
      <w:ind w:left="440"/>
    </w:pPr>
    <w:rPr>
      <w:rFonts w:eastAsiaTheme="minorEastAsia" w:cs="Times New Roman"/>
      <w:lang w:val="en-US"/>
    </w:rPr>
  </w:style>
  <w:style w:type="paragraph" w:styleId="Header">
    <w:name w:val="header"/>
    <w:basedOn w:val="Normal"/>
    <w:link w:val="HeaderChar"/>
    <w:uiPriority w:val="99"/>
    <w:unhideWhenUsed/>
    <w:rsid w:val="0065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010"/>
  </w:style>
  <w:style w:type="paragraph" w:styleId="Footer">
    <w:name w:val="footer"/>
    <w:basedOn w:val="Normal"/>
    <w:link w:val="FooterChar"/>
    <w:uiPriority w:val="99"/>
    <w:unhideWhenUsed/>
    <w:rsid w:val="0065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010"/>
  </w:style>
  <w:style w:type="character" w:customStyle="1" w:styleId="Heading2Char">
    <w:name w:val="Heading 2 Char"/>
    <w:basedOn w:val="DefaultParagraphFont"/>
    <w:link w:val="Heading2"/>
    <w:uiPriority w:val="9"/>
    <w:rsid w:val="00612B0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C2339C"/>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C50BE1"/>
    <w:rPr>
      <w:color w:val="0000FF" w:themeColor="hyperlink"/>
      <w:u w:val="single"/>
    </w:rPr>
  </w:style>
  <w:style w:type="paragraph" w:styleId="NoSpacing">
    <w:name w:val="No Spacing"/>
    <w:link w:val="NoSpacingChar"/>
    <w:uiPriority w:val="1"/>
    <w:qFormat/>
    <w:rsid w:val="003761C6"/>
    <w:pPr>
      <w:spacing w:after="0" w:line="240" w:lineRule="auto"/>
    </w:pPr>
  </w:style>
  <w:style w:type="character" w:customStyle="1" w:styleId="NoSpacingChar">
    <w:name w:val="No Spacing Char"/>
    <w:basedOn w:val="DefaultParagraphFont"/>
    <w:link w:val="NoSpacing"/>
    <w:uiPriority w:val="1"/>
    <w:rsid w:val="006B4D7E"/>
  </w:style>
  <w:style w:type="table" w:styleId="TableGrid">
    <w:name w:val="Table Grid"/>
    <w:basedOn w:val="TableNormal"/>
    <w:uiPriority w:val="59"/>
    <w:rsid w:val="00195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2AE2537806345738FE401FCD72057B9"/>
        <w:category>
          <w:name w:val="General"/>
          <w:gallery w:val="placeholder"/>
        </w:category>
        <w:types>
          <w:type w:val="bbPlcHdr"/>
        </w:types>
        <w:behaviors>
          <w:behavior w:val="content"/>
        </w:behaviors>
        <w:guid w:val="{E232CF4E-0F64-47B0-A4BB-E44737DEC753}"/>
      </w:docPartPr>
      <w:docPartBody>
        <w:p w:rsidR="00000000" w:rsidRDefault="00D330E6" w:rsidP="00D330E6">
          <w:pPr>
            <w:pStyle w:val="42AE2537806345738FE401FCD72057B9"/>
          </w:pPr>
          <w:r>
            <w:rPr>
              <w:rFonts w:asciiTheme="majorHAnsi" w:eastAsiaTheme="majorEastAsia" w:hAnsiTheme="majorHAnsi" w:cstheme="majorBidi"/>
              <w:caps/>
              <w:color w:val="4472C4" w:themeColor="accent1"/>
              <w:sz w:val="80"/>
              <w:szCs w:val="80"/>
            </w:rPr>
            <w:t>[Document title]</w:t>
          </w:r>
        </w:p>
      </w:docPartBody>
    </w:docPart>
    <w:docPart>
      <w:docPartPr>
        <w:name w:val="5C41265483EA427EA5ADBE21B065BAE0"/>
        <w:category>
          <w:name w:val="General"/>
          <w:gallery w:val="placeholder"/>
        </w:category>
        <w:types>
          <w:type w:val="bbPlcHdr"/>
        </w:types>
        <w:behaviors>
          <w:behavior w:val="content"/>
        </w:behaviors>
        <w:guid w:val="{944ED614-9AE0-46A2-8CA4-6F51B7A6C822}"/>
      </w:docPartPr>
      <w:docPartBody>
        <w:p w:rsidR="00000000" w:rsidRDefault="00D330E6" w:rsidP="00D330E6">
          <w:pPr>
            <w:pStyle w:val="5C41265483EA427EA5ADBE21B065BAE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0E6"/>
    <w:rsid w:val="00D33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5E24D509394A2EA675BBFBE164EC09">
    <w:name w:val="105E24D509394A2EA675BBFBE164EC09"/>
    <w:rsid w:val="00D330E6"/>
  </w:style>
  <w:style w:type="paragraph" w:customStyle="1" w:styleId="B45482B7E4EF42DBBBB0B8FF84F2FF2F">
    <w:name w:val="B45482B7E4EF42DBBBB0B8FF84F2FF2F"/>
    <w:rsid w:val="00D330E6"/>
  </w:style>
  <w:style w:type="paragraph" w:customStyle="1" w:styleId="88F3E6D25A1F4483AA86D9755F9BFDEF">
    <w:name w:val="88F3E6D25A1F4483AA86D9755F9BFDEF"/>
    <w:rsid w:val="00D330E6"/>
  </w:style>
  <w:style w:type="paragraph" w:customStyle="1" w:styleId="42AE2537806345738FE401FCD72057B9">
    <w:name w:val="42AE2537806345738FE401FCD72057B9"/>
    <w:rsid w:val="00D330E6"/>
  </w:style>
  <w:style w:type="paragraph" w:customStyle="1" w:styleId="5C41265483EA427EA5ADBE21B065BAE0">
    <w:name w:val="5C41265483EA427EA5ADBE21B065BAE0"/>
    <w:rsid w:val="00D330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AFFC69-8975-4D87-8B12-2EDA9CCB9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5870</Words>
  <Characters>33460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Innovation at Stockholm gases</vt:lpstr>
    </vt:vector>
  </TitlesOfParts>
  <Company/>
  <LinksUpToDate>false</LinksUpToDate>
  <CharactersWithSpaces>39252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at Stockholm gases</dc:title>
  <dc:subject>Teeth Whiting Project</dc:subject>
  <dc:creator>Damalie Kajumbula</dc:creator>
  <cp:lastModifiedBy>Damalie Kajumbula</cp:lastModifiedBy>
  <cp:revision>2</cp:revision>
  <dcterms:created xsi:type="dcterms:W3CDTF">2020-01-02T21:38:00Z</dcterms:created>
  <dcterms:modified xsi:type="dcterms:W3CDTF">2020-01-02T21:38:00Z</dcterms:modified>
</cp:coreProperties>
</file>