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6E808" w14:textId="02E2AE2C" w:rsidR="00A42265" w:rsidRDefault="00A42265" w:rsidP="0003686C">
      <w:pPr>
        <w:pStyle w:val="NoSpacing"/>
        <w:rPr>
          <w:rFonts w:ascii="Comic Sans MS" w:hAnsi="Comic Sans MS"/>
          <w:sz w:val="24"/>
          <w:szCs w:val="24"/>
        </w:rPr>
      </w:pPr>
    </w:p>
    <w:p w14:paraId="4D4076BF" w14:textId="3D185009" w:rsidR="00CA6288" w:rsidRDefault="00CA6288" w:rsidP="0003686C">
      <w:pPr>
        <w:pStyle w:val="NoSpacing"/>
        <w:rPr>
          <w:rFonts w:ascii="Comic Sans MS" w:hAnsi="Comic Sans MS"/>
          <w:sz w:val="24"/>
          <w:szCs w:val="24"/>
        </w:rPr>
      </w:pPr>
    </w:p>
    <w:p w14:paraId="68C34129" w14:textId="25A79E35" w:rsidR="00CA6288" w:rsidRDefault="00CA6288" w:rsidP="0003686C">
      <w:pPr>
        <w:pStyle w:val="NoSpacing"/>
        <w:rPr>
          <w:rFonts w:ascii="Comic Sans MS" w:hAnsi="Comic Sans MS"/>
          <w:sz w:val="24"/>
          <w:szCs w:val="24"/>
        </w:rPr>
      </w:pPr>
    </w:p>
    <w:p w14:paraId="2A6D28B4" w14:textId="38BF45E0" w:rsidR="00CA6288" w:rsidRDefault="00CA6288" w:rsidP="0003686C">
      <w:pPr>
        <w:pStyle w:val="NoSpacing"/>
        <w:rPr>
          <w:rFonts w:ascii="Comic Sans MS" w:hAnsi="Comic Sans MS"/>
          <w:sz w:val="24"/>
          <w:szCs w:val="24"/>
        </w:rPr>
      </w:pPr>
    </w:p>
    <w:p w14:paraId="1CE87CF7" w14:textId="1E0EDA5D" w:rsidR="00CA6288" w:rsidRDefault="00CA6288" w:rsidP="0003686C">
      <w:pPr>
        <w:pStyle w:val="NoSpacing"/>
        <w:rPr>
          <w:rFonts w:ascii="Comic Sans MS" w:hAnsi="Comic Sans MS"/>
          <w:sz w:val="24"/>
          <w:szCs w:val="24"/>
        </w:rPr>
      </w:pPr>
    </w:p>
    <w:p w14:paraId="3ADBD1F7" w14:textId="1E12C2B4" w:rsidR="00CA6288" w:rsidRDefault="00CA6288" w:rsidP="0003686C">
      <w:pPr>
        <w:pStyle w:val="NoSpacing"/>
        <w:rPr>
          <w:rFonts w:ascii="Comic Sans MS" w:hAnsi="Comic Sans MS"/>
          <w:sz w:val="24"/>
          <w:szCs w:val="24"/>
        </w:rPr>
      </w:pPr>
    </w:p>
    <w:p w14:paraId="50C4424A" w14:textId="142FF4FD" w:rsidR="00CA6288" w:rsidRDefault="00CA6288" w:rsidP="0003686C">
      <w:pPr>
        <w:pStyle w:val="NoSpacing"/>
        <w:rPr>
          <w:rFonts w:ascii="Comic Sans MS" w:hAnsi="Comic Sans MS"/>
          <w:sz w:val="24"/>
          <w:szCs w:val="24"/>
        </w:rPr>
      </w:pPr>
    </w:p>
    <w:p w14:paraId="487400CE" w14:textId="77777777" w:rsidR="003E4F68" w:rsidRDefault="003E4F68" w:rsidP="0003686C">
      <w:pPr>
        <w:pStyle w:val="NoSpacing"/>
        <w:rPr>
          <w:rFonts w:ascii="Comic Sans MS" w:hAnsi="Comic Sans MS"/>
          <w:sz w:val="24"/>
          <w:szCs w:val="24"/>
        </w:rPr>
      </w:pPr>
    </w:p>
    <w:p w14:paraId="60BAA31A" w14:textId="28FC29C7" w:rsidR="003E4F68" w:rsidRDefault="00CA0302" w:rsidP="003E4F68">
      <w:pPr>
        <w:pStyle w:val="NoSpacing"/>
        <w:jc w:val="center"/>
        <w:rPr>
          <w:rFonts w:ascii="Comic Sans MS" w:hAnsi="Comic Sans MS"/>
          <w:sz w:val="36"/>
          <w:szCs w:val="36"/>
        </w:rPr>
      </w:pPr>
      <w:r w:rsidRPr="00CA0302">
        <w:rPr>
          <w:rFonts w:ascii="Comic Sans MS" w:hAnsi="Comic Sans MS"/>
          <w:sz w:val="36"/>
          <w:szCs w:val="36"/>
        </w:rPr>
        <w:t>What can the objects and materials that people use and discard tell us about society, culture and people’s relationship with environment? Discuss in relation to a case study of the choice</w:t>
      </w:r>
    </w:p>
    <w:p w14:paraId="6CDB84EB" w14:textId="3C870C1B" w:rsidR="00342A07" w:rsidRDefault="00342A07" w:rsidP="003E4F68">
      <w:pPr>
        <w:pStyle w:val="NoSpacing"/>
        <w:jc w:val="center"/>
        <w:rPr>
          <w:rFonts w:ascii="Comic Sans MS" w:hAnsi="Comic Sans MS"/>
          <w:sz w:val="36"/>
          <w:szCs w:val="36"/>
        </w:rPr>
      </w:pPr>
    </w:p>
    <w:p w14:paraId="23E82E78" w14:textId="14897BB5" w:rsidR="00342A07" w:rsidRPr="00CA0302" w:rsidRDefault="00342A07" w:rsidP="003E4F68">
      <w:pPr>
        <w:pStyle w:val="NoSpacing"/>
        <w:jc w:val="center"/>
        <w:rPr>
          <w:rFonts w:ascii="Comic Sans MS" w:hAnsi="Comic Sans MS"/>
          <w:sz w:val="36"/>
          <w:szCs w:val="36"/>
        </w:rPr>
      </w:pPr>
      <w:r>
        <w:rPr>
          <w:rFonts w:ascii="Comic Sans MS" w:hAnsi="Comic Sans MS"/>
          <w:sz w:val="36"/>
          <w:szCs w:val="36"/>
        </w:rPr>
        <w:t>Materialism through Human History</w:t>
      </w:r>
    </w:p>
    <w:p w14:paraId="48060D91" w14:textId="2B436199" w:rsidR="003E4F68" w:rsidRDefault="003E4F68" w:rsidP="003E4F68">
      <w:pPr>
        <w:pStyle w:val="NoSpacing"/>
        <w:jc w:val="center"/>
        <w:rPr>
          <w:rFonts w:ascii="Comic Sans MS" w:hAnsi="Comic Sans MS"/>
          <w:sz w:val="24"/>
          <w:szCs w:val="24"/>
        </w:rPr>
      </w:pPr>
    </w:p>
    <w:p w14:paraId="5303EFF7" w14:textId="49582A5B" w:rsidR="003E4F68" w:rsidRDefault="003E4F68" w:rsidP="003E4F68">
      <w:pPr>
        <w:pStyle w:val="NoSpacing"/>
        <w:jc w:val="center"/>
        <w:rPr>
          <w:rFonts w:ascii="Comic Sans MS" w:hAnsi="Comic Sans MS"/>
          <w:sz w:val="24"/>
          <w:szCs w:val="24"/>
        </w:rPr>
      </w:pPr>
    </w:p>
    <w:p w14:paraId="034E1862" w14:textId="29F578E7" w:rsidR="003E4F68" w:rsidRPr="00CA0302" w:rsidRDefault="003E4F68" w:rsidP="003E4F68">
      <w:pPr>
        <w:pStyle w:val="NoSpacing"/>
        <w:jc w:val="center"/>
        <w:rPr>
          <w:rFonts w:ascii="Comic Sans MS" w:hAnsi="Comic Sans MS"/>
          <w:sz w:val="20"/>
          <w:szCs w:val="20"/>
        </w:rPr>
      </w:pPr>
      <w:r w:rsidRPr="00CA0302">
        <w:rPr>
          <w:rFonts w:ascii="Comic Sans MS" w:hAnsi="Comic Sans MS"/>
          <w:sz w:val="32"/>
          <w:szCs w:val="32"/>
        </w:rPr>
        <w:t>B</w:t>
      </w:r>
      <w:r w:rsidR="00CA0302">
        <w:rPr>
          <w:rFonts w:ascii="Comic Sans MS" w:hAnsi="Comic Sans MS"/>
          <w:sz w:val="32"/>
          <w:szCs w:val="32"/>
        </w:rPr>
        <w:t>y</w:t>
      </w:r>
      <w:r w:rsidRPr="00CA0302">
        <w:rPr>
          <w:rFonts w:ascii="Comic Sans MS" w:hAnsi="Comic Sans MS"/>
          <w:sz w:val="32"/>
          <w:szCs w:val="32"/>
        </w:rPr>
        <w:t xml:space="preserve"> Zeke Hann</w:t>
      </w:r>
    </w:p>
    <w:p w14:paraId="35922813" w14:textId="43183B91" w:rsidR="003E4F68" w:rsidRDefault="003E4F68" w:rsidP="00CA0302">
      <w:pPr>
        <w:pStyle w:val="NoSpacing"/>
        <w:rPr>
          <w:rFonts w:ascii="Comic Sans MS" w:hAnsi="Comic Sans MS"/>
          <w:sz w:val="24"/>
          <w:szCs w:val="24"/>
        </w:rPr>
      </w:pPr>
    </w:p>
    <w:p w14:paraId="2C374306" w14:textId="7433EFFD" w:rsidR="003E4F68" w:rsidRDefault="003E4F68" w:rsidP="003E4F68">
      <w:pPr>
        <w:pStyle w:val="NoSpacing"/>
        <w:jc w:val="center"/>
        <w:rPr>
          <w:rFonts w:ascii="Comic Sans MS" w:hAnsi="Comic Sans MS"/>
          <w:sz w:val="24"/>
          <w:szCs w:val="24"/>
        </w:rPr>
      </w:pPr>
    </w:p>
    <w:p w14:paraId="078ABED7" w14:textId="70C7F061" w:rsidR="00CA6288" w:rsidRDefault="00CA6288" w:rsidP="003E4F68">
      <w:pPr>
        <w:pStyle w:val="NoSpacing"/>
        <w:jc w:val="center"/>
        <w:rPr>
          <w:rFonts w:ascii="Comic Sans MS" w:hAnsi="Comic Sans MS"/>
          <w:sz w:val="24"/>
          <w:szCs w:val="24"/>
        </w:rPr>
      </w:pPr>
    </w:p>
    <w:p w14:paraId="415DB4DF" w14:textId="42F09DC3" w:rsidR="00CA6288" w:rsidRDefault="00CA6288" w:rsidP="003E4F68">
      <w:pPr>
        <w:pStyle w:val="NoSpacing"/>
        <w:jc w:val="center"/>
        <w:rPr>
          <w:rFonts w:ascii="Comic Sans MS" w:hAnsi="Comic Sans MS"/>
          <w:sz w:val="24"/>
          <w:szCs w:val="24"/>
        </w:rPr>
      </w:pPr>
    </w:p>
    <w:p w14:paraId="23E11802" w14:textId="72A03558" w:rsidR="00CA6288" w:rsidRDefault="00CA6288" w:rsidP="003E4F68">
      <w:pPr>
        <w:pStyle w:val="NoSpacing"/>
        <w:jc w:val="center"/>
        <w:rPr>
          <w:rFonts w:ascii="Comic Sans MS" w:hAnsi="Comic Sans MS"/>
          <w:sz w:val="24"/>
          <w:szCs w:val="24"/>
        </w:rPr>
      </w:pPr>
    </w:p>
    <w:p w14:paraId="072B6ACE" w14:textId="27AD21CD" w:rsidR="00CA6288" w:rsidRDefault="00CA6288" w:rsidP="003E4F68">
      <w:pPr>
        <w:pStyle w:val="NoSpacing"/>
        <w:jc w:val="center"/>
        <w:rPr>
          <w:rFonts w:ascii="Comic Sans MS" w:hAnsi="Comic Sans MS"/>
          <w:sz w:val="24"/>
          <w:szCs w:val="24"/>
        </w:rPr>
      </w:pPr>
    </w:p>
    <w:p w14:paraId="37F67B75" w14:textId="05EB0402" w:rsidR="00CA6288" w:rsidRDefault="00CA6288" w:rsidP="003E4F68">
      <w:pPr>
        <w:pStyle w:val="NoSpacing"/>
        <w:jc w:val="center"/>
        <w:rPr>
          <w:rFonts w:ascii="Comic Sans MS" w:hAnsi="Comic Sans MS"/>
          <w:sz w:val="24"/>
          <w:szCs w:val="24"/>
        </w:rPr>
      </w:pPr>
    </w:p>
    <w:p w14:paraId="240585AA" w14:textId="77777777" w:rsidR="00CA6288" w:rsidRDefault="00CA6288" w:rsidP="003E4F68">
      <w:pPr>
        <w:pStyle w:val="NoSpacing"/>
        <w:jc w:val="center"/>
        <w:rPr>
          <w:rFonts w:ascii="Comic Sans MS" w:hAnsi="Comic Sans MS"/>
          <w:sz w:val="24"/>
          <w:szCs w:val="24"/>
        </w:rPr>
      </w:pPr>
    </w:p>
    <w:p w14:paraId="0A6C438C" w14:textId="37A31E3B" w:rsidR="003E4F68" w:rsidRDefault="003E4F68" w:rsidP="00CA0302">
      <w:pPr>
        <w:pStyle w:val="NoSpacing"/>
        <w:jc w:val="center"/>
        <w:rPr>
          <w:rFonts w:ascii="Comic Sans MS" w:hAnsi="Comic Sans MS"/>
          <w:sz w:val="24"/>
          <w:szCs w:val="24"/>
        </w:rPr>
      </w:pPr>
      <w:r>
        <w:rPr>
          <w:rFonts w:ascii="Comic Sans MS" w:hAnsi="Comic Sans MS"/>
          <w:noProof/>
          <w:sz w:val="24"/>
          <w:szCs w:val="24"/>
        </w:rPr>
        <w:drawing>
          <wp:inline distT="0" distB="0" distL="0" distR="0" wp14:anchorId="77738204" wp14:editId="446D19C6">
            <wp:extent cx="2552700" cy="12763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52700" cy="1276350"/>
                    </a:xfrm>
                    <a:prstGeom prst="rect">
                      <a:avLst/>
                    </a:prstGeom>
                  </pic:spPr>
                </pic:pic>
              </a:graphicData>
            </a:graphic>
          </wp:inline>
        </w:drawing>
      </w:r>
    </w:p>
    <w:p w14:paraId="7A2A4F94" w14:textId="443BECE2" w:rsidR="003E4F68" w:rsidRDefault="003E4F68" w:rsidP="003E4F68">
      <w:pPr>
        <w:pStyle w:val="NoSpacing"/>
        <w:jc w:val="center"/>
        <w:rPr>
          <w:rFonts w:ascii="Comic Sans MS" w:hAnsi="Comic Sans MS"/>
          <w:sz w:val="24"/>
          <w:szCs w:val="24"/>
        </w:rPr>
      </w:pPr>
    </w:p>
    <w:p w14:paraId="49FB675A" w14:textId="3E015C10" w:rsidR="003E4F68" w:rsidRDefault="003E4F68" w:rsidP="003E4F68">
      <w:pPr>
        <w:pStyle w:val="NoSpacing"/>
        <w:jc w:val="center"/>
        <w:rPr>
          <w:rFonts w:ascii="Comic Sans MS" w:hAnsi="Comic Sans MS"/>
          <w:sz w:val="24"/>
          <w:szCs w:val="24"/>
        </w:rPr>
      </w:pPr>
    </w:p>
    <w:p w14:paraId="5535B0AC" w14:textId="07C78EAE" w:rsidR="00CA6288" w:rsidRDefault="00CA6288" w:rsidP="003E4F68">
      <w:pPr>
        <w:pStyle w:val="NoSpacing"/>
        <w:jc w:val="center"/>
        <w:rPr>
          <w:rFonts w:ascii="Comic Sans MS" w:hAnsi="Comic Sans MS"/>
          <w:sz w:val="24"/>
          <w:szCs w:val="24"/>
        </w:rPr>
      </w:pPr>
    </w:p>
    <w:p w14:paraId="0DB954AC" w14:textId="19F20B73" w:rsidR="00CA6288" w:rsidRDefault="00CA6288" w:rsidP="003E4F68">
      <w:pPr>
        <w:pStyle w:val="NoSpacing"/>
        <w:jc w:val="center"/>
        <w:rPr>
          <w:rFonts w:ascii="Comic Sans MS" w:hAnsi="Comic Sans MS"/>
          <w:sz w:val="24"/>
          <w:szCs w:val="24"/>
        </w:rPr>
      </w:pPr>
    </w:p>
    <w:p w14:paraId="75AE00C2" w14:textId="2F600558" w:rsidR="00CA6288" w:rsidRDefault="00CA6288" w:rsidP="003E4F68">
      <w:pPr>
        <w:pStyle w:val="NoSpacing"/>
        <w:jc w:val="center"/>
        <w:rPr>
          <w:rFonts w:ascii="Comic Sans MS" w:hAnsi="Comic Sans MS"/>
          <w:sz w:val="24"/>
          <w:szCs w:val="24"/>
        </w:rPr>
      </w:pPr>
    </w:p>
    <w:p w14:paraId="653663D1" w14:textId="77777777" w:rsidR="00CA6288" w:rsidRDefault="00CA6288" w:rsidP="00CA00DA">
      <w:pPr>
        <w:pStyle w:val="NoSpacing"/>
        <w:rPr>
          <w:rFonts w:ascii="Comic Sans MS" w:hAnsi="Comic Sans MS"/>
          <w:sz w:val="24"/>
          <w:szCs w:val="24"/>
        </w:rPr>
      </w:pPr>
    </w:p>
    <w:p w14:paraId="232648E7" w14:textId="5D89630E" w:rsidR="003E4F68" w:rsidRDefault="003E4F68" w:rsidP="003E4F68">
      <w:pPr>
        <w:pStyle w:val="NoSpacing"/>
        <w:rPr>
          <w:rFonts w:ascii="Comic Sans MS" w:hAnsi="Comic Sans MS"/>
          <w:sz w:val="24"/>
          <w:szCs w:val="24"/>
        </w:rPr>
      </w:pPr>
      <w:r>
        <w:rPr>
          <w:rFonts w:ascii="Comic Sans MS" w:hAnsi="Comic Sans MS"/>
          <w:sz w:val="24"/>
          <w:szCs w:val="24"/>
        </w:rPr>
        <w:t>Word Count:</w:t>
      </w:r>
    </w:p>
    <w:p w14:paraId="7AAA05A5" w14:textId="67A78AEB" w:rsidR="00BF5D73" w:rsidRDefault="00BF5D73" w:rsidP="003E4F68">
      <w:pPr>
        <w:pStyle w:val="NoSpacing"/>
        <w:rPr>
          <w:rFonts w:ascii="Comic Sans MS" w:hAnsi="Comic Sans MS"/>
          <w:sz w:val="24"/>
          <w:szCs w:val="24"/>
        </w:rPr>
      </w:pPr>
    </w:p>
    <w:p w14:paraId="14718D8E" w14:textId="77777777" w:rsidR="005A3BA9" w:rsidRPr="005A3BA9" w:rsidRDefault="005A3BA9" w:rsidP="005A3BA9">
      <w:pPr>
        <w:pStyle w:val="NoSpacing"/>
        <w:rPr>
          <w:rFonts w:ascii="Comic Sans MS" w:hAnsi="Comic Sans MS"/>
          <w:sz w:val="28"/>
          <w:szCs w:val="28"/>
        </w:rPr>
      </w:pPr>
      <w:r w:rsidRPr="005A3BA9">
        <w:rPr>
          <w:rFonts w:ascii="Comic Sans MS" w:hAnsi="Comic Sans MS"/>
          <w:sz w:val="28"/>
          <w:szCs w:val="28"/>
        </w:rPr>
        <w:t xml:space="preserve">Introduction </w:t>
      </w:r>
    </w:p>
    <w:p w14:paraId="635038B5" w14:textId="77777777" w:rsidR="005A3BA9" w:rsidRPr="005A3BA9" w:rsidRDefault="005A3BA9" w:rsidP="005A3BA9">
      <w:pPr>
        <w:pStyle w:val="NoSpacing"/>
        <w:rPr>
          <w:rFonts w:ascii="Comic Sans MS" w:hAnsi="Comic Sans MS"/>
          <w:sz w:val="24"/>
          <w:szCs w:val="24"/>
        </w:rPr>
      </w:pPr>
    </w:p>
    <w:p w14:paraId="179C5378"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Humanity has had an integral relationship with materials since hominins learned to use hand bone tools at least three million years ago. For most of that time materials were used in functional items such as hunting or cutting tools. </w:t>
      </w:r>
    </w:p>
    <w:p w14:paraId="633AE2A8"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Our relationship with the materials we use and how we discard them have evolved alongside the evolution of humans and become more complex as we’ve devised more different man [sic] made materials to satisfy the needs of an exponentially increasing human population.</w:t>
      </w:r>
    </w:p>
    <w:p w14:paraId="65162C7B" w14:textId="77777777" w:rsidR="005A3BA9" w:rsidRPr="005A3BA9" w:rsidRDefault="005A3BA9" w:rsidP="005A3BA9">
      <w:pPr>
        <w:pStyle w:val="NoSpacing"/>
        <w:rPr>
          <w:rFonts w:ascii="Comic Sans MS" w:hAnsi="Comic Sans MS"/>
          <w:sz w:val="24"/>
          <w:szCs w:val="24"/>
        </w:rPr>
      </w:pPr>
    </w:p>
    <w:p w14:paraId="1EB568A4" w14:textId="77777777" w:rsidR="005A3BA9" w:rsidRPr="005A3BA9" w:rsidRDefault="005A3BA9" w:rsidP="005A3BA9">
      <w:pPr>
        <w:pStyle w:val="NoSpacing"/>
        <w:rPr>
          <w:rFonts w:ascii="Comic Sans MS" w:hAnsi="Comic Sans MS"/>
          <w:sz w:val="28"/>
          <w:szCs w:val="28"/>
        </w:rPr>
      </w:pPr>
      <w:r w:rsidRPr="005A3BA9">
        <w:rPr>
          <w:rFonts w:ascii="Comic Sans MS" w:hAnsi="Comic Sans MS"/>
          <w:sz w:val="28"/>
          <w:szCs w:val="28"/>
        </w:rPr>
        <w:t>Materialism</w:t>
      </w:r>
    </w:p>
    <w:p w14:paraId="307C1C05" w14:textId="77777777" w:rsidR="005A3BA9" w:rsidRPr="005A3BA9" w:rsidRDefault="005A3BA9" w:rsidP="005A3BA9">
      <w:pPr>
        <w:pStyle w:val="NoSpacing"/>
        <w:rPr>
          <w:rFonts w:ascii="Comic Sans MS" w:hAnsi="Comic Sans MS"/>
          <w:sz w:val="24"/>
          <w:szCs w:val="24"/>
        </w:rPr>
      </w:pPr>
    </w:p>
    <w:p w14:paraId="244BA763"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Archaeological excavations in Ethiopia in 1974 uncovered the skeletal remains of a female Australopithecus afarensis they nicknamed ‘Lucy’ dating 3.2 million years ago (Crooks, 2021) and a fossilised cranium of an unnamed </w:t>
      </w:r>
      <w:bookmarkStart w:id="0" w:name="_Hlk92729966"/>
      <w:r w:rsidRPr="005A3BA9">
        <w:rPr>
          <w:rFonts w:ascii="Comic Sans MS" w:hAnsi="Comic Sans MS"/>
          <w:sz w:val="24"/>
          <w:szCs w:val="24"/>
        </w:rPr>
        <w:t xml:space="preserve">Australopithecus Anamnesis </w:t>
      </w:r>
      <w:bookmarkEnd w:id="0"/>
      <w:r w:rsidRPr="005A3BA9">
        <w:rPr>
          <w:rFonts w:ascii="Comic Sans MS" w:hAnsi="Comic Sans MS"/>
          <w:sz w:val="24"/>
          <w:szCs w:val="24"/>
        </w:rPr>
        <w:t xml:space="preserve">dating back approximately 3.8 million years, these are the earliest identified human ancestors. </w:t>
      </w:r>
    </w:p>
    <w:p w14:paraId="056143F4"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Human ancestors had been using stone tools such as hammerstones and sharpened flakes in their daily lives as early as 2.6 million years ago, arguably this was the start of hominins infatuation with materials, by around 1.7 million years ago they had started using Acheulean hand axes (Smithsonian, 2022). Flint tools from an unknown species dated 900,000 years ago have been found at an archaeological excavation near Happisburgh in Norfolk (English Heritage, 2019). </w:t>
      </w:r>
    </w:p>
    <w:p w14:paraId="7F78A9F3"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Archaic Homo-Sapiens (humans) first appeared around 300,000 years ago, they were using the same tools as their ancestors until around 200,000 years ago, when a surge in tool evolution brought stone points, awls and scrapers into human use. Modern Homo-Sapiens first appearing around 160,000 years ago and were well established by the start of the Holocene (Dorey, 2020). </w:t>
      </w:r>
    </w:p>
    <w:p w14:paraId="531CC5F7"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The Holocene Epoch began when the current ice age entered an interglacial phase towards the end of the upper Palaeolithic age approximately 12,000 years ago and is the current official geological period, is sometimes referred to as the Age of Man [sic]. As global temperatures continued to warm, and the gigantic 10,000 feet ice sheets melted, lower laying land masses such as Doggerland were submerged under the seas and lakes we see today (Bagley, 2013). Materialism accelerated when humans discovered agriculture around 12,000 and started living sedentary lifestyle, with humans domesticating animals and plants. This led to the population grouping into urban settlements (National Geographic, 2022), Çatalhöyük in Turkey was one of the first large scale urban settlement dating around 9,000 years ago (Türkiye, 2020.</w:t>
      </w:r>
    </w:p>
    <w:p w14:paraId="11E363C8"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lastRenderedPageBreak/>
        <w:t xml:space="preserve">Although humans had interaction gold as far back as 42,000 years ago, which can be seen in caves used in Palaeolithic Spain, it was not until 6,000 years ago that humans started using gold as a prized commodity, Egypt is a great example of this. Humans’ infatuation with continues today with vast mines carving out the landscape to reach it (Schorsch, 2017). </w:t>
      </w:r>
    </w:p>
    <w:p w14:paraId="5B77BB55" w14:textId="77777777" w:rsidR="005A3BA9" w:rsidRPr="005A3BA9" w:rsidRDefault="005A3BA9" w:rsidP="005A3BA9">
      <w:pPr>
        <w:pStyle w:val="NoSpacing"/>
        <w:rPr>
          <w:rFonts w:ascii="Comic Sans MS" w:hAnsi="Comic Sans MS"/>
          <w:sz w:val="24"/>
          <w:szCs w:val="24"/>
        </w:rPr>
      </w:pPr>
    </w:p>
    <w:p w14:paraId="1B5A9741"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During its existence, humanity has experienced multiple industrial revolutions, with each revolution adding more technologies and materials into human society.</w:t>
      </w:r>
    </w:p>
    <w:p w14:paraId="7D695740"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The first official revolution was the age of coal and steam that lasted between 1750 and 1840, this revolution brought mechanism and new more effective ways of travel with the invention of the steam engine, trains and sea going vessels which allowed humans to travel the world faster making it easier to move materials around the world (IED, 2019).</w:t>
      </w:r>
    </w:p>
    <w:p w14:paraId="4D452CC2"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The second was the age of technology that started around 1870 and lasted for approximately a century, which brought new sources of energy: electricity, gas and oil. The new energies allowed for the creation of the telephone, the internal combustion engine and chemical synthesis, advances in steel design made it possible to construct bigger building and ships (IED, 2019).</w:t>
      </w:r>
    </w:p>
    <w:p w14:paraId="71D2E7B7"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It has been debated that humanities discovery of; and subsequent widespread use of copper around 10,000 years ago was the first industrial revolution, and the discovery of nuclear energy as a fuel in 1969 and automation in the 1970’s as others (IED, 2019).</w:t>
      </w:r>
    </w:p>
    <w:p w14:paraId="43103E22"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It has also been suggested that Humanity has just entered another industrial revolution after the Covid pandemic that is being coined as the age of advanced robotics, bringing more artificial intelligence into human society. Scientists suggest that the recent pandemic lockdowns in which many industries were forced to halt production pushed companies into putting a greater enfaces on research and development of new technologies, but the population will have to wait and see (IED, 2019). </w:t>
      </w:r>
    </w:p>
    <w:p w14:paraId="612C727F" w14:textId="77777777" w:rsidR="005A3BA9" w:rsidRPr="005A3BA9" w:rsidRDefault="005A3BA9" w:rsidP="005A3BA9">
      <w:pPr>
        <w:pStyle w:val="NoSpacing"/>
        <w:rPr>
          <w:rFonts w:ascii="Comic Sans MS" w:hAnsi="Comic Sans MS"/>
          <w:sz w:val="24"/>
          <w:szCs w:val="24"/>
        </w:rPr>
      </w:pPr>
    </w:p>
    <w:p w14:paraId="01314B4E"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Early humans collected songs and stories; recalling and retelling their history that would have been passed down through many generations.</w:t>
      </w:r>
    </w:p>
    <w:p w14:paraId="5B22A8A8"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Recent archaeological finds of ancient artifacts from around the world have shown that most of the items collected had various symbolic meaning to their owners. Finds have also shown that tribes in South Africa had moved to collecting physical items and were collecting crystals around 100,000 years ago. As humanity evolved over time so did the way they collected, they went from collecting songs and stories to collecting physical items (George, 2021). </w:t>
      </w:r>
    </w:p>
    <w:p w14:paraId="5BAD0D26"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Collecting soon become a very important part of the daily lives for most people, they often believed the item had some sort of magical properties, this included items that belonged to or even body parts of deceased family members and </w:t>
      </w:r>
      <w:r w:rsidRPr="005A3BA9">
        <w:rPr>
          <w:rFonts w:ascii="Comic Sans MS" w:hAnsi="Comic Sans MS"/>
          <w:sz w:val="24"/>
          <w:szCs w:val="24"/>
        </w:rPr>
        <w:lastRenderedPageBreak/>
        <w:t>famous or prominent figures of society. The rich and powerful believed it was their right to have the greatest items in their collections (George, 2021).</w:t>
      </w:r>
    </w:p>
    <w:p w14:paraId="18DE4120"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Modern people collect anything from stamps to super yachts. People buy brand new items just to add them their collection even if they were meant to be used. Like all the materials we use, the more pristine the item the more value it retains through its life cycle. The original packaging where the items inside have been removed and used is often sold with it sometimes being more valuable than the item itself (George, 2021).</w:t>
      </w:r>
    </w:p>
    <w:p w14:paraId="217525B2" w14:textId="77777777" w:rsidR="005A3BA9" w:rsidRPr="005A3BA9" w:rsidRDefault="005A3BA9" w:rsidP="005A3BA9">
      <w:pPr>
        <w:pStyle w:val="NoSpacing"/>
        <w:rPr>
          <w:rFonts w:ascii="Comic Sans MS" w:hAnsi="Comic Sans MS"/>
          <w:sz w:val="24"/>
          <w:szCs w:val="24"/>
        </w:rPr>
      </w:pPr>
    </w:p>
    <w:p w14:paraId="2633D291"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Rubbish is a human only problem and as humans have found more complex materials to be infatuated with they have had a greater need to dispose of what they do not want of need any longer. The problem has grown ever greater as the population has continued to grow exponentially. Until the last twenty or so years humans as a whole have just dumped their rubbish in a pit (called a landfill in recent times), recently we have made steps to try and combat the ever-growing problem our waste is having on the planet by burning it, recycling it, and cutting the waste products have incorporated in them (</w:t>
      </w:r>
      <w:proofErr w:type="spellStart"/>
      <w:r w:rsidRPr="005A3BA9">
        <w:rPr>
          <w:rFonts w:ascii="Comic Sans MS" w:hAnsi="Comic Sans MS"/>
          <w:sz w:val="24"/>
          <w:szCs w:val="24"/>
        </w:rPr>
        <w:t>Khazaleh</w:t>
      </w:r>
      <w:proofErr w:type="spellEnd"/>
      <w:r w:rsidRPr="005A3BA9">
        <w:rPr>
          <w:rFonts w:ascii="Comic Sans MS" w:hAnsi="Comic Sans MS"/>
          <w:sz w:val="24"/>
          <w:szCs w:val="24"/>
        </w:rPr>
        <w:t>, 2021). This is too little too late and has had very effect to the amount waste produced, with rubbish littered all over the world, great rubbish islands floating in our seas and even micro plastics in the wildlife (National Geographic. 2022).</w:t>
      </w:r>
    </w:p>
    <w:p w14:paraId="2D21C14B" w14:textId="77777777" w:rsidR="005A3BA9" w:rsidRPr="005A3BA9" w:rsidRDefault="005A3BA9" w:rsidP="005A3BA9">
      <w:pPr>
        <w:pStyle w:val="NoSpacing"/>
        <w:rPr>
          <w:rFonts w:ascii="Comic Sans MS" w:hAnsi="Comic Sans MS"/>
          <w:sz w:val="24"/>
          <w:szCs w:val="24"/>
        </w:rPr>
      </w:pPr>
    </w:p>
    <w:p w14:paraId="03013211"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The call within the scientific community for the Anthropocene to be used as the official term for current geological era instead of the Holocene has been growing steadily since it was first proposed by Crutzen and Stoermer in their article for the IGBP Global Change Newsletter 41 May 2000. Proponents of the suggest that the Holocene ended in approximately 1784 to coincide with James Watt inventing the steam engine and the first industrial revolution started. They suggest that the actions of humanity have had an irreversible detrimental measurable effect on the planet’s geological climate in their quest for better materials to aid humanity (Crutzen &amp; Stoermer, 2000).</w:t>
      </w:r>
    </w:p>
    <w:p w14:paraId="5FEA6527" w14:textId="77777777" w:rsidR="005A3BA9" w:rsidRPr="005A3BA9" w:rsidRDefault="005A3BA9" w:rsidP="005A3BA9">
      <w:pPr>
        <w:pStyle w:val="NoSpacing"/>
        <w:rPr>
          <w:rFonts w:ascii="Comic Sans MS" w:hAnsi="Comic Sans MS"/>
          <w:sz w:val="24"/>
          <w:szCs w:val="24"/>
        </w:rPr>
      </w:pPr>
    </w:p>
    <w:p w14:paraId="3E37851A" w14:textId="77777777" w:rsidR="005A3BA9" w:rsidRPr="005A3BA9" w:rsidRDefault="005A3BA9" w:rsidP="005A3BA9">
      <w:pPr>
        <w:pStyle w:val="NoSpacing"/>
        <w:rPr>
          <w:rFonts w:ascii="Comic Sans MS" w:hAnsi="Comic Sans MS"/>
          <w:sz w:val="28"/>
          <w:szCs w:val="28"/>
        </w:rPr>
      </w:pPr>
      <w:r w:rsidRPr="005A3BA9">
        <w:rPr>
          <w:rFonts w:ascii="Comic Sans MS" w:hAnsi="Comic Sans MS"/>
          <w:sz w:val="28"/>
          <w:szCs w:val="28"/>
        </w:rPr>
        <w:t>Conclusion</w:t>
      </w:r>
    </w:p>
    <w:p w14:paraId="72FA118E" w14:textId="77777777" w:rsidR="005A3BA9" w:rsidRPr="005A3BA9" w:rsidRDefault="005A3BA9" w:rsidP="005A3BA9">
      <w:pPr>
        <w:pStyle w:val="NoSpacing"/>
        <w:rPr>
          <w:rFonts w:ascii="Comic Sans MS" w:hAnsi="Comic Sans MS"/>
          <w:sz w:val="24"/>
          <w:szCs w:val="24"/>
        </w:rPr>
      </w:pPr>
    </w:p>
    <w:p w14:paraId="7E806FFD" w14:textId="77777777" w:rsidR="005A3BA9" w:rsidRPr="005A3BA9" w:rsidRDefault="005A3BA9" w:rsidP="005A3BA9">
      <w:pPr>
        <w:pStyle w:val="NoSpacing"/>
        <w:rPr>
          <w:rFonts w:ascii="Comic Sans MS" w:hAnsi="Comic Sans MS"/>
          <w:sz w:val="24"/>
          <w:szCs w:val="24"/>
        </w:rPr>
      </w:pPr>
      <w:r w:rsidRPr="005A3BA9">
        <w:rPr>
          <w:rFonts w:ascii="Comic Sans MS" w:hAnsi="Comic Sans MS"/>
          <w:sz w:val="24"/>
          <w:szCs w:val="24"/>
        </w:rPr>
        <w:t xml:space="preserve">Humans’ infatuation with materials is ingrained into our genetics and goes back millions of years, but the way we use have differed over the years. The concept of waste as modern people think of it did not exist as early humans used all of food they caught or gathered. As hunter gathers humans had already been having a small impact on the planet, but as the use of materials to make better hunting tools they had started excessively hunting animals to extinction. When humans transitioned to an agricultural existence, they started having an increasing impact, taking up more land, cutting down vast a number of tress and </w:t>
      </w:r>
      <w:r w:rsidRPr="005A3BA9">
        <w:rPr>
          <w:rFonts w:ascii="Comic Sans MS" w:hAnsi="Comic Sans MS"/>
          <w:sz w:val="24"/>
          <w:szCs w:val="24"/>
        </w:rPr>
        <w:lastRenderedPageBreak/>
        <w:t>hunting an increasing number of animals into extinction for food and pleasure. They also started discarding an increasing amount of waste as their static lifestyle and abundance of food increased, even to the point of people considered higher up the social scale deliberately wasted food rather than give it those lower down the scale to show how important they were. The transition of humanity to living in a currency-based society, and the continuation and increasing of this practice has led to humans having a detrimental effect of the environment. Instead of deciding the best way to combat environmental change those at the top of society put their ability to earn more money first and argue that either that the climate is not changing, or humans are not having any impact of the environment at all.</w:t>
      </w:r>
    </w:p>
    <w:p w14:paraId="21893C81" w14:textId="6E916794" w:rsidR="00BF5D73" w:rsidRDefault="00BF5D73" w:rsidP="003E4F68">
      <w:pPr>
        <w:pStyle w:val="NoSpacing"/>
        <w:rPr>
          <w:rFonts w:ascii="Comic Sans MS" w:hAnsi="Comic Sans MS"/>
          <w:sz w:val="24"/>
          <w:szCs w:val="24"/>
        </w:rPr>
      </w:pPr>
    </w:p>
    <w:p w14:paraId="3BDC5AE4" w14:textId="0F97A30A" w:rsidR="00BF5D73" w:rsidRDefault="00BF5D73" w:rsidP="003E4F68">
      <w:pPr>
        <w:pStyle w:val="NoSpacing"/>
        <w:rPr>
          <w:rFonts w:ascii="Comic Sans MS" w:hAnsi="Comic Sans MS"/>
          <w:sz w:val="24"/>
          <w:szCs w:val="24"/>
        </w:rPr>
      </w:pPr>
    </w:p>
    <w:p w14:paraId="475671AD" w14:textId="25DFF1FB" w:rsidR="00BF5D73" w:rsidRDefault="00BF5D73" w:rsidP="003E4F68">
      <w:pPr>
        <w:pStyle w:val="NoSpacing"/>
        <w:rPr>
          <w:rFonts w:ascii="Comic Sans MS" w:hAnsi="Comic Sans MS"/>
          <w:sz w:val="24"/>
          <w:szCs w:val="24"/>
        </w:rPr>
      </w:pPr>
    </w:p>
    <w:p w14:paraId="1B52F6B0" w14:textId="58CE8E5F" w:rsidR="00630133" w:rsidRDefault="00630133" w:rsidP="003E4F68">
      <w:pPr>
        <w:pStyle w:val="NoSpacing"/>
        <w:rPr>
          <w:rFonts w:ascii="Comic Sans MS" w:hAnsi="Comic Sans MS"/>
          <w:sz w:val="24"/>
          <w:szCs w:val="24"/>
        </w:rPr>
      </w:pPr>
    </w:p>
    <w:p w14:paraId="0738BF33" w14:textId="270BB9E2" w:rsidR="00630133" w:rsidRDefault="00630133" w:rsidP="003E4F68">
      <w:pPr>
        <w:pStyle w:val="NoSpacing"/>
        <w:rPr>
          <w:rFonts w:ascii="Comic Sans MS" w:hAnsi="Comic Sans MS"/>
          <w:sz w:val="24"/>
          <w:szCs w:val="24"/>
        </w:rPr>
      </w:pPr>
    </w:p>
    <w:p w14:paraId="5DF81F37" w14:textId="35F0C4AD" w:rsidR="00630133" w:rsidRPr="00C31055" w:rsidRDefault="00630133" w:rsidP="00630133">
      <w:pPr>
        <w:pStyle w:val="NoSpacing"/>
        <w:rPr>
          <w:rFonts w:ascii="Comic Sans MS" w:hAnsi="Comic Sans MS"/>
          <w:sz w:val="28"/>
          <w:szCs w:val="28"/>
        </w:rPr>
      </w:pPr>
      <w:r w:rsidRPr="00C31055">
        <w:rPr>
          <w:rFonts w:ascii="Comic Sans MS" w:hAnsi="Comic Sans MS"/>
          <w:sz w:val="28"/>
          <w:szCs w:val="28"/>
        </w:rPr>
        <w:t>Bibliography</w:t>
      </w:r>
    </w:p>
    <w:p w14:paraId="70B5FE21" w14:textId="77777777" w:rsidR="00C31055" w:rsidRPr="00630133" w:rsidRDefault="00C31055" w:rsidP="00630133">
      <w:pPr>
        <w:pStyle w:val="NoSpacing"/>
        <w:rPr>
          <w:rFonts w:ascii="Comic Sans MS" w:hAnsi="Comic Sans MS"/>
          <w:sz w:val="24"/>
          <w:szCs w:val="24"/>
        </w:rPr>
      </w:pPr>
    </w:p>
    <w:p w14:paraId="12D265C3" w14:textId="477EB092" w:rsidR="00630133" w:rsidRDefault="00630133" w:rsidP="00630133">
      <w:pPr>
        <w:pStyle w:val="NoSpacing"/>
        <w:rPr>
          <w:rFonts w:ascii="Comic Sans MS" w:hAnsi="Comic Sans MS"/>
          <w:sz w:val="24"/>
          <w:szCs w:val="24"/>
        </w:rPr>
      </w:pPr>
      <w:r w:rsidRPr="00630133">
        <w:rPr>
          <w:rFonts w:ascii="Comic Sans MS" w:hAnsi="Comic Sans MS"/>
          <w:sz w:val="24"/>
          <w:szCs w:val="24"/>
        </w:rPr>
        <w:t>Bagley, M (2013) Holocene Epoch: The Age of Man, Available at: https://www.livescience.com/28219-holocene-epoch.html (Accessed: 05/01/2022)</w:t>
      </w:r>
    </w:p>
    <w:p w14:paraId="514E81BD" w14:textId="77777777" w:rsidR="00630133" w:rsidRPr="00630133" w:rsidRDefault="00630133" w:rsidP="00630133">
      <w:pPr>
        <w:pStyle w:val="NoSpacing"/>
        <w:rPr>
          <w:rFonts w:ascii="Comic Sans MS" w:hAnsi="Comic Sans MS"/>
          <w:sz w:val="24"/>
          <w:szCs w:val="24"/>
        </w:rPr>
      </w:pPr>
    </w:p>
    <w:p w14:paraId="2254AFF7" w14:textId="0963ABE5" w:rsidR="00630133" w:rsidRDefault="00630133" w:rsidP="00630133">
      <w:pPr>
        <w:pStyle w:val="NoSpacing"/>
        <w:rPr>
          <w:rFonts w:ascii="Comic Sans MS" w:hAnsi="Comic Sans MS"/>
          <w:sz w:val="24"/>
          <w:szCs w:val="24"/>
        </w:rPr>
      </w:pPr>
      <w:r w:rsidRPr="00630133">
        <w:rPr>
          <w:rFonts w:ascii="Comic Sans MS" w:hAnsi="Comic Sans MS"/>
          <w:sz w:val="24"/>
          <w:szCs w:val="24"/>
        </w:rPr>
        <w:t xml:space="preserve">Crooks, M. (2021) Nov 24, </w:t>
      </w:r>
      <w:r w:rsidR="00C81D29" w:rsidRPr="00630133">
        <w:rPr>
          <w:rFonts w:ascii="Comic Sans MS" w:hAnsi="Comic Sans MS"/>
          <w:sz w:val="24"/>
          <w:szCs w:val="24"/>
        </w:rPr>
        <w:t>1974,</w:t>
      </w:r>
      <w:r w:rsidRPr="00630133">
        <w:rPr>
          <w:rFonts w:ascii="Comic Sans MS" w:hAnsi="Comic Sans MS"/>
          <w:sz w:val="24"/>
          <w:szCs w:val="24"/>
        </w:rPr>
        <w:t xml:space="preserve"> CE: 'Lucy' Discovered in Africa, Available at: https://www.nationalgeographic.org/thisday/nov24/lucy-discovered-africa/ (Accessed: 10/01/2022)</w:t>
      </w:r>
    </w:p>
    <w:p w14:paraId="2C96A915" w14:textId="4BD415C9" w:rsidR="00630133" w:rsidRPr="00630133" w:rsidRDefault="00630133" w:rsidP="00630133">
      <w:pPr>
        <w:pStyle w:val="NoSpacing"/>
        <w:rPr>
          <w:rFonts w:ascii="Comic Sans MS" w:hAnsi="Comic Sans MS"/>
          <w:sz w:val="24"/>
          <w:szCs w:val="24"/>
        </w:rPr>
      </w:pPr>
      <w:r w:rsidRPr="00630133">
        <w:rPr>
          <w:rFonts w:ascii="Comic Sans MS" w:hAnsi="Comic Sans MS"/>
          <w:sz w:val="24"/>
          <w:szCs w:val="24"/>
        </w:rPr>
        <w:t xml:space="preserve"> </w:t>
      </w:r>
    </w:p>
    <w:p w14:paraId="2AE149CC" w14:textId="72D96670" w:rsidR="00630133" w:rsidRDefault="00630133" w:rsidP="00630133">
      <w:pPr>
        <w:pStyle w:val="NoSpacing"/>
        <w:rPr>
          <w:rFonts w:ascii="Comic Sans MS" w:hAnsi="Comic Sans MS"/>
          <w:sz w:val="24"/>
          <w:szCs w:val="24"/>
        </w:rPr>
      </w:pPr>
      <w:r w:rsidRPr="00630133">
        <w:rPr>
          <w:rFonts w:ascii="Comic Sans MS" w:hAnsi="Comic Sans MS"/>
          <w:sz w:val="24"/>
          <w:szCs w:val="24"/>
        </w:rPr>
        <w:t>Crutzen, P J and Stoermer, E F. (2000) 'The Anthropocene', IGBP Global Change Newsletter, 41 (1), pp. 17-18</w:t>
      </w:r>
    </w:p>
    <w:p w14:paraId="6A20CC5A" w14:textId="77777777" w:rsidR="00630133" w:rsidRPr="00630133" w:rsidRDefault="00630133" w:rsidP="00630133">
      <w:pPr>
        <w:pStyle w:val="NoSpacing"/>
        <w:rPr>
          <w:rFonts w:ascii="Comic Sans MS" w:hAnsi="Comic Sans MS"/>
          <w:sz w:val="24"/>
          <w:szCs w:val="24"/>
        </w:rPr>
      </w:pPr>
    </w:p>
    <w:p w14:paraId="1E259D2A" w14:textId="7AC3E03E" w:rsidR="00630133" w:rsidRDefault="00630133" w:rsidP="00630133">
      <w:pPr>
        <w:pStyle w:val="NoSpacing"/>
        <w:rPr>
          <w:rFonts w:ascii="Comic Sans MS" w:hAnsi="Comic Sans MS"/>
          <w:sz w:val="24"/>
          <w:szCs w:val="24"/>
        </w:rPr>
      </w:pPr>
      <w:r w:rsidRPr="00630133">
        <w:rPr>
          <w:rFonts w:ascii="Comic Sans MS" w:hAnsi="Comic Sans MS"/>
          <w:sz w:val="24"/>
          <w:szCs w:val="24"/>
        </w:rPr>
        <w:t>Dorey, F. (2020) Homo Sapiens – Modern Humans, Available at https://australian.museum/learn/science/human-evolution/homo-sapiens-modern-humans/ (Accessed: 12/10/2021)</w:t>
      </w:r>
    </w:p>
    <w:p w14:paraId="1FD8CF4F" w14:textId="074C88B8" w:rsidR="00630133" w:rsidRPr="00630133" w:rsidRDefault="00630133" w:rsidP="00630133">
      <w:pPr>
        <w:pStyle w:val="NoSpacing"/>
        <w:rPr>
          <w:rFonts w:ascii="Comic Sans MS" w:hAnsi="Comic Sans MS"/>
          <w:sz w:val="24"/>
          <w:szCs w:val="24"/>
        </w:rPr>
      </w:pPr>
      <w:r w:rsidRPr="00630133">
        <w:rPr>
          <w:rFonts w:ascii="Comic Sans MS" w:hAnsi="Comic Sans MS"/>
          <w:sz w:val="24"/>
          <w:szCs w:val="24"/>
        </w:rPr>
        <w:t xml:space="preserve"> </w:t>
      </w:r>
    </w:p>
    <w:p w14:paraId="574E3C4B" w14:textId="23BBE81A" w:rsidR="00630133" w:rsidRDefault="00630133" w:rsidP="00630133">
      <w:pPr>
        <w:pStyle w:val="NoSpacing"/>
        <w:rPr>
          <w:rFonts w:ascii="Comic Sans MS" w:hAnsi="Comic Sans MS"/>
          <w:sz w:val="24"/>
          <w:szCs w:val="24"/>
        </w:rPr>
      </w:pPr>
      <w:r w:rsidRPr="00630133">
        <w:rPr>
          <w:rFonts w:ascii="Comic Sans MS" w:hAnsi="Comic Sans MS"/>
          <w:sz w:val="24"/>
          <w:szCs w:val="24"/>
        </w:rPr>
        <w:t>English Heritage (2019) An Introduction to Prehistoric England (Before AD 43), Available at: https://www.english-heritage.org.uk/learn/story-of-england/prehistory/ (Accessed: 10/01/2022)</w:t>
      </w:r>
    </w:p>
    <w:p w14:paraId="5B95C604" w14:textId="240B0F14" w:rsidR="00630133" w:rsidRPr="00630133" w:rsidRDefault="00630133" w:rsidP="00630133">
      <w:pPr>
        <w:pStyle w:val="NoSpacing"/>
        <w:rPr>
          <w:rFonts w:ascii="Comic Sans MS" w:hAnsi="Comic Sans MS"/>
          <w:sz w:val="24"/>
          <w:szCs w:val="24"/>
        </w:rPr>
      </w:pPr>
      <w:r w:rsidRPr="00630133">
        <w:rPr>
          <w:rFonts w:ascii="Comic Sans MS" w:hAnsi="Comic Sans MS"/>
          <w:sz w:val="24"/>
          <w:szCs w:val="24"/>
        </w:rPr>
        <w:t xml:space="preserve"> </w:t>
      </w:r>
    </w:p>
    <w:p w14:paraId="1BDA69C3" w14:textId="0A338AA1" w:rsidR="00630133" w:rsidRDefault="00630133" w:rsidP="00630133">
      <w:pPr>
        <w:pStyle w:val="NoSpacing"/>
        <w:rPr>
          <w:rFonts w:ascii="Comic Sans MS" w:hAnsi="Comic Sans MS"/>
          <w:sz w:val="24"/>
          <w:szCs w:val="24"/>
        </w:rPr>
      </w:pPr>
      <w:r w:rsidRPr="00630133">
        <w:rPr>
          <w:rFonts w:ascii="Comic Sans MS" w:hAnsi="Comic Sans MS"/>
          <w:sz w:val="24"/>
          <w:szCs w:val="24"/>
        </w:rPr>
        <w:t>George, A. (2021) People living 100,000 years ago spent time collecting crystals, Available at: https://www.newscientist.com/article/2273020-people-living-100000-years-ago-spent-time-collecting-crystals/ (Accessed: 12/10/2021)</w:t>
      </w:r>
    </w:p>
    <w:p w14:paraId="1B99F625" w14:textId="77777777" w:rsidR="00630133" w:rsidRPr="00630133" w:rsidRDefault="00630133" w:rsidP="00630133">
      <w:pPr>
        <w:pStyle w:val="NoSpacing"/>
        <w:rPr>
          <w:rFonts w:ascii="Comic Sans MS" w:hAnsi="Comic Sans MS"/>
          <w:sz w:val="24"/>
          <w:szCs w:val="24"/>
        </w:rPr>
      </w:pPr>
    </w:p>
    <w:p w14:paraId="25181D4E" w14:textId="2CEEF3C2" w:rsidR="00630133" w:rsidRDefault="00630133" w:rsidP="00630133">
      <w:pPr>
        <w:pStyle w:val="NoSpacing"/>
        <w:rPr>
          <w:rFonts w:ascii="Comic Sans MS" w:hAnsi="Comic Sans MS"/>
          <w:sz w:val="24"/>
          <w:szCs w:val="24"/>
        </w:rPr>
      </w:pPr>
      <w:r w:rsidRPr="00630133">
        <w:rPr>
          <w:rFonts w:ascii="Comic Sans MS" w:hAnsi="Comic Sans MS"/>
          <w:sz w:val="24"/>
          <w:szCs w:val="24"/>
        </w:rPr>
        <w:lastRenderedPageBreak/>
        <w:t>IED Team (2019) The 4 Industrial Revolutions, Available at: https://ied.eu/project-updates/the-4-industrial-revolutions/ (Accessed: 08/05/2022)</w:t>
      </w:r>
    </w:p>
    <w:p w14:paraId="660A35DC" w14:textId="30C137B4" w:rsidR="00EE20C7" w:rsidRDefault="00EE20C7" w:rsidP="00630133">
      <w:pPr>
        <w:pStyle w:val="NoSpacing"/>
        <w:rPr>
          <w:rFonts w:ascii="Comic Sans MS" w:hAnsi="Comic Sans MS"/>
          <w:sz w:val="24"/>
          <w:szCs w:val="24"/>
        </w:rPr>
      </w:pPr>
    </w:p>
    <w:p w14:paraId="2603FCFB" w14:textId="77777777" w:rsidR="00EE20C7" w:rsidRPr="00EE20C7" w:rsidRDefault="00EE20C7" w:rsidP="00EE20C7">
      <w:pPr>
        <w:pStyle w:val="NoSpacing"/>
        <w:rPr>
          <w:rFonts w:ascii="Comic Sans MS" w:hAnsi="Comic Sans MS"/>
          <w:sz w:val="24"/>
          <w:szCs w:val="24"/>
        </w:rPr>
      </w:pPr>
      <w:bookmarkStart w:id="1" w:name="_Hlk103078744"/>
      <w:proofErr w:type="spellStart"/>
      <w:r w:rsidRPr="00EE20C7">
        <w:rPr>
          <w:rFonts w:ascii="Comic Sans MS" w:hAnsi="Comic Sans MS"/>
          <w:sz w:val="24"/>
          <w:szCs w:val="24"/>
        </w:rPr>
        <w:t>Khazaleh</w:t>
      </w:r>
      <w:bookmarkEnd w:id="1"/>
      <w:proofErr w:type="spellEnd"/>
      <w:r w:rsidRPr="00EE20C7">
        <w:rPr>
          <w:rFonts w:ascii="Comic Sans MS" w:hAnsi="Comic Sans MS"/>
          <w:sz w:val="24"/>
          <w:szCs w:val="24"/>
        </w:rPr>
        <w:t>, L. (2021) Overflowing landfills, unwanted humans, and a new anthropology of waste, Available at: https://www.sv.uio.no/sai/english/research/projects/overheating/news/2017/waste-workshop.html (Accessed: 10/05/2022)</w:t>
      </w:r>
    </w:p>
    <w:p w14:paraId="020CF6E3" w14:textId="77777777" w:rsidR="00EE20C7" w:rsidRPr="00EE20C7" w:rsidRDefault="00EE20C7" w:rsidP="00EE20C7">
      <w:pPr>
        <w:pStyle w:val="NoSpacing"/>
        <w:rPr>
          <w:rFonts w:ascii="Comic Sans MS" w:hAnsi="Comic Sans MS"/>
          <w:sz w:val="24"/>
          <w:szCs w:val="24"/>
        </w:rPr>
      </w:pPr>
      <w:r w:rsidRPr="00EE20C7">
        <w:rPr>
          <w:rFonts w:ascii="Comic Sans MS" w:hAnsi="Comic Sans MS"/>
          <w:sz w:val="24"/>
          <w:szCs w:val="24"/>
        </w:rPr>
        <w:t>National Geographic (2022) Great Pacific Garbage Patch, Available at: https://www.nationalgeographic.org/encyclopedia/great-pacific-garbage-patch/ (Accessed: 10/05/2022)</w:t>
      </w:r>
    </w:p>
    <w:p w14:paraId="18910E42" w14:textId="77777777" w:rsidR="00630133" w:rsidRPr="00630133" w:rsidRDefault="00630133" w:rsidP="00630133">
      <w:pPr>
        <w:pStyle w:val="NoSpacing"/>
        <w:rPr>
          <w:rFonts w:ascii="Comic Sans MS" w:hAnsi="Comic Sans MS"/>
          <w:sz w:val="24"/>
          <w:szCs w:val="24"/>
        </w:rPr>
      </w:pPr>
    </w:p>
    <w:p w14:paraId="29290D68" w14:textId="21FC7589" w:rsidR="00630133" w:rsidRDefault="00630133" w:rsidP="00630133">
      <w:pPr>
        <w:pStyle w:val="NoSpacing"/>
        <w:rPr>
          <w:rFonts w:ascii="Comic Sans MS" w:hAnsi="Comic Sans MS"/>
          <w:sz w:val="24"/>
          <w:szCs w:val="24"/>
        </w:rPr>
      </w:pPr>
      <w:r w:rsidRPr="00630133">
        <w:rPr>
          <w:rFonts w:ascii="Comic Sans MS" w:hAnsi="Comic Sans MS"/>
          <w:sz w:val="24"/>
          <w:szCs w:val="24"/>
        </w:rPr>
        <w:t>National Geographic (2022) The Development of Agriculture, Available at: https://www.nationalgeographic.org/article/development-agriculture/ (Accessed: 08/05/2022)</w:t>
      </w:r>
    </w:p>
    <w:p w14:paraId="6D35D545" w14:textId="77777777" w:rsidR="00630133" w:rsidRPr="00630133" w:rsidRDefault="00630133" w:rsidP="00630133">
      <w:pPr>
        <w:pStyle w:val="NoSpacing"/>
        <w:rPr>
          <w:rFonts w:ascii="Comic Sans MS" w:hAnsi="Comic Sans MS"/>
          <w:sz w:val="24"/>
          <w:szCs w:val="24"/>
        </w:rPr>
      </w:pPr>
    </w:p>
    <w:p w14:paraId="26F420FB" w14:textId="77777777" w:rsidR="00630133" w:rsidRPr="00630133" w:rsidRDefault="00630133" w:rsidP="00630133">
      <w:pPr>
        <w:pStyle w:val="NoSpacing"/>
        <w:rPr>
          <w:rFonts w:ascii="Comic Sans MS" w:hAnsi="Comic Sans MS"/>
          <w:sz w:val="24"/>
          <w:szCs w:val="24"/>
        </w:rPr>
      </w:pPr>
      <w:r w:rsidRPr="00630133">
        <w:rPr>
          <w:rFonts w:ascii="Comic Sans MS" w:hAnsi="Comic Sans MS"/>
          <w:sz w:val="24"/>
          <w:szCs w:val="24"/>
        </w:rPr>
        <w:t>Schorsch, D. (2017) Gold in Ancient Egypt, Available at: https://www.metmuseum.org/toah/hd/egold/hd_egold.htm (Accessed: 08/05/2022)</w:t>
      </w:r>
    </w:p>
    <w:p w14:paraId="7EA1FA9F" w14:textId="77777777" w:rsidR="00630133" w:rsidRPr="00630133" w:rsidRDefault="00630133" w:rsidP="00630133">
      <w:pPr>
        <w:pStyle w:val="NoSpacing"/>
        <w:rPr>
          <w:rFonts w:ascii="Comic Sans MS" w:hAnsi="Comic Sans MS"/>
          <w:sz w:val="24"/>
          <w:szCs w:val="24"/>
        </w:rPr>
      </w:pPr>
      <w:r w:rsidRPr="00630133">
        <w:rPr>
          <w:rFonts w:ascii="Comic Sans MS" w:hAnsi="Comic Sans MS"/>
          <w:sz w:val="24"/>
          <w:szCs w:val="24"/>
        </w:rPr>
        <w:t xml:space="preserve">Smithsonian (2022) What does it mean to be Human?, Available at: https://humanorigins.si.edu/evidence/behavior/stone-tools (Accessed: 05/01/2022)  </w:t>
      </w:r>
    </w:p>
    <w:p w14:paraId="07E6C8FB" w14:textId="2718A3DE" w:rsidR="00630133" w:rsidRPr="00BF5D73" w:rsidRDefault="00630133" w:rsidP="00630133">
      <w:pPr>
        <w:pStyle w:val="NoSpacing"/>
        <w:rPr>
          <w:rFonts w:ascii="Comic Sans MS" w:hAnsi="Comic Sans MS"/>
          <w:sz w:val="24"/>
          <w:szCs w:val="24"/>
        </w:rPr>
      </w:pPr>
      <w:r w:rsidRPr="00630133">
        <w:rPr>
          <w:rFonts w:ascii="Comic Sans MS" w:hAnsi="Comic Sans MS"/>
          <w:sz w:val="24"/>
          <w:szCs w:val="24"/>
        </w:rPr>
        <w:t>Türkiye (2020) Çatalhöyük: The World's First City, Available at: https://goturkiye.com/blog/catalhoyuk-the-worlds-first-city (Accessed: 08/05/2022)</w:t>
      </w:r>
    </w:p>
    <w:sectPr w:rsidR="00630133" w:rsidRPr="00BF5D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wNzM0MjGyMDGzMLRQ0lEKTi0uzszPAykwqQUARRn1xiwAAAA="/>
  </w:docVars>
  <w:rsids>
    <w:rsidRoot w:val="0003686C"/>
    <w:rsid w:val="0001545B"/>
    <w:rsid w:val="00030A82"/>
    <w:rsid w:val="0003686C"/>
    <w:rsid w:val="00060151"/>
    <w:rsid w:val="00082F09"/>
    <w:rsid w:val="000928CA"/>
    <w:rsid w:val="001423D4"/>
    <w:rsid w:val="00164C45"/>
    <w:rsid w:val="00186EBC"/>
    <w:rsid w:val="002051EF"/>
    <w:rsid w:val="002105FB"/>
    <w:rsid w:val="002475B5"/>
    <w:rsid w:val="002768EE"/>
    <w:rsid w:val="00283F4C"/>
    <w:rsid w:val="002920F4"/>
    <w:rsid w:val="002B6E39"/>
    <w:rsid w:val="00302244"/>
    <w:rsid w:val="00342A07"/>
    <w:rsid w:val="00372FCC"/>
    <w:rsid w:val="003E4F68"/>
    <w:rsid w:val="003F5ABC"/>
    <w:rsid w:val="00430DF6"/>
    <w:rsid w:val="00440842"/>
    <w:rsid w:val="0044171F"/>
    <w:rsid w:val="00463CC1"/>
    <w:rsid w:val="00464C03"/>
    <w:rsid w:val="004736A9"/>
    <w:rsid w:val="0048740F"/>
    <w:rsid w:val="00493BA2"/>
    <w:rsid w:val="004A5D02"/>
    <w:rsid w:val="005215E6"/>
    <w:rsid w:val="0058588E"/>
    <w:rsid w:val="005A3BA9"/>
    <w:rsid w:val="005A63C5"/>
    <w:rsid w:val="005C6404"/>
    <w:rsid w:val="005C7A20"/>
    <w:rsid w:val="005D1F0B"/>
    <w:rsid w:val="005D2718"/>
    <w:rsid w:val="005E57A1"/>
    <w:rsid w:val="00630133"/>
    <w:rsid w:val="00631C6C"/>
    <w:rsid w:val="006462B1"/>
    <w:rsid w:val="006C3BFF"/>
    <w:rsid w:val="006E6778"/>
    <w:rsid w:val="006F534D"/>
    <w:rsid w:val="006F7B97"/>
    <w:rsid w:val="0081139B"/>
    <w:rsid w:val="00830E0A"/>
    <w:rsid w:val="00842C97"/>
    <w:rsid w:val="008B3A5F"/>
    <w:rsid w:val="008C4DA5"/>
    <w:rsid w:val="008D12D2"/>
    <w:rsid w:val="008E0258"/>
    <w:rsid w:val="00902020"/>
    <w:rsid w:val="0092194D"/>
    <w:rsid w:val="00946402"/>
    <w:rsid w:val="009A06FA"/>
    <w:rsid w:val="009E722B"/>
    <w:rsid w:val="009F7D8D"/>
    <w:rsid w:val="00A137FB"/>
    <w:rsid w:val="00A32BE9"/>
    <w:rsid w:val="00A42265"/>
    <w:rsid w:val="00A45567"/>
    <w:rsid w:val="00A61FA0"/>
    <w:rsid w:val="00A95671"/>
    <w:rsid w:val="00AA1D97"/>
    <w:rsid w:val="00AB5577"/>
    <w:rsid w:val="00AC10C7"/>
    <w:rsid w:val="00AD17E6"/>
    <w:rsid w:val="00AE05FC"/>
    <w:rsid w:val="00AE400C"/>
    <w:rsid w:val="00B1210E"/>
    <w:rsid w:val="00B23AC7"/>
    <w:rsid w:val="00B35497"/>
    <w:rsid w:val="00B60B05"/>
    <w:rsid w:val="00B735C0"/>
    <w:rsid w:val="00B853AA"/>
    <w:rsid w:val="00B92517"/>
    <w:rsid w:val="00BD4416"/>
    <w:rsid w:val="00BD53C0"/>
    <w:rsid w:val="00BD7522"/>
    <w:rsid w:val="00BF5D73"/>
    <w:rsid w:val="00C31055"/>
    <w:rsid w:val="00C47322"/>
    <w:rsid w:val="00C74374"/>
    <w:rsid w:val="00C81D29"/>
    <w:rsid w:val="00C85D52"/>
    <w:rsid w:val="00CA00DA"/>
    <w:rsid w:val="00CA0302"/>
    <w:rsid w:val="00CA6168"/>
    <w:rsid w:val="00CA6288"/>
    <w:rsid w:val="00D0048C"/>
    <w:rsid w:val="00D112EA"/>
    <w:rsid w:val="00D42587"/>
    <w:rsid w:val="00D82191"/>
    <w:rsid w:val="00D94963"/>
    <w:rsid w:val="00D96216"/>
    <w:rsid w:val="00DB4C31"/>
    <w:rsid w:val="00DE1861"/>
    <w:rsid w:val="00DF2234"/>
    <w:rsid w:val="00E218DF"/>
    <w:rsid w:val="00E30B0C"/>
    <w:rsid w:val="00E33626"/>
    <w:rsid w:val="00E5373A"/>
    <w:rsid w:val="00E71A2C"/>
    <w:rsid w:val="00EA7421"/>
    <w:rsid w:val="00EB7219"/>
    <w:rsid w:val="00ED7F62"/>
    <w:rsid w:val="00EE20C7"/>
    <w:rsid w:val="00EE53CD"/>
    <w:rsid w:val="00F55656"/>
    <w:rsid w:val="00F85C68"/>
    <w:rsid w:val="00FB2677"/>
    <w:rsid w:val="00FC4D0C"/>
    <w:rsid w:val="00FC7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71FE8"/>
  <w15:chartTrackingRefBased/>
  <w15:docId w15:val="{18F80B7C-67F3-4AC2-B6DB-75A7EA57B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686C"/>
    <w:pPr>
      <w:spacing w:after="0" w:line="240" w:lineRule="auto"/>
    </w:pPr>
  </w:style>
  <w:style w:type="character" w:styleId="Hyperlink">
    <w:name w:val="Hyperlink"/>
    <w:basedOn w:val="DefaultParagraphFont"/>
    <w:uiPriority w:val="99"/>
    <w:unhideWhenUsed/>
    <w:rsid w:val="004736A9"/>
    <w:rPr>
      <w:color w:val="0563C1" w:themeColor="hyperlink"/>
      <w:u w:val="single"/>
    </w:rPr>
  </w:style>
  <w:style w:type="character" w:styleId="UnresolvedMention">
    <w:name w:val="Unresolved Mention"/>
    <w:basedOn w:val="DefaultParagraphFont"/>
    <w:uiPriority w:val="99"/>
    <w:semiHidden/>
    <w:unhideWhenUsed/>
    <w:rsid w:val="004736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1694</Words>
  <Characters>9657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Zeke Hann (1708247)</dc:creator>
  <cp:keywords/>
  <dc:description/>
  <cp:lastModifiedBy>Zeke Hann (1708247)</cp:lastModifiedBy>
  <cp:revision>11</cp:revision>
  <dcterms:created xsi:type="dcterms:W3CDTF">2022-01-05T23:06:00Z</dcterms:created>
  <dcterms:modified xsi:type="dcterms:W3CDTF">2022-05-10T11:42:00Z</dcterms:modified>
</cp:coreProperties>
</file>