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03F9C" w14:textId="07D27C21" w:rsidR="00FB5CEE" w:rsidRDefault="00D06569">
      <w:r>
        <w:rPr>
          <w:rStyle w:val="wacimagecontainer"/>
          <w:noProof/>
        </w:rPr>
        <w:drawing>
          <wp:inline distT="0" distB="0" distL="0" distR="0" wp14:anchorId="24F86D04" wp14:editId="697AF0B7">
            <wp:extent cx="2532380" cy="1104900"/>
            <wp:effectExtent l="0" t="0" r="0" b="0"/>
            <wp:docPr id="9" name="Picture 5" descr="A close-up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5" descr="A close-up of a person's 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32380" cy="1104900"/>
                    </a:xfrm>
                    <a:prstGeom prst="rect">
                      <a:avLst/>
                    </a:prstGeom>
                    <a:noFill/>
                    <a:ln>
                      <a:noFill/>
                    </a:ln>
                  </pic:spPr>
                </pic:pic>
              </a:graphicData>
            </a:graphic>
          </wp:inline>
        </w:drawing>
      </w:r>
      <w:r>
        <w:t xml:space="preserve">             </w:t>
      </w:r>
      <w:r w:rsidR="00000000">
        <w:pict w14:anchorId="6BE397C1">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00.4pt;height:78.8pt" fillcolor="yellow" stroked="f">
            <v:fill r:id="rId12" o:title="" color2="#f93" angle="-135" focusposition=".5,.5" focussize="" focus="100%" type="gradientRadial">
              <o:fill v:ext="view" type="gradientCenter"/>
            </v:fill>
            <v:stroke r:id="rId12" o:title=""/>
            <v:shadow on="t" color="silver" opacity="52429f"/>
            <v:textpath style="font-family:&quot;Georgia&quot;;font-size:24pt;v-text-kern:t" trim="t" fitpath="t" string="Rotimi Ogbe"/>
          </v:shape>
        </w:pict>
      </w:r>
    </w:p>
    <w:p w14:paraId="441CF53B" w14:textId="65579181" w:rsidR="00D06569" w:rsidRPr="0082714E" w:rsidRDefault="00D06569" w:rsidP="00D06569">
      <w:pPr>
        <w:spacing w:line="360" w:lineRule="auto"/>
        <w:jc w:val="center"/>
        <w:rPr>
          <w:rFonts w:ascii="Georgia" w:hAnsi="Georgia" w:cs="Times New Roman"/>
          <w:color w:val="DC7D0E" w:themeColor="accent2" w:themeShade="BF"/>
          <w:sz w:val="48"/>
          <w:szCs w:val="48"/>
        </w:rPr>
      </w:pPr>
      <w:r w:rsidRPr="0082714E">
        <w:rPr>
          <w:rFonts w:ascii="Georgia" w:hAnsi="Georgia" w:cs="Times New Roman"/>
          <w:b/>
          <w:bCs/>
          <w:color w:val="DC7D0E" w:themeColor="accent2" w:themeShade="BF"/>
          <w:sz w:val="48"/>
          <w:szCs w:val="48"/>
        </w:rPr>
        <w:t>STUDENT NUMBER</w:t>
      </w:r>
      <w:r w:rsidR="00AA1DCA">
        <w:rPr>
          <w:rFonts w:ascii="Georgia" w:hAnsi="Georgia" w:cs="Times New Roman"/>
          <w:b/>
          <w:bCs/>
          <w:color w:val="DC7D0E" w:themeColor="accent2" w:themeShade="BF"/>
          <w:sz w:val="48"/>
          <w:szCs w:val="48"/>
        </w:rPr>
        <w:t>:</w:t>
      </w:r>
      <w:r w:rsidRPr="0082714E">
        <w:rPr>
          <w:rFonts w:ascii="Georgia" w:hAnsi="Georgia" w:cs="Times New Roman"/>
          <w:b/>
          <w:bCs/>
          <w:color w:val="DC7D0E" w:themeColor="accent2" w:themeShade="BF"/>
          <w:sz w:val="48"/>
          <w:szCs w:val="48"/>
        </w:rPr>
        <w:t xml:space="preserve"> 2313492</w:t>
      </w:r>
      <w:r w:rsidRPr="0082714E">
        <w:rPr>
          <w:rFonts w:ascii="Georgia" w:hAnsi="Georgia" w:cs="Times New Roman"/>
          <w:color w:val="DC7D0E" w:themeColor="accent2" w:themeShade="BF"/>
          <w:sz w:val="48"/>
          <w:szCs w:val="48"/>
        </w:rPr>
        <w:t> </w:t>
      </w:r>
    </w:p>
    <w:p w14:paraId="25F8B4F9" w14:textId="77777777" w:rsidR="00D06569" w:rsidRPr="0082714E" w:rsidRDefault="00D06569" w:rsidP="00D06569">
      <w:pPr>
        <w:spacing w:line="360" w:lineRule="auto"/>
        <w:jc w:val="center"/>
        <w:rPr>
          <w:rFonts w:ascii="Georgia" w:hAnsi="Georgia" w:cs="Times New Roman"/>
          <w:color w:val="DC7D0E" w:themeColor="accent2" w:themeShade="BF"/>
          <w:sz w:val="48"/>
          <w:szCs w:val="48"/>
        </w:rPr>
      </w:pPr>
      <w:r w:rsidRPr="0082714E">
        <w:rPr>
          <w:rFonts w:ascii="Georgia" w:hAnsi="Georgia" w:cs="Times New Roman"/>
          <w:b/>
          <w:bCs/>
          <w:color w:val="DC7D0E" w:themeColor="accent2" w:themeShade="BF"/>
          <w:sz w:val="48"/>
          <w:szCs w:val="48"/>
        </w:rPr>
        <w:t>PROGRAMME: BA Leadership and Management Skills for the Workplace </w:t>
      </w:r>
      <w:r w:rsidRPr="0082714E">
        <w:rPr>
          <w:rFonts w:ascii="Georgia" w:hAnsi="Georgia" w:cs="Times New Roman"/>
          <w:color w:val="DC7D0E" w:themeColor="accent2" w:themeShade="BF"/>
          <w:sz w:val="48"/>
          <w:szCs w:val="48"/>
        </w:rPr>
        <w:t> </w:t>
      </w:r>
    </w:p>
    <w:p w14:paraId="51437472" w14:textId="7924FE6B" w:rsidR="00D06569" w:rsidRPr="0082714E" w:rsidRDefault="00D06569" w:rsidP="00D06569">
      <w:pPr>
        <w:spacing w:line="360" w:lineRule="auto"/>
        <w:jc w:val="center"/>
        <w:rPr>
          <w:rFonts w:ascii="Georgia" w:hAnsi="Georgia" w:cs="Times New Roman"/>
          <w:b/>
          <w:bCs/>
          <w:color w:val="DC7D0E" w:themeColor="accent2" w:themeShade="BF"/>
          <w:sz w:val="48"/>
          <w:szCs w:val="48"/>
        </w:rPr>
      </w:pPr>
      <w:r w:rsidRPr="0082714E">
        <w:rPr>
          <w:rFonts w:ascii="Georgia" w:hAnsi="Georgia" w:cs="Times New Roman"/>
          <w:b/>
          <w:bCs/>
          <w:color w:val="DC7D0E" w:themeColor="accent2" w:themeShade="BF"/>
          <w:sz w:val="48"/>
          <w:szCs w:val="48"/>
        </w:rPr>
        <w:t>MODULE NAME:</w:t>
      </w:r>
      <w:r>
        <w:rPr>
          <w:rFonts w:ascii="Georgia" w:hAnsi="Georgia" w:cs="Times New Roman"/>
          <w:b/>
          <w:bCs/>
          <w:color w:val="DC7D0E" w:themeColor="accent2" w:themeShade="BF"/>
          <w:sz w:val="48"/>
          <w:szCs w:val="48"/>
        </w:rPr>
        <w:t xml:space="preserve"> Design Thinking and Innovation</w:t>
      </w:r>
    </w:p>
    <w:p w14:paraId="23D717E7" w14:textId="11328233" w:rsidR="00D06569" w:rsidRPr="0082714E" w:rsidRDefault="00D06569" w:rsidP="00D06569">
      <w:pPr>
        <w:spacing w:line="360" w:lineRule="auto"/>
        <w:jc w:val="center"/>
        <w:rPr>
          <w:rFonts w:ascii="Georgia" w:hAnsi="Georgia" w:cs="Times New Roman"/>
          <w:color w:val="DC7D0E" w:themeColor="accent2" w:themeShade="BF"/>
          <w:sz w:val="48"/>
          <w:szCs w:val="48"/>
        </w:rPr>
      </w:pPr>
      <w:r w:rsidRPr="0082714E">
        <w:rPr>
          <w:rFonts w:ascii="Georgia" w:hAnsi="Georgia" w:cs="Times New Roman"/>
          <w:b/>
          <w:bCs/>
          <w:color w:val="DC7D0E" w:themeColor="accent2" w:themeShade="BF"/>
          <w:sz w:val="48"/>
          <w:szCs w:val="48"/>
        </w:rPr>
        <w:t>MODULE CODE: LCLM</w:t>
      </w:r>
      <w:r>
        <w:rPr>
          <w:rFonts w:ascii="Georgia" w:hAnsi="Georgia" w:cs="Times New Roman"/>
          <w:b/>
          <w:bCs/>
          <w:color w:val="DC7D0E" w:themeColor="accent2" w:themeShade="BF"/>
          <w:sz w:val="48"/>
          <w:szCs w:val="48"/>
        </w:rPr>
        <w:t>6002</w:t>
      </w:r>
      <w:r w:rsidRPr="0082714E">
        <w:rPr>
          <w:rFonts w:ascii="Georgia" w:hAnsi="Georgia" w:cs="Times New Roman"/>
          <w:color w:val="DC7D0E" w:themeColor="accent2" w:themeShade="BF"/>
          <w:sz w:val="48"/>
          <w:szCs w:val="48"/>
        </w:rPr>
        <w:t> </w:t>
      </w:r>
    </w:p>
    <w:p w14:paraId="0DBCAE45" w14:textId="0C80DF25" w:rsidR="00D06569" w:rsidRPr="0082714E" w:rsidRDefault="00D06569" w:rsidP="00D06569">
      <w:pPr>
        <w:spacing w:line="360" w:lineRule="auto"/>
        <w:jc w:val="center"/>
        <w:rPr>
          <w:rFonts w:ascii="Georgia" w:hAnsi="Georgia" w:cs="Times New Roman"/>
          <w:b/>
          <w:bCs/>
          <w:color w:val="DC7D0E" w:themeColor="accent2" w:themeShade="BF"/>
          <w:sz w:val="48"/>
          <w:szCs w:val="48"/>
        </w:rPr>
      </w:pPr>
      <w:r w:rsidRPr="0082714E">
        <w:rPr>
          <w:rFonts w:ascii="Georgia" w:hAnsi="Georgia" w:cs="Times New Roman"/>
          <w:b/>
          <w:bCs/>
          <w:color w:val="DC7D0E" w:themeColor="accent2" w:themeShade="BF"/>
          <w:sz w:val="48"/>
          <w:szCs w:val="48"/>
        </w:rPr>
        <w:t xml:space="preserve">ASSIGNMENT: </w:t>
      </w:r>
      <w:r>
        <w:rPr>
          <w:rFonts w:ascii="Georgia" w:hAnsi="Georgia" w:cs="Times New Roman"/>
          <w:b/>
          <w:bCs/>
          <w:color w:val="DC7D0E" w:themeColor="accent2" w:themeShade="BF"/>
          <w:sz w:val="48"/>
          <w:szCs w:val="48"/>
        </w:rPr>
        <w:t>Innovation and Customer Journey</w:t>
      </w:r>
    </w:p>
    <w:p w14:paraId="030DC8A0" w14:textId="5856EE5E" w:rsidR="00D06569" w:rsidRDefault="00D06569" w:rsidP="00EC322A">
      <w:pPr>
        <w:jc w:val="center"/>
        <w:rPr>
          <w:rFonts w:ascii="Times New Roman" w:hAnsi="Times New Roman" w:cs="Times New Roman"/>
          <w:b/>
          <w:bCs/>
          <w:color w:val="DC7D0E" w:themeColor="accent2" w:themeShade="BF"/>
          <w:sz w:val="48"/>
          <w:szCs w:val="48"/>
        </w:rPr>
      </w:pPr>
      <w:r w:rsidRPr="0082714E">
        <w:rPr>
          <w:rFonts w:ascii="Georgia" w:hAnsi="Georgia" w:cs="Times New Roman"/>
          <w:b/>
          <w:bCs/>
          <w:color w:val="DC7D0E" w:themeColor="accent2" w:themeShade="BF"/>
          <w:sz w:val="48"/>
          <w:szCs w:val="48"/>
        </w:rPr>
        <w:t>LECTURER:</w:t>
      </w:r>
      <w:r w:rsidRPr="0082714E">
        <w:rPr>
          <w:rFonts w:ascii="Times New Roman" w:hAnsi="Times New Roman" w:cs="Times New Roman"/>
          <w:color w:val="DC7D0E" w:themeColor="accent2" w:themeShade="BF"/>
          <w:sz w:val="48"/>
          <w:szCs w:val="48"/>
        </w:rPr>
        <w:t> </w:t>
      </w:r>
      <w:r>
        <w:rPr>
          <w:rFonts w:ascii="Times New Roman" w:hAnsi="Times New Roman" w:cs="Times New Roman"/>
          <w:b/>
          <w:bCs/>
          <w:color w:val="DC7D0E" w:themeColor="accent2" w:themeShade="BF"/>
          <w:sz w:val="48"/>
          <w:szCs w:val="48"/>
        </w:rPr>
        <w:t>Dian Mayasari</w:t>
      </w:r>
    </w:p>
    <w:p w14:paraId="1E69B6D2" w14:textId="77777777" w:rsidR="00307C1C" w:rsidRDefault="00307C1C" w:rsidP="00D06569">
      <w:pPr>
        <w:rPr>
          <w:rFonts w:ascii="Times New Roman" w:hAnsi="Times New Roman" w:cs="Times New Roman"/>
          <w:b/>
          <w:bCs/>
          <w:color w:val="DC7D0E" w:themeColor="accent2" w:themeShade="BF"/>
          <w:sz w:val="48"/>
          <w:szCs w:val="48"/>
        </w:rPr>
      </w:pPr>
    </w:p>
    <w:p w14:paraId="41E9B3DD" w14:textId="77777777" w:rsidR="00307C1C" w:rsidRDefault="00307C1C" w:rsidP="00D06569">
      <w:pPr>
        <w:rPr>
          <w:rFonts w:ascii="Times New Roman" w:hAnsi="Times New Roman" w:cs="Times New Roman"/>
          <w:b/>
          <w:bCs/>
          <w:color w:val="DC7D0E" w:themeColor="accent2" w:themeShade="BF"/>
          <w:sz w:val="48"/>
          <w:szCs w:val="48"/>
        </w:rPr>
      </w:pPr>
    </w:p>
    <w:p w14:paraId="69D9E404" w14:textId="77777777" w:rsidR="00307C1C" w:rsidRPr="00E33F23" w:rsidRDefault="00307C1C" w:rsidP="00E33F23">
      <w:pPr>
        <w:spacing w:line="360" w:lineRule="auto"/>
        <w:rPr>
          <w:rFonts w:ascii="Times New Roman" w:hAnsi="Times New Roman" w:cs="Times New Roman"/>
          <w:lang w:val="en-GB"/>
        </w:rPr>
      </w:pPr>
    </w:p>
    <w:sdt>
      <w:sdtPr>
        <w:rPr>
          <w:rFonts w:asciiTheme="minorHAnsi" w:eastAsiaTheme="minorHAnsi" w:hAnsiTheme="minorHAnsi" w:cstheme="minorBidi"/>
          <w:color w:val="auto"/>
          <w:kern w:val="2"/>
          <w:sz w:val="24"/>
          <w:szCs w:val="24"/>
        </w:rPr>
        <w:id w:val="-1748263467"/>
        <w:docPartObj>
          <w:docPartGallery w:val="Table of Contents"/>
          <w:docPartUnique/>
        </w:docPartObj>
      </w:sdtPr>
      <w:sdtEndPr>
        <w:rPr>
          <w:b/>
          <w:bCs/>
          <w:noProof/>
        </w:rPr>
      </w:sdtEndPr>
      <w:sdtContent>
        <w:p w14:paraId="086151F7" w14:textId="6D93869C" w:rsidR="0021262F" w:rsidRPr="00AB4FE2" w:rsidRDefault="00631685">
          <w:pPr>
            <w:pStyle w:val="TOCHeading"/>
            <w:rPr>
              <w:rFonts w:ascii="Georgia" w:hAnsi="Georgia"/>
              <w:b/>
              <w:bCs/>
              <w:color w:val="auto"/>
            </w:rPr>
          </w:pPr>
          <w:r w:rsidRPr="00AB4FE2">
            <w:rPr>
              <w:rFonts w:ascii="Georgia" w:hAnsi="Georgia"/>
              <w:b/>
              <w:bCs/>
              <w:color w:val="auto"/>
            </w:rPr>
            <w:t>TABLE OF CONTENTS</w:t>
          </w:r>
        </w:p>
        <w:p w14:paraId="15FE6BAE" w14:textId="791F37F6" w:rsidR="0021262F" w:rsidRDefault="0021262F">
          <w:pPr>
            <w:pStyle w:val="TOC1"/>
            <w:tabs>
              <w:tab w:val="right" w:leader="dot" w:pos="9350"/>
            </w:tabs>
            <w:rPr>
              <w:noProof/>
            </w:rPr>
          </w:pPr>
          <w:r>
            <w:fldChar w:fldCharType="begin"/>
          </w:r>
          <w:r>
            <w:instrText xml:space="preserve"> TOC \o "1-3" \h \z \u </w:instrText>
          </w:r>
          <w:r>
            <w:fldChar w:fldCharType="separate"/>
          </w:r>
          <w:hyperlink w:anchor="_Toc211865451" w:history="1">
            <w:r w:rsidRPr="00343D3B">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_Toc211865451 \h </w:instrText>
            </w:r>
            <w:r>
              <w:rPr>
                <w:noProof/>
                <w:webHidden/>
              </w:rPr>
            </w:r>
            <w:r>
              <w:rPr>
                <w:noProof/>
                <w:webHidden/>
              </w:rPr>
              <w:fldChar w:fldCharType="separate"/>
            </w:r>
            <w:r>
              <w:rPr>
                <w:noProof/>
                <w:webHidden/>
              </w:rPr>
              <w:t>3</w:t>
            </w:r>
            <w:r>
              <w:rPr>
                <w:noProof/>
                <w:webHidden/>
              </w:rPr>
              <w:fldChar w:fldCharType="end"/>
            </w:r>
          </w:hyperlink>
        </w:p>
        <w:p w14:paraId="5C75A144" w14:textId="0DD85112" w:rsidR="0021262F" w:rsidRDefault="0021262F">
          <w:pPr>
            <w:pStyle w:val="TOC2"/>
            <w:tabs>
              <w:tab w:val="right" w:leader="dot" w:pos="9350"/>
            </w:tabs>
            <w:rPr>
              <w:noProof/>
            </w:rPr>
          </w:pPr>
          <w:hyperlink w:anchor="_Toc211865452" w:history="1">
            <w:r w:rsidRPr="00343D3B">
              <w:rPr>
                <w:rStyle w:val="Hyperlink"/>
                <w:rFonts w:ascii="Times New Roman" w:hAnsi="Times New Roman" w:cs="Times New Roman"/>
                <w:noProof/>
              </w:rPr>
              <w:t>2024 ANNUAL REPORT SUMMARY: TOYOTA UK</w:t>
            </w:r>
            <w:r>
              <w:rPr>
                <w:noProof/>
                <w:webHidden/>
              </w:rPr>
              <w:tab/>
            </w:r>
            <w:r>
              <w:rPr>
                <w:noProof/>
                <w:webHidden/>
              </w:rPr>
              <w:fldChar w:fldCharType="begin"/>
            </w:r>
            <w:r>
              <w:rPr>
                <w:noProof/>
                <w:webHidden/>
              </w:rPr>
              <w:instrText xml:space="preserve"> PAGEREF _Toc211865452 \h </w:instrText>
            </w:r>
            <w:r>
              <w:rPr>
                <w:noProof/>
                <w:webHidden/>
              </w:rPr>
            </w:r>
            <w:r>
              <w:rPr>
                <w:noProof/>
                <w:webHidden/>
              </w:rPr>
              <w:fldChar w:fldCharType="separate"/>
            </w:r>
            <w:r>
              <w:rPr>
                <w:noProof/>
                <w:webHidden/>
              </w:rPr>
              <w:t>4</w:t>
            </w:r>
            <w:r>
              <w:rPr>
                <w:noProof/>
                <w:webHidden/>
              </w:rPr>
              <w:fldChar w:fldCharType="end"/>
            </w:r>
          </w:hyperlink>
        </w:p>
        <w:p w14:paraId="27B88A3E" w14:textId="3A3D3453" w:rsidR="0021262F" w:rsidRDefault="0021262F">
          <w:pPr>
            <w:pStyle w:val="TOC2"/>
            <w:tabs>
              <w:tab w:val="right" w:leader="dot" w:pos="9350"/>
            </w:tabs>
            <w:rPr>
              <w:noProof/>
            </w:rPr>
          </w:pPr>
          <w:hyperlink w:anchor="_Toc211865453" w:history="1">
            <w:r w:rsidRPr="00343D3B">
              <w:rPr>
                <w:rStyle w:val="Hyperlink"/>
                <w:rFonts w:ascii="Times New Roman" w:hAnsi="Times New Roman" w:cs="Times New Roman"/>
                <w:noProof/>
              </w:rPr>
              <w:t>2024 ANNUAL REPORT SUMMARY: TOYOTA UK (BASED ON EUROMONITOR DATA)</w:t>
            </w:r>
            <w:r>
              <w:rPr>
                <w:noProof/>
                <w:webHidden/>
              </w:rPr>
              <w:tab/>
            </w:r>
            <w:r>
              <w:rPr>
                <w:noProof/>
                <w:webHidden/>
              </w:rPr>
              <w:fldChar w:fldCharType="begin"/>
            </w:r>
            <w:r>
              <w:rPr>
                <w:noProof/>
                <w:webHidden/>
              </w:rPr>
              <w:instrText xml:space="preserve"> PAGEREF _Toc211865453 \h </w:instrText>
            </w:r>
            <w:r>
              <w:rPr>
                <w:noProof/>
                <w:webHidden/>
              </w:rPr>
            </w:r>
            <w:r>
              <w:rPr>
                <w:noProof/>
                <w:webHidden/>
              </w:rPr>
              <w:fldChar w:fldCharType="separate"/>
            </w:r>
            <w:r>
              <w:rPr>
                <w:noProof/>
                <w:webHidden/>
              </w:rPr>
              <w:t>4</w:t>
            </w:r>
            <w:r>
              <w:rPr>
                <w:noProof/>
                <w:webHidden/>
              </w:rPr>
              <w:fldChar w:fldCharType="end"/>
            </w:r>
          </w:hyperlink>
        </w:p>
        <w:p w14:paraId="6D9C2C82" w14:textId="6899273B" w:rsidR="0021262F" w:rsidRDefault="0021262F">
          <w:pPr>
            <w:pStyle w:val="TOC2"/>
            <w:tabs>
              <w:tab w:val="right" w:leader="dot" w:pos="9350"/>
            </w:tabs>
            <w:rPr>
              <w:noProof/>
            </w:rPr>
          </w:pPr>
          <w:hyperlink w:anchor="_Toc211865454" w:history="1">
            <w:r w:rsidRPr="00343D3B">
              <w:rPr>
                <w:rStyle w:val="Hyperlink"/>
                <w:rFonts w:ascii="Times New Roman" w:hAnsi="Times New Roman" w:cs="Times New Roman"/>
                <w:noProof/>
                <w:lang w:val="en-GB"/>
              </w:rPr>
              <w:t>TOYOTA KEY EXTERNAL FACTORS THAT AFFECT ITS OPERATION IN THE UK</w:t>
            </w:r>
            <w:r>
              <w:rPr>
                <w:noProof/>
                <w:webHidden/>
              </w:rPr>
              <w:tab/>
            </w:r>
            <w:r>
              <w:rPr>
                <w:noProof/>
                <w:webHidden/>
              </w:rPr>
              <w:fldChar w:fldCharType="begin"/>
            </w:r>
            <w:r>
              <w:rPr>
                <w:noProof/>
                <w:webHidden/>
              </w:rPr>
              <w:instrText xml:space="preserve"> PAGEREF _Toc211865454 \h </w:instrText>
            </w:r>
            <w:r>
              <w:rPr>
                <w:noProof/>
                <w:webHidden/>
              </w:rPr>
            </w:r>
            <w:r>
              <w:rPr>
                <w:noProof/>
                <w:webHidden/>
              </w:rPr>
              <w:fldChar w:fldCharType="separate"/>
            </w:r>
            <w:r>
              <w:rPr>
                <w:noProof/>
                <w:webHidden/>
              </w:rPr>
              <w:t>5</w:t>
            </w:r>
            <w:r>
              <w:rPr>
                <w:noProof/>
                <w:webHidden/>
              </w:rPr>
              <w:fldChar w:fldCharType="end"/>
            </w:r>
          </w:hyperlink>
        </w:p>
        <w:p w14:paraId="1B647C14" w14:textId="7665CE4C" w:rsidR="0021262F" w:rsidRDefault="0021262F">
          <w:pPr>
            <w:pStyle w:val="TOC3"/>
            <w:tabs>
              <w:tab w:val="right" w:leader="dot" w:pos="9350"/>
            </w:tabs>
            <w:rPr>
              <w:noProof/>
            </w:rPr>
          </w:pPr>
          <w:hyperlink w:anchor="_Toc211865455" w:history="1">
            <w:r w:rsidRPr="00343D3B">
              <w:rPr>
                <w:rStyle w:val="Hyperlink"/>
                <w:rFonts w:ascii="Times New Roman" w:hAnsi="Times New Roman" w:cs="Times New Roman"/>
                <w:noProof/>
                <w:lang w:val="en-GB"/>
              </w:rPr>
              <w:t>KEY CONSUMER:</w:t>
            </w:r>
            <w:r>
              <w:rPr>
                <w:noProof/>
                <w:webHidden/>
              </w:rPr>
              <w:tab/>
            </w:r>
            <w:r>
              <w:rPr>
                <w:noProof/>
                <w:webHidden/>
              </w:rPr>
              <w:fldChar w:fldCharType="begin"/>
            </w:r>
            <w:r>
              <w:rPr>
                <w:noProof/>
                <w:webHidden/>
              </w:rPr>
              <w:instrText xml:space="preserve"> PAGEREF _Toc211865455 \h </w:instrText>
            </w:r>
            <w:r>
              <w:rPr>
                <w:noProof/>
                <w:webHidden/>
              </w:rPr>
            </w:r>
            <w:r>
              <w:rPr>
                <w:noProof/>
                <w:webHidden/>
              </w:rPr>
              <w:fldChar w:fldCharType="separate"/>
            </w:r>
            <w:r>
              <w:rPr>
                <w:noProof/>
                <w:webHidden/>
              </w:rPr>
              <w:t>5</w:t>
            </w:r>
            <w:r>
              <w:rPr>
                <w:noProof/>
                <w:webHidden/>
              </w:rPr>
              <w:fldChar w:fldCharType="end"/>
            </w:r>
          </w:hyperlink>
        </w:p>
        <w:p w14:paraId="78F8C0B0" w14:textId="5F073D0A" w:rsidR="0021262F" w:rsidRDefault="0021262F">
          <w:pPr>
            <w:pStyle w:val="TOC3"/>
            <w:tabs>
              <w:tab w:val="right" w:leader="dot" w:pos="9350"/>
            </w:tabs>
            <w:rPr>
              <w:noProof/>
            </w:rPr>
          </w:pPr>
          <w:hyperlink w:anchor="_Toc211865456" w:history="1">
            <w:r w:rsidRPr="00343D3B">
              <w:rPr>
                <w:rStyle w:val="Hyperlink"/>
                <w:rFonts w:ascii="Times New Roman" w:hAnsi="Times New Roman" w:cs="Times New Roman"/>
                <w:noProof/>
                <w:lang w:val="en-GB"/>
              </w:rPr>
              <w:t>KEY INDUSTRY TRENDS:</w:t>
            </w:r>
            <w:r>
              <w:rPr>
                <w:noProof/>
                <w:webHidden/>
              </w:rPr>
              <w:tab/>
            </w:r>
            <w:r>
              <w:rPr>
                <w:noProof/>
                <w:webHidden/>
              </w:rPr>
              <w:fldChar w:fldCharType="begin"/>
            </w:r>
            <w:r>
              <w:rPr>
                <w:noProof/>
                <w:webHidden/>
              </w:rPr>
              <w:instrText xml:space="preserve"> PAGEREF _Toc211865456 \h </w:instrText>
            </w:r>
            <w:r>
              <w:rPr>
                <w:noProof/>
                <w:webHidden/>
              </w:rPr>
            </w:r>
            <w:r>
              <w:rPr>
                <w:noProof/>
                <w:webHidden/>
              </w:rPr>
              <w:fldChar w:fldCharType="separate"/>
            </w:r>
            <w:r>
              <w:rPr>
                <w:noProof/>
                <w:webHidden/>
              </w:rPr>
              <w:t>6</w:t>
            </w:r>
            <w:r>
              <w:rPr>
                <w:noProof/>
                <w:webHidden/>
              </w:rPr>
              <w:fldChar w:fldCharType="end"/>
            </w:r>
          </w:hyperlink>
        </w:p>
        <w:p w14:paraId="7A050D54" w14:textId="0B65298D" w:rsidR="0021262F" w:rsidRDefault="0021262F">
          <w:pPr>
            <w:pStyle w:val="TOC3"/>
            <w:tabs>
              <w:tab w:val="right" w:leader="dot" w:pos="9350"/>
            </w:tabs>
            <w:rPr>
              <w:noProof/>
            </w:rPr>
          </w:pPr>
          <w:hyperlink w:anchor="_Toc211865457" w:history="1">
            <w:r w:rsidRPr="00343D3B">
              <w:rPr>
                <w:rStyle w:val="Hyperlink"/>
                <w:rFonts w:ascii="Times New Roman" w:hAnsi="Times New Roman" w:cs="Times New Roman"/>
                <w:noProof/>
                <w:lang w:val="en-GB"/>
              </w:rPr>
              <w:t>KEY DATA:</w:t>
            </w:r>
            <w:r>
              <w:rPr>
                <w:noProof/>
                <w:webHidden/>
              </w:rPr>
              <w:tab/>
            </w:r>
            <w:r>
              <w:rPr>
                <w:noProof/>
                <w:webHidden/>
              </w:rPr>
              <w:fldChar w:fldCharType="begin"/>
            </w:r>
            <w:r>
              <w:rPr>
                <w:noProof/>
                <w:webHidden/>
              </w:rPr>
              <w:instrText xml:space="preserve"> PAGEREF _Toc211865457 \h </w:instrText>
            </w:r>
            <w:r>
              <w:rPr>
                <w:noProof/>
                <w:webHidden/>
              </w:rPr>
            </w:r>
            <w:r>
              <w:rPr>
                <w:noProof/>
                <w:webHidden/>
              </w:rPr>
              <w:fldChar w:fldCharType="separate"/>
            </w:r>
            <w:r>
              <w:rPr>
                <w:noProof/>
                <w:webHidden/>
              </w:rPr>
              <w:t>6</w:t>
            </w:r>
            <w:r>
              <w:rPr>
                <w:noProof/>
                <w:webHidden/>
              </w:rPr>
              <w:fldChar w:fldCharType="end"/>
            </w:r>
          </w:hyperlink>
        </w:p>
        <w:p w14:paraId="2EDD5736" w14:textId="34B5B889" w:rsidR="0021262F" w:rsidRDefault="0021262F">
          <w:pPr>
            <w:pStyle w:val="TOC1"/>
            <w:tabs>
              <w:tab w:val="right" w:leader="dot" w:pos="9350"/>
            </w:tabs>
            <w:rPr>
              <w:noProof/>
            </w:rPr>
          </w:pPr>
          <w:hyperlink w:anchor="_Toc211865458" w:history="1">
            <w:r w:rsidRPr="00343D3B">
              <w:rPr>
                <w:rStyle w:val="Hyperlink"/>
                <w:rFonts w:ascii="Times New Roman" w:hAnsi="Times New Roman" w:cs="Times New Roman"/>
                <w:b/>
                <w:bCs/>
                <w:noProof/>
                <w:lang w:val="en-GB"/>
              </w:rPr>
              <w:t>PART 1</w:t>
            </w:r>
            <w:r>
              <w:rPr>
                <w:noProof/>
                <w:webHidden/>
              </w:rPr>
              <w:tab/>
            </w:r>
            <w:r>
              <w:rPr>
                <w:noProof/>
                <w:webHidden/>
              </w:rPr>
              <w:fldChar w:fldCharType="begin"/>
            </w:r>
            <w:r>
              <w:rPr>
                <w:noProof/>
                <w:webHidden/>
              </w:rPr>
              <w:instrText xml:space="preserve"> PAGEREF _Toc211865458 \h </w:instrText>
            </w:r>
            <w:r>
              <w:rPr>
                <w:noProof/>
                <w:webHidden/>
              </w:rPr>
            </w:r>
            <w:r>
              <w:rPr>
                <w:noProof/>
                <w:webHidden/>
              </w:rPr>
              <w:fldChar w:fldCharType="separate"/>
            </w:r>
            <w:r>
              <w:rPr>
                <w:noProof/>
                <w:webHidden/>
              </w:rPr>
              <w:t>7</w:t>
            </w:r>
            <w:r>
              <w:rPr>
                <w:noProof/>
                <w:webHidden/>
              </w:rPr>
              <w:fldChar w:fldCharType="end"/>
            </w:r>
          </w:hyperlink>
        </w:p>
        <w:p w14:paraId="7C678AA8" w14:textId="3E4F85EC" w:rsidR="0021262F" w:rsidRDefault="0021262F">
          <w:pPr>
            <w:pStyle w:val="TOC2"/>
            <w:tabs>
              <w:tab w:val="right" w:leader="dot" w:pos="9350"/>
            </w:tabs>
            <w:rPr>
              <w:noProof/>
            </w:rPr>
          </w:pPr>
          <w:hyperlink w:anchor="_Toc211865459" w:history="1">
            <w:r w:rsidRPr="00343D3B">
              <w:rPr>
                <w:rStyle w:val="Hyperlink"/>
                <w:rFonts w:ascii="Times New Roman" w:hAnsi="Times New Roman" w:cs="Times New Roman"/>
                <w:b/>
                <w:bCs/>
                <w:noProof/>
                <w:lang w:val="en-GB"/>
              </w:rPr>
              <w:t>WHAT IS DESIGN THINKING AND INNOVATION?</w:t>
            </w:r>
            <w:r>
              <w:rPr>
                <w:noProof/>
                <w:webHidden/>
              </w:rPr>
              <w:tab/>
            </w:r>
            <w:r>
              <w:rPr>
                <w:noProof/>
                <w:webHidden/>
              </w:rPr>
              <w:fldChar w:fldCharType="begin"/>
            </w:r>
            <w:r>
              <w:rPr>
                <w:noProof/>
                <w:webHidden/>
              </w:rPr>
              <w:instrText xml:space="preserve"> PAGEREF _Toc211865459 \h </w:instrText>
            </w:r>
            <w:r>
              <w:rPr>
                <w:noProof/>
                <w:webHidden/>
              </w:rPr>
            </w:r>
            <w:r>
              <w:rPr>
                <w:noProof/>
                <w:webHidden/>
              </w:rPr>
              <w:fldChar w:fldCharType="separate"/>
            </w:r>
            <w:r>
              <w:rPr>
                <w:noProof/>
                <w:webHidden/>
              </w:rPr>
              <w:t>7</w:t>
            </w:r>
            <w:r>
              <w:rPr>
                <w:noProof/>
                <w:webHidden/>
              </w:rPr>
              <w:fldChar w:fldCharType="end"/>
            </w:r>
          </w:hyperlink>
        </w:p>
        <w:p w14:paraId="2B3F3948" w14:textId="7F54ADE0" w:rsidR="0021262F" w:rsidRDefault="0021262F">
          <w:pPr>
            <w:pStyle w:val="TOC2"/>
            <w:tabs>
              <w:tab w:val="right" w:leader="dot" w:pos="9350"/>
            </w:tabs>
            <w:rPr>
              <w:noProof/>
            </w:rPr>
          </w:pPr>
          <w:hyperlink w:anchor="_Toc211865460" w:history="1">
            <w:r w:rsidRPr="00343D3B">
              <w:rPr>
                <w:rStyle w:val="Hyperlink"/>
                <w:rFonts w:ascii="Times New Roman" w:hAnsi="Times New Roman" w:cs="Times New Roman"/>
                <w:b/>
                <w:bCs/>
                <w:noProof/>
                <w:lang w:val="en-GB"/>
              </w:rPr>
              <w:t>WHAT ARE THE CURRENT DESIGN THINKING AND INNOVATIONS THAT THE TOYOTA ORGANISATION IN THE UK IS ENGAGED IN?</w:t>
            </w:r>
            <w:r>
              <w:rPr>
                <w:noProof/>
                <w:webHidden/>
              </w:rPr>
              <w:tab/>
            </w:r>
            <w:r>
              <w:rPr>
                <w:noProof/>
                <w:webHidden/>
              </w:rPr>
              <w:fldChar w:fldCharType="begin"/>
            </w:r>
            <w:r>
              <w:rPr>
                <w:noProof/>
                <w:webHidden/>
              </w:rPr>
              <w:instrText xml:space="preserve"> PAGEREF _Toc211865460 \h </w:instrText>
            </w:r>
            <w:r>
              <w:rPr>
                <w:noProof/>
                <w:webHidden/>
              </w:rPr>
            </w:r>
            <w:r>
              <w:rPr>
                <w:noProof/>
                <w:webHidden/>
              </w:rPr>
              <w:fldChar w:fldCharType="separate"/>
            </w:r>
            <w:r>
              <w:rPr>
                <w:noProof/>
                <w:webHidden/>
              </w:rPr>
              <w:t>8</w:t>
            </w:r>
            <w:r>
              <w:rPr>
                <w:noProof/>
                <w:webHidden/>
              </w:rPr>
              <w:fldChar w:fldCharType="end"/>
            </w:r>
          </w:hyperlink>
        </w:p>
        <w:p w14:paraId="33854883" w14:textId="729DBA8B" w:rsidR="0021262F" w:rsidRDefault="0021262F">
          <w:pPr>
            <w:pStyle w:val="TOC2"/>
            <w:tabs>
              <w:tab w:val="right" w:leader="dot" w:pos="9350"/>
            </w:tabs>
            <w:rPr>
              <w:noProof/>
            </w:rPr>
          </w:pPr>
          <w:hyperlink w:anchor="_Toc211865461" w:history="1">
            <w:r w:rsidRPr="00343D3B">
              <w:rPr>
                <w:rStyle w:val="Hyperlink"/>
                <w:rFonts w:ascii="Times New Roman" w:hAnsi="Times New Roman" w:cs="Times New Roman"/>
                <w:b/>
                <w:bCs/>
                <w:noProof/>
                <w:lang w:val="en-GB"/>
              </w:rPr>
              <w:t>APPLYING TWO FRAMEWORKS TO THE TOYOTA ORGANISATION IN THE UK</w:t>
            </w:r>
            <w:r>
              <w:rPr>
                <w:noProof/>
                <w:webHidden/>
              </w:rPr>
              <w:tab/>
            </w:r>
            <w:r>
              <w:rPr>
                <w:noProof/>
                <w:webHidden/>
              </w:rPr>
              <w:fldChar w:fldCharType="begin"/>
            </w:r>
            <w:r>
              <w:rPr>
                <w:noProof/>
                <w:webHidden/>
              </w:rPr>
              <w:instrText xml:space="preserve"> PAGEREF _Toc211865461 \h </w:instrText>
            </w:r>
            <w:r>
              <w:rPr>
                <w:noProof/>
                <w:webHidden/>
              </w:rPr>
            </w:r>
            <w:r>
              <w:rPr>
                <w:noProof/>
                <w:webHidden/>
              </w:rPr>
              <w:fldChar w:fldCharType="separate"/>
            </w:r>
            <w:r>
              <w:rPr>
                <w:noProof/>
                <w:webHidden/>
              </w:rPr>
              <w:t>8</w:t>
            </w:r>
            <w:r>
              <w:rPr>
                <w:noProof/>
                <w:webHidden/>
              </w:rPr>
              <w:fldChar w:fldCharType="end"/>
            </w:r>
          </w:hyperlink>
        </w:p>
        <w:p w14:paraId="1B3B9CC3" w14:textId="32912D16" w:rsidR="0021262F" w:rsidRDefault="0021262F">
          <w:pPr>
            <w:pStyle w:val="TOC3"/>
            <w:tabs>
              <w:tab w:val="left" w:pos="960"/>
              <w:tab w:val="right" w:leader="dot" w:pos="9350"/>
            </w:tabs>
            <w:rPr>
              <w:noProof/>
            </w:rPr>
          </w:pPr>
          <w:hyperlink w:anchor="_Toc211865462" w:history="1">
            <w:r w:rsidRPr="00343D3B">
              <w:rPr>
                <w:rStyle w:val="Hyperlink"/>
                <w:rFonts w:ascii="Times New Roman" w:hAnsi="Times New Roman" w:cs="Times New Roman"/>
                <w:b/>
                <w:bCs/>
                <w:noProof/>
                <w:lang w:val="en-GB"/>
              </w:rPr>
              <w:t>1.</w:t>
            </w:r>
            <w:r>
              <w:rPr>
                <w:noProof/>
              </w:rPr>
              <w:tab/>
            </w:r>
            <w:r w:rsidRPr="00343D3B">
              <w:rPr>
                <w:rStyle w:val="Hyperlink"/>
                <w:rFonts w:ascii="Times New Roman" w:hAnsi="Times New Roman" w:cs="Times New Roman"/>
                <w:b/>
                <w:bCs/>
                <w:noProof/>
                <w:lang w:val="en-GB"/>
              </w:rPr>
              <w:t>INNOVATION AMBITION MATRIX</w:t>
            </w:r>
            <w:r>
              <w:rPr>
                <w:noProof/>
                <w:webHidden/>
              </w:rPr>
              <w:tab/>
            </w:r>
            <w:r>
              <w:rPr>
                <w:noProof/>
                <w:webHidden/>
              </w:rPr>
              <w:fldChar w:fldCharType="begin"/>
            </w:r>
            <w:r>
              <w:rPr>
                <w:noProof/>
                <w:webHidden/>
              </w:rPr>
              <w:instrText xml:space="preserve"> PAGEREF _Toc211865462 \h </w:instrText>
            </w:r>
            <w:r>
              <w:rPr>
                <w:noProof/>
                <w:webHidden/>
              </w:rPr>
            </w:r>
            <w:r>
              <w:rPr>
                <w:noProof/>
                <w:webHidden/>
              </w:rPr>
              <w:fldChar w:fldCharType="separate"/>
            </w:r>
            <w:r>
              <w:rPr>
                <w:noProof/>
                <w:webHidden/>
              </w:rPr>
              <w:t>8</w:t>
            </w:r>
            <w:r>
              <w:rPr>
                <w:noProof/>
                <w:webHidden/>
              </w:rPr>
              <w:fldChar w:fldCharType="end"/>
            </w:r>
          </w:hyperlink>
        </w:p>
        <w:p w14:paraId="58F9B024" w14:textId="478A47E9" w:rsidR="0021262F" w:rsidRDefault="0021262F">
          <w:pPr>
            <w:pStyle w:val="TOC3"/>
            <w:tabs>
              <w:tab w:val="left" w:pos="960"/>
              <w:tab w:val="right" w:leader="dot" w:pos="9350"/>
            </w:tabs>
            <w:rPr>
              <w:noProof/>
            </w:rPr>
          </w:pPr>
          <w:hyperlink w:anchor="_Toc211865463" w:history="1">
            <w:r w:rsidRPr="00343D3B">
              <w:rPr>
                <w:rStyle w:val="Hyperlink"/>
                <w:rFonts w:ascii="Times New Roman" w:hAnsi="Times New Roman" w:cs="Times New Roman"/>
                <w:b/>
                <w:bCs/>
                <w:noProof/>
                <w:lang w:val="en-GB"/>
              </w:rPr>
              <w:t>2.</w:t>
            </w:r>
            <w:r>
              <w:rPr>
                <w:noProof/>
              </w:rPr>
              <w:tab/>
            </w:r>
            <w:r w:rsidRPr="00343D3B">
              <w:rPr>
                <w:rStyle w:val="Hyperlink"/>
                <w:rFonts w:ascii="Times New Roman" w:hAnsi="Times New Roman" w:cs="Times New Roman"/>
                <w:b/>
                <w:bCs/>
                <w:noProof/>
                <w:lang w:val="en-GB"/>
              </w:rPr>
              <w:t>CUSTOMER JOURNEY MAPPING</w:t>
            </w:r>
            <w:r>
              <w:rPr>
                <w:noProof/>
                <w:webHidden/>
              </w:rPr>
              <w:tab/>
            </w:r>
            <w:r>
              <w:rPr>
                <w:noProof/>
                <w:webHidden/>
              </w:rPr>
              <w:fldChar w:fldCharType="begin"/>
            </w:r>
            <w:r>
              <w:rPr>
                <w:noProof/>
                <w:webHidden/>
              </w:rPr>
              <w:instrText xml:space="preserve"> PAGEREF _Toc211865463 \h </w:instrText>
            </w:r>
            <w:r>
              <w:rPr>
                <w:noProof/>
                <w:webHidden/>
              </w:rPr>
            </w:r>
            <w:r>
              <w:rPr>
                <w:noProof/>
                <w:webHidden/>
              </w:rPr>
              <w:fldChar w:fldCharType="separate"/>
            </w:r>
            <w:r>
              <w:rPr>
                <w:noProof/>
                <w:webHidden/>
              </w:rPr>
              <w:t>10</w:t>
            </w:r>
            <w:r>
              <w:rPr>
                <w:noProof/>
                <w:webHidden/>
              </w:rPr>
              <w:fldChar w:fldCharType="end"/>
            </w:r>
          </w:hyperlink>
        </w:p>
        <w:p w14:paraId="7DE743F8" w14:textId="4B46D3F9" w:rsidR="0021262F" w:rsidRDefault="0021262F">
          <w:pPr>
            <w:pStyle w:val="TOC1"/>
            <w:tabs>
              <w:tab w:val="right" w:leader="dot" w:pos="9350"/>
            </w:tabs>
            <w:rPr>
              <w:noProof/>
            </w:rPr>
          </w:pPr>
          <w:hyperlink w:anchor="_Toc211865464" w:history="1">
            <w:r w:rsidRPr="00343D3B">
              <w:rPr>
                <w:rStyle w:val="Hyperlink"/>
                <w:rFonts w:ascii="Times New Roman" w:hAnsi="Times New Roman" w:cs="Times New Roman"/>
                <w:b/>
                <w:bCs/>
                <w:noProof/>
                <w:lang w:val="en-GB"/>
              </w:rPr>
              <w:t>CUSTOMER JOURNEY MAPPING OF CUSTOMER AWARENESS BEFORE BUYING AN ELECTRIC VEHICLE</w:t>
            </w:r>
            <w:r>
              <w:rPr>
                <w:noProof/>
                <w:webHidden/>
              </w:rPr>
              <w:tab/>
            </w:r>
            <w:r>
              <w:rPr>
                <w:noProof/>
                <w:webHidden/>
              </w:rPr>
              <w:fldChar w:fldCharType="begin"/>
            </w:r>
            <w:r>
              <w:rPr>
                <w:noProof/>
                <w:webHidden/>
              </w:rPr>
              <w:instrText xml:space="preserve"> PAGEREF _Toc211865464 \h </w:instrText>
            </w:r>
            <w:r>
              <w:rPr>
                <w:noProof/>
                <w:webHidden/>
              </w:rPr>
            </w:r>
            <w:r>
              <w:rPr>
                <w:noProof/>
                <w:webHidden/>
              </w:rPr>
              <w:fldChar w:fldCharType="separate"/>
            </w:r>
            <w:r>
              <w:rPr>
                <w:noProof/>
                <w:webHidden/>
              </w:rPr>
              <w:t>11</w:t>
            </w:r>
            <w:r>
              <w:rPr>
                <w:noProof/>
                <w:webHidden/>
              </w:rPr>
              <w:fldChar w:fldCharType="end"/>
            </w:r>
          </w:hyperlink>
        </w:p>
        <w:p w14:paraId="2C277AB4" w14:textId="3EC24FDC" w:rsidR="0021262F" w:rsidRDefault="0021262F">
          <w:pPr>
            <w:pStyle w:val="TOC1"/>
            <w:tabs>
              <w:tab w:val="right" w:leader="dot" w:pos="9350"/>
            </w:tabs>
            <w:rPr>
              <w:noProof/>
            </w:rPr>
          </w:pPr>
          <w:hyperlink w:anchor="_Toc211865465" w:history="1">
            <w:r w:rsidRPr="00343D3B">
              <w:rPr>
                <w:rStyle w:val="Hyperlink"/>
                <w:rFonts w:ascii="Times New Roman" w:hAnsi="Times New Roman" w:cs="Times New Roman"/>
                <w:b/>
                <w:bCs/>
                <w:noProof/>
                <w:lang w:val="en-GB"/>
              </w:rPr>
              <w:t>PART 2</w:t>
            </w:r>
            <w:r>
              <w:rPr>
                <w:noProof/>
                <w:webHidden/>
              </w:rPr>
              <w:tab/>
            </w:r>
            <w:r>
              <w:rPr>
                <w:noProof/>
                <w:webHidden/>
              </w:rPr>
              <w:fldChar w:fldCharType="begin"/>
            </w:r>
            <w:r>
              <w:rPr>
                <w:noProof/>
                <w:webHidden/>
              </w:rPr>
              <w:instrText xml:space="preserve"> PAGEREF _Toc211865465 \h </w:instrText>
            </w:r>
            <w:r>
              <w:rPr>
                <w:noProof/>
                <w:webHidden/>
              </w:rPr>
            </w:r>
            <w:r>
              <w:rPr>
                <w:noProof/>
                <w:webHidden/>
              </w:rPr>
              <w:fldChar w:fldCharType="separate"/>
            </w:r>
            <w:r>
              <w:rPr>
                <w:noProof/>
                <w:webHidden/>
              </w:rPr>
              <w:t>13</w:t>
            </w:r>
            <w:r>
              <w:rPr>
                <w:noProof/>
                <w:webHidden/>
              </w:rPr>
              <w:fldChar w:fldCharType="end"/>
            </w:r>
          </w:hyperlink>
        </w:p>
        <w:p w14:paraId="019B1DBE" w14:textId="7544ACA9" w:rsidR="0021262F" w:rsidRDefault="0021262F">
          <w:pPr>
            <w:pStyle w:val="TOC2"/>
            <w:tabs>
              <w:tab w:val="right" w:leader="dot" w:pos="9350"/>
            </w:tabs>
            <w:rPr>
              <w:noProof/>
            </w:rPr>
          </w:pPr>
          <w:hyperlink w:anchor="_Toc211865466" w:history="1">
            <w:r w:rsidRPr="00343D3B">
              <w:rPr>
                <w:rStyle w:val="Hyperlink"/>
                <w:rFonts w:ascii="Times New Roman" w:hAnsi="Times New Roman" w:cs="Times New Roman"/>
                <w:b/>
                <w:bCs/>
                <w:noProof/>
              </w:rPr>
              <w:t>IMPLEMENTATION OF NEW DIGITAL TRANSFORMATION INITIATIVE</w:t>
            </w:r>
            <w:r>
              <w:rPr>
                <w:noProof/>
                <w:webHidden/>
              </w:rPr>
              <w:tab/>
            </w:r>
            <w:r>
              <w:rPr>
                <w:noProof/>
                <w:webHidden/>
              </w:rPr>
              <w:fldChar w:fldCharType="begin"/>
            </w:r>
            <w:r>
              <w:rPr>
                <w:noProof/>
                <w:webHidden/>
              </w:rPr>
              <w:instrText xml:space="preserve"> PAGEREF _Toc211865466 \h </w:instrText>
            </w:r>
            <w:r>
              <w:rPr>
                <w:noProof/>
                <w:webHidden/>
              </w:rPr>
            </w:r>
            <w:r>
              <w:rPr>
                <w:noProof/>
                <w:webHidden/>
              </w:rPr>
              <w:fldChar w:fldCharType="separate"/>
            </w:r>
            <w:r>
              <w:rPr>
                <w:noProof/>
                <w:webHidden/>
              </w:rPr>
              <w:t>13</w:t>
            </w:r>
            <w:r>
              <w:rPr>
                <w:noProof/>
                <w:webHidden/>
              </w:rPr>
              <w:fldChar w:fldCharType="end"/>
            </w:r>
          </w:hyperlink>
        </w:p>
        <w:p w14:paraId="36D0A70A" w14:textId="433A6777" w:rsidR="0021262F" w:rsidRDefault="0021262F">
          <w:pPr>
            <w:pStyle w:val="TOC1"/>
            <w:tabs>
              <w:tab w:val="right" w:leader="dot" w:pos="9350"/>
            </w:tabs>
            <w:rPr>
              <w:noProof/>
            </w:rPr>
          </w:pPr>
          <w:hyperlink w:anchor="_Toc211865467" w:history="1">
            <w:r w:rsidRPr="00343D3B">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_Toc211865467 \h </w:instrText>
            </w:r>
            <w:r>
              <w:rPr>
                <w:noProof/>
                <w:webHidden/>
              </w:rPr>
            </w:r>
            <w:r>
              <w:rPr>
                <w:noProof/>
                <w:webHidden/>
              </w:rPr>
              <w:fldChar w:fldCharType="separate"/>
            </w:r>
            <w:r>
              <w:rPr>
                <w:noProof/>
                <w:webHidden/>
              </w:rPr>
              <w:t>17</w:t>
            </w:r>
            <w:r>
              <w:rPr>
                <w:noProof/>
                <w:webHidden/>
              </w:rPr>
              <w:fldChar w:fldCharType="end"/>
            </w:r>
          </w:hyperlink>
        </w:p>
        <w:p w14:paraId="7DA4FA21" w14:textId="43EC8C83" w:rsidR="0021262F" w:rsidRDefault="0021262F">
          <w:pPr>
            <w:pStyle w:val="TOC1"/>
            <w:tabs>
              <w:tab w:val="right" w:leader="dot" w:pos="9350"/>
            </w:tabs>
            <w:rPr>
              <w:noProof/>
            </w:rPr>
          </w:pPr>
          <w:hyperlink w:anchor="_Toc211865468" w:history="1">
            <w:r w:rsidRPr="00343D3B">
              <w:rPr>
                <w:rStyle w:val="Hyperlink"/>
                <w:rFonts w:ascii="Times New Roman" w:hAnsi="Times New Roman" w:cs="Times New Roman"/>
                <w:b/>
                <w:bCs/>
                <w:noProof/>
                <w:lang w:val="en-GB"/>
              </w:rPr>
              <w:t>REFERENCE LIST</w:t>
            </w:r>
            <w:r>
              <w:rPr>
                <w:noProof/>
                <w:webHidden/>
              </w:rPr>
              <w:tab/>
            </w:r>
            <w:r>
              <w:rPr>
                <w:noProof/>
                <w:webHidden/>
              </w:rPr>
              <w:fldChar w:fldCharType="begin"/>
            </w:r>
            <w:r>
              <w:rPr>
                <w:noProof/>
                <w:webHidden/>
              </w:rPr>
              <w:instrText xml:space="preserve"> PAGEREF _Toc211865468 \h </w:instrText>
            </w:r>
            <w:r>
              <w:rPr>
                <w:noProof/>
                <w:webHidden/>
              </w:rPr>
            </w:r>
            <w:r>
              <w:rPr>
                <w:noProof/>
                <w:webHidden/>
              </w:rPr>
              <w:fldChar w:fldCharType="separate"/>
            </w:r>
            <w:r>
              <w:rPr>
                <w:noProof/>
                <w:webHidden/>
              </w:rPr>
              <w:t>18</w:t>
            </w:r>
            <w:r>
              <w:rPr>
                <w:noProof/>
                <w:webHidden/>
              </w:rPr>
              <w:fldChar w:fldCharType="end"/>
            </w:r>
          </w:hyperlink>
        </w:p>
        <w:p w14:paraId="1892202A" w14:textId="64D754CE" w:rsidR="0021262F" w:rsidRDefault="0021262F">
          <w:r>
            <w:rPr>
              <w:b/>
              <w:bCs/>
              <w:noProof/>
            </w:rPr>
            <w:fldChar w:fldCharType="end"/>
          </w:r>
        </w:p>
      </w:sdtContent>
    </w:sdt>
    <w:p w14:paraId="1C30578D" w14:textId="77777777" w:rsidR="00E74DC9" w:rsidRPr="00D035C4" w:rsidRDefault="00E74DC9" w:rsidP="00DA37D2">
      <w:pPr>
        <w:spacing w:line="360" w:lineRule="auto"/>
        <w:rPr>
          <w:rFonts w:ascii="Times New Roman" w:hAnsi="Times New Roman" w:cs="Times New Roman"/>
          <w:b/>
          <w:bCs/>
        </w:rPr>
      </w:pPr>
    </w:p>
    <w:p w14:paraId="3A719129" w14:textId="77777777" w:rsidR="00E74DC9" w:rsidRDefault="00E74DC9" w:rsidP="00DA37D2">
      <w:pPr>
        <w:spacing w:line="360" w:lineRule="auto"/>
        <w:rPr>
          <w:rFonts w:ascii="Times New Roman" w:hAnsi="Times New Roman" w:cs="Times New Roman"/>
          <w:b/>
          <w:bCs/>
          <w:lang w:val="en-GB"/>
        </w:rPr>
      </w:pPr>
    </w:p>
    <w:p w14:paraId="2CD89E86" w14:textId="77777777" w:rsidR="00E74DC9" w:rsidRDefault="00E74DC9" w:rsidP="00DA37D2">
      <w:pPr>
        <w:spacing w:line="360" w:lineRule="auto"/>
        <w:rPr>
          <w:rFonts w:ascii="Times New Roman" w:hAnsi="Times New Roman" w:cs="Times New Roman"/>
          <w:b/>
          <w:bCs/>
          <w:lang w:val="en-GB"/>
        </w:rPr>
      </w:pPr>
    </w:p>
    <w:p w14:paraId="59FDB3D6" w14:textId="77777777" w:rsidR="00E74DC9" w:rsidRDefault="00E74DC9" w:rsidP="00DA37D2">
      <w:pPr>
        <w:spacing w:line="360" w:lineRule="auto"/>
        <w:rPr>
          <w:rFonts w:ascii="Times New Roman" w:hAnsi="Times New Roman" w:cs="Times New Roman"/>
          <w:b/>
          <w:bCs/>
          <w:lang w:val="en-GB"/>
        </w:rPr>
      </w:pPr>
    </w:p>
    <w:p w14:paraId="6D4EEAD3" w14:textId="77777777" w:rsidR="00E74DC9" w:rsidRDefault="00E74DC9" w:rsidP="00DA37D2">
      <w:pPr>
        <w:spacing w:line="360" w:lineRule="auto"/>
        <w:rPr>
          <w:rFonts w:ascii="Times New Roman" w:hAnsi="Times New Roman" w:cs="Times New Roman"/>
          <w:b/>
          <w:bCs/>
          <w:lang w:val="en-GB"/>
        </w:rPr>
      </w:pPr>
    </w:p>
    <w:p w14:paraId="3ACE34DE" w14:textId="07939D43" w:rsidR="00DA37D2" w:rsidRPr="000F3AA7" w:rsidRDefault="00E959E9" w:rsidP="000F3AA7">
      <w:pPr>
        <w:pStyle w:val="Heading1"/>
        <w:rPr>
          <w:rFonts w:ascii="Times New Roman" w:hAnsi="Times New Roman" w:cs="Times New Roman"/>
          <w:b/>
          <w:bCs/>
          <w:color w:val="auto"/>
          <w:sz w:val="24"/>
          <w:szCs w:val="24"/>
          <w:lang w:val="en-GB"/>
        </w:rPr>
      </w:pPr>
      <w:bookmarkStart w:id="0" w:name="_Toc211865451"/>
      <w:r w:rsidRPr="000F3AA7">
        <w:rPr>
          <w:rFonts w:ascii="Times New Roman" w:hAnsi="Times New Roman" w:cs="Times New Roman"/>
          <w:b/>
          <w:bCs/>
          <w:color w:val="auto"/>
          <w:sz w:val="24"/>
          <w:szCs w:val="24"/>
          <w:lang w:val="en-GB"/>
        </w:rPr>
        <w:lastRenderedPageBreak/>
        <w:t>INTRODUCTION</w:t>
      </w:r>
      <w:bookmarkEnd w:id="0"/>
    </w:p>
    <w:p w14:paraId="2F2F526E"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Toyota’s operations in the UK began in 1965 with the company importing cars into the country. Toyota (GB) PLC was founded in 1989 as the company’s national sales and marketing organisation. In 1992, Toyota opened its manufacturing plant in Burnaston, Derbyshire and an engine plant in Deeside, North Wales. Toyota’s commitment to the UK as a long-term investment has continued for decades.</w:t>
      </w:r>
    </w:p>
    <w:p w14:paraId="457A20B3" w14:textId="6470A6CB"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Toyota currently employs around 3,000 people in the UK directly across its manufacturing plants and sales operations. The company supports thousands more jobs in the UK indirectly through its supply chain and dealership network. Toyota UK focuses on hybrid vehicles, such as </w:t>
      </w:r>
      <w:r w:rsidR="00D933B4" w:rsidRPr="00FA1371">
        <w:rPr>
          <w:rFonts w:ascii="Times New Roman" w:hAnsi="Times New Roman" w:cs="Times New Roman"/>
        </w:rPr>
        <w:t>Corolla</w:t>
      </w:r>
      <w:r w:rsidRPr="00FA1371">
        <w:rPr>
          <w:rFonts w:ascii="Times New Roman" w:hAnsi="Times New Roman" w:cs="Times New Roman"/>
        </w:rPr>
        <w:t xml:space="preserve"> and Yaris, which are produced locally.</w:t>
      </w:r>
    </w:p>
    <w:p w14:paraId="7271D484" w14:textId="6430963B"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Innovation has always been a critical part of Toyota’s success in the UK and beyond. </w:t>
      </w:r>
      <w:r w:rsidR="00D933B4" w:rsidRPr="00FA1371">
        <w:rPr>
          <w:rFonts w:ascii="Times New Roman" w:hAnsi="Times New Roman" w:cs="Times New Roman"/>
        </w:rPr>
        <w:t>Innovation</w:t>
      </w:r>
      <w:r w:rsidRPr="00FA1371">
        <w:rPr>
          <w:rFonts w:ascii="Times New Roman" w:hAnsi="Times New Roman" w:cs="Times New Roman"/>
        </w:rPr>
        <w:t xml:space="preserve"> in hybrid technology and lean manufacturing has allowed the company to improve quality, efficiency, and environmental performance. Toyota UK has also focused on enhancing the customer experience through digital innovation as well as its traditional Japanese hospitality, and customer care. Features such as its online showroom, virtual test drives, and bespoke finance solutions support the customer throughout their journey, helping Toyota to achieve a seamless experience for the customer. Dealerships have concentrated on personalised customer care, particularly for its hybrid and electric vehicles, with initiatives such as ‘Toyota Relax’ and a digitised aftercare service to enhance the experience.</w:t>
      </w:r>
    </w:p>
    <w:p w14:paraId="13F2C51D" w14:textId="77777777" w:rsidR="00155841" w:rsidRPr="000F3AA7" w:rsidRDefault="00155841" w:rsidP="000F3AA7">
      <w:pPr>
        <w:pStyle w:val="Heading2"/>
        <w:rPr>
          <w:rFonts w:ascii="Times New Roman" w:hAnsi="Times New Roman" w:cs="Times New Roman"/>
          <w:color w:val="auto"/>
          <w:sz w:val="24"/>
          <w:szCs w:val="24"/>
        </w:rPr>
      </w:pPr>
      <w:bookmarkStart w:id="1" w:name="_Toc211865452"/>
      <w:r w:rsidRPr="000F3AA7">
        <w:rPr>
          <w:rFonts w:ascii="Times New Roman" w:hAnsi="Times New Roman" w:cs="Times New Roman"/>
          <w:color w:val="auto"/>
          <w:sz w:val="24"/>
          <w:szCs w:val="24"/>
        </w:rPr>
        <w:t>2024 ANNUAL REPORT SUMMARY: TOYOTA UK</w:t>
      </w:r>
      <w:bookmarkEnd w:id="1"/>
      <w:r w:rsidRPr="000F3AA7">
        <w:rPr>
          <w:rFonts w:ascii="Times New Roman" w:hAnsi="Times New Roman" w:cs="Times New Roman"/>
          <w:color w:val="auto"/>
          <w:sz w:val="24"/>
          <w:szCs w:val="24"/>
        </w:rPr>
        <w:t xml:space="preserve"> </w:t>
      </w:r>
    </w:p>
    <w:p w14:paraId="6380B86F"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In the 2024 financial year, Toyota UK has reached several important milestones, reflecting its strong performance, innovation, and commitment to sustainability. Sales have grown by 8% compared to the prior year due to high demand for hybrid and electric vehicle models, such as the Toyota bZ4X and Yaris Cross Hybrid. The company’s ongoing investment in digital transformation and innovation, including its enhanced online sales portal and virtual customer support tools, has seen a 15% increase in digital engagement and improved customer satisfaction scores.</w:t>
      </w:r>
    </w:p>
    <w:p w14:paraId="5C305E6D"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Toyota UK expanded its nationwide EV charging infrastructure partnership, further increasing the accessibility of electric mobility for its customers. The successful implementation of “Toyota </w:t>
      </w:r>
      <w:r w:rsidRPr="00FA1371">
        <w:rPr>
          <w:rFonts w:ascii="Times New Roman" w:hAnsi="Times New Roman" w:cs="Times New Roman"/>
        </w:rPr>
        <w:lastRenderedPageBreak/>
        <w:t xml:space="preserve">Relax”, a new warranty program, has increased aftersales loyalty, with service retention now at 72%. (Toyota Motor Manufacturing UK, 2024) </w:t>
      </w:r>
    </w:p>
    <w:p w14:paraId="46A36F36"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Sustainability has been another area of focus for the organisation, as it continues to decrease its fleet’s CO2 emissions. In 2024, the company achieved a 5% reduction in its overall fleet CO2 emissions and introduced further initiatives to drive recycling and responsible resource management. Employee engagement and community outreach initiatives have also seen impressive growth, with several events and initiatives supporting employee and local community growth, inclusion, and social responsibility. (Toyota UK, 2024) </w:t>
      </w:r>
    </w:p>
    <w:p w14:paraId="06EE4EE0" w14:textId="77777777" w:rsidR="00155841" w:rsidRPr="0094714A" w:rsidRDefault="00155841" w:rsidP="0094714A">
      <w:pPr>
        <w:pStyle w:val="Heading2"/>
        <w:rPr>
          <w:rFonts w:ascii="Times New Roman" w:hAnsi="Times New Roman" w:cs="Times New Roman"/>
          <w:color w:val="auto"/>
          <w:sz w:val="24"/>
          <w:szCs w:val="24"/>
        </w:rPr>
      </w:pPr>
      <w:bookmarkStart w:id="2" w:name="_Toc211865453"/>
      <w:r w:rsidRPr="0094714A">
        <w:rPr>
          <w:rFonts w:ascii="Times New Roman" w:hAnsi="Times New Roman" w:cs="Times New Roman"/>
          <w:color w:val="auto"/>
          <w:sz w:val="24"/>
          <w:szCs w:val="24"/>
        </w:rPr>
        <w:t>2024 ANNUAL REPORT SUMMARY: TOYOTA UK (BASED ON EUROMONITOR DATA)</w:t>
      </w:r>
      <w:bookmarkEnd w:id="2"/>
      <w:r w:rsidRPr="0094714A">
        <w:rPr>
          <w:rFonts w:ascii="Times New Roman" w:hAnsi="Times New Roman" w:cs="Times New Roman"/>
          <w:color w:val="auto"/>
          <w:sz w:val="24"/>
          <w:szCs w:val="24"/>
        </w:rPr>
        <w:t xml:space="preserve"> </w:t>
      </w:r>
    </w:p>
    <w:p w14:paraId="7F549C32"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Euromonitor’s latest industry analysis shows that Toyota UK was able to further strengthen its market position during the 2024 period, achieving top three rankings among passenger car brands by new vehicle registrations. The organisation has benefited from the strong shift in consumer demand away from internal combustion engine vehicles, and towards hybrid and electric vehicles. Toyota’s Yaris Hybrid and bZ4X were particularly strong performers, according to Euromonitor Automotive Dashboard data. (Euromonitor, 2025) </w:t>
      </w:r>
    </w:p>
    <w:p w14:paraId="512E8612" w14:textId="0D0BA375"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Euromonitor’s consumer insights highlight that Toyota’s investment in </w:t>
      </w:r>
      <w:r w:rsidR="00FA4298" w:rsidRPr="00FA1371">
        <w:rPr>
          <w:rFonts w:ascii="Times New Roman" w:hAnsi="Times New Roman" w:cs="Times New Roman"/>
        </w:rPr>
        <w:t>enhanced</w:t>
      </w:r>
      <w:r w:rsidRPr="00FA1371">
        <w:rPr>
          <w:rFonts w:ascii="Times New Roman" w:hAnsi="Times New Roman" w:cs="Times New Roman"/>
        </w:rPr>
        <w:t xml:space="preserve"> online sales experience, with a user-friendly virtual showroom and online financing tools, have driven a 15% increase in digital customer engagement. Toyota UK reduced its </w:t>
      </w:r>
      <w:r w:rsidR="00FA4298" w:rsidRPr="00FA1371">
        <w:rPr>
          <w:rFonts w:ascii="Times New Roman" w:hAnsi="Times New Roman" w:cs="Times New Roman"/>
        </w:rPr>
        <w:t>average</w:t>
      </w:r>
      <w:r w:rsidRPr="00FA1371">
        <w:rPr>
          <w:rFonts w:ascii="Times New Roman" w:hAnsi="Times New Roman" w:cs="Times New Roman"/>
        </w:rPr>
        <w:t xml:space="preserve"> CO2 emissions by 4% during the 2024 period, in a strong continuation of the trend toward lower emissions from Toyota’s fleet. This has been a result of both the further uptake of low emission models </w:t>
      </w:r>
      <w:r w:rsidR="00FA4298" w:rsidRPr="00FA1371">
        <w:rPr>
          <w:rFonts w:ascii="Times New Roman" w:hAnsi="Times New Roman" w:cs="Times New Roman"/>
        </w:rPr>
        <w:t>and</w:t>
      </w:r>
      <w:r w:rsidRPr="00FA1371">
        <w:rPr>
          <w:rFonts w:ascii="Times New Roman" w:hAnsi="Times New Roman" w:cs="Times New Roman"/>
        </w:rPr>
        <w:t xml:space="preserve"> more general sustainability initiatives. Euromonitor notes that despite some industry-wide challenges with the supply chain, including issues such as semiconductor shortages and ongoing logistics problems, Toyota’s agile planning and strong collaboration with its dealers have enabled it to better maintain sufficient stock levels to meet customer demand. Toyota UK has continued to deliver good customer satisfaction levels, even amidst ongoing changes in the market.</w:t>
      </w:r>
    </w:p>
    <w:p w14:paraId="00DA3596" w14:textId="77777777" w:rsidR="00155841" w:rsidRPr="00FA1371"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Euromonitor data shows that Toyota achieved a record 10% year-on-year increase in the hybrid/electric segment, which substantially outperformed the UK market’s average growth rate for this category. The launch of its new digital retailing capability, including virtual showroom and online financing tools, contributed to a 17% increase in digital customer engagement during the period. Online-to-offline sales conversions have been substantially improved. Euromonitor </w:t>
      </w:r>
      <w:r w:rsidRPr="00FA1371">
        <w:rPr>
          <w:rFonts w:ascii="Times New Roman" w:hAnsi="Times New Roman" w:cs="Times New Roman"/>
        </w:rPr>
        <w:lastRenderedPageBreak/>
        <w:t>also reports that Toyota’s aftersales customer retention was one of the highest in the UK automotive industry, which has been driven by the effective introduction of innovative initiatives such as the “Toyota Relax” programme.</w:t>
      </w:r>
    </w:p>
    <w:p w14:paraId="5714C50E" w14:textId="18D1E054" w:rsidR="00FA1371" w:rsidRPr="00FA4298" w:rsidRDefault="00155841" w:rsidP="00155841">
      <w:pPr>
        <w:spacing w:line="360" w:lineRule="auto"/>
        <w:rPr>
          <w:rFonts w:ascii="Times New Roman" w:hAnsi="Times New Roman" w:cs="Times New Roman"/>
        </w:rPr>
      </w:pPr>
      <w:r w:rsidRPr="00FA1371">
        <w:rPr>
          <w:rFonts w:ascii="Times New Roman" w:hAnsi="Times New Roman" w:cs="Times New Roman"/>
        </w:rPr>
        <w:t xml:space="preserve">Sustainability remains a key area of focus for Toyota, with fleet emissions and charging infrastructure both improved as of 2024. The company’s performance on other benchmarks has also been strong, </w:t>
      </w:r>
      <w:r w:rsidR="00FA4298" w:rsidRPr="00FA1371">
        <w:rPr>
          <w:rFonts w:ascii="Times New Roman" w:hAnsi="Times New Roman" w:cs="Times New Roman"/>
        </w:rPr>
        <w:t>customer</w:t>
      </w:r>
      <w:r w:rsidRPr="00FA1371">
        <w:rPr>
          <w:rFonts w:ascii="Times New Roman" w:hAnsi="Times New Roman" w:cs="Times New Roman"/>
        </w:rPr>
        <w:t xml:space="preserve"> satisfaction, and as a result it has been able to retain strong market share levels. </w:t>
      </w:r>
      <w:r w:rsidR="00694809">
        <w:rPr>
          <w:rFonts w:ascii="Times New Roman" w:hAnsi="Times New Roman" w:cs="Times New Roman"/>
        </w:rPr>
        <w:t>(</w:t>
      </w:r>
      <w:r w:rsidR="002C5A1C" w:rsidRPr="002C5A1C">
        <w:rPr>
          <w:rFonts w:ascii="Times New Roman" w:hAnsi="Times New Roman" w:cs="Times New Roman"/>
        </w:rPr>
        <w:t>Katajamäki, 2024</w:t>
      </w:r>
      <w:r w:rsidR="00694809">
        <w:rPr>
          <w:rFonts w:ascii="Times New Roman" w:hAnsi="Times New Roman" w:cs="Times New Roman"/>
        </w:rPr>
        <w:t>)</w:t>
      </w:r>
    </w:p>
    <w:p w14:paraId="69C88BA5" w14:textId="1E18D433" w:rsidR="0084376B" w:rsidRPr="00A037F0" w:rsidRDefault="00363C58" w:rsidP="00A037F0">
      <w:pPr>
        <w:pStyle w:val="Heading2"/>
        <w:rPr>
          <w:rFonts w:ascii="Times New Roman" w:hAnsi="Times New Roman" w:cs="Times New Roman"/>
          <w:color w:val="auto"/>
          <w:sz w:val="20"/>
          <w:szCs w:val="20"/>
          <w:lang w:val="en-GB"/>
        </w:rPr>
      </w:pPr>
      <w:bookmarkStart w:id="3" w:name="_Toc211865454"/>
      <w:r w:rsidRPr="00A037F0">
        <w:rPr>
          <w:rFonts w:ascii="Times New Roman" w:hAnsi="Times New Roman" w:cs="Times New Roman"/>
          <w:color w:val="auto"/>
          <w:sz w:val="24"/>
          <w:szCs w:val="24"/>
          <w:lang w:val="en-GB"/>
        </w:rPr>
        <w:t>TOYOTA KEY EXTERNAL FACTORS THAT AFFECT ITS OPERATION IN THE UK</w:t>
      </w:r>
      <w:bookmarkEnd w:id="3"/>
    </w:p>
    <w:p w14:paraId="4DA233E6" w14:textId="01E39B44" w:rsidR="0084376B" w:rsidRPr="0096581D" w:rsidRDefault="0084376B" w:rsidP="0096581D">
      <w:pPr>
        <w:pStyle w:val="Heading3"/>
        <w:rPr>
          <w:rFonts w:ascii="Times New Roman" w:hAnsi="Times New Roman" w:cs="Times New Roman"/>
          <w:color w:val="auto"/>
          <w:sz w:val="24"/>
          <w:szCs w:val="24"/>
          <w:lang w:val="en-GB"/>
        </w:rPr>
      </w:pPr>
      <w:bookmarkStart w:id="4" w:name="_Toc211865455"/>
      <w:r w:rsidRPr="0096581D">
        <w:rPr>
          <w:rFonts w:ascii="Times New Roman" w:hAnsi="Times New Roman" w:cs="Times New Roman"/>
          <w:color w:val="auto"/>
          <w:sz w:val="24"/>
          <w:szCs w:val="24"/>
          <w:lang w:val="en-GB"/>
        </w:rPr>
        <w:t>KEY CONSUMER</w:t>
      </w:r>
      <w:r w:rsidR="003726AD" w:rsidRPr="0096581D">
        <w:rPr>
          <w:rFonts w:ascii="Times New Roman" w:hAnsi="Times New Roman" w:cs="Times New Roman"/>
          <w:color w:val="auto"/>
          <w:lang w:val="en-GB"/>
        </w:rPr>
        <w:t>:</w:t>
      </w:r>
      <w:bookmarkEnd w:id="4"/>
    </w:p>
    <w:p w14:paraId="62ADDB2A" w14:textId="5A156955"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The following are some of the Key Consumer factors that have the potential to affect the company’s performance in the UK market.</w:t>
      </w:r>
      <w:r w:rsidR="00020EE1">
        <w:rPr>
          <w:rFonts w:ascii="Times New Roman" w:hAnsi="Times New Roman" w:cs="Times New Roman"/>
          <w:lang w:val="en-GB"/>
        </w:rPr>
        <w:t xml:space="preserve"> </w:t>
      </w:r>
      <w:r w:rsidR="003D399C">
        <w:rPr>
          <w:rFonts w:ascii="Times New Roman" w:hAnsi="Times New Roman" w:cs="Times New Roman"/>
          <w:lang w:val="en-GB"/>
        </w:rPr>
        <w:t>(</w:t>
      </w:r>
      <w:r w:rsidR="003D399C" w:rsidRPr="00224DBC">
        <w:rPr>
          <w:rFonts w:ascii="Times New Roman" w:hAnsi="Times New Roman" w:cs="Times New Roman"/>
        </w:rPr>
        <w:t>Chulvanij, 2006</w:t>
      </w:r>
      <w:r w:rsidR="003D399C">
        <w:rPr>
          <w:rFonts w:ascii="Times New Roman" w:hAnsi="Times New Roman" w:cs="Times New Roman"/>
        </w:rPr>
        <w:t>)</w:t>
      </w:r>
    </w:p>
    <w:p w14:paraId="059E5322"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1. The changing consumer preferences towards environmentally friendly vehicles in the UK, motivated by environmental awareness and government incentives, are leading to higher demand for greener cars. Toyota’s hybrid technology advancements, evident in its Prius and Corolla Hybrid models, respond well to this market trend, resulting in improved sales and market share gains.</w:t>
      </w:r>
    </w:p>
    <w:p w14:paraId="25E7F514"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2. UK consumers have become more price-sensitive and value-driven due to economic fluctuations and cost-of-living concerns. This results in a preference for cars that are known for their value, reliability, and low running costs. Toyota’s reputation for durability and low maintenance expenses makes it a popular choice among budget-conscious customers. The evolving urban lifestyles are also seen to affect consumer demand, with a growing preference for compact cars and SUVs that are practical and fuel-efficient for city driving.</w:t>
      </w:r>
    </w:p>
    <w:p w14:paraId="4EB1BCCF"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3. UK consumers are placing an emphasis on the digital customer journey, so the importance of a seamless online experience for consumers at every stage of the purchase process is undeniable. Toyota is responding to this consumer expectation by investing heavily in its online presence, virtual showrooms, and digital services like service booking.</w:t>
      </w:r>
    </w:p>
    <w:p w14:paraId="13A5220D"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 xml:space="preserve">4. UK consumers are highly interested in after-sales service and brand trust. Toyota’s comprehensive warranty coverage and efficient and responsive customer service strengthen customer loyalty. Toyota’s UK business is directly influenced by the growing environmental </w:t>
      </w:r>
      <w:r w:rsidRPr="00363C58">
        <w:rPr>
          <w:rFonts w:ascii="Times New Roman" w:hAnsi="Times New Roman" w:cs="Times New Roman"/>
          <w:lang w:val="en-GB"/>
        </w:rPr>
        <w:lastRenderedPageBreak/>
        <w:t>consciousness among UK consumers, their increasing price-sensitivity, and their rising digital expectations and service-oriented focus.</w:t>
      </w:r>
    </w:p>
    <w:p w14:paraId="4117FFD3" w14:textId="0A4B70F3" w:rsidR="0084376B" w:rsidRPr="0096581D" w:rsidRDefault="0084376B" w:rsidP="0096581D">
      <w:pPr>
        <w:pStyle w:val="Heading3"/>
        <w:rPr>
          <w:rFonts w:ascii="Times New Roman" w:hAnsi="Times New Roman" w:cs="Times New Roman"/>
          <w:color w:val="auto"/>
          <w:sz w:val="24"/>
          <w:szCs w:val="24"/>
          <w:lang w:val="en-GB"/>
        </w:rPr>
      </w:pPr>
      <w:bookmarkStart w:id="5" w:name="_Toc211865456"/>
      <w:r w:rsidRPr="0096581D">
        <w:rPr>
          <w:rFonts w:ascii="Times New Roman" w:hAnsi="Times New Roman" w:cs="Times New Roman"/>
          <w:color w:val="auto"/>
          <w:sz w:val="24"/>
          <w:szCs w:val="24"/>
          <w:lang w:val="en-GB"/>
        </w:rPr>
        <w:t>KEY INDUSTRY TRENDS</w:t>
      </w:r>
      <w:r w:rsidR="003726AD" w:rsidRPr="0096581D">
        <w:rPr>
          <w:rFonts w:ascii="Times New Roman" w:hAnsi="Times New Roman" w:cs="Times New Roman"/>
          <w:color w:val="auto"/>
          <w:lang w:val="en-GB"/>
        </w:rPr>
        <w:t>:</w:t>
      </w:r>
      <w:bookmarkEnd w:id="5"/>
    </w:p>
    <w:p w14:paraId="50BE16D8" w14:textId="0367DB01"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The following are the Key Industry trends that have the potential to affect the company’s performance in the UK market.</w:t>
      </w:r>
      <w:r w:rsidR="00D72053">
        <w:rPr>
          <w:rFonts w:ascii="Times New Roman" w:hAnsi="Times New Roman" w:cs="Times New Roman"/>
          <w:lang w:val="en-GB"/>
        </w:rPr>
        <w:t xml:space="preserve"> </w:t>
      </w:r>
      <w:r w:rsidR="00104086">
        <w:rPr>
          <w:rFonts w:ascii="Times New Roman" w:hAnsi="Times New Roman" w:cs="Times New Roman"/>
          <w:lang w:val="en-GB"/>
        </w:rPr>
        <w:t>(</w:t>
      </w:r>
      <w:r w:rsidR="00D72053" w:rsidRPr="00F35A7A">
        <w:rPr>
          <w:rFonts w:ascii="Times New Roman" w:hAnsi="Times New Roman" w:cs="Times New Roman"/>
        </w:rPr>
        <w:t>Cooper, Doody and Allwood, 2017</w:t>
      </w:r>
      <w:r w:rsidR="00104086">
        <w:rPr>
          <w:rFonts w:ascii="Times New Roman" w:hAnsi="Times New Roman" w:cs="Times New Roman"/>
        </w:rPr>
        <w:t>)</w:t>
      </w:r>
    </w:p>
    <w:p w14:paraId="59588395" w14:textId="60EAD6EB"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 xml:space="preserve">1. The electrification and sustainable mobility shift </w:t>
      </w:r>
      <w:r w:rsidR="001D02DE" w:rsidRPr="00363C58">
        <w:rPr>
          <w:rFonts w:ascii="Times New Roman" w:hAnsi="Times New Roman" w:cs="Times New Roman"/>
          <w:lang w:val="en-GB"/>
        </w:rPr>
        <w:t>are</w:t>
      </w:r>
      <w:r w:rsidRPr="00363C58">
        <w:rPr>
          <w:rFonts w:ascii="Times New Roman" w:hAnsi="Times New Roman" w:cs="Times New Roman"/>
          <w:lang w:val="en-GB"/>
        </w:rPr>
        <w:t xml:space="preserve"> one of the major trends in the UK automotive industry. Driven by the government’s new ban on new petrol and diesel car sales by 2035, manufacturers are being forced to shift their emphasis to the creation of EV and hybrid vehicles. Toyota is also expanding its hybrid and plug-in hybrid vehicle range in the UK to reflect rising customer demand.</w:t>
      </w:r>
    </w:p>
    <w:p w14:paraId="33BCC87E"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2. Digital transformation is another key trend in the UK automotive business. The traditional retail model is being changed by online car sales and digital interaction with brands, including virtual showrooms and service bookings. Toyota UK has adjusted to this shift by enhancing its digital platforms, providing consumers with a smooth browsing, car configuration, and service booking experiences.</w:t>
      </w:r>
    </w:p>
    <w:p w14:paraId="6C6449AF"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3. Advancements in connected and autonomous vehicle technology are also an essential trend to watch. UK consumers’ anticipations for safety, convenience, and in-car digital services are being altered. Toyota is investing in connected services and autonomous driving research to prepare for this trend and future-proof its technology.</w:t>
      </w:r>
    </w:p>
    <w:p w14:paraId="5E6BBC74" w14:textId="2D077F1B"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 xml:space="preserve">4. The UK and global automotive industries are presently facing several challenges and hurdles </w:t>
      </w:r>
      <w:r w:rsidR="00AD31D2" w:rsidRPr="00363C58">
        <w:rPr>
          <w:rFonts w:ascii="Times New Roman" w:hAnsi="Times New Roman" w:cs="Times New Roman"/>
          <w:lang w:val="en-GB"/>
        </w:rPr>
        <w:t>because of</w:t>
      </w:r>
      <w:r w:rsidRPr="00363C58">
        <w:rPr>
          <w:rFonts w:ascii="Times New Roman" w:hAnsi="Times New Roman" w:cs="Times New Roman"/>
          <w:lang w:val="en-GB"/>
        </w:rPr>
        <w:t xml:space="preserve"> the worldwide supply chain issues and semiconductor shortages. Businesses, such as Toyota, are being forced to rethink their production strategies, carefully manage inventories, and keep an open and honest line of communication with customers about delivery times. To remain profitable and resilient, manufacturers must also deal with increased regulatory pressure on emissions, recycling, and safety standards.</w:t>
      </w:r>
    </w:p>
    <w:p w14:paraId="66298DF9" w14:textId="39F4C595" w:rsidR="0084376B" w:rsidRPr="0096581D" w:rsidRDefault="0084376B" w:rsidP="0096581D">
      <w:pPr>
        <w:pStyle w:val="Heading3"/>
        <w:rPr>
          <w:rFonts w:ascii="Times New Roman" w:hAnsi="Times New Roman" w:cs="Times New Roman"/>
          <w:color w:val="auto"/>
          <w:sz w:val="24"/>
          <w:szCs w:val="24"/>
          <w:lang w:val="en-GB"/>
        </w:rPr>
      </w:pPr>
      <w:bookmarkStart w:id="6" w:name="_Toc211865457"/>
      <w:r w:rsidRPr="0096581D">
        <w:rPr>
          <w:rFonts w:ascii="Times New Roman" w:hAnsi="Times New Roman" w:cs="Times New Roman"/>
          <w:color w:val="auto"/>
          <w:sz w:val="24"/>
          <w:szCs w:val="24"/>
          <w:lang w:val="en-GB"/>
        </w:rPr>
        <w:t>KEY DATA</w:t>
      </w:r>
      <w:r w:rsidR="004B45C3" w:rsidRPr="0096581D">
        <w:rPr>
          <w:rFonts w:ascii="Times New Roman" w:hAnsi="Times New Roman" w:cs="Times New Roman"/>
          <w:color w:val="auto"/>
          <w:lang w:val="en-GB"/>
        </w:rPr>
        <w:t>:</w:t>
      </w:r>
      <w:bookmarkEnd w:id="6"/>
    </w:p>
    <w:p w14:paraId="63386F82" w14:textId="77F508D2"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 xml:space="preserve">The following are some of the key data that affect the company’s performance in the UK market, and Toyota has addressed and therefore made sure to also include these in the decision-making </w:t>
      </w:r>
      <w:r w:rsidRPr="00363C58">
        <w:rPr>
          <w:rFonts w:ascii="Times New Roman" w:hAnsi="Times New Roman" w:cs="Times New Roman"/>
          <w:lang w:val="en-GB"/>
        </w:rPr>
        <w:lastRenderedPageBreak/>
        <w:t>and performance measurement of their UK operations as they offer critical insights and actionable information to guide strategic and operational choices.</w:t>
      </w:r>
      <w:r w:rsidR="00A44606">
        <w:rPr>
          <w:rFonts w:ascii="Times New Roman" w:hAnsi="Times New Roman" w:cs="Times New Roman"/>
          <w:lang w:val="en-GB"/>
        </w:rPr>
        <w:t xml:space="preserve"> (</w:t>
      </w:r>
      <w:r w:rsidR="00A44606" w:rsidRPr="00CA6F44">
        <w:rPr>
          <w:rFonts w:ascii="Times New Roman" w:hAnsi="Times New Roman" w:cs="Times New Roman"/>
        </w:rPr>
        <w:t>Minh, 2023</w:t>
      </w:r>
      <w:r w:rsidR="00A44606">
        <w:rPr>
          <w:rFonts w:ascii="Times New Roman" w:hAnsi="Times New Roman" w:cs="Times New Roman"/>
        </w:rPr>
        <w:t>)</w:t>
      </w:r>
    </w:p>
    <w:p w14:paraId="071AB734"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1. Sales volume and market share are the primary types of data that are subject to analysis. By consistently examining registration statistics, market share by segment, and competitor rankings, Toyota can assess its market position and identify growth prospects in the UK’s competitive automotive market.</w:t>
      </w:r>
    </w:p>
    <w:p w14:paraId="26F30BBA"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2. Data on customer demographics and behaviour, including age groups, geographic distribution, income levels, and driving habits and preferences, are useful in enabling Toyota to tailor its products and marketing to the needs of the UK market. Toyota has seen a spike in urban and environmentally aware drivers in the UK, which has spurred the introduction of more hybrids and smaller car options.</w:t>
      </w:r>
    </w:p>
    <w:p w14:paraId="55159D22"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3. UK’s tight CO₂ regulations and EU emissions regulations make environmental and emissions data a very relevant factor for Toyota. Monitoring and keeping an eye on its fleet’s average CO₂ emissions, Toyota is working on developing more eco-friendly technologies and production practices that can have an impact on everything from product development to brand reputation.</w:t>
      </w:r>
    </w:p>
    <w:p w14:paraId="393A14E4" w14:textId="77777777" w:rsidR="0084376B" w:rsidRPr="00363C58" w:rsidRDefault="0084376B" w:rsidP="00363C58">
      <w:pPr>
        <w:spacing w:line="360" w:lineRule="auto"/>
        <w:rPr>
          <w:rFonts w:ascii="Times New Roman" w:hAnsi="Times New Roman" w:cs="Times New Roman"/>
          <w:lang w:val="en-GB"/>
        </w:rPr>
      </w:pPr>
      <w:r w:rsidRPr="00363C58">
        <w:rPr>
          <w:rFonts w:ascii="Times New Roman" w:hAnsi="Times New Roman" w:cs="Times New Roman"/>
          <w:lang w:val="en-GB"/>
        </w:rPr>
        <w:t>4. After-sales and service data, including warranty claims, service appointments, and customer satisfaction ratings like Net Promoter Score (NPS), are valuable to Toyota. This kind of data has been used by Toyota to determine where there are gaps in the company’s products and services and has therefore, been able to work on them. Digital engagement statistics, including website visits, mobile app activity, and marketing campaign results, are also being used to optimise the overall customer journey and experiences.</w:t>
      </w:r>
    </w:p>
    <w:p w14:paraId="7D67D2F8" w14:textId="2FD74784" w:rsidR="00B2663C" w:rsidRPr="00B2663C" w:rsidRDefault="0084376B" w:rsidP="00B2663C">
      <w:pPr>
        <w:spacing w:line="360" w:lineRule="auto"/>
        <w:rPr>
          <w:rFonts w:ascii="Times New Roman" w:hAnsi="Times New Roman" w:cs="Times New Roman"/>
          <w:lang w:val="en-GB"/>
        </w:rPr>
      </w:pPr>
      <w:r w:rsidRPr="00363C58">
        <w:rPr>
          <w:rFonts w:ascii="Times New Roman" w:hAnsi="Times New Roman" w:cs="Times New Roman"/>
          <w:lang w:val="en-GB"/>
        </w:rPr>
        <w:t>5. Supply chain and inventory data are used by Toyota UK to guarantee a consistent vehicle supply, meet consumer demand, and increase competitiveness by lowering risks and increasing efficiency.</w:t>
      </w:r>
    </w:p>
    <w:p w14:paraId="1539ED2D" w14:textId="1A884561" w:rsidR="00EC23BD" w:rsidRPr="003D0EF9" w:rsidRDefault="001933EF" w:rsidP="003D0EF9">
      <w:pPr>
        <w:pStyle w:val="Heading1"/>
        <w:rPr>
          <w:rFonts w:ascii="Times New Roman" w:hAnsi="Times New Roman" w:cs="Times New Roman"/>
          <w:b/>
          <w:bCs/>
          <w:color w:val="auto"/>
          <w:sz w:val="28"/>
          <w:szCs w:val="28"/>
          <w:lang w:val="en-GB"/>
        </w:rPr>
      </w:pPr>
      <w:bookmarkStart w:id="7" w:name="_Toc211865458"/>
      <w:r w:rsidRPr="003D0EF9">
        <w:rPr>
          <w:rFonts w:ascii="Times New Roman" w:hAnsi="Times New Roman" w:cs="Times New Roman"/>
          <w:b/>
          <w:bCs/>
          <w:color w:val="auto"/>
          <w:sz w:val="28"/>
          <w:szCs w:val="28"/>
          <w:lang w:val="en-GB"/>
        </w:rPr>
        <w:t>PART 1</w:t>
      </w:r>
      <w:bookmarkEnd w:id="7"/>
    </w:p>
    <w:p w14:paraId="3F209067" w14:textId="77777777" w:rsidR="00186CB3" w:rsidRPr="003D0EF9" w:rsidRDefault="003E715B" w:rsidP="003D0EF9">
      <w:pPr>
        <w:pStyle w:val="Heading2"/>
        <w:rPr>
          <w:rFonts w:ascii="Times New Roman" w:hAnsi="Times New Roman" w:cs="Times New Roman"/>
          <w:b/>
          <w:bCs/>
          <w:color w:val="auto"/>
          <w:sz w:val="24"/>
          <w:szCs w:val="24"/>
          <w:lang w:val="en-GB"/>
        </w:rPr>
      </w:pPr>
      <w:bookmarkStart w:id="8" w:name="_Toc211865459"/>
      <w:r w:rsidRPr="003D0EF9">
        <w:rPr>
          <w:rFonts w:ascii="Times New Roman" w:hAnsi="Times New Roman" w:cs="Times New Roman"/>
          <w:b/>
          <w:bCs/>
          <w:color w:val="auto"/>
          <w:sz w:val="24"/>
          <w:szCs w:val="24"/>
          <w:lang w:val="en-GB"/>
        </w:rPr>
        <w:t xml:space="preserve">WHAT IS DESIGN THINKING </w:t>
      </w:r>
      <w:r w:rsidR="000B154F" w:rsidRPr="003D0EF9">
        <w:rPr>
          <w:rFonts w:ascii="Times New Roman" w:hAnsi="Times New Roman" w:cs="Times New Roman"/>
          <w:b/>
          <w:bCs/>
          <w:color w:val="auto"/>
          <w:sz w:val="24"/>
          <w:szCs w:val="24"/>
          <w:lang w:val="en-GB"/>
        </w:rPr>
        <w:t>AND INNOVATION?</w:t>
      </w:r>
      <w:bookmarkEnd w:id="8"/>
    </w:p>
    <w:p w14:paraId="5A06EAFF" w14:textId="77777777" w:rsidR="00006B08" w:rsidRPr="009F11CC" w:rsidRDefault="00006B08" w:rsidP="00006B08">
      <w:pPr>
        <w:spacing w:line="360" w:lineRule="auto"/>
        <w:rPr>
          <w:rFonts w:ascii="Times New Roman" w:hAnsi="Times New Roman" w:cs="Times New Roman"/>
          <w:lang w:val="en-GB"/>
        </w:rPr>
      </w:pPr>
      <w:r w:rsidRPr="009F11CC">
        <w:rPr>
          <w:rFonts w:ascii="Times New Roman" w:hAnsi="Times New Roman" w:cs="Times New Roman"/>
          <w:lang w:val="en-GB"/>
        </w:rPr>
        <w:t>Design thinking is a human-centered and iterative approach to problem-solving that focuses on understanding users' needs and generating creative solutions that can address complex problems.</w:t>
      </w:r>
    </w:p>
    <w:p w14:paraId="4D0A28C6" w14:textId="2F607221" w:rsidR="009F11CC" w:rsidRPr="009F11CC" w:rsidRDefault="00006B08" w:rsidP="00006B08">
      <w:pPr>
        <w:spacing w:line="360" w:lineRule="auto"/>
        <w:rPr>
          <w:rFonts w:ascii="Times New Roman" w:hAnsi="Times New Roman" w:cs="Times New Roman"/>
          <w:lang w:val="en-GB"/>
        </w:rPr>
      </w:pPr>
      <w:r w:rsidRPr="009F11CC">
        <w:rPr>
          <w:rFonts w:ascii="Times New Roman" w:hAnsi="Times New Roman" w:cs="Times New Roman"/>
          <w:lang w:val="en-GB"/>
        </w:rPr>
        <w:lastRenderedPageBreak/>
        <w:t>Innovation, on the other hand, is the process of turning ideas into new and valuable products, services, or processes that can bring about change. When combined, design thinking and innovation can help organisations to solve problems in more effective and creative ways, by focusing on finding solutions rather than just identifying problems.</w:t>
      </w:r>
      <w:r w:rsidR="001C6F13">
        <w:rPr>
          <w:rFonts w:ascii="Times New Roman" w:hAnsi="Times New Roman" w:cs="Times New Roman"/>
          <w:lang w:val="en-GB"/>
        </w:rPr>
        <w:t xml:space="preserve"> (</w:t>
      </w:r>
      <w:r w:rsidR="001C6F13" w:rsidRPr="004A3872">
        <w:rPr>
          <w:rFonts w:ascii="Times New Roman" w:hAnsi="Times New Roman" w:cs="Times New Roman"/>
        </w:rPr>
        <w:t>Rösch, Tiberius and Kraus, 2023)</w:t>
      </w:r>
    </w:p>
    <w:p w14:paraId="2ED96155" w14:textId="7BECF89A" w:rsidR="00D05B5F" w:rsidRPr="00DF6379" w:rsidRDefault="00D54F8D" w:rsidP="00DF6379">
      <w:pPr>
        <w:pStyle w:val="Heading2"/>
        <w:rPr>
          <w:rFonts w:ascii="Times New Roman" w:hAnsi="Times New Roman" w:cs="Times New Roman"/>
          <w:b/>
          <w:bCs/>
          <w:color w:val="auto"/>
          <w:sz w:val="24"/>
          <w:szCs w:val="24"/>
          <w:lang w:val="en-GB"/>
        </w:rPr>
      </w:pPr>
      <w:bookmarkStart w:id="9" w:name="_Toc211865460"/>
      <w:r w:rsidRPr="00DF6379">
        <w:rPr>
          <w:rFonts w:ascii="Times New Roman" w:hAnsi="Times New Roman" w:cs="Times New Roman"/>
          <w:b/>
          <w:bCs/>
          <w:color w:val="auto"/>
          <w:sz w:val="24"/>
          <w:szCs w:val="24"/>
          <w:lang w:val="en-GB"/>
        </w:rPr>
        <w:t xml:space="preserve">WHAT ARE THE CURRENT DESIGN THINKING AND </w:t>
      </w:r>
      <w:r w:rsidR="00F75C92" w:rsidRPr="00DF6379">
        <w:rPr>
          <w:rFonts w:ascii="Times New Roman" w:hAnsi="Times New Roman" w:cs="Times New Roman"/>
          <w:b/>
          <w:bCs/>
          <w:color w:val="auto"/>
          <w:sz w:val="24"/>
          <w:szCs w:val="24"/>
          <w:lang w:val="en-GB"/>
        </w:rPr>
        <w:t>INNOVATIONS</w:t>
      </w:r>
      <w:r w:rsidRPr="00DF6379">
        <w:rPr>
          <w:rFonts w:ascii="Times New Roman" w:hAnsi="Times New Roman" w:cs="Times New Roman"/>
          <w:b/>
          <w:bCs/>
          <w:color w:val="auto"/>
          <w:sz w:val="24"/>
          <w:szCs w:val="24"/>
          <w:lang w:val="en-GB"/>
        </w:rPr>
        <w:t xml:space="preserve"> THAT </w:t>
      </w:r>
      <w:r w:rsidR="00DF44A6" w:rsidRPr="00DF6379">
        <w:rPr>
          <w:rFonts w:ascii="Times New Roman" w:hAnsi="Times New Roman" w:cs="Times New Roman"/>
          <w:b/>
          <w:bCs/>
          <w:color w:val="auto"/>
          <w:sz w:val="24"/>
          <w:szCs w:val="24"/>
          <w:lang w:val="en-GB"/>
        </w:rPr>
        <w:t xml:space="preserve">THE </w:t>
      </w:r>
      <w:r w:rsidRPr="00DF6379">
        <w:rPr>
          <w:rFonts w:ascii="Times New Roman" w:hAnsi="Times New Roman" w:cs="Times New Roman"/>
          <w:b/>
          <w:bCs/>
          <w:color w:val="auto"/>
          <w:sz w:val="24"/>
          <w:szCs w:val="24"/>
          <w:lang w:val="en-GB"/>
        </w:rPr>
        <w:t xml:space="preserve">TOYOTA ORGANISATION IN </w:t>
      </w:r>
      <w:r w:rsidR="00DF44A6" w:rsidRPr="00DF6379">
        <w:rPr>
          <w:rFonts w:ascii="Times New Roman" w:hAnsi="Times New Roman" w:cs="Times New Roman"/>
          <w:b/>
          <w:bCs/>
          <w:color w:val="auto"/>
          <w:sz w:val="24"/>
          <w:szCs w:val="24"/>
          <w:lang w:val="en-GB"/>
        </w:rPr>
        <w:t xml:space="preserve">THE </w:t>
      </w:r>
      <w:r w:rsidRPr="00DF6379">
        <w:rPr>
          <w:rFonts w:ascii="Times New Roman" w:hAnsi="Times New Roman" w:cs="Times New Roman"/>
          <w:b/>
          <w:bCs/>
          <w:color w:val="auto"/>
          <w:sz w:val="24"/>
          <w:szCs w:val="24"/>
          <w:lang w:val="en-GB"/>
        </w:rPr>
        <w:t xml:space="preserve">UK </w:t>
      </w:r>
      <w:r w:rsidR="009570BE" w:rsidRPr="00DF6379">
        <w:rPr>
          <w:rFonts w:ascii="Times New Roman" w:hAnsi="Times New Roman" w:cs="Times New Roman"/>
          <w:b/>
          <w:bCs/>
          <w:color w:val="auto"/>
          <w:sz w:val="24"/>
          <w:szCs w:val="24"/>
          <w:lang w:val="en-GB"/>
        </w:rPr>
        <w:t xml:space="preserve">IS </w:t>
      </w:r>
      <w:r w:rsidR="001A72E3" w:rsidRPr="00DF6379">
        <w:rPr>
          <w:rFonts w:ascii="Times New Roman" w:hAnsi="Times New Roman" w:cs="Times New Roman"/>
          <w:b/>
          <w:bCs/>
          <w:color w:val="auto"/>
          <w:sz w:val="24"/>
          <w:szCs w:val="24"/>
          <w:lang w:val="en-GB"/>
        </w:rPr>
        <w:t>ENGAGED IN?</w:t>
      </w:r>
      <w:bookmarkEnd w:id="9"/>
    </w:p>
    <w:p w14:paraId="6D8AF936" w14:textId="707FB714" w:rsidR="00C96721" w:rsidRPr="00D012BD" w:rsidRDefault="00C96721" w:rsidP="00C96721">
      <w:pPr>
        <w:spacing w:line="360" w:lineRule="auto"/>
        <w:rPr>
          <w:rFonts w:ascii="Times New Roman" w:hAnsi="Times New Roman" w:cs="Times New Roman"/>
        </w:rPr>
      </w:pPr>
      <w:r w:rsidRPr="00C96721">
        <w:rPr>
          <w:rFonts w:ascii="Times New Roman" w:hAnsi="Times New Roman" w:cs="Times New Roman"/>
          <w:lang w:val="en-GB"/>
        </w:rPr>
        <w:t>Toyota UK has been embracing human-centered design and has been known for its innovation. The firm’s ongoing evolution in the motor industry has revolved around these fundamental concepts:</w:t>
      </w:r>
      <w:r w:rsidR="00D012BD">
        <w:rPr>
          <w:rFonts w:ascii="Times New Roman" w:hAnsi="Times New Roman" w:cs="Times New Roman"/>
          <w:lang w:val="en-GB"/>
        </w:rPr>
        <w:t xml:space="preserve"> (</w:t>
      </w:r>
      <w:r w:rsidR="00D012BD" w:rsidRPr="00D012BD">
        <w:rPr>
          <w:rFonts w:ascii="Times New Roman" w:hAnsi="Times New Roman" w:cs="Times New Roman"/>
        </w:rPr>
        <w:t>Hibino, Noguchi and Plenert</w:t>
      </w:r>
      <w:r w:rsidR="00D012BD">
        <w:rPr>
          <w:rFonts w:ascii="Times New Roman" w:hAnsi="Times New Roman" w:cs="Times New Roman"/>
        </w:rPr>
        <w:t xml:space="preserve"> </w:t>
      </w:r>
      <w:r w:rsidR="00D012BD" w:rsidRPr="00D012BD">
        <w:rPr>
          <w:rFonts w:ascii="Times New Roman" w:hAnsi="Times New Roman" w:cs="Times New Roman"/>
        </w:rPr>
        <w:t>2017</w:t>
      </w:r>
      <w:r w:rsidR="00D012BD">
        <w:rPr>
          <w:rFonts w:ascii="Times New Roman" w:hAnsi="Times New Roman" w:cs="Times New Roman"/>
        </w:rPr>
        <w:t>)</w:t>
      </w:r>
    </w:p>
    <w:p w14:paraId="078780E9" w14:textId="77777777" w:rsidR="00C96721" w:rsidRPr="00C96721" w:rsidRDefault="00C96721" w:rsidP="00C96721">
      <w:pPr>
        <w:spacing w:line="360" w:lineRule="auto"/>
        <w:rPr>
          <w:rFonts w:ascii="Times New Roman" w:hAnsi="Times New Roman" w:cs="Times New Roman"/>
          <w:lang w:val="en-GB"/>
        </w:rPr>
      </w:pPr>
      <w:r w:rsidRPr="00C96721">
        <w:rPr>
          <w:rFonts w:ascii="Times New Roman" w:hAnsi="Times New Roman" w:cs="Times New Roman"/>
          <w:lang w:val="en-GB"/>
        </w:rPr>
        <w:t>1. Toyota UK is applying design thinking through the inclusion of its customers in the co-creation process of its products and services. It uses their feedback and user research to cater to its rapidly changing mobility needs, demonstrated by its hybrid models such as Yaris Hybrid and Corolla Hybrid in response to the rising demand for low emission, fuel-efficient cars.</w:t>
      </w:r>
    </w:p>
    <w:p w14:paraId="74691A85" w14:textId="77777777" w:rsidR="00C96721" w:rsidRPr="00C96721" w:rsidRDefault="00C96721" w:rsidP="00C96721">
      <w:pPr>
        <w:spacing w:line="360" w:lineRule="auto"/>
        <w:rPr>
          <w:rFonts w:ascii="Times New Roman" w:hAnsi="Times New Roman" w:cs="Times New Roman"/>
          <w:lang w:val="en-GB"/>
        </w:rPr>
      </w:pPr>
      <w:r w:rsidRPr="00C96721">
        <w:rPr>
          <w:rFonts w:ascii="Times New Roman" w:hAnsi="Times New Roman" w:cs="Times New Roman"/>
          <w:lang w:val="en-GB"/>
        </w:rPr>
        <w:t>2. Innovating through its meaningful and significant investment in digital products and services, Toyota has introduced online digital showrooms and configurators that offer UK customers an improved remote purchase process, as well as ‘Toyota Relax’, a no-cost warranty extension provided with every service.</w:t>
      </w:r>
    </w:p>
    <w:p w14:paraId="21E8B22B" w14:textId="6F7EA02B" w:rsidR="00C96721" w:rsidRPr="00C96721" w:rsidRDefault="00C96721" w:rsidP="00C96721">
      <w:pPr>
        <w:spacing w:line="360" w:lineRule="auto"/>
        <w:rPr>
          <w:rFonts w:ascii="Times New Roman" w:hAnsi="Times New Roman" w:cs="Times New Roman"/>
          <w:lang w:val="en-GB"/>
        </w:rPr>
      </w:pPr>
      <w:r w:rsidRPr="00C96721">
        <w:rPr>
          <w:rFonts w:ascii="Times New Roman" w:hAnsi="Times New Roman" w:cs="Times New Roman"/>
          <w:lang w:val="en-GB"/>
        </w:rPr>
        <w:t xml:space="preserve">3. The company is also </w:t>
      </w:r>
      <w:r w:rsidR="003A2673">
        <w:rPr>
          <w:rFonts w:ascii="Times New Roman" w:hAnsi="Times New Roman" w:cs="Times New Roman"/>
          <w:lang w:val="en-GB"/>
        </w:rPr>
        <w:t>us</w:t>
      </w:r>
      <w:r w:rsidRPr="00C96721">
        <w:rPr>
          <w:rFonts w:ascii="Times New Roman" w:hAnsi="Times New Roman" w:cs="Times New Roman"/>
          <w:lang w:val="en-GB"/>
        </w:rPr>
        <w:t xml:space="preserve">ing </w:t>
      </w:r>
      <w:r w:rsidR="003A2673">
        <w:rPr>
          <w:rFonts w:ascii="Times New Roman" w:hAnsi="Times New Roman" w:cs="Times New Roman"/>
          <w:lang w:val="en-GB"/>
        </w:rPr>
        <w:t>“</w:t>
      </w:r>
      <w:r w:rsidRPr="00C96721">
        <w:rPr>
          <w:rFonts w:ascii="Times New Roman" w:hAnsi="Times New Roman" w:cs="Times New Roman"/>
          <w:lang w:val="en-GB"/>
        </w:rPr>
        <w:t>KINTO</w:t>
      </w:r>
      <w:r w:rsidR="003A2673">
        <w:rPr>
          <w:rFonts w:ascii="Times New Roman" w:hAnsi="Times New Roman" w:cs="Times New Roman"/>
          <w:lang w:val="en-GB"/>
        </w:rPr>
        <w:t>”</w:t>
      </w:r>
      <w:r w:rsidRPr="00C96721">
        <w:rPr>
          <w:rFonts w:ascii="Times New Roman" w:hAnsi="Times New Roman" w:cs="Times New Roman"/>
          <w:lang w:val="en-GB"/>
        </w:rPr>
        <w:t>, a service that will offer its customers a car-sharing and flexible mobility program. In the pursuit of leading the industry to address rapidly evolving urban mobility needs, Toyota UK is driving change through core values of sustainability, advanced technology, and customer-centric design</w:t>
      </w:r>
      <w:r w:rsidR="0005750F">
        <w:rPr>
          <w:rFonts w:ascii="Times New Roman" w:hAnsi="Times New Roman" w:cs="Times New Roman"/>
          <w:lang w:val="en-GB"/>
        </w:rPr>
        <w:t>s</w:t>
      </w:r>
      <w:r w:rsidRPr="00C96721">
        <w:rPr>
          <w:rFonts w:ascii="Times New Roman" w:hAnsi="Times New Roman" w:cs="Times New Roman"/>
          <w:lang w:val="en-GB"/>
        </w:rPr>
        <w:t>.</w:t>
      </w:r>
    </w:p>
    <w:p w14:paraId="0B2F6698" w14:textId="501DCA5A" w:rsidR="001A72E3" w:rsidRPr="00DF6379" w:rsidRDefault="00553393" w:rsidP="00DF6379">
      <w:pPr>
        <w:pStyle w:val="Heading2"/>
        <w:rPr>
          <w:rFonts w:ascii="Times New Roman" w:hAnsi="Times New Roman" w:cs="Times New Roman"/>
          <w:b/>
          <w:bCs/>
          <w:color w:val="auto"/>
          <w:sz w:val="24"/>
          <w:szCs w:val="24"/>
          <w:lang w:val="en-GB"/>
        </w:rPr>
      </w:pPr>
      <w:bookmarkStart w:id="10" w:name="_Toc211865461"/>
      <w:r w:rsidRPr="00DF6379">
        <w:rPr>
          <w:rFonts w:ascii="Times New Roman" w:hAnsi="Times New Roman" w:cs="Times New Roman"/>
          <w:b/>
          <w:bCs/>
          <w:color w:val="auto"/>
          <w:sz w:val="24"/>
          <w:szCs w:val="24"/>
          <w:lang w:val="en-GB"/>
        </w:rPr>
        <w:t>APPLYING TWO FRAMEWORK</w:t>
      </w:r>
      <w:r w:rsidR="00FB2555" w:rsidRPr="00DF6379">
        <w:rPr>
          <w:rFonts w:ascii="Times New Roman" w:hAnsi="Times New Roman" w:cs="Times New Roman"/>
          <w:b/>
          <w:bCs/>
          <w:color w:val="auto"/>
          <w:sz w:val="24"/>
          <w:szCs w:val="24"/>
          <w:lang w:val="en-GB"/>
        </w:rPr>
        <w:t xml:space="preserve">S TO </w:t>
      </w:r>
      <w:r w:rsidR="009570BE" w:rsidRPr="00DF6379">
        <w:rPr>
          <w:rFonts w:ascii="Times New Roman" w:hAnsi="Times New Roman" w:cs="Times New Roman"/>
          <w:b/>
          <w:bCs/>
          <w:color w:val="auto"/>
          <w:sz w:val="24"/>
          <w:szCs w:val="24"/>
          <w:lang w:val="en-GB"/>
        </w:rPr>
        <w:t xml:space="preserve">THE </w:t>
      </w:r>
      <w:r w:rsidR="00FB2555" w:rsidRPr="00DF6379">
        <w:rPr>
          <w:rFonts w:ascii="Times New Roman" w:hAnsi="Times New Roman" w:cs="Times New Roman"/>
          <w:b/>
          <w:bCs/>
          <w:color w:val="auto"/>
          <w:sz w:val="24"/>
          <w:szCs w:val="24"/>
          <w:lang w:val="en-GB"/>
        </w:rPr>
        <w:t xml:space="preserve">TOYOTA ORGANISATION </w:t>
      </w:r>
      <w:r w:rsidR="00533E2F" w:rsidRPr="00DF6379">
        <w:rPr>
          <w:rFonts w:ascii="Times New Roman" w:hAnsi="Times New Roman" w:cs="Times New Roman"/>
          <w:b/>
          <w:bCs/>
          <w:color w:val="auto"/>
          <w:sz w:val="24"/>
          <w:szCs w:val="24"/>
          <w:lang w:val="en-GB"/>
        </w:rPr>
        <w:t xml:space="preserve">IN </w:t>
      </w:r>
      <w:r w:rsidR="009570BE" w:rsidRPr="00DF6379">
        <w:rPr>
          <w:rFonts w:ascii="Times New Roman" w:hAnsi="Times New Roman" w:cs="Times New Roman"/>
          <w:b/>
          <w:bCs/>
          <w:color w:val="auto"/>
          <w:sz w:val="24"/>
          <w:szCs w:val="24"/>
          <w:lang w:val="en-GB"/>
        </w:rPr>
        <w:t xml:space="preserve">THE </w:t>
      </w:r>
      <w:r w:rsidR="00533E2F" w:rsidRPr="00DF6379">
        <w:rPr>
          <w:rFonts w:ascii="Times New Roman" w:hAnsi="Times New Roman" w:cs="Times New Roman"/>
          <w:b/>
          <w:bCs/>
          <w:color w:val="auto"/>
          <w:sz w:val="24"/>
          <w:szCs w:val="24"/>
          <w:lang w:val="en-GB"/>
        </w:rPr>
        <w:t>UK</w:t>
      </w:r>
      <w:bookmarkEnd w:id="10"/>
    </w:p>
    <w:p w14:paraId="67EA1CE1" w14:textId="76F4616C" w:rsidR="00735F04" w:rsidRPr="00735F04" w:rsidRDefault="00A1039D" w:rsidP="00DF6379">
      <w:pPr>
        <w:pStyle w:val="ListParagraph"/>
        <w:numPr>
          <w:ilvl w:val="0"/>
          <w:numId w:val="4"/>
        </w:numPr>
        <w:spacing w:line="360" w:lineRule="auto"/>
        <w:outlineLvl w:val="2"/>
        <w:rPr>
          <w:rFonts w:ascii="Times New Roman" w:hAnsi="Times New Roman" w:cs="Times New Roman"/>
          <w:b/>
          <w:bCs/>
          <w:lang w:val="en-GB"/>
        </w:rPr>
      </w:pPr>
      <w:bookmarkStart w:id="11" w:name="_Toc211865462"/>
      <w:r>
        <w:rPr>
          <w:rFonts w:ascii="Times New Roman" w:hAnsi="Times New Roman" w:cs="Times New Roman"/>
          <w:b/>
          <w:bCs/>
          <w:lang w:val="en-GB"/>
        </w:rPr>
        <w:t>INNOVATION AMBITION MATR</w:t>
      </w:r>
      <w:r w:rsidR="001933EF">
        <w:rPr>
          <w:rFonts w:ascii="Times New Roman" w:hAnsi="Times New Roman" w:cs="Times New Roman"/>
          <w:b/>
          <w:bCs/>
          <w:lang w:val="en-GB"/>
        </w:rPr>
        <w:t>IX</w:t>
      </w:r>
      <w:bookmarkEnd w:id="11"/>
    </w:p>
    <w:p w14:paraId="64868075" w14:textId="3DFD4E56" w:rsidR="00195974" w:rsidRDefault="00735F04" w:rsidP="00735F04">
      <w:pPr>
        <w:spacing w:line="360" w:lineRule="auto"/>
        <w:rPr>
          <w:rFonts w:ascii="Times New Roman" w:hAnsi="Times New Roman" w:cs="Times New Roman"/>
          <w:lang w:val="en-GB"/>
        </w:rPr>
      </w:pPr>
      <w:r w:rsidRPr="00735F04">
        <w:rPr>
          <w:rFonts w:ascii="Times New Roman" w:hAnsi="Times New Roman" w:cs="Times New Roman"/>
          <w:lang w:val="en-GB"/>
        </w:rPr>
        <w:t xml:space="preserve">The Innovation Ambition Matrix is a strategic framework that helps </w:t>
      </w:r>
      <w:r w:rsidR="00FF307E">
        <w:rPr>
          <w:rFonts w:ascii="Times New Roman" w:hAnsi="Times New Roman" w:cs="Times New Roman"/>
          <w:lang w:val="en-GB"/>
        </w:rPr>
        <w:t>organisations</w:t>
      </w:r>
      <w:r w:rsidRPr="00735F04">
        <w:rPr>
          <w:rFonts w:ascii="Times New Roman" w:hAnsi="Times New Roman" w:cs="Times New Roman"/>
          <w:lang w:val="en-GB"/>
        </w:rPr>
        <w:t xml:space="preserve"> balance and </w:t>
      </w:r>
      <w:r w:rsidR="00FF307E">
        <w:rPr>
          <w:rFonts w:ascii="Times New Roman" w:hAnsi="Times New Roman" w:cs="Times New Roman"/>
          <w:lang w:val="en-GB"/>
        </w:rPr>
        <w:t>prioritise</w:t>
      </w:r>
      <w:r w:rsidRPr="00735F04">
        <w:rPr>
          <w:rFonts w:ascii="Times New Roman" w:hAnsi="Times New Roman" w:cs="Times New Roman"/>
          <w:lang w:val="en-GB"/>
        </w:rPr>
        <w:t xml:space="preserve"> their innovation efforts</w:t>
      </w:r>
      <w:r w:rsidR="00FF1649">
        <w:rPr>
          <w:rFonts w:ascii="Times New Roman" w:hAnsi="Times New Roman" w:cs="Times New Roman"/>
          <w:lang w:val="en-GB"/>
        </w:rPr>
        <w:t xml:space="preserve">. </w:t>
      </w:r>
      <w:r w:rsidR="00104BB5">
        <w:rPr>
          <w:rFonts w:ascii="Times New Roman" w:hAnsi="Times New Roman" w:cs="Times New Roman"/>
          <w:lang w:val="en-GB"/>
        </w:rPr>
        <w:t>T</w:t>
      </w:r>
      <w:r w:rsidR="003F0CBA" w:rsidRPr="00735F04">
        <w:rPr>
          <w:rFonts w:ascii="Times New Roman" w:hAnsi="Times New Roman" w:cs="Times New Roman"/>
          <w:lang w:val="en-GB"/>
        </w:rPr>
        <w:t xml:space="preserve">he matrix </w:t>
      </w:r>
      <w:r w:rsidR="003F0CBA">
        <w:rPr>
          <w:rFonts w:ascii="Times New Roman" w:hAnsi="Times New Roman" w:cs="Times New Roman"/>
          <w:lang w:val="en-GB"/>
        </w:rPr>
        <w:t>visualises</w:t>
      </w:r>
      <w:r w:rsidR="003F0CBA" w:rsidRPr="00735F04">
        <w:rPr>
          <w:rFonts w:ascii="Times New Roman" w:hAnsi="Times New Roman" w:cs="Times New Roman"/>
          <w:lang w:val="en-GB"/>
        </w:rPr>
        <w:t xml:space="preserve"> how resources and projects are allocated across these ambition levels. By using the Innovation Ambition Matrix, companies can ensure a healthy mix of incremental, adjacent, and disruptive innovations to drive sustainable growth and competitiveness</w:t>
      </w:r>
      <w:r w:rsidR="00C31864">
        <w:rPr>
          <w:rFonts w:ascii="Times New Roman" w:hAnsi="Times New Roman" w:cs="Times New Roman"/>
          <w:lang w:val="en-GB"/>
        </w:rPr>
        <w:t xml:space="preserve"> </w:t>
      </w:r>
      <w:r w:rsidR="00C31864" w:rsidRPr="00735F04">
        <w:rPr>
          <w:rFonts w:ascii="Times New Roman" w:hAnsi="Times New Roman" w:cs="Times New Roman"/>
          <w:lang w:val="en-GB"/>
        </w:rPr>
        <w:t>across three main categories</w:t>
      </w:r>
      <w:r w:rsidR="00870094">
        <w:rPr>
          <w:rFonts w:ascii="Times New Roman" w:hAnsi="Times New Roman" w:cs="Times New Roman"/>
          <w:lang w:val="en-GB"/>
        </w:rPr>
        <w:t xml:space="preserve"> </w:t>
      </w:r>
      <w:r w:rsidR="00BA5735">
        <w:rPr>
          <w:rFonts w:ascii="Times New Roman" w:hAnsi="Times New Roman" w:cs="Times New Roman"/>
          <w:lang w:val="en-GB"/>
        </w:rPr>
        <w:t>(</w:t>
      </w:r>
      <w:r w:rsidR="00870094" w:rsidRPr="0067100D">
        <w:rPr>
          <w:rFonts w:ascii="Times New Roman" w:hAnsi="Times New Roman" w:cs="Times New Roman"/>
        </w:rPr>
        <w:t>Nagji and Tuff, 2012)</w:t>
      </w:r>
    </w:p>
    <w:p w14:paraId="240A1EDB" w14:textId="481597A9" w:rsidR="0021209C" w:rsidRPr="00683C86" w:rsidRDefault="0021209C" w:rsidP="000A6FF2">
      <w:pPr>
        <w:pStyle w:val="ListParagraph"/>
        <w:numPr>
          <w:ilvl w:val="0"/>
          <w:numId w:val="18"/>
        </w:numPr>
        <w:spacing w:line="360" w:lineRule="auto"/>
        <w:rPr>
          <w:rFonts w:ascii="Times New Roman" w:hAnsi="Times New Roman" w:cs="Times New Roman"/>
          <w:lang w:val="en-GB"/>
        </w:rPr>
      </w:pPr>
      <w:r w:rsidRPr="00683C86">
        <w:rPr>
          <w:rFonts w:ascii="Times New Roman" w:hAnsi="Times New Roman" w:cs="Times New Roman"/>
          <w:lang w:val="en-GB"/>
        </w:rPr>
        <w:lastRenderedPageBreak/>
        <w:t>C</w:t>
      </w:r>
      <w:r w:rsidR="00735F04" w:rsidRPr="00683C86">
        <w:rPr>
          <w:rFonts w:ascii="Times New Roman" w:hAnsi="Times New Roman" w:cs="Times New Roman"/>
          <w:lang w:val="en-GB"/>
        </w:rPr>
        <w:t xml:space="preserve">ore innovations </w:t>
      </w:r>
      <w:r w:rsidR="00195974" w:rsidRPr="00683C86">
        <w:rPr>
          <w:rFonts w:ascii="Times New Roman" w:hAnsi="Times New Roman" w:cs="Times New Roman"/>
          <w:lang w:val="en-GB"/>
        </w:rPr>
        <w:t xml:space="preserve">which </w:t>
      </w:r>
      <w:r w:rsidR="00CF089B" w:rsidRPr="00683C86">
        <w:rPr>
          <w:rFonts w:ascii="Times New Roman" w:hAnsi="Times New Roman" w:cs="Times New Roman"/>
          <w:lang w:val="en-GB"/>
        </w:rPr>
        <w:t>are</w:t>
      </w:r>
      <w:r w:rsidR="00195974" w:rsidRPr="00683C86">
        <w:rPr>
          <w:rFonts w:ascii="Times New Roman" w:hAnsi="Times New Roman" w:cs="Times New Roman"/>
          <w:lang w:val="en-GB"/>
        </w:rPr>
        <w:t xml:space="preserve"> </w:t>
      </w:r>
      <w:r w:rsidR="00735F04" w:rsidRPr="00683C86">
        <w:rPr>
          <w:rFonts w:ascii="Times New Roman" w:hAnsi="Times New Roman" w:cs="Times New Roman"/>
          <w:lang w:val="en-GB"/>
        </w:rPr>
        <w:t>improving existing products or services for current customers</w:t>
      </w:r>
      <w:r w:rsidRPr="00683C86">
        <w:rPr>
          <w:rFonts w:ascii="Times New Roman" w:hAnsi="Times New Roman" w:cs="Times New Roman"/>
          <w:lang w:val="en-GB"/>
        </w:rPr>
        <w:t>.</w:t>
      </w:r>
      <w:r w:rsidR="00735F04" w:rsidRPr="00683C86">
        <w:rPr>
          <w:rFonts w:ascii="Times New Roman" w:hAnsi="Times New Roman" w:cs="Times New Roman"/>
          <w:lang w:val="en-GB"/>
        </w:rPr>
        <w:t xml:space="preserve"> </w:t>
      </w:r>
    </w:p>
    <w:p w14:paraId="21C089ED" w14:textId="2ED6C007" w:rsidR="00195974" w:rsidRPr="00683C86" w:rsidRDefault="0021209C" w:rsidP="000A6FF2">
      <w:pPr>
        <w:pStyle w:val="ListParagraph"/>
        <w:numPr>
          <w:ilvl w:val="0"/>
          <w:numId w:val="18"/>
        </w:numPr>
        <w:spacing w:line="360" w:lineRule="auto"/>
        <w:rPr>
          <w:rFonts w:ascii="Times New Roman" w:hAnsi="Times New Roman" w:cs="Times New Roman"/>
          <w:lang w:val="en-GB"/>
        </w:rPr>
      </w:pPr>
      <w:r w:rsidRPr="00683C86">
        <w:rPr>
          <w:rFonts w:ascii="Times New Roman" w:hAnsi="Times New Roman" w:cs="Times New Roman"/>
          <w:lang w:val="en-GB"/>
        </w:rPr>
        <w:t>A</w:t>
      </w:r>
      <w:r w:rsidR="00735F04" w:rsidRPr="00683C86">
        <w:rPr>
          <w:rFonts w:ascii="Times New Roman" w:hAnsi="Times New Roman" w:cs="Times New Roman"/>
          <w:lang w:val="en-GB"/>
        </w:rPr>
        <w:t xml:space="preserve">djacent innovations </w:t>
      </w:r>
      <w:r w:rsidR="00CF089B" w:rsidRPr="00683C86">
        <w:rPr>
          <w:rFonts w:ascii="Times New Roman" w:hAnsi="Times New Roman" w:cs="Times New Roman"/>
          <w:lang w:val="en-GB"/>
        </w:rPr>
        <w:t xml:space="preserve">which are </w:t>
      </w:r>
      <w:r w:rsidR="00735F04" w:rsidRPr="00683C86">
        <w:rPr>
          <w:rFonts w:ascii="Times New Roman" w:hAnsi="Times New Roman" w:cs="Times New Roman"/>
          <w:lang w:val="en-GB"/>
        </w:rPr>
        <w:t>expanding into new markets or developing related products</w:t>
      </w:r>
      <w:r w:rsidRPr="00683C86">
        <w:rPr>
          <w:rFonts w:ascii="Times New Roman" w:hAnsi="Times New Roman" w:cs="Times New Roman"/>
          <w:lang w:val="en-GB"/>
        </w:rPr>
        <w:t>.</w:t>
      </w:r>
    </w:p>
    <w:p w14:paraId="1CCB21A8" w14:textId="35D0990A" w:rsidR="00CF089B" w:rsidRPr="00683C86" w:rsidRDefault="0021209C" w:rsidP="000A6FF2">
      <w:pPr>
        <w:pStyle w:val="ListParagraph"/>
        <w:numPr>
          <w:ilvl w:val="0"/>
          <w:numId w:val="18"/>
        </w:numPr>
        <w:spacing w:line="360" w:lineRule="auto"/>
        <w:rPr>
          <w:rFonts w:ascii="Times New Roman" w:hAnsi="Times New Roman" w:cs="Times New Roman"/>
          <w:lang w:val="en-GB"/>
        </w:rPr>
      </w:pPr>
      <w:r w:rsidRPr="00683C86">
        <w:rPr>
          <w:rFonts w:ascii="Times New Roman" w:hAnsi="Times New Roman" w:cs="Times New Roman"/>
          <w:lang w:val="en-GB"/>
        </w:rPr>
        <w:t>T</w:t>
      </w:r>
      <w:r w:rsidR="00735F04" w:rsidRPr="00683C86">
        <w:rPr>
          <w:rFonts w:ascii="Times New Roman" w:hAnsi="Times New Roman" w:cs="Times New Roman"/>
          <w:lang w:val="en-GB"/>
        </w:rPr>
        <w:t xml:space="preserve">ransformational innovations </w:t>
      </w:r>
      <w:r w:rsidR="00CF089B" w:rsidRPr="00683C86">
        <w:rPr>
          <w:rFonts w:ascii="Times New Roman" w:hAnsi="Times New Roman" w:cs="Times New Roman"/>
          <w:lang w:val="en-GB"/>
        </w:rPr>
        <w:t xml:space="preserve">which are </w:t>
      </w:r>
      <w:r w:rsidR="00735F04" w:rsidRPr="00683C86">
        <w:rPr>
          <w:rFonts w:ascii="Times New Roman" w:hAnsi="Times New Roman" w:cs="Times New Roman"/>
          <w:lang w:val="en-GB"/>
        </w:rPr>
        <w:t xml:space="preserve">creating entirely new </w:t>
      </w:r>
      <w:r w:rsidR="006844F6">
        <w:rPr>
          <w:rFonts w:ascii="Times New Roman" w:hAnsi="Times New Roman" w:cs="Times New Roman"/>
          <w:lang w:val="en-GB"/>
        </w:rPr>
        <w:t>market</w:t>
      </w:r>
      <w:r w:rsidR="00735F04" w:rsidRPr="00683C86">
        <w:rPr>
          <w:rFonts w:ascii="Times New Roman" w:hAnsi="Times New Roman" w:cs="Times New Roman"/>
          <w:lang w:val="en-GB"/>
        </w:rPr>
        <w:t xml:space="preserve">s. </w:t>
      </w:r>
    </w:p>
    <w:p w14:paraId="26364383" w14:textId="77777777" w:rsidR="003A1F65" w:rsidRPr="003A1F65" w:rsidRDefault="003A1F65" w:rsidP="003A1F65">
      <w:pPr>
        <w:spacing w:line="360" w:lineRule="auto"/>
        <w:rPr>
          <w:rFonts w:ascii="Times New Roman" w:hAnsi="Times New Roman" w:cs="Times New Roman"/>
          <w:lang w:val="en-GB"/>
        </w:rPr>
      </w:pPr>
    </w:p>
    <w:p w14:paraId="53F8C63F" w14:textId="4474E2F9" w:rsidR="003A1F65" w:rsidRDefault="0074515A" w:rsidP="003A1F65">
      <w:pPr>
        <w:spacing w:line="360" w:lineRule="auto"/>
        <w:rPr>
          <w:rFonts w:ascii="Times New Roman" w:hAnsi="Times New Roman" w:cs="Times New Roman"/>
          <w:lang w:val="en-GB"/>
        </w:rPr>
      </w:pPr>
      <w:r w:rsidRPr="003A1F65">
        <w:rPr>
          <w:rFonts w:ascii="Times New Roman" w:hAnsi="Times New Roman" w:cs="Times New Roman"/>
          <w:lang w:val="en-GB"/>
        </w:rPr>
        <w:t xml:space="preserve">TOYOTA’S </w:t>
      </w:r>
      <w:r>
        <w:rPr>
          <w:rFonts w:ascii="Times New Roman" w:hAnsi="Times New Roman" w:cs="Times New Roman"/>
          <w:lang w:val="en-GB"/>
        </w:rPr>
        <w:t>ORGANISATIONAL</w:t>
      </w:r>
      <w:r w:rsidRPr="003A1F65">
        <w:rPr>
          <w:rFonts w:ascii="Times New Roman" w:hAnsi="Times New Roman" w:cs="Times New Roman"/>
          <w:lang w:val="en-GB"/>
        </w:rPr>
        <w:t xml:space="preserve"> APPROACH TO INNOVATION AMBITION MATRIX</w:t>
      </w:r>
    </w:p>
    <w:p w14:paraId="3C861C1C" w14:textId="0C2D2FA8" w:rsidR="00372B3B" w:rsidRPr="003A1F65" w:rsidRDefault="00130BCF" w:rsidP="003A1F65">
      <w:pPr>
        <w:spacing w:line="360" w:lineRule="auto"/>
        <w:rPr>
          <w:rFonts w:ascii="Times New Roman" w:hAnsi="Times New Roman" w:cs="Times New Roman"/>
          <w:lang w:val="en-GB"/>
        </w:rPr>
      </w:pPr>
      <w:r>
        <w:rPr>
          <w:rFonts w:ascii="Times New Roman" w:hAnsi="Times New Roman" w:cs="Times New Roman"/>
          <w:noProof/>
          <w:lang w:val="en-GB"/>
        </w:rPr>
        <w:drawing>
          <wp:inline distT="0" distB="0" distL="0" distR="0" wp14:anchorId="10670F4D" wp14:editId="427B9899">
            <wp:extent cx="5486400" cy="3200400"/>
            <wp:effectExtent l="38100" t="19050" r="19050" b="19050"/>
            <wp:docPr id="132913047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1793476C" w14:textId="77777777" w:rsidR="00621412" w:rsidRPr="00621412" w:rsidRDefault="00621412" w:rsidP="00621412">
      <w:pPr>
        <w:spacing w:line="360" w:lineRule="auto"/>
        <w:rPr>
          <w:rFonts w:ascii="Times New Roman" w:hAnsi="Times New Roman" w:cs="Times New Roman"/>
          <w:lang w:val="en-GB"/>
        </w:rPr>
      </w:pPr>
      <w:r w:rsidRPr="00621412">
        <w:rPr>
          <w:rFonts w:ascii="Times New Roman" w:hAnsi="Times New Roman" w:cs="Times New Roman"/>
          <w:lang w:val="en-GB"/>
        </w:rPr>
        <w:t>The innovation ambition matrix: current (core: existing products/processes); adjacent (incremental/modification); transformational (new products/markets). Toyota has used all 3 levels of the matrix to create an overall diversified innovation strategy:</w:t>
      </w:r>
    </w:p>
    <w:p w14:paraId="0827A95E" w14:textId="12C11E38" w:rsidR="00621412" w:rsidRPr="00621412" w:rsidRDefault="00621412" w:rsidP="00621412">
      <w:pPr>
        <w:spacing w:line="360" w:lineRule="auto"/>
        <w:rPr>
          <w:rFonts w:ascii="Times New Roman" w:hAnsi="Times New Roman" w:cs="Times New Roman"/>
          <w:lang w:val="en-GB"/>
        </w:rPr>
      </w:pPr>
      <w:r w:rsidRPr="00621412">
        <w:rPr>
          <w:rFonts w:ascii="Times New Roman" w:hAnsi="Times New Roman" w:cs="Times New Roman"/>
          <w:lang w:val="en-GB"/>
        </w:rPr>
        <w:t xml:space="preserve">1. CORE INNOVATIONS: Toyota has a “core” innovation level called “Kaizen,” which means continuous improvement of current products and processes. Toyota has perfected its existing processes and products by driving the Toyota Production System to </w:t>
      </w:r>
      <w:r w:rsidR="00F070F7" w:rsidRPr="00621412">
        <w:rPr>
          <w:rFonts w:ascii="Times New Roman" w:hAnsi="Times New Roman" w:cs="Times New Roman"/>
          <w:lang w:val="en-GB"/>
        </w:rPr>
        <w:t>higher</w:t>
      </w:r>
      <w:r w:rsidRPr="00621412">
        <w:rPr>
          <w:rFonts w:ascii="Times New Roman" w:hAnsi="Times New Roman" w:cs="Times New Roman"/>
          <w:lang w:val="en-GB"/>
        </w:rPr>
        <w:t xml:space="preserve"> levels of quality and efficiency, which has helped Toyota retain its place as the leading manufacturer of reliable vehicles (like the Corolla). Toyota also fosters a culture of kaizen, or small, continuous improvements by its employees with each car having “Kaizen” written on it by staff as it comes </w:t>
      </w:r>
      <w:r w:rsidRPr="00621412">
        <w:rPr>
          <w:rFonts w:ascii="Times New Roman" w:hAnsi="Times New Roman" w:cs="Times New Roman"/>
          <w:lang w:val="en-GB"/>
        </w:rPr>
        <w:lastRenderedPageBreak/>
        <w:t>off the production line and daily suggestions boxes that have led to small updates to their current vehicles like improved gas mileage or added safety features.</w:t>
      </w:r>
    </w:p>
    <w:p w14:paraId="74993849" w14:textId="77777777" w:rsidR="00621412" w:rsidRPr="00621412" w:rsidRDefault="00621412" w:rsidP="00621412">
      <w:pPr>
        <w:spacing w:line="360" w:lineRule="auto"/>
        <w:rPr>
          <w:rFonts w:ascii="Times New Roman" w:hAnsi="Times New Roman" w:cs="Times New Roman"/>
          <w:lang w:val="en-GB"/>
        </w:rPr>
      </w:pPr>
      <w:r w:rsidRPr="00621412">
        <w:rPr>
          <w:rFonts w:ascii="Times New Roman" w:hAnsi="Times New Roman" w:cs="Times New Roman"/>
          <w:lang w:val="en-GB"/>
        </w:rPr>
        <w:t>2. ADJACENT INNOVATIONS: Toyota has been focused on incremental (adjacent) innovation, including the addition of hybrid drivetrains, safety technology, and comfort/ease of use to many of its models. A small step innovation was the Prius, which used existing electric motors and internal combustion engines. Toyota has expanded the hybrid systems to their SUV, truck, and luxury models and are using a proven concept across product categories instead of developing an entirely new one from scratch. Toyota is also innovating on the use of existing technologies or product applications as it pursues incremental products to find new markets or uses for those current technologies.</w:t>
      </w:r>
    </w:p>
    <w:p w14:paraId="3511511D" w14:textId="77777777" w:rsidR="00621412" w:rsidRPr="00621412" w:rsidRDefault="00621412" w:rsidP="00621412">
      <w:pPr>
        <w:spacing w:line="360" w:lineRule="auto"/>
        <w:rPr>
          <w:rFonts w:ascii="Times New Roman" w:hAnsi="Times New Roman" w:cs="Times New Roman"/>
          <w:lang w:val="en-GB"/>
        </w:rPr>
      </w:pPr>
      <w:r w:rsidRPr="00621412">
        <w:rPr>
          <w:rFonts w:ascii="Times New Roman" w:hAnsi="Times New Roman" w:cs="Times New Roman"/>
          <w:lang w:val="en-GB"/>
        </w:rPr>
        <w:t>3. TRANSFORMATIONAL INNOVATIONS: Toyota is working on transformational (breakthrough) innovations to try and position itself to influence and define the future of mobility. Toyota is also focused on the transformation of mobility by leading in the research and development of autonomous driving and hydrogen fuel cell vehicles like the Mirai, as well as mobility services like robotics and vehicle-to-everything (V2X) communications. Toyota is not just focused on improving what is in its showrooms today but is trying to position itself to help decide what mobility will be like in the future by investing in new and disruptive technologies like autonomous driving and hydrogen fuel cell cars.</w:t>
      </w:r>
    </w:p>
    <w:p w14:paraId="0296A466" w14:textId="4106DFB0" w:rsidR="00F61497" w:rsidRPr="004E5CAA" w:rsidRDefault="00621412" w:rsidP="00621412">
      <w:pPr>
        <w:spacing w:line="360" w:lineRule="auto"/>
        <w:rPr>
          <w:rFonts w:ascii="Times New Roman" w:hAnsi="Times New Roman" w:cs="Times New Roman"/>
          <w:lang w:val="en-GB"/>
        </w:rPr>
      </w:pPr>
      <w:r w:rsidRPr="00621412">
        <w:rPr>
          <w:rFonts w:ascii="Times New Roman" w:hAnsi="Times New Roman" w:cs="Times New Roman"/>
          <w:lang w:val="en-GB"/>
        </w:rPr>
        <w:t>By balancing its focus across all three innovation horizons, Toyota can reduce risk while positioning itself to take advantage of new opportunities. This helps them to capture a competitive advantage today while also preparing for the future.</w:t>
      </w:r>
    </w:p>
    <w:p w14:paraId="5966DF4A" w14:textId="16CC36DD" w:rsidR="00097F83" w:rsidRPr="009961E6" w:rsidRDefault="000D17EA" w:rsidP="00DF6379">
      <w:pPr>
        <w:pStyle w:val="ListParagraph"/>
        <w:numPr>
          <w:ilvl w:val="0"/>
          <w:numId w:val="4"/>
        </w:numPr>
        <w:spacing w:line="360" w:lineRule="auto"/>
        <w:outlineLvl w:val="2"/>
        <w:rPr>
          <w:rFonts w:ascii="Times New Roman" w:hAnsi="Times New Roman" w:cs="Times New Roman"/>
          <w:b/>
          <w:bCs/>
          <w:lang w:val="en-GB"/>
        </w:rPr>
      </w:pPr>
      <w:bookmarkStart w:id="12" w:name="_Toc211865463"/>
      <w:r>
        <w:rPr>
          <w:rFonts w:ascii="Times New Roman" w:hAnsi="Times New Roman" w:cs="Times New Roman"/>
          <w:b/>
          <w:bCs/>
          <w:lang w:val="en-GB"/>
        </w:rPr>
        <w:t>CUSTOMER</w:t>
      </w:r>
      <w:r w:rsidR="00E762BB">
        <w:rPr>
          <w:rFonts w:ascii="Times New Roman" w:hAnsi="Times New Roman" w:cs="Times New Roman"/>
          <w:b/>
          <w:bCs/>
          <w:lang w:val="en-GB"/>
        </w:rPr>
        <w:t xml:space="preserve"> JOURNEY MAPPING</w:t>
      </w:r>
      <w:bookmarkEnd w:id="12"/>
    </w:p>
    <w:p w14:paraId="31CFDBCB" w14:textId="6F63A9C3" w:rsidR="004858BB" w:rsidRPr="008B3C47" w:rsidRDefault="009866E8" w:rsidP="00E33F23">
      <w:pPr>
        <w:spacing w:line="360" w:lineRule="auto"/>
        <w:rPr>
          <w:rFonts w:ascii="Times New Roman" w:hAnsi="Times New Roman" w:cs="Times New Roman"/>
        </w:rPr>
      </w:pPr>
      <w:r w:rsidRPr="004858BB">
        <w:rPr>
          <w:rFonts w:ascii="Times New Roman" w:hAnsi="Times New Roman" w:cs="Times New Roman"/>
          <w:lang w:val="en-GB"/>
        </w:rPr>
        <w:t xml:space="preserve">Customer Journey Mapping outlines the complete customer experience with a brand, from the first point of contact or awareness through all touchpoints, interactions, channels, and post-purchase support. It provides a holistic view of the customer's journey, revealing the emotions, needs, and pain points they experience at each stage. Mapping the customer journey helps organisations understand customer behaviour, expectations, and motivations, allowing them to identify areas for improvement, optimise touchpoints, and personalise experiences. By aligning </w:t>
      </w:r>
      <w:r w:rsidRPr="004858BB">
        <w:rPr>
          <w:rFonts w:ascii="Times New Roman" w:hAnsi="Times New Roman" w:cs="Times New Roman"/>
          <w:lang w:val="en-GB"/>
        </w:rPr>
        <w:lastRenderedPageBreak/>
        <w:t>offerings and communication strategies with customer needs, businesses can enhance customer satisfaction, loyalty, and competitive advantage.</w:t>
      </w:r>
      <w:r w:rsidR="00865F97">
        <w:rPr>
          <w:rFonts w:ascii="Times New Roman" w:hAnsi="Times New Roman" w:cs="Times New Roman"/>
          <w:lang w:val="en-GB"/>
        </w:rPr>
        <w:t xml:space="preserve"> </w:t>
      </w:r>
      <w:r w:rsidR="002D72DA">
        <w:rPr>
          <w:rFonts w:ascii="Times New Roman" w:hAnsi="Times New Roman" w:cs="Times New Roman"/>
          <w:lang w:val="en-GB"/>
        </w:rPr>
        <w:t>(</w:t>
      </w:r>
      <w:r w:rsidR="00865F97" w:rsidRPr="00865F97">
        <w:rPr>
          <w:rFonts w:ascii="Times New Roman" w:hAnsi="Times New Roman" w:cs="Times New Roman"/>
        </w:rPr>
        <w:t>Stanowska, 2018</w:t>
      </w:r>
      <w:r w:rsidR="002D72DA">
        <w:rPr>
          <w:rFonts w:ascii="Times New Roman" w:hAnsi="Times New Roman" w:cs="Times New Roman"/>
        </w:rPr>
        <w:t>)</w:t>
      </w:r>
      <w:r w:rsidR="008B3C47">
        <w:rPr>
          <w:rFonts w:ascii="Times New Roman" w:hAnsi="Times New Roman" w:cs="Times New Roman"/>
          <w:lang w:val="en-GB"/>
        </w:rPr>
        <w:t xml:space="preserve"> </w:t>
      </w:r>
    </w:p>
    <w:p w14:paraId="14570178" w14:textId="36C15468" w:rsidR="000B56BE" w:rsidRPr="00DF6379" w:rsidRDefault="00BB51AC" w:rsidP="00DF6379">
      <w:pPr>
        <w:pStyle w:val="Heading1"/>
        <w:rPr>
          <w:rFonts w:ascii="Times New Roman" w:hAnsi="Times New Roman" w:cs="Times New Roman"/>
          <w:b/>
          <w:bCs/>
          <w:color w:val="auto"/>
          <w:sz w:val="24"/>
          <w:szCs w:val="24"/>
          <w:lang w:val="en-GB"/>
        </w:rPr>
      </w:pPr>
      <w:bookmarkStart w:id="13" w:name="_Toc211865464"/>
      <w:r w:rsidRPr="00DF6379">
        <w:rPr>
          <w:rFonts w:ascii="Times New Roman" w:hAnsi="Times New Roman" w:cs="Times New Roman"/>
          <w:b/>
          <w:bCs/>
          <w:color w:val="auto"/>
          <w:sz w:val="24"/>
          <w:szCs w:val="24"/>
          <w:lang w:val="en-GB"/>
        </w:rPr>
        <w:t>CUSTOMER JOURNEY MAPPING</w:t>
      </w:r>
      <w:r w:rsidR="00A44F67" w:rsidRPr="00DF6379">
        <w:rPr>
          <w:rFonts w:ascii="Times New Roman" w:hAnsi="Times New Roman" w:cs="Times New Roman"/>
          <w:b/>
          <w:bCs/>
          <w:color w:val="auto"/>
          <w:sz w:val="24"/>
          <w:szCs w:val="24"/>
          <w:lang w:val="en-GB"/>
        </w:rPr>
        <w:t xml:space="preserve"> OF CUSTOMER AWARENESS BEFORE BUYING AN ELECTRIC VEHICLE</w:t>
      </w:r>
      <w:bookmarkEnd w:id="13"/>
    </w:p>
    <w:p w14:paraId="360165E2" w14:textId="53CA179B" w:rsidR="00684596" w:rsidRPr="000B56BE" w:rsidRDefault="00DA0C1D" w:rsidP="00E33F23">
      <w:pPr>
        <w:spacing w:line="360" w:lineRule="auto"/>
        <w:rPr>
          <w:rFonts w:ascii="Times New Roman" w:hAnsi="Times New Roman" w:cs="Times New Roman"/>
          <w:b/>
          <w:bCs/>
          <w:lang w:val="en-GB"/>
        </w:rPr>
      </w:pPr>
      <w:r>
        <w:rPr>
          <w:rFonts w:ascii="Times New Roman" w:hAnsi="Times New Roman" w:cs="Times New Roman"/>
        </w:rPr>
        <w:t xml:space="preserve">This scenario illustrates how Mr Rotimi progresses from awareness to gathering information and becoming engaged by Toyota’s targeted opportunities, thereby increasing the likelihood that he will consider and choose a Toyota EV. </w:t>
      </w:r>
      <w:r w:rsidR="002D72DA">
        <w:rPr>
          <w:rFonts w:ascii="Times New Roman" w:hAnsi="Times New Roman" w:cs="Times New Roman"/>
          <w:lang w:val="en-GB"/>
        </w:rPr>
        <w:t>(</w:t>
      </w:r>
      <w:r w:rsidR="002D72DA" w:rsidRPr="008B3C47">
        <w:rPr>
          <w:rFonts w:ascii="Times New Roman" w:hAnsi="Times New Roman" w:cs="Times New Roman"/>
        </w:rPr>
        <w:t xml:space="preserve">Xu </w:t>
      </w:r>
      <w:r w:rsidR="002D72DA">
        <w:rPr>
          <w:rFonts w:ascii="Times New Roman" w:hAnsi="Times New Roman" w:cs="Times New Roman"/>
        </w:rPr>
        <w:t>et al</w:t>
      </w:r>
      <w:r w:rsidR="00EF70C7">
        <w:rPr>
          <w:rFonts w:ascii="Times New Roman" w:hAnsi="Times New Roman" w:cs="Times New Roman"/>
        </w:rPr>
        <w:t>.</w:t>
      </w:r>
      <w:r w:rsidR="002D72DA">
        <w:rPr>
          <w:rFonts w:ascii="Times New Roman" w:hAnsi="Times New Roman" w:cs="Times New Roman"/>
        </w:rPr>
        <w:t>,</w:t>
      </w:r>
      <w:r w:rsidR="002D72DA" w:rsidRPr="008B3C47">
        <w:rPr>
          <w:rFonts w:ascii="Times New Roman" w:hAnsi="Times New Roman" w:cs="Times New Roman"/>
        </w:rPr>
        <w:t xml:space="preserve"> 2024</w:t>
      </w:r>
      <w:r w:rsidR="002D72DA">
        <w:rPr>
          <w:rFonts w:ascii="Times New Roman" w:hAnsi="Times New Roman" w:cs="Times New Roman"/>
        </w:rPr>
        <w:t>)</w:t>
      </w:r>
    </w:p>
    <w:p w14:paraId="24411DB6" w14:textId="03ABFAAE" w:rsidR="00A81927" w:rsidRPr="00FF34DC" w:rsidRDefault="00FF34DC" w:rsidP="00E33F23">
      <w:pPr>
        <w:spacing w:line="360" w:lineRule="auto"/>
        <w:rPr>
          <w:rFonts w:ascii="Times New Roman" w:hAnsi="Times New Roman" w:cs="Times New Roman"/>
        </w:rPr>
      </w:pPr>
      <w:r w:rsidRPr="00FF34DC">
        <w:rPr>
          <w:rFonts w:ascii="Times New Roman" w:hAnsi="Times New Roman" w:cs="Times New Roman"/>
        </w:rPr>
        <w:t>CUSTOMER JOURNEY MAPPING</w:t>
      </w:r>
    </w:p>
    <w:tbl>
      <w:tblPr>
        <w:tblStyle w:val="TableGrid"/>
        <w:tblW w:w="0" w:type="auto"/>
        <w:tblLook w:val="04A0" w:firstRow="1" w:lastRow="0" w:firstColumn="1" w:lastColumn="0" w:noHBand="0" w:noVBand="1"/>
      </w:tblPr>
      <w:tblGrid>
        <w:gridCol w:w="1987"/>
        <w:gridCol w:w="1644"/>
        <w:gridCol w:w="1870"/>
        <w:gridCol w:w="1880"/>
        <w:gridCol w:w="2195"/>
      </w:tblGrid>
      <w:tr w:rsidR="000F3ACC" w14:paraId="19E01C51" w14:textId="77777777" w:rsidTr="000F3ACC">
        <w:tc>
          <w:tcPr>
            <w:tcW w:w="1809" w:type="dxa"/>
          </w:tcPr>
          <w:p w14:paraId="56E8EA62" w14:textId="67333020" w:rsidR="00B44D30" w:rsidRPr="006A79E2" w:rsidRDefault="00863863" w:rsidP="00E33F23">
            <w:pPr>
              <w:spacing w:line="360" w:lineRule="auto"/>
              <w:rPr>
                <w:rFonts w:ascii="Times New Roman" w:hAnsi="Times New Roman" w:cs="Times New Roman"/>
                <w:b/>
                <w:bCs/>
                <w:lang w:val="en-GB"/>
              </w:rPr>
            </w:pPr>
            <w:r w:rsidRPr="00C86626">
              <w:rPr>
                <w:rFonts w:ascii="Times New Roman" w:hAnsi="Times New Roman" w:cs="Times New Roman"/>
                <w:b/>
                <w:bCs/>
                <w:highlight w:val="yellow"/>
              </w:rPr>
              <w:t>TOUCHPOINTS</w:t>
            </w:r>
          </w:p>
        </w:tc>
        <w:tc>
          <w:tcPr>
            <w:tcW w:w="1705" w:type="dxa"/>
          </w:tcPr>
          <w:p w14:paraId="4074A61E" w14:textId="31AEBC01" w:rsidR="00B44D30" w:rsidRPr="00AA2C72" w:rsidRDefault="00863863" w:rsidP="00E33F23">
            <w:pPr>
              <w:spacing w:line="360" w:lineRule="auto"/>
              <w:rPr>
                <w:rFonts w:ascii="Times New Roman" w:hAnsi="Times New Roman" w:cs="Times New Roman"/>
                <w:b/>
                <w:bCs/>
                <w:lang w:val="en-GB"/>
              </w:rPr>
            </w:pPr>
            <w:r w:rsidRPr="00C86626">
              <w:rPr>
                <w:rFonts w:ascii="Times New Roman" w:hAnsi="Times New Roman" w:cs="Times New Roman"/>
                <w:b/>
                <w:bCs/>
                <w:highlight w:val="green"/>
              </w:rPr>
              <w:t>ACTIONS</w:t>
            </w:r>
          </w:p>
        </w:tc>
        <w:tc>
          <w:tcPr>
            <w:tcW w:w="1919" w:type="dxa"/>
          </w:tcPr>
          <w:p w14:paraId="561591AE" w14:textId="24667195" w:rsidR="00B44D30" w:rsidRPr="00177EF8" w:rsidRDefault="00863863" w:rsidP="00863863">
            <w:pPr>
              <w:spacing w:line="360" w:lineRule="auto"/>
              <w:jc w:val="center"/>
              <w:rPr>
                <w:rFonts w:ascii="Times New Roman" w:hAnsi="Times New Roman" w:cs="Times New Roman"/>
                <w:b/>
                <w:bCs/>
                <w:lang w:val="en-GB"/>
              </w:rPr>
            </w:pPr>
            <w:r w:rsidRPr="007022BC">
              <w:rPr>
                <w:rFonts w:ascii="Times New Roman" w:hAnsi="Times New Roman" w:cs="Times New Roman"/>
                <w:b/>
                <w:bCs/>
                <w:highlight w:val="cyan"/>
              </w:rPr>
              <w:t>THOUGHTS &amp; FEELINGS</w:t>
            </w:r>
          </w:p>
        </w:tc>
        <w:tc>
          <w:tcPr>
            <w:tcW w:w="1948" w:type="dxa"/>
          </w:tcPr>
          <w:p w14:paraId="1482B6AD" w14:textId="2FD74391" w:rsidR="00B44D30" w:rsidRPr="00A76811" w:rsidRDefault="00863863" w:rsidP="00E33F23">
            <w:pPr>
              <w:spacing w:line="360" w:lineRule="auto"/>
              <w:rPr>
                <w:rFonts w:ascii="Times New Roman" w:hAnsi="Times New Roman" w:cs="Times New Roman"/>
                <w:b/>
                <w:bCs/>
                <w:lang w:val="en-GB"/>
              </w:rPr>
            </w:pPr>
            <w:r w:rsidRPr="007022BC">
              <w:rPr>
                <w:rFonts w:ascii="Times New Roman" w:hAnsi="Times New Roman" w:cs="Times New Roman"/>
                <w:b/>
                <w:bCs/>
                <w:highlight w:val="magenta"/>
              </w:rPr>
              <w:t>PAIN POINTS</w:t>
            </w:r>
          </w:p>
        </w:tc>
        <w:tc>
          <w:tcPr>
            <w:tcW w:w="2195" w:type="dxa"/>
          </w:tcPr>
          <w:p w14:paraId="75A6C4FD" w14:textId="0BC76D9F" w:rsidR="00B44D30" w:rsidRPr="002F50E3" w:rsidRDefault="00162EA1" w:rsidP="00863863">
            <w:pPr>
              <w:spacing w:line="360" w:lineRule="auto"/>
              <w:jc w:val="center"/>
              <w:rPr>
                <w:rFonts w:ascii="Times New Roman" w:hAnsi="Times New Roman" w:cs="Times New Roman"/>
                <w:b/>
                <w:bCs/>
                <w:lang w:val="en-GB"/>
              </w:rPr>
            </w:pPr>
            <w:r>
              <w:rPr>
                <w:rFonts w:ascii="Times New Roman" w:hAnsi="Times New Roman" w:cs="Times New Roman"/>
                <w:b/>
                <w:bCs/>
                <w:highlight w:val="red"/>
              </w:rPr>
              <w:t xml:space="preserve">DIGITAL </w:t>
            </w:r>
            <w:r w:rsidR="003B31B3">
              <w:rPr>
                <w:rFonts w:ascii="Times New Roman" w:hAnsi="Times New Roman" w:cs="Times New Roman"/>
                <w:b/>
                <w:bCs/>
                <w:highlight w:val="red"/>
              </w:rPr>
              <w:t xml:space="preserve">INNOVATION &amp; </w:t>
            </w:r>
            <w:r w:rsidR="00863863" w:rsidRPr="00DA0C1D">
              <w:rPr>
                <w:rFonts w:ascii="Times New Roman" w:hAnsi="Times New Roman" w:cs="Times New Roman"/>
                <w:b/>
                <w:bCs/>
                <w:highlight w:val="red"/>
              </w:rPr>
              <w:t>OPPORTUNITIES</w:t>
            </w:r>
          </w:p>
        </w:tc>
      </w:tr>
      <w:tr w:rsidR="000F3ACC" w14:paraId="4AB2C847" w14:textId="77777777" w:rsidTr="000F3ACC">
        <w:tc>
          <w:tcPr>
            <w:tcW w:w="1809" w:type="dxa"/>
          </w:tcPr>
          <w:p w14:paraId="45AB1363" w14:textId="0F67BB01" w:rsidR="00B44D30" w:rsidRDefault="000C10AD" w:rsidP="00E33F23">
            <w:pPr>
              <w:spacing w:line="360" w:lineRule="auto"/>
              <w:rPr>
                <w:rFonts w:ascii="Times New Roman" w:hAnsi="Times New Roman" w:cs="Times New Roman"/>
                <w:lang w:val="en-GB"/>
              </w:rPr>
            </w:pPr>
            <w:r w:rsidRPr="000C10AD">
              <w:rPr>
                <w:rFonts w:ascii="Times New Roman" w:hAnsi="Times New Roman" w:cs="Times New Roman"/>
              </w:rPr>
              <w:t>Social media ads</w:t>
            </w:r>
          </w:p>
        </w:tc>
        <w:tc>
          <w:tcPr>
            <w:tcW w:w="1705" w:type="dxa"/>
          </w:tcPr>
          <w:p w14:paraId="4F138D23" w14:textId="6A228A8E" w:rsidR="00B44D30" w:rsidRDefault="00CA35AB" w:rsidP="00E33F23">
            <w:pPr>
              <w:spacing w:line="360" w:lineRule="auto"/>
              <w:rPr>
                <w:rFonts w:ascii="Times New Roman" w:hAnsi="Times New Roman" w:cs="Times New Roman"/>
                <w:lang w:val="en-GB"/>
              </w:rPr>
            </w:pPr>
            <w:r>
              <w:rPr>
                <w:rFonts w:ascii="Times New Roman" w:hAnsi="Times New Roman" w:cs="Times New Roman"/>
              </w:rPr>
              <w:t xml:space="preserve">He </w:t>
            </w:r>
            <w:r w:rsidR="00D60F1C">
              <w:rPr>
                <w:rFonts w:ascii="Times New Roman" w:hAnsi="Times New Roman" w:cs="Times New Roman"/>
              </w:rPr>
              <w:t>clicks</w:t>
            </w:r>
            <w:r w:rsidR="002E7234" w:rsidRPr="002E7234">
              <w:rPr>
                <w:rFonts w:ascii="Times New Roman" w:hAnsi="Times New Roman" w:cs="Times New Roman"/>
              </w:rPr>
              <w:t xml:space="preserve"> for more details</w:t>
            </w:r>
          </w:p>
        </w:tc>
        <w:tc>
          <w:tcPr>
            <w:tcW w:w="1919" w:type="dxa"/>
          </w:tcPr>
          <w:p w14:paraId="3C1A5F31" w14:textId="5F1EEE45" w:rsidR="00B44D30" w:rsidRDefault="006D6761" w:rsidP="00E33F23">
            <w:pPr>
              <w:spacing w:line="360" w:lineRule="auto"/>
              <w:rPr>
                <w:rFonts w:ascii="Times New Roman" w:hAnsi="Times New Roman" w:cs="Times New Roman"/>
                <w:lang w:val="en-GB"/>
              </w:rPr>
            </w:pPr>
            <w:r>
              <w:rPr>
                <w:rFonts w:ascii="Times New Roman" w:hAnsi="Times New Roman" w:cs="Times New Roman"/>
              </w:rPr>
              <w:t xml:space="preserve">He </w:t>
            </w:r>
            <w:r w:rsidR="00D8198E">
              <w:rPr>
                <w:rFonts w:ascii="Times New Roman" w:hAnsi="Times New Roman" w:cs="Times New Roman"/>
              </w:rPr>
              <w:t>was</w:t>
            </w:r>
            <w:r>
              <w:rPr>
                <w:rFonts w:ascii="Times New Roman" w:hAnsi="Times New Roman" w:cs="Times New Roman"/>
              </w:rPr>
              <w:t xml:space="preserve"> c</w:t>
            </w:r>
            <w:r w:rsidR="00435BD5" w:rsidRPr="00435BD5">
              <w:rPr>
                <w:rFonts w:ascii="Times New Roman" w:hAnsi="Times New Roman" w:cs="Times New Roman"/>
              </w:rPr>
              <w:t>urious</w:t>
            </w:r>
            <w:r w:rsidR="0037283E">
              <w:rPr>
                <w:rFonts w:ascii="Times New Roman" w:hAnsi="Times New Roman" w:cs="Times New Roman"/>
              </w:rPr>
              <w:t xml:space="preserve"> and</w:t>
            </w:r>
            <w:r w:rsidR="00435BD5" w:rsidRPr="00435BD5">
              <w:rPr>
                <w:rFonts w:ascii="Times New Roman" w:hAnsi="Times New Roman" w:cs="Times New Roman"/>
              </w:rPr>
              <w:t xml:space="preserve"> excited</w:t>
            </w:r>
          </w:p>
        </w:tc>
        <w:tc>
          <w:tcPr>
            <w:tcW w:w="1948" w:type="dxa"/>
          </w:tcPr>
          <w:p w14:paraId="5AC2AEB8" w14:textId="761EF2E9" w:rsidR="00B44D30" w:rsidRDefault="0037283E" w:rsidP="00E33F23">
            <w:pPr>
              <w:spacing w:line="360" w:lineRule="auto"/>
              <w:rPr>
                <w:rFonts w:ascii="Times New Roman" w:hAnsi="Times New Roman" w:cs="Times New Roman"/>
                <w:lang w:val="en-GB"/>
              </w:rPr>
            </w:pPr>
            <w:r>
              <w:rPr>
                <w:rFonts w:ascii="Times New Roman" w:hAnsi="Times New Roman" w:cs="Times New Roman"/>
              </w:rPr>
              <w:t>He had t</w:t>
            </w:r>
            <w:r w:rsidR="00000E25" w:rsidRPr="00000E25">
              <w:rPr>
                <w:rFonts w:ascii="Times New Roman" w:hAnsi="Times New Roman" w:cs="Times New Roman"/>
              </w:rPr>
              <w:t>oo much info</w:t>
            </w:r>
            <w:r>
              <w:rPr>
                <w:rFonts w:ascii="Times New Roman" w:hAnsi="Times New Roman" w:cs="Times New Roman"/>
              </w:rPr>
              <w:t>rmation</w:t>
            </w:r>
            <w:r w:rsidR="00335F70">
              <w:rPr>
                <w:rFonts w:ascii="Times New Roman" w:hAnsi="Times New Roman" w:cs="Times New Roman"/>
              </w:rPr>
              <w:t xml:space="preserve"> and</w:t>
            </w:r>
            <w:r w:rsidR="00000E25" w:rsidRPr="00000E25">
              <w:rPr>
                <w:rFonts w:ascii="Times New Roman" w:hAnsi="Times New Roman" w:cs="Times New Roman"/>
              </w:rPr>
              <w:t xml:space="preserve"> unclear incentives</w:t>
            </w:r>
          </w:p>
        </w:tc>
        <w:tc>
          <w:tcPr>
            <w:tcW w:w="2195" w:type="dxa"/>
          </w:tcPr>
          <w:p w14:paraId="79B5B377" w14:textId="565672B5" w:rsidR="00B44D30" w:rsidRDefault="006228ED" w:rsidP="00E33F23">
            <w:pPr>
              <w:spacing w:line="360" w:lineRule="auto"/>
              <w:rPr>
                <w:rFonts w:ascii="Times New Roman" w:hAnsi="Times New Roman" w:cs="Times New Roman"/>
                <w:lang w:val="en-GB"/>
              </w:rPr>
            </w:pPr>
            <w:r>
              <w:rPr>
                <w:rFonts w:ascii="Times New Roman" w:hAnsi="Times New Roman" w:cs="Times New Roman"/>
              </w:rPr>
              <w:t>Toyota is i</w:t>
            </w:r>
            <w:r w:rsidR="00DE24E6" w:rsidRPr="00E06EB5">
              <w:rPr>
                <w:rFonts w:ascii="Times New Roman" w:hAnsi="Times New Roman" w:cs="Times New Roman"/>
              </w:rPr>
              <w:t xml:space="preserve">ntegrating data analytics, artificial intelligence, and online platforms. </w:t>
            </w:r>
          </w:p>
        </w:tc>
      </w:tr>
      <w:tr w:rsidR="000F3ACC" w14:paraId="000E5B5B" w14:textId="77777777" w:rsidTr="000F3ACC">
        <w:tc>
          <w:tcPr>
            <w:tcW w:w="1809" w:type="dxa"/>
          </w:tcPr>
          <w:p w14:paraId="47BA22EF" w14:textId="3264583F" w:rsidR="00B44D30" w:rsidRDefault="0023390A" w:rsidP="00E33F23">
            <w:pPr>
              <w:spacing w:line="360" w:lineRule="auto"/>
              <w:rPr>
                <w:rFonts w:ascii="Times New Roman" w:hAnsi="Times New Roman" w:cs="Times New Roman"/>
                <w:lang w:val="en-GB"/>
              </w:rPr>
            </w:pPr>
            <w:r w:rsidRPr="0023390A">
              <w:rPr>
                <w:rFonts w:ascii="Times New Roman" w:hAnsi="Times New Roman" w:cs="Times New Roman"/>
              </w:rPr>
              <w:t>Billboards</w:t>
            </w:r>
          </w:p>
        </w:tc>
        <w:tc>
          <w:tcPr>
            <w:tcW w:w="1705" w:type="dxa"/>
          </w:tcPr>
          <w:p w14:paraId="4ADB0E2E" w14:textId="08797B12" w:rsidR="00B44D30" w:rsidRDefault="003D0190" w:rsidP="00E33F23">
            <w:pPr>
              <w:spacing w:line="360" w:lineRule="auto"/>
              <w:rPr>
                <w:rFonts w:ascii="Times New Roman" w:hAnsi="Times New Roman" w:cs="Times New Roman"/>
                <w:lang w:val="en-GB"/>
              </w:rPr>
            </w:pPr>
            <w:r>
              <w:rPr>
                <w:rFonts w:ascii="Times New Roman" w:hAnsi="Times New Roman" w:cs="Times New Roman"/>
              </w:rPr>
              <w:t xml:space="preserve">He </w:t>
            </w:r>
            <w:r w:rsidR="002E7234" w:rsidRPr="002E7234">
              <w:rPr>
                <w:rFonts w:ascii="Times New Roman" w:hAnsi="Times New Roman" w:cs="Times New Roman"/>
              </w:rPr>
              <w:t>Searches Google</w:t>
            </w:r>
          </w:p>
        </w:tc>
        <w:tc>
          <w:tcPr>
            <w:tcW w:w="1919" w:type="dxa"/>
          </w:tcPr>
          <w:p w14:paraId="50BBCF01" w14:textId="5E986BF9" w:rsidR="00B44D30" w:rsidRDefault="00F2525D" w:rsidP="00E33F23">
            <w:pPr>
              <w:spacing w:line="360" w:lineRule="auto"/>
              <w:rPr>
                <w:rFonts w:ascii="Times New Roman" w:hAnsi="Times New Roman" w:cs="Times New Roman"/>
                <w:lang w:val="en-GB"/>
              </w:rPr>
            </w:pPr>
            <w:r>
              <w:rPr>
                <w:rFonts w:ascii="Times New Roman" w:hAnsi="Times New Roman" w:cs="Times New Roman"/>
              </w:rPr>
              <w:t xml:space="preserve">He </w:t>
            </w:r>
            <w:r w:rsidR="00D8198E">
              <w:rPr>
                <w:rFonts w:ascii="Times New Roman" w:hAnsi="Times New Roman" w:cs="Times New Roman"/>
              </w:rPr>
              <w:t>was</w:t>
            </w:r>
            <w:r>
              <w:rPr>
                <w:rFonts w:ascii="Times New Roman" w:hAnsi="Times New Roman" w:cs="Times New Roman"/>
              </w:rPr>
              <w:t xml:space="preserve"> u</w:t>
            </w:r>
            <w:r w:rsidR="00435BD5" w:rsidRPr="00435BD5">
              <w:rPr>
                <w:rFonts w:ascii="Times New Roman" w:hAnsi="Times New Roman" w:cs="Times New Roman"/>
              </w:rPr>
              <w:t>nsure who to trust</w:t>
            </w:r>
          </w:p>
        </w:tc>
        <w:tc>
          <w:tcPr>
            <w:tcW w:w="1948" w:type="dxa"/>
          </w:tcPr>
          <w:p w14:paraId="50014077" w14:textId="2BB90F40" w:rsidR="00B44D30" w:rsidRDefault="00846748" w:rsidP="00E33F23">
            <w:pPr>
              <w:spacing w:line="360" w:lineRule="auto"/>
              <w:rPr>
                <w:rFonts w:ascii="Times New Roman" w:hAnsi="Times New Roman" w:cs="Times New Roman"/>
                <w:lang w:val="en-GB"/>
              </w:rPr>
            </w:pPr>
            <w:r>
              <w:rPr>
                <w:rFonts w:ascii="Times New Roman" w:hAnsi="Times New Roman" w:cs="Times New Roman"/>
              </w:rPr>
              <w:t>He had b</w:t>
            </w:r>
            <w:r w:rsidR="001C0C23" w:rsidRPr="001C0C23">
              <w:rPr>
                <w:rFonts w:ascii="Times New Roman" w:hAnsi="Times New Roman" w:cs="Times New Roman"/>
              </w:rPr>
              <w:t>iased reviews</w:t>
            </w:r>
            <w:r>
              <w:rPr>
                <w:rFonts w:ascii="Times New Roman" w:hAnsi="Times New Roman" w:cs="Times New Roman"/>
              </w:rPr>
              <w:t xml:space="preserve"> and </w:t>
            </w:r>
            <w:r w:rsidR="001C0C23" w:rsidRPr="001C0C23">
              <w:rPr>
                <w:rFonts w:ascii="Times New Roman" w:hAnsi="Times New Roman" w:cs="Times New Roman"/>
              </w:rPr>
              <w:t>charging questions</w:t>
            </w:r>
          </w:p>
        </w:tc>
        <w:tc>
          <w:tcPr>
            <w:tcW w:w="2195" w:type="dxa"/>
          </w:tcPr>
          <w:p w14:paraId="5B12ECAC" w14:textId="1D120B33" w:rsidR="00B44D30" w:rsidRDefault="00F33DEF" w:rsidP="00E33F23">
            <w:pPr>
              <w:spacing w:line="360" w:lineRule="auto"/>
              <w:rPr>
                <w:rFonts w:ascii="Times New Roman" w:hAnsi="Times New Roman" w:cs="Times New Roman"/>
                <w:lang w:val="en-GB"/>
              </w:rPr>
            </w:pPr>
            <w:r>
              <w:rPr>
                <w:rFonts w:ascii="Times New Roman" w:hAnsi="Times New Roman" w:cs="Times New Roman"/>
              </w:rPr>
              <w:t xml:space="preserve">There </w:t>
            </w:r>
            <w:r w:rsidR="00AB4BED">
              <w:rPr>
                <w:rFonts w:ascii="Times New Roman" w:hAnsi="Times New Roman" w:cs="Times New Roman"/>
              </w:rPr>
              <w:t>were</w:t>
            </w:r>
            <w:r>
              <w:rPr>
                <w:rFonts w:ascii="Times New Roman" w:hAnsi="Times New Roman" w:cs="Times New Roman"/>
              </w:rPr>
              <w:t xml:space="preserve"> e</w:t>
            </w:r>
            <w:r w:rsidR="008B6981" w:rsidRPr="0074292A">
              <w:rPr>
                <w:rFonts w:ascii="Times New Roman" w:hAnsi="Times New Roman" w:cs="Times New Roman"/>
              </w:rPr>
              <w:t>ducational content, calculators</w:t>
            </w:r>
            <w:r w:rsidR="0074292A" w:rsidRPr="0074292A">
              <w:rPr>
                <w:rFonts w:ascii="Times New Roman" w:hAnsi="Times New Roman" w:cs="Times New Roman"/>
              </w:rPr>
              <w:t>,</w:t>
            </w:r>
            <w:r w:rsidR="000C023F">
              <w:rPr>
                <w:rFonts w:ascii="Times New Roman" w:hAnsi="Times New Roman" w:cs="Times New Roman"/>
              </w:rPr>
              <w:t xml:space="preserve"> and</w:t>
            </w:r>
            <w:r w:rsidR="0074292A" w:rsidRPr="0074292A">
              <w:rPr>
                <w:rFonts w:ascii="Times New Roman" w:hAnsi="Times New Roman" w:cs="Times New Roman"/>
              </w:rPr>
              <w:t xml:space="preserve"> clear comparisons</w:t>
            </w:r>
          </w:p>
        </w:tc>
      </w:tr>
      <w:tr w:rsidR="000F3ACC" w14:paraId="0B8FBF40" w14:textId="77777777" w:rsidTr="000F3ACC">
        <w:tc>
          <w:tcPr>
            <w:tcW w:w="1809" w:type="dxa"/>
          </w:tcPr>
          <w:p w14:paraId="41D34F81" w14:textId="69B76B61" w:rsidR="00B44D30" w:rsidRDefault="0023390A" w:rsidP="00E33F23">
            <w:pPr>
              <w:spacing w:line="360" w:lineRule="auto"/>
              <w:rPr>
                <w:rFonts w:ascii="Times New Roman" w:hAnsi="Times New Roman" w:cs="Times New Roman"/>
                <w:lang w:val="en-GB"/>
              </w:rPr>
            </w:pPr>
            <w:r w:rsidRPr="0023390A">
              <w:rPr>
                <w:rFonts w:ascii="Times New Roman" w:hAnsi="Times New Roman" w:cs="Times New Roman"/>
              </w:rPr>
              <w:t>Word of mouth</w:t>
            </w:r>
          </w:p>
        </w:tc>
        <w:tc>
          <w:tcPr>
            <w:tcW w:w="1705" w:type="dxa"/>
          </w:tcPr>
          <w:p w14:paraId="629DF076" w14:textId="4C961B4C" w:rsidR="00B44D30" w:rsidRDefault="000F3ACC" w:rsidP="00E33F23">
            <w:pPr>
              <w:spacing w:line="360" w:lineRule="auto"/>
              <w:rPr>
                <w:rFonts w:ascii="Times New Roman" w:hAnsi="Times New Roman" w:cs="Times New Roman"/>
                <w:lang w:val="en-GB"/>
              </w:rPr>
            </w:pPr>
            <w:r>
              <w:rPr>
                <w:rFonts w:ascii="Times New Roman" w:hAnsi="Times New Roman" w:cs="Times New Roman"/>
              </w:rPr>
              <w:t>He s</w:t>
            </w:r>
            <w:r w:rsidR="0082597D" w:rsidRPr="0082597D">
              <w:rPr>
                <w:rFonts w:ascii="Times New Roman" w:hAnsi="Times New Roman" w:cs="Times New Roman"/>
              </w:rPr>
              <w:t>ubscribes to YouTube</w:t>
            </w:r>
          </w:p>
        </w:tc>
        <w:tc>
          <w:tcPr>
            <w:tcW w:w="1919" w:type="dxa"/>
          </w:tcPr>
          <w:p w14:paraId="601EDC38" w14:textId="727096A9" w:rsidR="00B44D30" w:rsidRDefault="000F3ACC" w:rsidP="00E33F23">
            <w:pPr>
              <w:spacing w:line="360" w:lineRule="auto"/>
              <w:rPr>
                <w:rFonts w:ascii="Times New Roman" w:hAnsi="Times New Roman" w:cs="Times New Roman"/>
                <w:lang w:val="en-GB"/>
              </w:rPr>
            </w:pPr>
            <w:r>
              <w:rPr>
                <w:rFonts w:ascii="Times New Roman" w:hAnsi="Times New Roman" w:cs="Times New Roman"/>
              </w:rPr>
              <w:t>He s</w:t>
            </w:r>
            <w:r w:rsidR="00000E25" w:rsidRPr="00000E25">
              <w:rPr>
                <w:rFonts w:ascii="Times New Roman" w:hAnsi="Times New Roman" w:cs="Times New Roman"/>
              </w:rPr>
              <w:t>eeks environmental impact</w:t>
            </w:r>
          </w:p>
        </w:tc>
        <w:tc>
          <w:tcPr>
            <w:tcW w:w="1948" w:type="dxa"/>
          </w:tcPr>
          <w:p w14:paraId="1AF34C21" w14:textId="23FAB46E" w:rsidR="00B44D30" w:rsidRDefault="00967C86" w:rsidP="00E33F23">
            <w:pPr>
              <w:spacing w:line="360" w:lineRule="auto"/>
              <w:rPr>
                <w:rFonts w:ascii="Times New Roman" w:hAnsi="Times New Roman" w:cs="Times New Roman"/>
                <w:lang w:val="en-GB"/>
              </w:rPr>
            </w:pPr>
            <w:r>
              <w:rPr>
                <w:rFonts w:ascii="Times New Roman" w:hAnsi="Times New Roman" w:cs="Times New Roman"/>
              </w:rPr>
              <w:t>He had r</w:t>
            </w:r>
            <w:r w:rsidR="001C0C23" w:rsidRPr="001C0C23">
              <w:rPr>
                <w:rFonts w:ascii="Times New Roman" w:hAnsi="Times New Roman" w:cs="Times New Roman"/>
              </w:rPr>
              <w:t>ange anxiety</w:t>
            </w:r>
            <w:r>
              <w:rPr>
                <w:rFonts w:ascii="Times New Roman" w:hAnsi="Times New Roman" w:cs="Times New Roman"/>
              </w:rPr>
              <w:t xml:space="preserve"> and </w:t>
            </w:r>
            <w:r w:rsidR="001C0C23" w:rsidRPr="001C0C23">
              <w:rPr>
                <w:rFonts w:ascii="Times New Roman" w:hAnsi="Times New Roman" w:cs="Times New Roman"/>
              </w:rPr>
              <w:t>infrastructure doubt</w:t>
            </w:r>
          </w:p>
        </w:tc>
        <w:tc>
          <w:tcPr>
            <w:tcW w:w="2195" w:type="dxa"/>
          </w:tcPr>
          <w:p w14:paraId="02BC442A" w14:textId="2C17BD62" w:rsidR="00B44D30" w:rsidRDefault="00F33DEF" w:rsidP="00E33F23">
            <w:pPr>
              <w:spacing w:line="360" w:lineRule="auto"/>
              <w:rPr>
                <w:rFonts w:ascii="Times New Roman" w:hAnsi="Times New Roman" w:cs="Times New Roman"/>
                <w:lang w:val="en-GB"/>
              </w:rPr>
            </w:pPr>
            <w:r>
              <w:rPr>
                <w:rFonts w:ascii="Times New Roman" w:hAnsi="Times New Roman" w:cs="Times New Roman"/>
              </w:rPr>
              <w:t>There was a h</w:t>
            </w:r>
            <w:r w:rsidR="0074292A" w:rsidRPr="0074292A">
              <w:rPr>
                <w:rFonts w:ascii="Times New Roman" w:hAnsi="Times New Roman" w:cs="Times New Roman"/>
              </w:rPr>
              <w:t>ighlight</w:t>
            </w:r>
            <w:r w:rsidR="005A45ED">
              <w:rPr>
                <w:rFonts w:ascii="Times New Roman" w:hAnsi="Times New Roman" w:cs="Times New Roman"/>
              </w:rPr>
              <w:t>,</w:t>
            </w:r>
            <w:r w:rsidR="0074292A" w:rsidRPr="0074292A">
              <w:rPr>
                <w:rFonts w:ascii="Times New Roman" w:hAnsi="Times New Roman" w:cs="Times New Roman"/>
              </w:rPr>
              <w:t xml:space="preserve"> </w:t>
            </w:r>
            <w:r w:rsidR="005A45ED">
              <w:rPr>
                <w:rFonts w:ascii="Times New Roman" w:hAnsi="Times New Roman" w:cs="Times New Roman"/>
              </w:rPr>
              <w:t xml:space="preserve">a </w:t>
            </w:r>
            <w:r w:rsidR="0074292A" w:rsidRPr="0074292A">
              <w:rPr>
                <w:rFonts w:ascii="Times New Roman" w:hAnsi="Times New Roman" w:cs="Times New Roman"/>
              </w:rPr>
              <w:t>charging network</w:t>
            </w:r>
            <w:r w:rsidR="005A45ED">
              <w:rPr>
                <w:rFonts w:ascii="Times New Roman" w:hAnsi="Times New Roman" w:cs="Times New Roman"/>
              </w:rPr>
              <w:t xml:space="preserve"> and </w:t>
            </w:r>
            <w:r w:rsidR="0074292A" w:rsidRPr="0074292A">
              <w:rPr>
                <w:rFonts w:ascii="Times New Roman" w:hAnsi="Times New Roman" w:cs="Times New Roman"/>
              </w:rPr>
              <w:t>support</w:t>
            </w:r>
          </w:p>
        </w:tc>
      </w:tr>
    </w:tbl>
    <w:p w14:paraId="396E0DFD" w14:textId="77777777" w:rsidR="00A81927" w:rsidRPr="00E33F23" w:rsidRDefault="00A81927" w:rsidP="00E33F23">
      <w:pPr>
        <w:spacing w:line="360" w:lineRule="auto"/>
        <w:rPr>
          <w:rFonts w:ascii="Times New Roman" w:hAnsi="Times New Roman" w:cs="Times New Roman"/>
          <w:b/>
          <w:bCs/>
          <w:lang w:val="en-GB"/>
        </w:rPr>
      </w:pPr>
    </w:p>
    <w:p w14:paraId="3292F19A" w14:textId="77777777" w:rsidR="00201C7F" w:rsidRPr="00201C7F" w:rsidRDefault="00201C7F" w:rsidP="00201C7F">
      <w:pPr>
        <w:spacing w:line="360" w:lineRule="auto"/>
        <w:rPr>
          <w:rFonts w:ascii="Times New Roman" w:hAnsi="Times New Roman" w:cs="Times New Roman"/>
        </w:rPr>
      </w:pPr>
      <w:r w:rsidRPr="00201C7F">
        <w:rPr>
          <w:rFonts w:ascii="Times New Roman" w:hAnsi="Times New Roman" w:cs="Times New Roman"/>
        </w:rPr>
        <w:t xml:space="preserve">1. </w:t>
      </w:r>
      <w:r w:rsidRPr="00201C7F">
        <w:rPr>
          <w:rFonts w:ascii="Times New Roman" w:hAnsi="Times New Roman" w:cs="Times New Roman"/>
          <w:b/>
          <w:bCs/>
        </w:rPr>
        <w:t>Touchpoints</w:t>
      </w:r>
    </w:p>
    <w:p w14:paraId="4A4B6F18" w14:textId="01ABCF81" w:rsidR="00201C7F" w:rsidRPr="00201C7F" w:rsidRDefault="00885A49" w:rsidP="009A6C5B">
      <w:pPr>
        <w:numPr>
          <w:ilvl w:val="0"/>
          <w:numId w:val="11"/>
        </w:numPr>
        <w:spacing w:line="360" w:lineRule="auto"/>
        <w:rPr>
          <w:rFonts w:ascii="Times New Roman" w:hAnsi="Times New Roman" w:cs="Times New Roman"/>
        </w:rPr>
      </w:pPr>
      <w:r>
        <w:rPr>
          <w:rFonts w:ascii="Times New Roman" w:hAnsi="Times New Roman" w:cs="Times New Roman"/>
        </w:rPr>
        <w:t>He s</w:t>
      </w:r>
      <w:r w:rsidR="00201C7F" w:rsidRPr="00201C7F">
        <w:rPr>
          <w:rFonts w:ascii="Times New Roman" w:hAnsi="Times New Roman" w:cs="Times New Roman"/>
        </w:rPr>
        <w:t>ees a Toyota electric vehicle advert on social media.</w:t>
      </w:r>
    </w:p>
    <w:p w14:paraId="4AF1D6DE" w14:textId="6607F3A0" w:rsidR="00201C7F" w:rsidRPr="00201C7F" w:rsidRDefault="00885A49" w:rsidP="009A6C5B">
      <w:pPr>
        <w:numPr>
          <w:ilvl w:val="0"/>
          <w:numId w:val="11"/>
        </w:numPr>
        <w:spacing w:line="360" w:lineRule="auto"/>
        <w:rPr>
          <w:rFonts w:ascii="Times New Roman" w:hAnsi="Times New Roman" w:cs="Times New Roman"/>
        </w:rPr>
      </w:pPr>
      <w:r>
        <w:rPr>
          <w:rFonts w:ascii="Times New Roman" w:hAnsi="Times New Roman" w:cs="Times New Roman"/>
        </w:rPr>
        <w:t>He n</w:t>
      </w:r>
      <w:r w:rsidR="00201C7F" w:rsidRPr="00201C7F">
        <w:rPr>
          <w:rFonts w:ascii="Times New Roman" w:hAnsi="Times New Roman" w:cs="Times New Roman"/>
        </w:rPr>
        <w:t>otices a Toyota bZ4X billboard during daily commute.</w:t>
      </w:r>
    </w:p>
    <w:p w14:paraId="3ACCD2BF" w14:textId="3CA1A439" w:rsidR="00201C7F" w:rsidRPr="00201C7F" w:rsidRDefault="00201C7F" w:rsidP="009A6C5B">
      <w:pPr>
        <w:numPr>
          <w:ilvl w:val="0"/>
          <w:numId w:val="11"/>
        </w:numPr>
        <w:spacing w:line="360" w:lineRule="auto"/>
        <w:rPr>
          <w:rFonts w:ascii="Times New Roman" w:hAnsi="Times New Roman" w:cs="Times New Roman"/>
        </w:rPr>
      </w:pPr>
      <w:r w:rsidRPr="00201C7F">
        <w:rPr>
          <w:rFonts w:ascii="Times New Roman" w:hAnsi="Times New Roman" w:cs="Times New Roman"/>
        </w:rPr>
        <w:lastRenderedPageBreak/>
        <w:t>He</w:t>
      </w:r>
      <w:r w:rsidR="008F50DE">
        <w:rPr>
          <w:rFonts w:ascii="Times New Roman" w:hAnsi="Times New Roman" w:cs="Times New Roman"/>
        </w:rPr>
        <w:t xml:space="preserve"> he</w:t>
      </w:r>
      <w:r w:rsidRPr="00201C7F">
        <w:rPr>
          <w:rFonts w:ascii="Times New Roman" w:hAnsi="Times New Roman" w:cs="Times New Roman"/>
        </w:rPr>
        <w:t xml:space="preserve">ars friends discussing </w:t>
      </w:r>
      <w:r w:rsidR="003708DC">
        <w:rPr>
          <w:rFonts w:ascii="Times New Roman" w:hAnsi="Times New Roman" w:cs="Times New Roman"/>
        </w:rPr>
        <w:t xml:space="preserve">the </w:t>
      </w:r>
      <w:r w:rsidRPr="00201C7F">
        <w:rPr>
          <w:rFonts w:ascii="Times New Roman" w:hAnsi="Times New Roman" w:cs="Times New Roman"/>
        </w:rPr>
        <w:t>benefits of EVs and government incentives.</w:t>
      </w:r>
    </w:p>
    <w:p w14:paraId="5EBDC9E5" w14:textId="2390BB8A" w:rsidR="00201C7F" w:rsidRPr="00201C7F" w:rsidRDefault="008F50DE" w:rsidP="009A6C5B">
      <w:pPr>
        <w:numPr>
          <w:ilvl w:val="0"/>
          <w:numId w:val="11"/>
        </w:numPr>
        <w:spacing w:line="360" w:lineRule="auto"/>
        <w:rPr>
          <w:rFonts w:ascii="Times New Roman" w:hAnsi="Times New Roman" w:cs="Times New Roman"/>
        </w:rPr>
      </w:pPr>
      <w:r>
        <w:rPr>
          <w:rFonts w:ascii="Times New Roman" w:hAnsi="Times New Roman" w:cs="Times New Roman"/>
        </w:rPr>
        <w:t>He r</w:t>
      </w:r>
      <w:r w:rsidR="00201C7F" w:rsidRPr="00201C7F">
        <w:rPr>
          <w:rFonts w:ascii="Times New Roman" w:hAnsi="Times New Roman" w:cs="Times New Roman"/>
        </w:rPr>
        <w:t>eads an online news article about new EV launches and environmental benefits.</w:t>
      </w:r>
    </w:p>
    <w:p w14:paraId="31F72E3C" w14:textId="77777777" w:rsidR="00201C7F" w:rsidRPr="00201C7F" w:rsidRDefault="00201C7F" w:rsidP="00201C7F">
      <w:pPr>
        <w:spacing w:line="360" w:lineRule="auto"/>
        <w:rPr>
          <w:rFonts w:ascii="Times New Roman" w:hAnsi="Times New Roman" w:cs="Times New Roman"/>
        </w:rPr>
      </w:pPr>
      <w:r w:rsidRPr="00201C7F">
        <w:rPr>
          <w:rFonts w:ascii="Times New Roman" w:hAnsi="Times New Roman" w:cs="Times New Roman"/>
        </w:rPr>
        <w:t xml:space="preserve">2. </w:t>
      </w:r>
      <w:r w:rsidRPr="00201C7F">
        <w:rPr>
          <w:rFonts w:ascii="Times New Roman" w:hAnsi="Times New Roman" w:cs="Times New Roman"/>
          <w:b/>
          <w:bCs/>
        </w:rPr>
        <w:t>Actions</w:t>
      </w:r>
    </w:p>
    <w:p w14:paraId="72B577AE" w14:textId="4D40E4D1" w:rsidR="00201C7F" w:rsidRPr="00201C7F" w:rsidRDefault="008F50DE" w:rsidP="009A6C5B">
      <w:pPr>
        <w:numPr>
          <w:ilvl w:val="0"/>
          <w:numId w:val="12"/>
        </w:numPr>
        <w:spacing w:line="360" w:lineRule="auto"/>
        <w:rPr>
          <w:rFonts w:ascii="Times New Roman" w:hAnsi="Times New Roman" w:cs="Times New Roman"/>
        </w:rPr>
      </w:pPr>
      <w:r>
        <w:rPr>
          <w:rFonts w:ascii="Times New Roman" w:hAnsi="Times New Roman" w:cs="Times New Roman"/>
        </w:rPr>
        <w:t>He clicks</w:t>
      </w:r>
      <w:r w:rsidR="00201C7F" w:rsidRPr="00201C7F">
        <w:rPr>
          <w:rFonts w:ascii="Times New Roman" w:hAnsi="Times New Roman" w:cs="Times New Roman"/>
        </w:rPr>
        <w:t xml:space="preserve"> on the Toyota advert for more details.</w:t>
      </w:r>
    </w:p>
    <w:p w14:paraId="36BD3DC8" w14:textId="0B93A893" w:rsidR="00201C7F" w:rsidRPr="00201C7F" w:rsidRDefault="00E117C4" w:rsidP="009A6C5B">
      <w:pPr>
        <w:numPr>
          <w:ilvl w:val="0"/>
          <w:numId w:val="12"/>
        </w:numPr>
        <w:spacing w:line="360" w:lineRule="auto"/>
        <w:rPr>
          <w:rFonts w:ascii="Times New Roman" w:hAnsi="Times New Roman" w:cs="Times New Roman"/>
        </w:rPr>
      </w:pPr>
      <w:r>
        <w:rPr>
          <w:rFonts w:ascii="Times New Roman" w:hAnsi="Times New Roman" w:cs="Times New Roman"/>
        </w:rPr>
        <w:t>He s</w:t>
      </w:r>
      <w:r w:rsidR="00201C7F" w:rsidRPr="00201C7F">
        <w:rPr>
          <w:rFonts w:ascii="Times New Roman" w:hAnsi="Times New Roman" w:cs="Times New Roman"/>
        </w:rPr>
        <w:t>earches Google for “best electric cars in the UK 202</w:t>
      </w:r>
      <w:r w:rsidR="00DF2314">
        <w:rPr>
          <w:rFonts w:ascii="Times New Roman" w:hAnsi="Times New Roman" w:cs="Times New Roman"/>
        </w:rPr>
        <w:t>5</w:t>
      </w:r>
      <w:r w:rsidR="00201C7F" w:rsidRPr="00201C7F">
        <w:rPr>
          <w:rFonts w:ascii="Times New Roman" w:hAnsi="Times New Roman" w:cs="Times New Roman"/>
        </w:rPr>
        <w:t>.”</w:t>
      </w:r>
    </w:p>
    <w:p w14:paraId="14F7E6F8" w14:textId="004EB7EE" w:rsidR="00201C7F" w:rsidRPr="00201C7F" w:rsidRDefault="00E117C4" w:rsidP="009A6C5B">
      <w:pPr>
        <w:numPr>
          <w:ilvl w:val="0"/>
          <w:numId w:val="12"/>
        </w:numPr>
        <w:spacing w:line="360" w:lineRule="auto"/>
        <w:rPr>
          <w:rFonts w:ascii="Times New Roman" w:hAnsi="Times New Roman" w:cs="Times New Roman"/>
        </w:rPr>
      </w:pPr>
      <w:r>
        <w:rPr>
          <w:rFonts w:ascii="Times New Roman" w:hAnsi="Times New Roman" w:cs="Times New Roman"/>
        </w:rPr>
        <w:t>He s</w:t>
      </w:r>
      <w:r w:rsidR="00201C7F" w:rsidRPr="00201C7F">
        <w:rPr>
          <w:rFonts w:ascii="Times New Roman" w:hAnsi="Times New Roman" w:cs="Times New Roman"/>
        </w:rPr>
        <w:t>ubscribes to automotive YouTube channels for EV reviews.</w:t>
      </w:r>
    </w:p>
    <w:p w14:paraId="05646C3F" w14:textId="001583B4" w:rsidR="00201C7F" w:rsidRPr="00201C7F" w:rsidRDefault="00B51345" w:rsidP="009A6C5B">
      <w:pPr>
        <w:numPr>
          <w:ilvl w:val="0"/>
          <w:numId w:val="12"/>
        </w:numPr>
        <w:spacing w:line="360" w:lineRule="auto"/>
        <w:rPr>
          <w:rFonts w:ascii="Times New Roman" w:hAnsi="Times New Roman" w:cs="Times New Roman"/>
        </w:rPr>
      </w:pPr>
      <w:r>
        <w:rPr>
          <w:rFonts w:ascii="Times New Roman" w:hAnsi="Times New Roman" w:cs="Times New Roman"/>
        </w:rPr>
        <w:t>He j</w:t>
      </w:r>
      <w:r w:rsidR="00201C7F" w:rsidRPr="00201C7F">
        <w:rPr>
          <w:rFonts w:ascii="Times New Roman" w:hAnsi="Times New Roman" w:cs="Times New Roman"/>
        </w:rPr>
        <w:t>oins a local online forum about electric vehicles.</w:t>
      </w:r>
    </w:p>
    <w:p w14:paraId="7899708B" w14:textId="77777777" w:rsidR="00201C7F" w:rsidRPr="00201C7F" w:rsidRDefault="00201C7F" w:rsidP="00201C7F">
      <w:pPr>
        <w:spacing w:line="360" w:lineRule="auto"/>
        <w:rPr>
          <w:rFonts w:ascii="Times New Roman" w:hAnsi="Times New Roman" w:cs="Times New Roman"/>
        </w:rPr>
      </w:pPr>
      <w:r w:rsidRPr="00201C7F">
        <w:rPr>
          <w:rFonts w:ascii="Times New Roman" w:hAnsi="Times New Roman" w:cs="Times New Roman"/>
        </w:rPr>
        <w:t xml:space="preserve">3. </w:t>
      </w:r>
      <w:r w:rsidRPr="00201C7F">
        <w:rPr>
          <w:rFonts w:ascii="Times New Roman" w:hAnsi="Times New Roman" w:cs="Times New Roman"/>
          <w:b/>
          <w:bCs/>
        </w:rPr>
        <w:t>Thoughts &amp; Feelings</w:t>
      </w:r>
    </w:p>
    <w:p w14:paraId="317F8586" w14:textId="4CBB5B4C" w:rsidR="00201C7F" w:rsidRPr="00201C7F" w:rsidRDefault="00B51345" w:rsidP="009A6C5B">
      <w:pPr>
        <w:numPr>
          <w:ilvl w:val="0"/>
          <w:numId w:val="13"/>
        </w:numPr>
        <w:spacing w:line="360" w:lineRule="auto"/>
        <w:rPr>
          <w:rFonts w:ascii="Times New Roman" w:hAnsi="Times New Roman" w:cs="Times New Roman"/>
        </w:rPr>
      </w:pPr>
      <w:r>
        <w:rPr>
          <w:rFonts w:ascii="Times New Roman" w:hAnsi="Times New Roman" w:cs="Times New Roman"/>
        </w:rPr>
        <w:t>He was c</w:t>
      </w:r>
      <w:r w:rsidR="00201C7F" w:rsidRPr="00201C7F">
        <w:rPr>
          <w:rFonts w:ascii="Times New Roman" w:hAnsi="Times New Roman" w:cs="Times New Roman"/>
        </w:rPr>
        <w:t>urious about the cost savings and environmental impact.</w:t>
      </w:r>
    </w:p>
    <w:p w14:paraId="0432376E" w14:textId="361AEEE3" w:rsidR="00201C7F" w:rsidRPr="00201C7F" w:rsidRDefault="003B2BEF" w:rsidP="009A6C5B">
      <w:pPr>
        <w:numPr>
          <w:ilvl w:val="0"/>
          <w:numId w:val="13"/>
        </w:numPr>
        <w:spacing w:line="360" w:lineRule="auto"/>
        <w:rPr>
          <w:rFonts w:ascii="Times New Roman" w:hAnsi="Times New Roman" w:cs="Times New Roman"/>
        </w:rPr>
      </w:pPr>
      <w:r>
        <w:rPr>
          <w:rFonts w:ascii="Times New Roman" w:hAnsi="Times New Roman" w:cs="Times New Roman"/>
        </w:rPr>
        <w:t xml:space="preserve">He </w:t>
      </w:r>
      <w:r w:rsidR="00EB0A8B">
        <w:rPr>
          <w:rFonts w:ascii="Times New Roman" w:hAnsi="Times New Roman" w:cs="Times New Roman"/>
        </w:rPr>
        <w:t>had a slight apprehension</w:t>
      </w:r>
      <w:r w:rsidR="00201C7F" w:rsidRPr="00201C7F">
        <w:rPr>
          <w:rFonts w:ascii="Times New Roman" w:hAnsi="Times New Roman" w:cs="Times New Roman"/>
        </w:rPr>
        <w:t xml:space="preserve"> about range, charging infrastructure, and total cost.</w:t>
      </w:r>
    </w:p>
    <w:p w14:paraId="158530F5" w14:textId="1A5E69CD" w:rsidR="00201C7F" w:rsidRPr="00201C7F" w:rsidRDefault="00EB0A8B" w:rsidP="009A6C5B">
      <w:pPr>
        <w:numPr>
          <w:ilvl w:val="0"/>
          <w:numId w:val="13"/>
        </w:numPr>
        <w:spacing w:line="360" w:lineRule="auto"/>
        <w:rPr>
          <w:rFonts w:ascii="Times New Roman" w:hAnsi="Times New Roman" w:cs="Times New Roman"/>
        </w:rPr>
      </w:pPr>
      <w:r>
        <w:rPr>
          <w:rFonts w:ascii="Times New Roman" w:hAnsi="Times New Roman" w:cs="Times New Roman"/>
        </w:rPr>
        <w:t>He was e</w:t>
      </w:r>
      <w:r w:rsidR="00201C7F" w:rsidRPr="00201C7F">
        <w:rPr>
          <w:rFonts w:ascii="Times New Roman" w:hAnsi="Times New Roman" w:cs="Times New Roman"/>
        </w:rPr>
        <w:t xml:space="preserve">xcited about new technology and </w:t>
      </w:r>
      <w:r w:rsidR="003708DC">
        <w:rPr>
          <w:rFonts w:ascii="Times New Roman" w:hAnsi="Times New Roman" w:cs="Times New Roman"/>
        </w:rPr>
        <w:t xml:space="preserve">an </w:t>
      </w:r>
      <w:r w:rsidR="00201C7F" w:rsidRPr="00201C7F">
        <w:rPr>
          <w:rFonts w:ascii="Times New Roman" w:hAnsi="Times New Roman" w:cs="Times New Roman"/>
        </w:rPr>
        <w:t>eco-friendly lifestyle.</w:t>
      </w:r>
    </w:p>
    <w:p w14:paraId="335108E4" w14:textId="77777777" w:rsidR="00681924" w:rsidRDefault="00201C7F" w:rsidP="00681924">
      <w:pPr>
        <w:spacing w:line="360" w:lineRule="auto"/>
        <w:rPr>
          <w:rFonts w:ascii="Times New Roman" w:hAnsi="Times New Roman" w:cs="Times New Roman"/>
        </w:rPr>
      </w:pPr>
      <w:r w:rsidRPr="00201C7F">
        <w:rPr>
          <w:rFonts w:ascii="Times New Roman" w:hAnsi="Times New Roman" w:cs="Times New Roman"/>
        </w:rPr>
        <w:t xml:space="preserve">4. </w:t>
      </w:r>
      <w:r w:rsidRPr="00201C7F">
        <w:rPr>
          <w:rFonts w:ascii="Times New Roman" w:hAnsi="Times New Roman" w:cs="Times New Roman"/>
          <w:b/>
          <w:bCs/>
        </w:rPr>
        <w:t>Pain Points</w:t>
      </w:r>
    </w:p>
    <w:p w14:paraId="0750740C" w14:textId="6397ADB3" w:rsidR="002F03B3" w:rsidRPr="00201C7F" w:rsidRDefault="00EB0A8B" w:rsidP="005B30AC">
      <w:pPr>
        <w:numPr>
          <w:ilvl w:val="0"/>
          <w:numId w:val="14"/>
        </w:numPr>
        <w:spacing w:line="360" w:lineRule="auto"/>
        <w:rPr>
          <w:rFonts w:ascii="Times New Roman" w:hAnsi="Times New Roman" w:cs="Times New Roman"/>
        </w:rPr>
      </w:pPr>
      <w:r>
        <w:rPr>
          <w:rFonts w:ascii="Times New Roman" w:hAnsi="Times New Roman" w:cs="Times New Roman"/>
        </w:rPr>
        <w:t>He was o</w:t>
      </w:r>
      <w:r w:rsidR="002F03B3" w:rsidRPr="00201C7F">
        <w:rPr>
          <w:rFonts w:ascii="Times New Roman" w:hAnsi="Times New Roman" w:cs="Times New Roman"/>
        </w:rPr>
        <w:t>verwhelmed by the amount of information available.</w:t>
      </w:r>
    </w:p>
    <w:p w14:paraId="3480A82F" w14:textId="211B6E97" w:rsidR="002F03B3" w:rsidRPr="00201C7F" w:rsidRDefault="00926032" w:rsidP="005B30AC">
      <w:pPr>
        <w:numPr>
          <w:ilvl w:val="0"/>
          <w:numId w:val="14"/>
        </w:numPr>
        <w:spacing w:line="360" w:lineRule="auto"/>
        <w:rPr>
          <w:rFonts w:ascii="Times New Roman" w:hAnsi="Times New Roman" w:cs="Times New Roman"/>
        </w:rPr>
      </w:pPr>
      <w:r>
        <w:rPr>
          <w:rFonts w:ascii="Times New Roman" w:hAnsi="Times New Roman" w:cs="Times New Roman"/>
        </w:rPr>
        <w:t>He was u</w:t>
      </w:r>
      <w:r w:rsidR="002F03B3" w:rsidRPr="00201C7F">
        <w:rPr>
          <w:rFonts w:ascii="Times New Roman" w:hAnsi="Times New Roman" w:cs="Times New Roman"/>
        </w:rPr>
        <w:t>nsure who to trust</w:t>
      </w:r>
      <w:r w:rsidR="00BE67AD">
        <w:rPr>
          <w:rFonts w:ascii="Times New Roman" w:hAnsi="Times New Roman" w:cs="Times New Roman"/>
        </w:rPr>
        <w:t xml:space="preserve"> and </w:t>
      </w:r>
      <w:r>
        <w:rPr>
          <w:rFonts w:ascii="Times New Roman" w:hAnsi="Times New Roman" w:cs="Times New Roman"/>
        </w:rPr>
        <w:t xml:space="preserve">was </w:t>
      </w:r>
      <w:r w:rsidR="002F03B3" w:rsidRPr="00201C7F">
        <w:rPr>
          <w:rFonts w:ascii="Times New Roman" w:hAnsi="Times New Roman" w:cs="Times New Roman"/>
        </w:rPr>
        <w:t>concerned about biased reviews.</w:t>
      </w:r>
    </w:p>
    <w:p w14:paraId="40EB0E25" w14:textId="48E027FB" w:rsidR="002F03B3" w:rsidRPr="005B30AC" w:rsidRDefault="002F03B3" w:rsidP="005B30AC">
      <w:pPr>
        <w:numPr>
          <w:ilvl w:val="0"/>
          <w:numId w:val="14"/>
        </w:numPr>
        <w:spacing w:line="360" w:lineRule="auto"/>
        <w:rPr>
          <w:rFonts w:ascii="Times New Roman" w:hAnsi="Times New Roman" w:cs="Times New Roman"/>
        </w:rPr>
      </w:pPr>
      <w:r w:rsidRPr="00201C7F">
        <w:rPr>
          <w:rFonts w:ascii="Times New Roman" w:hAnsi="Times New Roman" w:cs="Times New Roman"/>
        </w:rPr>
        <w:t>He has questions about government incentives and charging convenience.</w:t>
      </w:r>
    </w:p>
    <w:p w14:paraId="41E91669" w14:textId="1DD63540" w:rsidR="00096713" w:rsidRPr="00681924" w:rsidRDefault="002F03B3" w:rsidP="00681924">
      <w:pPr>
        <w:spacing w:line="360" w:lineRule="auto"/>
        <w:rPr>
          <w:rFonts w:ascii="Times New Roman" w:hAnsi="Times New Roman" w:cs="Times New Roman"/>
        </w:rPr>
      </w:pPr>
      <w:r>
        <w:rPr>
          <w:rFonts w:ascii="Times New Roman" w:hAnsi="Times New Roman" w:cs="Times New Roman"/>
          <w:b/>
          <w:bCs/>
        </w:rPr>
        <w:t xml:space="preserve">5. </w:t>
      </w:r>
      <w:r w:rsidR="008F0DAC">
        <w:rPr>
          <w:rFonts w:ascii="Times New Roman" w:hAnsi="Times New Roman" w:cs="Times New Roman"/>
          <w:b/>
          <w:bCs/>
        </w:rPr>
        <w:t xml:space="preserve">Digital Innovation &amp; </w:t>
      </w:r>
      <w:r w:rsidR="00201C7F" w:rsidRPr="00681924">
        <w:rPr>
          <w:rFonts w:ascii="Times New Roman" w:hAnsi="Times New Roman" w:cs="Times New Roman"/>
          <w:b/>
          <w:bCs/>
        </w:rPr>
        <w:t>Opportunities</w:t>
      </w:r>
    </w:p>
    <w:p w14:paraId="308F7802" w14:textId="7DDBAF07" w:rsidR="00210F05" w:rsidRDefault="00210F05" w:rsidP="00210F05">
      <w:pPr>
        <w:pStyle w:val="ListParagraph"/>
        <w:numPr>
          <w:ilvl w:val="0"/>
          <w:numId w:val="20"/>
        </w:numPr>
        <w:spacing w:line="360" w:lineRule="auto"/>
        <w:rPr>
          <w:rFonts w:ascii="Times New Roman" w:hAnsi="Times New Roman" w:cs="Times New Roman"/>
        </w:rPr>
      </w:pPr>
      <w:r w:rsidRPr="00E06EB5">
        <w:rPr>
          <w:rFonts w:ascii="Times New Roman" w:hAnsi="Times New Roman" w:cs="Times New Roman"/>
        </w:rPr>
        <w:t xml:space="preserve">Toyota UK leverages digital innovation by integrating data analytics, artificial intelligence, and online platforms. This approach </w:t>
      </w:r>
      <w:r w:rsidR="008F0DAC">
        <w:rPr>
          <w:rFonts w:ascii="Times New Roman" w:hAnsi="Times New Roman" w:cs="Times New Roman"/>
        </w:rPr>
        <w:t>personalises</w:t>
      </w:r>
      <w:r w:rsidRPr="00E06EB5">
        <w:rPr>
          <w:rFonts w:ascii="Times New Roman" w:hAnsi="Times New Roman" w:cs="Times New Roman"/>
        </w:rPr>
        <w:t xml:space="preserve"> the car-buying experience, identifies customer touchpoints, and streamlines processes</w:t>
      </w:r>
      <w:r w:rsidR="0078635D">
        <w:rPr>
          <w:rFonts w:ascii="Times New Roman" w:hAnsi="Times New Roman" w:cs="Times New Roman"/>
        </w:rPr>
        <w:t xml:space="preserve"> </w:t>
      </w:r>
      <w:r w:rsidRPr="00E06EB5">
        <w:rPr>
          <w:rFonts w:ascii="Times New Roman" w:hAnsi="Times New Roman" w:cs="Times New Roman"/>
        </w:rPr>
        <w:t xml:space="preserve">from research to </w:t>
      </w:r>
      <w:r w:rsidR="0078635D">
        <w:rPr>
          <w:rFonts w:ascii="Times New Roman" w:hAnsi="Times New Roman" w:cs="Times New Roman"/>
        </w:rPr>
        <w:t xml:space="preserve">after-sales, </w:t>
      </w:r>
      <w:r w:rsidRPr="00E06EB5">
        <w:rPr>
          <w:rFonts w:ascii="Times New Roman" w:hAnsi="Times New Roman" w:cs="Times New Roman"/>
        </w:rPr>
        <w:t>enhancing satisfaction and engagement throughout the entire ownership cycle.</w:t>
      </w:r>
    </w:p>
    <w:p w14:paraId="4E5DDB02" w14:textId="05A15EA8" w:rsidR="005B30AC" w:rsidRDefault="00AF3C08" w:rsidP="005B30AC">
      <w:pPr>
        <w:pStyle w:val="ListParagraph"/>
        <w:numPr>
          <w:ilvl w:val="0"/>
          <w:numId w:val="20"/>
        </w:numPr>
        <w:spacing w:line="360" w:lineRule="auto"/>
        <w:rPr>
          <w:rFonts w:ascii="Times New Roman" w:hAnsi="Times New Roman" w:cs="Times New Roman"/>
        </w:rPr>
      </w:pPr>
      <w:r>
        <w:rPr>
          <w:rFonts w:ascii="Times New Roman" w:hAnsi="Times New Roman" w:cs="Times New Roman"/>
        </w:rPr>
        <w:t>He was p</w:t>
      </w:r>
      <w:r w:rsidR="00201C7F" w:rsidRPr="005B30AC">
        <w:rPr>
          <w:rFonts w:ascii="Times New Roman" w:hAnsi="Times New Roman" w:cs="Times New Roman"/>
        </w:rPr>
        <w:t>rovide</w:t>
      </w:r>
      <w:r>
        <w:rPr>
          <w:rFonts w:ascii="Times New Roman" w:hAnsi="Times New Roman" w:cs="Times New Roman"/>
        </w:rPr>
        <w:t>d</w:t>
      </w:r>
      <w:r w:rsidR="00201C7F" w:rsidRPr="005B30AC">
        <w:rPr>
          <w:rFonts w:ascii="Times New Roman" w:hAnsi="Times New Roman" w:cs="Times New Roman"/>
        </w:rPr>
        <w:t xml:space="preserve"> </w:t>
      </w:r>
      <w:r w:rsidR="00983F16">
        <w:rPr>
          <w:rFonts w:ascii="Times New Roman" w:hAnsi="Times New Roman" w:cs="Times New Roman"/>
        </w:rPr>
        <w:t>with clear</w:t>
      </w:r>
      <w:r w:rsidR="00201C7F" w:rsidRPr="005B30AC">
        <w:rPr>
          <w:rFonts w:ascii="Times New Roman" w:hAnsi="Times New Roman" w:cs="Times New Roman"/>
        </w:rPr>
        <w:t>, user-friendly educational content on EV benefits</w:t>
      </w:r>
      <w:r w:rsidR="00E42EAE" w:rsidRPr="005B30AC">
        <w:rPr>
          <w:rFonts w:ascii="Times New Roman" w:hAnsi="Times New Roman" w:cs="Times New Roman"/>
        </w:rPr>
        <w:t>, and v</w:t>
      </w:r>
      <w:r w:rsidR="001E319A" w:rsidRPr="005B30AC">
        <w:rPr>
          <w:rFonts w:ascii="Times New Roman" w:hAnsi="Times New Roman" w:cs="Times New Roman"/>
        </w:rPr>
        <w:t>irtual EV Events</w:t>
      </w:r>
      <w:r w:rsidR="00E42EAE" w:rsidRPr="005B30AC">
        <w:rPr>
          <w:rFonts w:ascii="Times New Roman" w:hAnsi="Times New Roman" w:cs="Times New Roman"/>
        </w:rPr>
        <w:t xml:space="preserve"> to o</w:t>
      </w:r>
      <w:r w:rsidR="001E319A" w:rsidRPr="005B30AC">
        <w:rPr>
          <w:rFonts w:ascii="Times New Roman" w:hAnsi="Times New Roman" w:cs="Times New Roman"/>
        </w:rPr>
        <w:t xml:space="preserve">ffer webinars or Q&amp;A sessions with Toyota </w:t>
      </w:r>
      <w:r w:rsidR="003F6B9F" w:rsidRPr="005B30AC">
        <w:rPr>
          <w:rFonts w:ascii="Times New Roman" w:hAnsi="Times New Roman" w:cs="Times New Roman"/>
        </w:rPr>
        <w:t>experts</w:t>
      </w:r>
      <w:r w:rsidR="003F6B9F">
        <w:rPr>
          <w:rFonts w:ascii="Times New Roman" w:hAnsi="Times New Roman" w:cs="Times New Roman"/>
        </w:rPr>
        <w:t xml:space="preserve"> and</w:t>
      </w:r>
      <w:r w:rsidR="00CB0FEA">
        <w:rPr>
          <w:rFonts w:ascii="Times New Roman" w:hAnsi="Times New Roman" w:cs="Times New Roman"/>
        </w:rPr>
        <w:t xml:space="preserve"> </w:t>
      </w:r>
      <w:r w:rsidR="00F447B8">
        <w:rPr>
          <w:rFonts w:ascii="Times New Roman" w:hAnsi="Times New Roman" w:cs="Times New Roman"/>
        </w:rPr>
        <w:t>highlight</w:t>
      </w:r>
      <w:r w:rsidR="00CB0FEA" w:rsidRPr="0074292A">
        <w:rPr>
          <w:rFonts w:ascii="Times New Roman" w:hAnsi="Times New Roman" w:cs="Times New Roman"/>
        </w:rPr>
        <w:t xml:space="preserve"> </w:t>
      </w:r>
      <w:r w:rsidR="00B03789">
        <w:rPr>
          <w:rFonts w:ascii="Times New Roman" w:hAnsi="Times New Roman" w:cs="Times New Roman"/>
        </w:rPr>
        <w:t xml:space="preserve">the </w:t>
      </w:r>
      <w:r w:rsidR="00CB0FEA" w:rsidRPr="0074292A">
        <w:rPr>
          <w:rFonts w:ascii="Times New Roman" w:hAnsi="Times New Roman" w:cs="Times New Roman"/>
        </w:rPr>
        <w:t>charging network</w:t>
      </w:r>
      <w:r w:rsidR="003B4B6C">
        <w:rPr>
          <w:rFonts w:ascii="Times New Roman" w:hAnsi="Times New Roman" w:cs="Times New Roman"/>
        </w:rPr>
        <w:t xml:space="preserve"> and </w:t>
      </w:r>
      <w:r w:rsidR="00CB0FEA" w:rsidRPr="0074292A">
        <w:rPr>
          <w:rFonts w:ascii="Times New Roman" w:hAnsi="Times New Roman" w:cs="Times New Roman"/>
        </w:rPr>
        <w:t>support</w:t>
      </w:r>
      <w:r w:rsidR="00CB0FEA">
        <w:rPr>
          <w:rFonts w:ascii="Times New Roman" w:hAnsi="Times New Roman" w:cs="Times New Roman"/>
        </w:rPr>
        <w:t>.</w:t>
      </w:r>
    </w:p>
    <w:p w14:paraId="59F13279" w14:textId="0C7A98BE" w:rsidR="005B30AC" w:rsidRDefault="00C5606E" w:rsidP="005B30AC">
      <w:pPr>
        <w:pStyle w:val="ListParagraph"/>
        <w:numPr>
          <w:ilvl w:val="0"/>
          <w:numId w:val="20"/>
        </w:numPr>
        <w:spacing w:line="360" w:lineRule="auto"/>
        <w:rPr>
          <w:rFonts w:ascii="Times New Roman" w:hAnsi="Times New Roman" w:cs="Times New Roman"/>
        </w:rPr>
      </w:pPr>
      <w:r>
        <w:rPr>
          <w:rFonts w:ascii="Times New Roman" w:hAnsi="Times New Roman" w:cs="Times New Roman"/>
        </w:rPr>
        <w:t xml:space="preserve">He </w:t>
      </w:r>
      <w:r w:rsidR="00E35A60">
        <w:rPr>
          <w:rFonts w:ascii="Times New Roman" w:hAnsi="Times New Roman" w:cs="Times New Roman"/>
        </w:rPr>
        <w:t>provided</w:t>
      </w:r>
      <w:r w:rsidR="00174306" w:rsidRPr="005B30AC">
        <w:rPr>
          <w:rFonts w:ascii="Times New Roman" w:hAnsi="Times New Roman" w:cs="Times New Roman"/>
        </w:rPr>
        <w:t xml:space="preserve"> </w:t>
      </w:r>
      <w:r w:rsidR="00673F51">
        <w:rPr>
          <w:rFonts w:ascii="Times New Roman" w:hAnsi="Times New Roman" w:cs="Times New Roman"/>
        </w:rPr>
        <w:t xml:space="preserve">an </w:t>
      </w:r>
      <w:r w:rsidR="00174306" w:rsidRPr="005B30AC">
        <w:rPr>
          <w:rFonts w:ascii="Times New Roman" w:hAnsi="Times New Roman" w:cs="Times New Roman"/>
        </w:rPr>
        <w:t xml:space="preserve">online </w:t>
      </w:r>
      <w:r w:rsidR="002A3337">
        <w:rPr>
          <w:rFonts w:ascii="Times New Roman" w:hAnsi="Times New Roman" w:cs="Times New Roman"/>
        </w:rPr>
        <w:t>tool</w:t>
      </w:r>
      <w:r w:rsidR="00174306" w:rsidRPr="005B30AC">
        <w:rPr>
          <w:rFonts w:ascii="Times New Roman" w:hAnsi="Times New Roman" w:cs="Times New Roman"/>
        </w:rPr>
        <w:t xml:space="preserve"> for comparing running costs between electric and petrol cars</w:t>
      </w:r>
      <w:r w:rsidR="001757D0" w:rsidRPr="005B30AC">
        <w:rPr>
          <w:rFonts w:ascii="Times New Roman" w:hAnsi="Times New Roman" w:cs="Times New Roman"/>
        </w:rPr>
        <w:t xml:space="preserve"> </w:t>
      </w:r>
      <w:r w:rsidR="00A019E0" w:rsidRPr="005B30AC">
        <w:rPr>
          <w:rFonts w:ascii="Times New Roman" w:hAnsi="Times New Roman" w:cs="Times New Roman"/>
        </w:rPr>
        <w:t>to</w:t>
      </w:r>
      <w:r w:rsidR="007602B7" w:rsidRPr="005B30AC">
        <w:rPr>
          <w:rFonts w:ascii="Times New Roman" w:hAnsi="Times New Roman" w:cs="Times New Roman"/>
        </w:rPr>
        <w:t xml:space="preserve"> calculate cost savings and emissions reduction</w:t>
      </w:r>
      <w:r w:rsidR="0004278E">
        <w:rPr>
          <w:rFonts w:ascii="Times New Roman" w:hAnsi="Times New Roman" w:cs="Times New Roman"/>
        </w:rPr>
        <w:t xml:space="preserve">, using interactive </w:t>
      </w:r>
      <w:r w:rsidR="00983F16">
        <w:rPr>
          <w:rFonts w:ascii="Times New Roman" w:hAnsi="Times New Roman" w:cs="Times New Roman"/>
        </w:rPr>
        <w:t>calculators.</w:t>
      </w:r>
    </w:p>
    <w:p w14:paraId="41A35AC0" w14:textId="575168B2" w:rsidR="007330BA" w:rsidRPr="00AC601F" w:rsidRDefault="00D63F6C" w:rsidP="00AC601F">
      <w:pPr>
        <w:pStyle w:val="ListParagraph"/>
        <w:numPr>
          <w:ilvl w:val="0"/>
          <w:numId w:val="20"/>
        </w:numPr>
        <w:spacing w:line="360" w:lineRule="auto"/>
        <w:rPr>
          <w:rFonts w:ascii="Times New Roman" w:hAnsi="Times New Roman" w:cs="Times New Roman"/>
        </w:rPr>
      </w:pPr>
      <w:r>
        <w:rPr>
          <w:rFonts w:ascii="Times New Roman" w:hAnsi="Times New Roman" w:cs="Times New Roman"/>
        </w:rPr>
        <w:lastRenderedPageBreak/>
        <w:t>He also had p</w:t>
      </w:r>
      <w:r w:rsidR="00AB19D5" w:rsidRPr="005B30AC">
        <w:rPr>
          <w:rFonts w:ascii="Times New Roman" w:hAnsi="Times New Roman" w:cs="Times New Roman"/>
        </w:rPr>
        <w:t>ersonalised</w:t>
      </w:r>
      <w:r w:rsidR="00174306" w:rsidRPr="005B30AC">
        <w:rPr>
          <w:rFonts w:ascii="Times New Roman" w:hAnsi="Times New Roman" w:cs="Times New Roman"/>
        </w:rPr>
        <w:t xml:space="preserve"> </w:t>
      </w:r>
      <w:r>
        <w:rPr>
          <w:rFonts w:ascii="Times New Roman" w:hAnsi="Times New Roman" w:cs="Times New Roman"/>
        </w:rPr>
        <w:t>o</w:t>
      </w:r>
      <w:r w:rsidR="00174306" w:rsidRPr="005B30AC">
        <w:rPr>
          <w:rFonts w:ascii="Times New Roman" w:hAnsi="Times New Roman" w:cs="Times New Roman"/>
        </w:rPr>
        <w:t>ffers</w:t>
      </w:r>
      <w:r>
        <w:rPr>
          <w:rFonts w:ascii="Times New Roman" w:hAnsi="Times New Roman" w:cs="Times New Roman"/>
        </w:rPr>
        <w:t xml:space="preserve"> using </w:t>
      </w:r>
      <w:r w:rsidR="00673F51">
        <w:rPr>
          <w:rFonts w:ascii="Times New Roman" w:hAnsi="Times New Roman" w:cs="Times New Roman"/>
        </w:rPr>
        <w:t>e</w:t>
      </w:r>
      <w:r w:rsidR="00673F51" w:rsidRPr="005B30AC">
        <w:rPr>
          <w:rFonts w:ascii="Times New Roman" w:hAnsi="Times New Roman" w:cs="Times New Roman"/>
        </w:rPr>
        <w:t>xclusive email</w:t>
      </w:r>
      <w:r w:rsidR="00174306" w:rsidRPr="005B30AC">
        <w:rPr>
          <w:rFonts w:ascii="Times New Roman" w:hAnsi="Times New Roman" w:cs="Times New Roman"/>
        </w:rPr>
        <w:t xml:space="preserve"> test drive invitations or incentives for first-time EV buyers.</w:t>
      </w:r>
    </w:p>
    <w:p w14:paraId="3460B20F" w14:textId="57AFDBE7" w:rsidR="00BD5849" w:rsidRPr="00DF6379" w:rsidRDefault="00BD5849" w:rsidP="00DF6379">
      <w:pPr>
        <w:pStyle w:val="Heading1"/>
        <w:rPr>
          <w:rFonts w:ascii="Times New Roman" w:hAnsi="Times New Roman" w:cs="Times New Roman"/>
          <w:b/>
          <w:bCs/>
          <w:color w:val="auto"/>
          <w:sz w:val="28"/>
          <w:szCs w:val="28"/>
          <w:lang w:val="en-GB"/>
        </w:rPr>
      </w:pPr>
      <w:bookmarkStart w:id="14" w:name="_Toc211865465"/>
      <w:r w:rsidRPr="00DF6379">
        <w:rPr>
          <w:rFonts w:ascii="Times New Roman" w:hAnsi="Times New Roman" w:cs="Times New Roman"/>
          <w:b/>
          <w:bCs/>
          <w:color w:val="auto"/>
          <w:sz w:val="28"/>
          <w:szCs w:val="28"/>
          <w:lang w:val="en-GB"/>
        </w:rPr>
        <w:t>PART 2</w:t>
      </w:r>
      <w:bookmarkEnd w:id="14"/>
    </w:p>
    <w:p w14:paraId="276A95BB" w14:textId="381262AF" w:rsidR="001B5BFB" w:rsidRPr="00AF731C" w:rsidRDefault="00072204" w:rsidP="00AF731C">
      <w:pPr>
        <w:pStyle w:val="Heading2"/>
        <w:rPr>
          <w:rFonts w:ascii="Times New Roman" w:hAnsi="Times New Roman" w:cs="Times New Roman"/>
          <w:b/>
          <w:bCs/>
          <w:color w:val="auto"/>
          <w:sz w:val="24"/>
          <w:szCs w:val="24"/>
        </w:rPr>
      </w:pPr>
      <w:bookmarkStart w:id="15" w:name="_Toc211865466"/>
      <w:r w:rsidRPr="00AF731C">
        <w:rPr>
          <w:rFonts w:ascii="Times New Roman" w:hAnsi="Times New Roman" w:cs="Times New Roman"/>
          <w:b/>
          <w:bCs/>
          <w:color w:val="auto"/>
          <w:sz w:val="24"/>
          <w:szCs w:val="24"/>
        </w:rPr>
        <w:t>IMPLEMENTATION OF NEW DIGITAL TRANSFORMATION INITIATIVE</w:t>
      </w:r>
      <w:bookmarkEnd w:id="15"/>
    </w:p>
    <w:p w14:paraId="4E5A70E9" w14:textId="47BF9EA2" w:rsidR="000002B1" w:rsidRPr="000002B1" w:rsidRDefault="000002B1" w:rsidP="000002B1">
      <w:pPr>
        <w:spacing w:line="360" w:lineRule="auto"/>
        <w:rPr>
          <w:rFonts w:ascii="Times New Roman" w:hAnsi="Times New Roman" w:cs="Times New Roman"/>
        </w:rPr>
      </w:pPr>
      <w:r w:rsidRPr="000002B1">
        <w:rPr>
          <w:rFonts w:ascii="Times New Roman" w:hAnsi="Times New Roman" w:cs="Times New Roman"/>
        </w:rPr>
        <w:t xml:space="preserve">Toyota UK is implementing a digital transformation initiative that introduces an integrated online sales and aftersales platform. This initiative aims to enhance customer </w:t>
      </w:r>
      <w:r w:rsidR="00D21968" w:rsidRPr="000002B1">
        <w:rPr>
          <w:rFonts w:ascii="Times New Roman" w:hAnsi="Times New Roman" w:cs="Times New Roman"/>
        </w:rPr>
        <w:t>experience</w:t>
      </w:r>
      <w:r w:rsidRPr="000002B1">
        <w:rPr>
          <w:rFonts w:ascii="Times New Roman" w:hAnsi="Times New Roman" w:cs="Times New Roman"/>
        </w:rPr>
        <w:t xml:space="preserve"> and improve operational efficiency by allowing customers to research, configure</w:t>
      </w:r>
      <w:r w:rsidR="00160ABE" w:rsidRPr="000002B1">
        <w:rPr>
          <w:rFonts w:ascii="Times New Roman" w:hAnsi="Times New Roman" w:cs="Times New Roman"/>
        </w:rPr>
        <w:t>, purchase</w:t>
      </w:r>
      <w:r w:rsidRPr="000002B1">
        <w:rPr>
          <w:rFonts w:ascii="Times New Roman" w:hAnsi="Times New Roman" w:cs="Times New Roman"/>
        </w:rPr>
        <w:t xml:space="preserve">, and service vehicles online, </w:t>
      </w:r>
      <w:r w:rsidR="00D21968">
        <w:rPr>
          <w:rFonts w:ascii="Times New Roman" w:hAnsi="Times New Roman" w:cs="Times New Roman"/>
        </w:rPr>
        <w:t>utilising</w:t>
      </w:r>
      <w:r w:rsidRPr="000002B1">
        <w:rPr>
          <w:rFonts w:ascii="Times New Roman" w:hAnsi="Times New Roman" w:cs="Times New Roman"/>
        </w:rPr>
        <w:t xml:space="preserve"> tools such as virtual showrooms, real-time chat assistants, and automated service booking systems.</w:t>
      </w:r>
      <w:r w:rsidR="00F4790D">
        <w:rPr>
          <w:rFonts w:ascii="Times New Roman" w:hAnsi="Times New Roman" w:cs="Times New Roman"/>
        </w:rPr>
        <w:t xml:space="preserve"> (</w:t>
      </w:r>
      <w:r w:rsidR="00F4790D" w:rsidRPr="00F4790D">
        <w:rPr>
          <w:rFonts w:ascii="Times New Roman" w:hAnsi="Times New Roman" w:cs="Times New Roman"/>
        </w:rPr>
        <w:t>Candelo, 2019</w:t>
      </w:r>
      <w:r w:rsidR="00F4790D">
        <w:rPr>
          <w:rFonts w:ascii="Times New Roman" w:hAnsi="Times New Roman" w:cs="Times New Roman"/>
        </w:rPr>
        <w:t>)</w:t>
      </w:r>
    </w:p>
    <w:p w14:paraId="18CBE63C" w14:textId="25CA0C29" w:rsidR="00C02E3E" w:rsidRPr="00C02E3E" w:rsidRDefault="00C02E3E" w:rsidP="00C02E3E">
      <w:pPr>
        <w:spacing w:line="360" w:lineRule="auto"/>
        <w:rPr>
          <w:rFonts w:ascii="Times New Roman" w:hAnsi="Times New Roman" w:cs="Times New Roman"/>
        </w:rPr>
      </w:pPr>
      <w:r w:rsidRPr="00C02E3E">
        <w:rPr>
          <w:rFonts w:ascii="Times New Roman" w:hAnsi="Times New Roman" w:cs="Times New Roman"/>
        </w:rPr>
        <w:t>ENHANCED CUSTOMER JOURNEY MAP: MR ROTIMI’S PATH TO A TOYOTA EV</w:t>
      </w:r>
    </w:p>
    <w:tbl>
      <w:tblPr>
        <w:tblStyle w:val="TableGrid"/>
        <w:tblW w:w="0" w:type="auto"/>
        <w:tblLook w:val="04A0" w:firstRow="1" w:lastRow="0" w:firstColumn="1" w:lastColumn="0" w:noHBand="0" w:noVBand="1"/>
      </w:tblPr>
      <w:tblGrid>
        <w:gridCol w:w="1951"/>
        <w:gridCol w:w="2126"/>
        <w:gridCol w:w="2410"/>
        <w:gridCol w:w="3089"/>
      </w:tblGrid>
      <w:tr w:rsidR="00F93F15" w14:paraId="3157A4A3" w14:textId="77777777" w:rsidTr="004D560F">
        <w:tc>
          <w:tcPr>
            <w:tcW w:w="1951" w:type="dxa"/>
          </w:tcPr>
          <w:p w14:paraId="72073F16" w14:textId="3B44D828" w:rsidR="00F93F15" w:rsidRDefault="004D560F" w:rsidP="001B52AA">
            <w:pPr>
              <w:spacing w:line="360" w:lineRule="auto"/>
              <w:jc w:val="center"/>
              <w:rPr>
                <w:rFonts w:ascii="Times New Roman" w:hAnsi="Times New Roman" w:cs="Times New Roman"/>
              </w:rPr>
            </w:pPr>
            <w:r w:rsidRPr="00E359E2">
              <w:rPr>
                <w:rFonts w:ascii="Times New Roman" w:hAnsi="Times New Roman" w:cs="Times New Roman"/>
                <w:b/>
                <w:bCs/>
                <w:highlight w:val="blue"/>
              </w:rPr>
              <w:t>STAGE</w:t>
            </w:r>
          </w:p>
        </w:tc>
        <w:tc>
          <w:tcPr>
            <w:tcW w:w="2126" w:type="dxa"/>
          </w:tcPr>
          <w:p w14:paraId="1B0C18B8" w14:textId="09828126" w:rsidR="00F93F15" w:rsidRDefault="004D560F" w:rsidP="001B52AA">
            <w:pPr>
              <w:spacing w:line="360" w:lineRule="auto"/>
              <w:jc w:val="center"/>
              <w:rPr>
                <w:rFonts w:ascii="Times New Roman" w:hAnsi="Times New Roman" w:cs="Times New Roman"/>
              </w:rPr>
            </w:pPr>
            <w:r w:rsidRPr="00141CAE">
              <w:rPr>
                <w:rFonts w:ascii="Times New Roman" w:hAnsi="Times New Roman" w:cs="Times New Roman"/>
                <w:b/>
                <w:bCs/>
                <w:highlight w:val="red"/>
              </w:rPr>
              <w:t>PAIN POINTS</w:t>
            </w:r>
          </w:p>
        </w:tc>
        <w:tc>
          <w:tcPr>
            <w:tcW w:w="2410" w:type="dxa"/>
          </w:tcPr>
          <w:p w14:paraId="3A1D09B6" w14:textId="49B0C4E3" w:rsidR="00F93F15" w:rsidRDefault="004D560F" w:rsidP="001B52AA">
            <w:pPr>
              <w:spacing w:line="360" w:lineRule="auto"/>
              <w:jc w:val="center"/>
              <w:rPr>
                <w:rFonts w:ascii="Times New Roman" w:hAnsi="Times New Roman" w:cs="Times New Roman"/>
              </w:rPr>
            </w:pPr>
            <w:r w:rsidRPr="00141CAE">
              <w:rPr>
                <w:rFonts w:ascii="Times New Roman" w:hAnsi="Times New Roman" w:cs="Times New Roman"/>
                <w:b/>
                <w:bCs/>
                <w:highlight w:val="yellow"/>
              </w:rPr>
              <w:t>TOYOTA ACTIONS (OPPORTUNITIES)</w:t>
            </w:r>
          </w:p>
        </w:tc>
        <w:tc>
          <w:tcPr>
            <w:tcW w:w="3089" w:type="dxa"/>
          </w:tcPr>
          <w:p w14:paraId="070A4DCF" w14:textId="72207B2A" w:rsidR="00F93F15" w:rsidRDefault="004D560F" w:rsidP="001B52AA">
            <w:pPr>
              <w:spacing w:line="360" w:lineRule="auto"/>
              <w:jc w:val="center"/>
              <w:rPr>
                <w:rFonts w:ascii="Times New Roman" w:hAnsi="Times New Roman" w:cs="Times New Roman"/>
              </w:rPr>
            </w:pPr>
            <w:r w:rsidRPr="00141CAE">
              <w:rPr>
                <w:rFonts w:ascii="Times New Roman" w:hAnsi="Times New Roman" w:cs="Times New Roman"/>
                <w:b/>
                <w:bCs/>
                <w:highlight w:val="green"/>
              </w:rPr>
              <w:t>GAIN POINTS (CUSTOMER BENEFITS)</w:t>
            </w:r>
          </w:p>
        </w:tc>
      </w:tr>
      <w:tr w:rsidR="00F93F15" w14:paraId="6D1B0471" w14:textId="77777777" w:rsidTr="004D560F">
        <w:tc>
          <w:tcPr>
            <w:tcW w:w="1951" w:type="dxa"/>
          </w:tcPr>
          <w:p w14:paraId="0A53E207" w14:textId="641DA0D3" w:rsidR="00F93F15" w:rsidRDefault="00E359E2" w:rsidP="001B5BFB">
            <w:pPr>
              <w:spacing w:line="360" w:lineRule="auto"/>
              <w:rPr>
                <w:rFonts w:ascii="Times New Roman" w:hAnsi="Times New Roman" w:cs="Times New Roman"/>
              </w:rPr>
            </w:pPr>
            <w:r w:rsidRPr="00E359E2">
              <w:rPr>
                <w:rFonts w:ascii="Times New Roman" w:hAnsi="Times New Roman" w:cs="Times New Roman"/>
                <w:b/>
                <w:bCs/>
              </w:rPr>
              <w:t>1. Awareness</w:t>
            </w:r>
          </w:p>
        </w:tc>
        <w:tc>
          <w:tcPr>
            <w:tcW w:w="2126" w:type="dxa"/>
          </w:tcPr>
          <w:p w14:paraId="4F12CDBB" w14:textId="4AFC6AC9" w:rsidR="00F93F15" w:rsidRDefault="009F6EC6" w:rsidP="001B5BFB">
            <w:pPr>
              <w:spacing w:line="360" w:lineRule="auto"/>
              <w:rPr>
                <w:rFonts w:ascii="Times New Roman" w:hAnsi="Times New Roman" w:cs="Times New Roman"/>
              </w:rPr>
            </w:pPr>
            <w:r>
              <w:rPr>
                <w:rFonts w:ascii="Times New Roman" w:hAnsi="Times New Roman" w:cs="Times New Roman"/>
              </w:rPr>
              <w:t>He was u</w:t>
            </w:r>
            <w:r w:rsidR="00A52F41" w:rsidRPr="00A52F41">
              <w:rPr>
                <w:rFonts w:ascii="Times New Roman" w:hAnsi="Times New Roman" w:cs="Times New Roman"/>
              </w:rPr>
              <w:t xml:space="preserve">nsure about </w:t>
            </w:r>
            <w:r>
              <w:rPr>
                <w:rFonts w:ascii="Times New Roman" w:hAnsi="Times New Roman" w:cs="Times New Roman"/>
              </w:rPr>
              <w:t xml:space="preserve">the </w:t>
            </w:r>
            <w:r w:rsidR="00A52F41" w:rsidRPr="00A52F41">
              <w:rPr>
                <w:rFonts w:ascii="Times New Roman" w:hAnsi="Times New Roman" w:cs="Times New Roman"/>
              </w:rPr>
              <w:t>benefits of EVs</w:t>
            </w:r>
            <w:r>
              <w:rPr>
                <w:rFonts w:ascii="Times New Roman" w:hAnsi="Times New Roman" w:cs="Times New Roman"/>
              </w:rPr>
              <w:t>,</w:t>
            </w:r>
            <w:r w:rsidR="00A52F41" w:rsidRPr="00A52F41">
              <w:rPr>
                <w:rFonts w:ascii="Times New Roman" w:hAnsi="Times New Roman" w:cs="Times New Roman"/>
              </w:rPr>
              <w:t xml:space="preserve"> overwhelmed by options</w:t>
            </w:r>
            <w:r>
              <w:rPr>
                <w:rFonts w:ascii="Times New Roman" w:hAnsi="Times New Roman" w:cs="Times New Roman"/>
              </w:rPr>
              <w:t>,</w:t>
            </w:r>
            <w:r w:rsidR="00A52F41" w:rsidRPr="00A52F41">
              <w:rPr>
                <w:rFonts w:ascii="Times New Roman" w:hAnsi="Times New Roman" w:cs="Times New Roman"/>
              </w:rPr>
              <w:t xml:space="preserve"> </w:t>
            </w:r>
            <w:r w:rsidR="006E51D3">
              <w:rPr>
                <w:rFonts w:ascii="Times New Roman" w:hAnsi="Times New Roman" w:cs="Times New Roman"/>
              </w:rPr>
              <w:t xml:space="preserve">and </w:t>
            </w:r>
            <w:r w:rsidR="00710095">
              <w:rPr>
                <w:rFonts w:ascii="Times New Roman" w:hAnsi="Times New Roman" w:cs="Times New Roman"/>
              </w:rPr>
              <w:t xml:space="preserve">had </w:t>
            </w:r>
            <w:r w:rsidR="00A52F41" w:rsidRPr="00A52F41">
              <w:rPr>
                <w:rFonts w:ascii="Times New Roman" w:hAnsi="Times New Roman" w:cs="Times New Roman"/>
              </w:rPr>
              <w:t>limited knowledge.</w:t>
            </w:r>
          </w:p>
        </w:tc>
        <w:tc>
          <w:tcPr>
            <w:tcW w:w="2410" w:type="dxa"/>
          </w:tcPr>
          <w:p w14:paraId="1F6B58B3" w14:textId="63017BEF" w:rsidR="00F93F15" w:rsidRDefault="00C765A4" w:rsidP="001B5BFB">
            <w:pPr>
              <w:spacing w:line="360" w:lineRule="auto"/>
              <w:rPr>
                <w:rFonts w:ascii="Times New Roman" w:hAnsi="Times New Roman" w:cs="Times New Roman"/>
              </w:rPr>
            </w:pPr>
            <w:r w:rsidRPr="00C765A4">
              <w:rPr>
                <w:rFonts w:ascii="Times New Roman" w:hAnsi="Times New Roman" w:cs="Times New Roman"/>
              </w:rPr>
              <w:t>T</w:t>
            </w:r>
            <w:r w:rsidR="006E51D3">
              <w:rPr>
                <w:rFonts w:ascii="Times New Roman" w:hAnsi="Times New Roman" w:cs="Times New Roman"/>
              </w:rPr>
              <w:t>oyota t</w:t>
            </w:r>
            <w:r w:rsidRPr="00C765A4">
              <w:rPr>
                <w:rFonts w:ascii="Times New Roman" w:hAnsi="Times New Roman" w:cs="Times New Roman"/>
              </w:rPr>
              <w:t xml:space="preserve">argeted social media </w:t>
            </w:r>
            <w:r w:rsidR="00F6571B" w:rsidRPr="00C765A4">
              <w:rPr>
                <w:rFonts w:ascii="Times New Roman" w:hAnsi="Times New Roman" w:cs="Times New Roman"/>
              </w:rPr>
              <w:t>campaigns</w:t>
            </w:r>
            <w:r w:rsidR="00710095">
              <w:rPr>
                <w:rFonts w:ascii="Times New Roman" w:hAnsi="Times New Roman" w:cs="Times New Roman"/>
              </w:rPr>
              <w:t>,</w:t>
            </w:r>
            <w:r w:rsidRPr="00C765A4">
              <w:rPr>
                <w:rFonts w:ascii="Times New Roman" w:hAnsi="Times New Roman" w:cs="Times New Roman"/>
              </w:rPr>
              <w:t xml:space="preserve"> engaging EV explainer videos tailored to UK drivers</w:t>
            </w:r>
          </w:p>
        </w:tc>
        <w:tc>
          <w:tcPr>
            <w:tcW w:w="3089" w:type="dxa"/>
          </w:tcPr>
          <w:p w14:paraId="743695BA" w14:textId="2C2A3E90" w:rsidR="00F93F15" w:rsidRDefault="00AE5875" w:rsidP="001B5BFB">
            <w:pPr>
              <w:spacing w:line="360" w:lineRule="auto"/>
              <w:rPr>
                <w:rFonts w:ascii="Times New Roman" w:hAnsi="Times New Roman" w:cs="Times New Roman"/>
              </w:rPr>
            </w:pPr>
            <w:r>
              <w:rPr>
                <w:rFonts w:ascii="Times New Roman" w:hAnsi="Times New Roman" w:cs="Times New Roman"/>
              </w:rPr>
              <w:t>He</w:t>
            </w:r>
            <w:r w:rsidR="00B8116A" w:rsidRPr="00B8116A">
              <w:rPr>
                <w:rFonts w:ascii="Times New Roman" w:hAnsi="Times New Roman" w:cs="Times New Roman"/>
              </w:rPr>
              <w:t xml:space="preserve"> </w:t>
            </w:r>
            <w:r w:rsidR="00F6571B" w:rsidRPr="00B8116A">
              <w:rPr>
                <w:rFonts w:ascii="Times New Roman" w:hAnsi="Times New Roman" w:cs="Times New Roman"/>
              </w:rPr>
              <w:t>has become</w:t>
            </w:r>
            <w:r w:rsidR="00B8116A" w:rsidRPr="00B8116A">
              <w:rPr>
                <w:rFonts w:ascii="Times New Roman" w:hAnsi="Times New Roman" w:cs="Times New Roman"/>
              </w:rPr>
              <w:t xml:space="preserve"> aware of Toyota EVs’ reliability, range, and cost benefits.</w:t>
            </w:r>
          </w:p>
        </w:tc>
      </w:tr>
      <w:tr w:rsidR="00F93F15" w14:paraId="5F65F2AB" w14:textId="77777777" w:rsidTr="004D560F">
        <w:tc>
          <w:tcPr>
            <w:tcW w:w="1951" w:type="dxa"/>
          </w:tcPr>
          <w:p w14:paraId="40865744" w14:textId="38739450" w:rsidR="00F93F15" w:rsidRDefault="00E013D7" w:rsidP="001B5BFB">
            <w:pPr>
              <w:spacing w:line="360" w:lineRule="auto"/>
              <w:rPr>
                <w:rFonts w:ascii="Times New Roman" w:hAnsi="Times New Roman" w:cs="Times New Roman"/>
              </w:rPr>
            </w:pPr>
            <w:r w:rsidRPr="00E013D7">
              <w:rPr>
                <w:rFonts w:ascii="Times New Roman" w:hAnsi="Times New Roman" w:cs="Times New Roman"/>
                <w:b/>
                <w:bCs/>
              </w:rPr>
              <w:t>2. Research</w:t>
            </w:r>
          </w:p>
        </w:tc>
        <w:tc>
          <w:tcPr>
            <w:tcW w:w="2126" w:type="dxa"/>
          </w:tcPr>
          <w:p w14:paraId="7CCE9B0C" w14:textId="31CB72BF" w:rsidR="00F93F15" w:rsidRDefault="00647608" w:rsidP="001B5BFB">
            <w:pPr>
              <w:spacing w:line="360" w:lineRule="auto"/>
              <w:rPr>
                <w:rFonts w:ascii="Times New Roman" w:hAnsi="Times New Roman" w:cs="Times New Roman"/>
              </w:rPr>
            </w:pPr>
            <w:r>
              <w:rPr>
                <w:rFonts w:ascii="Times New Roman" w:hAnsi="Times New Roman" w:cs="Times New Roman"/>
              </w:rPr>
              <w:t>He was c</w:t>
            </w:r>
            <w:r w:rsidR="00F6571B" w:rsidRPr="00F6571B">
              <w:rPr>
                <w:rFonts w:ascii="Times New Roman" w:hAnsi="Times New Roman" w:cs="Times New Roman"/>
              </w:rPr>
              <w:t>onfused by technical jargon</w:t>
            </w:r>
            <w:r>
              <w:rPr>
                <w:rFonts w:ascii="Times New Roman" w:hAnsi="Times New Roman" w:cs="Times New Roman"/>
              </w:rPr>
              <w:t>,</w:t>
            </w:r>
            <w:r w:rsidR="00F6571B" w:rsidRPr="00F6571B">
              <w:rPr>
                <w:rFonts w:ascii="Times New Roman" w:hAnsi="Times New Roman" w:cs="Times New Roman"/>
              </w:rPr>
              <w:t xml:space="preserve"> unclear about incentives, </w:t>
            </w:r>
            <w:r>
              <w:rPr>
                <w:rFonts w:ascii="Times New Roman" w:hAnsi="Times New Roman" w:cs="Times New Roman"/>
              </w:rPr>
              <w:t xml:space="preserve">and </w:t>
            </w:r>
            <w:r w:rsidR="00C1635A">
              <w:rPr>
                <w:rFonts w:ascii="Times New Roman" w:hAnsi="Times New Roman" w:cs="Times New Roman"/>
              </w:rPr>
              <w:t xml:space="preserve">the </w:t>
            </w:r>
            <w:r w:rsidR="00F6571B" w:rsidRPr="00F6571B">
              <w:rPr>
                <w:rFonts w:ascii="Times New Roman" w:hAnsi="Times New Roman" w:cs="Times New Roman"/>
              </w:rPr>
              <w:t>charging infrastructure.</w:t>
            </w:r>
          </w:p>
        </w:tc>
        <w:tc>
          <w:tcPr>
            <w:tcW w:w="2410" w:type="dxa"/>
          </w:tcPr>
          <w:p w14:paraId="1D1F2947" w14:textId="68726EC0" w:rsidR="00F93F15" w:rsidRDefault="0035480D" w:rsidP="001B5BFB">
            <w:pPr>
              <w:spacing w:line="360" w:lineRule="auto"/>
              <w:rPr>
                <w:rFonts w:ascii="Times New Roman" w:hAnsi="Times New Roman" w:cs="Times New Roman"/>
              </w:rPr>
            </w:pPr>
            <w:r>
              <w:rPr>
                <w:rFonts w:ascii="Times New Roman" w:hAnsi="Times New Roman" w:cs="Times New Roman"/>
              </w:rPr>
              <w:t>An interactive</w:t>
            </w:r>
            <w:r w:rsidR="00FA7539" w:rsidRPr="00FA7539">
              <w:rPr>
                <w:rFonts w:ascii="Times New Roman" w:hAnsi="Times New Roman" w:cs="Times New Roman"/>
              </w:rPr>
              <w:t xml:space="preserve"> online EV comparison tool</w:t>
            </w:r>
            <w:r w:rsidR="007F0A04">
              <w:rPr>
                <w:rFonts w:ascii="Times New Roman" w:hAnsi="Times New Roman" w:cs="Times New Roman"/>
              </w:rPr>
              <w:t xml:space="preserve">, </w:t>
            </w:r>
            <w:r w:rsidR="00635952">
              <w:rPr>
                <w:rFonts w:ascii="Times New Roman" w:hAnsi="Times New Roman" w:cs="Times New Roman"/>
              </w:rPr>
              <w:t>personalised</w:t>
            </w:r>
            <w:r w:rsidR="00FA7539" w:rsidRPr="00FA7539">
              <w:rPr>
                <w:rFonts w:ascii="Times New Roman" w:hAnsi="Times New Roman" w:cs="Times New Roman"/>
              </w:rPr>
              <w:t xml:space="preserve"> chat support for questions</w:t>
            </w:r>
            <w:r>
              <w:rPr>
                <w:rFonts w:ascii="Times New Roman" w:hAnsi="Times New Roman" w:cs="Times New Roman"/>
              </w:rPr>
              <w:t>,</w:t>
            </w:r>
            <w:r w:rsidR="00FA7539" w:rsidRPr="00FA7539">
              <w:rPr>
                <w:rFonts w:ascii="Times New Roman" w:hAnsi="Times New Roman" w:cs="Times New Roman"/>
              </w:rPr>
              <w:t xml:space="preserve"> </w:t>
            </w:r>
            <w:r>
              <w:rPr>
                <w:rFonts w:ascii="Times New Roman" w:hAnsi="Times New Roman" w:cs="Times New Roman"/>
              </w:rPr>
              <w:t xml:space="preserve">and </w:t>
            </w:r>
            <w:r w:rsidR="00FA7539" w:rsidRPr="00FA7539">
              <w:rPr>
                <w:rFonts w:ascii="Times New Roman" w:hAnsi="Times New Roman" w:cs="Times New Roman"/>
              </w:rPr>
              <w:t>easy guides.</w:t>
            </w:r>
          </w:p>
        </w:tc>
        <w:tc>
          <w:tcPr>
            <w:tcW w:w="3089" w:type="dxa"/>
          </w:tcPr>
          <w:p w14:paraId="4F7F3D78" w14:textId="0FD77CCA" w:rsidR="00F93F15" w:rsidRDefault="00AE5875" w:rsidP="001B5BFB">
            <w:pPr>
              <w:spacing w:line="360" w:lineRule="auto"/>
              <w:rPr>
                <w:rFonts w:ascii="Times New Roman" w:hAnsi="Times New Roman" w:cs="Times New Roman"/>
              </w:rPr>
            </w:pPr>
            <w:r>
              <w:rPr>
                <w:rFonts w:ascii="Times New Roman" w:hAnsi="Times New Roman" w:cs="Times New Roman"/>
              </w:rPr>
              <w:t>Hi</w:t>
            </w:r>
            <w:r w:rsidR="00F03A5D">
              <w:rPr>
                <w:rFonts w:ascii="Times New Roman" w:hAnsi="Times New Roman" w:cs="Times New Roman"/>
              </w:rPr>
              <w:t>s</w:t>
            </w:r>
            <w:r w:rsidR="00E84D3C">
              <w:rPr>
                <w:rFonts w:ascii="Times New Roman" w:hAnsi="Times New Roman" w:cs="Times New Roman"/>
              </w:rPr>
              <w:t xml:space="preserve"> c</w:t>
            </w:r>
            <w:r w:rsidR="00FA7539" w:rsidRPr="00FA7539">
              <w:rPr>
                <w:rFonts w:ascii="Times New Roman" w:hAnsi="Times New Roman" w:cs="Times New Roman"/>
              </w:rPr>
              <w:t>onfidence grows easily</w:t>
            </w:r>
            <w:r w:rsidR="00F03A5D">
              <w:rPr>
                <w:rFonts w:ascii="Times New Roman" w:hAnsi="Times New Roman" w:cs="Times New Roman"/>
              </w:rPr>
              <w:t>,</w:t>
            </w:r>
            <w:r w:rsidR="00FA7539" w:rsidRPr="00FA7539">
              <w:rPr>
                <w:rFonts w:ascii="Times New Roman" w:hAnsi="Times New Roman" w:cs="Times New Roman"/>
              </w:rPr>
              <w:t xml:space="preserve"> compares models and learns about government incentives.</w:t>
            </w:r>
          </w:p>
        </w:tc>
      </w:tr>
      <w:tr w:rsidR="00F93F15" w14:paraId="4D5CFD74" w14:textId="77777777" w:rsidTr="004D560F">
        <w:tc>
          <w:tcPr>
            <w:tcW w:w="1951" w:type="dxa"/>
          </w:tcPr>
          <w:p w14:paraId="651B6E4C" w14:textId="40B74E7D" w:rsidR="00F93F15" w:rsidRDefault="00E013D7" w:rsidP="001B5BFB">
            <w:pPr>
              <w:spacing w:line="360" w:lineRule="auto"/>
              <w:rPr>
                <w:rFonts w:ascii="Times New Roman" w:hAnsi="Times New Roman" w:cs="Times New Roman"/>
              </w:rPr>
            </w:pPr>
            <w:r w:rsidRPr="00E013D7">
              <w:rPr>
                <w:rFonts w:ascii="Times New Roman" w:hAnsi="Times New Roman" w:cs="Times New Roman"/>
                <w:b/>
                <w:bCs/>
              </w:rPr>
              <w:t>3. Consideration</w:t>
            </w:r>
          </w:p>
        </w:tc>
        <w:tc>
          <w:tcPr>
            <w:tcW w:w="2126" w:type="dxa"/>
          </w:tcPr>
          <w:p w14:paraId="68635431" w14:textId="0AAA8B37" w:rsidR="00F93F15" w:rsidRDefault="00E14D80" w:rsidP="001B5BFB">
            <w:pPr>
              <w:spacing w:line="360" w:lineRule="auto"/>
              <w:rPr>
                <w:rFonts w:ascii="Times New Roman" w:hAnsi="Times New Roman" w:cs="Times New Roman"/>
              </w:rPr>
            </w:pPr>
            <w:r>
              <w:rPr>
                <w:rFonts w:ascii="Times New Roman" w:hAnsi="Times New Roman" w:cs="Times New Roman"/>
              </w:rPr>
              <w:t>He was c</w:t>
            </w:r>
            <w:r w:rsidR="00512C17" w:rsidRPr="00512C17">
              <w:rPr>
                <w:rFonts w:ascii="Times New Roman" w:hAnsi="Times New Roman" w:cs="Times New Roman"/>
              </w:rPr>
              <w:t>oncerned about price, total cost of ownership, and charging availability.</w:t>
            </w:r>
          </w:p>
        </w:tc>
        <w:tc>
          <w:tcPr>
            <w:tcW w:w="2410" w:type="dxa"/>
          </w:tcPr>
          <w:p w14:paraId="45A1BBEF" w14:textId="06EB858A" w:rsidR="00F93F15" w:rsidRDefault="000334D0" w:rsidP="001B5BFB">
            <w:pPr>
              <w:spacing w:line="360" w:lineRule="auto"/>
              <w:rPr>
                <w:rFonts w:ascii="Times New Roman" w:hAnsi="Times New Roman" w:cs="Times New Roman"/>
              </w:rPr>
            </w:pPr>
            <w:r>
              <w:rPr>
                <w:rFonts w:ascii="Times New Roman" w:hAnsi="Times New Roman" w:cs="Times New Roman"/>
              </w:rPr>
              <w:t>The v</w:t>
            </w:r>
            <w:r w:rsidR="00512C17" w:rsidRPr="00512C17">
              <w:rPr>
                <w:rFonts w:ascii="Times New Roman" w:hAnsi="Times New Roman" w:cs="Times New Roman"/>
              </w:rPr>
              <w:t>irtual showroom tours</w:t>
            </w:r>
            <w:r>
              <w:rPr>
                <w:rFonts w:ascii="Times New Roman" w:hAnsi="Times New Roman" w:cs="Times New Roman"/>
              </w:rPr>
              <w:t>,</w:t>
            </w:r>
            <w:r w:rsidR="00512C17" w:rsidRPr="00512C17">
              <w:rPr>
                <w:rFonts w:ascii="Times New Roman" w:hAnsi="Times New Roman" w:cs="Times New Roman"/>
              </w:rPr>
              <w:t xml:space="preserve"> transparent TCO calculator</w:t>
            </w:r>
            <w:r>
              <w:rPr>
                <w:rFonts w:ascii="Times New Roman" w:hAnsi="Times New Roman" w:cs="Times New Roman"/>
              </w:rPr>
              <w:t>,</w:t>
            </w:r>
            <w:r w:rsidR="00512C17" w:rsidRPr="00512C17">
              <w:rPr>
                <w:rFonts w:ascii="Times New Roman" w:hAnsi="Times New Roman" w:cs="Times New Roman"/>
              </w:rPr>
              <w:t xml:space="preserve"> local charging map</w:t>
            </w:r>
            <w:r>
              <w:rPr>
                <w:rFonts w:ascii="Times New Roman" w:hAnsi="Times New Roman" w:cs="Times New Roman"/>
              </w:rPr>
              <w:t xml:space="preserve">, </w:t>
            </w:r>
            <w:r w:rsidR="00995AAD">
              <w:rPr>
                <w:rFonts w:ascii="Times New Roman" w:hAnsi="Times New Roman" w:cs="Times New Roman"/>
              </w:rPr>
              <w:t xml:space="preserve">and </w:t>
            </w:r>
            <w:r w:rsidR="00995AAD" w:rsidRPr="00512C17">
              <w:rPr>
                <w:rFonts w:ascii="Times New Roman" w:hAnsi="Times New Roman" w:cs="Times New Roman"/>
              </w:rPr>
              <w:t>testimonials</w:t>
            </w:r>
            <w:r w:rsidR="00512C17" w:rsidRPr="00512C17">
              <w:rPr>
                <w:rFonts w:ascii="Times New Roman" w:hAnsi="Times New Roman" w:cs="Times New Roman"/>
              </w:rPr>
              <w:t xml:space="preserve"> from UK </w:t>
            </w:r>
            <w:r w:rsidR="00512C17" w:rsidRPr="00512C17">
              <w:rPr>
                <w:rFonts w:ascii="Times New Roman" w:hAnsi="Times New Roman" w:cs="Times New Roman"/>
              </w:rPr>
              <w:lastRenderedPageBreak/>
              <w:t>owners</w:t>
            </w:r>
          </w:p>
        </w:tc>
        <w:tc>
          <w:tcPr>
            <w:tcW w:w="3089" w:type="dxa"/>
          </w:tcPr>
          <w:p w14:paraId="68B39B62" w14:textId="6AC3299C" w:rsidR="00F93F15" w:rsidRDefault="00AE5875" w:rsidP="001B5BFB">
            <w:pPr>
              <w:spacing w:line="360" w:lineRule="auto"/>
              <w:rPr>
                <w:rFonts w:ascii="Times New Roman" w:hAnsi="Times New Roman" w:cs="Times New Roman"/>
              </w:rPr>
            </w:pPr>
            <w:r>
              <w:rPr>
                <w:rFonts w:ascii="Times New Roman" w:hAnsi="Times New Roman" w:cs="Times New Roman"/>
              </w:rPr>
              <w:lastRenderedPageBreak/>
              <w:t>He</w:t>
            </w:r>
            <w:r w:rsidR="00353982">
              <w:rPr>
                <w:rFonts w:ascii="Times New Roman" w:hAnsi="Times New Roman" w:cs="Times New Roman"/>
              </w:rPr>
              <w:t xml:space="preserve"> </w:t>
            </w:r>
            <w:r w:rsidR="00995AAD">
              <w:rPr>
                <w:rFonts w:ascii="Times New Roman" w:hAnsi="Times New Roman" w:cs="Times New Roman"/>
              </w:rPr>
              <w:t>sees</w:t>
            </w:r>
            <w:r w:rsidR="00AE507F" w:rsidRPr="00AE507F">
              <w:rPr>
                <w:rFonts w:ascii="Times New Roman" w:hAnsi="Times New Roman" w:cs="Times New Roman"/>
              </w:rPr>
              <w:t xml:space="preserve"> real-life savings and convenience</w:t>
            </w:r>
            <w:r w:rsidR="00995AAD">
              <w:rPr>
                <w:rFonts w:ascii="Times New Roman" w:hAnsi="Times New Roman" w:cs="Times New Roman"/>
              </w:rPr>
              <w:t xml:space="preserve">, and he </w:t>
            </w:r>
            <w:r w:rsidR="00AE507F" w:rsidRPr="00AE507F">
              <w:rPr>
                <w:rFonts w:ascii="Times New Roman" w:hAnsi="Times New Roman" w:cs="Times New Roman"/>
              </w:rPr>
              <w:t>feels reassured by UK-based success stories.</w:t>
            </w:r>
          </w:p>
        </w:tc>
      </w:tr>
      <w:tr w:rsidR="00F93F15" w14:paraId="2E666D7A" w14:textId="77777777" w:rsidTr="004D560F">
        <w:tc>
          <w:tcPr>
            <w:tcW w:w="1951" w:type="dxa"/>
          </w:tcPr>
          <w:p w14:paraId="037438D7" w14:textId="0D140488" w:rsidR="00F93F15" w:rsidRDefault="00E27E03" w:rsidP="001B5BFB">
            <w:pPr>
              <w:spacing w:line="360" w:lineRule="auto"/>
              <w:rPr>
                <w:rFonts w:ascii="Times New Roman" w:hAnsi="Times New Roman" w:cs="Times New Roman"/>
              </w:rPr>
            </w:pPr>
            <w:r w:rsidRPr="00E27E03">
              <w:rPr>
                <w:rFonts w:ascii="Times New Roman" w:hAnsi="Times New Roman" w:cs="Times New Roman"/>
                <w:b/>
                <w:bCs/>
              </w:rPr>
              <w:t>4. Engagement</w:t>
            </w:r>
          </w:p>
        </w:tc>
        <w:tc>
          <w:tcPr>
            <w:tcW w:w="2126" w:type="dxa"/>
          </w:tcPr>
          <w:p w14:paraId="1CB54096" w14:textId="05D2303D" w:rsidR="00F93F15" w:rsidRDefault="00D967E7" w:rsidP="001B5BFB">
            <w:pPr>
              <w:spacing w:line="360" w:lineRule="auto"/>
              <w:rPr>
                <w:rFonts w:ascii="Times New Roman" w:hAnsi="Times New Roman" w:cs="Times New Roman"/>
              </w:rPr>
            </w:pPr>
            <w:r>
              <w:rPr>
                <w:rFonts w:ascii="Times New Roman" w:hAnsi="Times New Roman" w:cs="Times New Roman"/>
              </w:rPr>
              <w:t>He had l</w:t>
            </w:r>
            <w:r w:rsidR="00860F08" w:rsidRPr="00860F08">
              <w:rPr>
                <w:rFonts w:ascii="Times New Roman" w:hAnsi="Times New Roman" w:cs="Times New Roman"/>
              </w:rPr>
              <w:t>imited test drive availability</w:t>
            </w:r>
            <w:r w:rsidR="004A7146">
              <w:rPr>
                <w:rFonts w:ascii="Times New Roman" w:hAnsi="Times New Roman" w:cs="Times New Roman"/>
              </w:rPr>
              <w:t xml:space="preserve"> and </w:t>
            </w:r>
            <w:r w:rsidR="00860F08" w:rsidRPr="00860F08">
              <w:rPr>
                <w:rFonts w:ascii="Times New Roman" w:hAnsi="Times New Roman" w:cs="Times New Roman"/>
              </w:rPr>
              <w:t>complex purchase processes.</w:t>
            </w:r>
          </w:p>
        </w:tc>
        <w:tc>
          <w:tcPr>
            <w:tcW w:w="2410" w:type="dxa"/>
          </w:tcPr>
          <w:p w14:paraId="707B81F9" w14:textId="47FC42AF" w:rsidR="00F93F15" w:rsidRDefault="00791CDD" w:rsidP="001B5BFB">
            <w:pPr>
              <w:spacing w:line="360" w:lineRule="auto"/>
              <w:rPr>
                <w:rFonts w:ascii="Times New Roman" w:hAnsi="Times New Roman" w:cs="Times New Roman"/>
              </w:rPr>
            </w:pPr>
            <w:r>
              <w:rPr>
                <w:rFonts w:ascii="Times New Roman" w:hAnsi="Times New Roman" w:cs="Times New Roman"/>
              </w:rPr>
              <w:t>He had o</w:t>
            </w:r>
            <w:r w:rsidR="00860F08" w:rsidRPr="00860F08">
              <w:rPr>
                <w:rFonts w:ascii="Times New Roman" w:hAnsi="Times New Roman" w:cs="Times New Roman"/>
              </w:rPr>
              <w:t xml:space="preserve">nline </w:t>
            </w:r>
            <w:r w:rsidR="003C57AC" w:rsidRPr="00860F08">
              <w:rPr>
                <w:rFonts w:ascii="Times New Roman" w:hAnsi="Times New Roman" w:cs="Times New Roman"/>
              </w:rPr>
              <w:t>booked</w:t>
            </w:r>
            <w:r w:rsidR="00860F08" w:rsidRPr="00860F08">
              <w:rPr>
                <w:rFonts w:ascii="Times New Roman" w:hAnsi="Times New Roman" w:cs="Times New Roman"/>
              </w:rPr>
              <w:t xml:space="preserve"> for at-home or dealership EV test drives; </w:t>
            </w:r>
            <w:r w:rsidR="00F6504E">
              <w:rPr>
                <w:rFonts w:ascii="Times New Roman" w:hAnsi="Times New Roman" w:cs="Times New Roman"/>
              </w:rPr>
              <w:t xml:space="preserve">a </w:t>
            </w:r>
            <w:r w:rsidR="00860F08" w:rsidRPr="00860F08">
              <w:rPr>
                <w:rFonts w:ascii="Times New Roman" w:hAnsi="Times New Roman" w:cs="Times New Roman"/>
              </w:rPr>
              <w:t>seamless digital purchase journey.</w:t>
            </w:r>
          </w:p>
        </w:tc>
        <w:tc>
          <w:tcPr>
            <w:tcW w:w="3089" w:type="dxa"/>
          </w:tcPr>
          <w:p w14:paraId="4D36123C" w14:textId="26642515" w:rsidR="00F93F15" w:rsidRDefault="00AE5875" w:rsidP="001B5BFB">
            <w:pPr>
              <w:spacing w:line="360" w:lineRule="auto"/>
              <w:rPr>
                <w:rFonts w:ascii="Times New Roman" w:hAnsi="Times New Roman" w:cs="Times New Roman"/>
              </w:rPr>
            </w:pPr>
            <w:r>
              <w:rPr>
                <w:rFonts w:ascii="Times New Roman" w:hAnsi="Times New Roman" w:cs="Times New Roman"/>
              </w:rPr>
              <w:t>He e</w:t>
            </w:r>
            <w:r w:rsidR="000D3E92" w:rsidRPr="000D3E92">
              <w:rPr>
                <w:rFonts w:ascii="Times New Roman" w:hAnsi="Times New Roman" w:cs="Times New Roman"/>
              </w:rPr>
              <w:t xml:space="preserve">njoys flexible, hassle-free test drive scheduling and </w:t>
            </w:r>
            <w:r>
              <w:rPr>
                <w:rFonts w:ascii="Times New Roman" w:hAnsi="Times New Roman" w:cs="Times New Roman"/>
              </w:rPr>
              <w:t xml:space="preserve">a </w:t>
            </w:r>
            <w:r w:rsidR="000D3E92" w:rsidRPr="000D3E92">
              <w:rPr>
                <w:rFonts w:ascii="Times New Roman" w:hAnsi="Times New Roman" w:cs="Times New Roman"/>
              </w:rPr>
              <w:t>streamlined online buying process.</w:t>
            </w:r>
          </w:p>
        </w:tc>
      </w:tr>
      <w:tr w:rsidR="00F93F15" w14:paraId="70C517DD" w14:textId="77777777" w:rsidTr="004D560F">
        <w:tc>
          <w:tcPr>
            <w:tcW w:w="1951" w:type="dxa"/>
          </w:tcPr>
          <w:p w14:paraId="2A82A774" w14:textId="67694E26" w:rsidR="00F93F15" w:rsidRDefault="00E27E03" w:rsidP="001B5BFB">
            <w:pPr>
              <w:spacing w:line="360" w:lineRule="auto"/>
              <w:rPr>
                <w:rFonts w:ascii="Times New Roman" w:hAnsi="Times New Roman" w:cs="Times New Roman"/>
              </w:rPr>
            </w:pPr>
            <w:r w:rsidRPr="00E27E03">
              <w:rPr>
                <w:rFonts w:ascii="Times New Roman" w:hAnsi="Times New Roman" w:cs="Times New Roman"/>
                <w:b/>
                <w:bCs/>
              </w:rPr>
              <w:t>5. Decision</w:t>
            </w:r>
          </w:p>
        </w:tc>
        <w:tc>
          <w:tcPr>
            <w:tcW w:w="21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1829"/>
            </w:tblGrid>
            <w:tr w:rsidR="00D13E0E" w:rsidRPr="00D13E0E" w14:paraId="24FF07BD" w14:textId="77777777">
              <w:trPr>
                <w:tblCellSpacing w:w="15" w:type="dxa"/>
              </w:trPr>
              <w:tc>
                <w:tcPr>
                  <w:tcW w:w="0" w:type="auto"/>
                  <w:vAlign w:val="center"/>
                  <w:hideMark/>
                </w:tcPr>
                <w:p w14:paraId="599F33C2" w14:textId="77777777" w:rsidR="00D13E0E" w:rsidRPr="00D13E0E" w:rsidRDefault="00D13E0E" w:rsidP="00D13E0E">
                  <w:pPr>
                    <w:spacing w:after="0" w:line="240" w:lineRule="auto"/>
                    <w:rPr>
                      <w:rFonts w:ascii="Times New Roman" w:eastAsia="Times New Roman" w:hAnsi="Times New Roman" w:cs="Times New Roman"/>
                      <w:kern w:val="0"/>
                      <w14:ligatures w14:val="none"/>
                    </w:rPr>
                  </w:pPr>
                </w:p>
              </w:tc>
              <w:tc>
                <w:tcPr>
                  <w:tcW w:w="0" w:type="auto"/>
                  <w:vAlign w:val="center"/>
                  <w:hideMark/>
                </w:tcPr>
                <w:p w14:paraId="4B916C92" w14:textId="78721E9B" w:rsidR="00D13E0E" w:rsidRPr="00D13E0E" w:rsidRDefault="008E509E" w:rsidP="00D13E0E">
                  <w:pPr>
                    <w:spacing w:after="0" w:line="240" w:lineRule="auto"/>
                    <w:rPr>
                      <w:rFonts w:ascii="Times New Roman" w:eastAsia="Times New Roman" w:hAnsi="Times New Roman" w:cs="Times New Roman"/>
                      <w:kern w:val="0"/>
                      <w14:ligatures w14:val="none"/>
                    </w:rPr>
                  </w:pPr>
                  <w:r>
                    <w:rPr>
                      <w:rFonts w:ascii="Times New Roman" w:eastAsia="Times New Roman" w:hAnsi="Times New Roman" w:cs="Times New Roman"/>
                      <w:kern w:val="0"/>
                      <w14:ligatures w14:val="none"/>
                    </w:rPr>
                    <w:t>He was having u</w:t>
                  </w:r>
                  <w:r w:rsidR="00D13E0E" w:rsidRPr="00D13E0E">
                    <w:rPr>
                      <w:rFonts w:ascii="Times New Roman" w:eastAsia="Times New Roman" w:hAnsi="Times New Roman" w:cs="Times New Roman"/>
                      <w:kern w:val="0"/>
                      <w14:ligatures w14:val="none"/>
                    </w:rPr>
                    <w:t xml:space="preserve">ncertainty about </w:t>
                  </w:r>
                  <w:r w:rsidR="00BF4AD7">
                    <w:rPr>
                      <w:rFonts w:ascii="Times New Roman" w:eastAsia="Times New Roman" w:hAnsi="Times New Roman" w:cs="Times New Roman"/>
                      <w:kern w:val="0"/>
                      <w14:ligatures w14:val="none"/>
                    </w:rPr>
                    <w:t>after-sales</w:t>
                  </w:r>
                  <w:r w:rsidR="00D13E0E" w:rsidRPr="00D13E0E">
                    <w:rPr>
                      <w:rFonts w:ascii="Times New Roman" w:eastAsia="Times New Roman" w:hAnsi="Times New Roman" w:cs="Times New Roman"/>
                      <w:kern w:val="0"/>
                      <w14:ligatures w14:val="none"/>
                    </w:rPr>
                    <w:t xml:space="preserve"> support and EV reliability.</w:t>
                  </w:r>
                </w:p>
              </w:tc>
            </w:tr>
          </w:tbl>
          <w:p w14:paraId="715EE794" w14:textId="77777777" w:rsidR="00F93F15" w:rsidRDefault="00F93F15" w:rsidP="001B5BFB">
            <w:pPr>
              <w:spacing w:line="360" w:lineRule="auto"/>
              <w:rPr>
                <w:rFonts w:ascii="Times New Roman" w:hAnsi="Times New Roman" w:cs="Times New Roman"/>
              </w:rPr>
            </w:pPr>
          </w:p>
        </w:tc>
        <w:tc>
          <w:tcPr>
            <w:tcW w:w="2410" w:type="dxa"/>
          </w:tcPr>
          <w:p w14:paraId="60E6FBD2" w14:textId="2D2CB894" w:rsidR="00F93F15" w:rsidRDefault="001877A8" w:rsidP="001B5BFB">
            <w:pPr>
              <w:spacing w:line="360" w:lineRule="auto"/>
              <w:rPr>
                <w:rFonts w:ascii="Times New Roman" w:hAnsi="Times New Roman" w:cs="Times New Roman"/>
              </w:rPr>
            </w:pPr>
            <w:r>
              <w:rPr>
                <w:rFonts w:ascii="Times New Roman" w:hAnsi="Times New Roman" w:cs="Times New Roman"/>
              </w:rPr>
              <w:t>The d</w:t>
            </w:r>
            <w:r w:rsidR="00366F57" w:rsidRPr="00366F57">
              <w:rPr>
                <w:rFonts w:ascii="Times New Roman" w:hAnsi="Times New Roman" w:cs="Times New Roman"/>
              </w:rPr>
              <w:t>edicated online EV support hub</w:t>
            </w:r>
            <w:r>
              <w:rPr>
                <w:rFonts w:ascii="Times New Roman" w:hAnsi="Times New Roman" w:cs="Times New Roman"/>
              </w:rPr>
              <w:t>,</w:t>
            </w:r>
            <w:r w:rsidR="00366F57" w:rsidRPr="00366F57">
              <w:rPr>
                <w:rFonts w:ascii="Times New Roman" w:hAnsi="Times New Roman" w:cs="Times New Roman"/>
              </w:rPr>
              <w:t xml:space="preserve"> proactive after</w:t>
            </w:r>
            <w:r w:rsidR="00BF4AD7">
              <w:rPr>
                <w:rFonts w:ascii="Times New Roman" w:hAnsi="Times New Roman" w:cs="Times New Roman"/>
              </w:rPr>
              <w:t>-</w:t>
            </w:r>
            <w:r w:rsidR="00366F57" w:rsidRPr="00366F57">
              <w:rPr>
                <w:rFonts w:ascii="Times New Roman" w:hAnsi="Times New Roman" w:cs="Times New Roman"/>
              </w:rPr>
              <w:t>sales service scheduling</w:t>
            </w:r>
            <w:r>
              <w:rPr>
                <w:rFonts w:ascii="Times New Roman" w:hAnsi="Times New Roman" w:cs="Times New Roman"/>
              </w:rPr>
              <w:t>,</w:t>
            </w:r>
            <w:r w:rsidR="00366F57" w:rsidRPr="00366F57">
              <w:rPr>
                <w:rFonts w:ascii="Times New Roman" w:hAnsi="Times New Roman" w:cs="Times New Roman"/>
              </w:rPr>
              <w:t xml:space="preserve"> </w:t>
            </w:r>
            <w:r>
              <w:rPr>
                <w:rFonts w:ascii="Times New Roman" w:hAnsi="Times New Roman" w:cs="Times New Roman"/>
              </w:rPr>
              <w:t xml:space="preserve">and </w:t>
            </w:r>
            <w:r w:rsidR="00BF4AD7">
              <w:rPr>
                <w:rFonts w:ascii="Times New Roman" w:hAnsi="Times New Roman" w:cs="Times New Roman"/>
              </w:rPr>
              <w:t>personalised</w:t>
            </w:r>
            <w:r w:rsidR="00366F57" w:rsidRPr="00366F57">
              <w:rPr>
                <w:rFonts w:ascii="Times New Roman" w:hAnsi="Times New Roman" w:cs="Times New Roman"/>
              </w:rPr>
              <w:t xml:space="preserve"> offers.</w:t>
            </w:r>
          </w:p>
        </w:tc>
        <w:tc>
          <w:tcPr>
            <w:tcW w:w="3089" w:type="dxa"/>
          </w:tcPr>
          <w:p w14:paraId="1857863A" w14:textId="1A2894A5" w:rsidR="00F93F15" w:rsidRDefault="00843C5B" w:rsidP="001B5BFB">
            <w:pPr>
              <w:spacing w:line="360" w:lineRule="auto"/>
              <w:rPr>
                <w:rFonts w:ascii="Times New Roman" w:hAnsi="Times New Roman" w:cs="Times New Roman"/>
              </w:rPr>
            </w:pPr>
            <w:r>
              <w:rPr>
                <w:rFonts w:ascii="Times New Roman" w:hAnsi="Times New Roman" w:cs="Times New Roman"/>
              </w:rPr>
              <w:t>He trusts</w:t>
            </w:r>
            <w:r w:rsidR="00366F57" w:rsidRPr="00366F57">
              <w:rPr>
                <w:rFonts w:ascii="Times New Roman" w:hAnsi="Times New Roman" w:cs="Times New Roman"/>
              </w:rPr>
              <w:t xml:space="preserve"> in Toyota’s long-term support</w:t>
            </w:r>
            <w:r>
              <w:rPr>
                <w:rFonts w:ascii="Times New Roman" w:hAnsi="Times New Roman" w:cs="Times New Roman"/>
              </w:rPr>
              <w:t xml:space="preserve"> and</w:t>
            </w:r>
            <w:r w:rsidR="00366F57" w:rsidRPr="00366F57">
              <w:rPr>
                <w:rFonts w:ascii="Times New Roman" w:hAnsi="Times New Roman" w:cs="Times New Roman"/>
              </w:rPr>
              <w:t xml:space="preserve"> </w:t>
            </w:r>
            <w:r>
              <w:rPr>
                <w:rFonts w:ascii="Times New Roman" w:hAnsi="Times New Roman" w:cs="Times New Roman"/>
              </w:rPr>
              <w:t>receives</w:t>
            </w:r>
            <w:r w:rsidR="00366F57" w:rsidRPr="00366F57">
              <w:rPr>
                <w:rFonts w:ascii="Times New Roman" w:hAnsi="Times New Roman" w:cs="Times New Roman"/>
              </w:rPr>
              <w:t xml:space="preserve"> </w:t>
            </w:r>
            <w:r w:rsidR="00BF4AD7">
              <w:rPr>
                <w:rFonts w:ascii="Times New Roman" w:hAnsi="Times New Roman" w:cs="Times New Roman"/>
              </w:rPr>
              <w:t xml:space="preserve">an </w:t>
            </w:r>
            <w:r w:rsidR="00366F57" w:rsidRPr="00366F57">
              <w:rPr>
                <w:rFonts w:ascii="Times New Roman" w:hAnsi="Times New Roman" w:cs="Times New Roman"/>
              </w:rPr>
              <w:t>exclusive deal on home charger installation.</w:t>
            </w:r>
          </w:p>
        </w:tc>
      </w:tr>
      <w:tr w:rsidR="00F93F15" w14:paraId="3C3DCF2D" w14:textId="77777777" w:rsidTr="004D560F">
        <w:tc>
          <w:tcPr>
            <w:tcW w:w="1951" w:type="dxa"/>
          </w:tcPr>
          <w:p w14:paraId="54316D59" w14:textId="39980531" w:rsidR="00F93F15" w:rsidRDefault="00E27E03" w:rsidP="001B5BFB">
            <w:pPr>
              <w:spacing w:line="360" w:lineRule="auto"/>
              <w:rPr>
                <w:rFonts w:ascii="Times New Roman" w:hAnsi="Times New Roman" w:cs="Times New Roman"/>
              </w:rPr>
            </w:pPr>
            <w:r w:rsidRPr="00E27E03">
              <w:rPr>
                <w:rFonts w:ascii="Times New Roman" w:hAnsi="Times New Roman" w:cs="Times New Roman"/>
                <w:b/>
                <w:bCs/>
              </w:rPr>
              <w:t xml:space="preserve">6. </w:t>
            </w:r>
            <w:r w:rsidR="00042835">
              <w:rPr>
                <w:rFonts w:ascii="Times New Roman" w:hAnsi="Times New Roman" w:cs="Times New Roman"/>
                <w:b/>
                <w:bCs/>
              </w:rPr>
              <w:t>Support</w:t>
            </w:r>
            <w:r w:rsidR="00366F57">
              <w:rPr>
                <w:rFonts w:ascii="Times New Roman" w:hAnsi="Times New Roman" w:cs="Times New Roman"/>
                <w:b/>
                <w:bCs/>
              </w:rPr>
              <w:t>ing</w:t>
            </w:r>
          </w:p>
        </w:tc>
        <w:tc>
          <w:tcPr>
            <w:tcW w:w="2126" w:type="dxa"/>
          </w:tcPr>
          <w:p w14:paraId="073CD71D" w14:textId="385298A4" w:rsidR="00F93F15" w:rsidRDefault="006E7E36" w:rsidP="001B5BFB">
            <w:pPr>
              <w:spacing w:line="360" w:lineRule="auto"/>
              <w:rPr>
                <w:rFonts w:ascii="Times New Roman" w:hAnsi="Times New Roman" w:cs="Times New Roman"/>
              </w:rPr>
            </w:pPr>
            <w:r w:rsidRPr="006E7E36">
              <w:rPr>
                <w:rFonts w:ascii="Times New Roman" w:hAnsi="Times New Roman" w:cs="Times New Roman"/>
              </w:rPr>
              <w:t>Lack of post-purchase follow-up</w:t>
            </w:r>
            <w:r w:rsidR="0047702E">
              <w:rPr>
                <w:rFonts w:ascii="Times New Roman" w:hAnsi="Times New Roman" w:cs="Times New Roman"/>
              </w:rPr>
              <w:t xml:space="preserve"> and</w:t>
            </w:r>
            <w:r w:rsidRPr="006E7E36">
              <w:rPr>
                <w:rFonts w:ascii="Times New Roman" w:hAnsi="Times New Roman" w:cs="Times New Roman"/>
              </w:rPr>
              <w:t xml:space="preserve"> feeling disconnected from the brand.</w:t>
            </w:r>
          </w:p>
        </w:tc>
        <w:tc>
          <w:tcPr>
            <w:tcW w:w="2410" w:type="dxa"/>
          </w:tcPr>
          <w:p w14:paraId="4415169A" w14:textId="7CDC2FB1" w:rsidR="00F93F15" w:rsidRDefault="009C3576" w:rsidP="001B5BFB">
            <w:pPr>
              <w:spacing w:line="360" w:lineRule="auto"/>
              <w:rPr>
                <w:rFonts w:ascii="Times New Roman" w:hAnsi="Times New Roman" w:cs="Times New Roman"/>
              </w:rPr>
            </w:pPr>
            <w:r>
              <w:rPr>
                <w:rFonts w:ascii="Times New Roman" w:hAnsi="Times New Roman" w:cs="Times New Roman"/>
              </w:rPr>
              <w:t>The l</w:t>
            </w:r>
            <w:r w:rsidR="006E7E36" w:rsidRPr="006E7E36">
              <w:rPr>
                <w:rFonts w:ascii="Times New Roman" w:hAnsi="Times New Roman" w:cs="Times New Roman"/>
              </w:rPr>
              <w:t>oyalty rewards program</w:t>
            </w:r>
            <w:r>
              <w:rPr>
                <w:rFonts w:ascii="Times New Roman" w:hAnsi="Times New Roman" w:cs="Times New Roman"/>
              </w:rPr>
              <w:t>,</w:t>
            </w:r>
            <w:r w:rsidR="006E7E36" w:rsidRPr="006E7E36">
              <w:rPr>
                <w:rFonts w:ascii="Times New Roman" w:hAnsi="Times New Roman" w:cs="Times New Roman"/>
              </w:rPr>
              <w:t xml:space="preserve"> EV community events</w:t>
            </w:r>
            <w:r>
              <w:rPr>
                <w:rFonts w:ascii="Times New Roman" w:hAnsi="Times New Roman" w:cs="Times New Roman"/>
              </w:rPr>
              <w:t>,</w:t>
            </w:r>
            <w:r w:rsidR="006E7E36" w:rsidRPr="006E7E36">
              <w:rPr>
                <w:rFonts w:ascii="Times New Roman" w:hAnsi="Times New Roman" w:cs="Times New Roman"/>
              </w:rPr>
              <w:t xml:space="preserve"> refer-a-friend incentives</w:t>
            </w:r>
            <w:r>
              <w:rPr>
                <w:rFonts w:ascii="Times New Roman" w:hAnsi="Times New Roman" w:cs="Times New Roman"/>
              </w:rPr>
              <w:t>,</w:t>
            </w:r>
            <w:r w:rsidR="00431047">
              <w:rPr>
                <w:rFonts w:ascii="Times New Roman" w:hAnsi="Times New Roman" w:cs="Times New Roman"/>
              </w:rPr>
              <w:t xml:space="preserve"> and</w:t>
            </w:r>
            <w:r w:rsidR="006E7E36" w:rsidRPr="006E7E36">
              <w:rPr>
                <w:rFonts w:ascii="Times New Roman" w:hAnsi="Times New Roman" w:cs="Times New Roman"/>
              </w:rPr>
              <w:t xml:space="preserve"> ongoing updates.</w:t>
            </w:r>
          </w:p>
        </w:tc>
        <w:tc>
          <w:tcPr>
            <w:tcW w:w="3089" w:type="dxa"/>
          </w:tcPr>
          <w:p w14:paraId="7810EC15" w14:textId="00A0B640" w:rsidR="00F93F15" w:rsidRDefault="00431047" w:rsidP="001B5BFB">
            <w:pPr>
              <w:spacing w:line="360" w:lineRule="auto"/>
              <w:rPr>
                <w:rFonts w:ascii="Times New Roman" w:hAnsi="Times New Roman" w:cs="Times New Roman"/>
              </w:rPr>
            </w:pPr>
            <w:r>
              <w:rPr>
                <w:rFonts w:ascii="Times New Roman" w:hAnsi="Times New Roman" w:cs="Times New Roman"/>
              </w:rPr>
              <w:t>He f</w:t>
            </w:r>
            <w:r w:rsidR="00BF4AD7" w:rsidRPr="00BF4AD7">
              <w:rPr>
                <w:rFonts w:ascii="Times New Roman" w:hAnsi="Times New Roman" w:cs="Times New Roman"/>
              </w:rPr>
              <w:t>eels valued</w:t>
            </w:r>
            <w:r>
              <w:rPr>
                <w:rFonts w:ascii="Times New Roman" w:hAnsi="Times New Roman" w:cs="Times New Roman"/>
              </w:rPr>
              <w:t>,</w:t>
            </w:r>
            <w:r w:rsidR="00BF4AD7" w:rsidRPr="00BF4AD7">
              <w:rPr>
                <w:rFonts w:ascii="Times New Roman" w:hAnsi="Times New Roman" w:cs="Times New Roman"/>
              </w:rPr>
              <w:t xml:space="preserve"> shares positive experiences, </w:t>
            </w:r>
            <w:r>
              <w:rPr>
                <w:rFonts w:ascii="Times New Roman" w:hAnsi="Times New Roman" w:cs="Times New Roman"/>
              </w:rPr>
              <w:t>and has an increased</w:t>
            </w:r>
            <w:r w:rsidR="00BF4AD7" w:rsidRPr="00BF4AD7">
              <w:rPr>
                <w:rFonts w:ascii="Times New Roman" w:hAnsi="Times New Roman" w:cs="Times New Roman"/>
              </w:rPr>
              <w:t xml:space="preserve"> likelihood of recommending Toyota EVs.</w:t>
            </w:r>
          </w:p>
        </w:tc>
      </w:tr>
    </w:tbl>
    <w:p w14:paraId="43210D83" w14:textId="77777777" w:rsidR="001B4C13" w:rsidRDefault="001B4C13" w:rsidP="001B5BFB">
      <w:pPr>
        <w:spacing w:line="360" w:lineRule="auto"/>
        <w:rPr>
          <w:rFonts w:ascii="Times New Roman" w:hAnsi="Times New Roman" w:cs="Times New Roman"/>
        </w:rPr>
      </w:pPr>
    </w:p>
    <w:p w14:paraId="0352EFC4" w14:textId="13478A48" w:rsidR="00FF7C4E" w:rsidRPr="001A5697" w:rsidRDefault="00065740" w:rsidP="001B5BFB">
      <w:pPr>
        <w:spacing w:line="360" w:lineRule="auto"/>
        <w:rPr>
          <w:rFonts w:ascii="Times New Roman" w:hAnsi="Times New Roman" w:cs="Times New Roman"/>
        </w:rPr>
      </w:pPr>
      <w:r w:rsidRPr="00065740">
        <w:rPr>
          <w:rFonts w:ascii="Times New Roman" w:hAnsi="Times New Roman" w:cs="Times New Roman"/>
        </w:rPr>
        <w:t xml:space="preserve">Toyota UK enhances the probability of </w:t>
      </w:r>
      <w:r w:rsidR="00392BBE">
        <w:rPr>
          <w:rFonts w:ascii="Times New Roman" w:hAnsi="Times New Roman" w:cs="Times New Roman"/>
        </w:rPr>
        <w:t>Mr</w:t>
      </w:r>
      <w:r w:rsidRPr="00065740">
        <w:rPr>
          <w:rFonts w:ascii="Times New Roman" w:hAnsi="Times New Roman" w:cs="Times New Roman"/>
        </w:rPr>
        <w:t xml:space="preserve"> Rotimi selecting a Toyota EV by identifying and addressing his pain points at each stage of the decision-making process. This is achieved </w:t>
      </w:r>
      <w:r w:rsidR="00590FBC" w:rsidRPr="00065740">
        <w:rPr>
          <w:rFonts w:ascii="Times New Roman" w:hAnsi="Times New Roman" w:cs="Times New Roman"/>
        </w:rPr>
        <w:t>using</w:t>
      </w:r>
      <w:r w:rsidRPr="00065740">
        <w:rPr>
          <w:rFonts w:ascii="Times New Roman" w:hAnsi="Times New Roman" w:cs="Times New Roman"/>
        </w:rPr>
        <w:t xml:space="preserve"> digital tools, </w:t>
      </w:r>
      <w:r w:rsidR="00405D35">
        <w:rPr>
          <w:rFonts w:ascii="Times New Roman" w:hAnsi="Times New Roman" w:cs="Times New Roman"/>
        </w:rPr>
        <w:t>personalised</w:t>
      </w:r>
      <w:r w:rsidRPr="00065740">
        <w:rPr>
          <w:rFonts w:ascii="Times New Roman" w:hAnsi="Times New Roman" w:cs="Times New Roman"/>
        </w:rPr>
        <w:t xml:space="preserve"> experiences, and targeted engagement, which significantly </w:t>
      </w:r>
      <w:r w:rsidR="00BB4512">
        <w:rPr>
          <w:rFonts w:ascii="Times New Roman" w:hAnsi="Times New Roman" w:cs="Times New Roman"/>
        </w:rPr>
        <w:t>boosts</w:t>
      </w:r>
      <w:r w:rsidRPr="00065740">
        <w:rPr>
          <w:rFonts w:ascii="Times New Roman" w:hAnsi="Times New Roman" w:cs="Times New Roman"/>
        </w:rPr>
        <w:t xml:space="preserve"> </w:t>
      </w:r>
      <w:r w:rsidR="00405D35">
        <w:rPr>
          <w:rFonts w:ascii="Times New Roman" w:hAnsi="Times New Roman" w:cs="Times New Roman"/>
        </w:rPr>
        <w:t>Mr</w:t>
      </w:r>
      <w:r w:rsidRPr="00065740">
        <w:rPr>
          <w:rFonts w:ascii="Times New Roman" w:hAnsi="Times New Roman" w:cs="Times New Roman"/>
        </w:rPr>
        <w:t xml:space="preserve"> Rotimi's advantage in choosing a Toyota EV.</w:t>
      </w:r>
    </w:p>
    <w:p w14:paraId="663B6903" w14:textId="1B2E55F7" w:rsidR="001B5BFB" w:rsidRPr="001A5697" w:rsidRDefault="00D118B3" w:rsidP="001B5BFB">
      <w:pPr>
        <w:spacing w:line="360" w:lineRule="auto"/>
        <w:rPr>
          <w:rFonts w:ascii="Times New Roman" w:hAnsi="Times New Roman" w:cs="Times New Roman"/>
        </w:rPr>
      </w:pPr>
      <w:r w:rsidRPr="001A5697">
        <w:rPr>
          <w:rFonts w:ascii="Times New Roman" w:hAnsi="Times New Roman" w:cs="Times New Roman"/>
        </w:rPr>
        <w:t>POSITIVE ORGANISATIONAL IMPACTS:</w:t>
      </w:r>
    </w:p>
    <w:p w14:paraId="08883B51" w14:textId="42A26FF8" w:rsidR="00366055" w:rsidRPr="00366055" w:rsidRDefault="00366055" w:rsidP="00366055">
      <w:pPr>
        <w:spacing w:line="360" w:lineRule="auto"/>
        <w:rPr>
          <w:rFonts w:ascii="Times New Roman" w:hAnsi="Times New Roman" w:cs="Times New Roman"/>
        </w:rPr>
      </w:pPr>
      <w:r w:rsidRPr="00366055">
        <w:rPr>
          <w:rFonts w:ascii="Times New Roman" w:hAnsi="Times New Roman" w:cs="Times New Roman"/>
        </w:rPr>
        <w:t xml:space="preserve">The new digital platform improves customer accessibility and convenience, catering to remote purchasing preferences. It reduces dependency on physical dealerships, expands Toyota's market reach, and enables </w:t>
      </w:r>
      <w:r w:rsidR="00986E78">
        <w:rPr>
          <w:rFonts w:ascii="Times New Roman" w:hAnsi="Times New Roman" w:cs="Times New Roman"/>
        </w:rPr>
        <w:t>24/7</w:t>
      </w:r>
      <w:r w:rsidRPr="00366055">
        <w:rPr>
          <w:rFonts w:ascii="Times New Roman" w:hAnsi="Times New Roman" w:cs="Times New Roman"/>
        </w:rPr>
        <w:t xml:space="preserve"> engagement. </w:t>
      </w:r>
      <w:r w:rsidR="00411520">
        <w:rPr>
          <w:rFonts w:ascii="Times New Roman" w:hAnsi="Times New Roman" w:cs="Times New Roman"/>
        </w:rPr>
        <w:t>Automating</w:t>
      </w:r>
      <w:r w:rsidRPr="00366055">
        <w:rPr>
          <w:rFonts w:ascii="Times New Roman" w:hAnsi="Times New Roman" w:cs="Times New Roman"/>
        </w:rPr>
        <w:t xml:space="preserve"> </w:t>
      </w:r>
      <w:r w:rsidR="00411520" w:rsidRPr="00366055">
        <w:rPr>
          <w:rFonts w:ascii="Times New Roman" w:hAnsi="Times New Roman" w:cs="Times New Roman"/>
        </w:rPr>
        <w:t>processes enhance</w:t>
      </w:r>
      <w:r w:rsidRPr="00366055">
        <w:rPr>
          <w:rFonts w:ascii="Times New Roman" w:hAnsi="Times New Roman" w:cs="Times New Roman"/>
        </w:rPr>
        <w:t xml:space="preserve"> workflows, lessens paperwork, and </w:t>
      </w:r>
      <w:r w:rsidR="00411520">
        <w:rPr>
          <w:rFonts w:ascii="Times New Roman" w:hAnsi="Times New Roman" w:cs="Times New Roman"/>
        </w:rPr>
        <w:t>minimises</w:t>
      </w:r>
      <w:r w:rsidRPr="00366055">
        <w:rPr>
          <w:rFonts w:ascii="Times New Roman" w:hAnsi="Times New Roman" w:cs="Times New Roman"/>
        </w:rPr>
        <w:t xml:space="preserve"> manual errors. Online interactions yield valuable data for targeted </w:t>
      </w:r>
      <w:r w:rsidRPr="00366055">
        <w:rPr>
          <w:rFonts w:ascii="Times New Roman" w:hAnsi="Times New Roman" w:cs="Times New Roman"/>
        </w:rPr>
        <w:lastRenderedPageBreak/>
        <w:t xml:space="preserve">marketing and </w:t>
      </w:r>
      <w:r w:rsidR="00411520">
        <w:rPr>
          <w:rFonts w:ascii="Times New Roman" w:hAnsi="Times New Roman" w:cs="Times New Roman"/>
        </w:rPr>
        <w:t>personalised</w:t>
      </w:r>
      <w:r w:rsidRPr="00366055">
        <w:rPr>
          <w:rFonts w:ascii="Times New Roman" w:hAnsi="Times New Roman" w:cs="Times New Roman"/>
        </w:rPr>
        <w:t xml:space="preserve"> offers, increasing competitiveness and appealing to younger digital consumers.</w:t>
      </w:r>
      <w:r w:rsidR="005D67B4">
        <w:rPr>
          <w:rFonts w:ascii="Times New Roman" w:hAnsi="Times New Roman" w:cs="Times New Roman"/>
        </w:rPr>
        <w:t xml:space="preserve"> </w:t>
      </w:r>
      <w:r w:rsidR="00D75C61">
        <w:rPr>
          <w:rFonts w:ascii="Times New Roman" w:hAnsi="Times New Roman" w:cs="Times New Roman"/>
        </w:rPr>
        <w:t>(</w:t>
      </w:r>
      <w:r w:rsidR="005D67B4" w:rsidRPr="0056051A">
        <w:rPr>
          <w:rFonts w:ascii="Times New Roman" w:hAnsi="Times New Roman" w:cs="Times New Roman"/>
        </w:rPr>
        <w:t>Schumacher, Bildstein and Bauernhansl, 2020</w:t>
      </w:r>
      <w:r w:rsidR="00D75C61">
        <w:rPr>
          <w:rFonts w:ascii="Times New Roman" w:hAnsi="Times New Roman" w:cs="Times New Roman"/>
        </w:rPr>
        <w:t>)</w:t>
      </w:r>
    </w:p>
    <w:p w14:paraId="3F1D4F23" w14:textId="17B1AE3E" w:rsidR="001B5BFB" w:rsidRPr="001A5697" w:rsidRDefault="00D118B3" w:rsidP="001B5BFB">
      <w:pPr>
        <w:spacing w:line="360" w:lineRule="auto"/>
        <w:rPr>
          <w:rFonts w:ascii="Times New Roman" w:hAnsi="Times New Roman" w:cs="Times New Roman"/>
        </w:rPr>
      </w:pPr>
      <w:r w:rsidRPr="001A5697">
        <w:rPr>
          <w:rFonts w:ascii="Times New Roman" w:hAnsi="Times New Roman" w:cs="Times New Roman"/>
        </w:rPr>
        <w:t>MEASURING IMPACT AND SUCCESS:</w:t>
      </w:r>
    </w:p>
    <w:p w14:paraId="44278669" w14:textId="7067EE17" w:rsidR="001B5BFB" w:rsidRPr="001A5697" w:rsidRDefault="001B5BFB" w:rsidP="001B5BFB">
      <w:pPr>
        <w:spacing w:line="360" w:lineRule="auto"/>
        <w:rPr>
          <w:rFonts w:ascii="Times New Roman" w:hAnsi="Times New Roman" w:cs="Times New Roman"/>
        </w:rPr>
      </w:pPr>
      <w:r w:rsidRPr="001A5697">
        <w:rPr>
          <w:rFonts w:ascii="Times New Roman" w:hAnsi="Times New Roman" w:cs="Times New Roman"/>
        </w:rPr>
        <w:t xml:space="preserve">To </w:t>
      </w:r>
      <w:r w:rsidR="00A546DE">
        <w:rPr>
          <w:rFonts w:ascii="Times New Roman" w:hAnsi="Times New Roman" w:cs="Times New Roman"/>
        </w:rPr>
        <w:t>mea</w:t>
      </w:r>
      <w:r w:rsidR="00791526">
        <w:rPr>
          <w:rFonts w:ascii="Times New Roman" w:hAnsi="Times New Roman" w:cs="Times New Roman"/>
        </w:rPr>
        <w:t>sure</w:t>
      </w:r>
      <w:r w:rsidRPr="001A5697">
        <w:rPr>
          <w:rFonts w:ascii="Times New Roman" w:hAnsi="Times New Roman" w:cs="Times New Roman"/>
        </w:rPr>
        <w:t xml:space="preserve"> the impact and success of this initiative, Toyota can track several key performance indicators (KPIs):</w:t>
      </w:r>
      <w:r w:rsidR="008D09D9">
        <w:rPr>
          <w:rFonts w:ascii="Times New Roman" w:hAnsi="Times New Roman" w:cs="Times New Roman"/>
        </w:rPr>
        <w:t xml:space="preserve"> </w:t>
      </w:r>
      <w:r w:rsidR="00B96EA2">
        <w:rPr>
          <w:rFonts w:ascii="Times New Roman" w:hAnsi="Times New Roman" w:cs="Times New Roman"/>
        </w:rPr>
        <w:t>(</w:t>
      </w:r>
      <w:r w:rsidR="008D09D9" w:rsidRPr="008D09D9">
        <w:rPr>
          <w:rFonts w:ascii="Times New Roman" w:hAnsi="Times New Roman" w:cs="Times New Roman"/>
        </w:rPr>
        <w:t>Mojumder, 2025</w:t>
      </w:r>
      <w:r w:rsidR="00B96EA2">
        <w:rPr>
          <w:rFonts w:ascii="Times New Roman" w:hAnsi="Times New Roman" w:cs="Times New Roman"/>
        </w:rPr>
        <w:t>)</w:t>
      </w:r>
    </w:p>
    <w:p w14:paraId="3B5C4A47" w14:textId="77777777" w:rsidR="001B5BFB" w:rsidRPr="001D0CD6" w:rsidRDefault="001B5BFB" w:rsidP="001D0CD6">
      <w:pPr>
        <w:pStyle w:val="ListParagraph"/>
        <w:numPr>
          <w:ilvl w:val="0"/>
          <w:numId w:val="21"/>
        </w:numPr>
        <w:spacing w:line="360" w:lineRule="auto"/>
        <w:rPr>
          <w:rFonts w:ascii="Times New Roman" w:hAnsi="Times New Roman" w:cs="Times New Roman"/>
        </w:rPr>
      </w:pPr>
      <w:r w:rsidRPr="001D0CD6">
        <w:rPr>
          <w:rFonts w:ascii="Times New Roman" w:hAnsi="Times New Roman" w:cs="Times New Roman"/>
        </w:rPr>
        <w:t>Customer Engagement Metrics: Website traffic, average session duration, click-through rates, and the number of virtual test drives or online configurations completed.</w:t>
      </w:r>
    </w:p>
    <w:p w14:paraId="5E9A615B" w14:textId="77777777" w:rsidR="001B5BFB" w:rsidRPr="001D0CD6" w:rsidRDefault="001B5BFB" w:rsidP="001D0CD6">
      <w:pPr>
        <w:pStyle w:val="ListParagraph"/>
        <w:numPr>
          <w:ilvl w:val="0"/>
          <w:numId w:val="21"/>
        </w:numPr>
        <w:spacing w:line="360" w:lineRule="auto"/>
        <w:rPr>
          <w:rFonts w:ascii="Times New Roman" w:hAnsi="Times New Roman" w:cs="Times New Roman"/>
        </w:rPr>
      </w:pPr>
      <w:r w:rsidRPr="001D0CD6">
        <w:rPr>
          <w:rFonts w:ascii="Times New Roman" w:hAnsi="Times New Roman" w:cs="Times New Roman"/>
        </w:rPr>
        <w:t>Sales Conversion Rates: Percentage of online leads converted to purchases, and overall changes in monthly and annual sales figures.</w:t>
      </w:r>
    </w:p>
    <w:p w14:paraId="6395B88C" w14:textId="77777777" w:rsidR="001B5BFB" w:rsidRPr="001D0CD6" w:rsidRDefault="001B5BFB" w:rsidP="001D0CD6">
      <w:pPr>
        <w:pStyle w:val="ListParagraph"/>
        <w:numPr>
          <w:ilvl w:val="0"/>
          <w:numId w:val="21"/>
        </w:numPr>
        <w:spacing w:line="360" w:lineRule="auto"/>
        <w:rPr>
          <w:rFonts w:ascii="Times New Roman" w:hAnsi="Times New Roman" w:cs="Times New Roman"/>
        </w:rPr>
      </w:pPr>
      <w:r w:rsidRPr="001D0CD6">
        <w:rPr>
          <w:rFonts w:ascii="Times New Roman" w:hAnsi="Times New Roman" w:cs="Times New Roman"/>
        </w:rPr>
        <w:t>Customer Satisfaction &amp; Feedback: Net Promoter Scores (NPS), customer reviews, and feedback collected through post-purchase surveys.</w:t>
      </w:r>
    </w:p>
    <w:p w14:paraId="01D5C08F" w14:textId="77777777" w:rsidR="001B5BFB" w:rsidRPr="001D0CD6" w:rsidRDefault="001B5BFB" w:rsidP="001D0CD6">
      <w:pPr>
        <w:pStyle w:val="ListParagraph"/>
        <w:numPr>
          <w:ilvl w:val="0"/>
          <w:numId w:val="21"/>
        </w:numPr>
        <w:spacing w:line="360" w:lineRule="auto"/>
        <w:rPr>
          <w:rFonts w:ascii="Times New Roman" w:hAnsi="Times New Roman" w:cs="Times New Roman"/>
        </w:rPr>
      </w:pPr>
      <w:r w:rsidRPr="001D0CD6">
        <w:rPr>
          <w:rFonts w:ascii="Times New Roman" w:hAnsi="Times New Roman" w:cs="Times New Roman"/>
        </w:rPr>
        <w:t>Operational Efficiency: Reduction in manual processing time, paperwork, and cost-to-serve per customer.</w:t>
      </w:r>
    </w:p>
    <w:p w14:paraId="0689E973" w14:textId="7B0DBBCC" w:rsidR="001B5BFB" w:rsidRPr="001D0CD6" w:rsidRDefault="001B5BFB" w:rsidP="001B5BFB">
      <w:pPr>
        <w:pStyle w:val="ListParagraph"/>
        <w:numPr>
          <w:ilvl w:val="0"/>
          <w:numId w:val="21"/>
        </w:numPr>
        <w:spacing w:line="360" w:lineRule="auto"/>
        <w:rPr>
          <w:rFonts w:ascii="Times New Roman" w:hAnsi="Times New Roman" w:cs="Times New Roman"/>
        </w:rPr>
      </w:pPr>
      <w:r w:rsidRPr="001D0CD6">
        <w:rPr>
          <w:rFonts w:ascii="Times New Roman" w:hAnsi="Times New Roman" w:cs="Times New Roman"/>
        </w:rPr>
        <w:t>Aftersales Engagement: Uptake rates of online service bookings and digital aftercare tools.</w:t>
      </w:r>
    </w:p>
    <w:p w14:paraId="109ED8CC" w14:textId="7C05DE25" w:rsidR="00A81927" w:rsidRDefault="001B5BFB" w:rsidP="001B5BFB">
      <w:pPr>
        <w:spacing w:line="360" w:lineRule="auto"/>
        <w:rPr>
          <w:rFonts w:ascii="Times New Roman" w:hAnsi="Times New Roman" w:cs="Times New Roman"/>
        </w:rPr>
      </w:pPr>
      <w:r w:rsidRPr="001A5697">
        <w:rPr>
          <w:rFonts w:ascii="Times New Roman" w:hAnsi="Times New Roman" w:cs="Times New Roman"/>
        </w:rPr>
        <w:t xml:space="preserve">Regularly monitoring these </w:t>
      </w:r>
      <w:r w:rsidR="009505B2">
        <w:rPr>
          <w:rFonts w:ascii="Times New Roman" w:hAnsi="Times New Roman" w:cs="Times New Roman"/>
        </w:rPr>
        <w:t>metrics</w:t>
      </w:r>
      <w:r w:rsidRPr="001A5697">
        <w:rPr>
          <w:rFonts w:ascii="Times New Roman" w:hAnsi="Times New Roman" w:cs="Times New Roman"/>
        </w:rPr>
        <w:t xml:space="preserve"> ensures the initiative’s effectiveness and enables Toyota to refine its digital offerings, securing sustained growth, customer loyalty, and a strong competitive advantage in the UK market.</w:t>
      </w:r>
    </w:p>
    <w:p w14:paraId="41918F2C" w14:textId="2CCEB47E" w:rsidR="00945F58" w:rsidRPr="00FF34DC" w:rsidRDefault="00FF34DC" w:rsidP="001B5BFB">
      <w:pPr>
        <w:spacing w:line="360" w:lineRule="auto"/>
        <w:rPr>
          <w:rFonts w:ascii="Times New Roman" w:hAnsi="Times New Roman" w:cs="Times New Roman"/>
        </w:rPr>
      </w:pPr>
      <w:r w:rsidRPr="00FF34DC">
        <w:rPr>
          <w:rFonts w:ascii="Times New Roman" w:hAnsi="Times New Roman" w:cs="Times New Roman"/>
        </w:rPr>
        <w:t>GANTT CHART: IMPLEMENTATION OF NEW DIGITAL TRANSFORMATION INITIATIVE IN TOYOTA UK</w:t>
      </w:r>
    </w:p>
    <w:tbl>
      <w:tblPr>
        <w:tblStyle w:val="TableGrid"/>
        <w:tblW w:w="0" w:type="auto"/>
        <w:tblLook w:val="04A0" w:firstRow="1" w:lastRow="0" w:firstColumn="1" w:lastColumn="0" w:noHBand="0" w:noVBand="1"/>
      </w:tblPr>
      <w:tblGrid>
        <w:gridCol w:w="1523"/>
        <w:gridCol w:w="667"/>
        <w:gridCol w:w="668"/>
        <w:gridCol w:w="668"/>
        <w:gridCol w:w="668"/>
        <w:gridCol w:w="668"/>
        <w:gridCol w:w="668"/>
        <w:gridCol w:w="668"/>
        <w:gridCol w:w="668"/>
        <w:gridCol w:w="668"/>
        <w:gridCol w:w="685"/>
        <w:gridCol w:w="672"/>
        <w:gridCol w:w="685"/>
      </w:tblGrid>
      <w:tr w:rsidR="00DF30B6" w14:paraId="4182C3C9" w14:textId="77777777" w:rsidTr="000B1B27">
        <w:tc>
          <w:tcPr>
            <w:tcW w:w="1523" w:type="dxa"/>
          </w:tcPr>
          <w:p w14:paraId="66667E32" w14:textId="06665FD1" w:rsidR="00E06B28" w:rsidRDefault="0009010D" w:rsidP="00E33F23">
            <w:pPr>
              <w:spacing w:line="360" w:lineRule="auto"/>
              <w:rPr>
                <w:rFonts w:ascii="Times New Roman" w:hAnsi="Times New Roman" w:cs="Times New Roman"/>
                <w:b/>
                <w:bCs/>
                <w:lang w:val="en-GB"/>
              </w:rPr>
            </w:pPr>
            <w:r w:rsidRPr="0009010D">
              <w:rPr>
                <w:rFonts w:ascii="Times New Roman" w:hAnsi="Times New Roman" w:cs="Times New Roman"/>
                <w:b/>
                <w:bCs/>
              </w:rPr>
              <w:t>T</w:t>
            </w:r>
            <w:r w:rsidR="00844940">
              <w:rPr>
                <w:rFonts w:ascii="Times New Roman" w:hAnsi="Times New Roman" w:cs="Times New Roman"/>
                <w:b/>
                <w:bCs/>
              </w:rPr>
              <w:t>ASK</w:t>
            </w:r>
            <w:r w:rsidRPr="0009010D">
              <w:rPr>
                <w:rFonts w:ascii="Times New Roman" w:hAnsi="Times New Roman" w:cs="Times New Roman"/>
                <w:b/>
                <w:bCs/>
              </w:rPr>
              <w:t>/</w:t>
            </w:r>
            <w:r w:rsidR="00C83A1B">
              <w:rPr>
                <w:rFonts w:ascii="Times New Roman" w:hAnsi="Times New Roman" w:cs="Times New Roman"/>
                <w:b/>
                <w:bCs/>
              </w:rPr>
              <w:t>D</w:t>
            </w:r>
            <w:r w:rsidR="00844940">
              <w:rPr>
                <w:rFonts w:ascii="Times New Roman" w:hAnsi="Times New Roman" w:cs="Times New Roman"/>
                <w:b/>
                <w:bCs/>
              </w:rPr>
              <w:t>AY</w:t>
            </w:r>
          </w:p>
        </w:tc>
        <w:tc>
          <w:tcPr>
            <w:tcW w:w="667" w:type="dxa"/>
          </w:tcPr>
          <w:p w14:paraId="05043FBA" w14:textId="54DD35B6"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w:t>
            </w:r>
            <w:r w:rsidR="00DF30B6">
              <w:rPr>
                <w:rFonts w:ascii="Times New Roman" w:hAnsi="Times New Roman" w:cs="Times New Roman"/>
                <w:b/>
                <w:bCs/>
                <w:lang w:val="en-GB"/>
              </w:rPr>
              <w:t>1</w:t>
            </w:r>
          </w:p>
        </w:tc>
        <w:tc>
          <w:tcPr>
            <w:tcW w:w="668" w:type="dxa"/>
          </w:tcPr>
          <w:p w14:paraId="0F0D63D7" w14:textId="4BE5D6AE" w:rsidR="00E06B28" w:rsidRDefault="00DF30B6" w:rsidP="00E33F23">
            <w:pPr>
              <w:spacing w:line="360" w:lineRule="auto"/>
              <w:rPr>
                <w:rFonts w:ascii="Times New Roman" w:hAnsi="Times New Roman" w:cs="Times New Roman"/>
                <w:b/>
                <w:bCs/>
                <w:lang w:val="en-GB"/>
              </w:rPr>
            </w:pPr>
            <w:r>
              <w:rPr>
                <w:rFonts w:ascii="Times New Roman" w:hAnsi="Times New Roman" w:cs="Times New Roman"/>
                <w:b/>
                <w:bCs/>
                <w:lang w:val="en-GB"/>
              </w:rPr>
              <w:t>D2</w:t>
            </w:r>
          </w:p>
        </w:tc>
        <w:tc>
          <w:tcPr>
            <w:tcW w:w="668" w:type="dxa"/>
          </w:tcPr>
          <w:p w14:paraId="0FBBFB76" w14:textId="6E4D5936" w:rsidR="00E06B28" w:rsidRDefault="00DF30B6" w:rsidP="00E33F23">
            <w:pPr>
              <w:spacing w:line="360" w:lineRule="auto"/>
              <w:rPr>
                <w:rFonts w:ascii="Times New Roman" w:hAnsi="Times New Roman" w:cs="Times New Roman"/>
                <w:b/>
                <w:bCs/>
                <w:lang w:val="en-GB"/>
              </w:rPr>
            </w:pPr>
            <w:r>
              <w:rPr>
                <w:rFonts w:ascii="Times New Roman" w:hAnsi="Times New Roman" w:cs="Times New Roman"/>
                <w:b/>
                <w:bCs/>
                <w:lang w:val="en-GB"/>
              </w:rPr>
              <w:t>D3</w:t>
            </w:r>
          </w:p>
        </w:tc>
        <w:tc>
          <w:tcPr>
            <w:tcW w:w="668" w:type="dxa"/>
          </w:tcPr>
          <w:p w14:paraId="39AA94DE" w14:textId="2D2E82CD" w:rsidR="00E06B28" w:rsidRDefault="00DF30B6" w:rsidP="00E33F23">
            <w:pPr>
              <w:spacing w:line="360" w:lineRule="auto"/>
              <w:rPr>
                <w:rFonts w:ascii="Times New Roman" w:hAnsi="Times New Roman" w:cs="Times New Roman"/>
                <w:b/>
                <w:bCs/>
                <w:lang w:val="en-GB"/>
              </w:rPr>
            </w:pPr>
            <w:r>
              <w:rPr>
                <w:rFonts w:ascii="Times New Roman" w:hAnsi="Times New Roman" w:cs="Times New Roman"/>
                <w:b/>
                <w:bCs/>
                <w:lang w:val="en-GB"/>
              </w:rPr>
              <w:t>D4</w:t>
            </w:r>
          </w:p>
        </w:tc>
        <w:tc>
          <w:tcPr>
            <w:tcW w:w="668" w:type="dxa"/>
          </w:tcPr>
          <w:p w14:paraId="601DC890" w14:textId="3EC38E7C" w:rsidR="00E06B28" w:rsidRDefault="00DF30B6" w:rsidP="00E33F23">
            <w:pPr>
              <w:spacing w:line="360" w:lineRule="auto"/>
              <w:rPr>
                <w:rFonts w:ascii="Times New Roman" w:hAnsi="Times New Roman" w:cs="Times New Roman"/>
                <w:b/>
                <w:bCs/>
                <w:lang w:val="en-GB"/>
              </w:rPr>
            </w:pPr>
            <w:r>
              <w:rPr>
                <w:rFonts w:ascii="Times New Roman" w:hAnsi="Times New Roman" w:cs="Times New Roman"/>
                <w:b/>
                <w:bCs/>
                <w:lang w:val="en-GB"/>
              </w:rPr>
              <w:t>D5</w:t>
            </w:r>
          </w:p>
        </w:tc>
        <w:tc>
          <w:tcPr>
            <w:tcW w:w="668" w:type="dxa"/>
          </w:tcPr>
          <w:p w14:paraId="71A413D3" w14:textId="6F3E08EE"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w:t>
            </w:r>
            <w:r w:rsidR="00B72452">
              <w:rPr>
                <w:rFonts w:ascii="Times New Roman" w:hAnsi="Times New Roman" w:cs="Times New Roman"/>
                <w:b/>
                <w:bCs/>
                <w:lang w:val="en-GB"/>
              </w:rPr>
              <w:t>6</w:t>
            </w:r>
          </w:p>
        </w:tc>
        <w:tc>
          <w:tcPr>
            <w:tcW w:w="668" w:type="dxa"/>
          </w:tcPr>
          <w:p w14:paraId="3E998BD9" w14:textId="20394C1B"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D7</w:t>
            </w:r>
          </w:p>
        </w:tc>
        <w:tc>
          <w:tcPr>
            <w:tcW w:w="668" w:type="dxa"/>
          </w:tcPr>
          <w:p w14:paraId="2396E9F6" w14:textId="4C538B46"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D8</w:t>
            </w:r>
          </w:p>
        </w:tc>
        <w:tc>
          <w:tcPr>
            <w:tcW w:w="668" w:type="dxa"/>
          </w:tcPr>
          <w:p w14:paraId="6F9A4BF2" w14:textId="5601B6FE"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D9</w:t>
            </w:r>
          </w:p>
        </w:tc>
        <w:tc>
          <w:tcPr>
            <w:tcW w:w="685" w:type="dxa"/>
          </w:tcPr>
          <w:p w14:paraId="0D606AFE" w14:textId="10230F4E"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D10</w:t>
            </w:r>
          </w:p>
        </w:tc>
        <w:tc>
          <w:tcPr>
            <w:tcW w:w="672" w:type="dxa"/>
          </w:tcPr>
          <w:p w14:paraId="46F5514A" w14:textId="794212BF" w:rsidR="00E06B28" w:rsidRDefault="007721B2" w:rsidP="00E33F23">
            <w:pPr>
              <w:spacing w:line="360" w:lineRule="auto"/>
              <w:rPr>
                <w:rFonts w:ascii="Times New Roman" w:hAnsi="Times New Roman" w:cs="Times New Roman"/>
                <w:b/>
                <w:bCs/>
                <w:lang w:val="en-GB"/>
              </w:rPr>
            </w:pPr>
            <w:r>
              <w:rPr>
                <w:rFonts w:ascii="Times New Roman" w:hAnsi="Times New Roman" w:cs="Times New Roman"/>
                <w:b/>
                <w:bCs/>
                <w:lang w:val="en-GB"/>
              </w:rPr>
              <w:t>D11</w:t>
            </w:r>
          </w:p>
        </w:tc>
        <w:tc>
          <w:tcPr>
            <w:tcW w:w="685" w:type="dxa"/>
          </w:tcPr>
          <w:p w14:paraId="4C3C5481" w14:textId="3A94046D" w:rsidR="00E06B28" w:rsidRDefault="000D05D1" w:rsidP="00E33F23">
            <w:pPr>
              <w:spacing w:line="360" w:lineRule="auto"/>
              <w:rPr>
                <w:rFonts w:ascii="Times New Roman" w:hAnsi="Times New Roman" w:cs="Times New Roman"/>
                <w:b/>
                <w:bCs/>
                <w:lang w:val="en-GB"/>
              </w:rPr>
            </w:pPr>
            <w:r>
              <w:rPr>
                <w:rFonts w:ascii="Times New Roman" w:hAnsi="Times New Roman" w:cs="Times New Roman"/>
                <w:b/>
                <w:bCs/>
                <w:lang w:val="en-GB"/>
              </w:rPr>
              <w:t>D</w:t>
            </w:r>
            <w:r w:rsidR="007721B2">
              <w:rPr>
                <w:rFonts w:ascii="Times New Roman" w:hAnsi="Times New Roman" w:cs="Times New Roman"/>
                <w:b/>
                <w:bCs/>
                <w:lang w:val="en-GB"/>
              </w:rPr>
              <w:t>12</w:t>
            </w:r>
          </w:p>
        </w:tc>
      </w:tr>
      <w:tr w:rsidR="00DF30B6" w14:paraId="5554750B" w14:textId="77777777" w:rsidTr="000B1B27">
        <w:tc>
          <w:tcPr>
            <w:tcW w:w="1523" w:type="dxa"/>
          </w:tcPr>
          <w:p w14:paraId="509DD793" w14:textId="4232D7C0" w:rsidR="00E06B28" w:rsidRPr="00B97B2E" w:rsidRDefault="00B97B2E" w:rsidP="00E33F23">
            <w:pPr>
              <w:spacing w:line="360" w:lineRule="auto"/>
              <w:rPr>
                <w:rFonts w:ascii="Times New Roman" w:hAnsi="Times New Roman" w:cs="Times New Roman"/>
                <w:lang w:val="en-GB"/>
              </w:rPr>
            </w:pPr>
            <w:r w:rsidRPr="00B97B2E">
              <w:rPr>
                <w:rFonts w:ascii="Times New Roman" w:hAnsi="Times New Roman" w:cs="Times New Roman"/>
                <w:lang w:val="en-GB"/>
              </w:rPr>
              <w:t>Awareness Campaign Launch</w:t>
            </w:r>
          </w:p>
        </w:tc>
        <w:tc>
          <w:tcPr>
            <w:tcW w:w="667" w:type="dxa"/>
          </w:tcPr>
          <w:p w14:paraId="52640F46" w14:textId="7FB4C391" w:rsidR="00AC2564" w:rsidRPr="00AC2564" w:rsidRDefault="00895BD9" w:rsidP="00E33F23">
            <w:pPr>
              <w:spacing w:line="360" w:lineRule="auto"/>
              <w:rPr>
                <w:rFonts w:ascii="Times New Roman" w:hAnsi="Times New Roman" w:cs="Times New Roman"/>
                <w:lang w:val="en-GB"/>
              </w:rPr>
            </w:pPr>
            <w:r>
              <w:rPr>
                <w:rFonts w:ascii="Times New Roman" w:hAnsi="Times New Roman" w:cs="Times New Roman"/>
                <w:lang w:val="en-GB"/>
              </w:rPr>
              <w:t>T</w:t>
            </w:r>
            <w:r w:rsidR="00AC2564">
              <w:rPr>
                <w:rFonts w:ascii="Times New Roman" w:hAnsi="Times New Roman" w:cs="Times New Roman"/>
                <w:lang w:val="en-GB"/>
              </w:rPr>
              <w:t>ask</w:t>
            </w:r>
          </w:p>
        </w:tc>
        <w:tc>
          <w:tcPr>
            <w:tcW w:w="668" w:type="dxa"/>
          </w:tcPr>
          <w:p w14:paraId="63AAC758" w14:textId="6954FC9D" w:rsidR="00E06B28" w:rsidRDefault="00AE5AD8"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29AE6FC9" w14:textId="77777777" w:rsidR="00E06B28" w:rsidRDefault="00E06B28" w:rsidP="00E33F23">
            <w:pPr>
              <w:spacing w:line="360" w:lineRule="auto"/>
              <w:rPr>
                <w:rFonts w:ascii="Times New Roman" w:hAnsi="Times New Roman" w:cs="Times New Roman"/>
                <w:b/>
                <w:bCs/>
                <w:lang w:val="en-GB"/>
              </w:rPr>
            </w:pPr>
          </w:p>
        </w:tc>
        <w:tc>
          <w:tcPr>
            <w:tcW w:w="668" w:type="dxa"/>
          </w:tcPr>
          <w:p w14:paraId="24032C51" w14:textId="77777777" w:rsidR="00E06B28" w:rsidRDefault="00E06B28" w:rsidP="00E33F23">
            <w:pPr>
              <w:spacing w:line="360" w:lineRule="auto"/>
              <w:rPr>
                <w:rFonts w:ascii="Times New Roman" w:hAnsi="Times New Roman" w:cs="Times New Roman"/>
                <w:b/>
                <w:bCs/>
                <w:lang w:val="en-GB"/>
              </w:rPr>
            </w:pPr>
          </w:p>
        </w:tc>
        <w:tc>
          <w:tcPr>
            <w:tcW w:w="668" w:type="dxa"/>
          </w:tcPr>
          <w:p w14:paraId="28C7DF0B" w14:textId="77777777" w:rsidR="00E06B28" w:rsidRDefault="00E06B28" w:rsidP="00E33F23">
            <w:pPr>
              <w:spacing w:line="360" w:lineRule="auto"/>
              <w:rPr>
                <w:rFonts w:ascii="Times New Roman" w:hAnsi="Times New Roman" w:cs="Times New Roman"/>
                <w:b/>
                <w:bCs/>
                <w:lang w:val="en-GB"/>
              </w:rPr>
            </w:pPr>
          </w:p>
        </w:tc>
        <w:tc>
          <w:tcPr>
            <w:tcW w:w="668" w:type="dxa"/>
          </w:tcPr>
          <w:p w14:paraId="16C464A4" w14:textId="77777777" w:rsidR="00E06B28" w:rsidRDefault="00E06B28" w:rsidP="00E33F23">
            <w:pPr>
              <w:spacing w:line="360" w:lineRule="auto"/>
              <w:rPr>
                <w:rFonts w:ascii="Times New Roman" w:hAnsi="Times New Roman" w:cs="Times New Roman"/>
                <w:b/>
                <w:bCs/>
                <w:lang w:val="en-GB"/>
              </w:rPr>
            </w:pPr>
          </w:p>
        </w:tc>
        <w:tc>
          <w:tcPr>
            <w:tcW w:w="668" w:type="dxa"/>
          </w:tcPr>
          <w:p w14:paraId="0755B189" w14:textId="77777777" w:rsidR="00E06B28" w:rsidRDefault="00E06B28" w:rsidP="00E33F23">
            <w:pPr>
              <w:spacing w:line="360" w:lineRule="auto"/>
              <w:rPr>
                <w:rFonts w:ascii="Times New Roman" w:hAnsi="Times New Roman" w:cs="Times New Roman"/>
                <w:b/>
                <w:bCs/>
                <w:lang w:val="en-GB"/>
              </w:rPr>
            </w:pPr>
          </w:p>
        </w:tc>
        <w:tc>
          <w:tcPr>
            <w:tcW w:w="668" w:type="dxa"/>
          </w:tcPr>
          <w:p w14:paraId="7D8892F5" w14:textId="77777777" w:rsidR="00E06B28" w:rsidRDefault="00E06B28" w:rsidP="00E33F23">
            <w:pPr>
              <w:spacing w:line="360" w:lineRule="auto"/>
              <w:rPr>
                <w:rFonts w:ascii="Times New Roman" w:hAnsi="Times New Roman" w:cs="Times New Roman"/>
                <w:b/>
                <w:bCs/>
                <w:lang w:val="en-GB"/>
              </w:rPr>
            </w:pPr>
          </w:p>
        </w:tc>
        <w:tc>
          <w:tcPr>
            <w:tcW w:w="668" w:type="dxa"/>
          </w:tcPr>
          <w:p w14:paraId="7B7AB810" w14:textId="77777777" w:rsidR="00E06B28" w:rsidRDefault="00E06B28" w:rsidP="00E33F23">
            <w:pPr>
              <w:spacing w:line="360" w:lineRule="auto"/>
              <w:rPr>
                <w:rFonts w:ascii="Times New Roman" w:hAnsi="Times New Roman" w:cs="Times New Roman"/>
                <w:b/>
                <w:bCs/>
                <w:lang w:val="en-GB"/>
              </w:rPr>
            </w:pPr>
          </w:p>
        </w:tc>
        <w:tc>
          <w:tcPr>
            <w:tcW w:w="685" w:type="dxa"/>
          </w:tcPr>
          <w:p w14:paraId="2DF42FC8" w14:textId="77777777" w:rsidR="00E06B28" w:rsidRDefault="00E06B28" w:rsidP="00E33F23">
            <w:pPr>
              <w:spacing w:line="360" w:lineRule="auto"/>
              <w:rPr>
                <w:rFonts w:ascii="Times New Roman" w:hAnsi="Times New Roman" w:cs="Times New Roman"/>
                <w:b/>
                <w:bCs/>
                <w:lang w:val="en-GB"/>
              </w:rPr>
            </w:pPr>
          </w:p>
        </w:tc>
        <w:tc>
          <w:tcPr>
            <w:tcW w:w="672" w:type="dxa"/>
          </w:tcPr>
          <w:p w14:paraId="0BD9C9C6" w14:textId="77777777" w:rsidR="00E06B28" w:rsidRDefault="00E06B28" w:rsidP="00E33F23">
            <w:pPr>
              <w:spacing w:line="360" w:lineRule="auto"/>
              <w:rPr>
                <w:rFonts w:ascii="Times New Roman" w:hAnsi="Times New Roman" w:cs="Times New Roman"/>
                <w:b/>
                <w:bCs/>
                <w:lang w:val="en-GB"/>
              </w:rPr>
            </w:pPr>
          </w:p>
        </w:tc>
        <w:tc>
          <w:tcPr>
            <w:tcW w:w="685" w:type="dxa"/>
          </w:tcPr>
          <w:p w14:paraId="3D1E7AA9" w14:textId="77777777" w:rsidR="00E06B28" w:rsidRDefault="00E06B28" w:rsidP="00E33F23">
            <w:pPr>
              <w:spacing w:line="360" w:lineRule="auto"/>
              <w:rPr>
                <w:rFonts w:ascii="Times New Roman" w:hAnsi="Times New Roman" w:cs="Times New Roman"/>
                <w:b/>
                <w:bCs/>
                <w:lang w:val="en-GB"/>
              </w:rPr>
            </w:pPr>
          </w:p>
        </w:tc>
      </w:tr>
      <w:tr w:rsidR="00DF30B6" w14:paraId="1956163E" w14:textId="77777777" w:rsidTr="000B1B27">
        <w:tc>
          <w:tcPr>
            <w:tcW w:w="1523" w:type="dxa"/>
          </w:tcPr>
          <w:p w14:paraId="241B040F" w14:textId="2098E28D" w:rsidR="00E06B28" w:rsidRPr="00576C15" w:rsidRDefault="00FA2A53" w:rsidP="00E33F23">
            <w:pPr>
              <w:spacing w:line="360" w:lineRule="auto"/>
              <w:rPr>
                <w:rFonts w:ascii="Times New Roman" w:hAnsi="Times New Roman" w:cs="Times New Roman"/>
                <w:lang w:val="en-GB"/>
              </w:rPr>
            </w:pPr>
            <w:r w:rsidRPr="005B4F4D">
              <w:rPr>
                <w:rFonts w:ascii="Times New Roman" w:hAnsi="Times New Roman" w:cs="Times New Roman"/>
                <w:lang w:val="en-GB"/>
              </w:rPr>
              <w:t>Interactive Information Platforms</w:t>
            </w:r>
          </w:p>
        </w:tc>
        <w:tc>
          <w:tcPr>
            <w:tcW w:w="667" w:type="dxa"/>
          </w:tcPr>
          <w:p w14:paraId="3B777DDB" w14:textId="02F0F76C" w:rsidR="00E06B28" w:rsidRDefault="00E06B28" w:rsidP="00E33F23">
            <w:pPr>
              <w:spacing w:line="360" w:lineRule="auto"/>
              <w:rPr>
                <w:rFonts w:ascii="Times New Roman" w:hAnsi="Times New Roman" w:cs="Times New Roman"/>
                <w:b/>
                <w:bCs/>
                <w:lang w:val="en-GB"/>
              </w:rPr>
            </w:pPr>
          </w:p>
        </w:tc>
        <w:tc>
          <w:tcPr>
            <w:tcW w:w="668" w:type="dxa"/>
          </w:tcPr>
          <w:p w14:paraId="7223FC31" w14:textId="676E6D68" w:rsidR="00E06B28" w:rsidRDefault="00E06B28" w:rsidP="00E33F23">
            <w:pPr>
              <w:spacing w:line="360" w:lineRule="auto"/>
              <w:rPr>
                <w:rFonts w:ascii="Times New Roman" w:hAnsi="Times New Roman" w:cs="Times New Roman"/>
                <w:b/>
                <w:bCs/>
                <w:lang w:val="en-GB"/>
              </w:rPr>
            </w:pPr>
          </w:p>
        </w:tc>
        <w:tc>
          <w:tcPr>
            <w:tcW w:w="668" w:type="dxa"/>
          </w:tcPr>
          <w:p w14:paraId="698EE87F" w14:textId="7A828830" w:rsidR="00E06B28" w:rsidRDefault="00AE5AD8"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2A7A445A" w14:textId="2205030F" w:rsidR="00E06B28" w:rsidRPr="00200DD8" w:rsidRDefault="00200DD8" w:rsidP="00E33F23">
            <w:pPr>
              <w:spacing w:line="360" w:lineRule="auto"/>
              <w:rPr>
                <w:rFonts w:ascii="Times New Roman" w:hAnsi="Times New Roman" w:cs="Times New Roman"/>
                <w:lang w:val="en-GB"/>
              </w:rPr>
            </w:pPr>
            <w:r>
              <w:rPr>
                <w:rFonts w:ascii="Times New Roman" w:hAnsi="Times New Roman" w:cs="Times New Roman"/>
                <w:lang w:val="en-GB"/>
              </w:rPr>
              <w:t>Task</w:t>
            </w:r>
          </w:p>
        </w:tc>
        <w:tc>
          <w:tcPr>
            <w:tcW w:w="668" w:type="dxa"/>
          </w:tcPr>
          <w:p w14:paraId="2F9CFFF9" w14:textId="77777777" w:rsidR="00E06B28" w:rsidRDefault="00E06B28" w:rsidP="00E33F23">
            <w:pPr>
              <w:spacing w:line="360" w:lineRule="auto"/>
              <w:rPr>
                <w:rFonts w:ascii="Times New Roman" w:hAnsi="Times New Roman" w:cs="Times New Roman"/>
                <w:b/>
                <w:bCs/>
                <w:lang w:val="en-GB"/>
              </w:rPr>
            </w:pPr>
          </w:p>
        </w:tc>
        <w:tc>
          <w:tcPr>
            <w:tcW w:w="668" w:type="dxa"/>
          </w:tcPr>
          <w:p w14:paraId="3514ADAD" w14:textId="77777777" w:rsidR="00E06B28" w:rsidRDefault="00E06B28" w:rsidP="00E33F23">
            <w:pPr>
              <w:spacing w:line="360" w:lineRule="auto"/>
              <w:rPr>
                <w:rFonts w:ascii="Times New Roman" w:hAnsi="Times New Roman" w:cs="Times New Roman"/>
                <w:b/>
                <w:bCs/>
                <w:lang w:val="en-GB"/>
              </w:rPr>
            </w:pPr>
          </w:p>
        </w:tc>
        <w:tc>
          <w:tcPr>
            <w:tcW w:w="668" w:type="dxa"/>
          </w:tcPr>
          <w:p w14:paraId="7557A4DB" w14:textId="77777777" w:rsidR="00E06B28" w:rsidRDefault="00E06B28" w:rsidP="00E33F23">
            <w:pPr>
              <w:spacing w:line="360" w:lineRule="auto"/>
              <w:rPr>
                <w:rFonts w:ascii="Times New Roman" w:hAnsi="Times New Roman" w:cs="Times New Roman"/>
                <w:b/>
                <w:bCs/>
                <w:lang w:val="en-GB"/>
              </w:rPr>
            </w:pPr>
          </w:p>
        </w:tc>
        <w:tc>
          <w:tcPr>
            <w:tcW w:w="668" w:type="dxa"/>
          </w:tcPr>
          <w:p w14:paraId="3E5C4BB0" w14:textId="77777777" w:rsidR="00E06B28" w:rsidRDefault="00E06B28" w:rsidP="00E33F23">
            <w:pPr>
              <w:spacing w:line="360" w:lineRule="auto"/>
              <w:rPr>
                <w:rFonts w:ascii="Times New Roman" w:hAnsi="Times New Roman" w:cs="Times New Roman"/>
                <w:b/>
                <w:bCs/>
                <w:lang w:val="en-GB"/>
              </w:rPr>
            </w:pPr>
          </w:p>
        </w:tc>
        <w:tc>
          <w:tcPr>
            <w:tcW w:w="668" w:type="dxa"/>
          </w:tcPr>
          <w:p w14:paraId="75D06897" w14:textId="77777777" w:rsidR="00E06B28" w:rsidRDefault="00E06B28" w:rsidP="00E33F23">
            <w:pPr>
              <w:spacing w:line="360" w:lineRule="auto"/>
              <w:rPr>
                <w:rFonts w:ascii="Times New Roman" w:hAnsi="Times New Roman" w:cs="Times New Roman"/>
                <w:b/>
                <w:bCs/>
                <w:lang w:val="en-GB"/>
              </w:rPr>
            </w:pPr>
          </w:p>
        </w:tc>
        <w:tc>
          <w:tcPr>
            <w:tcW w:w="685" w:type="dxa"/>
          </w:tcPr>
          <w:p w14:paraId="574957E6" w14:textId="77777777" w:rsidR="00E06B28" w:rsidRDefault="00E06B28" w:rsidP="00E33F23">
            <w:pPr>
              <w:spacing w:line="360" w:lineRule="auto"/>
              <w:rPr>
                <w:rFonts w:ascii="Times New Roman" w:hAnsi="Times New Roman" w:cs="Times New Roman"/>
                <w:b/>
                <w:bCs/>
                <w:lang w:val="en-GB"/>
              </w:rPr>
            </w:pPr>
          </w:p>
        </w:tc>
        <w:tc>
          <w:tcPr>
            <w:tcW w:w="672" w:type="dxa"/>
          </w:tcPr>
          <w:p w14:paraId="33BDF3E3" w14:textId="77777777" w:rsidR="00E06B28" w:rsidRDefault="00E06B28" w:rsidP="00E33F23">
            <w:pPr>
              <w:spacing w:line="360" w:lineRule="auto"/>
              <w:rPr>
                <w:rFonts w:ascii="Times New Roman" w:hAnsi="Times New Roman" w:cs="Times New Roman"/>
                <w:b/>
                <w:bCs/>
                <w:lang w:val="en-GB"/>
              </w:rPr>
            </w:pPr>
          </w:p>
        </w:tc>
        <w:tc>
          <w:tcPr>
            <w:tcW w:w="685" w:type="dxa"/>
          </w:tcPr>
          <w:p w14:paraId="1942236F" w14:textId="77777777" w:rsidR="00E06B28" w:rsidRDefault="00E06B28" w:rsidP="00E33F23">
            <w:pPr>
              <w:spacing w:line="360" w:lineRule="auto"/>
              <w:rPr>
                <w:rFonts w:ascii="Times New Roman" w:hAnsi="Times New Roman" w:cs="Times New Roman"/>
                <w:b/>
                <w:bCs/>
                <w:lang w:val="en-GB"/>
              </w:rPr>
            </w:pPr>
          </w:p>
        </w:tc>
      </w:tr>
      <w:tr w:rsidR="00DF30B6" w14:paraId="7BD016BC" w14:textId="77777777" w:rsidTr="000B1B27">
        <w:tc>
          <w:tcPr>
            <w:tcW w:w="1523" w:type="dxa"/>
          </w:tcPr>
          <w:p w14:paraId="16A015DA" w14:textId="1F1021C6" w:rsidR="00E06B28" w:rsidRPr="0016779C" w:rsidRDefault="00844940" w:rsidP="00E33F23">
            <w:pPr>
              <w:spacing w:line="360" w:lineRule="auto"/>
              <w:rPr>
                <w:rFonts w:ascii="Times New Roman" w:hAnsi="Times New Roman" w:cs="Times New Roman"/>
                <w:lang w:val="en-GB"/>
              </w:rPr>
            </w:pPr>
            <w:r w:rsidRPr="005B4F4D">
              <w:rPr>
                <w:rFonts w:ascii="Times New Roman" w:hAnsi="Times New Roman" w:cs="Times New Roman"/>
                <w:lang w:val="en-GB"/>
              </w:rPr>
              <w:t xml:space="preserve">Personalised </w:t>
            </w:r>
            <w:r w:rsidRPr="005B4F4D">
              <w:rPr>
                <w:rFonts w:ascii="Times New Roman" w:hAnsi="Times New Roman" w:cs="Times New Roman"/>
                <w:lang w:val="en-GB"/>
              </w:rPr>
              <w:lastRenderedPageBreak/>
              <w:t>Engagement Tools</w:t>
            </w:r>
          </w:p>
        </w:tc>
        <w:tc>
          <w:tcPr>
            <w:tcW w:w="667" w:type="dxa"/>
          </w:tcPr>
          <w:p w14:paraId="1673110F" w14:textId="77777777" w:rsidR="00E06B28" w:rsidRDefault="00E06B28" w:rsidP="00E33F23">
            <w:pPr>
              <w:spacing w:line="360" w:lineRule="auto"/>
              <w:rPr>
                <w:rFonts w:ascii="Times New Roman" w:hAnsi="Times New Roman" w:cs="Times New Roman"/>
                <w:b/>
                <w:bCs/>
                <w:lang w:val="en-GB"/>
              </w:rPr>
            </w:pPr>
          </w:p>
        </w:tc>
        <w:tc>
          <w:tcPr>
            <w:tcW w:w="668" w:type="dxa"/>
          </w:tcPr>
          <w:p w14:paraId="57621D27" w14:textId="27A1C271" w:rsidR="00E06B28" w:rsidRDefault="00E06B28" w:rsidP="00E33F23">
            <w:pPr>
              <w:spacing w:line="360" w:lineRule="auto"/>
              <w:rPr>
                <w:rFonts w:ascii="Times New Roman" w:hAnsi="Times New Roman" w:cs="Times New Roman"/>
                <w:b/>
                <w:bCs/>
                <w:lang w:val="en-GB"/>
              </w:rPr>
            </w:pPr>
          </w:p>
        </w:tc>
        <w:tc>
          <w:tcPr>
            <w:tcW w:w="668" w:type="dxa"/>
          </w:tcPr>
          <w:p w14:paraId="6A053D8D" w14:textId="5F8DABF0" w:rsidR="00E06B28" w:rsidRDefault="00E06B28" w:rsidP="00E33F23">
            <w:pPr>
              <w:spacing w:line="360" w:lineRule="auto"/>
              <w:rPr>
                <w:rFonts w:ascii="Times New Roman" w:hAnsi="Times New Roman" w:cs="Times New Roman"/>
                <w:b/>
                <w:bCs/>
                <w:lang w:val="en-GB"/>
              </w:rPr>
            </w:pPr>
          </w:p>
        </w:tc>
        <w:tc>
          <w:tcPr>
            <w:tcW w:w="668" w:type="dxa"/>
          </w:tcPr>
          <w:p w14:paraId="66174900" w14:textId="09EE5B42" w:rsidR="00E06B28" w:rsidRDefault="00E06B28" w:rsidP="00E33F23">
            <w:pPr>
              <w:spacing w:line="360" w:lineRule="auto"/>
              <w:rPr>
                <w:rFonts w:ascii="Times New Roman" w:hAnsi="Times New Roman" w:cs="Times New Roman"/>
                <w:b/>
                <w:bCs/>
                <w:lang w:val="en-GB"/>
              </w:rPr>
            </w:pPr>
          </w:p>
        </w:tc>
        <w:tc>
          <w:tcPr>
            <w:tcW w:w="668" w:type="dxa"/>
          </w:tcPr>
          <w:p w14:paraId="26586BBB" w14:textId="182FB657"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29299989" w14:textId="590A07DA"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3BF3E3E1" w14:textId="77777777" w:rsidR="00E06B28" w:rsidRDefault="00E06B28" w:rsidP="00E33F23">
            <w:pPr>
              <w:spacing w:line="360" w:lineRule="auto"/>
              <w:rPr>
                <w:rFonts w:ascii="Times New Roman" w:hAnsi="Times New Roman" w:cs="Times New Roman"/>
                <w:b/>
                <w:bCs/>
                <w:lang w:val="en-GB"/>
              </w:rPr>
            </w:pPr>
          </w:p>
        </w:tc>
        <w:tc>
          <w:tcPr>
            <w:tcW w:w="668" w:type="dxa"/>
          </w:tcPr>
          <w:p w14:paraId="1679F0AE" w14:textId="77777777" w:rsidR="00E06B28" w:rsidRDefault="00E06B28" w:rsidP="00E33F23">
            <w:pPr>
              <w:spacing w:line="360" w:lineRule="auto"/>
              <w:rPr>
                <w:rFonts w:ascii="Times New Roman" w:hAnsi="Times New Roman" w:cs="Times New Roman"/>
                <w:b/>
                <w:bCs/>
                <w:lang w:val="en-GB"/>
              </w:rPr>
            </w:pPr>
          </w:p>
        </w:tc>
        <w:tc>
          <w:tcPr>
            <w:tcW w:w="668" w:type="dxa"/>
          </w:tcPr>
          <w:p w14:paraId="5F12F0B1" w14:textId="77777777" w:rsidR="00E06B28" w:rsidRDefault="00E06B28" w:rsidP="00E33F23">
            <w:pPr>
              <w:spacing w:line="360" w:lineRule="auto"/>
              <w:rPr>
                <w:rFonts w:ascii="Times New Roman" w:hAnsi="Times New Roman" w:cs="Times New Roman"/>
                <w:b/>
                <w:bCs/>
                <w:lang w:val="en-GB"/>
              </w:rPr>
            </w:pPr>
          </w:p>
        </w:tc>
        <w:tc>
          <w:tcPr>
            <w:tcW w:w="685" w:type="dxa"/>
          </w:tcPr>
          <w:p w14:paraId="74A899F4" w14:textId="77777777" w:rsidR="00E06B28" w:rsidRDefault="00E06B28" w:rsidP="00E33F23">
            <w:pPr>
              <w:spacing w:line="360" w:lineRule="auto"/>
              <w:rPr>
                <w:rFonts w:ascii="Times New Roman" w:hAnsi="Times New Roman" w:cs="Times New Roman"/>
                <w:b/>
                <w:bCs/>
                <w:lang w:val="en-GB"/>
              </w:rPr>
            </w:pPr>
          </w:p>
        </w:tc>
        <w:tc>
          <w:tcPr>
            <w:tcW w:w="672" w:type="dxa"/>
          </w:tcPr>
          <w:p w14:paraId="032715D0" w14:textId="77777777" w:rsidR="00E06B28" w:rsidRDefault="00E06B28" w:rsidP="00E33F23">
            <w:pPr>
              <w:spacing w:line="360" w:lineRule="auto"/>
              <w:rPr>
                <w:rFonts w:ascii="Times New Roman" w:hAnsi="Times New Roman" w:cs="Times New Roman"/>
                <w:b/>
                <w:bCs/>
                <w:lang w:val="en-GB"/>
              </w:rPr>
            </w:pPr>
          </w:p>
        </w:tc>
        <w:tc>
          <w:tcPr>
            <w:tcW w:w="685" w:type="dxa"/>
          </w:tcPr>
          <w:p w14:paraId="0D7C7CE5" w14:textId="77777777" w:rsidR="00E06B28" w:rsidRDefault="00E06B28" w:rsidP="00E33F23">
            <w:pPr>
              <w:spacing w:line="360" w:lineRule="auto"/>
              <w:rPr>
                <w:rFonts w:ascii="Times New Roman" w:hAnsi="Times New Roman" w:cs="Times New Roman"/>
                <w:b/>
                <w:bCs/>
                <w:lang w:val="en-GB"/>
              </w:rPr>
            </w:pPr>
          </w:p>
        </w:tc>
      </w:tr>
      <w:tr w:rsidR="00DF30B6" w14:paraId="3E0C3139" w14:textId="77777777" w:rsidTr="000B1B27">
        <w:tc>
          <w:tcPr>
            <w:tcW w:w="1523" w:type="dxa"/>
          </w:tcPr>
          <w:p w14:paraId="79052E51" w14:textId="602D8F53" w:rsidR="00E06B28" w:rsidRPr="0016779C" w:rsidRDefault="00AE7926" w:rsidP="00E33F23">
            <w:pPr>
              <w:spacing w:line="360" w:lineRule="auto"/>
              <w:rPr>
                <w:rFonts w:ascii="Times New Roman" w:hAnsi="Times New Roman" w:cs="Times New Roman"/>
                <w:lang w:val="en-GB"/>
              </w:rPr>
            </w:pPr>
            <w:r w:rsidRPr="005B4F4D">
              <w:rPr>
                <w:rFonts w:ascii="Times New Roman" w:hAnsi="Times New Roman" w:cs="Times New Roman"/>
                <w:lang w:val="en-GB"/>
              </w:rPr>
              <w:t>Seamless Test Drive Scheduling</w:t>
            </w:r>
          </w:p>
        </w:tc>
        <w:tc>
          <w:tcPr>
            <w:tcW w:w="667" w:type="dxa"/>
          </w:tcPr>
          <w:p w14:paraId="56CEDBBA" w14:textId="77777777" w:rsidR="00E06B28" w:rsidRDefault="00E06B28" w:rsidP="00E33F23">
            <w:pPr>
              <w:spacing w:line="360" w:lineRule="auto"/>
              <w:rPr>
                <w:rFonts w:ascii="Times New Roman" w:hAnsi="Times New Roman" w:cs="Times New Roman"/>
                <w:b/>
                <w:bCs/>
                <w:lang w:val="en-GB"/>
              </w:rPr>
            </w:pPr>
          </w:p>
        </w:tc>
        <w:tc>
          <w:tcPr>
            <w:tcW w:w="668" w:type="dxa"/>
          </w:tcPr>
          <w:p w14:paraId="58D0439D" w14:textId="77777777" w:rsidR="00E06B28" w:rsidRDefault="00E06B28" w:rsidP="00E33F23">
            <w:pPr>
              <w:spacing w:line="360" w:lineRule="auto"/>
              <w:rPr>
                <w:rFonts w:ascii="Times New Roman" w:hAnsi="Times New Roman" w:cs="Times New Roman"/>
                <w:b/>
                <w:bCs/>
                <w:lang w:val="en-GB"/>
              </w:rPr>
            </w:pPr>
          </w:p>
        </w:tc>
        <w:tc>
          <w:tcPr>
            <w:tcW w:w="668" w:type="dxa"/>
          </w:tcPr>
          <w:p w14:paraId="48BEBE18" w14:textId="1F872A40" w:rsidR="00E06B28" w:rsidRDefault="00E06B28" w:rsidP="00E33F23">
            <w:pPr>
              <w:spacing w:line="360" w:lineRule="auto"/>
              <w:rPr>
                <w:rFonts w:ascii="Times New Roman" w:hAnsi="Times New Roman" w:cs="Times New Roman"/>
                <w:b/>
                <w:bCs/>
                <w:lang w:val="en-GB"/>
              </w:rPr>
            </w:pPr>
          </w:p>
        </w:tc>
        <w:tc>
          <w:tcPr>
            <w:tcW w:w="668" w:type="dxa"/>
          </w:tcPr>
          <w:p w14:paraId="588F7350" w14:textId="60E3D59F" w:rsidR="00E06B28" w:rsidRDefault="00E06B28" w:rsidP="00E33F23">
            <w:pPr>
              <w:spacing w:line="360" w:lineRule="auto"/>
              <w:rPr>
                <w:rFonts w:ascii="Times New Roman" w:hAnsi="Times New Roman" w:cs="Times New Roman"/>
                <w:b/>
                <w:bCs/>
                <w:lang w:val="en-GB"/>
              </w:rPr>
            </w:pPr>
          </w:p>
        </w:tc>
        <w:tc>
          <w:tcPr>
            <w:tcW w:w="668" w:type="dxa"/>
          </w:tcPr>
          <w:p w14:paraId="1247A0AD" w14:textId="39327CA0" w:rsidR="00E06B28" w:rsidRDefault="00E06B28" w:rsidP="00E33F23">
            <w:pPr>
              <w:spacing w:line="360" w:lineRule="auto"/>
              <w:rPr>
                <w:rFonts w:ascii="Times New Roman" w:hAnsi="Times New Roman" w:cs="Times New Roman"/>
                <w:b/>
                <w:bCs/>
                <w:lang w:val="en-GB"/>
              </w:rPr>
            </w:pPr>
          </w:p>
        </w:tc>
        <w:tc>
          <w:tcPr>
            <w:tcW w:w="668" w:type="dxa"/>
          </w:tcPr>
          <w:p w14:paraId="60EBD3CE" w14:textId="1975044B" w:rsidR="00E06B28" w:rsidRDefault="00E06B28" w:rsidP="00E33F23">
            <w:pPr>
              <w:spacing w:line="360" w:lineRule="auto"/>
              <w:rPr>
                <w:rFonts w:ascii="Times New Roman" w:hAnsi="Times New Roman" w:cs="Times New Roman"/>
                <w:b/>
                <w:bCs/>
                <w:lang w:val="en-GB"/>
              </w:rPr>
            </w:pPr>
          </w:p>
        </w:tc>
        <w:tc>
          <w:tcPr>
            <w:tcW w:w="668" w:type="dxa"/>
          </w:tcPr>
          <w:p w14:paraId="52296033" w14:textId="70DC2516"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185C609E" w14:textId="4887B69A"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68" w:type="dxa"/>
          </w:tcPr>
          <w:p w14:paraId="2AF349F1" w14:textId="77777777" w:rsidR="00E06B28" w:rsidRDefault="00E06B28" w:rsidP="00E33F23">
            <w:pPr>
              <w:spacing w:line="360" w:lineRule="auto"/>
              <w:rPr>
                <w:rFonts w:ascii="Times New Roman" w:hAnsi="Times New Roman" w:cs="Times New Roman"/>
                <w:b/>
                <w:bCs/>
                <w:lang w:val="en-GB"/>
              </w:rPr>
            </w:pPr>
          </w:p>
        </w:tc>
        <w:tc>
          <w:tcPr>
            <w:tcW w:w="685" w:type="dxa"/>
          </w:tcPr>
          <w:p w14:paraId="52687366" w14:textId="77777777" w:rsidR="00E06B28" w:rsidRDefault="00E06B28" w:rsidP="00E33F23">
            <w:pPr>
              <w:spacing w:line="360" w:lineRule="auto"/>
              <w:rPr>
                <w:rFonts w:ascii="Times New Roman" w:hAnsi="Times New Roman" w:cs="Times New Roman"/>
                <w:b/>
                <w:bCs/>
                <w:lang w:val="en-GB"/>
              </w:rPr>
            </w:pPr>
          </w:p>
        </w:tc>
        <w:tc>
          <w:tcPr>
            <w:tcW w:w="672" w:type="dxa"/>
          </w:tcPr>
          <w:p w14:paraId="0C1FE986" w14:textId="77777777" w:rsidR="00E06B28" w:rsidRDefault="00E06B28" w:rsidP="00E33F23">
            <w:pPr>
              <w:spacing w:line="360" w:lineRule="auto"/>
              <w:rPr>
                <w:rFonts w:ascii="Times New Roman" w:hAnsi="Times New Roman" w:cs="Times New Roman"/>
                <w:b/>
                <w:bCs/>
                <w:lang w:val="en-GB"/>
              </w:rPr>
            </w:pPr>
          </w:p>
        </w:tc>
        <w:tc>
          <w:tcPr>
            <w:tcW w:w="685" w:type="dxa"/>
          </w:tcPr>
          <w:p w14:paraId="3F4E6883" w14:textId="77777777" w:rsidR="00E06B28" w:rsidRDefault="00E06B28" w:rsidP="00E33F23">
            <w:pPr>
              <w:spacing w:line="360" w:lineRule="auto"/>
              <w:rPr>
                <w:rFonts w:ascii="Times New Roman" w:hAnsi="Times New Roman" w:cs="Times New Roman"/>
                <w:b/>
                <w:bCs/>
                <w:lang w:val="en-GB"/>
              </w:rPr>
            </w:pPr>
          </w:p>
        </w:tc>
      </w:tr>
      <w:tr w:rsidR="00DF30B6" w14:paraId="4B547135" w14:textId="77777777" w:rsidTr="000B1B27">
        <w:tc>
          <w:tcPr>
            <w:tcW w:w="1523" w:type="dxa"/>
          </w:tcPr>
          <w:p w14:paraId="74C9240E" w14:textId="71AD24E3" w:rsidR="00E06B28" w:rsidRPr="003B0245" w:rsidRDefault="002D3B34" w:rsidP="00E33F23">
            <w:pPr>
              <w:spacing w:line="360" w:lineRule="auto"/>
              <w:rPr>
                <w:rFonts w:ascii="Times New Roman" w:hAnsi="Times New Roman" w:cs="Times New Roman"/>
                <w:lang w:val="en-GB"/>
              </w:rPr>
            </w:pPr>
            <w:r w:rsidRPr="005B4F4D">
              <w:rPr>
                <w:rFonts w:ascii="Times New Roman" w:hAnsi="Times New Roman" w:cs="Times New Roman"/>
                <w:lang w:val="en-GB"/>
              </w:rPr>
              <w:t>Digital Purchase Journey Optimisation</w:t>
            </w:r>
          </w:p>
        </w:tc>
        <w:tc>
          <w:tcPr>
            <w:tcW w:w="667" w:type="dxa"/>
          </w:tcPr>
          <w:p w14:paraId="637930CF" w14:textId="77777777" w:rsidR="00E06B28" w:rsidRDefault="00E06B28" w:rsidP="00E33F23">
            <w:pPr>
              <w:spacing w:line="360" w:lineRule="auto"/>
              <w:rPr>
                <w:rFonts w:ascii="Times New Roman" w:hAnsi="Times New Roman" w:cs="Times New Roman"/>
                <w:b/>
                <w:bCs/>
                <w:lang w:val="en-GB"/>
              </w:rPr>
            </w:pPr>
          </w:p>
        </w:tc>
        <w:tc>
          <w:tcPr>
            <w:tcW w:w="668" w:type="dxa"/>
          </w:tcPr>
          <w:p w14:paraId="3B525BA0" w14:textId="77777777" w:rsidR="00E06B28" w:rsidRDefault="00E06B28" w:rsidP="00E33F23">
            <w:pPr>
              <w:spacing w:line="360" w:lineRule="auto"/>
              <w:rPr>
                <w:rFonts w:ascii="Times New Roman" w:hAnsi="Times New Roman" w:cs="Times New Roman"/>
                <w:b/>
                <w:bCs/>
                <w:lang w:val="en-GB"/>
              </w:rPr>
            </w:pPr>
          </w:p>
        </w:tc>
        <w:tc>
          <w:tcPr>
            <w:tcW w:w="668" w:type="dxa"/>
          </w:tcPr>
          <w:p w14:paraId="6191EE94" w14:textId="77777777" w:rsidR="00E06B28" w:rsidRDefault="00E06B28" w:rsidP="00E33F23">
            <w:pPr>
              <w:spacing w:line="360" w:lineRule="auto"/>
              <w:rPr>
                <w:rFonts w:ascii="Times New Roman" w:hAnsi="Times New Roman" w:cs="Times New Roman"/>
                <w:b/>
                <w:bCs/>
                <w:lang w:val="en-GB"/>
              </w:rPr>
            </w:pPr>
          </w:p>
        </w:tc>
        <w:tc>
          <w:tcPr>
            <w:tcW w:w="668" w:type="dxa"/>
          </w:tcPr>
          <w:p w14:paraId="367A7B5C" w14:textId="77777777" w:rsidR="00E06B28" w:rsidRDefault="00E06B28" w:rsidP="00E33F23">
            <w:pPr>
              <w:spacing w:line="360" w:lineRule="auto"/>
              <w:rPr>
                <w:rFonts w:ascii="Times New Roman" w:hAnsi="Times New Roman" w:cs="Times New Roman"/>
                <w:b/>
                <w:bCs/>
                <w:lang w:val="en-GB"/>
              </w:rPr>
            </w:pPr>
          </w:p>
        </w:tc>
        <w:tc>
          <w:tcPr>
            <w:tcW w:w="668" w:type="dxa"/>
          </w:tcPr>
          <w:p w14:paraId="13DB38DD" w14:textId="270B5772" w:rsidR="00E06B28" w:rsidRDefault="00E06B28" w:rsidP="00E33F23">
            <w:pPr>
              <w:spacing w:line="360" w:lineRule="auto"/>
              <w:rPr>
                <w:rFonts w:ascii="Times New Roman" w:hAnsi="Times New Roman" w:cs="Times New Roman"/>
                <w:b/>
                <w:bCs/>
                <w:lang w:val="en-GB"/>
              </w:rPr>
            </w:pPr>
          </w:p>
        </w:tc>
        <w:tc>
          <w:tcPr>
            <w:tcW w:w="668" w:type="dxa"/>
          </w:tcPr>
          <w:p w14:paraId="5C2131DA" w14:textId="1F6CABE6" w:rsidR="00E06B28" w:rsidRDefault="00E06B28" w:rsidP="00E33F23">
            <w:pPr>
              <w:spacing w:line="360" w:lineRule="auto"/>
              <w:rPr>
                <w:rFonts w:ascii="Times New Roman" w:hAnsi="Times New Roman" w:cs="Times New Roman"/>
                <w:b/>
                <w:bCs/>
                <w:lang w:val="en-GB"/>
              </w:rPr>
            </w:pPr>
          </w:p>
        </w:tc>
        <w:tc>
          <w:tcPr>
            <w:tcW w:w="668" w:type="dxa"/>
          </w:tcPr>
          <w:p w14:paraId="0082618C" w14:textId="79266F6D" w:rsidR="00E06B28" w:rsidRDefault="00E06B28" w:rsidP="00E33F23">
            <w:pPr>
              <w:spacing w:line="360" w:lineRule="auto"/>
              <w:rPr>
                <w:rFonts w:ascii="Times New Roman" w:hAnsi="Times New Roman" w:cs="Times New Roman"/>
                <w:b/>
                <w:bCs/>
                <w:lang w:val="en-GB"/>
              </w:rPr>
            </w:pPr>
          </w:p>
        </w:tc>
        <w:tc>
          <w:tcPr>
            <w:tcW w:w="668" w:type="dxa"/>
          </w:tcPr>
          <w:p w14:paraId="24E4FA2C" w14:textId="77777777" w:rsidR="00E06B28" w:rsidRDefault="00E06B28" w:rsidP="00E33F23">
            <w:pPr>
              <w:spacing w:line="360" w:lineRule="auto"/>
              <w:rPr>
                <w:rFonts w:ascii="Times New Roman" w:hAnsi="Times New Roman" w:cs="Times New Roman"/>
                <w:b/>
                <w:bCs/>
                <w:lang w:val="en-GB"/>
              </w:rPr>
            </w:pPr>
          </w:p>
        </w:tc>
        <w:tc>
          <w:tcPr>
            <w:tcW w:w="668" w:type="dxa"/>
          </w:tcPr>
          <w:p w14:paraId="7F5E3A4E" w14:textId="528D9F95"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85" w:type="dxa"/>
          </w:tcPr>
          <w:p w14:paraId="5CEFC340" w14:textId="1E30020E"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72" w:type="dxa"/>
          </w:tcPr>
          <w:p w14:paraId="752248AF" w14:textId="77777777" w:rsidR="00E06B28" w:rsidRDefault="00E06B28" w:rsidP="00E33F23">
            <w:pPr>
              <w:spacing w:line="360" w:lineRule="auto"/>
              <w:rPr>
                <w:rFonts w:ascii="Times New Roman" w:hAnsi="Times New Roman" w:cs="Times New Roman"/>
                <w:b/>
                <w:bCs/>
                <w:lang w:val="en-GB"/>
              </w:rPr>
            </w:pPr>
          </w:p>
        </w:tc>
        <w:tc>
          <w:tcPr>
            <w:tcW w:w="685" w:type="dxa"/>
          </w:tcPr>
          <w:p w14:paraId="3F4B6AFE" w14:textId="77777777" w:rsidR="00E06B28" w:rsidRDefault="00E06B28" w:rsidP="00E33F23">
            <w:pPr>
              <w:spacing w:line="360" w:lineRule="auto"/>
              <w:rPr>
                <w:rFonts w:ascii="Times New Roman" w:hAnsi="Times New Roman" w:cs="Times New Roman"/>
                <w:b/>
                <w:bCs/>
                <w:lang w:val="en-GB"/>
              </w:rPr>
            </w:pPr>
          </w:p>
        </w:tc>
      </w:tr>
      <w:tr w:rsidR="00DF30B6" w14:paraId="7FE5549B" w14:textId="77777777" w:rsidTr="000B1B27">
        <w:tc>
          <w:tcPr>
            <w:tcW w:w="1523" w:type="dxa"/>
          </w:tcPr>
          <w:p w14:paraId="0187DD6B" w14:textId="53AF1CEF" w:rsidR="00E06B28" w:rsidRPr="001B4AE8" w:rsidRDefault="00C62D14" w:rsidP="00E33F23">
            <w:pPr>
              <w:spacing w:line="360" w:lineRule="auto"/>
              <w:rPr>
                <w:rFonts w:ascii="Times New Roman" w:hAnsi="Times New Roman" w:cs="Times New Roman"/>
                <w:lang w:val="en-GB"/>
              </w:rPr>
            </w:pPr>
            <w:r>
              <w:rPr>
                <w:rFonts w:ascii="Times New Roman" w:hAnsi="Times New Roman" w:cs="Times New Roman"/>
                <w:lang w:val="en-GB"/>
              </w:rPr>
              <w:t>After Sales</w:t>
            </w:r>
            <w:r w:rsidRPr="005B4F4D">
              <w:rPr>
                <w:rFonts w:ascii="Times New Roman" w:hAnsi="Times New Roman" w:cs="Times New Roman"/>
                <w:lang w:val="en-GB"/>
              </w:rPr>
              <w:t xml:space="preserve"> Support &amp; Loyalty Programs</w:t>
            </w:r>
          </w:p>
        </w:tc>
        <w:tc>
          <w:tcPr>
            <w:tcW w:w="667" w:type="dxa"/>
          </w:tcPr>
          <w:p w14:paraId="5445F935" w14:textId="77777777" w:rsidR="00E06B28" w:rsidRDefault="00E06B28" w:rsidP="00E33F23">
            <w:pPr>
              <w:spacing w:line="360" w:lineRule="auto"/>
              <w:rPr>
                <w:rFonts w:ascii="Times New Roman" w:hAnsi="Times New Roman" w:cs="Times New Roman"/>
                <w:b/>
                <w:bCs/>
                <w:lang w:val="en-GB"/>
              </w:rPr>
            </w:pPr>
          </w:p>
        </w:tc>
        <w:tc>
          <w:tcPr>
            <w:tcW w:w="668" w:type="dxa"/>
          </w:tcPr>
          <w:p w14:paraId="1B764DF5" w14:textId="77777777" w:rsidR="00E06B28" w:rsidRDefault="00E06B28" w:rsidP="00E33F23">
            <w:pPr>
              <w:spacing w:line="360" w:lineRule="auto"/>
              <w:rPr>
                <w:rFonts w:ascii="Times New Roman" w:hAnsi="Times New Roman" w:cs="Times New Roman"/>
                <w:b/>
                <w:bCs/>
                <w:lang w:val="en-GB"/>
              </w:rPr>
            </w:pPr>
          </w:p>
        </w:tc>
        <w:tc>
          <w:tcPr>
            <w:tcW w:w="668" w:type="dxa"/>
          </w:tcPr>
          <w:p w14:paraId="24997DEE" w14:textId="77777777" w:rsidR="00E06B28" w:rsidRDefault="00E06B28" w:rsidP="00E33F23">
            <w:pPr>
              <w:spacing w:line="360" w:lineRule="auto"/>
              <w:rPr>
                <w:rFonts w:ascii="Times New Roman" w:hAnsi="Times New Roman" w:cs="Times New Roman"/>
                <w:b/>
                <w:bCs/>
                <w:lang w:val="en-GB"/>
              </w:rPr>
            </w:pPr>
          </w:p>
        </w:tc>
        <w:tc>
          <w:tcPr>
            <w:tcW w:w="668" w:type="dxa"/>
          </w:tcPr>
          <w:p w14:paraId="2F80E9B4" w14:textId="77777777" w:rsidR="00E06B28" w:rsidRDefault="00E06B28" w:rsidP="00E33F23">
            <w:pPr>
              <w:spacing w:line="360" w:lineRule="auto"/>
              <w:rPr>
                <w:rFonts w:ascii="Times New Roman" w:hAnsi="Times New Roman" w:cs="Times New Roman"/>
                <w:b/>
                <w:bCs/>
                <w:lang w:val="en-GB"/>
              </w:rPr>
            </w:pPr>
          </w:p>
        </w:tc>
        <w:tc>
          <w:tcPr>
            <w:tcW w:w="668" w:type="dxa"/>
          </w:tcPr>
          <w:p w14:paraId="7F927AD9" w14:textId="1245AFFD" w:rsidR="00E06B28" w:rsidRDefault="00E06B28" w:rsidP="00E33F23">
            <w:pPr>
              <w:spacing w:line="360" w:lineRule="auto"/>
              <w:rPr>
                <w:rFonts w:ascii="Times New Roman" w:hAnsi="Times New Roman" w:cs="Times New Roman"/>
                <w:b/>
                <w:bCs/>
                <w:lang w:val="en-GB"/>
              </w:rPr>
            </w:pPr>
          </w:p>
        </w:tc>
        <w:tc>
          <w:tcPr>
            <w:tcW w:w="668" w:type="dxa"/>
          </w:tcPr>
          <w:p w14:paraId="317FDC95" w14:textId="461E26AA" w:rsidR="00E06B28" w:rsidRDefault="00E06B28" w:rsidP="00E33F23">
            <w:pPr>
              <w:spacing w:line="360" w:lineRule="auto"/>
              <w:rPr>
                <w:rFonts w:ascii="Times New Roman" w:hAnsi="Times New Roman" w:cs="Times New Roman"/>
                <w:b/>
                <w:bCs/>
                <w:lang w:val="en-GB"/>
              </w:rPr>
            </w:pPr>
          </w:p>
        </w:tc>
        <w:tc>
          <w:tcPr>
            <w:tcW w:w="668" w:type="dxa"/>
          </w:tcPr>
          <w:p w14:paraId="113DFC73" w14:textId="32CB8E48" w:rsidR="00E06B28" w:rsidRDefault="00E06B28" w:rsidP="00E33F23">
            <w:pPr>
              <w:spacing w:line="360" w:lineRule="auto"/>
              <w:rPr>
                <w:rFonts w:ascii="Times New Roman" w:hAnsi="Times New Roman" w:cs="Times New Roman"/>
                <w:b/>
                <w:bCs/>
                <w:lang w:val="en-GB"/>
              </w:rPr>
            </w:pPr>
          </w:p>
        </w:tc>
        <w:tc>
          <w:tcPr>
            <w:tcW w:w="668" w:type="dxa"/>
          </w:tcPr>
          <w:p w14:paraId="120A83B9" w14:textId="77777777" w:rsidR="00E06B28" w:rsidRDefault="00E06B28" w:rsidP="00E33F23">
            <w:pPr>
              <w:spacing w:line="360" w:lineRule="auto"/>
              <w:rPr>
                <w:rFonts w:ascii="Times New Roman" w:hAnsi="Times New Roman" w:cs="Times New Roman"/>
                <w:b/>
                <w:bCs/>
                <w:lang w:val="en-GB"/>
              </w:rPr>
            </w:pPr>
          </w:p>
        </w:tc>
        <w:tc>
          <w:tcPr>
            <w:tcW w:w="668" w:type="dxa"/>
          </w:tcPr>
          <w:p w14:paraId="386C0FAC" w14:textId="77777777" w:rsidR="00E06B28" w:rsidRDefault="00E06B28" w:rsidP="00E33F23">
            <w:pPr>
              <w:spacing w:line="360" w:lineRule="auto"/>
              <w:rPr>
                <w:rFonts w:ascii="Times New Roman" w:hAnsi="Times New Roman" w:cs="Times New Roman"/>
                <w:b/>
                <w:bCs/>
                <w:lang w:val="en-GB"/>
              </w:rPr>
            </w:pPr>
          </w:p>
        </w:tc>
        <w:tc>
          <w:tcPr>
            <w:tcW w:w="685" w:type="dxa"/>
          </w:tcPr>
          <w:p w14:paraId="24A20D8E" w14:textId="77777777" w:rsidR="00E06B28" w:rsidRDefault="00E06B28" w:rsidP="00E33F23">
            <w:pPr>
              <w:spacing w:line="360" w:lineRule="auto"/>
              <w:rPr>
                <w:rFonts w:ascii="Times New Roman" w:hAnsi="Times New Roman" w:cs="Times New Roman"/>
                <w:b/>
                <w:bCs/>
                <w:lang w:val="en-GB"/>
              </w:rPr>
            </w:pPr>
          </w:p>
        </w:tc>
        <w:tc>
          <w:tcPr>
            <w:tcW w:w="672" w:type="dxa"/>
          </w:tcPr>
          <w:p w14:paraId="77EED2C7" w14:textId="0DBE1EAE"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c>
          <w:tcPr>
            <w:tcW w:w="685" w:type="dxa"/>
          </w:tcPr>
          <w:p w14:paraId="20192677" w14:textId="51ABA14C" w:rsidR="00E06B28" w:rsidRDefault="00E37EA3" w:rsidP="00E33F23">
            <w:pPr>
              <w:spacing w:line="360" w:lineRule="auto"/>
              <w:rPr>
                <w:rFonts w:ascii="Times New Roman" w:hAnsi="Times New Roman" w:cs="Times New Roman"/>
                <w:b/>
                <w:bCs/>
                <w:lang w:val="en-GB"/>
              </w:rPr>
            </w:pPr>
            <w:r>
              <w:rPr>
                <w:rFonts w:ascii="Times New Roman" w:hAnsi="Times New Roman" w:cs="Times New Roman"/>
                <w:lang w:val="en-GB"/>
              </w:rPr>
              <w:t>Task</w:t>
            </w:r>
          </w:p>
        </w:tc>
      </w:tr>
    </w:tbl>
    <w:p w14:paraId="131FA46F" w14:textId="77777777" w:rsidR="00860DA8" w:rsidRDefault="00860DA8" w:rsidP="00FE0CC0">
      <w:pPr>
        <w:spacing w:line="360" w:lineRule="auto"/>
        <w:rPr>
          <w:rFonts w:ascii="Times New Roman" w:hAnsi="Times New Roman" w:cs="Times New Roman"/>
          <w:b/>
          <w:bCs/>
          <w:lang w:val="en-GB"/>
        </w:rPr>
      </w:pPr>
    </w:p>
    <w:p w14:paraId="24FB5850" w14:textId="01040B97" w:rsidR="0029314E" w:rsidRPr="0029314E" w:rsidRDefault="00860DA8" w:rsidP="0029314E">
      <w:pPr>
        <w:spacing w:line="360" w:lineRule="auto"/>
        <w:rPr>
          <w:rFonts w:ascii="Times New Roman" w:hAnsi="Times New Roman" w:cs="Times New Roman"/>
          <w:lang w:val="en-GB"/>
        </w:rPr>
      </w:pPr>
      <w:r w:rsidRPr="00C37B9A">
        <w:rPr>
          <w:rFonts w:ascii="Times New Roman" w:hAnsi="Times New Roman" w:cs="Times New Roman"/>
          <w:lang w:val="en-GB"/>
        </w:rPr>
        <w:t>A</w:t>
      </w:r>
      <w:r w:rsidR="00FE0CC0" w:rsidRPr="00C37B9A">
        <w:rPr>
          <w:rFonts w:ascii="Times New Roman" w:hAnsi="Times New Roman" w:cs="Times New Roman"/>
          <w:lang w:val="en-GB"/>
        </w:rPr>
        <w:t xml:space="preserve"> summary for</w:t>
      </w:r>
      <w:r w:rsidRPr="00C37B9A">
        <w:rPr>
          <w:rFonts w:ascii="Times New Roman" w:hAnsi="Times New Roman" w:cs="Times New Roman"/>
          <w:lang w:val="en-GB"/>
        </w:rPr>
        <w:t xml:space="preserve"> </w:t>
      </w:r>
      <w:r w:rsidR="00FE0CC0" w:rsidRPr="00C37B9A">
        <w:rPr>
          <w:rFonts w:ascii="Times New Roman" w:hAnsi="Times New Roman" w:cs="Times New Roman"/>
          <w:lang w:val="en-GB"/>
        </w:rPr>
        <w:t>12</w:t>
      </w:r>
      <w:r w:rsidR="00547670">
        <w:rPr>
          <w:rFonts w:ascii="Times New Roman" w:hAnsi="Times New Roman" w:cs="Times New Roman"/>
          <w:lang w:val="en-GB"/>
        </w:rPr>
        <w:t xml:space="preserve"> Days</w:t>
      </w:r>
      <w:r w:rsidR="00FE0CC0" w:rsidRPr="00C37B9A">
        <w:rPr>
          <w:rFonts w:ascii="Times New Roman" w:hAnsi="Times New Roman" w:cs="Times New Roman"/>
          <w:lang w:val="en-GB"/>
        </w:rPr>
        <w:t xml:space="preserve"> Gantt Chart focusing on the digital transformation initiative </w:t>
      </w:r>
      <w:r w:rsidR="00F937BE">
        <w:rPr>
          <w:rFonts w:ascii="Times New Roman" w:hAnsi="Times New Roman" w:cs="Times New Roman"/>
          <w:lang w:val="en-GB"/>
        </w:rPr>
        <w:t xml:space="preserve">of marketing timeline </w:t>
      </w:r>
      <w:r w:rsidR="00C37B9A" w:rsidRPr="00C37B9A">
        <w:rPr>
          <w:rFonts w:ascii="Times New Roman" w:hAnsi="Times New Roman" w:cs="Times New Roman"/>
          <w:lang w:val="en-GB"/>
        </w:rPr>
        <w:t>for</w:t>
      </w:r>
      <w:r w:rsidR="00FE0CC0" w:rsidRPr="00C37B9A">
        <w:rPr>
          <w:rFonts w:ascii="Times New Roman" w:hAnsi="Times New Roman" w:cs="Times New Roman"/>
          <w:lang w:val="en-GB"/>
        </w:rPr>
        <w:t xml:space="preserve"> </w:t>
      </w:r>
      <w:r w:rsidR="00581594">
        <w:rPr>
          <w:rFonts w:ascii="Times New Roman" w:hAnsi="Times New Roman" w:cs="Times New Roman"/>
          <w:lang w:val="en-GB"/>
        </w:rPr>
        <w:t>Mr</w:t>
      </w:r>
      <w:r w:rsidR="00FE0CC0" w:rsidRPr="00C37B9A">
        <w:rPr>
          <w:rFonts w:ascii="Times New Roman" w:hAnsi="Times New Roman" w:cs="Times New Roman"/>
          <w:lang w:val="en-GB"/>
        </w:rPr>
        <w:t xml:space="preserve"> Rotimi's customer journey toward choosing a Toyota EV</w:t>
      </w:r>
      <w:r w:rsidR="0029314E" w:rsidRPr="0029314E">
        <w:rPr>
          <w:rFonts w:ascii="Times New Roman" w:hAnsi="Times New Roman" w:cs="Times New Roman"/>
          <w:lang w:val="en-GB"/>
        </w:rPr>
        <w:t xml:space="preserve"> </w:t>
      </w:r>
    </w:p>
    <w:p w14:paraId="5977C143"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(1) Awareness Campaign Launch (Day 1 to 2): Targeted Awareness Campaigns Launch, focusing on data-driven social media outreach and digital ads that highlight the unique value Toyota EVs offer to UK drivers.</w:t>
      </w:r>
    </w:p>
    <w:p w14:paraId="623E1D20"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(2) Interactive Information Platforms (Day 3 to 4): Start Interactive Information Hub development and deployment, featuring user-friendly EV comparison tools, government incentive calculators, and simplified guides.</w:t>
      </w:r>
    </w:p>
    <w:p w14:paraId="03F04326"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(3) Personalised Engagement Tools (Day 5 to 6): The Chatbots and virtual showrooms, rollout of personal engagement Tools such as AI-powered chatbots, tailored email communication, and virtual reality showroom experiences that empower Mr Rotimi to actively explore Toyota EVs based on his preferences.</w:t>
      </w:r>
    </w:p>
    <w:p w14:paraId="334CB936"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(4) Seamless Test Drive Scheduling (Day 7 to 8): Seamless Test Drive Experience enhancements, including the ability to schedule online for in-person or virtual test drives.</w:t>
      </w:r>
    </w:p>
    <w:p w14:paraId="216A0D22"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lastRenderedPageBreak/>
        <w:t>(5) Digital Purchase Journey Optimisation (Day 9 to 10): The company transitions to Streamlined Digital Purchase Pathways, emphasising secure online financing, transparent pricing, and digital documentation.</w:t>
      </w:r>
    </w:p>
    <w:p w14:paraId="7C8693E2" w14:textId="77777777"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(6) After Sales Support &amp; Loyalty Programs (Day 11 to 12): Focus on Customer Loyalty and Support, establishing robust after-sales digital platforms, loyalty programmes, and community-building events.</w:t>
      </w:r>
    </w:p>
    <w:p w14:paraId="33CF48C0" w14:textId="7FF86BE4" w:rsidR="00F937B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 xml:space="preserve">Overlapping tasks are included to make sure that Mr Rotimi’s journey is constant and fascinating as he progresses from knowledge to committed Toyota EV owner. Overlapping phases are significant in this digital approach because they help maintain participation, boost confidence, and improve Mr Rotimi’s chances of being a satisfied Toyota EV owner. The following phase quickly begins when the preceding stage is still active and under construction. Here is how the planning is structured. </w:t>
      </w:r>
    </w:p>
    <w:p w14:paraId="3EF87F6D" w14:textId="77777777" w:rsidR="0029314E" w:rsidRPr="00053DE8" w:rsidRDefault="0029314E" w:rsidP="00053DE8">
      <w:pPr>
        <w:pStyle w:val="Heading1"/>
        <w:rPr>
          <w:rFonts w:ascii="Times New Roman" w:hAnsi="Times New Roman" w:cs="Times New Roman"/>
          <w:b/>
          <w:bCs/>
          <w:color w:val="auto"/>
          <w:sz w:val="24"/>
          <w:szCs w:val="24"/>
          <w:lang w:val="en-GB"/>
        </w:rPr>
      </w:pPr>
      <w:bookmarkStart w:id="16" w:name="_Toc211865467"/>
      <w:r w:rsidRPr="00053DE8">
        <w:rPr>
          <w:rFonts w:ascii="Times New Roman" w:hAnsi="Times New Roman" w:cs="Times New Roman"/>
          <w:b/>
          <w:bCs/>
          <w:color w:val="auto"/>
          <w:sz w:val="24"/>
          <w:szCs w:val="24"/>
          <w:lang w:val="en-GB"/>
        </w:rPr>
        <w:t>CONCLUSION</w:t>
      </w:r>
      <w:bookmarkEnd w:id="16"/>
      <w:r w:rsidRPr="00053DE8">
        <w:rPr>
          <w:rFonts w:ascii="Times New Roman" w:hAnsi="Times New Roman" w:cs="Times New Roman"/>
          <w:b/>
          <w:bCs/>
          <w:color w:val="auto"/>
          <w:sz w:val="24"/>
          <w:szCs w:val="24"/>
          <w:lang w:val="en-GB"/>
        </w:rPr>
        <w:t xml:space="preserve"> </w:t>
      </w:r>
    </w:p>
    <w:p w14:paraId="5E3D4C5E" w14:textId="12BDE076" w:rsidR="0029314E" w:rsidRPr="00747C87" w:rsidRDefault="0029314E" w:rsidP="0029314E">
      <w:pPr>
        <w:spacing w:line="360" w:lineRule="auto"/>
        <w:rPr>
          <w:rFonts w:ascii="Times New Roman" w:hAnsi="Times New Roman" w:cs="Times New Roman"/>
        </w:rPr>
      </w:pPr>
      <w:r w:rsidRPr="0029314E">
        <w:rPr>
          <w:rFonts w:ascii="Times New Roman" w:hAnsi="Times New Roman" w:cs="Times New Roman"/>
          <w:lang w:val="en-GB"/>
        </w:rPr>
        <w:t xml:space="preserve">Toyota in the UK, has led to a revolution in the experience of the customer journey. Toyota revolutionised the automobile customer experience by giving individuals like Mr Rotimi an engaging and enjoyable ride across all stages, from awareness to after-sales contact. Toyota’s inventive hybrid and user-friendly cars in the UK combined with digital adoption to services like expanded warranties and virtual showrooms that satisfied Mr Rotimi’s emerging expectations make the company customer-centric in today’s growing market. </w:t>
      </w:r>
      <w:r w:rsidR="00747C87">
        <w:rPr>
          <w:rFonts w:ascii="Times New Roman" w:hAnsi="Times New Roman" w:cs="Times New Roman"/>
          <w:lang w:val="en-GB"/>
        </w:rPr>
        <w:t>(</w:t>
      </w:r>
      <w:r w:rsidR="00747C87" w:rsidRPr="00747C87">
        <w:rPr>
          <w:rFonts w:ascii="Times New Roman" w:hAnsi="Times New Roman" w:cs="Times New Roman"/>
        </w:rPr>
        <w:t>Kokins, Straujuma and Lapiņa, 2021</w:t>
      </w:r>
      <w:r w:rsidR="00747C87">
        <w:rPr>
          <w:rFonts w:ascii="Times New Roman" w:hAnsi="Times New Roman" w:cs="Times New Roman"/>
        </w:rPr>
        <w:t>)</w:t>
      </w:r>
    </w:p>
    <w:p w14:paraId="70A78ED5" w14:textId="792FAAA3" w:rsidR="0029314E" w:rsidRPr="0029314E" w:rsidRDefault="0029314E" w:rsidP="0029314E">
      <w:pPr>
        <w:spacing w:line="360" w:lineRule="auto"/>
        <w:rPr>
          <w:rFonts w:ascii="Times New Roman" w:hAnsi="Times New Roman" w:cs="Times New Roman"/>
          <w:lang w:val="en-GB"/>
        </w:rPr>
      </w:pPr>
      <w:r w:rsidRPr="0029314E">
        <w:rPr>
          <w:rFonts w:ascii="Times New Roman" w:hAnsi="Times New Roman" w:cs="Times New Roman"/>
          <w:lang w:val="en-GB"/>
        </w:rPr>
        <w:t>Implementing a new digital transformation at Toyota in the UK designed to secure a future for the company in the ever-changing automotive industry. The process of adopting an integrated digital platform seeks to improve the client’s experience, efficiency, and growth by successfully satisfying the digital demands and changing anticipations of transparency and comfort. Customer centrality and operational resilience were highlighted as the primary objectives.</w:t>
      </w:r>
      <w:r w:rsidR="002E0B5A">
        <w:rPr>
          <w:rFonts w:ascii="Times New Roman" w:hAnsi="Times New Roman" w:cs="Times New Roman"/>
          <w:lang w:val="en-GB"/>
        </w:rPr>
        <w:t xml:space="preserve"> </w:t>
      </w:r>
      <w:r w:rsidR="0080647D">
        <w:rPr>
          <w:rFonts w:ascii="Times New Roman" w:hAnsi="Times New Roman" w:cs="Times New Roman"/>
          <w:lang w:val="en-GB"/>
        </w:rPr>
        <w:t>(</w:t>
      </w:r>
      <w:r w:rsidR="002E0B5A" w:rsidRPr="00DB2209">
        <w:rPr>
          <w:rFonts w:ascii="Times New Roman" w:hAnsi="Times New Roman" w:cs="Times New Roman"/>
        </w:rPr>
        <w:t xml:space="preserve">Bowonder </w:t>
      </w:r>
      <w:r w:rsidR="0080647D">
        <w:rPr>
          <w:rFonts w:ascii="Times New Roman" w:hAnsi="Times New Roman" w:cs="Times New Roman"/>
        </w:rPr>
        <w:t>et al</w:t>
      </w:r>
      <w:r w:rsidR="00D75C61">
        <w:rPr>
          <w:rFonts w:ascii="Times New Roman" w:hAnsi="Times New Roman" w:cs="Times New Roman"/>
        </w:rPr>
        <w:t>.</w:t>
      </w:r>
      <w:r w:rsidR="0080647D">
        <w:rPr>
          <w:rFonts w:ascii="Times New Roman" w:hAnsi="Times New Roman" w:cs="Times New Roman"/>
        </w:rPr>
        <w:t>,</w:t>
      </w:r>
      <w:r w:rsidR="002E0B5A" w:rsidRPr="00DB2209">
        <w:rPr>
          <w:rFonts w:ascii="Times New Roman" w:hAnsi="Times New Roman" w:cs="Times New Roman"/>
        </w:rPr>
        <w:t xml:space="preserve"> 2010</w:t>
      </w:r>
      <w:r w:rsidR="002E0B5A">
        <w:rPr>
          <w:rFonts w:ascii="Times New Roman" w:hAnsi="Times New Roman" w:cs="Times New Roman"/>
        </w:rPr>
        <w:t>)</w:t>
      </w:r>
    </w:p>
    <w:p w14:paraId="461DD2DA" w14:textId="6E76178D" w:rsidR="0029314E" w:rsidRDefault="008C16D6" w:rsidP="0029314E">
      <w:pPr>
        <w:spacing w:line="360" w:lineRule="auto"/>
        <w:rPr>
          <w:rFonts w:ascii="Times New Roman" w:hAnsi="Times New Roman" w:cs="Times New Roman"/>
          <w:lang w:val="en-GB"/>
        </w:rPr>
      </w:pPr>
      <w:r>
        <w:rPr>
          <w:rFonts w:ascii="Times New Roman" w:hAnsi="Times New Roman" w:cs="Times New Roman"/>
          <w:lang w:val="en-GB"/>
        </w:rPr>
        <w:t>I</w:t>
      </w:r>
      <w:r w:rsidR="0029314E" w:rsidRPr="0029314E">
        <w:rPr>
          <w:rFonts w:ascii="Times New Roman" w:hAnsi="Times New Roman" w:cs="Times New Roman"/>
          <w:lang w:val="en-GB"/>
        </w:rPr>
        <w:t xml:space="preserve">nvesting in user experience and distinguishing itself as a progressive player, Toyota </w:t>
      </w:r>
      <w:r w:rsidR="00FC258D">
        <w:rPr>
          <w:rFonts w:ascii="Times New Roman" w:hAnsi="Times New Roman" w:cs="Times New Roman"/>
          <w:lang w:val="en-GB"/>
        </w:rPr>
        <w:t>can</w:t>
      </w:r>
      <w:r w:rsidR="0029314E" w:rsidRPr="0029314E">
        <w:rPr>
          <w:rFonts w:ascii="Times New Roman" w:hAnsi="Times New Roman" w:cs="Times New Roman"/>
          <w:lang w:val="en-GB"/>
        </w:rPr>
        <w:t xml:space="preserve"> improve brand perception, especially among younger customers. The success and impact of the digital change will be gauged using KPIs such as website engagement, customer retention, sales </w:t>
      </w:r>
      <w:r w:rsidR="0029314E" w:rsidRPr="0029314E">
        <w:rPr>
          <w:rFonts w:ascii="Times New Roman" w:hAnsi="Times New Roman" w:cs="Times New Roman"/>
          <w:lang w:val="en-GB"/>
        </w:rPr>
        <w:lastRenderedPageBreak/>
        <w:t>conversion, and operational efficiency. These KPIs will assist the organisation in ensuring continuous improvement, optimisation, and efficient relationship building with consumers and strong operations.</w:t>
      </w:r>
    </w:p>
    <w:p w14:paraId="5A9479BE" w14:textId="3C334098" w:rsidR="00A81927" w:rsidRPr="00053DE8" w:rsidRDefault="00A81927" w:rsidP="00053DE8">
      <w:pPr>
        <w:pStyle w:val="Heading1"/>
        <w:rPr>
          <w:rFonts w:ascii="Times New Roman" w:hAnsi="Times New Roman" w:cs="Times New Roman"/>
          <w:b/>
          <w:bCs/>
          <w:color w:val="auto"/>
          <w:sz w:val="24"/>
          <w:szCs w:val="24"/>
          <w:lang w:val="en-GB"/>
        </w:rPr>
      </w:pPr>
      <w:bookmarkStart w:id="17" w:name="_Toc211865468"/>
      <w:r w:rsidRPr="00053DE8">
        <w:rPr>
          <w:rFonts w:ascii="Times New Roman" w:hAnsi="Times New Roman" w:cs="Times New Roman"/>
          <w:b/>
          <w:bCs/>
          <w:color w:val="auto"/>
          <w:sz w:val="24"/>
          <w:szCs w:val="24"/>
          <w:lang w:val="en-GB"/>
        </w:rPr>
        <w:t>REFERENCE LIST</w:t>
      </w:r>
      <w:bookmarkEnd w:id="17"/>
      <w:r w:rsidR="00912B39" w:rsidRPr="00053DE8">
        <w:rPr>
          <w:rFonts w:ascii="Times New Roman" w:hAnsi="Times New Roman" w:cs="Times New Roman"/>
          <w:b/>
          <w:bCs/>
          <w:color w:val="auto"/>
          <w:sz w:val="24"/>
          <w:szCs w:val="24"/>
          <w:lang w:val="en-GB"/>
        </w:rPr>
        <w:t xml:space="preserve"> </w:t>
      </w:r>
    </w:p>
    <w:p w14:paraId="0DA82E39" w14:textId="504AAC14" w:rsidR="00DB2209" w:rsidRDefault="00DB2209" w:rsidP="000310BA">
      <w:pPr>
        <w:spacing w:line="360" w:lineRule="auto"/>
        <w:rPr>
          <w:rFonts w:ascii="Times New Roman" w:hAnsi="Times New Roman" w:cs="Times New Roman"/>
        </w:rPr>
      </w:pPr>
      <w:r w:rsidRPr="00DB2209">
        <w:rPr>
          <w:rFonts w:ascii="Times New Roman" w:hAnsi="Times New Roman" w:cs="Times New Roman"/>
        </w:rPr>
        <w:t xml:space="preserve">Bowonder, B., Dambal, A., Kumar, S. and Shirodkar, A., 2010. Innovation strategies for creating competitive advantage. </w:t>
      </w:r>
      <w:r w:rsidRPr="00DB2209">
        <w:rPr>
          <w:rFonts w:ascii="Times New Roman" w:hAnsi="Times New Roman" w:cs="Times New Roman"/>
          <w:i/>
          <w:iCs/>
        </w:rPr>
        <w:t>Research-technology management</w:t>
      </w:r>
      <w:r w:rsidRPr="00DB2209">
        <w:rPr>
          <w:rFonts w:ascii="Times New Roman" w:hAnsi="Times New Roman" w:cs="Times New Roman"/>
        </w:rPr>
        <w:t xml:space="preserve">, </w:t>
      </w:r>
      <w:r w:rsidRPr="00DB2209">
        <w:rPr>
          <w:rFonts w:ascii="Times New Roman" w:hAnsi="Times New Roman" w:cs="Times New Roman"/>
          <w:i/>
          <w:iCs/>
        </w:rPr>
        <w:t>53</w:t>
      </w:r>
      <w:r w:rsidRPr="00DB2209">
        <w:rPr>
          <w:rFonts w:ascii="Times New Roman" w:hAnsi="Times New Roman" w:cs="Times New Roman"/>
        </w:rPr>
        <w:t>(3), pp.19-32.</w:t>
      </w:r>
    </w:p>
    <w:p w14:paraId="38EF22EA" w14:textId="6B3FE7B0" w:rsidR="00E8273A" w:rsidRDefault="00E8273A" w:rsidP="000310BA">
      <w:pPr>
        <w:spacing w:line="360" w:lineRule="auto"/>
        <w:rPr>
          <w:rFonts w:ascii="Times New Roman" w:hAnsi="Times New Roman" w:cs="Times New Roman"/>
        </w:rPr>
      </w:pPr>
      <w:r w:rsidRPr="00E8273A">
        <w:rPr>
          <w:rFonts w:ascii="Times New Roman" w:hAnsi="Times New Roman" w:cs="Times New Roman"/>
        </w:rPr>
        <w:t xml:space="preserve">Candelo, E., 2019, April. Innovation and digital transformation in the automotive industry. In </w:t>
      </w:r>
      <w:r w:rsidRPr="00E8273A">
        <w:rPr>
          <w:rFonts w:ascii="Times New Roman" w:hAnsi="Times New Roman" w:cs="Times New Roman"/>
          <w:i/>
          <w:iCs/>
        </w:rPr>
        <w:t>Marketing Innovations in the Automotive Industry: Meeting the Challenges of the Digital Age</w:t>
      </w:r>
      <w:r w:rsidRPr="00E8273A">
        <w:rPr>
          <w:rFonts w:ascii="Times New Roman" w:hAnsi="Times New Roman" w:cs="Times New Roman"/>
        </w:rPr>
        <w:t xml:space="preserve"> (pp. 155-173). Cham: Springer International Publishing.</w:t>
      </w:r>
    </w:p>
    <w:p w14:paraId="5A64BD87" w14:textId="1E623745" w:rsidR="00556444" w:rsidRDefault="00224DBC" w:rsidP="000310BA">
      <w:pPr>
        <w:spacing w:line="360" w:lineRule="auto"/>
        <w:rPr>
          <w:rFonts w:ascii="Times New Roman" w:hAnsi="Times New Roman" w:cs="Times New Roman"/>
        </w:rPr>
      </w:pPr>
      <w:r w:rsidRPr="00224DBC">
        <w:rPr>
          <w:rFonts w:ascii="Times New Roman" w:hAnsi="Times New Roman" w:cs="Times New Roman"/>
        </w:rPr>
        <w:t xml:space="preserve">Chulvanij, M., 2006. </w:t>
      </w:r>
      <w:r w:rsidRPr="00224DBC">
        <w:rPr>
          <w:rFonts w:ascii="Times New Roman" w:hAnsi="Times New Roman" w:cs="Times New Roman"/>
          <w:i/>
          <w:iCs/>
        </w:rPr>
        <w:t>A study of the factors affecting customer behavior-based customer relationship management</w:t>
      </w:r>
      <w:r w:rsidRPr="00224DBC">
        <w:rPr>
          <w:rFonts w:ascii="Times New Roman" w:hAnsi="Times New Roman" w:cs="Times New Roman"/>
        </w:rPr>
        <w:t xml:space="preserve"> of Toyota car users.</w:t>
      </w:r>
    </w:p>
    <w:p w14:paraId="2E7BECB3" w14:textId="15672389" w:rsidR="00F35A7A" w:rsidRPr="00556444" w:rsidRDefault="00F35A7A" w:rsidP="000310BA">
      <w:pPr>
        <w:spacing w:line="360" w:lineRule="auto"/>
        <w:rPr>
          <w:rFonts w:ascii="Times New Roman" w:hAnsi="Times New Roman" w:cs="Times New Roman"/>
        </w:rPr>
      </w:pPr>
      <w:r w:rsidRPr="00F35A7A">
        <w:rPr>
          <w:rFonts w:ascii="Times New Roman" w:hAnsi="Times New Roman" w:cs="Times New Roman"/>
        </w:rPr>
        <w:t xml:space="preserve">Cooper, S., Doody, B.J. and Allwood, J.M., 2017. </w:t>
      </w:r>
      <w:r w:rsidRPr="00F35A7A">
        <w:rPr>
          <w:rFonts w:ascii="Times New Roman" w:hAnsi="Times New Roman" w:cs="Times New Roman"/>
          <w:i/>
          <w:iCs/>
        </w:rPr>
        <w:t>Socio-technical factors influencing current trends in material throughput in the UK automotive industry</w:t>
      </w:r>
      <w:r w:rsidRPr="00F35A7A">
        <w:rPr>
          <w:rFonts w:ascii="Times New Roman" w:hAnsi="Times New Roman" w:cs="Times New Roman"/>
        </w:rPr>
        <w:t>. Journal of Cleaner Production, 156, pp.817-827.</w:t>
      </w:r>
    </w:p>
    <w:p w14:paraId="7084CEAD" w14:textId="77777777" w:rsidR="00D43439" w:rsidRDefault="002E6884" w:rsidP="000310BA">
      <w:pPr>
        <w:spacing w:line="360" w:lineRule="auto"/>
        <w:rPr>
          <w:rFonts w:ascii="Times New Roman" w:hAnsi="Times New Roman" w:cs="Times New Roman"/>
          <w:b/>
          <w:bCs/>
        </w:rPr>
      </w:pPr>
      <w:r>
        <w:rPr>
          <w:rFonts w:ascii="Times New Roman" w:hAnsi="Times New Roman" w:cs="Times New Roman"/>
          <w:lang w:val="en-GB"/>
        </w:rPr>
        <w:t>Euromonitor</w:t>
      </w:r>
      <w:r w:rsidR="007F3FD7">
        <w:rPr>
          <w:rFonts w:ascii="Times New Roman" w:hAnsi="Times New Roman" w:cs="Times New Roman"/>
          <w:lang w:val="en-GB"/>
        </w:rPr>
        <w:t xml:space="preserve"> </w:t>
      </w:r>
      <w:r w:rsidR="009139C6">
        <w:rPr>
          <w:rFonts w:ascii="Times New Roman" w:hAnsi="Times New Roman" w:cs="Times New Roman"/>
          <w:lang w:val="en-GB"/>
        </w:rPr>
        <w:t>(</w:t>
      </w:r>
      <w:r w:rsidR="007F3FD7">
        <w:rPr>
          <w:rFonts w:ascii="Times New Roman" w:hAnsi="Times New Roman" w:cs="Times New Roman"/>
          <w:lang w:val="en-GB"/>
        </w:rPr>
        <w:t>2025</w:t>
      </w:r>
      <w:r w:rsidR="009139C6">
        <w:rPr>
          <w:rFonts w:ascii="Times New Roman" w:hAnsi="Times New Roman" w:cs="Times New Roman"/>
          <w:lang w:val="en-GB"/>
        </w:rPr>
        <w:t>)</w:t>
      </w:r>
      <w:r w:rsidR="00931F80">
        <w:rPr>
          <w:rFonts w:ascii="Times New Roman" w:hAnsi="Times New Roman" w:cs="Times New Roman"/>
          <w:lang w:val="en-GB"/>
        </w:rPr>
        <w:t xml:space="preserve">, </w:t>
      </w:r>
      <w:hyperlink r:id="rId18" w:history="1">
        <w:r w:rsidR="00931F80" w:rsidRPr="00DF07A1">
          <w:rPr>
            <w:rStyle w:val="Hyperlink"/>
            <w:rFonts w:ascii="Times New Roman" w:hAnsi="Times New Roman" w:cs="Times New Roman"/>
            <w:i/>
            <w:iCs/>
            <w:color w:val="auto"/>
            <w:u w:val="none"/>
          </w:rPr>
          <w:t>Toyota Motor Corp in Automotive and Mobility</w:t>
        </w:r>
      </w:hyperlink>
      <w:r w:rsidR="00DF07A1">
        <w:rPr>
          <w:rFonts w:ascii="Times New Roman" w:hAnsi="Times New Roman" w:cs="Times New Roman"/>
          <w:i/>
          <w:iCs/>
          <w:lang w:val="en-GB"/>
        </w:rPr>
        <w:t xml:space="preserve">, </w:t>
      </w:r>
      <w:r w:rsidR="00DF07A1">
        <w:rPr>
          <w:rFonts w:ascii="Times New Roman" w:hAnsi="Times New Roman" w:cs="Times New Roman"/>
          <w:lang w:val="en-GB"/>
        </w:rPr>
        <w:t>Availa</w:t>
      </w:r>
      <w:r w:rsidR="00296E27">
        <w:rPr>
          <w:rFonts w:ascii="Times New Roman" w:hAnsi="Times New Roman" w:cs="Times New Roman"/>
          <w:lang w:val="en-GB"/>
        </w:rPr>
        <w:t xml:space="preserve">ble: </w:t>
      </w:r>
      <w:hyperlink r:id="rId19" w:history="1">
        <w:r w:rsidR="009139C6" w:rsidRPr="00A81096">
          <w:rPr>
            <w:rStyle w:val="Hyperlink"/>
            <w:rFonts w:ascii="Times New Roman" w:hAnsi="Times New Roman" w:cs="Times New Roman"/>
            <w:lang w:val="en-GB"/>
          </w:rPr>
          <w:t>https://www.euromonitor.com/search?term=TOYOTA+UK</w:t>
        </w:r>
      </w:hyperlink>
      <w:r w:rsidR="009139C6">
        <w:rPr>
          <w:rFonts w:ascii="Times New Roman" w:hAnsi="Times New Roman" w:cs="Times New Roman"/>
          <w:b/>
          <w:bCs/>
        </w:rPr>
        <w:t xml:space="preserve"> </w:t>
      </w:r>
      <w:r w:rsidR="00931F80">
        <w:rPr>
          <w:rFonts w:ascii="Times New Roman" w:hAnsi="Times New Roman" w:cs="Times New Roman"/>
        </w:rPr>
        <w:t xml:space="preserve">Accessed: </w:t>
      </w:r>
      <w:r w:rsidR="00931F80" w:rsidRPr="00931F80">
        <w:rPr>
          <w:rFonts w:ascii="Times New Roman" w:hAnsi="Times New Roman" w:cs="Times New Roman"/>
        </w:rPr>
        <w:t>August 2025</w:t>
      </w:r>
      <w:r w:rsidR="00E2344F">
        <w:rPr>
          <w:rFonts w:ascii="Times New Roman" w:hAnsi="Times New Roman" w:cs="Times New Roman"/>
          <w:b/>
          <w:bCs/>
        </w:rPr>
        <w:t xml:space="preserve"> </w:t>
      </w:r>
    </w:p>
    <w:p w14:paraId="64521C1B" w14:textId="7647ABBB" w:rsidR="0001686C" w:rsidRPr="0001686C" w:rsidRDefault="0001686C" w:rsidP="000310BA">
      <w:pPr>
        <w:spacing w:line="360" w:lineRule="auto"/>
        <w:rPr>
          <w:rFonts w:ascii="Times New Roman" w:hAnsi="Times New Roman" w:cs="Times New Roman"/>
        </w:rPr>
      </w:pPr>
      <w:r w:rsidRPr="0001686C">
        <w:rPr>
          <w:rFonts w:ascii="Times New Roman" w:hAnsi="Times New Roman" w:cs="Times New Roman"/>
        </w:rPr>
        <w:t xml:space="preserve">Hibino, S., Noguchi, K. and Plenert, G., 2017. </w:t>
      </w:r>
      <w:r w:rsidRPr="0001686C">
        <w:rPr>
          <w:rFonts w:ascii="Times New Roman" w:hAnsi="Times New Roman" w:cs="Times New Roman"/>
          <w:i/>
          <w:iCs/>
        </w:rPr>
        <w:t>Toyota’s global marketing strategy: Innovation through breakthrough thinking and Kaizen</w:t>
      </w:r>
      <w:r w:rsidRPr="0001686C">
        <w:rPr>
          <w:rFonts w:ascii="Times New Roman" w:hAnsi="Times New Roman" w:cs="Times New Roman"/>
        </w:rPr>
        <w:t>. Productivity Press.</w:t>
      </w:r>
    </w:p>
    <w:p w14:paraId="10F87921" w14:textId="5044392C" w:rsidR="003A000D" w:rsidRPr="00E2344F" w:rsidRDefault="006E4DC7" w:rsidP="000310BA">
      <w:pPr>
        <w:spacing w:line="360" w:lineRule="auto"/>
        <w:rPr>
          <w:rFonts w:ascii="Times New Roman" w:hAnsi="Times New Roman" w:cs="Times New Roman"/>
          <w:b/>
          <w:bCs/>
        </w:rPr>
      </w:pPr>
      <w:r>
        <w:rPr>
          <w:rFonts w:ascii="Times New Roman" w:hAnsi="Times New Roman" w:cs="Times New Roman"/>
          <w:lang w:val="en-GB"/>
        </w:rPr>
        <w:t xml:space="preserve">Toyota Motor </w:t>
      </w:r>
      <w:r w:rsidR="00F60A5D">
        <w:rPr>
          <w:rFonts w:ascii="Times New Roman" w:hAnsi="Times New Roman" w:cs="Times New Roman"/>
          <w:lang w:val="en-GB"/>
        </w:rPr>
        <w:t xml:space="preserve">Manufacturing UK (2024), </w:t>
      </w:r>
      <w:r w:rsidR="0085213D" w:rsidRPr="00E2344F">
        <w:rPr>
          <w:rFonts w:ascii="Times New Roman" w:hAnsi="Times New Roman" w:cs="Times New Roman"/>
          <w:i/>
          <w:iCs/>
        </w:rPr>
        <w:t>Annual report and financial statements</w:t>
      </w:r>
      <w:r w:rsidR="00126547" w:rsidRPr="00E2344F">
        <w:rPr>
          <w:rFonts w:ascii="Times New Roman" w:hAnsi="Times New Roman" w:cs="Times New Roman"/>
          <w:i/>
          <w:iCs/>
        </w:rPr>
        <w:t xml:space="preserve">; </w:t>
      </w:r>
      <w:r w:rsidR="00126547" w:rsidRPr="00E2344F">
        <w:rPr>
          <w:rFonts w:ascii="Times New Roman" w:hAnsi="Times New Roman" w:cs="Times New Roman"/>
        </w:rPr>
        <w:t>Available at:</w:t>
      </w:r>
      <w:r w:rsidR="00E2344F">
        <w:rPr>
          <w:rFonts w:ascii="Times New Roman" w:hAnsi="Times New Roman" w:cs="Times New Roman"/>
          <w:b/>
          <w:bCs/>
        </w:rPr>
        <w:t xml:space="preserve"> </w:t>
      </w:r>
      <w:hyperlink r:id="rId20" w:history="1">
        <w:r w:rsidR="009B58D6" w:rsidRPr="00A81096">
          <w:rPr>
            <w:rStyle w:val="Hyperlink"/>
            <w:rFonts w:ascii="Times New Roman" w:hAnsi="Times New Roman" w:cs="Times New Roman"/>
            <w:lang w:val="en-GB"/>
          </w:rPr>
          <w:t>https://cdn.toyotauk.com/toyotauk/public/documents/Accounts/tmuk-statutory-accounts-ye-31-03-2024-signed.pdf</w:t>
        </w:r>
      </w:hyperlink>
    </w:p>
    <w:p w14:paraId="1119C098" w14:textId="77777777" w:rsidR="00170896" w:rsidRPr="00170896" w:rsidRDefault="00170896" w:rsidP="00170896">
      <w:pPr>
        <w:spacing w:line="360" w:lineRule="auto"/>
        <w:rPr>
          <w:rFonts w:ascii="Times New Roman" w:hAnsi="Times New Roman" w:cs="Times New Roman"/>
        </w:rPr>
      </w:pPr>
      <w:r w:rsidRPr="00170896">
        <w:rPr>
          <w:rFonts w:ascii="Times New Roman" w:hAnsi="Times New Roman" w:cs="Times New Roman"/>
        </w:rPr>
        <w:t xml:space="preserve">Katajamäki, C., 2024. </w:t>
      </w:r>
      <w:r w:rsidRPr="00170896">
        <w:rPr>
          <w:rFonts w:ascii="Times New Roman" w:hAnsi="Times New Roman" w:cs="Times New Roman"/>
          <w:i/>
          <w:iCs/>
        </w:rPr>
        <w:t>Navigating transformative shifts in the automotive supply chain</w:t>
      </w:r>
      <w:r w:rsidRPr="00170896">
        <w:rPr>
          <w:rFonts w:ascii="Times New Roman" w:hAnsi="Times New Roman" w:cs="Times New Roman"/>
        </w:rPr>
        <w:t>: building resilient and sustainable supply chains to adapt to EV-induced changes.</w:t>
      </w:r>
    </w:p>
    <w:p w14:paraId="7D691C8F" w14:textId="5E399DAD" w:rsidR="00747C87" w:rsidRDefault="00747C87" w:rsidP="000310BA">
      <w:pPr>
        <w:spacing w:line="360" w:lineRule="auto"/>
        <w:rPr>
          <w:rFonts w:ascii="Times New Roman" w:hAnsi="Times New Roman" w:cs="Times New Roman"/>
        </w:rPr>
      </w:pPr>
      <w:r w:rsidRPr="00747C87">
        <w:rPr>
          <w:rFonts w:ascii="Times New Roman" w:hAnsi="Times New Roman" w:cs="Times New Roman"/>
        </w:rPr>
        <w:t xml:space="preserve">Kokins, G., Straujuma, A. and Lapiņa, I., 2021. The role of consumer and customer journeys in customer experience driven and open innovation. </w:t>
      </w:r>
      <w:r w:rsidRPr="00747C87">
        <w:rPr>
          <w:rFonts w:ascii="Times New Roman" w:hAnsi="Times New Roman" w:cs="Times New Roman"/>
          <w:i/>
          <w:iCs/>
        </w:rPr>
        <w:t>Journal of Open Innovation: Technology, Market, and Complexity</w:t>
      </w:r>
      <w:r w:rsidRPr="00747C87">
        <w:rPr>
          <w:rFonts w:ascii="Times New Roman" w:hAnsi="Times New Roman" w:cs="Times New Roman"/>
        </w:rPr>
        <w:t xml:space="preserve">, </w:t>
      </w:r>
      <w:r w:rsidRPr="00747C87">
        <w:rPr>
          <w:rFonts w:ascii="Times New Roman" w:hAnsi="Times New Roman" w:cs="Times New Roman"/>
          <w:i/>
          <w:iCs/>
        </w:rPr>
        <w:t>7</w:t>
      </w:r>
      <w:r w:rsidRPr="00747C87">
        <w:rPr>
          <w:rFonts w:ascii="Times New Roman" w:hAnsi="Times New Roman" w:cs="Times New Roman"/>
        </w:rPr>
        <w:t>(3), p.185.</w:t>
      </w:r>
    </w:p>
    <w:p w14:paraId="49826681" w14:textId="1958C422" w:rsidR="00CA6F44" w:rsidRDefault="00CA6F44" w:rsidP="000310BA">
      <w:pPr>
        <w:spacing w:line="360" w:lineRule="auto"/>
        <w:rPr>
          <w:rFonts w:ascii="Times New Roman" w:hAnsi="Times New Roman" w:cs="Times New Roman"/>
        </w:rPr>
      </w:pPr>
      <w:r w:rsidRPr="00CA6F44">
        <w:rPr>
          <w:rFonts w:ascii="Times New Roman" w:hAnsi="Times New Roman" w:cs="Times New Roman"/>
        </w:rPr>
        <w:lastRenderedPageBreak/>
        <w:t xml:space="preserve">Minh, N.D., 2023. Toyota's production efficiency improvement management: best practice for productivity evaluation and operation improvement. </w:t>
      </w:r>
      <w:r w:rsidRPr="00CA6F44">
        <w:rPr>
          <w:rFonts w:ascii="Times New Roman" w:hAnsi="Times New Roman" w:cs="Times New Roman"/>
          <w:i/>
          <w:iCs/>
        </w:rPr>
        <w:t>Journal of Advances in Management Research</w:t>
      </w:r>
      <w:r w:rsidRPr="00CA6F44">
        <w:rPr>
          <w:rFonts w:ascii="Times New Roman" w:hAnsi="Times New Roman" w:cs="Times New Roman"/>
        </w:rPr>
        <w:t xml:space="preserve">, </w:t>
      </w:r>
      <w:r w:rsidRPr="00CA6F44">
        <w:rPr>
          <w:rFonts w:ascii="Times New Roman" w:hAnsi="Times New Roman" w:cs="Times New Roman"/>
          <w:i/>
          <w:iCs/>
        </w:rPr>
        <w:t>20</w:t>
      </w:r>
      <w:r w:rsidRPr="00CA6F44">
        <w:rPr>
          <w:rFonts w:ascii="Times New Roman" w:hAnsi="Times New Roman" w:cs="Times New Roman"/>
        </w:rPr>
        <w:t>(3), pp.385-408.</w:t>
      </w:r>
    </w:p>
    <w:p w14:paraId="4F8B1DBA" w14:textId="28946847" w:rsidR="008D09D9" w:rsidRDefault="008D09D9" w:rsidP="000310BA">
      <w:pPr>
        <w:spacing w:line="360" w:lineRule="auto"/>
        <w:rPr>
          <w:rFonts w:ascii="Times New Roman" w:hAnsi="Times New Roman" w:cs="Times New Roman"/>
        </w:rPr>
      </w:pPr>
      <w:r w:rsidRPr="008D09D9">
        <w:rPr>
          <w:rFonts w:ascii="Times New Roman" w:hAnsi="Times New Roman" w:cs="Times New Roman"/>
        </w:rPr>
        <w:t xml:space="preserve">Mojumder, M.U., 2025. Impact Of Lean Six Sigma On Manufacturing Efficiency Using A Digital Twin-Based Performance Evaluation Framework. </w:t>
      </w:r>
      <w:r w:rsidRPr="008D09D9">
        <w:rPr>
          <w:rFonts w:ascii="Times New Roman" w:hAnsi="Times New Roman" w:cs="Times New Roman"/>
          <w:i/>
          <w:iCs/>
        </w:rPr>
        <w:t>ASRC Procedia: Global Perspectives in Science and Scholarship</w:t>
      </w:r>
      <w:r w:rsidRPr="008D09D9">
        <w:rPr>
          <w:rFonts w:ascii="Times New Roman" w:hAnsi="Times New Roman" w:cs="Times New Roman"/>
        </w:rPr>
        <w:t xml:space="preserve">, </w:t>
      </w:r>
      <w:r w:rsidRPr="008D09D9">
        <w:rPr>
          <w:rFonts w:ascii="Times New Roman" w:hAnsi="Times New Roman" w:cs="Times New Roman"/>
          <w:i/>
          <w:iCs/>
        </w:rPr>
        <w:t>1</w:t>
      </w:r>
      <w:r w:rsidRPr="008D09D9">
        <w:rPr>
          <w:rFonts w:ascii="Times New Roman" w:hAnsi="Times New Roman" w:cs="Times New Roman"/>
        </w:rPr>
        <w:t>(01), pp.343-375.</w:t>
      </w:r>
    </w:p>
    <w:p w14:paraId="0A23A148" w14:textId="2EFD6116" w:rsidR="00170896" w:rsidRDefault="00170896" w:rsidP="000310BA">
      <w:pPr>
        <w:spacing w:line="360" w:lineRule="auto"/>
        <w:rPr>
          <w:rFonts w:ascii="Times New Roman" w:hAnsi="Times New Roman" w:cs="Times New Roman"/>
        </w:rPr>
      </w:pPr>
      <w:r w:rsidRPr="0067100D">
        <w:rPr>
          <w:rFonts w:ascii="Times New Roman" w:hAnsi="Times New Roman" w:cs="Times New Roman"/>
        </w:rPr>
        <w:t>Nagji, B. and Tuff, G. (2012).</w:t>
      </w:r>
      <w:r w:rsidRPr="0067100D">
        <w:rPr>
          <w:rFonts w:ascii="Times New Roman" w:hAnsi="Times New Roman" w:cs="Times New Roman"/>
          <w:i/>
          <w:iCs/>
        </w:rPr>
        <w:t xml:space="preserve"> Managing your innovation portfolio. </w:t>
      </w:r>
      <w:r w:rsidRPr="0067100D">
        <w:rPr>
          <w:rFonts w:ascii="Times New Roman" w:hAnsi="Times New Roman" w:cs="Times New Roman"/>
        </w:rPr>
        <w:t>Harvard Business Review, 90(5), pp.66-74</w:t>
      </w:r>
    </w:p>
    <w:p w14:paraId="2706AD82" w14:textId="26B2620E" w:rsidR="004A3872" w:rsidRDefault="004A3872" w:rsidP="000310BA">
      <w:pPr>
        <w:spacing w:line="360" w:lineRule="auto"/>
        <w:rPr>
          <w:rFonts w:ascii="Times New Roman" w:hAnsi="Times New Roman" w:cs="Times New Roman"/>
        </w:rPr>
      </w:pPr>
      <w:r w:rsidRPr="004A3872">
        <w:rPr>
          <w:rFonts w:ascii="Times New Roman" w:hAnsi="Times New Roman" w:cs="Times New Roman"/>
        </w:rPr>
        <w:t xml:space="preserve">Rösch, N., Tiberius, V. and Kraus, S. (2023) ‘Design thinking for innovation: context factors, process, and outcomes’, </w:t>
      </w:r>
      <w:r w:rsidRPr="004A3872">
        <w:rPr>
          <w:rFonts w:ascii="Times New Roman" w:hAnsi="Times New Roman" w:cs="Times New Roman"/>
          <w:i/>
          <w:iCs/>
        </w:rPr>
        <w:t>European journal of innovation management</w:t>
      </w:r>
      <w:r w:rsidRPr="004A3872">
        <w:rPr>
          <w:rFonts w:ascii="Times New Roman" w:hAnsi="Times New Roman" w:cs="Times New Roman"/>
        </w:rPr>
        <w:t xml:space="preserve">, 26(7), pp. 160–176. Available at: </w:t>
      </w:r>
      <w:hyperlink r:id="rId21" w:history="1">
        <w:r w:rsidR="00865F97" w:rsidRPr="004A3872">
          <w:rPr>
            <w:rStyle w:val="Hyperlink"/>
            <w:rFonts w:ascii="Times New Roman" w:hAnsi="Times New Roman" w:cs="Times New Roman"/>
          </w:rPr>
          <w:t>https://doi.org/10.1108/EJIM-03-2022-0164</w:t>
        </w:r>
      </w:hyperlink>
      <w:r w:rsidRPr="004A3872">
        <w:rPr>
          <w:rFonts w:ascii="Times New Roman" w:hAnsi="Times New Roman" w:cs="Times New Roman"/>
        </w:rPr>
        <w:t>.</w:t>
      </w:r>
    </w:p>
    <w:p w14:paraId="457BD1FE" w14:textId="4BDE4AB6" w:rsidR="0056051A" w:rsidRDefault="0056051A" w:rsidP="000310BA">
      <w:pPr>
        <w:spacing w:line="360" w:lineRule="auto"/>
        <w:rPr>
          <w:rFonts w:ascii="Times New Roman" w:hAnsi="Times New Roman" w:cs="Times New Roman"/>
        </w:rPr>
      </w:pPr>
      <w:r w:rsidRPr="0056051A">
        <w:rPr>
          <w:rFonts w:ascii="Times New Roman" w:hAnsi="Times New Roman" w:cs="Times New Roman"/>
        </w:rPr>
        <w:t xml:space="preserve">Schumacher, S., Bildstein, A. and Bauernhansl, T., 2020. </w:t>
      </w:r>
      <w:r w:rsidRPr="0056051A">
        <w:rPr>
          <w:rFonts w:ascii="Times New Roman" w:hAnsi="Times New Roman" w:cs="Times New Roman"/>
          <w:i/>
          <w:iCs/>
        </w:rPr>
        <w:t xml:space="preserve">The impact of </w:t>
      </w:r>
      <w:r w:rsidR="00E02A32" w:rsidRPr="005D3243">
        <w:rPr>
          <w:rFonts w:ascii="Times New Roman" w:hAnsi="Times New Roman" w:cs="Times New Roman"/>
          <w:i/>
          <w:iCs/>
        </w:rPr>
        <w:t>digital</w:t>
      </w:r>
      <w:r w:rsidRPr="0056051A">
        <w:rPr>
          <w:rFonts w:ascii="Times New Roman" w:hAnsi="Times New Roman" w:cs="Times New Roman"/>
          <w:i/>
          <w:iCs/>
        </w:rPr>
        <w:t xml:space="preserve"> transformation on lean production systems</w:t>
      </w:r>
      <w:r w:rsidRPr="0056051A">
        <w:rPr>
          <w:rFonts w:ascii="Times New Roman" w:hAnsi="Times New Roman" w:cs="Times New Roman"/>
        </w:rPr>
        <w:t xml:space="preserve">. Procedia cirp, </w:t>
      </w:r>
      <w:r w:rsidRPr="0056051A">
        <w:rPr>
          <w:rFonts w:ascii="Times New Roman" w:hAnsi="Times New Roman" w:cs="Times New Roman"/>
          <w:i/>
          <w:iCs/>
        </w:rPr>
        <w:t>93</w:t>
      </w:r>
      <w:r w:rsidRPr="0056051A">
        <w:rPr>
          <w:rFonts w:ascii="Times New Roman" w:hAnsi="Times New Roman" w:cs="Times New Roman"/>
        </w:rPr>
        <w:t>, pp.783-788.</w:t>
      </w:r>
    </w:p>
    <w:p w14:paraId="3534D157" w14:textId="0F798F51" w:rsidR="00865F97" w:rsidRPr="00170896" w:rsidRDefault="00865F97" w:rsidP="000310BA">
      <w:pPr>
        <w:spacing w:line="360" w:lineRule="auto"/>
        <w:rPr>
          <w:rFonts w:ascii="Times New Roman" w:hAnsi="Times New Roman" w:cs="Times New Roman"/>
        </w:rPr>
      </w:pPr>
      <w:r w:rsidRPr="00865F97">
        <w:rPr>
          <w:rFonts w:ascii="Times New Roman" w:hAnsi="Times New Roman" w:cs="Times New Roman"/>
        </w:rPr>
        <w:t xml:space="preserve">Stanowska, N., 2018. An investigation into the development of Toyota's e-commerce customer journey. </w:t>
      </w:r>
      <w:r w:rsidRPr="00865F97">
        <w:rPr>
          <w:rFonts w:ascii="Times New Roman" w:hAnsi="Times New Roman" w:cs="Times New Roman"/>
          <w:i/>
          <w:iCs/>
        </w:rPr>
        <w:t>Journal of Undergraduate Research at NTU</w:t>
      </w:r>
      <w:r w:rsidRPr="00865F97">
        <w:rPr>
          <w:rFonts w:ascii="Times New Roman" w:hAnsi="Times New Roman" w:cs="Times New Roman"/>
        </w:rPr>
        <w:t xml:space="preserve">, </w:t>
      </w:r>
      <w:r w:rsidRPr="00865F97">
        <w:rPr>
          <w:rFonts w:ascii="Times New Roman" w:hAnsi="Times New Roman" w:cs="Times New Roman"/>
          <w:i/>
          <w:iCs/>
        </w:rPr>
        <w:t>1</w:t>
      </w:r>
      <w:r w:rsidRPr="00865F97">
        <w:rPr>
          <w:rFonts w:ascii="Times New Roman" w:hAnsi="Times New Roman" w:cs="Times New Roman"/>
        </w:rPr>
        <w:t>(1), pp.146-181.</w:t>
      </w:r>
    </w:p>
    <w:p w14:paraId="01126722" w14:textId="1707325C" w:rsidR="000310BA" w:rsidRPr="000310BA" w:rsidRDefault="000854A5" w:rsidP="000310BA">
      <w:pPr>
        <w:spacing w:line="360" w:lineRule="auto"/>
        <w:rPr>
          <w:rFonts w:ascii="Times New Roman" w:hAnsi="Times New Roman" w:cs="Times New Roman"/>
        </w:rPr>
      </w:pPr>
      <w:r>
        <w:rPr>
          <w:rFonts w:ascii="Times New Roman" w:hAnsi="Times New Roman" w:cs="Times New Roman"/>
          <w:lang w:val="en-GB"/>
        </w:rPr>
        <w:t xml:space="preserve">Toyota UK (2024), </w:t>
      </w:r>
      <w:r w:rsidR="000310BA">
        <w:rPr>
          <w:rFonts w:ascii="Times New Roman" w:hAnsi="Times New Roman" w:cs="Times New Roman"/>
          <w:i/>
          <w:iCs/>
        </w:rPr>
        <w:fldChar w:fldCharType="begin"/>
      </w:r>
      <w:r w:rsidR="000310BA">
        <w:rPr>
          <w:rFonts w:ascii="Times New Roman" w:hAnsi="Times New Roman" w:cs="Times New Roman"/>
          <w:i/>
          <w:iCs/>
        </w:rPr>
        <w:instrText>HYPERLINK "</w:instrText>
      </w:r>
      <w:r w:rsidR="000310BA" w:rsidRPr="000310BA">
        <w:rPr>
          <w:rFonts w:ascii="Times New Roman" w:hAnsi="Times New Roman" w:cs="Times New Roman"/>
          <w:i/>
          <w:iCs/>
        </w:rPr>
        <w:instrText xml:space="preserve">Sustainability Data Book; </w:instrText>
      </w:r>
      <w:r w:rsidR="000310BA" w:rsidRPr="000310BA">
        <w:rPr>
          <w:rFonts w:ascii="Times New Roman" w:hAnsi="Times New Roman" w:cs="Times New Roman"/>
        </w:rPr>
        <w:instrText>Available at: https://www.toyota.co.uk/content/dam/toyota/nmsc/united-kingdom/discover-toyota/sustainability/governance/reporting/Toyota-Sustainability-Data-Book-Aug.pdf?</w:instrText>
      </w:r>
    </w:p>
    <w:p w14:paraId="3A0B27A8" w14:textId="77777777" w:rsidR="000310BA" w:rsidRPr="0035063C" w:rsidRDefault="000310BA" w:rsidP="000310BA">
      <w:pPr>
        <w:spacing w:line="360" w:lineRule="auto"/>
        <w:rPr>
          <w:rStyle w:val="Hyperlink"/>
          <w:rFonts w:ascii="Times New Roman" w:hAnsi="Times New Roman" w:cs="Times New Roman"/>
        </w:rPr>
      </w:pPr>
      <w:r>
        <w:rPr>
          <w:rFonts w:ascii="Times New Roman" w:hAnsi="Times New Roman" w:cs="Times New Roman"/>
          <w:i/>
          <w:iCs/>
        </w:rPr>
        <w:instrText>"</w:instrText>
      </w:r>
      <w:r>
        <w:rPr>
          <w:rFonts w:ascii="Times New Roman" w:hAnsi="Times New Roman" w:cs="Times New Roman"/>
          <w:i/>
          <w:iCs/>
        </w:rPr>
      </w:r>
      <w:r>
        <w:rPr>
          <w:rFonts w:ascii="Times New Roman" w:hAnsi="Times New Roman" w:cs="Times New Roman"/>
          <w:i/>
          <w:iCs/>
        </w:rPr>
        <w:fldChar w:fldCharType="separate"/>
      </w:r>
      <w:r w:rsidRPr="0035063C">
        <w:rPr>
          <w:rStyle w:val="Hyperlink"/>
          <w:rFonts w:ascii="Times New Roman" w:hAnsi="Times New Roman" w:cs="Times New Roman"/>
          <w:i/>
          <w:iCs/>
        </w:rPr>
        <w:t xml:space="preserve">Sustainability Data Book; </w:t>
      </w:r>
      <w:r w:rsidRPr="0035063C">
        <w:rPr>
          <w:rStyle w:val="Hyperlink"/>
          <w:rFonts w:ascii="Times New Roman" w:hAnsi="Times New Roman" w:cs="Times New Roman"/>
        </w:rPr>
        <w:t>Available at: https://www.toyota.co.uk/content/dam/toyota/nmsc/united-kingdom/discover-toyota/sustainability/governance/reporting/Toyota-Sustainability-Data-Book-Aug.pdf?</w:t>
      </w:r>
    </w:p>
    <w:p w14:paraId="2A880842" w14:textId="2BF3C5E2" w:rsidR="009B58D6" w:rsidRPr="00E873B2" w:rsidRDefault="000310BA" w:rsidP="000310BA">
      <w:pPr>
        <w:spacing w:line="360" w:lineRule="auto"/>
        <w:rPr>
          <w:rFonts w:ascii="Times New Roman" w:hAnsi="Times New Roman" w:cs="Times New Roman"/>
        </w:rPr>
      </w:pPr>
      <w:r>
        <w:rPr>
          <w:rFonts w:ascii="Times New Roman" w:hAnsi="Times New Roman" w:cs="Times New Roman"/>
          <w:i/>
          <w:iCs/>
        </w:rPr>
        <w:fldChar w:fldCharType="end"/>
      </w:r>
      <w:r w:rsidR="009E6F0C" w:rsidRPr="008D34EA">
        <w:t xml:space="preserve"> </w:t>
      </w:r>
      <w:r w:rsidR="009E6F0C" w:rsidRPr="008D34EA">
        <w:rPr>
          <w:rFonts w:ascii="Times New Roman" w:hAnsi="Times New Roman" w:cs="Times New Roman"/>
        </w:rPr>
        <w:t xml:space="preserve">Xu, Y., Shan, X., Guo, M., Gao, W. and Lin, Y.S., 2024. Design and application of experience management tools from the perspective of customer perceived value: A study on the electric vehicle market. </w:t>
      </w:r>
      <w:r w:rsidR="009E6F0C" w:rsidRPr="008D34EA">
        <w:rPr>
          <w:rFonts w:ascii="Times New Roman" w:hAnsi="Times New Roman" w:cs="Times New Roman"/>
          <w:i/>
          <w:iCs/>
        </w:rPr>
        <w:t>World Electric Vehicle Journal,</w:t>
      </w:r>
      <w:r w:rsidR="009E6F0C" w:rsidRPr="008D34EA">
        <w:rPr>
          <w:rFonts w:ascii="Times New Roman" w:hAnsi="Times New Roman" w:cs="Times New Roman"/>
        </w:rPr>
        <w:t xml:space="preserve"> 15(8), p.378</w:t>
      </w:r>
      <w:r w:rsidR="009E6F0C" w:rsidRPr="009E6F0C">
        <w:rPr>
          <w:rFonts w:ascii="Times New Roman" w:hAnsi="Times New Roman" w:cs="Times New Roman"/>
          <w:i/>
          <w:iCs/>
        </w:rPr>
        <w:t>.</w:t>
      </w:r>
    </w:p>
    <w:p w14:paraId="2BA89366" w14:textId="77777777" w:rsidR="003C1152" w:rsidRPr="0067100D" w:rsidRDefault="003C1152" w:rsidP="000310BA">
      <w:pPr>
        <w:spacing w:line="360" w:lineRule="auto"/>
        <w:rPr>
          <w:rFonts w:ascii="Times New Roman" w:hAnsi="Times New Roman" w:cs="Times New Roman"/>
        </w:rPr>
      </w:pPr>
    </w:p>
    <w:sectPr w:rsidR="003C1152" w:rsidRPr="0067100D" w:rsidSect="00E65EAA">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1671F2" w14:textId="77777777" w:rsidR="00DE3092" w:rsidRDefault="00DE3092" w:rsidP="00307C1C">
      <w:pPr>
        <w:spacing w:after="0" w:line="240" w:lineRule="auto"/>
      </w:pPr>
      <w:r>
        <w:separator/>
      </w:r>
    </w:p>
  </w:endnote>
  <w:endnote w:type="continuationSeparator" w:id="0">
    <w:p w14:paraId="0BC5B206" w14:textId="77777777" w:rsidR="00DE3092" w:rsidRDefault="00DE3092" w:rsidP="00307C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2960939"/>
      <w:docPartObj>
        <w:docPartGallery w:val="Page Numbers (Bottom of Page)"/>
        <w:docPartUnique/>
      </w:docPartObj>
    </w:sdtPr>
    <w:sdtContent>
      <w:sdt>
        <w:sdtPr>
          <w:id w:val="1728636285"/>
          <w:docPartObj>
            <w:docPartGallery w:val="Page Numbers (Top of Page)"/>
            <w:docPartUnique/>
          </w:docPartObj>
        </w:sdtPr>
        <w:sdtContent>
          <w:p w14:paraId="56CAF364" w14:textId="4502BA03" w:rsidR="00307C1C" w:rsidRDefault="00307C1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A5D9B8A" w14:textId="77777777" w:rsidR="00307C1C" w:rsidRDefault="00307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D148B1" w14:textId="77777777" w:rsidR="00DE3092" w:rsidRDefault="00DE3092" w:rsidP="00307C1C">
      <w:pPr>
        <w:spacing w:after="0" w:line="240" w:lineRule="auto"/>
      </w:pPr>
      <w:r>
        <w:separator/>
      </w:r>
    </w:p>
  </w:footnote>
  <w:footnote w:type="continuationSeparator" w:id="0">
    <w:p w14:paraId="716DA909" w14:textId="77777777" w:rsidR="00DE3092" w:rsidRDefault="00DE3092" w:rsidP="00307C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B34E8"/>
    <w:multiLevelType w:val="hybridMultilevel"/>
    <w:tmpl w:val="C16A9C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3902B5"/>
    <w:multiLevelType w:val="hybridMultilevel"/>
    <w:tmpl w:val="3AAAD77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0CB657AF"/>
    <w:multiLevelType w:val="hybridMultilevel"/>
    <w:tmpl w:val="6262AB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02334A3"/>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4F33F6"/>
    <w:multiLevelType w:val="multilevel"/>
    <w:tmpl w:val="4A68E0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9F4740"/>
    <w:multiLevelType w:val="hybridMultilevel"/>
    <w:tmpl w:val="33D83A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BC97C87"/>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795E71"/>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381D63"/>
    <w:multiLevelType w:val="hybridMultilevel"/>
    <w:tmpl w:val="AB26592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83214D4"/>
    <w:multiLevelType w:val="hybridMultilevel"/>
    <w:tmpl w:val="694E2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3D4E2478"/>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29001D"/>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E51151"/>
    <w:multiLevelType w:val="hybridMultilevel"/>
    <w:tmpl w:val="F4A0672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B506074"/>
    <w:multiLevelType w:val="hybridMultilevel"/>
    <w:tmpl w:val="333E55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5C8829DB"/>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111730"/>
    <w:multiLevelType w:val="multilevel"/>
    <w:tmpl w:val="8A0C8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1F5C17"/>
    <w:multiLevelType w:val="hybridMultilevel"/>
    <w:tmpl w:val="A21816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EF45411"/>
    <w:multiLevelType w:val="hybridMultilevel"/>
    <w:tmpl w:val="52D4E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0C57DF0"/>
    <w:multiLevelType w:val="multilevel"/>
    <w:tmpl w:val="BBD2F2C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2D6669"/>
    <w:multiLevelType w:val="hybridMultilevel"/>
    <w:tmpl w:val="10224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E4D142E"/>
    <w:multiLevelType w:val="multilevel"/>
    <w:tmpl w:val="C2FEF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8776002">
    <w:abstractNumId w:val="14"/>
  </w:num>
  <w:num w:numId="2" w16cid:durableId="997734914">
    <w:abstractNumId w:val="2"/>
  </w:num>
  <w:num w:numId="3" w16cid:durableId="1604529192">
    <w:abstractNumId w:val="10"/>
  </w:num>
  <w:num w:numId="4" w16cid:durableId="1165366363">
    <w:abstractNumId w:val="17"/>
  </w:num>
  <w:num w:numId="5" w16cid:durableId="841435126">
    <w:abstractNumId w:val="18"/>
  </w:num>
  <w:num w:numId="6" w16cid:durableId="825514995">
    <w:abstractNumId w:val="13"/>
  </w:num>
  <w:num w:numId="7" w16cid:durableId="359428784">
    <w:abstractNumId w:val="1"/>
  </w:num>
  <w:num w:numId="8" w16cid:durableId="375198941">
    <w:abstractNumId w:val="0"/>
  </w:num>
  <w:num w:numId="9" w16cid:durableId="1055617659">
    <w:abstractNumId w:val="6"/>
  </w:num>
  <w:num w:numId="10" w16cid:durableId="1277106400">
    <w:abstractNumId w:val="20"/>
  </w:num>
  <w:num w:numId="11" w16cid:durableId="1902249453">
    <w:abstractNumId w:val="15"/>
  </w:num>
  <w:num w:numId="12" w16cid:durableId="694503691">
    <w:abstractNumId w:val="4"/>
  </w:num>
  <w:num w:numId="13" w16cid:durableId="2109738933">
    <w:abstractNumId w:val="19"/>
  </w:num>
  <w:num w:numId="14" w16cid:durableId="1712881634">
    <w:abstractNumId w:val="11"/>
  </w:num>
  <w:num w:numId="15" w16cid:durableId="1169491120">
    <w:abstractNumId w:val="16"/>
  </w:num>
  <w:num w:numId="16" w16cid:durableId="180507603">
    <w:abstractNumId w:val="21"/>
  </w:num>
  <w:num w:numId="17" w16cid:durableId="1454834654">
    <w:abstractNumId w:val="5"/>
  </w:num>
  <w:num w:numId="18" w16cid:durableId="255793602">
    <w:abstractNumId w:val="9"/>
  </w:num>
  <w:num w:numId="19" w16cid:durableId="956833792">
    <w:abstractNumId w:val="12"/>
  </w:num>
  <w:num w:numId="20" w16cid:durableId="765419967">
    <w:abstractNumId w:val="8"/>
  </w:num>
  <w:num w:numId="21" w16cid:durableId="536435842">
    <w:abstractNumId w:val="7"/>
  </w:num>
  <w:num w:numId="22" w16cid:durableId="19137359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D06569"/>
    <w:rsid w:val="000002B1"/>
    <w:rsid w:val="00000E25"/>
    <w:rsid w:val="00005612"/>
    <w:rsid w:val="00006B08"/>
    <w:rsid w:val="000109C8"/>
    <w:rsid w:val="0001686C"/>
    <w:rsid w:val="00016B68"/>
    <w:rsid w:val="0002020A"/>
    <w:rsid w:val="00020EE1"/>
    <w:rsid w:val="000310BA"/>
    <w:rsid w:val="000334D0"/>
    <w:rsid w:val="00034534"/>
    <w:rsid w:val="00037525"/>
    <w:rsid w:val="0004278E"/>
    <w:rsid w:val="00042835"/>
    <w:rsid w:val="000454ED"/>
    <w:rsid w:val="00052784"/>
    <w:rsid w:val="00053DE8"/>
    <w:rsid w:val="0005750F"/>
    <w:rsid w:val="000620F5"/>
    <w:rsid w:val="00065740"/>
    <w:rsid w:val="00070092"/>
    <w:rsid w:val="0007164B"/>
    <w:rsid w:val="00072204"/>
    <w:rsid w:val="00072997"/>
    <w:rsid w:val="00072E91"/>
    <w:rsid w:val="000751C0"/>
    <w:rsid w:val="000854A5"/>
    <w:rsid w:val="0008585F"/>
    <w:rsid w:val="0009010D"/>
    <w:rsid w:val="0009157F"/>
    <w:rsid w:val="00091CBA"/>
    <w:rsid w:val="000925F2"/>
    <w:rsid w:val="00096713"/>
    <w:rsid w:val="00097033"/>
    <w:rsid w:val="00097F83"/>
    <w:rsid w:val="000A4525"/>
    <w:rsid w:val="000A64DA"/>
    <w:rsid w:val="000A6FF2"/>
    <w:rsid w:val="000B154F"/>
    <w:rsid w:val="000B1B27"/>
    <w:rsid w:val="000B56BE"/>
    <w:rsid w:val="000C023F"/>
    <w:rsid w:val="000C10AD"/>
    <w:rsid w:val="000D05D1"/>
    <w:rsid w:val="000D17EA"/>
    <w:rsid w:val="000D2C8A"/>
    <w:rsid w:val="000D2D93"/>
    <w:rsid w:val="000D3E92"/>
    <w:rsid w:val="000D4E2D"/>
    <w:rsid w:val="000E1436"/>
    <w:rsid w:val="000E4A6F"/>
    <w:rsid w:val="000E5157"/>
    <w:rsid w:val="000F0C76"/>
    <w:rsid w:val="000F0F33"/>
    <w:rsid w:val="000F3AA7"/>
    <w:rsid w:val="000F3ACC"/>
    <w:rsid w:val="000F5729"/>
    <w:rsid w:val="00104086"/>
    <w:rsid w:val="00104BAB"/>
    <w:rsid w:val="00104BB5"/>
    <w:rsid w:val="001076DA"/>
    <w:rsid w:val="00111EC5"/>
    <w:rsid w:val="00115EF8"/>
    <w:rsid w:val="00126547"/>
    <w:rsid w:val="00130BCF"/>
    <w:rsid w:val="00135CE1"/>
    <w:rsid w:val="00141CAE"/>
    <w:rsid w:val="00141E7A"/>
    <w:rsid w:val="00143750"/>
    <w:rsid w:val="00155841"/>
    <w:rsid w:val="001562AE"/>
    <w:rsid w:val="00160ABE"/>
    <w:rsid w:val="00162787"/>
    <w:rsid w:val="00162EA1"/>
    <w:rsid w:val="00166DCE"/>
    <w:rsid w:val="0016779C"/>
    <w:rsid w:val="00167F6D"/>
    <w:rsid w:val="0017051E"/>
    <w:rsid w:val="00170896"/>
    <w:rsid w:val="00174306"/>
    <w:rsid w:val="001752A1"/>
    <w:rsid w:val="001757D0"/>
    <w:rsid w:val="00177EF8"/>
    <w:rsid w:val="0018096D"/>
    <w:rsid w:val="001830B0"/>
    <w:rsid w:val="00186CB3"/>
    <w:rsid w:val="001877A8"/>
    <w:rsid w:val="001933EF"/>
    <w:rsid w:val="00195974"/>
    <w:rsid w:val="001A069E"/>
    <w:rsid w:val="001A33A2"/>
    <w:rsid w:val="001A4552"/>
    <w:rsid w:val="001A5697"/>
    <w:rsid w:val="001A72E3"/>
    <w:rsid w:val="001B0C48"/>
    <w:rsid w:val="001B477F"/>
    <w:rsid w:val="001B4AE8"/>
    <w:rsid w:val="001B4C13"/>
    <w:rsid w:val="001B52AA"/>
    <w:rsid w:val="001B5BFB"/>
    <w:rsid w:val="001C0A5B"/>
    <w:rsid w:val="001C0C23"/>
    <w:rsid w:val="001C253D"/>
    <w:rsid w:val="001C6F13"/>
    <w:rsid w:val="001D02DE"/>
    <w:rsid w:val="001D0CD6"/>
    <w:rsid w:val="001D79D3"/>
    <w:rsid w:val="001E319A"/>
    <w:rsid w:val="001E6590"/>
    <w:rsid w:val="001F1833"/>
    <w:rsid w:val="001F39FD"/>
    <w:rsid w:val="00200083"/>
    <w:rsid w:val="00200DD8"/>
    <w:rsid w:val="002019E9"/>
    <w:rsid w:val="00201C7F"/>
    <w:rsid w:val="002036FF"/>
    <w:rsid w:val="00205AE8"/>
    <w:rsid w:val="0021028C"/>
    <w:rsid w:val="00210F05"/>
    <w:rsid w:val="0021209C"/>
    <w:rsid w:val="0021262F"/>
    <w:rsid w:val="0022141E"/>
    <w:rsid w:val="00223FC6"/>
    <w:rsid w:val="00224DBC"/>
    <w:rsid w:val="002269CD"/>
    <w:rsid w:val="0023390A"/>
    <w:rsid w:val="002401F3"/>
    <w:rsid w:val="00257F0F"/>
    <w:rsid w:val="00262F7E"/>
    <w:rsid w:val="00265115"/>
    <w:rsid w:val="00272B57"/>
    <w:rsid w:val="00276A76"/>
    <w:rsid w:val="00286BDE"/>
    <w:rsid w:val="0029314E"/>
    <w:rsid w:val="00294A3B"/>
    <w:rsid w:val="00295CC6"/>
    <w:rsid w:val="00296E27"/>
    <w:rsid w:val="002A07D5"/>
    <w:rsid w:val="002A3337"/>
    <w:rsid w:val="002A5A68"/>
    <w:rsid w:val="002B08F4"/>
    <w:rsid w:val="002B338C"/>
    <w:rsid w:val="002B6749"/>
    <w:rsid w:val="002C32A9"/>
    <w:rsid w:val="002C5A1C"/>
    <w:rsid w:val="002D1357"/>
    <w:rsid w:val="002D166F"/>
    <w:rsid w:val="002D3B34"/>
    <w:rsid w:val="002D4CDB"/>
    <w:rsid w:val="002D72DA"/>
    <w:rsid w:val="002E0B5A"/>
    <w:rsid w:val="002E2107"/>
    <w:rsid w:val="002E3CD7"/>
    <w:rsid w:val="002E6884"/>
    <w:rsid w:val="002E7234"/>
    <w:rsid w:val="002E72B2"/>
    <w:rsid w:val="002E7EAF"/>
    <w:rsid w:val="002F03B3"/>
    <w:rsid w:val="002F0C15"/>
    <w:rsid w:val="002F4F78"/>
    <w:rsid w:val="002F50E3"/>
    <w:rsid w:val="00300DAE"/>
    <w:rsid w:val="00304981"/>
    <w:rsid w:val="00307C1C"/>
    <w:rsid w:val="00307D32"/>
    <w:rsid w:val="00310F47"/>
    <w:rsid w:val="00313384"/>
    <w:rsid w:val="00324D58"/>
    <w:rsid w:val="00334C5D"/>
    <w:rsid w:val="003350D8"/>
    <w:rsid w:val="00335F70"/>
    <w:rsid w:val="00345D1B"/>
    <w:rsid w:val="00351868"/>
    <w:rsid w:val="00353982"/>
    <w:rsid w:val="0035480D"/>
    <w:rsid w:val="0035606D"/>
    <w:rsid w:val="00363C58"/>
    <w:rsid w:val="00366055"/>
    <w:rsid w:val="00366F57"/>
    <w:rsid w:val="003708DC"/>
    <w:rsid w:val="003726AD"/>
    <w:rsid w:val="0037283E"/>
    <w:rsid w:val="00372B3B"/>
    <w:rsid w:val="00375399"/>
    <w:rsid w:val="003775EF"/>
    <w:rsid w:val="00377E39"/>
    <w:rsid w:val="00377E6C"/>
    <w:rsid w:val="00383D58"/>
    <w:rsid w:val="0039036A"/>
    <w:rsid w:val="00392BBE"/>
    <w:rsid w:val="00395849"/>
    <w:rsid w:val="00396915"/>
    <w:rsid w:val="00396A62"/>
    <w:rsid w:val="00397E8C"/>
    <w:rsid w:val="003A000D"/>
    <w:rsid w:val="003A1F65"/>
    <w:rsid w:val="003A2673"/>
    <w:rsid w:val="003A30F8"/>
    <w:rsid w:val="003B0245"/>
    <w:rsid w:val="003B2BEF"/>
    <w:rsid w:val="003B31B3"/>
    <w:rsid w:val="003B3A62"/>
    <w:rsid w:val="003B4B6C"/>
    <w:rsid w:val="003C1152"/>
    <w:rsid w:val="003C57AC"/>
    <w:rsid w:val="003C6FC7"/>
    <w:rsid w:val="003C7F44"/>
    <w:rsid w:val="003D0190"/>
    <w:rsid w:val="003D026F"/>
    <w:rsid w:val="003D0EF9"/>
    <w:rsid w:val="003D399C"/>
    <w:rsid w:val="003D4511"/>
    <w:rsid w:val="003E0698"/>
    <w:rsid w:val="003E090D"/>
    <w:rsid w:val="003E48FC"/>
    <w:rsid w:val="003E715B"/>
    <w:rsid w:val="003E77B0"/>
    <w:rsid w:val="003F0CBA"/>
    <w:rsid w:val="003F3FA8"/>
    <w:rsid w:val="003F6B9F"/>
    <w:rsid w:val="00404A55"/>
    <w:rsid w:val="00405D35"/>
    <w:rsid w:val="00411520"/>
    <w:rsid w:val="004124B4"/>
    <w:rsid w:val="00414C0D"/>
    <w:rsid w:val="004153D7"/>
    <w:rsid w:val="004229A3"/>
    <w:rsid w:val="00431047"/>
    <w:rsid w:val="0043326F"/>
    <w:rsid w:val="00435259"/>
    <w:rsid w:val="00435BD5"/>
    <w:rsid w:val="00442B7E"/>
    <w:rsid w:val="00453E8B"/>
    <w:rsid w:val="00454573"/>
    <w:rsid w:val="00463963"/>
    <w:rsid w:val="0046718E"/>
    <w:rsid w:val="0047472E"/>
    <w:rsid w:val="0047702E"/>
    <w:rsid w:val="00480449"/>
    <w:rsid w:val="00481294"/>
    <w:rsid w:val="0048168C"/>
    <w:rsid w:val="00483A0B"/>
    <w:rsid w:val="00483C93"/>
    <w:rsid w:val="004854BE"/>
    <w:rsid w:val="004858BB"/>
    <w:rsid w:val="00486E62"/>
    <w:rsid w:val="00492972"/>
    <w:rsid w:val="004939FD"/>
    <w:rsid w:val="004A3872"/>
    <w:rsid w:val="004A6F1E"/>
    <w:rsid w:val="004A7146"/>
    <w:rsid w:val="004B45C3"/>
    <w:rsid w:val="004C5D1B"/>
    <w:rsid w:val="004C671C"/>
    <w:rsid w:val="004C74D6"/>
    <w:rsid w:val="004D560F"/>
    <w:rsid w:val="004D7ED3"/>
    <w:rsid w:val="004E1777"/>
    <w:rsid w:val="004E2E46"/>
    <w:rsid w:val="004E5A08"/>
    <w:rsid w:val="004E5CAA"/>
    <w:rsid w:val="004F7BAC"/>
    <w:rsid w:val="00500E0C"/>
    <w:rsid w:val="0050383A"/>
    <w:rsid w:val="00503CCB"/>
    <w:rsid w:val="00506211"/>
    <w:rsid w:val="00512C17"/>
    <w:rsid w:val="00514A8B"/>
    <w:rsid w:val="00516764"/>
    <w:rsid w:val="005263FE"/>
    <w:rsid w:val="0052756E"/>
    <w:rsid w:val="00530B89"/>
    <w:rsid w:val="00532566"/>
    <w:rsid w:val="00533E2F"/>
    <w:rsid w:val="00537449"/>
    <w:rsid w:val="00540F43"/>
    <w:rsid w:val="00544B43"/>
    <w:rsid w:val="00544EFB"/>
    <w:rsid w:val="00545F0C"/>
    <w:rsid w:val="005460A7"/>
    <w:rsid w:val="00547670"/>
    <w:rsid w:val="005509C0"/>
    <w:rsid w:val="00553393"/>
    <w:rsid w:val="00556444"/>
    <w:rsid w:val="00556C42"/>
    <w:rsid w:val="0056051A"/>
    <w:rsid w:val="00561E1A"/>
    <w:rsid w:val="005646FD"/>
    <w:rsid w:val="005706D2"/>
    <w:rsid w:val="00573108"/>
    <w:rsid w:val="00576C15"/>
    <w:rsid w:val="00581594"/>
    <w:rsid w:val="00585BA1"/>
    <w:rsid w:val="00590753"/>
    <w:rsid w:val="00590FBC"/>
    <w:rsid w:val="00594FB2"/>
    <w:rsid w:val="005A055A"/>
    <w:rsid w:val="005A45ED"/>
    <w:rsid w:val="005B30AC"/>
    <w:rsid w:val="005B478D"/>
    <w:rsid w:val="005B4F4D"/>
    <w:rsid w:val="005B594F"/>
    <w:rsid w:val="005C52F4"/>
    <w:rsid w:val="005D3243"/>
    <w:rsid w:val="005D5482"/>
    <w:rsid w:val="005D67B4"/>
    <w:rsid w:val="005E3B97"/>
    <w:rsid w:val="005F1839"/>
    <w:rsid w:val="006035EC"/>
    <w:rsid w:val="00605051"/>
    <w:rsid w:val="0060582F"/>
    <w:rsid w:val="006070CB"/>
    <w:rsid w:val="0061270B"/>
    <w:rsid w:val="006143F2"/>
    <w:rsid w:val="00616E1C"/>
    <w:rsid w:val="00621412"/>
    <w:rsid w:val="006228ED"/>
    <w:rsid w:val="00627927"/>
    <w:rsid w:val="00631685"/>
    <w:rsid w:val="00632532"/>
    <w:rsid w:val="00635952"/>
    <w:rsid w:val="00643D72"/>
    <w:rsid w:val="00647608"/>
    <w:rsid w:val="006506E7"/>
    <w:rsid w:val="00654CEC"/>
    <w:rsid w:val="006679C6"/>
    <w:rsid w:val="0067100D"/>
    <w:rsid w:val="006710D7"/>
    <w:rsid w:val="00671ACB"/>
    <w:rsid w:val="00673F51"/>
    <w:rsid w:val="00681711"/>
    <w:rsid w:val="00681924"/>
    <w:rsid w:val="00683C86"/>
    <w:rsid w:val="006844F6"/>
    <w:rsid w:val="00684596"/>
    <w:rsid w:val="00693342"/>
    <w:rsid w:val="00693B79"/>
    <w:rsid w:val="00694809"/>
    <w:rsid w:val="006A0D36"/>
    <w:rsid w:val="006A106D"/>
    <w:rsid w:val="006A1A2C"/>
    <w:rsid w:val="006A79E2"/>
    <w:rsid w:val="006B6954"/>
    <w:rsid w:val="006C0D20"/>
    <w:rsid w:val="006D4EF7"/>
    <w:rsid w:val="006D6761"/>
    <w:rsid w:val="006E1AD6"/>
    <w:rsid w:val="006E1CD0"/>
    <w:rsid w:val="006E21E0"/>
    <w:rsid w:val="006E4DC7"/>
    <w:rsid w:val="006E51D3"/>
    <w:rsid w:val="006E56CE"/>
    <w:rsid w:val="006E7E36"/>
    <w:rsid w:val="006F020C"/>
    <w:rsid w:val="006F4339"/>
    <w:rsid w:val="006F6834"/>
    <w:rsid w:val="007022BC"/>
    <w:rsid w:val="0070468D"/>
    <w:rsid w:val="00706A8E"/>
    <w:rsid w:val="00710095"/>
    <w:rsid w:val="00713EBE"/>
    <w:rsid w:val="00722974"/>
    <w:rsid w:val="00731490"/>
    <w:rsid w:val="007330BA"/>
    <w:rsid w:val="0073478B"/>
    <w:rsid w:val="00734F92"/>
    <w:rsid w:val="00735F04"/>
    <w:rsid w:val="0074292A"/>
    <w:rsid w:val="00742C15"/>
    <w:rsid w:val="0074515A"/>
    <w:rsid w:val="007462C3"/>
    <w:rsid w:val="00747C87"/>
    <w:rsid w:val="00751FAA"/>
    <w:rsid w:val="00757B70"/>
    <w:rsid w:val="007602B7"/>
    <w:rsid w:val="00762A1D"/>
    <w:rsid w:val="007721B2"/>
    <w:rsid w:val="00773E7E"/>
    <w:rsid w:val="00775F1E"/>
    <w:rsid w:val="0077727C"/>
    <w:rsid w:val="0078635D"/>
    <w:rsid w:val="00791526"/>
    <w:rsid w:val="00791CDD"/>
    <w:rsid w:val="007A165A"/>
    <w:rsid w:val="007A246A"/>
    <w:rsid w:val="007A3532"/>
    <w:rsid w:val="007B4756"/>
    <w:rsid w:val="007D4547"/>
    <w:rsid w:val="007E241A"/>
    <w:rsid w:val="007E243F"/>
    <w:rsid w:val="007F0A04"/>
    <w:rsid w:val="007F28F7"/>
    <w:rsid w:val="007F3FD7"/>
    <w:rsid w:val="00805145"/>
    <w:rsid w:val="0080647D"/>
    <w:rsid w:val="00806EEE"/>
    <w:rsid w:val="00810A20"/>
    <w:rsid w:val="00811678"/>
    <w:rsid w:val="00812B14"/>
    <w:rsid w:val="00812C81"/>
    <w:rsid w:val="00812E1E"/>
    <w:rsid w:val="00814386"/>
    <w:rsid w:val="0082413D"/>
    <w:rsid w:val="0082597D"/>
    <w:rsid w:val="00826EAD"/>
    <w:rsid w:val="00827636"/>
    <w:rsid w:val="00827A0E"/>
    <w:rsid w:val="008364D1"/>
    <w:rsid w:val="0084376B"/>
    <w:rsid w:val="00843C5B"/>
    <w:rsid w:val="00844940"/>
    <w:rsid w:val="00844D2E"/>
    <w:rsid w:val="00845605"/>
    <w:rsid w:val="00846748"/>
    <w:rsid w:val="0085213D"/>
    <w:rsid w:val="0085399C"/>
    <w:rsid w:val="00855FC7"/>
    <w:rsid w:val="00860DA8"/>
    <w:rsid w:val="00860F08"/>
    <w:rsid w:val="00863863"/>
    <w:rsid w:val="00864299"/>
    <w:rsid w:val="008656EF"/>
    <w:rsid w:val="00865E35"/>
    <w:rsid w:val="00865F97"/>
    <w:rsid w:val="00870094"/>
    <w:rsid w:val="00876328"/>
    <w:rsid w:val="00885A49"/>
    <w:rsid w:val="00885AC6"/>
    <w:rsid w:val="008947B5"/>
    <w:rsid w:val="00895037"/>
    <w:rsid w:val="0089594A"/>
    <w:rsid w:val="00895BD9"/>
    <w:rsid w:val="008967CA"/>
    <w:rsid w:val="008A4DA8"/>
    <w:rsid w:val="008B3C47"/>
    <w:rsid w:val="008B6981"/>
    <w:rsid w:val="008C16D6"/>
    <w:rsid w:val="008D09D9"/>
    <w:rsid w:val="008D34EA"/>
    <w:rsid w:val="008D4F9C"/>
    <w:rsid w:val="008D592C"/>
    <w:rsid w:val="008E509E"/>
    <w:rsid w:val="008F0DAC"/>
    <w:rsid w:val="008F2FB6"/>
    <w:rsid w:val="008F50DE"/>
    <w:rsid w:val="008F73DD"/>
    <w:rsid w:val="009010D8"/>
    <w:rsid w:val="00902F2C"/>
    <w:rsid w:val="00906DC0"/>
    <w:rsid w:val="00912B39"/>
    <w:rsid w:val="009139C6"/>
    <w:rsid w:val="00914D74"/>
    <w:rsid w:val="009204D4"/>
    <w:rsid w:val="00926032"/>
    <w:rsid w:val="00926F21"/>
    <w:rsid w:val="00931F80"/>
    <w:rsid w:val="00933B64"/>
    <w:rsid w:val="0094424D"/>
    <w:rsid w:val="00945971"/>
    <w:rsid w:val="00945F58"/>
    <w:rsid w:val="00946A81"/>
    <w:rsid w:val="0094714A"/>
    <w:rsid w:val="009505B2"/>
    <w:rsid w:val="00952EFB"/>
    <w:rsid w:val="009570BE"/>
    <w:rsid w:val="00964D0B"/>
    <w:rsid w:val="0096581D"/>
    <w:rsid w:val="00967C86"/>
    <w:rsid w:val="0097509E"/>
    <w:rsid w:val="0098020B"/>
    <w:rsid w:val="00983F16"/>
    <w:rsid w:val="009854C9"/>
    <w:rsid w:val="009866E8"/>
    <w:rsid w:val="00986920"/>
    <w:rsid w:val="00986E78"/>
    <w:rsid w:val="0099315D"/>
    <w:rsid w:val="00995AAD"/>
    <w:rsid w:val="00995BCA"/>
    <w:rsid w:val="00996127"/>
    <w:rsid w:val="009961E6"/>
    <w:rsid w:val="009973A0"/>
    <w:rsid w:val="009A07B8"/>
    <w:rsid w:val="009A1A46"/>
    <w:rsid w:val="009A4AB9"/>
    <w:rsid w:val="009A6C5B"/>
    <w:rsid w:val="009B3B57"/>
    <w:rsid w:val="009B4664"/>
    <w:rsid w:val="009B58D6"/>
    <w:rsid w:val="009B5AC3"/>
    <w:rsid w:val="009C2F88"/>
    <w:rsid w:val="009C3576"/>
    <w:rsid w:val="009D0240"/>
    <w:rsid w:val="009D0F2F"/>
    <w:rsid w:val="009D5F6F"/>
    <w:rsid w:val="009E2C60"/>
    <w:rsid w:val="009E3B4F"/>
    <w:rsid w:val="009E6F0C"/>
    <w:rsid w:val="009E7A85"/>
    <w:rsid w:val="009F11CC"/>
    <w:rsid w:val="009F5E80"/>
    <w:rsid w:val="009F6EC6"/>
    <w:rsid w:val="009F7234"/>
    <w:rsid w:val="00A019E0"/>
    <w:rsid w:val="00A037F0"/>
    <w:rsid w:val="00A03BF8"/>
    <w:rsid w:val="00A07A9D"/>
    <w:rsid w:val="00A1039D"/>
    <w:rsid w:val="00A14405"/>
    <w:rsid w:val="00A17E8D"/>
    <w:rsid w:val="00A25EB2"/>
    <w:rsid w:val="00A27DDC"/>
    <w:rsid w:val="00A30248"/>
    <w:rsid w:val="00A37179"/>
    <w:rsid w:val="00A43FDF"/>
    <w:rsid w:val="00A44606"/>
    <w:rsid w:val="00A44F67"/>
    <w:rsid w:val="00A50569"/>
    <w:rsid w:val="00A52F41"/>
    <w:rsid w:val="00A546DE"/>
    <w:rsid w:val="00A56EE7"/>
    <w:rsid w:val="00A640CC"/>
    <w:rsid w:val="00A649AC"/>
    <w:rsid w:val="00A76811"/>
    <w:rsid w:val="00A81927"/>
    <w:rsid w:val="00A822F7"/>
    <w:rsid w:val="00A86B31"/>
    <w:rsid w:val="00AA0F9B"/>
    <w:rsid w:val="00AA1DCA"/>
    <w:rsid w:val="00AA2C72"/>
    <w:rsid w:val="00AB0E8D"/>
    <w:rsid w:val="00AB19D5"/>
    <w:rsid w:val="00AB40AE"/>
    <w:rsid w:val="00AB4BED"/>
    <w:rsid w:val="00AB4FE2"/>
    <w:rsid w:val="00AC22A2"/>
    <w:rsid w:val="00AC2564"/>
    <w:rsid w:val="00AC5D47"/>
    <w:rsid w:val="00AC601F"/>
    <w:rsid w:val="00AC615C"/>
    <w:rsid w:val="00AD31D2"/>
    <w:rsid w:val="00AE507F"/>
    <w:rsid w:val="00AE5875"/>
    <w:rsid w:val="00AE5AD8"/>
    <w:rsid w:val="00AE7926"/>
    <w:rsid w:val="00AF1F74"/>
    <w:rsid w:val="00AF3C08"/>
    <w:rsid w:val="00AF46B2"/>
    <w:rsid w:val="00AF731C"/>
    <w:rsid w:val="00B03789"/>
    <w:rsid w:val="00B03EFC"/>
    <w:rsid w:val="00B04E1C"/>
    <w:rsid w:val="00B059B0"/>
    <w:rsid w:val="00B15D7B"/>
    <w:rsid w:val="00B17D4C"/>
    <w:rsid w:val="00B20361"/>
    <w:rsid w:val="00B21789"/>
    <w:rsid w:val="00B2663C"/>
    <w:rsid w:val="00B27499"/>
    <w:rsid w:val="00B32597"/>
    <w:rsid w:val="00B34F54"/>
    <w:rsid w:val="00B41118"/>
    <w:rsid w:val="00B4296B"/>
    <w:rsid w:val="00B44D30"/>
    <w:rsid w:val="00B4691A"/>
    <w:rsid w:val="00B51345"/>
    <w:rsid w:val="00B522E4"/>
    <w:rsid w:val="00B52F6C"/>
    <w:rsid w:val="00B65C2D"/>
    <w:rsid w:val="00B72452"/>
    <w:rsid w:val="00B73EEA"/>
    <w:rsid w:val="00B740DE"/>
    <w:rsid w:val="00B8116A"/>
    <w:rsid w:val="00B96EA2"/>
    <w:rsid w:val="00B97B2E"/>
    <w:rsid w:val="00BA5735"/>
    <w:rsid w:val="00BB1147"/>
    <w:rsid w:val="00BB3062"/>
    <w:rsid w:val="00BB4512"/>
    <w:rsid w:val="00BB51AC"/>
    <w:rsid w:val="00BB73E9"/>
    <w:rsid w:val="00BB7A07"/>
    <w:rsid w:val="00BC47D7"/>
    <w:rsid w:val="00BD5849"/>
    <w:rsid w:val="00BE05F9"/>
    <w:rsid w:val="00BE44BB"/>
    <w:rsid w:val="00BE67AD"/>
    <w:rsid w:val="00BF4AD7"/>
    <w:rsid w:val="00C01EAB"/>
    <w:rsid w:val="00C02C5C"/>
    <w:rsid w:val="00C02E3E"/>
    <w:rsid w:val="00C05BE6"/>
    <w:rsid w:val="00C12AA2"/>
    <w:rsid w:val="00C12CD7"/>
    <w:rsid w:val="00C135C4"/>
    <w:rsid w:val="00C15EE2"/>
    <w:rsid w:val="00C1635A"/>
    <w:rsid w:val="00C2533F"/>
    <w:rsid w:val="00C27DC8"/>
    <w:rsid w:val="00C314D0"/>
    <w:rsid w:val="00C31864"/>
    <w:rsid w:val="00C357A8"/>
    <w:rsid w:val="00C35E6B"/>
    <w:rsid w:val="00C37B9A"/>
    <w:rsid w:val="00C409EF"/>
    <w:rsid w:val="00C45B40"/>
    <w:rsid w:val="00C5324F"/>
    <w:rsid w:val="00C5606E"/>
    <w:rsid w:val="00C569B7"/>
    <w:rsid w:val="00C60C20"/>
    <w:rsid w:val="00C62D14"/>
    <w:rsid w:val="00C67D8D"/>
    <w:rsid w:val="00C70F9B"/>
    <w:rsid w:val="00C71ED6"/>
    <w:rsid w:val="00C765A4"/>
    <w:rsid w:val="00C77F3A"/>
    <w:rsid w:val="00C80F0E"/>
    <w:rsid w:val="00C83A1B"/>
    <w:rsid w:val="00C86626"/>
    <w:rsid w:val="00C9132F"/>
    <w:rsid w:val="00C96721"/>
    <w:rsid w:val="00CA327B"/>
    <w:rsid w:val="00CA35AB"/>
    <w:rsid w:val="00CA46CA"/>
    <w:rsid w:val="00CA6F44"/>
    <w:rsid w:val="00CB0FEA"/>
    <w:rsid w:val="00CB184A"/>
    <w:rsid w:val="00CC1636"/>
    <w:rsid w:val="00CC2831"/>
    <w:rsid w:val="00CC3C41"/>
    <w:rsid w:val="00CC7DEC"/>
    <w:rsid w:val="00CD0DDC"/>
    <w:rsid w:val="00CD228F"/>
    <w:rsid w:val="00CD56C9"/>
    <w:rsid w:val="00CE26AA"/>
    <w:rsid w:val="00CE5FEB"/>
    <w:rsid w:val="00CF089B"/>
    <w:rsid w:val="00CF35DF"/>
    <w:rsid w:val="00CF3B05"/>
    <w:rsid w:val="00CF711C"/>
    <w:rsid w:val="00CF7E53"/>
    <w:rsid w:val="00D00CAB"/>
    <w:rsid w:val="00D012BD"/>
    <w:rsid w:val="00D02B0B"/>
    <w:rsid w:val="00D035C4"/>
    <w:rsid w:val="00D05B5F"/>
    <w:rsid w:val="00D06569"/>
    <w:rsid w:val="00D06CC3"/>
    <w:rsid w:val="00D118B3"/>
    <w:rsid w:val="00D13E0E"/>
    <w:rsid w:val="00D17588"/>
    <w:rsid w:val="00D17A11"/>
    <w:rsid w:val="00D21968"/>
    <w:rsid w:val="00D23A6B"/>
    <w:rsid w:val="00D352F3"/>
    <w:rsid w:val="00D43439"/>
    <w:rsid w:val="00D51DFD"/>
    <w:rsid w:val="00D536D3"/>
    <w:rsid w:val="00D54F8D"/>
    <w:rsid w:val="00D553F5"/>
    <w:rsid w:val="00D60E53"/>
    <w:rsid w:val="00D60F1C"/>
    <w:rsid w:val="00D63F6C"/>
    <w:rsid w:val="00D65307"/>
    <w:rsid w:val="00D665FD"/>
    <w:rsid w:val="00D72053"/>
    <w:rsid w:val="00D75C61"/>
    <w:rsid w:val="00D8198E"/>
    <w:rsid w:val="00D820B6"/>
    <w:rsid w:val="00D83808"/>
    <w:rsid w:val="00D933B4"/>
    <w:rsid w:val="00D967E7"/>
    <w:rsid w:val="00D973CD"/>
    <w:rsid w:val="00DA0C1D"/>
    <w:rsid w:val="00DA15C5"/>
    <w:rsid w:val="00DA1D55"/>
    <w:rsid w:val="00DA37D2"/>
    <w:rsid w:val="00DB2209"/>
    <w:rsid w:val="00DB2B85"/>
    <w:rsid w:val="00DC0100"/>
    <w:rsid w:val="00DE24E6"/>
    <w:rsid w:val="00DE3092"/>
    <w:rsid w:val="00DE6219"/>
    <w:rsid w:val="00DF07A1"/>
    <w:rsid w:val="00DF2314"/>
    <w:rsid w:val="00DF30B6"/>
    <w:rsid w:val="00DF44A6"/>
    <w:rsid w:val="00DF6379"/>
    <w:rsid w:val="00DF6CBC"/>
    <w:rsid w:val="00DF75C8"/>
    <w:rsid w:val="00E013D7"/>
    <w:rsid w:val="00E02A32"/>
    <w:rsid w:val="00E06B28"/>
    <w:rsid w:val="00E06E81"/>
    <w:rsid w:val="00E06EB5"/>
    <w:rsid w:val="00E10A4D"/>
    <w:rsid w:val="00E117C4"/>
    <w:rsid w:val="00E14D80"/>
    <w:rsid w:val="00E15020"/>
    <w:rsid w:val="00E2344F"/>
    <w:rsid w:val="00E23883"/>
    <w:rsid w:val="00E26EB6"/>
    <w:rsid w:val="00E27E03"/>
    <w:rsid w:val="00E33F23"/>
    <w:rsid w:val="00E359E2"/>
    <w:rsid w:val="00E35A60"/>
    <w:rsid w:val="00E37158"/>
    <w:rsid w:val="00E37EA3"/>
    <w:rsid w:val="00E42EAE"/>
    <w:rsid w:val="00E44667"/>
    <w:rsid w:val="00E4585D"/>
    <w:rsid w:val="00E5437D"/>
    <w:rsid w:val="00E631C3"/>
    <w:rsid w:val="00E64130"/>
    <w:rsid w:val="00E65EAA"/>
    <w:rsid w:val="00E71A82"/>
    <w:rsid w:val="00E74DC9"/>
    <w:rsid w:val="00E762BB"/>
    <w:rsid w:val="00E76C4B"/>
    <w:rsid w:val="00E822F9"/>
    <w:rsid w:val="00E8273A"/>
    <w:rsid w:val="00E84D3C"/>
    <w:rsid w:val="00E87047"/>
    <w:rsid w:val="00E873B2"/>
    <w:rsid w:val="00E93621"/>
    <w:rsid w:val="00E959E9"/>
    <w:rsid w:val="00EA2A65"/>
    <w:rsid w:val="00EA62B6"/>
    <w:rsid w:val="00EA6619"/>
    <w:rsid w:val="00EB0A8B"/>
    <w:rsid w:val="00EB4EC9"/>
    <w:rsid w:val="00EB566F"/>
    <w:rsid w:val="00EC23BD"/>
    <w:rsid w:val="00EC322A"/>
    <w:rsid w:val="00ED25EE"/>
    <w:rsid w:val="00ED5AC6"/>
    <w:rsid w:val="00EE3124"/>
    <w:rsid w:val="00EF70C7"/>
    <w:rsid w:val="00F000E9"/>
    <w:rsid w:val="00F03A5D"/>
    <w:rsid w:val="00F070F7"/>
    <w:rsid w:val="00F13C87"/>
    <w:rsid w:val="00F13EC0"/>
    <w:rsid w:val="00F14F85"/>
    <w:rsid w:val="00F2525D"/>
    <w:rsid w:val="00F33DEF"/>
    <w:rsid w:val="00F350EF"/>
    <w:rsid w:val="00F35A7A"/>
    <w:rsid w:val="00F447B8"/>
    <w:rsid w:val="00F470C9"/>
    <w:rsid w:val="00F4790D"/>
    <w:rsid w:val="00F56066"/>
    <w:rsid w:val="00F57145"/>
    <w:rsid w:val="00F575DF"/>
    <w:rsid w:val="00F60A5D"/>
    <w:rsid w:val="00F61497"/>
    <w:rsid w:val="00F6504E"/>
    <w:rsid w:val="00F6571B"/>
    <w:rsid w:val="00F75409"/>
    <w:rsid w:val="00F755D9"/>
    <w:rsid w:val="00F75C92"/>
    <w:rsid w:val="00F82989"/>
    <w:rsid w:val="00F937BE"/>
    <w:rsid w:val="00F93F15"/>
    <w:rsid w:val="00F951BE"/>
    <w:rsid w:val="00F966A0"/>
    <w:rsid w:val="00FA1371"/>
    <w:rsid w:val="00FA2A53"/>
    <w:rsid w:val="00FA4298"/>
    <w:rsid w:val="00FA7469"/>
    <w:rsid w:val="00FA7539"/>
    <w:rsid w:val="00FA7C1B"/>
    <w:rsid w:val="00FB2555"/>
    <w:rsid w:val="00FB5CEE"/>
    <w:rsid w:val="00FC258D"/>
    <w:rsid w:val="00FC332D"/>
    <w:rsid w:val="00FC3A64"/>
    <w:rsid w:val="00FC51F5"/>
    <w:rsid w:val="00FC5ACD"/>
    <w:rsid w:val="00FC649D"/>
    <w:rsid w:val="00FC6AA6"/>
    <w:rsid w:val="00FD1276"/>
    <w:rsid w:val="00FD2A97"/>
    <w:rsid w:val="00FD3F33"/>
    <w:rsid w:val="00FE0CC0"/>
    <w:rsid w:val="00FE0D05"/>
    <w:rsid w:val="00FE3F9A"/>
    <w:rsid w:val="00FF1649"/>
    <w:rsid w:val="00FF2E97"/>
    <w:rsid w:val="00FF307E"/>
    <w:rsid w:val="00FF34DC"/>
    <w:rsid w:val="00FF75BE"/>
    <w:rsid w:val="00FF7834"/>
    <w:rsid w:val="00FF7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906A5"/>
  <w15:chartTrackingRefBased/>
  <w15:docId w15:val="{2B99E472-6B7E-49B0-BE8B-1E1DCEA11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E1E"/>
  </w:style>
  <w:style w:type="paragraph" w:styleId="Heading1">
    <w:name w:val="heading 1"/>
    <w:basedOn w:val="Normal"/>
    <w:next w:val="Normal"/>
    <w:link w:val="Heading1Char"/>
    <w:uiPriority w:val="9"/>
    <w:qFormat/>
    <w:rsid w:val="00D06569"/>
    <w:pPr>
      <w:keepNext/>
      <w:keepLines/>
      <w:spacing w:before="360" w:after="80"/>
      <w:outlineLvl w:val="0"/>
    </w:pPr>
    <w:rPr>
      <w:rFonts w:asciiTheme="majorHAnsi" w:eastAsiaTheme="majorEastAsia" w:hAnsiTheme="majorHAnsi" w:cstheme="majorBidi"/>
      <w:color w:val="7C9163" w:themeColor="accent1" w:themeShade="BF"/>
      <w:sz w:val="40"/>
      <w:szCs w:val="40"/>
    </w:rPr>
  </w:style>
  <w:style w:type="paragraph" w:styleId="Heading2">
    <w:name w:val="heading 2"/>
    <w:basedOn w:val="Normal"/>
    <w:next w:val="Normal"/>
    <w:link w:val="Heading2Char"/>
    <w:uiPriority w:val="9"/>
    <w:semiHidden/>
    <w:unhideWhenUsed/>
    <w:qFormat/>
    <w:rsid w:val="00D06569"/>
    <w:pPr>
      <w:keepNext/>
      <w:keepLines/>
      <w:spacing w:before="160" w:after="80"/>
      <w:outlineLvl w:val="1"/>
    </w:pPr>
    <w:rPr>
      <w:rFonts w:asciiTheme="majorHAnsi" w:eastAsiaTheme="majorEastAsia" w:hAnsiTheme="majorHAnsi" w:cstheme="majorBidi"/>
      <w:color w:val="7C9163" w:themeColor="accent1" w:themeShade="BF"/>
      <w:sz w:val="32"/>
      <w:szCs w:val="32"/>
    </w:rPr>
  </w:style>
  <w:style w:type="paragraph" w:styleId="Heading3">
    <w:name w:val="heading 3"/>
    <w:basedOn w:val="Normal"/>
    <w:next w:val="Normal"/>
    <w:link w:val="Heading3Char"/>
    <w:uiPriority w:val="9"/>
    <w:semiHidden/>
    <w:unhideWhenUsed/>
    <w:qFormat/>
    <w:rsid w:val="00D06569"/>
    <w:pPr>
      <w:keepNext/>
      <w:keepLines/>
      <w:spacing w:before="160" w:after="80"/>
      <w:outlineLvl w:val="2"/>
    </w:pPr>
    <w:rPr>
      <w:rFonts w:eastAsiaTheme="majorEastAsia" w:cstheme="majorBidi"/>
      <w:color w:val="7C9163" w:themeColor="accent1" w:themeShade="BF"/>
      <w:sz w:val="28"/>
      <w:szCs w:val="28"/>
    </w:rPr>
  </w:style>
  <w:style w:type="paragraph" w:styleId="Heading4">
    <w:name w:val="heading 4"/>
    <w:basedOn w:val="Normal"/>
    <w:next w:val="Normal"/>
    <w:link w:val="Heading4Char"/>
    <w:uiPriority w:val="9"/>
    <w:semiHidden/>
    <w:unhideWhenUsed/>
    <w:qFormat/>
    <w:rsid w:val="00D06569"/>
    <w:pPr>
      <w:keepNext/>
      <w:keepLines/>
      <w:spacing w:before="80" w:after="40"/>
      <w:outlineLvl w:val="3"/>
    </w:pPr>
    <w:rPr>
      <w:rFonts w:eastAsiaTheme="majorEastAsia" w:cstheme="majorBidi"/>
      <w:i/>
      <w:iCs/>
      <w:color w:val="7C9163" w:themeColor="accent1" w:themeShade="BF"/>
    </w:rPr>
  </w:style>
  <w:style w:type="paragraph" w:styleId="Heading5">
    <w:name w:val="heading 5"/>
    <w:basedOn w:val="Normal"/>
    <w:next w:val="Normal"/>
    <w:link w:val="Heading5Char"/>
    <w:uiPriority w:val="9"/>
    <w:semiHidden/>
    <w:unhideWhenUsed/>
    <w:qFormat/>
    <w:rsid w:val="00D06569"/>
    <w:pPr>
      <w:keepNext/>
      <w:keepLines/>
      <w:spacing w:before="80" w:after="40"/>
      <w:outlineLvl w:val="4"/>
    </w:pPr>
    <w:rPr>
      <w:rFonts w:eastAsiaTheme="majorEastAsia" w:cstheme="majorBidi"/>
      <w:color w:val="7C9163" w:themeColor="accent1" w:themeShade="BF"/>
    </w:rPr>
  </w:style>
  <w:style w:type="paragraph" w:styleId="Heading6">
    <w:name w:val="heading 6"/>
    <w:basedOn w:val="Normal"/>
    <w:next w:val="Normal"/>
    <w:link w:val="Heading6Char"/>
    <w:uiPriority w:val="9"/>
    <w:semiHidden/>
    <w:unhideWhenUsed/>
    <w:qFormat/>
    <w:rsid w:val="00D065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65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65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65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569"/>
    <w:rPr>
      <w:rFonts w:asciiTheme="majorHAnsi" w:eastAsiaTheme="majorEastAsia" w:hAnsiTheme="majorHAnsi" w:cstheme="majorBidi"/>
      <w:color w:val="7C9163" w:themeColor="accent1" w:themeShade="BF"/>
      <w:sz w:val="40"/>
      <w:szCs w:val="40"/>
    </w:rPr>
  </w:style>
  <w:style w:type="character" w:customStyle="1" w:styleId="Heading2Char">
    <w:name w:val="Heading 2 Char"/>
    <w:basedOn w:val="DefaultParagraphFont"/>
    <w:link w:val="Heading2"/>
    <w:uiPriority w:val="9"/>
    <w:semiHidden/>
    <w:rsid w:val="00D06569"/>
    <w:rPr>
      <w:rFonts w:asciiTheme="majorHAnsi" w:eastAsiaTheme="majorEastAsia" w:hAnsiTheme="majorHAnsi" w:cstheme="majorBidi"/>
      <w:color w:val="7C9163" w:themeColor="accent1" w:themeShade="BF"/>
      <w:sz w:val="32"/>
      <w:szCs w:val="32"/>
    </w:rPr>
  </w:style>
  <w:style w:type="character" w:customStyle="1" w:styleId="Heading3Char">
    <w:name w:val="Heading 3 Char"/>
    <w:basedOn w:val="DefaultParagraphFont"/>
    <w:link w:val="Heading3"/>
    <w:uiPriority w:val="9"/>
    <w:semiHidden/>
    <w:rsid w:val="00D06569"/>
    <w:rPr>
      <w:rFonts w:eastAsiaTheme="majorEastAsia" w:cstheme="majorBidi"/>
      <w:color w:val="7C9163" w:themeColor="accent1" w:themeShade="BF"/>
      <w:sz w:val="28"/>
      <w:szCs w:val="28"/>
    </w:rPr>
  </w:style>
  <w:style w:type="character" w:customStyle="1" w:styleId="Heading4Char">
    <w:name w:val="Heading 4 Char"/>
    <w:basedOn w:val="DefaultParagraphFont"/>
    <w:link w:val="Heading4"/>
    <w:uiPriority w:val="9"/>
    <w:semiHidden/>
    <w:rsid w:val="00D06569"/>
    <w:rPr>
      <w:rFonts w:eastAsiaTheme="majorEastAsia" w:cstheme="majorBidi"/>
      <w:i/>
      <w:iCs/>
      <w:color w:val="7C9163" w:themeColor="accent1" w:themeShade="BF"/>
    </w:rPr>
  </w:style>
  <w:style w:type="character" w:customStyle="1" w:styleId="Heading5Char">
    <w:name w:val="Heading 5 Char"/>
    <w:basedOn w:val="DefaultParagraphFont"/>
    <w:link w:val="Heading5"/>
    <w:uiPriority w:val="9"/>
    <w:semiHidden/>
    <w:rsid w:val="00D06569"/>
    <w:rPr>
      <w:rFonts w:eastAsiaTheme="majorEastAsia" w:cstheme="majorBidi"/>
      <w:color w:val="7C9163" w:themeColor="accent1" w:themeShade="BF"/>
    </w:rPr>
  </w:style>
  <w:style w:type="character" w:customStyle="1" w:styleId="Heading6Char">
    <w:name w:val="Heading 6 Char"/>
    <w:basedOn w:val="DefaultParagraphFont"/>
    <w:link w:val="Heading6"/>
    <w:uiPriority w:val="9"/>
    <w:semiHidden/>
    <w:rsid w:val="00D065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65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65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6569"/>
    <w:rPr>
      <w:rFonts w:eastAsiaTheme="majorEastAsia" w:cstheme="majorBidi"/>
      <w:color w:val="272727" w:themeColor="text1" w:themeTint="D8"/>
    </w:rPr>
  </w:style>
  <w:style w:type="paragraph" w:styleId="Title">
    <w:name w:val="Title"/>
    <w:basedOn w:val="Normal"/>
    <w:next w:val="Normal"/>
    <w:link w:val="TitleChar"/>
    <w:uiPriority w:val="10"/>
    <w:qFormat/>
    <w:rsid w:val="00D065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65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65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65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6569"/>
    <w:pPr>
      <w:spacing w:before="160"/>
      <w:jc w:val="center"/>
    </w:pPr>
    <w:rPr>
      <w:i/>
      <w:iCs/>
      <w:color w:val="404040" w:themeColor="text1" w:themeTint="BF"/>
    </w:rPr>
  </w:style>
  <w:style w:type="character" w:customStyle="1" w:styleId="QuoteChar">
    <w:name w:val="Quote Char"/>
    <w:basedOn w:val="DefaultParagraphFont"/>
    <w:link w:val="Quote"/>
    <w:uiPriority w:val="29"/>
    <w:rsid w:val="00D06569"/>
    <w:rPr>
      <w:i/>
      <w:iCs/>
      <w:color w:val="404040" w:themeColor="text1" w:themeTint="BF"/>
    </w:rPr>
  </w:style>
  <w:style w:type="paragraph" w:styleId="ListParagraph">
    <w:name w:val="List Paragraph"/>
    <w:basedOn w:val="Normal"/>
    <w:uiPriority w:val="34"/>
    <w:qFormat/>
    <w:rsid w:val="00D06569"/>
    <w:pPr>
      <w:ind w:left="720"/>
      <w:contextualSpacing/>
    </w:pPr>
  </w:style>
  <w:style w:type="character" w:styleId="IntenseEmphasis">
    <w:name w:val="Intense Emphasis"/>
    <w:basedOn w:val="DefaultParagraphFont"/>
    <w:uiPriority w:val="21"/>
    <w:qFormat/>
    <w:rsid w:val="00D06569"/>
    <w:rPr>
      <w:i/>
      <w:iCs/>
      <w:color w:val="7C9163" w:themeColor="accent1" w:themeShade="BF"/>
    </w:rPr>
  </w:style>
  <w:style w:type="paragraph" w:styleId="IntenseQuote">
    <w:name w:val="Intense Quote"/>
    <w:basedOn w:val="Normal"/>
    <w:next w:val="Normal"/>
    <w:link w:val="IntenseQuoteChar"/>
    <w:uiPriority w:val="30"/>
    <w:qFormat/>
    <w:rsid w:val="00D06569"/>
    <w:pPr>
      <w:pBdr>
        <w:top w:val="single" w:sz="4" w:space="10" w:color="7C9163" w:themeColor="accent1" w:themeShade="BF"/>
        <w:bottom w:val="single" w:sz="4" w:space="10" w:color="7C9163" w:themeColor="accent1" w:themeShade="BF"/>
      </w:pBdr>
      <w:spacing w:before="360" w:after="360"/>
      <w:ind w:left="864" w:right="864"/>
      <w:jc w:val="center"/>
    </w:pPr>
    <w:rPr>
      <w:i/>
      <w:iCs/>
      <w:color w:val="7C9163" w:themeColor="accent1" w:themeShade="BF"/>
    </w:rPr>
  </w:style>
  <w:style w:type="character" w:customStyle="1" w:styleId="IntenseQuoteChar">
    <w:name w:val="Intense Quote Char"/>
    <w:basedOn w:val="DefaultParagraphFont"/>
    <w:link w:val="IntenseQuote"/>
    <w:uiPriority w:val="30"/>
    <w:rsid w:val="00D06569"/>
    <w:rPr>
      <w:i/>
      <w:iCs/>
      <w:color w:val="7C9163" w:themeColor="accent1" w:themeShade="BF"/>
    </w:rPr>
  </w:style>
  <w:style w:type="character" w:styleId="IntenseReference">
    <w:name w:val="Intense Reference"/>
    <w:basedOn w:val="DefaultParagraphFont"/>
    <w:uiPriority w:val="32"/>
    <w:qFormat/>
    <w:rsid w:val="00D06569"/>
    <w:rPr>
      <w:b/>
      <w:bCs/>
      <w:smallCaps/>
      <w:color w:val="7C9163" w:themeColor="accent1" w:themeShade="BF"/>
      <w:spacing w:val="5"/>
    </w:rPr>
  </w:style>
  <w:style w:type="character" w:customStyle="1" w:styleId="wacimagecontainer">
    <w:name w:val="wacimagecontainer"/>
    <w:basedOn w:val="DefaultParagraphFont"/>
    <w:rsid w:val="00D06569"/>
  </w:style>
  <w:style w:type="paragraph" w:styleId="Header">
    <w:name w:val="header"/>
    <w:basedOn w:val="Normal"/>
    <w:link w:val="HeaderChar"/>
    <w:uiPriority w:val="99"/>
    <w:unhideWhenUsed/>
    <w:rsid w:val="00307C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C1C"/>
  </w:style>
  <w:style w:type="paragraph" w:styleId="Footer">
    <w:name w:val="footer"/>
    <w:basedOn w:val="Normal"/>
    <w:link w:val="FooterChar"/>
    <w:uiPriority w:val="99"/>
    <w:unhideWhenUsed/>
    <w:rsid w:val="00307C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C1C"/>
  </w:style>
  <w:style w:type="table" w:styleId="TableGrid">
    <w:name w:val="Table Grid"/>
    <w:basedOn w:val="TableNormal"/>
    <w:uiPriority w:val="39"/>
    <w:rsid w:val="00B44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5213D"/>
    <w:rPr>
      <w:color w:val="8E58B6" w:themeColor="hyperlink"/>
      <w:u w:val="single"/>
    </w:rPr>
  </w:style>
  <w:style w:type="character" w:styleId="UnresolvedMention">
    <w:name w:val="Unresolved Mention"/>
    <w:basedOn w:val="DefaultParagraphFont"/>
    <w:uiPriority w:val="99"/>
    <w:semiHidden/>
    <w:unhideWhenUsed/>
    <w:rsid w:val="0085213D"/>
    <w:rPr>
      <w:color w:val="605E5C"/>
      <w:shd w:val="clear" w:color="auto" w:fill="E1DFDD"/>
    </w:rPr>
  </w:style>
  <w:style w:type="paragraph" w:styleId="TOCHeading">
    <w:name w:val="TOC Heading"/>
    <w:basedOn w:val="Heading1"/>
    <w:next w:val="Normal"/>
    <w:uiPriority w:val="39"/>
    <w:unhideWhenUsed/>
    <w:qFormat/>
    <w:rsid w:val="00D035C4"/>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21262F"/>
    <w:pPr>
      <w:spacing w:after="100"/>
    </w:pPr>
  </w:style>
  <w:style w:type="paragraph" w:styleId="TOC2">
    <w:name w:val="toc 2"/>
    <w:basedOn w:val="Normal"/>
    <w:next w:val="Normal"/>
    <w:autoRedefine/>
    <w:uiPriority w:val="39"/>
    <w:unhideWhenUsed/>
    <w:rsid w:val="0021262F"/>
    <w:pPr>
      <w:spacing w:after="100"/>
      <w:ind w:left="240"/>
    </w:pPr>
  </w:style>
  <w:style w:type="paragraph" w:styleId="TOC3">
    <w:name w:val="toc 3"/>
    <w:basedOn w:val="Normal"/>
    <w:next w:val="Normal"/>
    <w:autoRedefine/>
    <w:uiPriority w:val="39"/>
    <w:unhideWhenUsed/>
    <w:rsid w:val="0021262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Data" Target="diagrams/data1.xml"/><Relationship Id="rId18" Type="http://schemas.openxmlformats.org/officeDocument/2006/relationships/hyperlink" Target="https://www.euromonitor.com/toyota-motor-corp-in-automotive-and-mobility/report" TargetMode="External"/><Relationship Id="rId3" Type="http://schemas.openxmlformats.org/officeDocument/2006/relationships/customXml" Target="../customXml/item3.xml"/><Relationship Id="rId21" Type="http://schemas.openxmlformats.org/officeDocument/2006/relationships/hyperlink" Target="https://doi.org/10.1108/EJIM-03-2022-0164" TargetMode="External"/><Relationship Id="rId7" Type="http://schemas.openxmlformats.org/officeDocument/2006/relationships/settings" Target="settings.xml"/><Relationship Id="rId12" Type="http://schemas.openxmlformats.org/officeDocument/2006/relationships/image" Target="media/image2.jpeg"/><Relationship Id="rId17"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hyperlink" Target="https://cdn.toyotauk.com/toyotauk/public/documents/Accounts/tmuk-statutory-accounts-ye-31-03-2024-signed.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QuickStyle" Target="diagrams/quickStyle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euromonitor.com/search?term=TOYOTA+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Layout" Target="diagrams/layout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4F0AF6-58D4-46BA-9BA7-FDB93005972E}" type="doc">
      <dgm:prSet loTypeId="urn:microsoft.com/office/officeart/2005/8/layout/chevron2" loCatId="list" qsTypeId="urn:microsoft.com/office/officeart/2005/8/quickstyle/simple1" qsCatId="simple" csTypeId="urn:microsoft.com/office/officeart/2005/8/colors/colorful3" csCatId="colorful" phldr="1"/>
      <dgm:spPr/>
      <dgm:t>
        <a:bodyPr/>
        <a:lstStyle/>
        <a:p>
          <a:endParaRPr lang="en-US"/>
        </a:p>
      </dgm:t>
    </dgm:pt>
    <dgm:pt modelId="{539EA381-F6A5-4012-9685-9E61984A5EFE}">
      <dgm:prSet phldrT="[Text]" custT="1"/>
      <dgm:spPr/>
      <dgm:t>
        <a:bodyPr/>
        <a:lstStyle/>
        <a:p>
          <a:pPr>
            <a:buNone/>
          </a:pPr>
          <a:endParaRPr lang="en-US" sz="1100" b="1">
            <a:latin typeface="Georgia Pro Semibold" panose="02040702050405020303" pitchFamily="18" charset="0"/>
          </a:endParaRPr>
        </a:p>
        <a:p>
          <a:pPr>
            <a:buNone/>
          </a:pPr>
          <a:r>
            <a:rPr lang="en-US" sz="1000" b="1">
              <a:latin typeface="Georgia Pro Semibold" panose="02040702050405020303" pitchFamily="18" charset="0"/>
            </a:rPr>
            <a:t>Core Innovation (Existing Products)</a:t>
          </a:r>
          <a:endParaRPr lang="en-US" sz="1000">
            <a:solidFill>
              <a:sysClr val="windowText" lastClr="000000"/>
            </a:solidFill>
          </a:endParaRPr>
        </a:p>
      </dgm:t>
    </dgm:pt>
    <dgm:pt modelId="{610E5F86-6519-4352-8A91-2B7EFCD3DF5D}" type="parTrans" cxnId="{A5065400-F911-459C-BFBC-C4A38718875C}">
      <dgm:prSet/>
      <dgm:spPr/>
      <dgm:t>
        <a:bodyPr/>
        <a:lstStyle/>
        <a:p>
          <a:endParaRPr lang="en-US"/>
        </a:p>
      </dgm:t>
    </dgm:pt>
    <dgm:pt modelId="{FEB13F10-C0CF-4D61-ABBC-FA318ABB4F69}" type="sibTrans" cxnId="{A5065400-F911-459C-BFBC-C4A38718875C}">
      <dgm:prSet/>
      <dgm:spPr/>
      <dgm:t>
        <a:bodyPr/>
        <a:lstStyle/>
        <a:p>
          <a:endParaRPr lang="en-US"/>
        </a:p>
      </dgm:t>
    </dgm:pt>
    <dgm:pt modelId="{485DC230-D0FB-4605-9116-81A524A3438A}">
      <dgm:prSet phldrT="[Text]" custT="1"/>
      <dgm:spPr/>
      <dgm:t>
        <a:bodyPr/>
        <a:lstStyle/>
        <a:p>
          <a:pPr>
            <a:buNone/>
          </a:pPr>
          <a:endParaRPr lang="en-US" sz="1000" b="1">
            <a:latin typeface="Georgia Pro Semibold" panose="02040702050405020303" pitchFamily="18" charset="0"/>
          </a:endParaRPr>
        </a:p>
        <a:p>
          <a:pPr>
            <a:buNone/>
          </a:pPr>
          <a:r>
            <a:rPr lang="en-US" sz="1000" b="1">
              <a:latin typeface="Georgia Pro Semibold" panose="02040702050405020303" pitchFamily="18" charset="0"/>
            </a:rPr>
            <a:t>Adjacent Innovation (Incremental Products)</a:t>
          </a:r>
          <a:endParaRPr lang="en-US" sz="1000">
            <a:latin typeface="Georgia Pro Semibold" panose="02040702050405020303" pitchFamily="18" charset="0"/>
          </a:endParaRPr>
        </a:p>
      </dgm:t>
    </dgm:pt>
    <dgm:pt modelId="{E521529E-DAD6-4F18-BF2B-2FE8535F549C}" type="parTrans" cxnId="{10DD8CBF-C3DB-47C2-9A1F-2D1074C9C388}">
      <dgm:prSet/>
      <dgm:spPr/>
      <dgm:t>
        <a:bodyPr/>
        <a:lstStyle/>
        <a:p>
          <a:endParaRPr lang="en-US"/>
        </a:p>
      </dgm:t>
    </dgm:pt>
    <dgm:pt modelId="{CA8CA0E5-3B33-42C4-9D75-D193933033FB}" type="sibTrans" cxnId="{10DD8CBF-C3DB-47C2-9A1F-2D1074C9C388}">
      <dgm:prSet/>
      <dgm:spPr/>
      <dgm:t>
        <a:bodyPr/>
        <a:lstStyle/>
        <a:p>
          <a:endParaRPr lang="en-US"/>
        </a:p>
      </dgm:t>
    </dgm:pt>
    <dgm:pt modelId="{9E82524E-62EC-4BAA-B652-B290CF9A5219}">
      <dgm:prSet phldrT="[Text]" custT="1"/>
      <dgm:spPr/>
      <dgm:t>
        <a:bodyPr/>
        <a:lstStyle/>
        <a:p>
          <a:r>
            <a:rPr lang="en-US" sz="1200">
              <a:latin typeface="Georgia Pro Semibold" panose="02040702050405020303" pitchFamily="18" charset="0"/>
            </a:rPr>
            <a:t>Toyota introduces hybrid and alternative fuel models, such as Prius Hybrid and RAV4 Hybrid, and introduces connected car technology and mobility solutions to existing product lines.</a:t>
          </a:r>
        </a:p>
      </dgm:t>
    </dgm:pt>
    <dgm:pt modelId="{1D039C27-0542-4391-AD90-011B78751EDF}" type="parTrans" cxnId="{56B189EC-F44B-4343-B579-7C20F080742E}">
      <dgm:prSet/>
      <dgm:spPr/>
      <dgm:t>
        <a:bodyPr/>
        <a:lstStyle/>
        <a:p>
          <a:endParaRPr lang="en-US"/>
        </a:p>
      </dgm:t>
    </dgm:pt>
    <dgm:pt modelId="{BD58EC87-BDD5-4B93-9300-A0E1D384DBA0}" type="sibTrans" cxnId="{56B189EC-F44B-4343-B579-7C20F080742E}">
      <dgm:prSet/>
      <dgm:spPr/>
      <dgm:t>
        <a:bodyPr/>
        <a:lstStyle/>
        <a:p>
          <a:endParaRPr lang="en-US"/>
        </a:p>
      </dgm:t>
    </dgm:pt>
    <dgm:pt modelId="{5E0B8512-F086-4B3E-B9EE-D804B1F4B864}">
      <dgm:prSet custT="1"/>
      <dgm:spPr/>
      <dgm:t>
        <a:bodyPr/>
        <a:lstStyle/>
        <a:p>
          <a:r>
            <a:rPr lang="en-US" sz="1200">
              <a:latin typeface="Georgia Pro Semibold" panose="02040702050405020303" pitchFamily="18" charset="0"/>
            </a:rPr>
            <a:t>The company continuously enhances the reliability, efficiency, and quality of its vehicles, utilizing the Toyota Production System to optimize manufacturing and minimize waste.</a:t>
          </a:r>
          <a:endParaRPr lang="en-US" sz="1800">
            <a:latin typeface="Georgia Pro Semibold" panose="02040702050405020303" pitchFamily="18" charset="0"/>
          </a:endParaRPr>
        </a:p>
      </dgm:t>
    </dgm:pt>
    <dgm:pt modelId="{59C638D9-EF6F-4721-9FF0-7BC239F5F324}" type="parTrans" cxnId="{5D531B66-73EC-4D2E-BD4A-6AB894D4F6C9}">
      <dgm:prSet/>
      <dgm:spPr/>
      <dgm:t>
        <a:bodyPr/>
        <a:lstStyle/>
        <a:p>
          <a:endParaRPr lang="en-US"/>
        </a:p>
      </dgm:t>
    </dgm:pt>
    <dgm:pt modelId="{7A919FBC-0F19-48F5-BE96-96E4AE420743}" type="sibTrans" cxnId="{5D531B66-73EC-4D2E-BD4A-6AB894D4F6C9}">
      <dgm:prSet/>
      <dgm:spPr/>
      <dgm:t>
        <a:bodyPr/>
        <a:lstStyle/>
        <a:p>
          <a:endParaRPr lang="en-US"/>
        </a:p>
      </dgm:t>
    </dgm:pt>
    <dgm:pt modelId="{E87D6E1C-ED35-4266-ACF4-8B2AD0FC6BF1}">
      <dgm:prSet phldrT="[Text]" custT="1"/>
      <dgm:spPr/>
      <dgm:t>
        <a:bodyPr/>
        <a:lstStyle/>
        <a:p>
          <a:pPr>
            <a:buNone/>
          </a:pPr>
          <a:endParaRPr lang="en-US" sz="900" b="1">
            <a:latin typeface="Georgia Pro Semibold" panose="02040702050405020303" pitchFamily="18" charset="0"/>
          </a:endParaRPr>
        </a:p>
        <a:p>
          <a:pPr>
            <a:buNone/>
          </a:pPr>
          <a:r>
            <a:rPr lang="en-US" sz="900" b="1">
              <a:latin typeface="Georgia Pro Semibold" panose="02040702050405020303" pitchFamily="18" charset="0"/>
            </a:rPr>
            <a:t>Transformational Innovation (New Products)</a:t>
          </a:r>
          <a:endParaRPr lang="en-US" sz="900">
            <a:latin typeface="Georgia Pro Semibold" panose="02040702050405020303" pitchFamily="18" charset="0"/>
          </a:endParaRPr>
        </a:p>
      </dgm:t>
    </dgm:pt>
    <dgm:pt modelId="{8C80E68C-C6DE-4423-940F-60121A3C4BC9}" type="sibTrans" cxnId="{3EF33398-2EB5-4C80-8F31-30B418412392}">
      <dgm:prSet/>
      <dgm:spPr/>
      <dgm:t>
        <a:bodyPr/>
        <a:lstStyle/>
        <a:p>
          <a:endParaRPr lang="en-US"/>
        </a:p>
      </dgm:t>
    </dgm:pt>
    <dgm:pt modelId="{01647C9F-3142-4D0F-9DFA-1731FCC4B289}" type="parTrans" cxnId="{3EF33398-2EB5-4C80-8F31-30B418412392}">
      <dgm:prSet/>
      <dgm:spPr/>
      <dgm:t>
        <a:bodyPr/>
        <a:lstStyle/>
        <a:p>
          <a:endParaRPr lang="en-US"/>
        </a:p>
      </dgm:t>
    </dgm:pt>
    <dgm:pt modelId="{C73F670B-3ACF-450A-9D95-7D9F1B7FBA28}">
      <dgm:prSet phldrT="[Text]" custT="1"/>
      <dgm:spPr/>
      <dgm:t>
        <a:bodyPr/>
        <a:lstStyle/>
        <a:p>
          <a:r>
            <a:rPr lang="en-US" sz="1200">
              <a:latin typeface="Georgia Pro Semibold" panose="02040702050405020303" pitchFamily="18" charset="0"/>
            </a:rPr>
            <a:t>Toyota invests in hydrogen fuel cell and fully electric vehicles, and engages in autonomous driving research and partnerships to redefine mobility beyond traditional vehicles.</a:t>
          </a:r>
        </a:p>
      </dgm:t>
    </dgm:pt>
    <dgm:pt modelId="{C8372FAE-0D7D-4268-B042-ADA198476B31}" type="sibTrans" cxnId="{2F684637-D8A9-460C-A15B-19234861C727}">
      <dgm:prSet/>
      <dgm:spPr/>
      <dgm:t>
        <a:bodyPr/>
        <a:lstStyle/>
        <a:p>
          <a:endParaRPr lang="en-US"/>
        </a:p>
      </dgm:t>
    </dgm:pt>
    <dgm:pt modelId="{1A5E5480-EAAD-4DFD-B841-03FACB031FEA}" type="parTrans" cxnId="{2F684637-D8A9-460C-A15B-19234861C727}">
      <dgm:prSet/>
      <dgm:spPr/>
      <dgm:t>
        <a:bodyPr/>
        <a:lstStyle/>
        <a:p>
          <a:endParaRPr lang="en-US"/>
        </a:p>
      </dgm:t>
    </dgm:pt>
    <dgm:pt modelId="{A54062F8-E529-4B3A-B5AA-881879CE6049}" type="pres">
      <dgm:prSet presAssocID="{174F0AF6-58D4-46BA-9BA7-FDB93005972E}" presName="linearFlow" presStyleCnt="0">
        <dgm:presLayoutVars>
          <dgm:dir/>
          <dgm:animLvl val="lvl"/>
          <dgm:resizeHandles val="exact"/>
        </dgm:presLayoutVars>
      </dgm:prSet>
      <dgm:spPr/>
    </dgm:pt>
    <dgm:pt modelId="{65134152-33C6-455F-BBFD-BEEBF2B564D2}" type="pres">
      <dgm:prSet presAssocID="{539EA381-F6A5-4012-9685-9E61984A5EFE}" presName="composite" presStyleCnt="0"/>
      <dgm:spPr/>
    </dgm:pt>
    <dgm:pt modelId="{73B9D5D9-49CD-42F0-A651-FDEEB50B94BF}" type="pres">
      <dgm:prSet presAssocID="{539EA381-F6A5-4012-9685-9E61984A5EFE}" presName="parentText" presStyleLbl="alignNode1" presStyleIdx="0" presStyleCnt="3">
        <dgm:presLayoutVars>
          <dgm:chMax val="1"/>
          <dgm:bulletEnabled val="1"/>
        </dgm:presLayoutVars>
      </dgm:prSet>
      <dgm:spPr/>
    </dgm:pt>
    <dgm:pt modelId="{AE00D842-778F-4773-9736-CD1ED9EF12E8}" type="pres">
      <dgm:prSet presAssocID="{539EA381-F6A5-4012-9685-9E61984A5EFE}" presName="descendantText" presStyleLbl="alignAcc1" presStyleIdx="0" presStyleCnt="3">
        <dgm:presLayoutVars>
          <dgm:bulletEnabled val="1"/>
        </dgm:presLayoutVars>
      </dgm:prSet>
      <dgm:spPr/>
    </dgm:pt>
    <dgm:pt modelId="{ABD68EA3-9423-48C7-9326-639BC0FFF08B}" type="pres">
      <dgm:prSet presAssocID="{FEB13F10-C0CF-4D61-ABBC-FA318ABB4F69}" presName="sp" presStyleCnt="0"/>
      <dgm:spPr/>
    </dgm:pt>
    <dgm:pt modelId="{4F139237-5D51-42B9-8D6A-51A7432EE736}" type="pres">
      <dgm:prSet presAssocID="{485DC230-D0FB-4605-9116-81A524A3438A}" presName="composite" presStyleCnt="0"/>
      <dgm:spPr/>
    </dgm:pt>
    <dgm:pt modelId="{DEE44AE6-3C80-4F56-97CC-2B72067403C0}" type="pres">
      <dgm:prSet presAssocID="{485DC230-D0FB-4605-9116-81A524A3438A}" presName="parentText" presStyleLbl="alignNode1" presStyleIdx="1" presStyleCnt="3">
        <dgm:presLayoutVars>
          <dgm:chMax val="1"/>
          <dgm:bulletEnabled val="1"/>
        </dgm:presLayoutVars>
      </dgm:prSet>
      <dgm:spPr/>
    </dgm:pt>
    <dgm:pt modelId="{3AF97610-E1B8-4066-A4EF-5C81305F102A}" type="pres">
      <dgm:prSet presAssocID="{485DC230-D0FB-4605-9116-81A524A3438A}" presName="descendantText" presStyleLbl="alignAcc1" presStyleIdx="1" presStyleCnt="3">
        <dgm:presLayoutVars>
          <dgm:bulletEnabled val="1"/>
        </dgm:presLayoutVars>
      </dgm:prSet>
      <dgm:spPr/>
    </dgm:pt>
    <dgm:pt modelId="{49D6B95E-AE19-45ED-B324-D82BE28740EB}" type="pres">
      <dgm:prSet presAssocID="{CA8CA0E5-3B33-42C4-9D75-D193933033FB}" presName="sp" presStyleCnt="0"/>
      <dgm:spPr/>
    </dgm:pt>
    <dgm:pt modelId="{4AB2F60A-3270-4499-963D-321FE3D864FE}" type="pres">
      <dgm:prSet presAssocID="{E87D6E1C-ED35-4266-ACF4-8B2AD0FC6BF1}" presName="composite" presStyleCnt="0"/>
      <dgm:spPr/>
    </dgm:pt>
    <dgm:pt modelId="{ACB3D93A-9D42-4187-9F07-2F42A18EDE9A}" type="pres">
      <dgm:prSet presAssocID="{E87D6E1C-ED35-4266-ACF4-8B2AD0FC6BF1}" presName="parentText" presStyleLbl="alignNode1" presStyleIdx="2" presStyleCnt="3">
        <dgm:presLayoutVars>
          <dgm:chMax val="1"/>
          <dgm:bulletEnabled val="1"/>
        </dgm:presLayoutVars>
      </dgm:prSet>
      <dgm:spPr/>
    </dgm:pt>
    <dgm:pt modelId="{8DF86427-AF7A-4CE3-AF2A-D9B1DED8245C}" type="pres">
      <dgm:prSet presAssocID="{E87D6E1C-ED35-4266-ACF4-8B2AD0FC6BF1}" presName="descendantText" presStyleLbl="alignAcc1" presStyleIdx="2" presStyleCnt="3">
        <dgm:presLayoutVars>
          <dgm:bulletEnabled val="1"/>
        </dgm:presLayoutVars>
      </dgm:prSet>
      <dgm:spPr/>
    </dgm:pt>
  </dgm:ptLst>
  <dgm:cxnLst>
    <dgm:cxn modelId="{A5065400-F911-459C-BFBC-C4A38718875C}" srcId="{174F0AF6-58D4-46BA-9BA7-FDB93005972E}" destId="{539EA381-F6A5-4012-9685-9E61984A5EFE}" srcOrd="0" destOrd="0" parTransId="{610E5F86-6519-4352-8A91-2B7EFCD3DF5D}" sibTransId="{FEB13F10-C0CF-4D61-ABBC-FA318ABB4F69}"/>
    <dgm:cxn modelId="{587B7431-8692-4B15-BF9D-288F3F2810A4}" type="presOf" srcId="{E87D6E1C-ED35-4266-ACF4-8B2AD0FC6BF1}" destId="{ACB3D93A-9D42-4187-9F07-2F42A18EDE9A}" srcOrd="0" destOrd="0" presId="urn:microsoft.com/office/officeart/2005/8/layout/chevron2"/>
    <dgm:cxn modelId="{2F684637-D8A9-460C-A15B-19234861C727}" srcId="{E87D6E1C-ED35-4266-ACF4-8B2AD0FC6BF1}" destId="{C73F670B-3ACF-450A-9D95-7D9F1B7FBA28}" srcOrd="0" destOrd="0" parTransId="{1A5E5480-EAAD-4DFD-B841-03FACB031FEA}" sibTransId="{C8372FAE-0D7D-4268-B042-ADA198476B31}"/>
    <dgm:cxn modelId="{6C94CB44-669F-4A8A-9A50-154E168B0B4C}" type="presOf" srcId="{5E0B8512-F086-4B3E-B9EE-D804B1F4B864}" destId="{AE00D842-778F-4773-9736-CD1ED9EF12E8}" srcOrd="0" destOrd="0" presId="urn:microsoft.com/office/officeart/2005/8/layout/chevron2"/>
    <dgm:cxn modelId="{5D531B66-73EC-4D2E-BD4A-6AB894D4F6C9}" srcId="{539EA381-F6A5-4012-9685-9E61984A5EFE}" destId="{5E0B8512-F086-4B3E-B9EE-D804B1F4B864}" srcOrd="0" destOrd="0" parTransId="{59C638D9-EF6F-4721-9FF0-7BC239F5F324}" sibTransId="{7A919FBC-0F19-48F5-BE96-96E4AE420743}"/>
    <dgm:cxn modelId="{E657E480-7C60-4E4F-B75B-41BAF574E2E9}" type="presOf" srcId="{174F0AF6-58D4-46BA-9BA7-FDB93005972E}" destId="{A54062F8-E529-4B3A-B5AA-881879CE6049}" srcOrd="0" destOrd="0" presId="urn:microsoft.com/office/officeart/2005/8/layout/chevron2"/>
    <dgm:cxn modelId="{3EF33398-2EB5-4C80-8F31-30B418412392}" srcId="{174F0AF6-58D4-46BA-9BA7-FDB93005972E}" destId="{E87D6E1C-ED35-4266-ACF4-8B2AD0FC6BF1}" srcOrd="2" destOrd="0" parTransId="{01647C9F-3142-4D0F-9DFA-1731FCC4B289}" sibTransId="{8C80E68C-C6DE-4423-940F-60121A3C4BC9}"/>
    <dgm:cxn modelId="{AC64C19B-15FC-49D4-8AF0-DA653BB5B515}" type="presOf" srcId="{9E82524E-62EC-4BAA-B652-B290CF9A5219}" destId="{3AF97610-E1B8-4066-A4EF-5C81305F102A}" srcOrd="0" destOrd="0" presId="urn:microsoft.com/office/officeart/2005/8/layout/chevron2"/>
    <dgm:cxn modelId="{3C9C05B1-F2BD-4B61-BD67-B6EDEB94EE3B}" type="presOf" srcId="{539EA381-F6A5-4012-9685-9E61984A5EFE}" destId="{73B9D5D9-49CD-42F0-A651-FDEEB50B94BF}" srcOrd="0" destOrd="0" presId="urn:microsoft.com/office/officeart/2005/8/layout/chevron2"/>
    <dgm:cxn modelId="{07601BB9-723A-4F12-8267-D4A2859693BA}" type="presOf" srcId="{C73F670B-3ACF-450A-9D95-7D9F1B7FBA28}" destId="{8DF86427-AF7A-4CE3-AF2A-D9B1DED8245C}" srcOrd="0" destOrd="0" presId="urn:microsoft.com/office/officeart/2005/8/layout/chevron2"/>
    <dgm:cxn modelId="{10DD8CBF-C3DB-47C2-9A1F-2D1074C9C388}" srcId="{174F0AF6-58D4-46BA-9BA7-FDB93005972E}" destId="{485DC230-D0FB-4605-9116-81A524A3438A}" srcOrd="1" destOrd="0" parTransId="{E521529E-DAD6-4F18-BF2B-2FE8535F549C}" sibTransId="{CA8CA0E5-3B33-42C4-9D75-D193933033FB}"/>
    <dgm:cxn modelId="{56B189EC-F44B-4343-B579-7C20F080742E}" srcId="{485DC230-D0FB-4605-9116-81A524A3438A}" destId="{9E82524E-62EC-4BAA-B652-B290CF9A5219}" srcOrd="0" destOrd="0" parTransId="{1D039C27-0542-4391-AD90-011B78751EDF}" sibTransId="{BD58EC87-BDD5-4B93-9300-A0E1D384DBA0}"/>
    <dgm:cxn modelId="{77322DFB-FD9D-4D22-A0E7-BA9A8BC207DD}" type="presOf" srcId="{485DC230-D0FB-4605-9116-81A524A3438A}" destId="{DEE44AE6-3C80-4F56-97CC-2B72067403C0}" srcOrd="0" destOrd="0" presId="urn:microsoft.com/office/officeart/2005/8/layout/chevron2"/>
    <dgm:cxn modelId="{5666A812-8161-4739-9C80-37D062C66A0C}" type="presParOf" srcId="{A54062F8-E529-4B3A-B5AA-881879CE6049}" destId="{65134152-33C6-455F-BBFD-BEEBF2B564D2}" srcOrd="0" destOrd="0" presId="urn:microsoft.com/office/officeart/2005/8/layout/chevron2"/>
    <dgm:cxn modelId="{9D95CEB4-5FC4-4D08-B5ED-487BC15647EE}" type="presParOf" srcId="{65134152-33C6-455F-BBFD-BEEBF2B564D2}" destId="{73B9D5D9-49CD-42F0-A651-FDEEB50B94BF}" srcOrd="0" destOrd="0" presId="urn:microsoft.com/office/officeart/2005/8/layout/chevron2"/>
    <dgm:cxn modelId="{60B14EF8-1D23-4511-AB40-C91D2839E501}" type="presParOf" srcId="{65134152-33C6-455F-BBFD-BEEBF2B564D2}" destId="{AE00D842-778F-4773-9736-CD1ED9EF12E8}" srcOrd="1" destOrd="0" presId="urn:microsoft.com/office/officeart/2005/8/layout/chevron2"/>
    <dgm:cxn modelId="{9B25BBDC-3EE0-402F-B7EE-2B4253400D8F}" type="presParOf" srcId="{A54062F8-E529-4B3A-B5AA-881879CE6049}" destId="{ABD68EA3-9423-48C7-9326-639BC0FFF08B}" srcOrd="1" destOrd="0" presId="urn:microsoft.com/office/officeart/2005/8/layout/chevron2"/>
    <dgm:cxn modelId="{65321EE1-7E17-419E-A673-BF8899BCE7B1}" type="presParOf" srcId="{A54062F8-E529-4B3A-B5AA-881879CE6049}" destId="{4F139237-5D51-42B9-8D6A-51A7432EE736}" srcOrd="2" destOrd="0" presId="urn:microsoft.com/office/officeart/2005/8/layout/chevron2"/>
    <dgm:cxn modelId="{3422A13F-EC54-4F47-B5C5-7F698799AB94}" type="presParOf" srcId="{4F139237-5D51-42B9-8D6A-51A7432EE736}" destId="{DEE44AE6-3C80-4F56-97CC-2B72067403C0}" srcOrd="0" destOrd="0" presId="urn:microsoft.com/office/officeart/2005/8/layout/chevron2"/>
    <dgm:cxn modelId="{59692DBA-986D-464E-81E5-8EC367045708}" type="presParOf" srcId="{4F139237-5D51-42B9-8D6A-51A7432EE736}" destId="{3AF97610-E1B8-4066-A4EF-5C81305F102A}" srcOrd="1" destOrd="0" presId="urn:microsoft.com/office/officeart/2005/8/layout/chevron2"/>
    <dgm:cxn modelId="{1063429C-A3A7-49A9-861E-7D1A8CF27342}" type="presParOf" srcId="{A54062F8-E529-4B3A-B5AA-881879CE6049}" destId="{49D6B95E-AE19-45ED-B324-D82BE28740EB}" srcOrd="3" destOrd="0" presId="urn:microsoft.com/office/officeart/2005/8/layout/chevron2"/>
    <dgm:cxn modelId="{78EE6BF0-9365-4025-8702-AA4E86039A4D}" type="presParOf" srcId="{A54062F8-E529-4B3A-B5AA-881879CE6049}" destId="{4AB2F60A-3270-4499-963D-321FE3D864FE}" srcOrd="4" destOrd="0" presId="urn:microsoft.com/office/officeart/2005/8/layout/chevron2"/>
    <dgm:cxn modelId="{8D2472EC-F2BE-4D76-AC97-B0E0670E2A7E}" type="presParOf" srcId="{4AB2F60A-3270-4499-963D-321FE3D864FE}" destId="{ACB3D93A-9D42-4187-9F07-2F42A18EDE9A}" srcOrd="0" destOrd="0" presId="urn:microsoft.com/office/officeart/2005/8/layout/chevron2"/>
    <dgm:cxn modelId="{C8D02BF1-B222-46E4-A7A3-1F3C941F7145}" type="presParOf" srcId="{4AB2F60A-3270-4499-963D-321FE3D864FE}" destId="{8DF86427-AF7A-4CE3-AF2A-D9B1DED8245C}" srcOrd="1" destOrd="0" presId="urn:microsoft.com/office/officeart/2005/8/layout/chevron2"/>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3B9D5D9-49CD-42F0-A651-FDEEB50B94BF}">
      <dsp:nvSpPr>
        <dsp:cNvPr id="0" name=""/>
        <dsp:cNvSpPr/>
      </dsp:nvSpPr>
      <dsp:spPr>
        <a:xfrm rot="5400000">
          <a:off x="-179846" y="182263"/>
          <a:ext cx="1198977" cy="839284"/>
        </a:xfrm>
        <a:prstGeom prst="chevron">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88950">
            <a:lnSpc>
              <a:spcPct val="90000"/>
            </a:lnSpc>
            <a:spcBef>
              <a:spcPct val="0"/>
            </a:spcBef>
            <a:spcAft>
              <a:spcPct val="35000"/>
            </a:spcAft>
            <a:buNone/>
          </a:pPr>
          <a:endParaRPr lang="en-US" sz="1100" b="1" kern="1200">
            <a:latin typeface="Georgia Pro Semibold" panose="02040702050405020303" pitchFamily="18" charset="0"/>
          </a:endParaRPr>
        </a:p>
        <a:p>
          <a:pPr marL="0" lvl="0" indent="0" algn="ctr" defTabSz="488950">
            <a:lnSpc>
              <a:spcPct val="90000"/>
            </a:lnSpc>
            <a:spcBef>
              <a:spcPct val="0"/>
            </a:spcBef>
            <a:spcAft>
              <a:spcPct val="35000"/>
            </a:spcAft>
            <a:buNone/>
          </a:pPr>
          <a:r>
            <a:rPr lang="en-US" sz="1000" b="1" kern="1200">
              <a:latin typeface="Georgia Pro Semibold" panose="02040702050405020303" pitchFamily="18" charset="0"/>
            </a:rPr>
            <a:t>Core Innovation (Existing Products)</a:t>
          </a:r>
          <a:endParaRPr lang="en-US" sz="1000" kern="1200">
            <a:solidFill>
              <a:sysClr val="windowText" lastClr="000000"/>
            </a:solidFill>
          </a:endParaRPr>
        </a:p>
      </dsp:txBody>
      <dsp:txXfrm rot="-5400000">
        <a:off x="1" y="422058"/>
        <a:ext cx="839284" cy="359693"/>
      </dsp:txXfrm>
    </dsp:sp>
    <dsp:sp modelId="{AE00D842-778F-4773-9736-CD1ED9EF12E8}">
      <dsp:nvSpPr>
        <dsp:cNvPr id="0" name=""/>
        <dsp:cNvSpPr/>
      </dsp:nvSpPr>
      <dsp:spPr>
        <a:xfrm rot="5400000">
          <a:off x="2772969" y="-1931268"/>
          <a:ext cx="779745" cy="4647115"/>
        </a:xfrm>
        <a:prstGeom prst="round2Same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Georgia Pro Semibold" panose="02040702050405020303" pitchFamily="18" charset="0"/>
            </a:rPr>
            <a:t>The company continuously enhances the reliability, efficiency, and quality of its vehicles, utilizing the Toyota Production System to optimize manufacturing and minimize waste.</a:t>
          </a:r>
          <a:endParaRPr lang="en-US" sz="1800" kern="1200">
            <a:latin typeface="Georgia Pro Semibold" panose="02040702050405020303" pitchFamily="18" charset="0"/>
          </a:endParaRPr>
        </a:p>
      </dsp:txBody>
      <dsp:txXfrm rot="-5400000">
        <a:off x="839284" y="40481"/>
        <a:ext cx="4609051" cy="703617"/>
      </dsp:txXfrm>
    </dsp:sp>
    <dsp:sp modelId="{DEE44AE6-3C80-4F56-97CC-2B72067403C0}">
      <dsp:nvSpPr>
        <dsp:cNvPr id="0" name=""/>
        <dsp:cNvSpPr/>
      </dsp:nvSpPr>
      <dsp:spPr>
        <a:xfrm rot="5400000">
          <a:off x="-179846" y="1180557"/>
          <a:ext cx="1198977" cy="839284"/>
        </a:xfrm>
        <a:prstGeom prst="chevron">
          <a:avLst/>
        </a:prstGeom>
        <a:solidFill>
          <a:schemeClr val="accent3">
            <a:hueOff val="8797671"/>
            <a:satOff val="-20044"/>
            <a:lumOff val="8040"/>
            <a:alphaOff val="0"/>
          </a:schemeClr>
        </a:solidFill>
        <a:ln w="12700" cap="flat" cmpd="sng" algn="ctr">
          <a:solidFill>
            <a:schemeClr val="accent3">
              <a:hueOff val="8797671"/>
              <a:satOff val="-20044"/>
              <a:lumOff val="804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444500">
            <a:lnSpc>
              <a:spcPct val="90000"/>
            </a:lnSpc>
            <a:spcBef>
              <a:spcPct val="0"/>
            </a:spcBef>
            <a:spcAft>
              <a:spcPct val="35000"/>
            </a:spcAft>
            <a:buNone/>
          </a:pPr>
          <a:endParaRPr lang="en-US" sz="1000" b="1" kern="1200">
            <a:latin typeface="Georgia Pro Semibold" panose="02040702050405020303" pitchFamily="18" charset="0"/>
          </a:endParaRPr>
        </a:p>
        <a:p>
          <a:pPr marL="0" lvl="0" indent="0" algn="ctr" defTabSz="444500">
            <a:lnSpc>
              <a:spcPct val="90000"/>
            </a:lnSpc>
            <a:spcBef>
              <a:spcPct val="0"/>
            </a:spcBef>
            <a:spcAft>
              <a:spcPct val="35000"/>
            </a:spcAft>
            <a:buNone/>
          </a:pPr>
          <a:r>
            <a:rPr lang="en-US" sz="1000" b="1" kern="1200">
              <a:latin typeface="Georgia Pro Semibold" panose="02040702050405020303" pitchFamily="18" charset="0"/>
            </a:rPr>
            <a:t>Adjacent Innovation (Incremental Products)</a:t>
          </a:r>
          <a:endParaRPr lang="en-US" sz="1000" kern="1200">
            <a:latin typeface="Georgia Pro Semibold" panose="02040702050405020303" pitchFamily="18" charset="0"/>
          </a:endParaRPr>
        </a:p>
      </dsp:txBody>
      <dsp:txXfrm rot="-5400000">
        <a:off x="1" y="1420352"/>
        <a:ext cx="839284" cy="359693"/>
      </dsp:txXfrm>
    </dsp:sp>
    <dsp:sp modelId="{3AF97610-E1B8-4066-A4EF-5C81305F102A}">
      <dsp:nvSpPr>
        <dsp:cNvPr id="0" name=""/>
        <dsp:cNvSpPr/>
      </dsp:nvSpPr>
      <dsp:spPr>
        <a:xfrm rot="5400000">
          <a:off x="2773174" y="-933178"/>
          <a:ext cx="779335" cy="4647115"/>
        </a:xfrm>
        <a:prstGeom prst="round2SameRect">
          <a:avLst/>
        </a:prstGeom>
        <a:solidFill>
          <a:schemeClr val="lt1">
            <a:alpha val="90000"/>
            <a:hueOff val="0"/>
            <a:satOff val="0"/>
            <a:lumOff val="0"/>
            <a:alphaOff val="0"/>
          </a:schemeClr>
        </a:solidFill>
        <a:ln w="12700" cap="flat" cmpd="sng" algn="ctr">
          <a:solidFill>
            <a:schemeClr val="accent3">
              <a:hueOff val="8797671"/>
              <a:satOff val="-20044"/>
              <a:lumOff val="804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Georgia Pro Semibold" panose="02040702050405020303" pitchFamily="18" charset="0"/>
            </a:rPr>
            <a:t>Toyota introduces hybrid and alternative fuel models, such as Prius Hybrid and RAV4 Hybrid, and introduces connected car technology and mobility solutions to existing product lines.</a:t>
          </a:r>
        </a:p>
      </dsp:txBody>
      <dsp:txXfrm rot="-5400000">
        <a:off x="839284" y="1038756"/>
        <a:ext cx="4609071" cy="703247"/>
      </dsp:txXfrm>
    </dsp:sp>
    <dsp:sp modelId="{ACB3D93A-9D42-4187-9F07-2F42A18EDE9A}">
      <dsp:nvSpPr>
        <dsp:cNvPr id="0" name=""/>
        <dsp:cNvSpPr/>
      </dsp:nvSpPr>
      <dsp:spPr>
        <a:xfrm rot="5400000">
          <a:off x="-179846" y="2178851"/>
          <a:ext cx="1198977" cy="839284"/>
        </a:xfrm>
        <a:prstGeom prst="chevron">
          <a:avLst/>
        </a:prstGeom>
        <a:solidFill>
          <a:schemeClr val="accent3">
            <a:hueOff val="17595342"/>
            <a:satOff val="-40088"/>
            <a:lumOff val="16080"/>
            <a:alphaOff val="0"/>
          </a:schemeClr>
        </a:solidFill>
        <a:ln w="12700" cap="flat" cmpd="sng" algn="ctr">
          <a:solidFill>
            <a:schemeClr val="accent3">
              <a:hueOff val="17595342"/>
              <a:satOff val="-40088"/>
              <a:lumOff val="1608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endParaRPr lang="en-US" sz="900" b="1" kern="1200">
            <a:latin typeface="Georgia Pro Semibold" panose="02040702050405020303" pitchFamily="18" charset="0"/>
          </a:endParaRPr>
        </a:p>
        <a:p>
          <a:pPr marL="0" lvl="0" indent="0" algn="ctr" defTabSz="400050">
            <a:lnSpc>
              <a:spcPct val="90000"/>
            </a:lnSpc>
            <a:spcBef>
              <a:spcPct val="0"/>
            </a:spcBef>
            <a:spcAft>
              <a:spcPct val="35000"/>
            </a:spcAft>
            <a:buNone/>
          </a:pPr>
          <a:r>
            <a:rPr lang="en-US" sz="900" b="1" kern="1200">
              <a:latin typeface="Georgia Pro Semibold" panose="02040702050405020303" pitchFamily="18" charset="0"/>
            </a:rPr>
            <a:t>Transformational Innovation (New Products)</a:t>
          </a:r>
          <a:endParaRPr lang="en-US" sz="900" kern="1200">
            <a:latin typeface="Georgia Pro Semibold" panose="02040702050405020303" pitchFamily="18" charset="0"/>
          </a:endParaRPr>
        </a:p>
      </dsp:txBody>
      <dsp:txXfrm rot="-5400000">
        <a:off x="1" y="2418646"/>
        <a:ext cx="839284" cy="359693"/>
      </dsp:txXfrm>
    </dsp:sp>
    <dsp:sp modelId="{8DF86427-AF7A-4CE3-AF2A-D9B1DED8245C}">
      <dsp:nvSpPr>
        <dsp:cNvPr id="0" name=""/>
        <dsp:cNvSpPr/>
      </dsp:nvSpPr>
      <dsp:spPr>
        <a:xfrm rot="5400000">
          <a:off x="2773174" y="65115"/>
          <a:ext cx="779335" cy="4647115"/>
        </a:xfrm>
        <a:prstGeom prst="round2SameRect">
          <a:avLst/>
        </a:prstGeom>
        <a:solidFill>
          <a:schemeClr val="lt1">
            <a:alpha val="90000"/>
            <a:hueOff val="0"/>
            <a:satOff val="0"/>
            <a:lumOff val="0"/>
            <a:alphaOff val="0"/>
          </a:schemeClr>
        </a:solidFill>
        <a:ln w="12700" cap="flat" cmpd="sng" algn="ctr">
          <a:solidFill>
            <a:schemeClr val="accent3">
              <a:hueOff val="17595342"/>
              <a:satOff val="-40088"/>
              <a:lumOff val="1608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US" sz="1200" kern="1200">
              <a:latin typeface="Georgia Pro Semibold" panose="02040702050405020303" pitchFamily="18" charset="0"/>
            </a:rPr>
            <a:t>Toyota invests in hydrogen fuel cell and fully electric vehicles, and engages in autonomous driving research and partnerships to redefine mobility beyond traditional vehicles.</a:t>
          </a:r>
        </a:p>
      </dsp:txBody>
      <dsp:txXfrm rot="-5400000">
        <a:off x="839284" y="2037049"/>
        <a:ext cx="4609071" cy="703247"/>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arta">
      <a:dk1>
        <a:sysClr val="windowText" lastClr="000000"/>
      </a:dk1>
      <a:lt1>
        <a:sysClr val="window" lastClr="FFFFFF"/>
      </a:lt1>
      <a:dk2>
        <a:srgbClr val="444D26"/>
      </a:dk2>
      <a:lt2>
        <a:srgbClr val="FEFAC9"/>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DC802A3-17C0-4D75-B2E2-128F469819EE}">
  <we:reference id="wa200000368" version="1.0.0.0" store="en-US" storeType="OMEX"/>
  <we:alternateReferences>
    <we:reference id="WA200000368" version="1.0.0.0" store="WA200000368" storeType="OMEX"/>
  </we:alternateReferences>
  <we:properties>
    <we:property name="documentId" value="&quot;b9531988732f945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5" ma:contentTypeDescription="Create a new document." ma:contentTypeScope="" ma:versionID="44602afdf5e0f3a32256743a53fcb6e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cbff2a0262b4c233aef675225fcc99b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4:SharedWithUsers" minOccurs="0"/>
                <xsd:element ref="ns4:SharedWithDetails" minOccurs="0"/>
                <xsd:element ref="ns4:SharingHintHash"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997AA87D-942F-4C55-A882-A05F230AFB42}">
  <ds:schemaRefs>
    <ds:schemaRef ds:uri="http://schemas.openxmlformats.org/officeDocument/2006/bibliography"/>
  </ds:schemaRefs>
</ds:datastoreItem>
</file>

<file path=customXml/itemProps2.xml><?xml version="1.0" encoding="utf-8"?>
<ds:datastoreItem xmlns:ds="http://schemas.openxmlformats.org/officeDocument/2006/customXml" ds:itemID="{D3EA77CC-9DF6-4012-BE91-7266F81676E6}">
  <ds:schemaRefs>
    <ds:schemaRef ds:uri="http://schemas.microsoft.com/sharepoint/v3/contenttype/forms"/>
  </ds:schemaRefs>
</ds:datastoreItem>
</file>

<file path=customXml/itemProps3.xml><?xml version="1.0" encoding="utf-8"?>
<ds:datastoreItem xmlns:ds="http://schemas.openxmlformats.org/officeDocument/2006/customXml" ds:itemID="{68DA7B9D-5E6D-40F9-BDEA-4376A31BD6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498BE6-4296-4851-B247-3868064BFBFB}">
  <ds:schemaRefs>
    <ds:schemaRef ds:uri="http://schemas.microsoft.com/office/2006/metadata/properties"/>
    <ds:schemaRef ds:uri="http://schemas.microsoft.com/office/infopath/2007/PartnerControls"/>
    <ds:schemaRef ds:uri="ad7316b1-23f1-480c-8fa6-cbf037f4db9c"/>
  </ds:schemaRefs>
</ds:datastoreItem>
</file>

<file path=docProps/app.xml><?xml version="1.0" encoding="utf-8"?>
<Properties xmlns="http://schemas.openxmlformats.org/officeDocument/2006/extended-properties" xmlns:vt="http://schemas.openxmlformats.org/officeDocument/2006/docPropsVTypes">
  <Template>Normal</Template>
  <TotalTime>10463</TotalTime>
  <Pages>19</Pages>
  <Words>4907</Words>
  <Characters>29545</Characters>
  <Application>Microsoft Office Word</Application>
  <DocSecurity>0</DocSecurity>
  <Lines>720</Lines>
  <Paragraphs>284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Rotimi Ogbe (2313492)</dc:creator>
  <cp:keywords/>
  <dc:description/>
  <cp:lastModifiedBy>Rotimi Ogbe (2313492)</cp:lastModifiedBy>
  <cp:revision>771</cp:revision>
  <dcterms:created xsi:type="dcterms:W3CDTF">2025-09-12T09:47:00Z</dcterms:created>
  <dcterms:modified xsi:type="dcterms:W3CDTF">2025-10-30T13:28:00Z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5358d845-7740-43e2-a770-210718b623f0</vt:lpwstr>
  </property>
  <property fmtid="{D5CDD505-2E9C-101B-9397-08002B2CF9AE}" pid="3" name="ContentTypeId">
    <vt:lpwstr>0x01010096C48B67E562FF45ADD1FE43E2BC7706</vt:lpwstr>
  </property>
</Properties>
</file>