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A8CE7F" w14:textId="2BEFFB18" w:rsidR="00BE2761" w:rsidRDefault="00BE2761" w:rsidP="00BE2761">
      <w:pPr>
        <w:pStyle w:val="NormalWeb"/>
        <w:spacing w:before="0" w:beforeAutospacing="0" w:after="0" w:afterAutospacing="0"/>
        <w:ind w:left="-180" w:right="-334"/>
        <w:rPr>
          <w:rFonts w:ascii="Trebuchet MS" w:hAnsi="Trebuchet MS" w:cs="Tahoma"/>
        </w:rPr>
      </w:pPr>
      <w:r>
        <w:rPr>
          <w:noProof/>
        </w:rPr>
        <w:drawing>
          <wp:inline distT="0" distB="0" distL="0" distR="0" wp14:anchorId="23F02BEC" wp14:editId="4FD1BA2D">
            <wp:extent cx="2876550" cy="1047750"/>
            <wp:effectExtent l="19050" t="1905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0B06CE62" w14:textId="77777777" w:rsidR="00BE2761" w:rsidRDefault="00BE2761" w:rsidP="00BE2761">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1F283CFA" w14:textId="77777777" w:rsidR="00BE2761" w:rsidRPr="001E50BB" w:rsidRDefault="00BE2761" w:rsidP="00BE2761">
      <w:pPr>
        <w:jc w:val="center"/>
        <w:rPr>
          <w:rFonts w:ascii="Arial" w:hAnsi="Arial" w:cs="Arial"/>
          <w:b/>
          <w:lang w:val="cy-GB"/>
        </w:rPr>
      </w:pPr>
      <w:r w:rsidRPr="001E50BB">
        <w:rPr>
          <w:rFonts w:ascii="Arial" w:hAnsi="Arial" w:cs="Arial"/>
          <w:b/>
          <w:lang w:val="cy-GB"/>
        </w:rPr>
        <w:t>(to be completed by marker)</w:t>
      </w:r>
    </w:p>
    <w:p w14:paraId="65B7FF36" w14:textId="77777777" w:rsidR="00BE2761" w:rsidRPr="001E50BB" w:rsidRDefault="00BE2761" w:rsidP="00BE2761">
      <w:pPr>
        <w:jc w:val="center"/>
        <w:rPr>
          <w:rFonts w:ascii="Arial" w:hAnsi="Arial" w:cs="Arial"/>
          <w:b/>
          <w:lang w:val="cy-GB"/>
        </w:rPr>
      </w:pPr>
    </w:p>
    <w:p w14:paraId="5EC6A3E4" w14:textId="77777777" w:rsidR="00BE2761" w:rsidRDefault="00BE2761" w:rsidP="00BE2761">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BE2761" w:rsidRPr="0065654E" w14:paraId="53E113A7" w14:textId="77777777" w:rsidTr="002A576F">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058A438A" w14:textId="77777777" w:rsidR="00BE2761" w:rsidRDefault="00BE2761" w:rsidP="002A576F">
            <w:pPr>
              <w:pStyle w:val="NormalWeb"/>
              <w:spacing w:before="0" w:beforeAutospacing="0" w:after="0" w:afterAutospacing="0"/>
              <w:ind w:right="34"/>
              <w:rPr>
                <w:rFonts w:ascii="Calibri" w:hAnsi="Calibri" w:cs="Tahoma"/>
                <w:i/>
              </w:rPr>
            </w:pPr>
            <w:r w:rsidRPr="0065654E">
              <w:rPr>
                <w:rFonts w:ascii="Calibri" w:hAnsi="Calibri" w:cs="Tahoma"/>
                <w:i/>
              </w:rPr>
              <w:t>Student Na</w:t>
            </w:r>
            <w:r>
              <w:rPr>
                <w:rFonts w:ascii="Calibri" w:hAnsi="Calibri" w:cs="Tahoma"/>
                <w:i/>
              </w:rPr>
              <w:t xml:space="preserve">me: </w:t>
            </w:r>
            <w:r w:rsidRPr="0028133C">
              <w:rPr>
                <w:rFonts w:ascii="Calibri" w:hAnsi="Calibri" w:cs="Tahoma"/>
                <w:i/>
              </w:rPr>
              <w:t>Kourtney McKenzy</w:t>
            </w:r>
          </w:p>
          <w:p w14:paraId="244DB337" w14:textId="77777777" w:rsidR="00BE2761" w:rsidRPr="0065654E" w:rsidRDefault="00BE2761" w:rsidP="002A576F">
            <w:pPr>
              <w:pStyle w:val="NormalWeb"/>
              <w:spacing w:before="0" w:beforeAutospacing="0" w:after="0" w:afterAutospacing="0"/>
              <w:ind w:right="34"/>
              <w:rPr>
                <w:rFonts w:ascii="Calibri" w:hAnsi="Calibri" w:cs="Tahoma"/>
                <w:i/>
              </w:rPr>
            </w:pPr>
          </w:p>
        </w:tc>
      </w:tr>
      <w:tr w:rsidR="00BE2761" w:rsidRPr="0065654E" w14:paraId="7DDFD3BC" w14:textId="77777777" w:rsidTr="002A576F">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4F09280C" w14:textId="26DC272E" w:rsidR="00BE2761" w:rsidRDefault="00BE2761" w:rsidP="002A576F">
            <w:pPr>
              <w:pStyle w:val="NormalWeb"/>
              <w:spacing w:before="0" w:beforeAutospacing="0" w:after="0" w:afterAutospacing="0"/>
              <w:ind w:right="34"/>
              <w:rPr>
                <w:rFonts w:ascii="Calibri" w:hAnsi="Calibri" w:cs="Tahoma"/>
                <w:i/>
              </w:rPr>
            </w:pPr>
            <w:r>
              <w:rPr>
                <w:rFonts w:ascii="Calibri" w:hAnsi="Calibri" w:cs="Tahoma"/>
                <w:i/>
              </w:rPr>
              <w:t xml:space="preserve">Module Code: </w:t>
            </w:r>
            <w:r w:rsidR="002B1A3A" w:rsidRPr="00BE2761">
              <w:rPr>
                <w:rFonts w:ascii="Calibri" w:hAnsi="Calibri" w:cs="Tahoma"/>
                <w:i/>
              </w:rPr>
              <w:t>CSSK4004</w:t>
            </w:r>
          </w:p>
          <w:p w14:paraId="2D52377E" w14:textId="76D944A9" w:rsidR="00BE2761" w:rsidRDefault="00BE2761" w:rsidP="002A576F">
            <w:pPr>
              <w:pStyle w:val="NormalWeb"/>
              <w:spacing w:before="0" w:beforeAutospacing="0" w:after="0" w:afterAutospacing="0"/>
              <w:ind w:right="34"/>
              <w:rPr>
                <w:rFonts w:ascii="Calibri" w:hAnsi="Calibri" w:cs="Tahoma"/>
                <w:i/>
              </w:rPr>
            </w:pPr>
            <w:r>
              <w:rPr>
                <w:rFonts w:ascii="Calibri" w:hAnsi="Calibri" w:cs="Tahoma"/>
                <w:i/>
              </w:rPr>
              <w:t xml:space="preserve">Module </w:t>
            </w:r>
            <w:r w:rsidRPr="0065654E">
              <w:rPr>
                <w:rFonts w:ascii="Calibri" w:hAnsi="Calibri" w:cs="Tahoma"/>
                <w:i/>
              </w:rPr>
              <w:t>title</w:t>
            </w:r>
            <w:r>
              <w:rPr>
                <w:rFonts w:ascii="Calibri" w:hAnsi="Calibri" w:cs="Tahoma"/>
                <w:i/>
              </w:rPr>
              <w:t xml:space="preserve">: </w:t>
            </w:r>
            <w:bookmarkStart w:id="0" w:name="_Hlk504340703"/>
            <w:r w:rsidRPr="00BE2761">
              <w:rPr>
                <w:rFonts w:ascii="Calibri" w:hAnsi="Calibri" w:cs="Tahoma"/>
                <w:i/>
              </w:rPr>
              <w:t>Skills for Academic Study in English and Creative Writing</w:t>
            </w:r>
            <w:bookmarkEnd w:id="0"/>
          </w:p>
          <w:p w14:paraId="46279C2A" w14:textId="77777777" w:rsidR="00BE2761" w:rsidRPr="0065654E" w:rsidRDefault="00BE2761" w:rsidP="002A576F">
            <w:pPr>
              <w:pStyle w:val="NormalWeb"/>
              <w:spacing w:before="0" w:beforeAutospacing="0" w:after="0" w:afterAutospacing="0"/>
              <w:ind w:right="34"/>
              <w:rPr>
                <w:rFonts w:ascii="Calibri" w:hAnsi="Calibri" w:cs="Tahoma"/>
                <w:i/>
              </w:rPr>
            </w:pPr>
          </w:p>
        </w:tc>
        <w:tc>
          <w:tcPr>
            <w:tcW w:w="3967" w:type="dxa"/>
            <w:gridSpan w:val="2"/>
            <w:tcBorders>
              <w:top w:val="single" w:sz="4" w:space="0" w:color="auto"/>
              <w:left w:val="single" w:sz="4" w:space="0" w:color="auto"/>
              <w:bottom w:val="single" w:sz="4" w:space="0" w:color="auto"/>
              <w:right w:val="single" w:sz="4" w:space="0" w:color="auto"/>
            </w:tcBorders>
          </w:tcPr>
          <w:p w14:paraId="789EC45B" w14:textId="77777777" w:rsidR="00BE2761" w:rsidRPr="0065654E" w:rsidRDefault="00BE2761" w:rsidP="002A576F">
            <w:pPr>
              <w:pStyle w:val="NormalWeb"/>
              <w:spacing w:before="0" w:beforeAutospacing="0" w:after="0" w:afterAutospacing="0"/>
              <w:ind w:right="34"/>
              <w:rPr>
                <w:rFonts w:ascii="Calibri" w:hAnsi="Calibri" w:cs="Tahoma"/>
                <w:i/>
              </w:rPr>
            </w:pPr>
            <w:r>
              <w:rPr>
                <w:rFonts w:ascii="Calibri" w:hAnsi="Calibri" w:cs="Tahoma"/>
                <w:i/>
              </w:rPr>
              <w:t xml:space="preserve">Student </w:t>
            </w:r>
            <w:r w:rsidRPr="0065654E">
              <w:rPr>
                <w:rFonts w:ascii="Calibri" w:hAnsi="Calibri" w:cs="Tahoma"/>
                <w:i/>
              </w:rPr>
              <w:t>number:</w:t>
            </w:r>
            <w:r>
              <w:rPr>
                <w:rFonts w:ascii="Calibri" w:hAnsi="Calibri" w:cs="Tahoma"/>
                <w:i/>
              </w:rPr>
              <w:t xml:space="preserve"> 1701719</w:t>
            </w:r>
          </w:p>
        </w:tc>
      </w:tr>
      <w:tr w:rsidR="00BE2761" w:rsidRPr="0065654E" w14:paraId="5950E613" w14:textId="77777777" w:rsidTr="002A576F">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0ECADD18" w14:textId="77777777" w:rsidR="00BE2761" w:rsidRPr="0065654E" w:rsidRDefault="00BE2761" w:rsidP="002A576F">
            <w:pPr>
              <w:pStyle w:val="NormalWeb"/>
              <w:spacing w:before="0" w:beforeAutospacing="0" w:after="0" w:afterAutospacing="0"/>
              <w:rPr>
                <w:rFonts w:ascii="Calibri" w:hAnsi="Calibri" w:cs="Tahoma"/>
                <w:i/>
              </w:rPr>
            </w:pPr>
            <w:r w:rsidRPr="0065654E">
              <w:rPr>
                <w:rFonts w:ascii="Calibri" w:hAnsi="Calibri" w:cs="Tahoma"/>
                <w:i/>
              </w:rPr>
              <w:t>For completion by marker:</w:t>
            </w:r>
          </w:p>
          <w:p w14:paraId="179096B2" w14:textId="77777777" w:rsidR="00BE2761" w:rsidRDefault="00BE2761" w:rsidP="002A576F">
            <w:pPr>
              <w:pStyle w:val="NormalWeb"/>
              <w:rPr>
                <w:rFonts w:ascii="Calibri" w:hAnsi="Calibri" w:cs="Tahoma"/>
                <w:i/>
              </w:rPr>
            </w:pPr>
            <w:r w:rsidRPr="0065654E">
              <w:rPr>
                <w:rFonts w:ascii="Calibri" w:hAnsi="Calibri" w:cs="Tahoma"/>
                <w:i/>
              </w:rPr>
              <w:t>Comments:</w:t>
            </w:r>
          </w:p>
          <w:p w14:paraId="20F1EE40" w14:textId="77777777" w:rsidR="00BE2761" w:rsidRDefault="00BE2761" w:rsidP="002A576F">
            <w:pPr>
              <w:pStyle w:val="NormalWeb"/>
              <w:rPr>
                <w:rFonts w:ascii="Calibri" w:hAnsi="Calibri" w:cs="Tahoma"/>
                <w:i/>
              </w:rPr>
            </w:pPr>
          </w:p>
          <w:p w14:paraId="7C4DE0F1" w14:textId="77777777" w:rsidR="00BE2761" w:rsidRDefault="00BE2761" w:rsidP="002A576F">
            <w:pPr>
              <w:pStyle w:val="NormalWeb"/>
              <w:rPr>
                <w:rFonts w:ascii="Calibri" w:hAnsi="Calibri" w:cs="Tahoma"/>
                <w:i/>
              </w:rPr>
            </w:pPr>
          </w:p>
          <w:p w14:paraId="52BB79A2" w14:textId="77777777" w:rsidR="00BE2761" w:rsidRDefault="00BE2761" w:rsidP="002A576F">
            <w:pPr>
              <w:pStyle w:val="NormalWeb"/>
              <w:rPr>
                <w:rFonts w:ascii="Calibri" w:hAnsi="Calibri" w:cs="Tahoma"/>
                <w:i/>
              </w:rPr>
            </w:pPr>
          </w:p>
          <w:p w14:paraId="7D360DE5" w14:textId="77777777" w:rsidR="00BE2761" w:rsidRDefault="00BE2761" w:rsidP="002A576F">
            <w:pPr>
              <w:pStyle w:val="NormalWeb"/>
              <w:rPr>
                <w:rFonts w:ascii="Calibri" w:hAnsi="Calibri" w:cs="Tahoma"/>
                <w:i/>
              </w:rPr>
            </w:pPr>
          </w:p>
          <w:p w14:paraId="1DC0066D" w14:textId="77777777" w:rsidR="00BE2761" w:rsidRDefault="00BE2761" w:rsidP="002A576F">
            <w:pPr>
              <w:pStyle w:val="NormalWeb"/>
              <w:rPr>
                <w:rFonts w:ascii="Calibri" w:hAnsi="Calibri" w:cs="Tahoma"/>
                <w:i/>
              </w:rPr>
            </w:pPr>
          </w:p>
          <w:p w14:paraId="6AC33D5D" w14:textId="77777777" w:rsidR="00BE2761" w:rsidRDefault="00BE2761" w:rsidP="002A576F">
            <w:pPr>
              <w:pStyle w:val="NormalWeb"/>
              <w:rPr>
                <w:rFonts w:ascii="Calibri" w:hAnsi="Calibri" w:cs="Tahoma"/>
                <w:i/>
              </w:rPr>
            </w:pPr>
          </w:p>
          <w:p w14:paraId="5F161AB6" w14:textId="77777777" w:rsidR="00BE2761" w:rsidRDefault="00BE2761" w:rsidP="002A576F">
            <w:pPr>
              <w:pStyle w:val="NormalWeb"/>
              <w:rPr>
                <w:rFonts w:ascii="Calibri" w:hAnsi="Calibri" w:cs="Tahoma"/>
                <w:i/>
              </w:rPr>
            </w:pPr>
          </w:p>
          <w:p w14:paraId="6E0B909B" w14:textId="77777777" w:rsidR="00BE2761" w:rsidRDefault="00BE2761" w:rsidP="002A576F">
            <w:pPr>
              <w:pStyle w:val="NormalWeb"/>
              <w:rPr>
                <w:rFonts w:ascii="Calibri" w:hAnsi="Calibri" w:cs="Tahoma"/>
                <w:i/>
              </w:rPr>
            </w:pPr>
          </w:p>
          <w:p w14:paraId="4CB77801" w14:textId="77777777" w:rsidR="00BE2761" w:rsidRDefault="00BE2761" w:rsidP="002A576F">
            <w:pPr>
              <w:pStyle w:val="NormalWeb"/>
              <w:rPr>
                <w:rFonts w:ascii="Calibri" w:hAnsi="Calibri" w:cs="Tahoma"/>
                <w:i/>
              </w:rPr>
            </w:pPr>
          </w:p>
          <w:p w14:paraId="35839535" w14:textId="77777777" w:rsidR="00BE2761" w:rsidRDefault="00BE2761" w:rsidP="002A576F">
            <w:pPr>
              <w:pStyle w:val="NormalWeb"/>
              <w:rPr>
                <w:rFonts w:ascii="Calibri" w:hAnsi="Calibri" w:cs="Tahoma"/>
                <w:i/>
              </w:rPr>
            </w:pPr>
          </w:p>
          <w:p w14:paraId="13FFD9BD" w14:textId="77777777" w:rsidR="00BE2761" w:rsidRPr="0065654E" w:rsidRDefault="00BE2761" w:rsidP="002A576F">
            <w:pPr>
              <w:pStyle w:val="NormalWeb"/>
              <w:rPr>
                <w:rFonts w:ascii="Calibri" w:hAnsi="Calibri" w:cs="Tahoma"/>
                <w:i/>
              </w:rPr>
            </w:pPr>
          </w:p>
        </w:tc>
      </w:tr>
      <w:tr w:rsidR="00BE2761" w:rsidRPr="0065654E" w14:paraId="635398E3" w14:textId="77777777" w:rsidTr="002A576F">
        <w:trPr>
          <w:trHeight w:val="492"/>
        </w:trPr>
        <w:tc>
          <w:tcPr>
            <w:tcW w:w="6768" w:type="dxa"/>
            <w:gridSpan w:val="2"/>
            <w:tcBorders>
              <w:top w:val="single" w:sz="4" w:space="0" w:color="auto"/>
            </w:tcBorders>
            <w:vAlign w:val="center"/>
          </w:tcPr>
          <w:p w14:paraId="0F974C82" w14:textId="77777777" w:rsidR="00BE2761" w:rsidRPr="0065654E" w:rsidRDefault="00BE2761" w:rsidP="002A576F">
            <w:pPr>
              <w:pStyle w:val="NormalWeb"/>
              <w:ind w:left="142" w:right="34"/>
              <w:rPr>
                <w:rFonts w:ascii="Calibri" w:hAnsi="Calibri" w:cs="Tahoma"/>
                <w:i/>
              </w:rPr>
            </w:pPr>
            <w:r w:rsidRPr="0065654E">
              <w:rPr>
                <w:rFonts w:ascii="Calibri" w:hAnsi="Calibri" w:cs="Tahoma"/>
                <w:i/>
              </w:rPr>
              <w:t>Marker</w:t>
            </w:r>
            <w:r>
              <w:rPr>
                <w:rFonts w:ascii="Calibri" w:hAnsi="Calibri" w:cs="Tahoma"/>
                <w:i/>
              </w:rPr>
              <w:t xml:space="preserve">’s </w:t>
            </w:r>
            <w:r w:rsidRPr="0065654E">
              <w:rPr>
                <w:rFonts w:ascii="Calibri" w:hAnsi="Calibri" w:cs="Tahoma"/>
                <w:i/>
              </w:rPr>
              <w:t>signature:</w:t>
            </w:r>
          </w:p>
        </w:tc>
        <w:tc>
          <w:tcPr>
            <w:tcW w:w="1987" w:type="dxa"/>
            <w:tcBorders>
              <w:top w:val="single" w:sz="4" w:space="0" w:color="auto"/>
            </w:tcBorders>
            <w:vAlign w:val="center"/>
          </w:tcPr>
          <w:p w14:paraId="3A5ED664" w14:textId="77777777" w:rsidR="00BE2761" w:rsidRPr="0065654E" w:rsidRDefault="00BE2761" w:rsidP="002A576F">
            <w:pPr>
              <w:pStyle w:val="NormalWeb"/>
              <w:spacing w:after="0"/>
              <w:ind w:left="142" w:right="34"/>
              <w:rPr>
                <w:rFonts w:ascii="Calibri" w:hAnsi="Calibri" w:cs="Tahoma"/>
                <w:i/>
              </w:rPr>
            </w:pPr>
            <w:r>
              <w:rPr>
                <w:rFonts w:ascii="Calibri" w:hAnsi="Calibri" w:cs="Tahoma"/>
                <w:i/>
              </w:rPr>
              <w:t>D</w:t>
            </w:r>
            <w:r w:rsidRPr="0065654E">
              <w:rPr>
                <w:rFonts w:ascii="Calibri" w:hAnsi="Calibri" w:cs="Tahoma"/>
                <w:i/>
              </w:rPr>
              <w:t>ate</w:t>
            </w:r>
            <w:r>
              <w:rPr>
                <w:rFonts w:ascii="Calibri" w:hAnsi="Calibri" w:cs="Tahoma"/>
                <w:i/>
              </w:rPr>
              <w:t>:</w:t>
            </w:r>
          </w:p>
        </w:tc>
      </w:tr>
      <w:tr w:rsidR="00BE2761" w:rsidRPr="0065654E" w14:paraId="05C97538" w14:textId="77777777" w:rsidTr="002A576F">
        <w:tc>
          <w:tcPr>
            <w:tcW w:w="8755" w:type="dxa"/>
            <w:gridSpan w:val="3"/>
            <w:vAlign w:val="center"/>
          </w:tcPr>
          <w:p w14:paraId="191D1F26" w14:textId="77777777" w:rsidR="00BE2761" w:rsidRDefault="00BE2761" w:rsidP="002A576F">
            <w:pPr>
              <w:pStyle w:val="NormalWeb"/>
              <w:spacing w:before="0" w:beforeAutospacing="0" w:after="0" w:afterAutospacing="0"/>
              <w:ind w:left="142" w:right="34"/>
              <w:rPr>
                <w:rFonts w:ascii="Calibri" w:hAnsi="Calibri" w:cs="Tahoma"/>
                <w:i/>
              </w:rPr>
            </w:pPr>
            <w:r w:rsidRPr="0065654E">
              <w:rPr>
                <w:rFonts w:ascii="Calibri" w:hAnsi="Calibri" w:cs="Tahoma"/>
                <w:i/>
              </w:rPr>
              <w:t xml:space="preserve">Provisional mark: </w:t>
            </w:r>
          </w:p>
          <w:p w14:paraId="0D40B0C0" w14:textId="77777777" w:rsidR="00BE2761" w:rsidRPr="0065654E" w:rsidRDefault="00BE2761" w:rsidP="002A576F">
            <w:pPr>
              <w:pStyle w:val="NormalWeb"/>
              <w:spacing w:before="0" w:beforeAutospacing="0" w:after="0" w:afterAutospacing="0"/>
              <w:ind w:left="142" w:right="34"/>
              <w:rPr>
                <w:rFonts w:ascii="Calibri" w:hAnsi="Calibri" w:cs="Tahoma"/>
                <w:i/>
              </w:rPr>
            </w:pPr>
            <w:r w:rsidRPr="0065654E">
              <w:rPr>
                <w:rFonts w:ascii="Calibri" w:hAnsi="Calibri" w:cs="Tahoma"/>
                <w:b/>
                <w:i/>
              </w:rPr>
              <w:t>NB.</w:t>
            </w:r>
            <w:r w:rsidRPr="0065654E">
              <w:rPr>
                <w:rFonts w:ascii="Calibri" w:hAnsi="Calibri" w:cs="Tahoma"/>
                <w:i/>
              </w:rPr>
              <w:t xml:space="preserve">  All marks are provisional until confirmed by the </w:t>
            </w:r>
            <w:r>
              <w:rPr>
                <w:rFonts w:ascii="Calibri" w:hAnsi="Calibri" w:cs="Tahoma"/>
                <w:i/>
              </w:rPr>
              <w:t xml:space="preserve">final </w:t>
            </w:r>
            <w:r w:rsidRPr="0065654E">
              <w:rPr>
                <w:rFonts w:ascii="Calibri" w:hAnsi="Calibri" w:cs="Tahoma"/>
                <w:i/>
              </w:rPr>
              <w:t>exam</w:t>
            </w:r>
            <w:r>
              <w:rPr>
                <w:rFonts w:ascii="Calibri" w:hAnsi="Calibri" w:cs="Tahoma"/>
                <w:i/>
              </w:rPr>
              <w:t>ination</w:t>
            </w:r>
            <w:r w:rsidRPr="0065654E">
              <w:rPr>
                <w:rFonts w:ascii="Calibri" w:hAnsi="Calibri" w:cs="Tahoma"/>
                <w:i/>
              </w:rPr>
              <w:t xml:space="preserve"> board. </w:t>
            </w:r>
          </w:p>
        </w:tc>
      </w:tr>
    </w:tbl>
    <w:p w14:paraId="1CA2930D" w14:textId="77777777" w:rsidR="00BE2761" w:rsidRPr="0065654E" w:rsidRDefault="00BE2761" w:rsidP="00BE2761">
      <w:pPr>
        <w:pStyle w:val="NormalWeb"/>
        <w:spacing w:before="0" w:beforeAutospacing="0" w:after="0" w:afterAutospacing="0"/>
        <w:ind w:right="-334"/>
        <w:rPr>
          <w:rFonts w:ascii="Trebuchet MS" w:hAnsi="Trebuchet MS" w:cs="Tahoma"/>
          <w:b/>
          <w:bCs/>
        </w:rPr>
      </w:pPr>
    </w:p>
    <w:p w14:paraId="4E86810B" w14:textId="77777777" w:rsidR="00BE2761" w:rsidRDefault="00BE2761">
      <w:pPr>
        <w:rPr>
          <w:rFonts w:ascii="Times New Roman" w:hAnsi="Times New Roman" w:cs="Times New Roman"/>
          <w:color w:val="000000" w:themeColor="text1"/>
          <w:sz w:val="24"/>
          <w:szCs w:val="40"/>
        </w:rPr>
      </w:pPr>
    </w:p>
    <w:p w14:paraId="30EEBD03" w14:textId="16CCAB0E" w:rsidR="002B1A3A" w:rsidRDefault="002B1A3A" w:rsidP="002B1A3A">
      <w:pPr>
        <w:jc w:val="center"/>
        <w:rPr>
          <w:rFonts w:ascii="Times New Roman" w:hAnsi="Times New Roman" w:cs="Times New Roman"/>
          <w:color w:val="000000" w:themeColor="text1"/>
          <w:sz w:val="24"/>
          <w:szCs w:val="40"/>
        </w:rPr>
      </w:pPr>
      <w:r w:rsidRPr="002B1A3A">
        <w:rPr>
          <w:rFonts w:ascii="Times New Roman" w:hAnsi="Times New Roman" w:cs="Times New Roman"/>
          <w:color w:val="000000" w:themeColor="text1"/>
          <w:sz w:val="24"/>
          <w:szCs w:val="40"/>
        </w:rPr>
        <w:t>Skills for Academic Study in English and Creative Writing</w:t>
      </w:r>
      <w:r>
        <w:rPr>
          <w:rFonts w:ascii="Times New Roman" w:hAnsi="Times New Roman" w:cs="Times New Roman"/>
          <w:color w:val="000000" w:themeColor="text1"/>
          <w:sz w:val="24"/>
          <w:szCs w:val="40"/>
        </w:rPr>
        <w:t xml:space="preserve"> Portfolio</w:t>
      </w:r>
    </w:p>
    <w:p w14:paraId="517C0751" w14:textId="4C4986DA" w:rsidR="004E512D" w:rsidRPr="00BE2761" w:rsidRDefault="00672145" w:rsidP="00672145">
      <w:pP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t xml:space="preserve">As the compulsory </w:t>
      </w:r>
      <w:proofErr w:type="gramStart"/>
      <w:r w:rsidRPr="00BE2761">
        <w:rPr>
          <w:rFonts w:ascii="Times New Roman" w:hAnsi="Times New Roman" w:cs="Times New Roman"/>
          <w:color w:val="000000" w:themeColor="text1"/>
          <w:sz w:val="24"/>
          <w:szCs w:val="40"/>
        </w:rPr>
        <w:t>task(</w:t>
      </w:r>
      <w:proofErr w:type="gramEnd"/>
      <w:r w:rsidRPr="00BE2761">
        <w:rPr>
          <w:rFonts w:ascii="Times New Roman" w:hAnsi="Times New Roman" w:cs="Times New Roman"/>
          <w:color w:val="000000" w:themeColor="text1"/>
          <w:sz w:val="24"/>
          <w:szCs w:val="40"/>
        </w:rPr>
        <w:t xml:space="preserve">submitted in person) was equivalent </w:t>
      </w:r>
      <w:r w:rsidR="002B1A3A">
        <w:rPr>
          <w:rFonts w:ascii="Times New Roman" w:hAnsi="Times New Roman" w:cs="Times New Roman"/>
          <w:color w:val="000000" w:themeColor="text1"/>
          <w:sz w:val="24"/>
          <w:szCs w:val="40"/>
        </w:rPr>
        <w:t xml:space="preserve">to </w:t>
      </w:r>
      <w:r w:rsidRPr="00BE2761">
        <w:rPr>
          <w:rFonts w:ascii="Times New Roman" w:hAnsi="Times New Roman" w:cs="Times New Roman"/>
          <w:color w:val="000000" w:themeColor="text1"/>
          <w:sz w:val="24"/>
          <w:szCs w:val="40"/>
        </w:rPr>
        <w:t xml:space="preserve">500 words, the total word count for the tasks submitted to </w:t>
      </w:r>
      <w:proofErr w:type="spellStart"/>
      <w:r w:rsidRPr="00BE2761">
        <w:rPr>
          <w:rFonts w:ascii="Times New Roman" w:hAnsi="Times New Roman" w:cs="Times New Roman"/>
          <w:color w:val="000000" w:themeColor="text1"/>
          <w:sz w:val="24"/>
          <w:szCs w:val="40"/>
        </w:rPr>
        <w:t>Turnitin</w:t>
      </w:r>
      <w:proofErr w:type="spellEnd"/>
      <w:r w:rsidRPr="00BE2761">
        <w:rPr>
          <w:rFonts w:ascii="Times New Roman" w:hAnsi="Times New Roman" w:cs="Times New Roman"/>
          <w:color w:val="000000" w:themeColor="text1"/>
          <w:sz w:val="24"/>
          <w:szCs w:val="40"/>
        </w:rPr>
        <w:t xml:space="preserve"> is 3500, with each tasks individual word count written at the top of each piece. The tasks completed in this document are:</w:t>
      </w:r>
    </w:p>
    <w:p w14:paraId="6F5BE068" w14:textId="6F7BC01C" w:rsidR="00672145" w:rsidRPr="00BE2761" w:rsidRDefault="00672145" w:rsidP="00672145">
      <w:pP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t>Week 3: Annotated Bibliography</w:t>
      </w:r>
    </w:p>
    <w:p w14:paraId="38931F3C" w14:textId="7985D500" w:rsidR="00672145" w:rsidRPr="00BE2761" w:rsidRDefault="00672145" w:rsidP="00672145">
      <w:pP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t>Week 4: Narrative Understanding</w:t>
      </w:r>
    </w:p>
    <w:p w14:paraId="1E495152" w14:textId="7515EA7D" w:rsidR="00672145" w:rsidRPr="00BE2761" w:rsidRDefault="00672145" w:rsidP="00672145">
      <w:pP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t>Week 5: Note taking</w:t>
      </w:r>
    </w:p>
    <w:p w14:paraId="64D1A5EF" w14:textId="6EB3C421" w:rsidR="00672145" w:rsidRPr="00BE2761" w:rsidRDefault="00672145" w:rsidP="00672145">
      <w:pP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t>Week 9: Critique of essay</w:t>
      </w:r>
    </w:p>
    <w:p w14:paraId="1D846273" w14:textId="77777777" w:rsidR="00672145" w:rsidRPr="00BE2761" w:rsidRDefault="00672145" w:rsidP="00672145">
      <w:pPr>
        <w:rPr>
          <w:rFonts w:ascii="Times New Roman" w:hAnsi="Times New Roman" w:cs="Times New Roman"/>
          <w:color w:val="000000" w:themeColor="text1"/>
          <w:sz w:val="24"/>
          <w:szCs w:val="40"/>
        </w:rPr>
      </w:pPr>
    </w:p>
    <w:p w14:paraId="65DC71D9" w14:textId="77777777" w:rsidR="00672145" w:rsidRPr="00BE2761" w:rsidRDefault="00672145" w:rsidP="00672145">
      <w:pPr>
        <w:rPr>
          <w:rFonts w:ascii="Times New Roman" w:hAnsi="Times New Roman" w:cs="Times New Roman"/>
          <w:color w:val="000000" w:themeColor="text1"/>
          <w:sz w:val="24"/>
          <w:szCs w:val="40"/>
        </w:rPr>
      </w:pPr>
    </w:p>
    <w:p w14:paraId="0C771CF5" w14:textId="77777777" w:rsidR="00B56A79" w:rsidRPr="00BE2761" w:rsidRDefault="00B56A79">
      <w:pP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br w:type="page"/>
      </w:r>
    </w:p>
    <w:p w14:paraId="4D8513C5" w14:textId="61D8A275" w:rsidR="00B56A79" w:rsidRPr="00BE2761" w:rsidRDefault="00B56A79" w:rsidP="00561380">
      <w:pPr>
        <w:jc w:val="cente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lastRenderedPageBreak/>
        <w:t xml:space="preserve">Narrative </w:t>
      </w:r>
      <w:proofErr w:type="gramStart"/>
      <w:r w:rsidRPr="00BE2761">
        <w:rPr>
          <w:rFonts w:ascii="Times New Roman" w:hAnsi="Times New Roman" w:cs="Times New Roman"/>
          <w:color w:val="000000" w:themeColor="text1"/>
          <w:sz w:val="24"/>
          <w:szCs w:val="40"/>
        </w:rPr>
        <w:t>Understanding</w:t>
      </w:r>
      <w:r w:rsidR="00D01E5A" w:rsidRPr="00BE2761">
        <w:rPr>
          <w:rFonts w:ascii="Times New Roman" w:hAnsi="Times New Roman" w:cs="Times New Roman"/>
          <w:color w:val="000000" w:themeColor="text1"/>
          <w:sz w:val="24"/>
          <w:szCs w:val="40"/>
        </w:rPr>
        <w:t>(</w:t>
      </w:r>
      <w:proofErr w:type="gramEnd"/>
      <w:r w:rsidR="00D01E5A" w:rsidRPr="00BE2761">
        <w:rPr>
          <w:rFonts w:ascii="Times New Roman" w:hAnsi="Times New Roman" w:cs="Times New Roman"/>
          <w:color w:val="000000" w:themeColor="text1"/>
          <w:sz w:val="24"/>
          <w:szCs w:val="40"/>
        </w:rPr>
        <w:t>10</w:t>
      </w:r>
      <w:r w:rsidR="004E512D" w:rsidRPr="00BE2761">
        <w:rPr>
          <w:rFonts w:ascii="Times New Roman" w:hAnsi="Times New Roman" w:cs="Times New Roman"/>
          <w:color w:val="000000" w:themeColor="text1"/>
          <w:sz w:val="24"/>
          <w:szCs w:val="40"/>
        </w:rPr>
        <w:t>16 words</w:t>
      </w:r>
      <w:r w:rsidR="00D01E5A" w:rsidRPr="00BE2761">
        <w:rPr>
          <w:rFonts w:ascii="Times New Roman" w:hAnsi="Times New Roman" w:cs="Times New Roman"/>
          <w:color w:val="000000" w:themeColor="text1"/>
          <w:sz w:val="24"/>
          <w:szCs w:val="40"/>
        </w:rPr>
        <w:t>)</w:t>
      </w:r>
    </w:p>
    <w:p w14:paraId="74DE7ED3" w14:textId="16B465E8" w:rsidR="00B56A79" w:rsidRPr="00BE2761" w:rsidRDefault="00B56A79" w:rsidP="00561380">
      <w:pPr>
        <w:jc w:val="center"/>
        <w:rPr>
          <w:rFonts w:ascii="Times New Roman" w:hAnsi="Times New Roman" w:cs="Times New Roman"/>
          <w:color w:val="000000" w:themeColor="text1"/>
          <w:sz w:val="24"/>
          <w:szCs w:val="40"/>
        </w:rPr>
      </w:pPr>
      <w:bookmarkStart w:id="1" w:name="_GoBack"/>
      <w:bookmarkEnd w:id="1"/>
    </w:p>
    <w:p w14:paraId="2DEC7A56" w14:textId="50BCDB3B" w:rsidR="00FE6853" w:rsidRPr="00BE2761" w:rsidRDefault="00B56A79" w:rsidP="00B56A79">
      <w:pP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t xml:space="preserve">Based on the </w:t>
      </w:r>
      <w:r w:rsidR="000B63C2" w:rsidRPr="00BE2761">
        <w:rPr>
          <w:rFonts w:ascii="Times New Roman" w:hAnsi="Times New Roman" w:cs="Times New Roman"/>
          <w:color w:val="000000" w:themeColor="text1"/>
          <w:sz w:val="24"/>
          <w:szCs w:val="40"/>
        </w:rPr>
        <w:t xml:space="preserve">start of this </w:t>
      </w:r>
      <w:r w:rsidRPr="00BE2761">
        <w:rPr>
          <w:rFonts w:ascii="Times New Roman" w:hAnsi="Times New Roman" w:cs="Times New Roman"/>
          <w:color w:val="000000" w:themeColor="text1"/>
          <w:sz w:val="24"/>
          <w:szCs w:val="40"/>
        </w:rPr>
        <w:t xml:space="preserve">passage, it seems </w:t>
      </w:r>
      <w:r w:rsidR="004E512D" w:rsidRPr="00BE2761">
        <w:rPr>
          <w:rFonts w:ascii="Times New Roman" w:hAnsi="Times New Roman" w:cs="Times New Roman"/>
          <w:color w:val="000000" w:themeColor="text1"/>
          <w:sz w:val="24"/>
          <w:szCs w:val="40"/>
        </w:rPr>
        <w:t xml:space="preserve">highly </w:t>
      </w:r>
      <w:r w:rsidRPr="00BE2761">
        <w:rPr>
          <w:rFonts w:ascii="Times New Roman" w:hAnsi="Times New Roman" w:cs="Times New Roman"/>
          <w:color w:val="000000" w:themeColor="text1"/>
          <w:sz w:val="24"/>
          <w:szCs w:val="40"/>
        </w:rPr>
        <w:t>likely that</w:t>
      </w:r>
      <w:r w:rsidR="000B63C2" w:rsidRPr="00BE2761">
        <w:rPr>
          <w:rFonts w:ascii="Times New Roman" w:hAnsi="Times New Roman" w:cs="Times New Roman"/>
          <w:color w:val="000000" w:themeColor="text1"/>
          <w:sz w:val="24"/>
          <w:szCs w:val="40"/>
        </w:rPr>
        <w:t xml:space="preserve"> throughout the play</w:t>
      </w:r>
      <w:r w:rsidR="0099261D" w:rsidRPr="00BE2761">
        <w:rPr>
          <w:rFonts w:ascii="Times New Roman" w:hAnsi="Times New Roman" w:cs="Times New Roman"/>
          <w:color w:val="000000" w:themeColor="text1"/>
          <w:sz w:val="24"/>
          <w:szCs w:val="40"/>
        </w:rPr>
        <w:t xml:space="preserve"> </w:t>
      </w:r>
      <w:r w:rsidR="008F5412" w:rsidRPr="00BE2761">
        <w:rPr>
          <w:rFonts w:ascii="Times New Roman" w:hAnsi="Times New Roman" w:cs="Times New Roman"/>
          <w:color w:val="000000" w:themeColor="text1"/>
          <w:sz w:val="24"/>
          <w:szCs w:val="40"/>
        </w:rPr>
        <w:t xml:space="preserve">Beatrice will try to call off her engagement to be with </w:t>
      </w:r>
      <w:proofErr w:type="spellStart"/>
      <w:r w:rsidR="008F5412" w:rsidRPr="00BE2761">
        <w:rPr>
          <w:rFonts w:ascii="Times New Roman" w:hAnsi="Times New Roman" w:cs="Times New Roman"/>
          <w:color w:val="000000" w:themeColor="text1"/>
          <w:sz w:val="24"/>
          <w:szCs w:val="40"/>
        </w:rPr>
        <w:t>Alsemero</w:t>
      </w:r>
      <w:proofErr w:type="spellEnd"/>
      <w:r w:rsidR="00843C71" w:rsidRPr="00BE2761">
        <w:rPr>
          <w:rFonts w:ascii="Times New Roman" w:hAnsi="Times New Roman" w:cs="Times New Roman"/>
          <w:color w:val="000000" w:themeColor="text1"/>
          <w:sz w:val="24"/>
          <w:szCs w:val="40"/>
        </w:rPr>
        <w:t>. This is due to her stating that she has already been engaged to another man for five days</w:t>
      </w:r>
      <w:r w:rsidR="00843C71" w:rsidRPr="00BE2761">
        <w:rPr>
          <w:rStyle w:val="FootnoteReference"/>
          <w:rFonts w:ascii="Times New Roman" w:hAnsi="Times New Roman" w:cs="Times New Roman"/>
          <w:color w:val="000000" w:themeColor="text1"/>
          <w:sz w:val="24"/>
          <w:szCs w:val="40"/>
        </w:rPr>
        <w:footnoteReference w:id="1"/>
      </w:r>
      <w:r w:rsidR="00843C71" w:rsidRPr="00BE2761">
        <w:rPr>
          <w:rFonts w:ascii="Times New Roman" w:hAnsi="Times New Roman" w:cs="Times New Roman"/>
          <w:color w:val="000000" w:themeColor="text1"/>
          <w:sz w:val="24"/>
          <w:szCs w:val="40"/>
        </w:rPr>
        <w:t xml:space="preserve">, then making a side comment in which she </w:t>
      </w:r>
      <w:proofErr w:type="gramStart"/>
      <w:r w:rsidR="00843C71" w:rsidRPr="00BE2761">
        <w:rPr>
          <w:rFonts w:ascii="Times New Roman" w:hAnsi="Times New Roman" w:cs="Times New Roman"/>
          <w:color w:val="000000" w:themeColor="text1"/>
          <w:sz w:val="24"/>
          <w:szCs w:val="40"/>
        </w:rPr>
        <w:t>says</w:t>
      </w:r>
      <w:proofErr w:type="gramEnd"/>
      <w:r w:rsidR="00843C71" w:rsidRPr="00BE2761">
        <w:rPr>
          <w:rFonts w:ascii="Times New Roman" w:hAnsi="Times New Roman" w:cs="Times New Roman"/>
          <w:color w:val="000000" w:themeColor="text1"/>
          <w:sz w:val="24"/>
          <w:szCs w:val="40"/>
        </w:rPr>
        <w:t xml:space="preserve"> ‘mine eyes were mistake; This was the man was meant me’</w:t>
      </w:r>
      <w:r w:rsidR="00210EE0" w:rsidRPr="00BE2761">
        <w:rPr>
          <w:rFonts w:ascii="Times New Roman" w:hAnsi="Times New Roman" w:cs="Times New Roman"/>
          <w:color w:val="000000" w:themeColor="text1"/>
          <w:sz w:val="24"/>
          <w:szCs w:val="40"/>
          <w:vertAlign w:val="superscript"/>
        </w:rPr>
        <w:t>1</w:t>
      </w:r>
      <w:r w:rsidR="00843C71" w:rsidRPr="00BE2761">
        <w:rPr>
          <w:rFonts w:ascii="Times New Roman" w:hAnsi="Times New Roman" w:cs="Times New Roman"/>
          <w:color w:val="000000" w:themeColor="text1"/>
          <w:sz w:val="24"/>
          <w:szCs w:val="40"/>
        </w:rPr>
        <w:t>, giving the impression that</w:t>
      </w:r>
      <w:r w:rsidR="00FA5022" w:rsidRPr="00BE2761">
        <w:rPr>
          <w:rFonts w:ascii="Times New Roman" w:hAnsi="Times New Roman" w:cs="Times New Roman"/>
          <w:color w:val="000000" w:themeColor="text1"/>
          <w:sz w:val="24"/>
          <w:szCs w:val="40"/>
        </w:rPr>
        <w:t xml:space="preserve"> she isn’t happy with her current fiancé and </w:t>
      </w:r>
      <w:r w:rsidR="00E702D3" w:rsidRPr="00BE2761">
        <w:rPr>
          <w:rFonts w:ascii="Times New Roman" w:hAnsi="Times New Roman" w:cs="Times New Roman"/>
          <w:color w:val="000000" w:themeColor="text1"/>
          <w:sz w:val="24"/>
          <w:szCs w:val="40"/>
        </w:rPr>
        <w:t>would much rather be engaged to</w:t>
      </w:r>
      <w:r w:rsidR="00FA5022" w:rsidRPr="00BE2761">
        <w:rPr>
          <w:rFonts w:ascii="Times New Roman" w:hAnsi="Times New Roman" w:cs="Times New Roman"/>
          <w:color w:val="000000" w:themeColor="text1"/>
          <w:sz w:val="24"/>
          <w:szCs w:val="40"/>
        </w:rPr>
        <w:t xml:space="preserve"> </w:t>
      </w:r>
      <w:proofErr w:type="spellStart"/>
      <w:r w:rsidR="00FA5022" w:rsidRPr="00BE2761">
        <w:rPr>
          <w:rFonts w:ascii="Times New Roman" w:hAnsi="Times New Roman" w:cs="Times New Roman"/>
          <w:color w:val="000000" w:themeColor="text1"/>
          <w:sz w:val="24"/>
          <w:szCs w:val="40"/>
        </w:rPr>
        <w:t>Alsemero</w:t>
      </w:r>
      <w:proofErr w:type="spellEnd"/>
      <w:r w:rsidR="00FA5022" w:rsidRPr="00BE2761">
        <w:rPr>
          <w:rFonts w:ascii="Times New Roman" w:hAnsi="Times New Roman" w:cs="Times New Roman"/>
          <w:color w:val="000000" w:themeColor="text1"/>
          <w:sz w:val="24"/>
          <w:szCs w:val="40"/>
        </w:rPr>
        <w:t xml:space="preserve">, </w:t>
      </w:r>
      <w:r w:rsidR="00E702D3" w:rsidRPr="00BE2761">
        <w:rPr>
          <w:rFonts w:ascii="Times New Roman" w:hAnsi="Times New Roman" w:cs="Times New Roman"/>
          <w:color w:val="000000" w:themeColor="text1"/>
          <w:sz w:val="24"/>
          <w:szCs w:val="40"/>
        </w:rPr>
        <w:t>who she believes to be the love of her life.</w:t>
      </w:r>
      <w:r w:rsidR="00210EE0" w:rsidRPr="00BE2761">
        <w:rPr>
          <w:rFonts w:ascii="Times New Roman" w:hAnsi="Times New Roman" w:cs="Times New Roman"/>
          <w:color w:val="000000" w:themeColor="text1"/>
          <w:sz w:val="24"/>
          <w:szCs w:val="40"/>
        </w:rPr>
        <w:t xml:space="preserve"> Additionally, it’s suggested that she wants to be engaged to </w:t>
      </w:r>
      <w:proofErr w:type="spellStart"/>
      <w:r w:rsidR="00210EE0" w:rsidRPr="00BE2761">
        <w:rPr>
          <w:rFonts w:ascii="Times New Roman" w:hAnsi="Times New Roman" w:cs="Times New Roman"/>
          <w:color w:val="000000" w:themeColor="text1"/>
          <w:sz w:val="24"/>
          <w:szCs w:val="40"/>
        </w:rPr>
        <w:t>Alsemero</w:t>
      </w:r>
      <w:proofErr w:type="spellEnd"/>
      <w:r w:rsidR="00210EE0" w:rsidRPr="00BE2761">
        <w:rPr>
          <w:rFonts w:ascii="Times New Roman" w:hAnsi="Times New Roman" w:cs="Times New Roman"/>
          <w:color w:val="000000" w:themeColor="text1"/>
          <w:sz w:val="24"/>
          <w:szCs w:val="40"/>
        </w:rPr>
        <w:t xml:space="preserve"> when she </w:t>
      </w:r>
      <w:proofErr w:type="gramStart"/>
      <w:r w:rsidR="00210EE0" w:rsidRPr="00BE2761">
        <w:rPr>
          <w:rFonts w:ascii="Times New Roman" w:hAnsi="Times New Roman" w:cs="Times New Roman"/>
          <w:color w:val="000000" w:themeColor="text1"/>
          <w:sz w:val="24"/>
          <w:szCs w:val="40"/>
        </w:rPr>
        <w:t>says</w:t>
      </w:r>
      <w:proofErr w:type="gramEnd"/>
      <w:r w:rsidR="00210EE0" w:rsidRPr="00BE2761">
        <w:rPr>
          <w:rFonts w:ascii="Times New Roman" w:hAnsi="Times New Roman" w:cs="Times New Roman"/>
          <w:color w:val="000000" w:themeColor="text1"/>
          <w:sz w:val="24"/>
          <w:szCs w:val="40"/>
        </w:rPr>
        <w:t xml:space="preserve"> ‘So near his time, and miss it’, implying that had he asked for her hand in marriage prior to current fiancé </w:t>
      </w:r>
      <w:r w:rsidR="00CC0F6C" w:rsidRPr="00BE2761">
        <w:rPr>
          <w:rFonts w:ascii="Times New Roman" w:hAnsi="Times New Roman" w:cs="Times New Roman"/>
          <w:color w:val="000000" w:themeColor="text1"/>
          <w:sz w:val="24"/>
          <w:szCs w:val="40"/>
        </w:rPr>
        <w:t xml:space="preserve">proposing to her, she would have accepted </w:t>
      </w:r>
      <w:proofErr w:type="spellStart"/>
      <w:r w:rsidR="00CC0F6C" w:rsidRPr="00BE2761">
        <w:rPr>
          <w:rFonts w:ascii="Times New Roman" w:hAnsi="Times New Roman" w:cs="Times New Roman"/>
          <w:color w:val="000000" w:themeColor="text1"/>
          <w:sz w:val="24"/>
          <w:szCs w:val="40"/>
        </w:rPr>
        <w:t>Alsemero’s</w:t>
      </w:r>
      <w:proofErr w:type="spellEnd"/>
      <w:r w:rsidR="00CC0F6C" w:rsidRPr="00BE2761">
        <w:rPr>
          <w:rFonts w:ascii="Times New Roman" w:hAnsi="Times New Roman" w:cs="Times New Roman"/>
          <w:color w:val="000000" w:themeColor="text1"/>
          <w:sz w:val="24"/>
          <w:szCs w:val="40"/>
        </w:rPr>
        <w:t xml:space="preserve"> proposal, instead of getting engaged to her fiancé.</w:t>
      </w:r>
      <w:r w:rsidR="00A31730" w:rsidRPr="00BE2761">
        <w:rPr>
          <w:rFonts w:ascii="Times New Roman" w:hAnsi="Times New Roman" w:cs="Times New Roman"/>
          <w:color w:val="000000" w:themeColor="text1"/>
          <w:sz w:val="24"/>
          <w:szCs w:val="40"/>
        </w:rPr>
        <w:t xml:space="preserve"> Additionally, it seems possibly that </w:t>
      </w:r>
      <w:proofErr w:type="spellStart"/>
      <w:r w:rsidR="00A31730" w:rsidRPr="00BE2761">
        <w:rPr>
          <w:rFonts w:ascii="Times New Roman" w:hAnsi="Times New Roman" w:cs="Times New Roman"/>
          <w:color w:val="000000" w:themeColor="text1"/>
          <w:sz w:val="24"/>
          <w:szCs w:val="40"/>
        </w:rPr>
        <w:t>Alsemero</w:t>
      </w:r>
      <w:proofErr w:type="spellEnd"/>
      <w:r w:rsidR="00A31730" w:rsidRPr="00BE2761">
        <w:rPr>
          <w:rFonts w:ascii="Times New Roman" w:hAnsi="Times New Roman" w:cs="Times New Roman"/>
          <w:color w:val="000000" w:themeColor="text1"/>
          <w:sz w:val="24"/>
          <w:szCs w:val="40"/>
        </w:rPr>
        <w:t xml:space="preserve"> is equally as regretful about missing the opportunity to propose to Beatrice as </w:t>
      </w:r>
      <w:proofErr w:type="spellStart"/>
      <w:r w:rsidR="00A31730" w:rsidRPr="00BE2761">
        <w:rPr>
          <w:rFonts w:ascii="Times New Roman" w:hAnsi="Times New Roman" w:cs="Times New Roman"/>
          <w:color w:val="000000" w:themeColor="text1"/>
          <w:sz w:val="24"/>
          <w:szCs w:val="40"/>
        </w:rPr>
        <w:t>Jasperino</w:t>
      </w:r>
      <w:proofErr w:type="spellEnd"/>
      <w:r w:rsidR="00A31730" w:rsidRPr="00BE2761">
        <w:rPr>
          <w:rFonts w:ascii="Times New Roman" w:hAnsi="Times New Roman" w:cs="Times New Roman"/>
          <w:color w:val="000000" w:themeColor="text1"/>
          <w:sz w:val="24"/>
          <w:szCs w:val="40"/>
        </w:rPr>
        <w:t xml:space="preserve"> gives the impression that this is the first time </w:t>
      </w:r>
      <w:proofErr w:type="spellStart"/>
      <w:r w:rsidR="00A31730" w:rsidRPr="00BE2761">
        <w:rPr>
          <w:rFonts w:ascii="Times New Roman" w:hAnsi="Times New Roman" w:cs="Times New Roman"/>
          <w:color w:val="000000" w:themeColor="text1"/>
          <w:sz w:val="24"/>
          <w:szCs w:val="40"/>
        </w:rPr>
        <w:t>Alsemero</w:t>
      </w:r>
      <w:proofErr w:type="spellEnd"/>
      <w:r w:rsidR="00A31730" w:rsidRPr="00BE2761">
        <w:rPr>
          <w:rFonts w:ascii="Times New Roman" w:hAnsi="Times New Roman" w:cs="Times New Roman"/>
          <w:color w:val="000000" w:themeColor="text1"/>
          <w:sz w:val="24"/>
          <w:szCs w:val="40"/>
        </w:rPr>
        <w:t xml:space="preserve"> has shown interest in a woman before, as he says ‘He kisses too: wonderful! Where he learnt this?’</w:t>
      </w:r>
      <w:r w:rsidR="00A31730" w:rsidRPr="00BE2761">
        <w:rPr>
          <w:rFonts w:ascii="Times New Roman" w:hAnsi="Times New Roman" w:cs="Times New Roman"/>
          <w:color w:val="000000" w:themeColor="text1"/>
          <w:sz w:val="24"/>
          <w:szCs w:val="40"/>
          <w:vertAlign w:val="superscript"/>
        </w:rPr>
        <w:t xml:space="preserve">1 </w:t>
      </w:r>
      <w:r w:rsidR="00A31730" w:rsidRPr="00BE2761">
        <w:rPr>
          <w:rFonts w:ascii="Times New Roman" w:hAnsi="Times New Roman" w:cs="Times New Roman"/>
          <w:color w:val="000000" w:themeColor="text1"/>
          <w:sz w:val="24"/>
          <w:szCs w:val="40"/>
        </w:rPr>
        <w:t xml:space="preserve">when he sees </w:t>
      </w:r>
      <w:proofErr w:type="spellStart"/>
      <w:r w:rsidR="00A31730" w:rsidRPr="00BE2761">
        <w:rPr>
          <w:rFonts w:ascii="Times New Roman" w:hAnsi="Times New Roman" w:cs="Times New Roman"/>
          <w:color w:val="000000" w:themeColor="text1"/>
          <w:sz w:val="24"/>
          <w:szCs w:val="40"/>
        </w:rPr>
        <w:t>Alsemero</w:t>
      </w:r>
      <w:proofErr w:type="spellEnd"/>
      <w:r w:rsidR="00A31730" w:rsidRPr="00BE2761">
        <w:rPr>
          <w:rFonts w:ascii="Times New Roman" w:hAnsi="Times New Roman" w:cs="Times New Roman"/>
          <w:color w:val="000000" w:themeColor="text1"/>
          <w:sz w:val="24"/>
          <w:szCs w:val="40"/>
        </w:rPr>
        <w:t xml:space="preserve"> greet Beatrice. This could imply that </w:t>
      </w:r>
      <w:proofErr w:type="spellStart"/>
      <w:r w:rsidR="00A31730" w:rsidRPr="00BE2761">
        <w:rPr>
          <w:rFonts w:ascii="Times New Roman" w:hAnsi="Times New Roman" w:cs="Times New Roman"/>
          <w:color w:val="000000" w:themeColor="text1"/>
          <w:sz w:val="24"/>
          <w:szCs w:val="40"/>
        </w:rPr>
        <w:t>Jasperino</w:t>
      </w:r>
      <w:proofErr w:type="spellEnd"/>
      <w:r w:rsidR="00A31730" w:rsidRPr="00BE2761">
        <w:rPr>
          <w:rFonts w:ascii="Times New Roman" w:hAnsi="Times New Roman" w:cs="Times New Roman"/>
          <w:color w:val="000000" w:themeColor="text1"/>
          <w:sz w:val="24"/>
          <w:szCs w:val="40"/>
        </w:rPr>
        <w:t xml:space="preserve"> may try to assist Beatrice and </w:t>
      </w:r>
      <w:proofErr w:type="spellStart"/>
      <w:r w:rsidR="00A31730" w:rsidRPr="00BE2761">
        <w:rPr>
          <w:rFonts w:ascii="Times New Roman" w:hAnsi="Times New Roman" w:cs="Times New Roman"/>
          <w:color w:val="000000" w:themeColor="text1"/>
          <w:sz w:val="24"/>
          <w:szCs w:val="40"/>
        </w:rPr>
        <w:t>Alsemero</w:t>
      </w:r>
      <w:proofErr w:type="spellEnd"/>
      <w:r w:rsidR="00A31730" w:rsidRPr="00BE2761">
        <w:rPr>
          <w:rFonts w:ascii="Times New Roman" w:hAnsi="Times New Roman" w:cs="Times New Roman"/>
          <w:color w:val="000000" w:themeColor="text1"/>
          <w:sz w:val="24"/>
          <w:szCs w:val="40"/>
        </w:rPr>
        <w:t xml:space="preserve"> in getting engaged, as he sees the two are, at the very least, quite fond of each other</w:t>
      </w:r>
      <w:r w:rsidR="00FE6853" w:rsidRPr="00BE2761">
        <w:rPr>
          <w:rFonts w:ascii="Times New Roman" w:hAnsi="Times New Roman" w:cs="Times New Roman"/>
          <w:color w:val="000000" w:themeColor="text1"/>
          <w:sz w:val="24"/>
          <w:szCs w:val="40"/>
        </w:rPr>
        <w:t xml:space="preserve">. Furthermore, </w:t>
      </w:r>
      <w:proofErr w:type="spellStart"/>
      <w:r w:rsidR="00FE6853" w:rsidRPr="00BE2761">
        <w:rPr>
          <w:rFonts w:ascii="Times New Roman" w:hAnsi="Times New Roman" w:cs="Times New Roman"/>
          <w:color w:val="000000" w:themeColor="text1"/>
          <w:sz w:val="24"/>
          <w:szCs w:val="40"/>
        </w:rPr>
        <w:t>Deflores</w:t>
      </w:r>
      <w:proofErr w:type="spellEnd"/>
      <w:r w:rsidR="00FE6853" w:rsidRPr="00BE2761">
        <w:rPr>
          <w:rFonts w:ascii="Times New Roman" w:hAnsi="Times New Roman" w:cs="Times New Roman"/>
          <w:color w:val="000000" w:themeColor="text1"/>
          <w:sz w:val="24"/>
          <w:szCs w:val="40"/>
        </w:rPr>
        <w:t xml:space="preserve"> appears to show an interest in Beatrice as well, insinuating that he too may try to seek her hand in marriage. This interest is demonstrated when he says ‘never mend, this scorn, one side nor other? Must I be </w:t>
      </w:r>
      <w:proofErr w:type="spellStart"/>
      <w:r w:rsidR="00FE6853" w:rsidRPr="00BE2761">
        <w:rPr>
          <w:rFonts w:ascii="Times New Roman" w:hAnsi="Times New Roman" w:cs="Times New Roman"/>
          <w:color w:val="000000" w:themeColor="text1"/>
          <w:sz w:val="24"/>
          <w:szCs w:val="40"/>
        </w:rPr>
        <w:t>enjoin’d</w:t>
      </w:r>
      <w:proofErr w:type="spellEnd"/>
      <w:r w:rsidR="00FE6853" w:rsidRPr="00BE2761">
        <w:rPr>
          <w:rFonts w:ascii="Times New Roman" w:hAnsi="Times New Roman" w:cs="Times New Roman"/>
          <w:color w:val="000000" w:themeColor="text1"/>
          <w:sz w:val="24"/>
          <w:szCs w:val="40"/>
        </w:rPr>
        <w:t xml:space="preserve"> to follow still whilst she flies from me?’</w:t>
      </w:r>
      <w:r w:rsidR="00FE6853" w:rsidRPr="00BE2761">
        <w:rPr>
          <w:rFonts w:ascii="Times New Roman" w:hAnsi="Times New Roman" w:cs="Times New Roman"/>
          <w:color w:val="000000" w:themeColor="text1"/>
          <w:sz w:val="24"/>
          <w:szCs w:val="40"/>
          <w:vertAlign w:val="superscript"/>
        </w:rPr>
        <w:t>1</w:t>
      </w:r>
      <w:r w:rsidR="00ED6D51" w:rsidRPr="00BE2761">
        <w:rPr>
          <w:rFonts w:ascii="Times New Roman" w:hAnsi="Times New Roman" w:cs="Times New Roman"/>
          <w:color w:val="000000" w:themeColor="text1"/>
          <w:sz w:val="24"/>
          <w:szCs w:val="40"/>
        </w:rPr>
        <w:t xml:space="preserve">. This clearly shows that he clearly has strong feelings towards Beatrice, and that he may do anything to be with her, or to at least get attention from her. However, </w:t>
      </w:r>
      <w:proofErr w:type="spellStart"/>
      <w:r w:rsidR="00ED6D51" w:rsidRPr="00BE2761">
        <w:rPr>
          <w:rFonts w:ascii="Times New Roman" w:hAnsi="Times New Roman" w:cs="Times New Roman"/>
          <w:color w:val="000000" w:themeColor="text1"/>
          <w:sz w:val="24"/>
          <w:szCs w:val="40"/>
        </w:rPr>
        <w:t>Deflores</w:t>
      </w:r>
      <w:proofErr w:type="spellEnd"/>
      <w:r w:rsidR="00ED6D51" w:rsidRPr="00BE2761">
        <w:rPr>
          <w:rFonts w:ascii="Times New Roman" w:hAnsi="Times New Roman" w:cs="Times New Roman"/>
          <w:color w:val="000000" w:themeColor="text1"/>
          <w:sz w:val="24"/>
          <w:szCs w:val="40"/>
        </w:rPr>
        <w:t xml:space="preserve"> continues with </w:t>
      </w:r>
      <w:r w:rsidR="00B444B0" w:rsidRPr="00BE2761">
        <w:rPr>
          <w:rFonts w:ascii="Times New Roman" w:hAnsi="Times New Roman" w:cs="Times New Roman"/>
          <w:color w:val="000000" w:themeColor="text1"/>
          <w:sz w:val="24"/>
          <w:szCs w:val="40"/>
        </w:rPr>
        <w:t>‘fates do your worst, I’ll please myself with sight of her, at a</w:t>
      </w:r>
      <w:r w:rsidR="000B63C2" w:rsidRPr="00BE2761">
        <w:rPr>
          <w:rFonts w:ascii="Times New Roman" w:hAnsi="Times New Roman" w:cs="Times New Roman"/>
          <w:color w:val="000000" w:themeColor="text1"/>
          <w:sz w:val="24"/>
          <w:szCs w:val="40"/>
        </w:rPr>
        <w:t>ll opportunities’</w:t>
      </w:r>
      <w:r w:rsidR="000B63C2" w:rsidRPr="00BE2761">
        <w:rPr>
          <w:rFonts w:ascii="Times New Roman" w:hAnsi="Times New Roman" w:cs="Times New Roman"/>
          <w:color w:val="000000" w:themeColor="text1"/>
          <w:sz w:val="24"/>
          <w:szCs w:val="40"/>
          <w:vertAlign w:val="superscript"/>
        </w:rPr>
        <w:t>1</w:t>
      </w:r>
      <w:r w:rsidR="000B63C2" w:rsidRPr="00BE2761">
        <w:rPr>
          <w:rFonts w:ascii="Times New Roman" w:hAnsi="Times New Roman" w:cs="Times New Roman"/>
          <w:color w:val="000000" w:themeColor="text1"/>
          <w:sz w:val="24"/>
          <w:szCs w:val="40"/>
        </w:rPr>
        <w:t xml:space="preserve">, which instead suggests that instead of actively seeking a relationship with Beatrice, or helping her find a way to be with the man she loves, he will instead just admire her from afar and take a more passive role. </w:t>
      </w:r>
    </w:p>
    <w:p w14:paraId="559E6E29" w14:textId="781551BD" w:rsidR="000B63C2" w:rsidRPr="00BE2761" w:rsidRDefault="008334AE" w:rsidP="00B56A79">
      <w:pP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t xml:space="preserve">Later in the passage, the possibility of a romance between </w:t>
      </w:r>
      <w:proofErr w:type="spellStart"/>
      <w:r w:rsidRPr="00BE2761">
        <w:rPr>
          <w:rFonts w:ascii="Times New Roman" w:hAnsi="Times New Roman" w:cs="Times New Roman"/>
          <w:color w:val="000000" w:themeColor="text1"/>
          <w:sz w:val="24"/>
          <w:szCs w:val="40"/>
        </w:rPr>
        <w:t>Jasperino</w:t>
      </w:r>
      <w:proofErr w:type="spellEnd"/>
      <w:r w:rsidRPr="00BE2761">
        <w:rPr>
          <w:rFonts w:ascii="Times New Roman" w:hAnsi="Times New Roman" w:cs="Times New Roman"/>
          <w:color w:val="000000" w:themeColor="text1"/>
          <w:sz w:val="24"/>
          <w:szCs w:val="40"/>
        </w:rPr>
        <w:t xml:space="preserve"> and </w:t>
      </w:r>
      <w:proofErr w:type="spellStart"/>
      <w:r w:rsidRPr="00BE2761">
        <w:rPr>
          <w:rFonts w:ascii="Times New Roman" w:hAnsi="Times New Roman" w:cs="Times New Roman"/>
          <w:color w:val="000000" w:themeColor="text1"/>
          <w:sz w:val="24"/>
          <w:szCs w:val="40"/>
        </w:rPr>
        <w:t>Diaphanta</w:t>
      </w:r>
      <w:proofErr w:type="spellEnd"/>
      <w:r w:rsidRPr="00BE2761">
        <w:rPr>
          <w:rFonts w:ascii="Times New Roman" w:hAnsi="Times New Roman" w:cs="Times New Roman"/>
          <w:color w:val="000000" w:themeColor="text1"/>
          <w:sz w:val="24"/>
          <w:szCs w:val="40"/>
        </w:rPr>
        <w:t xml:space="preserve"> emerges, as the two are engaged what could </w:t>
      </w:r>
      <w:proofErr w:type="gramStart"/>
      <w:r w:rsidRPr="00BE2761">
        <w:rPr>
          <w:rFonts w:ascii="Times New Roman" w:hAnsi="Times New Roman" w:cs="Times New Roman"/>
          <w:color w:val="000000" w:themeColor="text1"/>
          <w:sz w:val="24"/>
          <w:szCs w:val="40"/>
        </w:rPr>
        <w:t>be seen as</w:t>
      </w:r>
      <w:proofErr w:type="gramEnd"/>
      <w:r w:rsidRPr="00BE2761">
        <w:rPr>
          <w:rFonts w:ascii="Times New Roman" w:hAnsi="Times New Roman" w:cs="Times New Roman"/>
          <w:color w:val="000000" w:themeColor="text1"/>
          <w:sz w:val="24"/>
          <w:szCs w:val="40"/>
        </w:rPr>
        <w:t xml:space="preserve"> quite a flirtatious conversation. Towards the end of the conversation, </w:t>
      </w:r>
      <w:proofErr w:type="spellStart"/>
      <w:r w:rsidRPr="00BE2761">
        <w:rPr>
          <w:rFonts w:ascii="Times New Roman" w:hAnsi="Times New Roman" w:cs="Times New Roman"/>
          <w:color w:val="000000" w:themeColor="text1"/>
          <w:sz w:val="24"/>
          <w:szCs w:val="40"/>
        </w:rPr>
        <w:t>Jasperino</w:t>
      </w:r>
      <w:proofErr w:type="spellEnd"/>
      <w:r w:rsidRPr="00BE2761">
        <w:rPr>
          <w:rFonts w:ascii="Times New Roman" w:hAnsi="Times New Roman" w:cs="Times New Roman"/>
          <w:color w:val="000000" w:themeColor="text1"/>
          <w:sz w:val="24"/>
          <w:szCs w:val="40"/>
        </w:rPr>
        <w:t xml:space="preserve"> kisses her, after saying ‘I’ll give thee a pop </w:t>
      </w:r>
      <w:proofErr w:type="spellStart"/>
      <w:r w:rsidRPr="00BE2761">
        <w:rPr>
          <w:rFonts w:ascii="Times New Roman" w:hAnsi="Times New Roman" w:cs="Times New Roman"/>
          <w:color w:val="000000" w:themeColor="text1"/>
          <w:sz w:val="24"/>
          <w:szCs w:val="40"/>
        </w:rPr>
        <w:t>i’th</w:t>
      </w:r>
      <w:proofErr w:type="spellEnd"/>
      <w:r w:rsidRPr="00BE2761">
        <w:rPr>
          <w:rFonts w:ascii="Times New Roman" w:hAnsi="Times New Roman" w:cs="Times New Roman"/>
          <w:color w:val="000000" w:themeColor="text1"/>
          <w:sz w:val="24"/>
          <w:szCs w:val="40"/>
        </w:rPr>
        <w:t>’ lips for that’</w:t>
      </w:r>
      <w:r w:rsidR="002A53FB" w:rsidRPr="00BE2761">
        <w:rPr>
          <w:rFonts w:ascii="Times New Roman" w:hAnsi="Times New Roman" w:cs="Times New Roman"/>
          <w:color w:val="000000" w:themeColor="text1"/>
          <w:sz w:val="24"/>
          <w:szCs w:val="40"/>
          <w:vertAlign w:val="superscript"/>
        </w:rPr>
        <w:t>1</w:t>
      </w:r>
      <w:r w:rsidRPr="00BE2761">
        <w:rPr>
          <w:rFonts w:ascii="Times New Roman" w:hAnsi="Times New Roman" w:cs="Times New Roman"/>
          <w:color w:val="000000" w:themeColor="text1"/>
          <w:sz w:val="24"/>
          <w:szCs w:val="40"/>
        </w:rPr>
        <w:t>, further implying that he at least has some level of attraction towards her</w:t>
      </w:r>
      <w:r w:rsidR="000E1348" w:rsidRPr="00BE2761">
        <w:rPr>
          <w:rFonts w:ascii="Times New Roman" w:hAnsi="Times New Roman" w:cs="Times New Roman"/>
          <w:color w:val="000000" w:themeColor="text1"/>
          <w:sz w:val="24"/>
          <w:szCs w:val="40"/>
        </w:rPr>
        <w:t>, even if it is not requited. This is followed by him stating ‘I’ll discover no more now, another time I’ll show thee all’</w:t>
      </w:r>
      <w:r w:rsidR="002A53FB" w:rsidRPr="00BE2761">
        <w:rPr>
          <w:rFonts w:ascii="Times New Roman" w:hAnsi="Times New Roman" w:cs="Times New Roman"/>
          <w:color w:val="000000" w:themeColor="text1"/>
          <w:sz w:val="24"/>
          <w:szCs w:val="40"/>
          <w:vertAlign w:val="superscript"/>
        </w:rPr>
        <w:t>1</w:t>
      </w:r>
      <w:r w:rsidR="000E1348" w:rsidRPr="00BE2761">
        <w:rPr>
          <w:rFonts w:ascii="Times New Roman" w:hAnsi="Times New Roman" w:cs="Times New Roman"/>
          <w:color w:val="000000" w:themeColor="text1"/>
          <w:sz w:val="24"/>
          <w:szCs w:val="40"/>
        </w:rPr>
        <w:t>, implying that he intends to meet with her again, possibly to learn more about her and potentially start a relationship with her further in the future.</w:t>
      </w:r>
    </w:p>
    <w:p w14:paraId="64EDB718" w14:textId="0E96023E" w:rsidR="002A53FB" w:rsidRPr="00BE2761" w:rsidRDefault="002A53FB" w:rsidP="00B56A79">
      <w:pPr>
        <w:rPr>
          <w:rFonts w:ascii="Times New Roman" w:hAnsi="Times New Roman" w:cs="Times New Roman"/>
          <w:color w:val="000000" w:themeColor="text1"/>
          <w:sz w:val="24"/>
          <w:szCs w:val="40"/>
        </w:rPr>
      </w:pPr>
    </w:p>
    <w:p w14:paraId="2BE0B4EE" w14:textId="17B7F41E" w:rsidR="002A53FB" w:rsidRPr="00BE2761" w:rsidRDefault="002A53FB" w:rsidP="00B56A79">
      <w:pP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t>Upon the arrival of Beatrice’s father</w:t>
      </w:r>
      <w:r w:rsidR="00FD4D5D" w:rsidRPr="00BE2761">
        <w:rPr>
          <w:rFonts w:ascii="Times New Roman" w:hAnsi="Times New Roman" w:cs="Times New Roman"/>
          <w:color w:val="000000" w:themeColor="text1"/>
          <w:sz w:val="24"/>
          <w:szCs w:val="40"/>
        </w:rPr>
        <w:t xml:space="preserve">, </w:t>
      </w:r>
      <w:proofErr w:type="spellStart"/>
      <w:r w:rsidR="00FD4D5D" w:rsidRPr="00BE2761">
        <w:rPr>
          <w:rFonts w:ascii="Times New Roman" w:hAnsi="Times New Roman" w:cs="Times New Roman"/>
          <w:color w:val="000000" w:themeColor="text1"/>
          <w:sz w:val="24"/>
          <w:szCs w:val="40"/>
        </w:rPr>
        <w:t>Vermandero</w:t>
      </w:r>
      <w:proofErr w:type="spellEnd"/>
      <w:r w:rsidRPr="00BE2761">
        <w:rPr>
          <w:rFonts w:ascii="Times New Roman" w:hAnsi="Times New Roman" w:cs="Times New Roman"/>
          <w:color w:val="000000" w:themeColor="text1"/>
          <w:sz w:val="24"/>
          <w:szCs w:val="40"/>
        </w:rPr>
        <w:t xml:space="preserve">, the conversation turns to the topic of Beatrice’s engagement and </w:t>
      </w:r>
      <w:proofErr w:type="spellStart"/>
      <w:r w:rsidRPr="00BE2761">
        <w:rPr>
          <w:rFonts w:ascii="Times New Roman" w:hAnsi="Times New Roman" w:cs="Times New Roman"/>
          <w:color w:val="000000" w:themeColor="text1"/>
          <w:sz w:val="24"/>
          <w:szCs w:val="40"/>
        </w:rPr>
        <w:t>fiance</w:t>
      </w:r>
      <w:proofErr w:type="spellEnd"/>
      <w:r w:rsidRPr="00BE2761">
        <w:rPr>
          <w:rFonts w:ascii="Times New Roman" w:hAnsi="Times New Roman" w:cs="Times New Roman"/>
          <w:color w:val="000000" w:themeColor="text1"/>
          <w:sz w:val="24"/>
          <w:szCs w:val="40"/>
        </w:rPr>
        <w:t xml:space="preserve">, during which </w:t>
      </w:r>
      <w:proofErr w:type="spellStart"/>
      <w:r w:rsidRPr="00BE2761">
        <w:rPr>
          <w:rFonts w:ascii="Times New Roman" w:hAnsi="Times New Roman" w:cs="Times New Roman"/>
          <w:color w:val="000000" w:themeColor="text1"/>
          <w:sz w:val="24"/>
          <w:szCs w:val="40"/>
        </w:rPr>
        <w:t>Alsemero</w:t>
      </w:r>
      <w:proofErr w:type="spellEnd"/>
      <w:r w:rsidRPr="00BE2761">
        <w:rPr>
          <w:rFonts w:ascii="Times New Roman" w:hAnsi="Times New Roman" w:cs="Times New Roman"/>
          <w:color w:val="000000" w:themeColor="text1"/>
          <w:sz w:val="24"/>
          <w:szCs w:val="40"/>
        </w:rPr>
        <w:t xml:space="preserve"> starts to show a desire to leave, something which he was opposed to at the start of the passage. His opposition to leaving is shown when a servant asks if he want</w:t>
      </w:r>
      <w:r w:rsidR="00FD4D5D" w:rsidRPr="00BE2761">
        <w:rPr>
          <w:rFonts w:ascii="Times New Roman" w:hAnsi="Times New Roman" w:cs="Times New Roman"/>
          <w:color w:val="000000" w:themeColor="text1"/>
          <w:sz w:val="24"/>
          <w:szCs w:val="40"/>
        </w:rPr>
        <w:t xml:space="preserve"> his luggage loading onto the boat</w:t>
      </w:r>
      <w:r w:rsidR="00FD4D5D" w:rsidRPr="00BE2761">
        <w:rPr>
          <w:rFonts w:ascii="Times New Roman" w:hAnsi="Times New Roman" w:cs="Times New Roman"/>
          <w:color w:val="000000" w:themeColor="text1"/>
          <w:sz w:val="24"/>
          <w:szCs w:val="40"/>
          <w:vertAlign w:val="superscript"/>
        </w:rPr>
        <w:t>1</w:t>
      </w:r>
      <w:r w:rsidR="00FD4D5D" w:rsidRPr="00BE2761">
        <w:rPr>
          <w:rFonts w:ascii="Times New Roman" w:hAnsi="Times New Roman" w:cs="Times New Roman"/>
          <w:color w:val="000000" w:themeColor="text1"/>
          <w:sz w:val="24"/>
          <w:szCs w:val="40"/>
          <w:vertAlign w:val="subscript"/>
        </w:rPr>
        <w:t xml:space="preserve"> </w:t>
      </w:r>
      <w:r w:rsidR="00FD4D5D" w:rsidRPr="00BE2761">
        <w:rPr>
          <w:rFonts w:ascii="Times New Roman" w:hAnsi="Times New Roman" w:cs="Times New Roman"/>
          <w:color w:val="000000" w:themeColor="text1"/>
          <w:sz w:val="24"/>
          <w:szCs w:val="40"/>
        </w:rPr>
        <w:t>to which he responds with ‘No, not today’</w:t>
      </w:r>
      <w:r w:rsidR="00FD4D5D" w:rsidRPr="00BE2761">
        <w:rPr>
          <w:rFonts w:ascii="Times New Roman" w:hAnsi="Times New Roman" w:cs="Times New Roman"/>
          <w:color w:val="000000" w:themeColor="text1"/>
          <w:sz w:val="24"/>
          <w:szCs w:val="40"/>
          <w:vertAlign w:val="superscript"/>
        </w:rPr>
        <w:t>1</w:t>
      </w:r>
      <w:r w:rsidR="00FD4D5D" w:rsidRPr="00BE2761">
        <w:rPr>
          <w:rFonts w:ascii="Times New Roman" w:hAnsi="Times New Roman" w:cs="Times New Roman"/>
          <w:color w:val="000000" w:themeColor="text1"/>
          <w:sz w:val="24"/>
          <w:szCs w:val="40"/>
        </w:rPr>
        <w:t xml:space="preserve">. </w:t>
      </w:r>
      <w:proofErr w:type="spellStart"/>
      <w:r w:rsidR="00FD4D5D" w:rsidRPr="00BE2761">
        <w:rPr>
          <w:rFonts w:ascii="Times New Roman" w:hAnsi="Times New Roman" w:cs="Times New Roman"/>
          <w:color w:val="000000" w:themeColor="text1"/>
          <w:sz w:val="24"/>
          <w:szCs w:val="40"/>
        </w:rPr>
        <w:t>Jasperino</w:t>
      </w:r>
      <w:proofErr w:type="spellEnd"/>
      <w:r w:rsidR="00FD4D5D" w:rsidRPr="00BE2761">
        <w:rPr>
          <w:rFonts w:ascii="Times New Roman" w:hAnsi="Times New Roman" w:cs="Times New Roman"/>
          <w:color w:val="000000" w:themeColor="text1"/>
          <w:sz w:val="24"/>
          <w:szCs w:val="40"/>
        </w:rPr>
        <w:t xml:space="preserve"> then makes a weak attempt to convince him to leave, however </w:t>
      </w:r>
      <w:proofErr w:type="spellStart"/>
      <w:r w:rsidR="00FD4D5D" w:rsidRPr="00BE2761">
        <w:rPr>
          <w:rFonts w:ascii="Times New Roman" w:hAnsi="Times New Roman" w:cs="Times New Roman"/>
          <w:color w:val="000000" w:themeColor="text1"/>
          <w:sz w:val="24"/>
          <w:szCs w:val="40"/>
        </w:rPr>
        <w:t>Alsemero</w:t>
      </w:r>
      <w:proofErr w:type="spellEnd"/>
      <w:r w:rsidR="00FD4D5D" w:rsidRPr="00BE2761">
        <w:rPr>
          <w:rFonts w:ascii="Times New Roman" w:hAnsi="Times New Roman" w:cs="Times New Roman"/>
          <w:color w:val="000000" w:themeColor="text1"/>
          <w:sz w:val="24"/>
          <w:szCs w:val="40"/>
        </w:rPr>
        <w:t xml:space="preserve"> remains intent on staying. His desire to leave is then shown when </w:t>
      </w:r>
      <w:proofErr w:type="spellStart"/>
      <w:r w:rsidR="000B64B5" w:rsidRPr="00BE2761">
        <w:rPr>
          <w:rFonts w:ascii="Times New Roman" w:hAnsi="Times New Roman" w:cs="Times New Roman"/>
          <w:color w:val="000000" w:themeColor="text1"/>
          <w:sz w:val="24"/>
          <w:szCs w:val="40"/>
        </w:rPr>
        <w:t>Vermandero</w:t>
      </w:r>
      <w:proofErr w:type="spellEnd"/>
      <w:r w:rsidR="000B64B5" w:rsidRPr="00BE2761">
        <w:rPr>
          <w:rFonts w:ascii="Times New Roman" w:hAnsi="Times New Roman" w:cs="Times New Roman"/>
          <w:color w:val="000000" w:themeColor="text1"/>
          <w:sz w:val="24"/>
          <w:szCs w:val="40"/>
        </w:rPr>
        <w:t xml:space="preserve"> mentions Beatrice’s fiancé, as </w:t>
      </w:r>
      <w:proofErr w:type="spellStart"/>
      <w:r w:rsidR="000B64B5" w:rsidRPr="00BE2761">
        <w:rPr>
          <w:rFonts w:ascii="Times New Roman" w:hAnsi="Times New Roman" w:cs="Times New Roman"/>
          <w:color w:val="000000" w:themeColor="text1"/>
          <w:sz w:val="24"/>
          <w:szCs w:val="40"/>
        </w:rPr>
        <w:t>Alsemero</w:t>
      </w:r>
      <w:proofErr w:type="spellEnd"/>
      <w:r w:rsidR="000B64B5" w:rsidRPr="00BE2761">
        <w:rPr>
          <w:rFonts w:ascii="Times New Roman" w:hAnsi="Times New Roman" w:cs="Times New Roman"/>
          <w:color w:val="000000" w:themeColor="text1"/>
          <w:sz w:val="24"/>
          <w:szCs w:val="40"/>
        </w:rPr>
        <w:t xml:space="preserve"> says ‘I must now part, and never meet again’</w:t>
      </w:r>
      <w:r w:rsidR="000B64B5" w:rsidRPr="00BE2761">
        <w:rPr>
          <w:rFonts w:ascii="Times New Roman" w:hAnsi="Times New Roman" w:cs="Times New Roman"/>
          <w:color w:val="000000" w:themeColor="text1"/>
          <w:sz w:val="24"/>
          <w:szCs w:val="40"/>
          <w:vertAlign w:val="superscript"/>
        </w:rPr>
        <w:t>1</w:t>
      </w:r>
      <w:r w:rsidR="000B64B5" w:rsidRPr="00BE2761">
        <w:rPr>
          <w:rFonts w:ascii="Times New Roman" w:hAnsi="Times New Roman" w:cs="Times New Roman"/>
          <w:color w:val="000000" w:themeColor="text1"/>
          <w:sz w:val="24"/>
          <w:szCs w:val="40"/>
        </w:rPr>
        <w:t xml:space="preserve"> suggesting that he doesn’t want to take part in the conversation or hear the </w:t>
      </w:r>
      <w:r w:rsidR="000B64B5" w:rsidRPr="00BE2761">
        <w:rPr>
          <w:rFonts w:ascii="Times New Roman" w:hAnsi="Times New Roman" w:cs="Times New Roman"/>
          <w:color w:val="000000" w:themeColor="text1"/>
          <w:sz w:val="24"/>
          <w:szCs w:val="40"/>
        </w:rPr>
        <w:lastRenderedPageBreak/>
        <w:t xml:space="preserve">conversation. It also suggests that he doesn’t want to see Beatrice again if she is getting married to another man. When </w:t>
      </w:r>
      <w:proofErr w:type="spellStart"/>
      <w:r w:rsidR="000B64B5" w:rsidRPr="00BE2761">
        <w:rPr>
          <w:rFonts w:ascii="Times New Roman" w:hAnsi="Times New Roman" w:cs="Times New Roman"/>
          <w:color w:val="000000" w:themeColor="text1"/>
          <w:sz w:val="24"/>
          <w:szCs w:val="40"/>
        </w:rPr>
        <w:t>Vermandero</w:t>
      </w:r>
      <w:proofErr w:type="spellEnd"/>
      <w:r w:rsidR="000B64B5" w:rsidRPr="00BE2761">
        <w:rPr>
          <w:rFonts w:ascii="Times New Roman" w:hAnsi="Times New Roman" w:cs="Times New Roman"/>
          <w:color w:val="000000" w:themeColor="text1"/>
          <w:sz w:val="24"/>
          <w:szCs w:val="40"/>
        </w:rPr>
        <w:t xml:space="preserve"> invites </w:t>
      </w:r>
      <w:proofErr w:type="spellStart"/>
      <w:r w:rsidR="000B64B5" w:rsidRPr="00BE2761">
        <w:rPr>
          <w:rFonts w:ascii="Times New Roman" w:hAnsi="Times New Roman" w:cs="Times New Roman"/>
          <w:color w:val="000000" w:themeColor="text1"/>
          <w:sz w:val="24"/>
          <w:szCs w:val="40"/>
        </w:rPr>
        <w:t>Alsemero</w:t>
      </w:r>
      <w:proofErr w:type="spellEnd"/>
      <w:r w:rsidR="000B64B5" w:rsidRPr="00BE2761">
        <w:rPr>
          <w:rFonts w:ascii="Times New Roman" w:hAnsi="Times New Roman" w:cs="Times New Roman"/>
          <w:color w:val="000000" w:themeColor="text1"/>
          <w:sz w:val="24"/>
          <w:szCs w:val="40"/>
        </w:rPr>
        <w:t xml:space="preserve"> to his castle</w:t>
      </w:r>
      <w:r w:rsidR="00F84268" w:rsidRPr="00BE2761">
        <w:rPr>
          <w:rFonts w:ascii="Times New Roman" w:hAnsi="Times New Roman" w:cs="Times New Roman"/>
          <w:color w:val="000000" w:themeColor="text1"/>
          <w:sz w:val="24"/>
          <w:szCs w:val="40"/>
        </w:rPr>
        <w:t xml:space="preserve"> and Beatrice’s wedding</w:t>
      </w:r>
      <w:r w:rsidR="000B64B5" w:rsidRPr="00BE2761">
        <w:rPr>
          <w:rFonts w:ascii="Times New Roman" w:hAnsi="Times New Roman" w:cs="Times New Roman"/>
          <w:color w:val="000000" w:themeColor="text1"/>
          <w:sz w:val="24"/>
          <w:szCs w:val="40"/>
        </w:rPr>
        <w:t xml:space="preserve">, </w:t>
      </w:r>
      <w:proofErr w:type="spellStart"/>
      <w:r w:rsidR="000B64B5" w:rsidRPr="00BE2761">
        <w:rPr>
          <w:rFonts w:ascii="Times New Roman" w:hAnsi="Times New Roman" w:cs="Times New Roman"/>
          <w:color w:val="000000" w:themeColor="text1"/>
          <w:sz w:val="24"/>
          <w:szCs w:val="40"/>
        </w:rPr>
        <w:t>Alsemero</w:t>
      </w:r>
      <w:proofErr w:type="spellEnd"/>
      <w:r w:rsidR="000B64B5" w:rsidRPr="00BE2761">
        <w:rPr>
          <w:rFonts w:ascii="Times New Roman" w:hAnsi="Times New Roman" w:cs="Times New Roman"/>
          <w:color w:val="000000" w:themeColor="text1"/>
          <w:sz w:val="24"/>
          <w:szCs w:val="40"/>
        </w:rPr>
        <w:t xml:space="preserve"> seems reluctant to accept the invitation</w:t>
      </w:r>
      <w:r w:rsidR="00F84268" w:rsidRPr="00BE2761">
        <w:rPr>
          <w:rFonts w:ascii="Times New Roman" w:hAnsi="Times New Roman" w:cs="Times New Roman"/>
          <w:color w:val="000000" w:themeColor="text1"/>
          <w:sz w:val="24"/>
          <w:szCs w:val="40"/>
        </w:rPr>
        <w:t>s</w:t>
      </w:r>
      <w:r w:rsidR="000B64B5" w:rsidRPr="00BE2761">
        <w:rPr>
          <w:rFonts w:ascii="Times New Roman" w:hAnsi="Times New Roman" w:cs="Times New Roman"/>
          <w:color w:val="000000" w:themeColor="text1"/>
          <w:sz w:val="24"/>
          <w:szCs w:val="40"/>
        </w:rPr>
        <w:t xml:space="preserve"> as he </w:t>
      </w:r>
      <w:proofErr w:type="gramStart"/>
      <w:r w:rsidR="000B64B5" w:rsidRPr="00BE2761">
        <w:rPr>
          <w:rFonts w:ascii="Times New Roman" w:hAnsi="Times New Roman" w:cs="Times New Roman"/>
          <w:color w:val="000000" w:themeColor="text1"/>
          <w:sz w:val="24"/>
          <w:szCs w:val="40"/>
        </w:rPr>
        <w:t>says</w:t>
      </w:r>
      <w:proofErr w:type="gramEnd"/>
      <w:r w:rsidR="000B64B5" w:rsidRPr="00BE2761">
        <w:rPr>
          <w:rFonts w:ascii="Times New Roman" w:hAnsi="Times New Roman" w:cs="Times New Roman"/>
          <w:color w:val="000000" w:themeColor="text1"/>
          <w:sz w:val="24"/>
          <w:szCs w:val="40"/>
        </w:rPr>
        <w:t xml:space="preserve"> ‘he means to feast me, and poisons me beforehand’</w:t>
      </w:r>
      <w:r w:rsidR="00F84268" w:rsidRPr="00BE2761">
        <w:rPr>
          <w:rFonts w:ascii="Times New Roman" w:hAnsi="Times New Roman" w:cs="Times New Roman"/>
          <w:color w:val="000000" w:themeColor="text1"/>
          <w:sz w:val="24"/>
          <w:szCs w:val="40"/>
          <w:vertAlign w:val="superscript"/>
        </w:rPr>
        <w:t>1</w:t>
      </w:r>
      <w:r w:rsidR="00F84268" w:rsidRPr="00BE2761">
        <w:rPr>
          <w:rFonts w:ascii="Times New Roman" w:hAnsi="Times New Roman" w:cs="Times New Roman"/>
          <w:color w:val="000000" w:themeColor="text1"/>
          <w:sz w:val="24"/>
          <w:szCs w:val="40"/>
        </w:rPr>
        <w:t xml:space="preserve">. This could imply that </w:t>
      </w:r>
      <w:proofErr w:type="spellStart"/>
      <w:r w:rsidR="00F84268" w:rsidRPr="00BE2761">
        <w:rPr>
          <w:rFonts w:ascii="Times New Roman" w:hAnsi="Times New Roman" w:cs="Times New Roman"/>
          <w:color w:val="000000" w:themeColor="text1"/>
          <w:sz w:val="24"/>
          <w:szCs w:val="40"/>
        </w:rPr>
        <w:t>Alsemero</w:t>
      </w:r>
      <w:proofErr w:type="spellEnd"/>
      <w:r w:rsidR="00F84268" w:rsidRPr="00BE2761">
        <w:rPr>
          <w:rFonts w:ascii="Times New Roman" w:hAnsi="Times New Roman" w:cs="Times New Roman"/>
          <w:color w:val="000000" w:themeColor="text1"/>
          <w:sz w:val="24"/>
          <w:szCs w:val="40"/>
        </w:rPr>
        <w:t xml:space="preserve"> will try to avoid going to </w:t>
      </w:r>
      <w:proofErr w:type="spellStart"/>
      <w:r w:rsidR="00F84268" w:rsidRPr="00BE2761">
        <w:rPr>
          <w:rFonts w:ascii="Times New Roman" w:hAnsi="Times New Roman" w:cs="Times New Roman"/>
          <w:color w:val="000000" w:themeColor="text1"/>
          <w:sz w:val="24"/>
          <w:szCs w:val="40"/>
        </w:rPr>
        <w:t>Vermandero’s</w:t>
      </w:r>
      <w:proofErr w:type="spellEnd"/>
      <w:r w:rsidR="00F84268" w:rsidRPr="00BE2761">
        <w:rPr>
          <w:rFonts w:ascii="Times New Roman" w:hAnsi="Times New Roman" w:cs="Times New Roman"/>
          <w:color w:val="000000" w:themeColor="text1"/>
          <w:sz w:val="24"/>
          <w:szCs w:val="40"/>
        </w:rPr>
        <w:t xml:space="preserve"> castle, and later Beatrice’s wedding, possibly by leaving the country as was suggested to be what was happening at the start of the passage. It could also suggest that he intends to persuade Beatrice to flee the country with him, instead of getting married to her fiancé, so then he could marry her in secret.</w:t>
      </w:r>
    </w:p>
    <w:p w14:paraId="08C49AC9" w14:textId="0CD0B1EE" w:rsidR="000B63C2" w:rsidRPr="00BE2761" w:rsidRDefault="00AD7FDA" w:rsidP="00B56A79">
      <w:pP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t xml:space="preserve">The end of the passage suggests that Beatrice will </w:t>
      </w:r>
      <w:proofErr w:type="spellStart"/>
      <w:r w:rsidRPr="00BE2761">
        <w:rPr>
          <w:rFonts w:ascii="Times New Roman" w:hAnsi="Times New Roman" w:cs="Times New Roman"/>
          <w:color w:val="000000" w:themeColor="text1"/>
          <w:sz w:val="24"/>
          <w:szCs w:val="40"/>
        </w:rPr>
        <w:t>becom</w:t>
      </w:r>
      <w:proofErr w:type="spellEnd"/>
      <w:r w:rsidRPr="00BE2761">
        <w:rPr>
          <w:rFonts w:ascii="Times New Roman" w:hAnsi="Times New Roman" w:cs="Times New Roman"/>
          <w:color w:val="000000" w:themeColor="text1"/>
          <w:sz w:val="24"/>
          <w:szCs w:val="40"/>
        </w:rPr>
        <w:t xml:space="preserve"> increasingly more hostile towards </w:t>
      </w:r>
      <w:proofErr w:type="spellStart"/>
      <w:r w:rsidRPr="00BE2761">
        <w:rPr>
          <w:rFonts w:ascii="Times New Roman" w:hAnsi="Times New Roman" w:cs="Times New Roman"/>
          <w:color w:val="000000" w:themeColor="text1"/>
          <w:sz w:val="24"/>
          <w:szCs w:val="40"/>
        </w:rPr>
        <w:t>Deflores</w:t>
      </w:r>
      <w:proofErr w:type="spellEnd"/>
      <w:r w:rsidRPr="00BE2761">
        <w:rPr>
          <w:rFonts w:ascii="Times New Roman" w:hAnsi="Times New Roman" w:cs="Times New Roman"/>
          <w:color w:val="000000" w:themeColor="text1"/>
          <w:sz w:val="24"/>
          <w:szCs w:val="40"/>
        </w:rPr>
        <w:t xml:space="preserve"> as the play goes on. To begin with, Beatrice appears </w:t>
      </w:r>
      <w:r w:rsidR="0078723E" w:rsidRPr="00BE2761">
        <w:rPr>
          <w:rFonts w:ascii="Times New Roman" w:hAnsi="Times New Roman" w:cs="Times New Roman"/>
          <w:color w:val="000000" w:themeColor="text1"/>
          <w:sz w:val="24"/>
          <w:szCs w:val="40"/>
        </w:rPr>
        <w:t xml:space="preserve">to dislike it when </w:t>
      </w:r>
      <w:proofErr w:type="spellStart"/>
      <w:r w:rsidR="0078723E" w:rsidRPr="00BE2761">
        <w:rPr>
          <w:rFonts w:ascii="Times New Roman" w:hAnsi="Times New Roman" w:cs="Times New Roman"/>
          <w:color w:val="000000" w:themeColor="text1"/>
          <w:sz w:val="24"/>
          <w:szCs w:val="40"/>
        </w:rPr>
        <w:t>Deflores</w:t>
      </w:r>
      <w:proofErr w:type="spellEnd"/>
      <w:r w:rsidR="0078723E" w:rsidRPr="00BE2761">
        <w:rPr>
          <w:rFonts w:ascii="Times New Roman" w:hAnsi="Times New Roman" w:cs="Times New Roman"/>
          <w:color w:val="000000" w:themeColor="text1"/>
          <w:sz w:val="24"/>
          <w:szCs w:val="40"/>
        </w:rPr>
        <w:t xml:space="preserve"> speaks as once she learns of her father’s imminent arrival from him, she says ‘I had rather he had come unexpected; you must stall a good presence with unnecessary blabbing’</w:t>
      </w:r>
      <w:r w:rsidR="0078723E" w:rsidRPr="00BE2761">
        <w:rPr>
          <w:rFonts w:ascii="Times New Roman" w:hAnsi="Times New Roman" w:cs="Times New Roman"/>
          <w:color w:val="000000" w:themeColor="text1"/>
          <w:sz w:val="24"/>
          <w:szCs w:val="40"/>
          <w:vertAlign w:val="superscript"/>
        </w:rPr>
        <w:t>1</w:t>
      </w:r>
      <w:r w:rsidR="0078723E" w:rsidRPr="00BE2761">
        <w:rPr>
          <w:rFonts w:ascii="Times New Roman" w:hAnsi="Times New Roman" w:cs="Times New Roman"/>
          <w:color w:val="000000" w:themeColor="text1"/>
          <w:sz w:val="24"/>
          <w:szCs w:val="40"/>
        </w:rPr>
        <w:t xml:space="preserve">, which is a clear indication that she does not appreciate </w:t>
      </w:r>
      <w:proofErr w:type="spellStart"/>
      <w:r w:rsidR="0078723E" w:rsidRPr="00BE2761">
        <w:rPr>
          <w:rFonts w:ascii="Times New Roman" w:hAnsi="Times New Roman" w:cs="Times New Roman"/>
          <w:color w:val="000000" w:themeColor="text1"/>
          <w:sz w:val="24"/>
          <w:szCs w:val="40"/>
        </w:rPr>
        <w:t>Deflores</w:t>
      </w:r>
      <w:proofErr w:type="spellEnd"/>
      <w:r w:rsidR="0078723E" w:rsidRPr="00BE2761">
        <w:rPr>
          <w:rFonts w:ascii="Times New Roman" w:hAnsi="Times New Roman" w:cs="Times New Roman"/>
          <w:color w:val="000000" w:themeColor="text1"/>
          <w:sz w:val="24"/>
          <w:szCs w:val="40"/>
        </w:rPr>
        <w:t xml:space="preserve">’ telling her things that she could easily just find out herself with no warning. As the passage progresses, </w:t>
      </w:r>
      <w:proofErr w:type="spellStart"/>
      <w:r w:rsidR="0078723E" w:rsidRPr="00BE2761">
        <w:rPr>
          <w:rFonts w:ascii="Times New Roman" w:hAnsi="Times New Roman" w:cs="Times New Roman"/>
          <w:color w:val="000000" w:themeColor="text1"/>
          <w:sz w:val="24"/>
          <w:szCs w:val="40"/>
        </w:rPr>
        <w:t>Deflores</w:t>
      </w:r>
      <w:proofErr w:type="spellEnd"/>
      <w:r w:rsidR="0078723E" w:rsidRPr="00BE2761">
        <w:rPr>
          <w:rFonts w:ascii="Times New Roman" w:hAnsi="Times New Roman" w:cs="Times New Roman"/>
          <w:color w:val="000000" w:themeColor="text1"/>
          <w:sz w:val="24"/>
          <w:szCs w:val="40"/>
        </w:rPr>
        <w:t xml:space="preserve">’ presence is largely ignored until </w:t>
      </w:r>
      <w:proofErr w:type="spellStart"/>
      <w:r w:rsidR="00CF3281" w:rsidRPr="00BE2761">
        <w:rPr>
          <w:rFonts w:ascii="Times New Roman" w:hAnsi="Times New Roman" w:cs="Times New Roman"/>
          <w:color w:val="000000" w:themeColor="text1"/>
          <w:sz w:val="24"/>
          <w:szCs w:val="40"/>
        </w:rPr>
        <w:t>Vermandero</w:t>
      </w:r>
      <w:proofErr w:type="spellEnd"/>
      <w:r w:rsidR="00CF3281" w:rsidRPr="00BE2761">
        <w:rPr>
          <w:rFonts w:ascii="Times New Roman" w:hAnsi="Times New Roman" w:cs="Times New Roman"/>
          <w:color w:val="000000" w:themeColor="text1"/>
          <w:sz w:val="24"/>
          <w:szCs w:val="40"/>
        </w:rPr>
        <w:t xml:space="preserve"> draws attention to Beatrice’s glove falling to the floor and asking </w:t>
      </w:r>
      <w:proofErr w:type="spellStart"/>
      <w:r w:rsidR="00CF3281" w:rsidRPr="00BE2761">
        <w:rPr>
          <w:rFonts w:ascii="Times New Roman" w:hAnsi="Times New Roman" w:cs="Times New Roman"/>
          <w:color w:val="000000" w:themeColor="text1"/>
          <w:sz w:val="24"/>
          <w:szCs w:val="40"/>
        </w:rPr>
        <w:t>Deflores</w:t>
      </w:r>
      <w:proofErr w:type="spellEnd"/>
      <w:r w:rsidR="00CF3281" w:rsidRPr="00BE2761">
        <w:rPr>
          <w:rFonts w:ascii="Times New Roman" w:hAnsi="Times New Roman" w:cs="Times New Roman"/>
          <w:color w:val="000000" w:themeColor="text1"/>
          <w:sz w:val="24"/>
          <w:szCs w:val="40"/>
        </w:rPr>
        <w:t xml:space="preserve"> to pick it up for her</w:t>
      </w:r>
      <w:r w:rsidR="00CF3281" w:rsidRPr="00BE2761">
        <w:rPr>
          <w:rFonts w:ascii="Times New Roman" w:hAnsi="Times New Roman" w:cs="Times New Roman"/>
          <w:color w:val="000000" w:themeColor="text1"/>
          <w:sz w:val="24"/>
          <w:szCs w:val="40"/>
          <w:vertAlign w:val="superscript"/>
        </w:rPr>
        <w:t>1</w:t>
      </w:r>
      <w:r w:rsidR="00CF3281" w:rsidRPr="00BE2761">
        <w:rPr>
          <w:rFonts w:ascii="Times New Roman" w:hAnsi="Times New Roman" w:cs="Times New Roman"/>
          <w:color w:val="000000" w:themeColor="text1"/>
          <w:sz w:val="24"/>
          <w:szCs w:val="40"/>
        </w:rPr>
        <w:t xml:space="preserve">. At this point, Beatrice seems disgusted, and somewhat insulted, by </w:t>
      </w:r>
      <w:proofErr w:type="spellStart"/>
      <w:r w:rsidR="00CF3281" w:rsidRPr="00BE2761">
        <w:rPr>
          <w:rFonts w:ascii="Times New Roman" w:hAnsi="Times New Roman" w:cs="Times New Roman"/>
          <w:color w:val="000000" w:themeColor="text1"/>
          <w:sz w:val="24"/>
          <w:szCs w:val="40"/>
        </w:rPr>
        <w:t>Deflores</w:t>
      </w:r>
      <w:proofErr w:type="spellEnd"/>
      <w:r w:rsidR="00CF3281" w:rsidRPr="00BE2761">
        <w:rPr>
          <w:rFonts w:ascii="Times New Roman" w:hAnsi="Times New Roman" w:cs="Times New Roman"/>
          <w:color w:val="000000" w:themeColor="text1"/>
          <w:sz w:val="24"/>
          <w:szCs w:val="40"/>
        </w:rPr>
        <w:t xml:space="preserve"> handing her the glove, as she </w:t>
      </w:r>
      <w:proofErr w:type="gramStart"/>
      <w:r w:rsidR="00CF3281" w:rsidRPr="00BE2761">
        <w:rPr>
          <w:rFonts w:ascii="Times New Roman" w:hAnsi="Times New Roman" w:cs="Times New Roman"/>
          <w:color w:val="000000" w:themeColor="text1"/>
          <w:sz w:val="24"/>
          <w:szCs w:val="40"/>
        </w:rPr>
        <w:t>says</w:t>
      </w:r>
      <w:proofErr w:type="gramEnd"/>
      <w:r w:rsidR="00CF3281" w:rsidRPr="00BE2761">
        <w:rPr>
          <w:rFonts w:ascii="Times New Roman" w:hAnsi="Times New Roman" w:cs="Times New Roman"/>
          <w:color w:val="000000" w:themeColor="text1"/>
          <w:sz w:val="24"/>
          <w:szCs w:val="40"/>
        </w:rPr>
        <w:t xml:space="preserve"> ‘mischief on your officious forwardness’</w:t>
      </w:r>
      <w:r w:rsidR="00CB179F" w:rsidRPr="00BE2761">
        <w:rPr>
          <w:rFonts w:ascii="Times New Roman" w:hAnsi="Times New Roman" w:cs="Times New Roman"/>
          <w:color w:val="000000" w:themeColor="text1"/>
          <w:sz w:val="24"/>
          <w:szCs w:val="40"/>
          <w:vertAlign w:val="superscript"/>
        </w:rPr>
        <w:t>1</w:t>
      </w:r>
      <w:r w:rsidR="00CF3281" w:rsidRPr="00BE2761">
        <w:rPr>
          <w:rFonts w:ascii="Times New Roman" w:hAnsi="Times New Roman" w:cs="Times New Roman"/>
          <w:color w:val="000000" w:themeColor="text1"/>
          <w:sz w:val="24"/>
          <w:szCs w:val="40"/>
        </w:rPr>
        <w:t xml:space="preserve">, implying that </w:t>
      </w:r>
      <w:proofErr w:type="spellStart"/>
      <w:r w:rsidR="00CF3281" w:rsidRPr="00BE2761">
        <w:rPr>
          <w:rFonts w:ascii="Times New Roman" w:hAnsi="Times New Roman" w:cs="Times New Roman"/>
          <w:color w:val="000000" w:themeColor="text1"/>
          <w:sz w:val="24"/>
          <w:szCs w:val="40"/>
        </w:rPr>
        <w:t>Deflores</w:t>
      </w:r>
      <w:proofErr w:type="spellEnd"/>
      <w:r w:rsidR="00CF3281" w:rsidRPr="00BE2761">
        <w:rPr>
          <w:rFonts w:ascii="Times New Roman" w:hAnsi="Times New Roman" w:cs="Times New Roman"/>
          <w:color w:val="000000" w:themeColor="text1"/>
          <w:sz w:val="24"/>
          <w:szCs w:val="40"/>
        </w:rPr>
        <w:t>’ actions were inappropriate</w:t>
      </w:r>
      <w:r w:rsidR="00CB179F" w:rsidRPr="00BE2761">
        <w:rPr>
          <w:rFonts w:ascii="Times New Roman" w:hAnsi="Times New Roman" w:cs="Times New Roman"/>
          <w:color w:val="000000" w:themeColor="text1"/>
          <w:sz w:val="24"/>
          <w:szCs w:val="40"/>
        </w:rPr>
        <w:t xml:space="preserve">. </w:t>
      </w:r>
      <w:proofErr w:type="spellStart"/>
      <w:r w:rsidR="00CB179F" w:rsidRPr="00BE2761">
        <w:rPr>
          <w:rFonts w:ascii="Times New Roman" w:hAnsi="Times New Roman" w:cs="Times New Roman"/>
          <w:color w:val="000000" w:themeColor="text1"/>
          <w:sz w:val="24"/>
          <w:szCs w:val="40"/>
        </w:rPr>
        <w:t>Deflores</w:t>
      </w:r>
      <w:proofErr w:type="spellEnd"/>
      <w:r w:rsidR="00CB179F" w:rsidRPr="00BE2761">
        <w:rPr>
          <w:rFonts w:ascii="Times New Roman" w:hAnsi="Times New Roman" w:cs="Times New Roman"/>
          <w:color w:val="000000" w:themeColor="text1"/>
          <w:sz w:val="24"/>
          <w:szCs w:val="40"/>
        </w:rPr>
        <w:t xml:space="preserve">, however, does not seem put off by this, instead once again seemingly glad for any attention, as he </w:t>
      </w:r>
      <w:proofErr w:type="gramStart"/>
      <w:r w:rsidR="00CB179F" w:rsidRPr="00BE2761">
        <w:rPr>
          <w:rFonts w:ascii="Times New Roman" w:hAnsi="Times New Roman" w:cs="Times New Roman"/>
          <w:color w:val="000000" w:themeColor="text1"/>
          <w:sz w:val="24"/>
          <w:szCs w:val="40"/>
        </w:rPr>
        <w:t>says</w:t>
      </w:r>
      <w:proofErr w:type="gramEnd"/>
      <w:r w:rsidR="00CB179F" w:rsidRPr="00BE2761">
        <w:rPr>
          <w:rFonts w:ascii="Times New Roman" w:hAnsi="Times New Roman" w:cs="Times New Roman"/>
          <w:color w:val="000000" w:themeColor="text1"/>
          <w:sz w:val="24"/>
          <w:szCs w:val="40"/>
        </w:rPr>
        <w:t xml:space="preserve"> ‘I know she hates, yet cannot choose but love her’</w:t>
      </w:r>
      <w:r w:rsidR="00CB179F" w:rsidRPr="00BE2761">
        <w:rPr>
          <w:rFonts w:ascii="Times New Roman" w:hAnsi="Times New Roman" w:cs="Times New Roman"/>
          <w:color w:val="000000" w:themeColor="text1"/>
          <w:sz w:val="24"/>
          <w:szCs w:val="40"/>
          <w:vertAlign w:val="superscript"/>
        </w:rPr>
        <w:t>1</w:t>
      </w:r>
      <w:r w:rsidR="00CB179F" w:rsidRPr="00BE2761">
        <w:rPr>
          <w:rFonts w:ascii="Times New Roman" w:hAnsi="Times New Roman" w:cs="Times New Roman"/>
          <w:color w:val="000000" w:themeColor="text1"/>
          <w:sz w:val="24"/>
          <w:szCs w:val="40"/>
        </w:rPr>
        <w:t xml:space="preserve">. He also seems to take pride in angering her, as he </w:t>
      </w:r>
      <w:proofErr w:type="gramStart"/>
      <w:r w:rsidR="00CB179F" w:rsidRPr="00BE2761">
        <w:rPr>
          <w:rFonts w:ascii="Times New Roman" w:hAnsi="Times New Roman" w:cs="Times New Roman"/>
          <w:color w:val="000000" w:themeColor="text1"/>
          <w:sz w:val="24"/>
          <w:szCs w:val="40"/>
        </w:rPr>
        <w:t>states</w:t>
      </w:r>
      <w:proofErr w:type="gramEnd"/>
      <w:r w:rsidR="00CB179F" w:rsidRPr="00BE2761">
        <w:rPr>
          <w:rFonts w:ascii="Times New Roman" w:hAnsi="Times New Roman" w:cs="Times New Roman"/>
          <w:color w:val="000000" w:themeColor="text1"/>
          <w:sz w:val="24"/>
          <w:szCs w:val="40"/>
        </w:rPr>
        <w:t xml:space="preserve"> ‘No matter, if but to vex her, I’ll haunt her still’, clearly indicating that he will continue behave as he has throughout the passage.</w:t>
      </w:r>
    </w:p>
    <w:p w14:paraId="5BDE2FDE" w14:textId="041CC1AB" w:rsidR="00CB179F" w:rsidRPr="00BE2761" w:rsidRDefault="00CB179F" w:rsidP="00B56A79">
      <w:pP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t xml:space="preserve">Overall, the main storyline seems to focus on Beatrice, and who she will choose to marry; her fiancé or </w:t>
      </w:r>
      <w:proofErr w:type="spellStart"/>
      <w:r w:rsidRPr="00BE2761">
        <w:rPr>
          <w:rFonts w:ascii="Times New Roman" w:hAnsi="Times New Roman" w:cs="Times New Roman"/>
          <w:color w:val="000000" w:themeColor="text1"/>
          <w:sz w:val="24"/>
          <w:szCs w:val="40"/>
        </w:rPr>
        <w:t>Alsemero</w:t>
      </w:r>
      <w:proofErr w:type="spellEnd"/>
      <w:r w:rsidRPr="00BE2761">
        <w:rPr>
          <w:rFonts w:ascii="Times New Roman" w:hAnsi="Times New Roman" w:cs="Times New Roman"/>
          <w:color w:val="000000" w:themeColor="text1"/>
          <w:sz w:val="24"/>
          <w:szCs w:val="40"/>
        </w:rPr>
        <w:t>.</w:t>
      </w:r>
      <w:r w:rsidR="00D01E5A" w:rsidRPr="00BE2761">
        <w:rPr>
          <w:rFonts w:ascii="Times New Roman" w:hAnsi="Times New Roman" w:cs="Times New Roman"/>
          <w:color w:val="000000" w:themeColor="text1"/>
          <w:sz w:val="24"/>
          <w:szCs w:val="40"/>
        </w:rPr>
        <w:t xml:space="preserve"> Throughout the play, it is likely that other characters will try to intervene, either to help or hinder her in her decision making. </w:t>
      </w:r>
      <w:proofErr w:type="spellStart"/>
      <w:r w:rsidR="00D01E5A" w:rsidRPr="00BE2761">
        <w:rPr>
          <w:rFonts w:ascii="Times New Roman" w:hAnsi="Times New Roman" w:cs="Times New Roman"/>
          <w:color w:val="000000" w:themeColor="text1"/>
          <w:sz w:val="24"/>
          <w:szCs w:val="40"/>
        </w:rPr>
        <w:t>Jasperino</w:t>
      </w:r>
      <w:proofErr w:type="spellEnd"/>
      <w:r w:rsidR="00D01E5A" w:rsidRPr="00BE2761">
        <w:rPr>
          <w:rFonts w:ascii="Times New Roman" w:hAnsi="Times New Roman" w:cs="Times New Roman"/>
          <w:color w:val="000000" w:themeColor="text1"/>
          <w:sz w:val="24"/>
          <w:szCs w:val="40"/>
        </w:rPr>
        <w:t xml:space="preserve"> seems likely to encourage a romance between </w:t>
      </w:r>
      <w:proofErr w:type="spellStart"/>
      <w:r w:rsidR="00D01E5A" w:rsidRPr="00BE2761">
        <w:rPr>
          <w:rFonts w:ascii="Times New Roman" w:hAnsi="Times New Roman" w:cs="Times New Roman"/>
          <w:color w:val="000000" w:themeColor="text1"/>
          <w:sz w:val="24"/>
          <w:szCs w:val="40"/>
        </w:rPr>
        <w:t>Alsemero</w:t>
      </w:r>
      <w:proofErr w:type="spellEnd"/>
      <w:r w:rsidR="00D01E5A" w:rsidRPr="00BE2761">
        <w:rPr>
          <w:rFonts w:ascii="Times New Roman" w:hAnsi="Times New Roman" w:cs="Times New Roman"/>
          <w:color w:val="000000" w:themeColor="text1"/>
          <w:sz w:val="24"/>
          <w:szCs w:val="40"/>
        </w:rPr>
        <w:t xml:space="preserve">, whilst also pursuing his own interest in </w:t>
      </w:r>
      <w:proofErr w:type="spellStart"/>
      <w:r w:rsidR="00D01E5A" w:rsidRPr="00BE2761">
        <w:rPr>
          <w:rFonts w:ascii="Times New Roman" w:hAnsi="Times New Roman" w:cs="Times New Roman"/>
          <w:color w:val="000000" w:themeColor="text1"/>
          <w:sz w:val="24"/>
          <w:szCs w:val="40"/>
        </w:rPr>
        <w:t>Diaphanta</w:t>
      </w:r>
      <w:proofErr w:type="spellEnd"/>
      <w:r w:rsidR="00D01E5A" w:rsidRPr="00BE2761">
        <w:rPr>
          <w:rFonts w:ascii="Times New Roman" w:hAnsi="Times New Roman" w:cs="Times New Roman"/>
          <w:color w:val="000000" w:themeColor="text1"/>
          <w:sz w:val="24"/>
          <w:szCs w:val="40"/>
        </w:rPr>
        <w:t xml:space="preserve">, whilst </w:t>
      </w:r>
      <w:proofErr w:type="spellStart"/>
      <w:r w:rsidR="00D01E5A" w:rsidRPr="00BE2761">
        <w:rPr>
          <w:rFonts w:ascii="Times New Roman" w:hAnsi="Times New Roman" w:cs="Times New Roman"/>
          <w:color w:val="000000" w:themeColor="text1"/>
          <w:sz w:val="24"/>
          <w:szCs w:val="40"/>
        </w:rPr>
        <w:t>Deflores</w:t>
      </w:r>
      <w:proofErr w:type="spellEnd"/>
      <w:r w:rsidR="00D01E5A" w:rsidRPr="00BE2761">
        <w:rPr>
          <w:rFonts w:ascii="Times New Roman" w:hAnsi="Times New Roman" w:cs="Times New Roman"/>
          <w:color w:val="000000" w:themeColor="text1"/>
          <w:sz w:val="24"/>
          <w:szCs w:val="40"/>
        </w:rPr>
        <w:t xml:space="preserve"> seems likely to try and build his own kind of relationship with Beatrice, rather than encouraging either of her other potential choices</w:t>
      </w:r>
      <w:r w:rsidR="004E512D" w:rsidRPr="00BE2761">
        <w:rPr>
          <w:rFonts w:ascii="Times New Roman" w:hAnsi="Times New Roman" w:cs="Times New Roman"/>
          <w:color w:val="000000" w:themeColor="text1"/>
          <w:sz w:val="24"/>
          <w:szCs w:val="40"/>
        </w:rPr>
        <w:t>, meanwhile</w:t>
      </w:r>
      <w:r w:rsidR="00D01E5A" w:rsidRPr="00BE2761">
        <w:rPr>
          <w:rFonts w:ascii="Times New Roman" w:hAnsi="Times New Roman" w:cs="Times New Roman"/>
          <w:color w:val="000000" w:themeColor="text1"/>
          <w:sz w:val="24"/>
          <w:szCs w:val="40"/>
        </w:rPr>
        <w:t xml:space="preserve"> </w:t>
      </w:r>
      <w:proofErr w:type="spellStart"/>
      <w:r w:rsidR="00D01E5A" w:rsidRPr="00BE2761">
        <w:rPr>
          <w:rFonts w:ascii="Times New Roman" w:hAnsi="Times New Roman" w:cs="Times New Roman"/>
          <w:color w:val="000000" w:themeColor="text1"/>
          <w:sz w:val="24"/>
          <w:szCs w:val="40"/>
        </w:rPr>
        <w:t>Vermandero</w:t>
      </w:r>
      <w:proofErr w:type="spellEnd"/>
      <w:r w:rsidR="00D01E5A" w:rsidRPr="00BE2761">
        <w:rPr>
          <w:rFonts w:ascii="Times New Roman" w:hAnsi="Times New Roman" w:cs="Times New Roman"/>
          <w:color w:val="000000" w:themeColor="text1"/>
          <w:sz w:val="24"/>
          <w:szCs w:val="40"/>
        </w:rPr>
        <w:t xml:space="preserve"> is most likely to encourage her current relationship</w:t>
      </w:r>
      <w:r w:rsidR="004E512D" w:rsidRPr="00BE2761">
        <w:rPr>
          <w:rFonts w:ascii="Times New Roman" w:hAnsi="Times New Roman" w:cs="Times New Roman"/>
          <w:color w:val="000000" w:themeColor="text1"/>
          <w:sz w:val="24"/>
          <w:szCs w:val="40"/>
        </w:rPr>
        <w:t>.</w:t>
      </w:r>
    </w:p>
    <w:p w14:paraId="46904C77" w14:textId="28D242E7" w:rsidR="00CB179F" w:rsidRPr="00BE2761" w:rsidRDefault="00CB179F" w:rsidP="00B56A79">
      <w:pPr>
        <w:rPr>
          <w:rFonts w:ascii="Times New Roman" w:hAnsi="Times New Roman" w:cs="Times New Roman"/>
          <w:color w:val="000000" w:themeColor="text1"/>
          <w:sz w:val="24"/>
          <w:szCs w:val="40"/>
        </w:rPr>
      </w:pPr>
    </w:p>
    <w:p w14:paraId="255D714F" w14:textId="77777777" w:rsidR="00CB179F" w:rsidRPr="00BE2761" w:rsidRDefault="00CB179F" w:rsidP="00B56A79">
      <w:pPr>
        <w:rPr>
          <w:rFonts w:ascii="Times New Roman" w:hAnsi="Times New Roman" w:cs="Times New Roman"/>
          <w:color w:val="000000" w:themeColor="text1"/>
          <w:sz w:val="24"/>
          <w:szCs w:val="40"/>
        </w:rPr>
      </w:pPr>
    </w:p>
    <w:p w14:paraId="6667FD4B" w14:textId="048FA90F" w:rsidR="006227FA" w:rsidRPr="00BE2761" w:rsidRDefault="006227FA">
      <w:pP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br w:type="page"/>
      </w:r>
    </w:p>
    <w:p w14:paraId="0F1AD291" w14:textId="0D2AFD0F" w:rsidR="00561380" w:rsidRPr="00BE2761" w:rsidRDefault="00561380" w:rsidP="00561380">
      <w:pPr>
        <w:jc w:val="cente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lastRenderedPageBreak/>
        <w:t>Critique of essay</w:t>
      </w:r>
      <w:r w:rsidR="009B661C">
        <w:rPr>
          <w:rFonts w:ascii="Times New Roman" w:hAnsi="Times New Roman" w:cs="Times New Roman"/>
          <w:color w:val="000000" w:themeColor="text1"/>
          <w:sz w:val="24"/>
          <w:szCs w:val="40"/>
        </w:rPr>
        <w:t xml:space="preserve"> </w:t>
      </w:r>
      <w:r w:rsidR="00120FE0" w:rsidRPr="00BE2761">
        <w:rPr>
          <w:rFonts w:ascii="Times New Roman" w:hAnsi="Times New Roman" w:cs="Times New Roman"/>
          <w:color w:val="000000" w:themeColor="text1"/>
          <w:sz w:val="24"/>
          <w:szCs w:val="40"/>
        </w:rPr>
        <w:t>(1036 words)</w:t>
      </w:r>
    </w:p>
    <w:p w14:paraId="0FA3E656" w14:textId="24AAFC32" w:rsidR="009E7DAA" w:rsidRPr="00BE2761" w:rsidRDefault="00FA70A4">
      <w:pPr>
        <w:rPr>
          <w:rFonts w:ascii="Times New Roman" w:hAnsi="Times New Roman" w:cs="Times New Roman"/>
          <w:color w:val="000000" w:themeColor="text1"/>
          <w:sz w:val="24"/>
          <w:szCs w:val="40"/>
        </w:rPr>
      </w:pPr>
      <w:hyperlink r:id="rId9" w:history="1">
        <w:r w:rsidR="009E7DAA" w:rsidRPr="00BE2761">
          <w:rPr>
            <w:rStyle w:val="Hyperlink"/>
            <w:rFonts w:ascii="Times New Roman" w:hAnsi="Times New Roman" w:cs="Times New Roman"/>
            <w:color w:val="000000" w:themeColor="text1"/>
            <w:sz w:val="24"/>
            <w:szCs w:val="40"/>
          </w:rPr>
          <w:t>https://www.ukessays.com/essays/sociology/the-changing-gender-roles-sociology-essay.php</w:t>
        </w:r>
      </w:hyperlink>
      <w:r w:rsidR="009E7DAA" w:rsidRPr="00BE2761">
        <w:rPr>
          <w:rFonts w:ascii="Times New Roman" w:hAnsi="Times New Roman" w:cs="Times New Roman"/>
          <w:color w:val="000000" w:themeColor="text1"/>
          <w:sz w:val="24"/>
          <w:szCs w:val="40"/>
        </w:rPr>
        <w:t xml:space="preserve"> </w:t>
      </w:r>
    </w:p>
    <w:p w14:paraId="2BADCB36" w14:textId="16AB48FB" w:rsidR="00FB4EAF" w:rsidRPr="00BE2761" w:rsidRDefault="00C4137C">
      <w:pP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t>The thesis of this essay</w:t>
      </w:r>
      <w:r w:rsidR="009E7DAA" w:rsidRPr="00BE2761">
        <w:rPr>
          <w:rStyle w:val="FootnoteReference"/>
          <w:rFonts w:ascii="Times New Roman" w:hAnsi="Times New Roman" w:cs="Times New Roman"/>
          <w:color w:val="000000" w:themeColor="text1"/>
          <w:sz w:val="24"/>
          <w:szCs w:val="40"/>
        </w:rPr>
        <w:footnoteReference w:id="2"/>
      </w:r>
      <w:r w:rsidRPr="00BE2761">
        <w:rPr>
          <w:rFonts w:ascii="Times New Roman" w:hAnsi="Times New Roman" w:cs="Times New Roman"/>
          <w:color w:val="000000" w:themeColor="text1"/>
          <w:sz w:val="24"/>
          <w:szCs w:val="40"/>
        </w:rPr>
        <w:t xml:space="preserve"> is that </w:t>
      </w:r>
      <w:r w:rsidR="001F1DB9" w:rsidRPr="00BE2761">
        <w:rPr>
          <w:rFonts w:ascii="Times New Roman" w:hAnsi="Times New Roman" w:cs="Times New Roman"/>
          <w:color w:val="000000" w:themeColor="text1"/>
          <w:sz w:val="24"/>
          <w:szCs w:val="40"/>
        </w:rPr>
        <w:t xml:space="preserve">the longstanding gender roles that society have always followed are beginning to change, however they do remain an important part of modern day life. Whilst it is true that gender roles and stereotypes are changing, the same cannot be said for the importance of gender roles. The changes in gender roles </w:t>
      </w:r>
      <w:r w:rsidR="00175E25" w:rsidRPr="00BE2761">
        <w:rPr>
          <w:rFonts w:ascii="Times New Roman" w:hAnsi="Times New Roman" w:cs="Times New Roman"/>
          <w:color w:val="000000" w:themeColor="text1"/>
          <w:sz w:val="24"/>
          <w:szCs w:val="40"/>
        </w:rPr>
        <w:t>implies</w:t>
      </w:r>
      <w:r w:rsidR="001F1DB9" w:rsidRPr="00BE2761">
        <w:rPr>
          <w:rFonts w:ascii="Times New Roman" w:hAnsi="Times New Roman" w:cs="Times New Roman"/>
          <w:color w:val="000000" w:themeColor="text1"/>
          <w:sz w:val="24"/>
          <w:szCs w:val="40"/>
        </w:rPr>
        <w:t xml:space="preserve"> that these stereotypes are now less important than they once were, and suggests that self-expression is now more important in society than following the traditional assumptions and roles.</w:t>
      </w:r>
    </w:p>
    <w:p w14:paraId="07C5ECE6" w14:textId="1CE6C7FC" w:rsidR="001961E3" w:rsidRPr="00BE2761" w:rsidRDefault="002C6E11">
      <w:pP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t xml:space="preserve">One of the main arguments the essay presents is that gender roles are simply just societies expectations </w:t>
      </w:r>
      <w:proofErr w:type="gramStart"/>
      <w:r w:rsidRPr="00BE2761">
        <w:rPr>
          <w:rFonts w:ascii="Times New Roman" w:hAnsi="Times New Roman" w:cs="Times New Roman"/>
          <w:color w:val="000000" w:themeColor="text1"/>
          <w:sz w:val="24"/>
          <w:szCs w:val="40"/>
        </w:rPr>
        <w:t>in regard to</w:t>
      </w:r>
      <w:proofErr w:type="gramEnd"/>
      <w:r w:rsidRPr="00BE2761">
        <w:rPr>
          <w:rFonts w:ascii="Times New Roman" w:hAnsi="Times New Roman" w:cs="Times New Roman"/>
          <w:color w:val="000000" w:themeColor="text1"/>
          <w:sz w:val="24"/>
          <w:szCs w:val="40"/>
        </w:rPr>
        <w:t xml:space="preserve"> behaviour and attitudes men and women should exhibit</w:t>
      </w:r>
      <w:r w:rsidR="00B37390">
        <w:rPr>
          <w:rFonts w:ascii="Times New Roman" w:hAnsi="Times New Roman" w:cs="Times New Roman"/>
          <w:color w:val="000000" w:themeColor="text1"/>
          <w:sz w:val="24"/>
          <w:szCs w:val="40"/>
          <w:vertAlign w:val="superscript"/>
        </w:rPr>
        <w:t>2</w:t>
      </w:r>
      <w:r w:rsidRPr="00BE2761">
        <w:rPr>
          <w:rFonts w:ascii="Times New Roman" w:hAnsi="Times New Roman" w:cs="Times New Roman"/>
          <w:color w:val="000000" w:themeColor="text1"/>
          <w:sz w:val="24"/>
          <w:szCs w:val="40"/>
        </w:rPr>
        <w:t>, rather than an individual’s own interpretation and belief</w:t>
      </w:r>
      <w:r w:rsidR="00561380" w:rsidRPr="00BE2761">
        <w:rPr>
          <w:rFonts w:ascii="Times New Roman" w:hAnsi="Times New Roman" w:cs="Times New Roman"/>
          <w:color w:val="000000" w:themeColor="text1"/>
          <w:sz w:val="24"/>
          <w:szCs w:val="40"/>
        </w:rPr>
        <w:t>s</w:t>
      </w:r>
      <w:r w:rsidRPr="00BE2761">
        <w:rPr>
          <w:rFonts w:ascii="Times New Roman" w:hAnsi="Times New Roman" w:cs="Times New Roman"/>
          <w:color w:val="000000" w:themeColor="text1"/>
          <w:sz w:val="24"/>
          <w:szCs w:val="40"/>
        </w:rPr>
        <w:t xml:space="preserve"> of how </w:t>
      </w:r>
      <w:r w:rsidR="00561380" w:rsidRPr="00BE2761">
        <w:rPr>
          <w:rFonts w:ascii="Times New Roman" w:hAnsi="Times New Roman" w:cs="Times New Roman"/>
          <w:color w:val="000000" w:themeColor="text1"/>
          <w:sz w:val="24"/>
          <w:szCs w:val="40"/>
        </w:rPr>
        <w:t>men and women should act. The essay lists schools and families as two of the key groups who try to enforce these traditional gender roles</w:t>
      </w:r>
      <w:r w:rsidR="00B37390">
        <w:rPr>
          <w:rFonts w:ascii="Times New Roman" w:hAnsi="Times New Roman" w:cs="Times New Roman"/>
          <w:color w:val="000000" w:themeColor="text1"/>
          <w:sz w:val="24"/>
          <w:szCs w:val="40"/>
          <w:vertAlign w:val="superscript"/>
        </w:rPr>
        <w:t>2</w:t>
      </w:r>
      <w:r w:rsidR="00561380" w:rsidRPr="00BE2761">
        <w:rPr>
          <w:rFonts w:ascii="Times New Roman" w:hAnsi="Times New Roman" w:cs="Times New Roman"/>
          <w:color w:val="000000" w:themeColor="text1"/>
          <w:sz w:val="24"/>
          <w:szCs w:val="40"/>
        </w:rPr>
        <w:t xml:space="preserve">, and </w:t>
      </w:r>
      <w:r w:rsidR="00175E25" w:rsidRPr="00BE2761">
        <w:rPr>
          <w:rFonts w:ascii="Times New Roman" w:hAnsi="Times New Roman" w:cs="Times New Roman"/>
          <w:color w:val="000000" w:themeColor="text1"/>
          <w:sz w:val="24"/>
          <w:szCs w:val="40"/>
        </w:rPr>
        <w:t>suggesting</w:t>
      </w:r>
      <w:r w:rsidR="00561380" w:rsidRPr="00BE2761">
        <w:rPr>
          <w:rFonts w:ascii="Times New Roman" w:hAnsi="Times New Roman" w:cs="Times New Roman"/>
          <w:color w:val="000000" w:themeColor="text1"/>
          <w:sz w:val="24"/>
          <w:szCs w:val="40"/>
        </w:rPr>
        <w:t xml:space="preserve"> that the enforcement of these gender roles leads to sexism. The essay furthers this by </w:t>
      </w:r>
      <w:r w:rsidR="00882D61" w:rsidRPr="00BE2761">
        <w:rPr>
          <w:rFonts w:ascii="Times New Roman" w:hAnsi="Times New Roman" w:cs="Times New Roman"/>
          <w:color w:val="000000" w:themeColor="text1"/>
          <w:sz w:val="24"/>
          <w:szCs w:val="40"/>
        </w:rPr>
        <w:t>providing the argument that gender roles are now changing due to</w:t>
      </w:r>
      <w:r w:rsidR="00561380" w:rsidRPr="00BE2761">
        <w:rPr>
          <w:rFonts w:ascii="Times New Roman" w:hAnsi="Times New Roman" w:cs="Times New Roman"/>
          <w:color w:val="000000" w:themeColor="text1"/>
          <w:sz w:val="24"/>
          <w:szCs w:val="40"/>
        </w:rPr>
        <w:t xml:space="preserve"> women </w:t>
      </w:r>
      <w:r w:rsidR="00882D61" w:rsidRPr="00BE2761">
        <w:rPr>
          <w:rFonts w:ascii="Times New Roman" w:hAnsi="Times New Roman" w:cs="Times New Roman"/>
          <w:color w:val="000000" w:themeColor="text1"/>
          <w:sz w:val="24"/>
          <w:szCs w:val="40"/>
        </w:rPr>
        <w:t>now</w:t>
      </w:r>
      <w:r w:rsidR="00561380" w:rsidRPr="00BE2761">
        <w:rPr>
          <w:rFonts w:ascii="Times New Roman" w:hAnsi="Times New Roman" w:cs="Times New Roman"/>
          <w:color w:val="000000" w:themeColor="text1"/>
          <w:sz w:val="24"/>
          <w:szCs w:val="40"/>
        </w:rPr>
        <w:t xml:space="preserve"> combating sexism </w:t>
      </w:r>
      <w:r w:rsidR="00182FA9" w:rsidRPr="00BE2761">
        <w:rPr>
          <w:rFonts w:ascii="Times New Roman" w:hAnsi="Times New Roman" w:cs="Times New Roman"/>
          <w:color w:val="000000" w:themeColor="text1"/>
          <w:sz w:val="24"/>
          <w:szCs w:val="40"/>
        </w:rPr>
        <w:t xml:space="preserve">and prejudice </w:t>
      </w:r>
      <w:r w:rsidR="00561380" w:rsidRPr="00BE2761">
        <w:rPr>
          <w:rFonts w:ascii="Times New Roman" w:hAnsi="Times New Roman" w:cs="Times New Roman"/>
          <w:color w:val="000000" w:themeColor="text1"/>
          <w:sz w:val="24"/>
          <w:szCs w:val="40"/>
        </w:rPr>
        <w:t>with feminism, and are now starting to prove that they are not all ‘weak and dainty’</w:t>
      </w:r>
      <w:r w:rsidR="00B37390">
        <w:rPr>
          <w:rFonts w:ascii="Times New Roman" w:hAnsi="Times New Roman" w:cs="Times New Roman"/>
          <w:color w:val="000000" w:themeColor="text1"/>
          <w:sz w:val="24"/>
          <w:szCs w:val="40"/>
          <w:vertAlign w:val="superscript"/>
        </w:rPr>
        <w:t>2</w:t>
      </w:r>
      <w:r w:rsidR="00561380" w:rsidRPr="00BE2761">
        <w:rPr>
          <w:rFonts w:ascii="Times New Roman" w:hAnsi="Times New Roman" w:cs="Times New Roman"/>
          <w:color w:val="000000" w:themeColor="text1"/>
          <w:sz w:val="24"/>
          <w:szCs w:val="40"/>
        </w:rPr>
        <w:t>, as well as becoming more confident in voicing opinions. It is also mentioned that not all men fit the stereotype of being ‘strong and athletic’</w:t>
      </w:r>
      <w:r w:rsidR="00B37390">
        <w:rPr>
          <w:rFonts w:ascii="Times New Roman" w:hAnsi="Times New Roman" w:cs="Times New Roman"/>
          <w:color w:val="000000" w:themeColor="text1"/>
          <w:sz w:val="24"/>
          <w:szCs w:val="40"/>
          <w:vertAlign w:val="superscript"/>
        </w:rPr>
        <w:t>2</w:t>
      </w:r>
      <w:r w:rsidR="00175E25" w:rsidRPr="00BE2761">
        <w:rPr>
          <w:rFonts w:ascii="Times New Roman" w:hAnsi="Times New Roman" w:cs="Times New Roman"/>
          <w:color w:val="000000" w:themeColor="text1"/>
          <w:sz w:val="24"/>
          <w:szCs w:val="40"/>
        </w:rPr>
        <w:t xml:space="preserve">, which leads the reader to believe that the stereotypes and gender roles that have been ingrained in society are no longer accurate and misrepresent the reality of what men and women are </w:t>
      </w:r>
      <w:proofErr w:type="gramStart"/>
      <w:r w:rsidR="00175E25" w:rsidRPr="00BE2761">
        <w:rPr>
          <w:rFonts w:ascii="Times New Roman" w:hAnsi="Times New Roman" w:cs="Times New Roman"/>
          <w:color w:val="000000" w:themeColor="text1"/>
          <w:sz w:val="24"/>
          <w:szCs w:val="40"/>
        </w:rPr>
        <w:t>actually like</w:t>
      </w:r>
      <w:proofErr w:type="gramEnd"/>
      <w:r w:rsidR="00175E25" w:rsidRPr="00BE2761">
        <w:rPr>
          <w:rFonts w:ascii="Times New Roman" w:hAnsi="Times New Roman" w:cs="Times New Roman"/>
          <w:color w:val="000000" w:themeColor="text1"/>
          <w:sz w:val="24"/>
          <w:szCs w:val="40"/>
        </w:rPr>
        <w:t xml:space="preserve">. </w:t>
      </w:r>
      <w:r w:rsidR="005473AF" w:rsidRPr="00BE2761">
        <w:rPr>
          <w:rFonts w:ascii="Times New Roman" w:hAnsi="Times New Roman" w:cs="Times New Roman"/>
          <w:color w:val="000000" w:themeColor="text1"/>
          <w:sz w:val="24"/>
          <w:szCs w:val="40"/>
        </w:rPr>
        <w:t xml:space="preserve">The writer goes on to </w:t>
      </w:r>
      <w:r w:rsidR="00882D61" w:rsidRPr="00BE2761">
        <w:rPr>
          <w:rFonts w:ascii="Times New Roman" w:hAnsi="Times New Roman" w:cs="Times New Roman"/>
          <w:color w:val="000000" w:themeColor="text1"/>
          <w:sz w:val="24"/>
          <w:szCs w:val="40"/>
        </w:rPr>
        <w:t>outline a further argument in which they state</w:t>
      </w:r>
      <w:r w:rsidR="005473AF" w:rsidRPr="00BE2761">
        <w:rPr>
          <w:rFonts w:ascii="Times New Roman" w:hAnsi="Times New Roman" w:cs="Times New Roman"/>
          <w:color w:val="000000" w:themeColor="text1"/>
          <w:sz w:val="24"/>
          <w:szCs w:val="40"/>
        </w:rPr>
        <w:t xml:space="preserve"> that different ty</w:t>
      </w:r>
      <w:r w:rsidR="00974CD3" w:rsidRPr="00BE2761">
        <w:rPr>
          <w:rFonts w:ascii="Times New Roman" w:hAnsi="Times New Roman" w:cs="Times New Roman"/>
          <w:color w:val="000000" w:themeColor="text1"/>
          <w:sz w:val="24"/>
          <w:szCs w:val="40"/>
        </w:rPr>
        <w:t>p</w:t>
      </w:r>
      <w:r w:rsidR="005473AF" w:rsidRPr="00BE2761">
        <w:rPr>
          <w:rFonts w:ascii="Times New Roman" w:hAnsi="Times New Roman" w:cs="Times New Roman"/>
          <w:color w:val="000000" w:themeColor="text1"/>
          <w:sz w:val="24"/>
          <w:szCs w:val="40"/>
        </w:rPr>
        <w:t>es of families have different approaches to gender roles</w:t>
      </w:r>
      <w:r w:rsidR="00B37390">
        <w:rPr>
          <w:rFonts w:ascii="Times New Roman" w:hAnsi="Times New Roman" w:cs="Times New Roman"/>
          <w:color w:val="000000" w:themeColor="text1"/>
          <w:sz w:val="24"/>
          <w:szCs w:val="40"/>
          <w:vertAlign w:val="superscript"/>
        </w:rPr>
        <w:t>2</w:t>
      </w:r>
      <w:r w:rsidR="005473AF" w:rsidRPr="00BE2761">
        <w:rPr>
          <w:rFonts w:ascii="Times New Roman" w:hAnsi="Times New Roman" w:cs="Times New Roman"/>
          <w:color w:val="000000" w:themeColor="text1"/>
          <w:sz w:val="24"/>
          <w:szCs w:val="40"/>
        </w:rPr>
        <w:t xml:space="preserve">, and </w:t>
      </w:r>
      <w:r w:rsidR="00974CD3" w:rsidRPr="00BE2761">
        <w:rPr>
          <w:rFonts w:ascii="Times New Roman" w:hAnsi="Times New Roman" w:cs="Times New Roman"/>
          <w:color w:val="000000" w:themeColor="text1"/>
          <w:sz w:val="24"/>
          <w:szCs w:val="40"/>
        </w:rPr>
        <w:t>each of these types of family have their own way of applying gender roles in a way which they believe to fit their lifestyles best. One type of family enforces stereotypes in the most traditional way, with men going to work while women stay home, whereas the other two types of families have both men and women going to work</w:t>
      </w:r>
      <w:r w:rsidR="00CB6325" w:rsidRPr="00BE2761">
        <w:rPr>
          <w:rFonts w:ascii="Times New Roman" w:hAnsi="Times New Roman" w:cs="Times New Roman"/>
          <w:color w:val="000000" w:themeColor="text1"/>
          <w:sz w:val="24"/>
          <w:szCs w:val="40"/>
        </w:rPr>
        <w:t xml:space="preserve"> and looking after </w:t>
      </w:r>
      <w:proofErr w:type="gramStart"/>
      <w:r w:rsidR="00CB6325" w:rsidRPr="00BE2761">
        <w:rPr>
          <w:rFonts w:ascii="Times New Roman" w:hAnsi="Times New Roman" w:cs="Times New Roman"/>
          <w:color w:val="000000" w:themeColor="text1"/>
          <w:sz w:val="24"/>
          <w:szCs w:val="40"/>
        </w:rPr>
        <w:t>children(</w:t>
      </w:r>
      <w:proofErr w:type="gramEnd"/>
      <w:r w:rsidR="00CB6325" w:rsidRPr="00BE2761">
        <w:rPr>
          <w:rFonts w:ascii="Times New Roman" w:hAnsi="Times New Roman" w:cs="Times New Roman"/>
          <w:color w:val="000000" w:themeColor="text1"/>
          <w:sz w:val="24"/>
          <w:szCs w:val="40"/>
        </w:rPr>
        <w:t>although there are differences in how the work is split, with one type of family having women focus more on the children)</w:t>
      </w:r>
      <w:r w:rsidR="00B37390">
        <w:rPr>
          <w:rFonts w:ascii="Times New Roman" w:hAnsi="Times New Roman" w:cs="Times New Roman"/>
          <w:color w:val="000000" w:themeColor="text1"/>
          <w:sz w:val="24"/>
          <w:szCs w:val="40"/>
          <w:vertAlign w:val="superscript"/>
        </w:rPr>
        <w:t>2</w:t>
      </w:r>
      <w:r w:rsidR="00CB6325" w:rsidRPr="00BE2761">
        <w:rPr>
          <w:rFonts w:ascii="Times New Roman" w:hAnsi="Times New Roman" w:cs="Times New Roman"/>
          <w:color w:val="000000" w:themeColor="text1"/>
          <w:sz w:val="24"/>
          <w:szCs w:val="40"/>
        </w:rPr>
        <w:t>. The writer goes on to explain that traditionally men were expected to be the breadwinners of the family by going to work, whilst women did not work and focused primarily on housekeeping.</w:t>
      </w:r>
      <w:r w:rsidR="009F66DF" w:rsidRPr="00BE2761">
        <w:rPr>
          <w:rFonts w:ascii="Times New Roman" w:hAnsi="Times New Roman" w:cs="Times New Roman"/>
          <w:color w:val="000000" w:themeColor="text1"/>
          <w:sz w:val="24"/>
          <w:szCs w:val="40"/>
        </w:rPr>
        <w:t xml:space="preserve"> </w:t>
      </w:r>
      <w:r w:rsidR="00182FA9" w:rsidRPr="00BE2761">
        <w:rPr>
          <w:rFonts w:ascii="Times New Roman" w:hAnsi="Times New Roman" w:cs="Times New Roman"/>
          <w:color w:val="000000" w:themeColor="text1"/>
          <w:sz w:val="24"/>
          <w:szCs w:val="40"/>
        </w:rPr>
        <w:t xml:space="preserve">The essay also presents an argument for the reason many women now work as being due to the higher cost of living compared to previous years, alongside the </w:t>
      </w:r>
      <w:proofErr w:type="gramStart"/>
      <w:r w:rsidR="00182FA9" w:rsidRPr="00BE2761">
        <w:rPr>
          <w:rFonts w:ascii="Times New Roman" w:hAnsi="Times New Roman" w:cs="Times New Roman"/>
          <w:color w:val="000000" w:themeColor="text1"/>
          <w:sz w:val="24"/>
          <w:szCs w:val="40"/>
        </w:rPr>
        <w:t>aforementioned argument</w:t>
      </w:r>
      <w:proofErr w:type="gramEnd"/>
      <w:r w:rsidR="00182FA9" w:rsidRPr="00BE2761">
        <w:rPr>
          <w:rFonts w:ascii="Times New Roman" w:hAnsi="Times New Roman" w:cs="Times New Roman"/>
          <w:color w:val="000000" w:themeColor="text1"/>
          <w:sz w:val="24"/>
          <w:szCs w:val="40"/>
        </w:rPr>
        <w:t xml:space="preserve"> of combating sexism and prejudice.</w:t>
      </w:r>
      <w:r w:rsidR="00882D61" w:rsidRPr="00BE2761">
        <w:rPr>
          <w:rFonts w:ascii="Times New Roman" w:hAnsi="Times New Roman" w:cs="Times New Roman"/>
          <w:color w:val="000000" w:themeColor="text1"/>
          <w:sz w:val="24"/>
          <w:szCs w:val="40"/>
        </w:rPr>
        <w:t xml:space="preserve"> An additional argument is then presented that women are now breaking the gender roles in case they lose their husband; if they didn’t work and their marriage broke down, then they would likely find themselves homeless and in poverty as everything would belong to the man</w:t>
      </w:r>
      <w:r w:rsidR="00B37390">
        <w:rPr>
          <w:rFonts w:ascii="Times New Roman" w:hAnsi="Times New Roman" w:cs="Times New Roman"/>
          <w:color w:val="000000" w:themeColor="text1"/>
          <w:sz w:val="24"/>
          <w:szCs w:val="40"/>
          <w:vertAlign w:val="superscript"/>
        </w:rPr>
        <w:t>2</w:t>
      </w:r>
      <w:r w:rsidR="00882D61" w:rsidRPr="00BE2761">
        <w:rPr>
          <w:rFonts w:ascii="Times New Roman" w:hAnsi="Times New Roman" w:cs="Times New Roman"/>
          <w:color w:val="000000" w:themeColor="text1"/>
          <w:sz w:val="24"/>
          <w:szCs w:val="40"/>
        </w:rPr>
        <w:t>. One of the arguments presented</w:t>
      </w:r>
      <w:r w:rsidR="00DE2A12" w:rsidRPr="00BE2761">
        <w:rPr>
          <w:rFonts w:ascii="Times New Roman" w:hAnsi="Times New Roman" w:cs="Times New Roman"/>
          <w:color w:val="000000" w:themeColor="text1"/>
          <w:sz w:val="24"/>
          <w:szCs w:val="40"/>
        </w:rPr>
        <w:t xml:space="preserve"> later</w:t>
      </w:r>
      <w:r w:rsidR="00882D61" w:rsidRPr="00BE2761">
        <w:rPr>
          <w:rFonts w:ascii="Times New Roman" w:hAnsi="Times New Roman" w:cs="Times New Roman"/>
          <w:color w:val="000000" w:themeColor="text1"/>
          <w:sz w:val="24"/>
          <w:szCs w:val="40"/>
        </w:rPr>
        <w:t xml:space="preserve"> by the writer of the essay is that gender roles haven’t changed as much </w:t>
      </w:r>
      <w:proofErr w:type="gramStart"/>
      <w:r w:rsidR="00882D61" w:rsidRPr="00BE2761">
        <w:rPr>
          <w:rFonts w:ascii="Times New Roman" w:hAnsi="Times New Roman" w:cs="Times New Roman"/>
          <w:color w:val="000000" w:themeColor="text1"/>
          <w:sz w:val="24"/>
          <w:szCs w:val="40"/>
        </w:rPr>
        <w:t>in regards to</w:t>
      </w:r>
      <w:proofErr w:type="gramEnd"/>
      <w:r w:rsidR="00882D61" w:rsidRPr="00BE2761">
        <w:rPr>
          <w:rFonts w:ascii="Times New Roman" w:hAnsi="Times New Roman" w:cs="Times New Roman"/>
          <w:color w:val="000000" w:themeColor="text1"/>
          <w:sz w:val="24"/>
          <w:szCs w:val="40"/>
        </w:rPr>
        <w:t xml:space="preserve"> bringing up children as they have in social</w:t>
      </w:r>
      <w:r w:rsidR="00DB62CA" w:rsidRPr="00BE2761">
        <w:rPr>
          <w:rFonts w:ascii="Times New Roman" w:hAnsi="Times New Roman" w:cs="Times New Roman"/>
          <w:color w:val="000000" w:themeColor="text1"/>
          <w:sz w:val="24"/>
          <w:szCs w:val="40"/>
        </w:rPr>
        <w:t xml:space="preserve"> areas of society and in terms of employment</w:t>
      </w:r>
      <w:r w:rsidR="00B37390">
        <w:rPr>
          <w:rFonts w:ascii="Times New Roman" w:hAnsi="Times New Roman" w:cs="Times New Roman"/>
          <w:color w:val="000000" w:themeColor="text1"/>
          <w:sz w:val="24"/>
          <w:szCs w:val="40"/>
          <w:vertAlign w:val="superscript"/>
        </w:rPr>
        <w:t>2</w:t>
      </w:r>
      <w:r w:rsidR="00DB62CA" w:rsidRPr="00BE2761">
        <w:rPr>
          <w:rFonts w:ascii="Times New Roman" w:hAnsi="Times New Roman" w:cs="Times New Roman"/>
          <w:color w:val="000000" w:themeColor="text1"/>
          <w:sz w:val="24"/>
          <w:szCs w:val="40"/>
        </w:rPr>
        <w:t xml:space="preserve">. The writer does then go on to state that men do now help more than they previously, such as when the woman is working or otherwise unable to take care of the children herself. This suggests that men now help with childcare, not because they want to, but </w:t>
      </w:r>
      <w:r w:rsidR="00A35B3D" w:rsidRPr="00BE2761">
        <w:rPr>
          <w:rFonts w:ascii="Times New Roman" w:hAnsi="Times New Roman" w:cs="Times New Roman"/>
          <w:color w:val="000000" w:themeColor="text1"/>
          <w:sz w:val="24"/>
          <w:szCs w:val="40"/>
        </w:rPr>
        <w:t>more as an acquiescence or obligation, although this fails to account for single father households or for men who have children in same-sex relationships.</w:t>
      </w:r>
      <w:r w:rsidR="00DE2A12" w:rsidRPr="00BE2761">
        <w:rPr>
          <w:rFonts w:ascii="Times New Roman" w:hAnsi="Times New Roman" w:cs="Times New Roman"/>
          <w:color w:val="000000" w:themeColor="text1"/>
          <w:sz w:val="24"/>
          <w:szCs w:val="40"/>
        </w:rPr>
        <w:t xml:space="preserve"> The writer of the essay’s closing arguments </w:t>
      </w:r>
      <w:proofErr w:type="gramStart"/>
      <w:r w:rsidR="00DE2A12" w:rsidRPr="00BE2761">
        <w:rPr>
          <w:rFonts w:ascii="Times New Roman" w:hAnsi="Times New Roman" w:cs="Times New Roman"/>
          <w:color w:val="000000" w:themeColor="text1"/>
          <w:sz w:val="24"/>
          <w:szCs w:val="40"/>
        </w:rPr>
        <w:t>are</w:t>
      </w:r>
      <w:proofErr w:type="gramEnd"/>
      <w:r w:rsidR="00DE2A12" w:rsidRPr="00BE2761">
        <w:rPr>
          <w:rFonts w:ascii="Times New Roman" w:hAnsi="Times New Roman" w:cs="Times New Roman"/>
          <w:color w:val="000000" w:themeColor="text1"/>
          <w:sz w:val="24"/>
          <w:szCs w:val="40"/>
        </w:rPr>
        <w:t xml:space="preserve"> that women are also </w:t>
      </w:r>
      <w:r w:rsidR="00DE2A12" w:rsidRPr="00BE2761">
        <w:rPr>
          <w:rFonts w:ascii="Times New Roman" w:hAnsi="Times New Roman" w:cs="Times New Roman"/>
          <w:color w:val="000000" w:themeColor="text1"/>
          <w:sz w:val="24"/>
          <w:szCs w:val="40"/>
        </w:rPr>
        <w:lastRenderedPageBreak/>
        <w:t>challenging traditional gender roles in modern society by attending college and by pursuing politics</w:t>
      </w:r>
      <w:r w:rsidR="00692425" w:rsidRPr="00BE2761">
        <w:rPr>
          <w:rFonts w:ascii="Times New Roman" w:hAnsi="Times New Roman" w:cs="Times New Roman"/>
          <w:color w:val="000000" w:themeColor="text1"/>
          <w:sz w:val="24"/>
          <w:szCs w:val="40"/>
        </w:rPr>
        <w:t xml:space="preserve"> with more vigour</w:t>
      </w:r>
      <w:r w:rsidR="00B37390">
        <w:rPr>
          <w:rFonts w:ascii="Times New Roman" w:hAnsi="Times New Roman" w:cs="Times New Roman"/>
          <w:color w:val="000000" w:themeColor="text1"/>
          <w:sz w:val="24"/>
          <w:szCs w:val="40"/>
          <w:vertAlign w:val="superscript"/>
        </w:rPr>
        <w:t>2</w:t>
      </w:r>
      <w:r w:rsidR="00692425" w:rsidRPr="00BE2761">
        <w:rPr>
          <w:rFonts w:ascii="Times New Roman" w:hAnsi="Times New Roman" w:cs="Times New Roman"/>
          <w:color w:val="000000" w:themeColor="text1"/>
          <w:sz w:val="24"/>
          <w:szCs w:val="40"/>
        </w:rPr>
        <w:t>. The writer uses Hilary Clinton as an example of a woman who is challenging gender stereotypes by stating that had she run for presidency in the United States of America earlier than she did, she would not have been considered as a serious candidate as it was still considered a man’s job</w:t>
      </w:r>
      <w:r w:rsidR="00B37390">
        <w:rPr>
          <w:rFonts w:ascii="Times New Roman" w:hAnsi="Times New Roman" w:cs="Times New Roman"/>
          <w:color w:val="000000" w:themeColor="text1"/>
          <w:sz w:val="24"/>
          <w:szCs w:val="40"/>
          <w:vertAlign w:val="superscript"/>
        </w:rPr>
        <w:t>2</w:t>
      </w:r>
      <w:r w:rsidR="00692425" w:rsidRPr="00BE2761">
        <w:rPr>
          <w:rFonts w:ascii="Times New Roman" w:hAnsi="Times New Roman" w:cs="Times New Roman"/>
          <w:color w:val="000000" w:themeColor="text1"/>
          <w:sz w:val="24"/>
          <w:szCs w:val="40"/>
        </w:rPr>
        <w:t xml:space="preserve">. However, this example can be challenged as prior to the essay being written, Margaret Thatcher had been the Prime Minister in the United Kingdom </w:t>
      </w:r>
      <w:r w:rsidR="00CF5D39" w:rsidRPr="00BE2761">
        <w:rPr>
          <w:rFonts w:ascii="Times New Roman" w:hAnsi="Times New Roman" w:cs="Times New Roman"/>
          <w:color w:val="000000" w:themeColor="text1"/>
          <w:sz w:val="24"/>
          <w:szCs w:val="40"/>
        </w:rPr>
        <w:t xml:space="preserve">for over </w:t>
      </w:r>
      <w:r w:rsidR="002F6E73" w:rsidRPr="00BE2761">
        <w:rPr>
          <w:rFonts w:ascii="Times New Roman" w:hAnsi="Times New Roman" w:cs="Times New Roman"/>
          <w:color w:val="000000" w:themeColor="text1"/>
          <w:sz w:val="24"/>
          <w:szCs w:val="40"/>
        </w:rPr>
        <w:t>ten years</w:t>
      </w:r>
      <w:r w:rsidR="00692425" w:rsidRPr="00BE2761">
        <w:rPr>
          <w:rFonts w:ascii="Times New Roman" w:hAnsi="Times New Roman" w:cs="Times New Roman"/>
          <w:color w:val="000000" w:themeColor="text1"/>
          <w:sz w:val="24"/>
          <w:szCs w:val="40"/>
        </w:rPr>
        <w:t xml:space="preserve">, giving the impression that </w:t>
      </w:r>
      <w:r w:rsidR="002F6E73" w:rsidRPr="00BE2761">
        <w:rPr>
          <w:rFonts w:ascii="Times New Roman" w:hAnsi="Times New Roman" w:cs="Times New Roman"/>
          <w:color w:val="000000" w:themeColor="text1"/>
          <w:sz w:val="24"/>
          <w:szCs w:val="40"/>
        </w:rPr>
        <w:t xml:space="preserve">women were considered as serious candidates in politics. Thatcher’s time in office started almost forty years, which also challenges how recent the changes in gender roles and stereotypes really are. As the writer wrote their essay in 2015, Clinton had only campaigned for presidency once; since then she has </w:t>
      </w:r>
      <w:r w:rsidR="00CE50C2" w:rsidRPr="00BE2761">
        <w:rPr>
          <w:rFonts w:ascii="Times New Roman" w:hAnsi="Times New Roman" w:cs="Times New Roman"/>
          <w:color w:val="000000" w:themeColor="text1"/>
          <w:sz w:val="24"/>
          <w:szCs w:val="40"/>
        </w:rPr>
        <w:t xml:space="preserve">run for presidency again and was still unsuccessful, which also suggests to the reader that the American society is not as sociologically advanced in terms of breaking gender roles and stereotypes as others who have had female leaders, such as the UK, Lithuania, Iceland and Australia, to name a few. </w:t>
      </w:r>
    </w:p>
    <w:p w14:paraId="3A8573CD" w14:textId="0740D9CD" w:rsidR="00CE50C2" w:rsidRPr="00BE2761" w:rsidRDefault="00CE50C2">
      <w:pP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t xml:space="preserve">The essay uses </w:t>
      </w:r>
      <w:r w:rsidR="00BD6EFB" w:rsidRPr="00BE2761">
        <w:rPr>
          <w:rFonts w:ascii="Times New Roman" w:hAnsi="Times New Roman" w:cs="Times New Roman"/>
          <w:color w:val="000000" w:themeColor="text1"/>
          <w:sz w:val="24"/>
          <w:szCs w:val="40"/>
        </w:rPr>
        <w:t xml:space="preserve">references </w:t>
      </w:r>
      <w:r w:rsidR="001C7564" w:rsidRPr="00BE2761">
        <w:rPr>
          <w:rFonts w:ascii="Times New Roman" w:hAnsi="Times New Roman" w:cs="Times New Roman"/>
          <w:color w:val="000000" w:themeColor="text1"/>
          <w:sz w:val="24"/>
          <w:szCs w:val="40"/>
        </w:rPr>
        <w:t xml:space="preserve">throughout </w:t>
      </w:r>
      <w:r w:rsidR="00BD6EFB" w:rsidRPr="00BE2761">
        <w:rPr>
          <w:rFonts w:ascii="Times New Roman" w:hAnsi="Times New Roman" w:cs="Times New Roman"/>
          <w:color w:val="000000" w:themeColor="text1"/>
          <w:sz w:val="24"/>
          <w:szCs w:val="40"/>
        </w:rPr>
        <w:t xml:space="preserve">to sociologists Alex </w:t>
      </w:r>
      <w:proofErr w:type="spellStart"/>
      <w:proofErr w:type="gramStart"/>
      <w:r w:rsidR="00BD6EFB" w:rsidRPr="00BE2761">
        <w:rPr>
          <w:rFonts w:ascii="Times New Roman" w:hAnsi="Times New Roman" w:cs="Times New Roman"/>
          <w:color w:val="000000" w:themeColor="text1"/>
          <w:sz w:val="24"/>
          <w:szCs w:val="40"/>
        </w:rPr>
        <w:t>Thio</w:t>
      </w:r>
      <w:proofErr w:type="spellEnd"/>
      <w:r w:rsidR="001C7564" w:rsidRPr="00BE2761">
        <w:rPr>
          <w:rFonts w:ascii="Times New Roman" w:hAnsi="Times New Roman" w:cs="Times New Roman"/>
          <w:color w:val="000000" w:themeColor="text1"/>
          <w:sz w:val="24"/>
          <w:szCs w:val="40"/>
        </w:rPr>
        <w:t xml:space="preserve">, </w:t>
      </w:r>
      <w:r w:rsidR="00BD6EFB" w:rsidRPr="00BE2761">
        <w:rPr>
          <w:rFonts w:ascii="Times New Roman" w:hAnsi="Times New Roman" w:cs="Times New Roman"/>
          <w:color w:val="000000" w:themeColor="text1"/>
          <w:sz w:val="24"/>
          <w:szCs w:val="40"/>
        </w:rPr>
        <w:t xml:space="preserve"> </w:t>
      </w:r>
      <w:r w:rsidR="00441905" w:rsidRPr="00BE2761">
        <w:rPr>
          <w:rFonts w:ascii="Times New Roman" w:hAnsi="Times New Roman" w:cs="Times New Roman"/>
          <w:color w:val="000000" w:themeColor="text1"/>
          <w:sz w:val="24"/>
          <w:szCs w:val="40"/>
        </w:rPr>
        <w:t>Amy</w:t>
      </w:r>
      <w:proofErr w:type="gramEnd"/>
      <w:r w:rsidR="00441905" w:rsidRPr="00BE2761">
        <w:rPr>
          <w:rFonts w:ascii="Times New Roman" w:hAnsi="Times New Roman" w:cs="Times New Roman"/>
          <w:color w:val="000000" w:themeColor="text1"/>
          <w:sz w:val="24"/>
          <w:szCs w:val="40"/>
        </w:rPr>
        <w:t xml:space="preserve"> M Blackstone</w:t>
      </w:r>
      <w:r w:rsidR="001C7564" w:rsidRPr="00BE2761">
        <w:rPr>
          <w:rFonts w:ascii="Times New Roman" w:hAnsi="Times New Roman" w:cs="Times New Roman"/>
          <w:color w:val="000000" w:themeColor="text1"/>
          <w:sz w:val="24"/>
          <w:szCs w:val="40"/>
        </w:rPr>
        <w:t xml:space="preserve"> and ‘Heidi Boon and others’</w:t>
      </w:r>
      <w:r w:rsidR="00B37390">
        <w:rPr>
          <w:rFonts w:ascii="Times New Roman" w:hAnsi="Times New Roman" w:cs="Times New Roman"/>
          <w:color w:val="000000" w:themeColor="text1"/>
          <w:sz w:val="24"/>
          <w:szCs w:val="40"/>
          <w:vertAlign w:val="superscript"/>
        </w:rPr>
        <w:t>2</w:t>
      </w:r>
      <w:r w:rsidR="001C7564" w:rsidRPr="00BE2761">
        <w:rPr>
          <w:rFonts w:ascii="Times New Roman" w:hAnsi="Times New Roman" w:cs="Times New Roman"/>
          <w:color w:val="000000" w:themeColor="text1"/>
          <w:sz w:val="24"/>
          <w:szCs w:val="40"/>
        </w:rPr>
        <w:t xml:space="preserve"> to help them outline, introduce or support arguments. The writer also uses sociological studies to support their arguments and highlight the changes in attitudes towards traditional gender roles.</w:t>
      </w:r>
      <w:r w:rsidR="00D21FFD" w:rsidRPr="00BE2761">
        <w:rPr>
          <w:rFonts w:ascii="Times New Roman" w:hAnsi="Times New Roman" w:cs="Times New Roman"/>
          <w:color w:val="000000" w:themeColor="text1"/>
          <w:sz w:val="24"/>
          <w:szCs w:val="40"/>
        </w:rPr>
        <w:t xml:space="preserve"> The references to </w:t>
      </w:r>
      <w:proofErr w:type="spellStart"/>
      <w:r w:rsidR="00D21FFD" w:rsidRPr="00BE2761">
        <w:rPr>
          <w:rFonts w:ascii="Times New Roman" w:hAnsi="Times New Roman" w:cs="Times New Roman"/>
          <w:color w:val="000000" w:themeColor="text1"/>
          <w:sz w:val="24"/>
          <w:szCs w:val="40"/>
        </w:rPr>
        <w:t>Thio</w:t>
      </w:r>
      <w:proofErr w:type="spellEnd"/>
      <w:r w:rsidR="00D21FFD" w:rsidRPr="00BE2761">
        <w:rPr>
          <w:rFonts w:ascii="Times New Roman" w:hAnsi="Times New Roman" w:cs="Times New Roman"/>
          <w:color w:val="000000" w:themeColor="text1"/>
          <w:sz w:val="24"/>
          <w:szCs w:val="40"/>
        </w:rPr>
        <w:t xml:space="preserve"> and Blackstone do provide substantial support for the arguments as both appear to be somewhat prominent sociologists who have published books, however Boon’s work is hard to trace. The studies mentioned in the essay were carried out by the writer of the essay and as </w:t>
      </w:r>
      <w:r w:rsidR="001B727C" w:rsidRPr="00BE2761">
        <w:rPr>
          <w:rFonts w:ascii="Times New Roman" w:hAnsi="Times New Roman" w:cs="Times New Roman"/>
          <w:color w:val="000000" w:themeColor="text1"/>
          <w:sz w:val="24"/>
          <w:szCs w:val="40"/>
        </w:rPr>
        <w:t>the name of the writer is not stated, it is hard to evaluate how accurate and valid the results are.</w:t>
      </w:r>
    </w:p>
    <w:p w14:paraId="4F0C0D15" w14:textId="7ABEA52A" w:rsidR="00120FE0" w:rsidRPr="00BE2761" w:rsidRDefault="001B727C">
      <w:pP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t xml:space="preserve">The essay uses a large amount of key terminology for the subject matter it is focusing on, which is likely to make it more effective in persuading people to agree with their view. The overall essay does not present an evenly balanced argument; it primarily focuses on </w:t>
      </w:r>
      <w:r w:rsidR="00F97F94" w:rsidRPr="00BE2761">
        <w:rPr>
          <w:rFonts w:ascii="Times New Roman" w:hAnsi="Times New Roman" w:cs="Times New Roman"/>
          <w:color w:val="000000" w:themeColor="text1"/>
          <w:sz w:val="24"/>
          <w:szCs w:val="40"/>
        </w:rPr>
        <w:t xml:space="preserve">supporting the writer’s own belief, however the writing is quite passive and therefore does force the reader into believing them, instead giving them more of window into the writer’s mind. The essay is less focused on persuasion and more focused on presenting an argument, which gives the reader less choice in agreeing as there is limited counter-arguments, making the essay, </w:t>
      </w:r>
      <w:proofErr w:type="gramStart"/>
      <w:r w:rsidR="00F97F94" w:rsidRPr="00BE2761">
        <w:rPr>
          <w:rFonts w:ascii="Times New Roman" w:hAnsi="Times New Roman" w:cs="Times New Roman"/>
          <w:color w:val="000000" w:themeColor="text1"/>
          <w:sz w:val="24"/>
          <w:szCs w:val="40"/>
        </w:rPr>
        <w:t>on the whole</w:t>
      </w:r>
      <w:proofErr w:type="gramEnd"/>
      <w:r w:rsidR="00F97F94" w:rsidRPr="00BE2761">
        <w:rPr>
          <w:rFonts w:ascii="Times New Roman" w:hAnsi="Times New Roman" w:cs="Times New Roman"/>
          <w:color w:val="000000" w:themeColor="text1"/>
          <w:sz w:val="24"/>
          <w:szCs w:val="40"/>
        </w:rPr>
        <w:t>, quite effective in its argument.</w:t>
      </w:r>
    </w:p>
    <w:p w14:paraId="7ED34812" w14:textId="77777777" w:rsidR="00120FE0" w:rsidRPr="00BE2761" w:rsidRDefault="00120FE0">
      <w:pP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br w:type="page"/>
      </w:r>
    </w:p>
    <w:p w14:paraId="45C391D6" w14:textId="49A6BD15" w:rsidR="00F97F94" w:rsidRPr="00BE2761" w:rsidRDefault="00120FE0" w:rsidP="00120FE0">
      <w:pPr>
        <w:jc w:val="cente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lastRenderedPageBreak/>
        <w:t>Note taking</w:t>
      </w:r>
      <w:r w:rsidR="006227FA" w:rsidRPr="00BE2761">
        <w:rPr>
          <w:rFonts w:ascii="Times New Roman" w:hAnsi="Times New Roman" w:cs="Times New Roman"/>
          <w:color w:val="000000" w:themeColor="text1"/>
          <w:sz w:val="24"/>
          <w:szCs w:val="40"/>
        </w:rPr>
        <w:t xml:space="preserve"> (563 words</w:t>
      </w:r>
      <w:r w:rsidR="00B56A79" w:rsidRPr="00BE2761">
        <w:rPr>
          <w:rFonts w:ascii="Times New Roman" w:hAnsi="Times New Roman" w:cs="Times New Roman"/>
          <w:color w:val="000000" w:themeColor="text1"/>
          <w:sz w:val="24"/>
          <w:szCs w:val="40"/>
        </w:rPr>
        <w:t>)</w:t>
      </w:r>
    </w:p>
    <w:p w14:paraId="73FC00EC" w14:textId="5E6B4D22" w:rsidR="00120FE0" w:rsidRPr="00BE2761" w:rsidRDefault="00A511F3" w:rsidP="00370917">
      <w:pP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t>A History of Psychoanalysis: Cassandra’s Daughter by Joseph Schwartz</w:t>
      </w:r>
    </w:p>
    <w:p w14:paraId="4208A46D" w14:textId="391510F2" w:rsidR="00120FE0" w:rsidRPr="00BE2761" w:rsidRDefault="00120FE0" w:rsidP="00120FE0">
      <w:pP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t>1</w:t>
      </w:r>
      <w:r w:rsidR="00EE4AA7" w:rsidRPr="00BE2761">
        <w:rPr>
          <w:rFonts w:ascii="Times New Roman" w:hAnsi="Times New Roman" w:cs="Times New Roman"/>
          <w:color w:val="000000" w:themeColor="text1"/>
          <w:sz w:val="24"/>
          <w:szCs w:val="40"/>
        </w:rPr>
        <w:t>.</w:t>
      </w:r>
      <w:r w:rsidR="007D7D1C" w:rsidRPr="00BE2761">
        <w:rPr>
          <w:rFonts w:ascii="Times New Roman" w:hAnsi="Times New Roman" w:cs="Times New Roman"/>
          <w:color w:val="000000" w:themeColor="text1"/>
          <w:sz w:val="24"/>
          <w:szCs w:val="40"/>
        </w:rPr>
        <w:t xml:space="preserve"> Outline of chapter</w:t>
      </w:r>
      <w:r w:rsidR="005F7A77" w:rsidRPr="00BE2761">
        <w:rPr>
          <w:rFonts w:ascii="Times New Roman" w:hAnsi="Times New Roman" w:cs="Times New Roman"/>
          <w:color w:val="000000" w:themeColor="text1"/>
          <w:sz w:val="24"/>
          <w:szCs w:val="40"/>
        </w:rPr>
        <w:t>(p1-14)</w:t>
      </w:r>
    </w:p>
    <w:p w14:paraId="4B1E984A" w14:textId="2BBF81C9" w:rsidR="007D7D1C" w:rsidRPr="00BE2761" w:rsidRDefault="00A511F3" w:rsidP="00EE4AA7">
      <w:pPr>
        <w:pStyle w:val="ListParagraph"/>
        <w:numPr>
          <w:ilvl w:val="0"/>
          <w:numId w:val="1"/>
        </w:numP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t>One of the most important developments of 20</w:t>
      </w:r>
      <w:r w:rsidRPr="00BE2761">
        <w:rPr>
          <w:rFonts w:ascii="Times New Roman" w:hAnsi="Times New Roman" w:cs="Times New Roman"/>
          <w:color w:val="000000" w:themeColor="text1"/>
          <w:sz w:val="24"/>
          <w:szCs w:val="40"/>
          <w:vertAlign w:val="superscript"/>
        </w:rPr>
        <w:t>th</w:t>
      </w:r>
      <w:r w:rsidRPr="00BE2761">
        <w:rPr>
          <w:rFonts w:ascii="Times New Roman" w:hAnsi="Times New Roman" w:cs="Times New Roman"/>
          <w:color w:val="000000" w:themeColor="text1"/>
          <w:sz w:val="24"/>
          <w:szCs w:val="40"/>
        </w:rPr>
        <w:t xml:space="preserve"> Century, psychoanalysis terms used in real world</w:t>
      </w:r>
      <w:r w:rsidRPr="00BE2761">
        <w:rPr>
          <w:rStyle w:val="FootnoteReference"/>
          <w:rFonts w:ascii="Times New Roman" w:hAnsi="Times New Roman" w:cs="Times New Roman"/>
          <w:color w:val="000000" w:themeColor="text1"/>
          <w:sz w:val="24"/>
          <w:szCs w:val="40"/>
        </w:rPr>
        <w:footnoteReference w:id="3"/>
      </w:r>
    </w:p>
    <w:p w14:paraId="6CE2D1F6" w14:textId="02DDAC2F" w:rsidR="00EE4AA7" w:rsidRPr="00BE2761" w:rsidRDefault="00EE4AA7" w:rsidP="00EE4AA7">
      <w:pPr>
        <w:pStyle w:val="ListParagraph"/>
        <w:numPr>
          <w:ilvl w:val="0"/>
          <w:numId w:val="1"/>
        </w:numP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t>Psychoanalysis as controversial as theory of evolution, however it’s more applicable to daily life</w:t>
      </w:r>
      <w:r w:rsidR="00B37390">
        <w:rPr>
          <w:rFonts w:ascii="Times New Roman" w:hAnsi="Times New Roman" w:cs="Times New Roman"/>
          <w:color w:val="000000" w:themeColor="text1"/>
          <w:sz w:val="24"/>
          <w:szCs w:val="40"/>
          <w:vertAlign w:val="superscript"/>
        </w:rPr>
        <w:t>3</w:t>
      </w:r>
    </w:p>
    <w:p w14:paraId="38A63D0F" w14:textId="1CDD35A4" w:rsidR="00EE4AA7" w:rsidRPr="00BE2761" w:rsidRDefault="00EE4AA7" w:rsidP="00EE4AA7">
      <w:pPr>
        <w:pStyle w:val="ListParagraph"/>
        <w:numPr>
          <w:ilvl w:val="0"/>
          <w:numId w:val="1"/>
        </w:numP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t xml:space="preserve">Psychoanalysis language and concepts </w:t>
      </w:r>
      <w:r w:rsidR="00852D09" w:rsidRPr="00BE2761">
        <w:rPr>
          <w:rFonts w:ascii="Times New Roman" w:hAnsi="Times New Roman" w:cs="Times New Roman"/>
          <w:color w:val="000000" w:themeColor="text1"/>
          <w:sz w:val="24"/>
          <w:szCs w:val="40"/>
        </w:rPr>
        <w:t>integrated</w:t>
      </w:r>
      <w:r w:rsidRPr="00BE2761">
        <w:rPr>
          <w:rFonts w:ascii="Times New Roman" w:hAnsi="Times New Roman" w:cs="Times New Roman"/>
          <w:color w:val="000000" w:themeColor="text1"/>
          <w:sz w:val="24"/>
          <w:szCs w:val="40"/>
        </w:rPr>
        <w:t xml:space="preserve"> into Western culture through use of novels, poetry, films, critics.</w:t>
      </w:r>
      <w:r w:rsidR="00B37390">
        <w:rPr>
          <w:rFonts w:ascii="Times New Roman" w:hAnsi="Times New Roman" w:cs="Times New Roman"/>
          <w:color w:val="000000" w:themeColor="text1"/>
          <w:sz w:val="24"/>
          <w:szCs w:val="40"/>
          <w:vertAlign w:val="superscript"/>
        </w:rPr>
        <w:t>3</w:t>
      </w:r>
    </w:p>
    <w:p w14:paraId="1B250F16" w14:textId="04719C9B" w:rsidR="00EE4AA7" w:rsidRPr="00BE2761" w:rsidRDefault="00EE4AA7" w:rsidP="00EE4AA7">
      <w:pPr>
        <w:pStyle w:val="ListParagraph"/>
        <w:numPr>
          <w:ilvl w:val="0"/>
          <w:numId w:val="1"/>
        </w:numP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t>Exact definition of psychoanalysis unclear</w:t>
      </w:r>
      <w:r w:rsidR="00B37390">
        <w:rPr>
          <w:rFonts w:ascii="Times New Roman" w:hAnsi="Times New Roman" w:cs="Times New Roman"/>
          <w:color w:val="000000" w:themeColor="text1"/>
          <w:sz w:val="24"/>
          <w:szCs w:val="40"/>
          <w:vertAlign w:val="superscript"/>
        </w:rPr>
        <w:t>3</w:t>
      </w:r>
    </w:p>
    <w:p w14:paraId="2BDF78FA" w14:textId="4EBB540E" w:rsidR="001612CA" w:rsidRPr="00BE2761" w:rsidRDefault="001612CA" w:rsidP="00EE4AA7">
      <w:pPr>
        <w:pStyle w:val="ListParagraph"/>
        <w:numPr>
          <w:ilvl w:val="0"/>
          <w:numId w:val="1"/>
        </w:numP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t>Differences between psychiatry and psychology in half chapter and attempts to define psychoanalysis</w:t>
      </w:r>
      <w:r w:rsidRPr="00BE2761">
        <w:rPr>
          <w:rStyle w:val="FootnoteReference"/>
          <w:rFonts w:ascii="Times New Roman" w:hAnsi="Times New Roman" w:cs="Times New Roman"/>
          <w:color w:val="000000" w:themeColor="text1"/>
          <w:sz w:val="24"/>
          <w:szCs w:val="40"/>
        </w:rPr>
        <w:footnoteReference w:id="4"/>
      </w:r>
    </w:p>
    <w:p w14:paraId="110E204D" w14:textId="4AC4B33B" w:rsidR="005F7A77" w:rsidRPr="00AE68BC" w:rsidRDefault="001612CA" w:rsidP="00FF5FB5">
      <w:pPr>
        <w:pStyle w:val="ListParagraph"/>
        <w:numPr>
          <w:ilvl w:val="0"/>
          <w:numId w:val="1"/>
        </w:numPr>
        <w:rPr>
          <w:rFonts w:ascii="Times New Roman" w:hAnsi="Times New Roman" w:cs="Times New Roman"/>
          <w:color w:val="000000" w:themeColor="text1"/>
          <w:sz w:val="24"/>
          <w:szCs w:val="40"/>
        </w:rPr>
      </w:pPr>
      <w:r w:rsidRPr="00AE68BC">
        <w:rPr>
          <w:rFonts w:ascii="Times New Roman" w:hAnsi="Times New Roman" w:cs="Times New Roman"/>
          <w:color w:val="000000" w:themeColor="text1"/>
          <w:sz w:val="24"/>
          <w:szCs w:val="40"/>
        </w:rPr>
        <w:t>Brief outline of history, including Freud</w:t>
      </w:r>
      <w:r w:rsidRPr="00BE2761">
        <w:rPr>
          <w:rStyle w:val="FootnoteReference"/>
          <w:rFonts w:ascii="Times New Roman" w:hAnsi="Times New Roman" w:cs="Times New Roman"/>
          <w:color w:val="000000" w:themeColor="text1"/>
          <w:sz w:val="24"/>
          <w:szCs w:val="40"/>
        </w:rPr>
        <w:footnoteReference w:id="5"/>
      </w:r>
    </w:p>
    <w:p w14:paraId="2F83BDDB" w14:textId="0C775EA2" w:rsidR="005F7A77" w:rsidRPr="00BE2761" w:rsidRDefault="005F7A77" w:rsidP="005F7A77">
      <w:pP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t>2. Key quotes for chapter</w:t>
      </w:r>
    </w:p>
    <w:p w14:paraId="20777B70" w14:textId="6503FB6E" w:rsidR="005F7A77" w:rsidRPr="00BE2761" w:rsidRDefault="005F7A77" w:rsidP="005F7A77">
      <w:pPr>
        <w:pStyle w:val="ListParagraph"/>
        <w:numPr>
          <w:ilvl w:val="0"/>
          <w:numId w:val="2"/>
        </w:numP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t>‘Psychoanalysis is arguably the single most important intellectual development of the twentieth century’</w:t>
      </w:r>
      <w:r w:rsidR="00B37390">
        <w:rPr>
          <w:rFonts w:ascii="Times New Roman" w:hAnsi="Times New Roman" w:cs="Times New Roman"/>
          <w:color w:val="000000" w:themeColor="text1"/>
          <w:sz w:val="24"/>
          <w:szCs w:val="40"/>
          <w:vertAlign w:val="superscript"/>
        </w:rPr>
        <w:t>3</w:t>
      </w:r>
    </w:p>
    <w:p w14:paraId="7EFFBC7D" w14:textId="63494F6C" w:rsidR="005F7A77" w:rsidRPr="00BE2761" w:rsidRDefault="005F7A77" w:rsidP="005F7A77">
      <w:pPr>
        <w:pStyle w:val="ListParagraph"/>
        <w:numPr>
          <w:ilvl w:val="0"/>
          <w:numId w:val="2"/>
        </w:numP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t xml:space="preserve">‘Terms such as unconscious, repressed, ego, ambivalent, complex, projection, denial and double-bind </w:t>
      </w:r>
      <w:proofErr w:type="gramStart"/>
      <w:r w:rsidRPr="00BE2761">
        <w:rPr>
          <w:rFonts w:ascii="Times New Roman" w:hAnsi="Times New Roman" w:cs="Times New Roman"/>
          <w:color w:val="000000" w:themeColor="text1"/>
          <w:sz w:val="24"/>
          <w:szCs w:val="40"/>
        </w:rPr>
        <w:t>enter into</w:t>
      </w:r>
      <w:proofErr w:type="gramEnd"/>
      <w:r w:rsidRPr="00BE2761">
        <w:rPr>
          <w:rFonts w:ascii="Times New Roman" w:hAnsi="Times New Roman" w:cs="Times New Roman"/>
          <w:color w:val="000000" w:themeColor="text1"/>
          <w:sz w:val="24"/>
          <w:szCs w:val="40"/>
        </w:rPr>
        <w:t xml:space="preserve"> conversations in every walk of life whenever people talk about mental states and the reasons for human actions’</w:t>
      </w:r>
      <w:r w:rsidRPr="00BE2761">
        <w:rPr>
          <w:rFonts w:ascii="Times New Roman" w:hAnsi="Times New Roman" w:cs="Times New Roman"/>
          <w:color w:val="000000" w:themeColor="text1"/>
          <w:sz w:val="24"/>
          <w:szCs w:val="40"/>
          <w:vertAlign w:val="superscript"/>
        </w:rPr>
        <w:t>2</w:t>
      </w:r>
    </w:p>
    <w:p w14:paraId="0E78CB4A" w14:textId="58169928" w:rsidR="005F7A77" w:rsidRPr="00BE2761" w:rsidRDefault="002B229F" w:rsidP="005F7A77">
      <w:pPr>
        <w:pStyle w:val="ListParagraph"/>
        <w:numPr>
          <w:ilvl w:val="0"/>
          <w:numId w:val="2"/>
        </w:numP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t>‘Comparable to the theory of evolution in the controversy it has caused and continues to cause, psychoanalysis informs part of our daily discoursing a way that evolution has never done’</w:t>
      </w:r>
      <w:r w:rsidR="00B37390">
        <w:rPr>
          <w:rFonts w:ascii="Times New Roman" w:hAnsi="Times New Roman" w:cs="Times New Roman"/>
          <w:color w:val="000000" w:themeColor="text1"/>
          <w:sz w:val="24"/>
          <w:szCs w:val="40"/>
          <w:vertAlign w:val="superscript"/>
        </w:rPr>
        <w:t>3</w:t>
      </w:r>
    </w:p>
    <w:p w14:paraId="271E7B50" w14:textId="4374F1C6" w:rsidR="002B229F" w:rsidRPr="00BE2761" w:rsidRDefault="002B229F" w:rsidP="005F7A77">
      <w:pPr>
        <w:pStyle w:val="ListParagraph"/>
        <w:numPr>
          <w:ilvl w:val="0"/>
          <w:numId w:val="2"/>
        </w:numP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t>‘Psychoanalytic language and concepts have been integrated into Western Culture through novels, poetry, drama and film, literary and film criticisms.’</w:t>
      </w:r>
      <w:r w:rsidR="00B37390">
        <w:rPr>
          <w:rFonts w:ascii="Times New Roman" w:hAnsi="Times New Roman" w:cs="Times New Roman"/>
          <w:color w:val="000000" w:themeColor="text1"/>
          <w:sz w:val="24"/>
          <w:szCs w:val="40"/>
          <w:vertAlign w:val="superscript"/>
        </w:rPr>
        <w:t>3</w:t>
      </w:r>
    </w:p>
    <w:p w14:paraId="32DA5CA9" w14:textId="2138683C" w:rsidR="002B229F" w:rsidRPr="00BE2761" w:rsidRDefault="00B37390" w:rsidP="005F7A77">
      <w:pPr>
        <w:pStyle w:val="ListParagraph"/>
        <w:numPr>
          <w:ilvl w:val="0"/>
          <w:numId w:val="2"/>
        </w:numPr>
        <w:rPr>
          <w:rFonts w:ascii="Times New Roman" w:hAnsi="Times New Roman" w:cs="Times New Roman"/>
          <w:color w:val="000000" w:themeColor="text1"/>
          <w:sz w:val="24"/>
          <w:szCs w:val="40"/>
        </w:rPr>
      </w:pPr>
      <w:r>
        <w:rPr>
          <w:rFonts w:ascii="Times New Roman" w:hAnsi="Times New Roman" w:cs="Times New Roman"/>
          <w:color w:val="000000" w:themeColor="text1"/>
          <w:sz w:val="24"/>
          <w:szCs w:val="40"/>
        </w:rPr>
        <w:t>‘</w:t>
      </w:r>
      <w:r w:rsidR="002B229F" w:rsidRPr="00BE2761">
        <w:rPr>
          <w:rFonts w:ascii="Times New Roman" w:hAnsi="Times New Roman" w:cs="Times New Roman"/>
          <w:color w:val="000000" w:themeColor="text1"/>
          <w:sz w:val="24"/>
          <w:szCs w:val="40"/>
        </w:rPr>
        <w:t>A precise definition of the field remains elusive’</w:t>
      </w:r>
      <w:r>
        <w:rPr>
          <w:rFonts w:ascii="Times New Roman" w:hAnsi="Times New Roman" w:cs="Times New Roman"/>
          <w:color w:val="000000" w:themeColor="text1"/>
          <w:sz w:val="24"/>
          <w:szCs w:val="40"/>
          <w:vertAlign w:val="superscript"/>
        </w:rPr>
        <w:t>3</w:t>
      </w:r>
      <w:r w:rsidR="002B229F" w:rsidRPr="00BE2761">
        <w:rPr>
          <w:rFonts w:ascii="Times New Roman" w:hAnsi="Times New Roman" w:cs="Times New Roman"/>
          <w:color w:val="000000" w:themeColor="text1"/>
          <w:sz w:val="24"/>
          <w:szCs w:val="40"/>
        </w:rPr>
        <w:t xml:space="preserve"> </w:t>
      </w:r>
    </w:p>
    <w:p w14:paraId="5255308B" w14:textId="0C038B2F" w:rsidR="002B229F" w:rsidRPr="00BE2761" w:rsidRDefault="002B229F" w:rsidP="005F7A77">
      <w:pPr>
        <w:pStyle w:val="ListParagraph"/>
        <w:numPr>
          <w:ilvl w:val="0"/>
          <w:numId w:val="2"/>
        </w:numP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t>‘How does it differ from psychology or psychiatry?’</w:t>
      </w:r>
      <w:r w:rsidR="00B37390">
        <w:rPr>
          <w:rFonts w:ascii="Times New Roman" w:hAnsi="Times New Roman" w:cs="Times New Roman"/>
          <w:color w:val="000000" w:themeColor="text1"/>
          <w:sz w:val="24"/>
          <w:szCs w:val="40"/>
          <w:vertAlign w:val="superscript"/>
        </w:rPr>
        <w:t>3</w:t>
      </w:r>
    </w:p>
    <w:p w14:paraId="092B2B18" w14:textId="3E3D9598" w:rsidR="00134C66" w:rsidRPr="00BE2761" w:rsidRDefault="002B229F" w:rsidP="00134C66">
      <w:pPr>
        <w:pStyle w:val="ListParagraph"/>
        <w:numPr>
          <w:ilvl w:val="0"/>
          <w:numId w:val="2"/>
        </w:numP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t xml:space="preserve">‘Psychoanalysis is a systematic attempt by many workers over the last 100 years </w:t>
      </w:r>
      <w:r w:rsidR="00134C66" w:rsidRPr="00BE2761">
        <w:rPr>
          <w:rFonts w:ascii="Times New Roman" w:hAnsi="Times New Roman" w:cs="Times New Roman"/>
          <w:color w:val="000000" w:themeColor="text1"/>
          <w:sz w:val="24"/>
          <w:szCs w:val="40"/>
        </w:rPr>
        <w:t>to understand the structure and dynamics of the inner world of the experiencing human being.’</w:t>
      </w:r>
      <w:r w:rsidR="00B37390">
        <w:rPr>
          <w:rFonts w:ascii="Times New Roman" w:hAnsi="Times New Roman" w:cs="Times New Roman"/>
          <w:color w:val="000000" w:themeColor="text1"/>
          <w:sz w:val="24"/>
          <w:szCs w:val="40"/>
          <w:vertAlign w:val="superscript"/>
        </w:rPr>
        <w:t>3</w:t>
      </w:r>
    </w:p>
    <w:p w14:paraId="280311DE" w14:textId="2B933E3A" w:rsidR="00134C66" w:rsidRPr="00BE2761" w:rsidRDefault="00B37390" w:rsidP="00134C66">
      <w:pPr>
        <w:pStyle w:val="ListParagraph"/>
        <w:numPr>
          <w:ilvl w:val="0"/>
          <w:numId w:val="2"/>
        </w:numPr>
        <w:rPr>
          <w:rFonts w:ascii="Times New Roman" w:hAnsi="Times New Roman" w:cs="Times New Roman"/>
          <w:color w:val="000000" w:themeColor="text1"/>
          <w:sz w:val="24"/>
          <w:szCs w:val="40"/>
        </w:rPr>
      </w:pPr>
      <w:r>
        <w:rPr>
          <w:rFonts w:ascii="Times New Roman" w:hAnsi="Times New Roman" w:cs="Times New Roman"/>
          <w:color w:val="000000" w:themeColor="text1"/>
          <w:sz w:val="24"/>
          <w:szCs w:val="40"/>
        </w:rPr>
        <w:t>‘</w:t>
      </w:r>
      <w:r w:rsidR="00134C66" w:rsidRPr="00BE2761">
        <w:rPr>
          <w:rFonts w:ascii="Times New Roman" w:hAnsi="Times New Roman" w:cs="Times New Roman"/>
          <w:color w:val="000000" w:themeColor="text1"/>
          <w:sz w:val="24"/>
          <w:szCs w:val="40"/>
        </w:rPr>
        <w:t>Psychoanalysis differs from psychiatry in that psychoanalysis offers a way to understand hysteria as the conversion of painful emotional experience into bodily symptoms’</w:t>
      </w:r>
      <w:r w:rsidR="00AE68BC">
        <w:rPr>
          <w:rStyle w:val="FootnoteReference"/>
          <w:rFonts w:ascii="Times New Roman" w:hAnsi="Times New Roman" w:cs="Times New Roman"/>
          <w:color w:val="000000" w:themeColor="text1"/>
          <w:sz w:val="24"/>
          <w:szCs w:val="40"/>
        </w:rPr>
        <w:footnoteReference w:id="6"/>
      </w:r>
    </w:p>
    <w:p w14:paraId="47165C67" w14:textId="0FE6A6B4" w:rsidR="00134C66" w:rsidRPr="00BE2761" w:rsidRDefault="00134C66" w:rsidP="00134C66">
      <w:pPr>
        <w:pStyle w:val="ListParagraph"/>
        <w:numPr>
          <w:ilvl w:val="0"/>
          <w:numId w:val="2"/>
        </w:numP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t xml:space="preserve">‘Psychoanalysis introduces the possibility of a treatment- through talking- </w:t>
      </w:r>
      <w:r w:rsidR="00EC0278" w:rsidRPr="00BE2761">
        <w:rPr>
          <w:rFonts w:ascii="Times New Roman" w:hAnsi="Times New Roman" w:cs="Times New Roman"/>
          <w:color w:val="000000" w:themeColor="text1"/>
          <w:sz w:val="24"/>
          <w:szCs w:val="40"/>
        </w:rPr>
        <w:t>o</w:t>
      </w:r>
      <w:r w:rsidRPr="00BE2761">
        <w:rPr>
          <w:rFonts w:ascii="Times New Roman" w:hAnsi="Times New Roman" w:cs="Times New Roman"/>
          <w:color w:val="000000" w:themeColor="text1"/>
          <w:sz w:val="24"/>
          <w:szCs w:val="40"/>
        </w:rPr>
        <w:t>f causes, not of symptoms</w:t>
      </w:r>
      <w:r w:rsidR="00EC0278" w:rsidRPr="00BE2761">
        <w:rPr>
          <w:rFonts w:ascii="Times New Roman" w:hAnsi="Times New Roman" w:cs="Times New Roman"/>
          <w:color w:val="000000" w:themeColor="text1"/>
          <w:sz w:val="24"/>
          <w:szCs w:val="40"/>
        </w:rPr>
        <w:t xml:space="preserve">, causes that </w:t>
      </w:r>
      <w:proofErr w:type="gramStart"/>
      <w:r w:rsidR="00EC0278" w:rsidRPr="00BE2761">
        <w:rPr>
          <w:rFonts w:ascii="Times New Roman" w:hAnsi="Times New Roman" w:cs="Times New Roman"/>
          <w:color w:val="000000" w:themeColor="text1"/>
          <w:sz w:val="24"/>
          <w:szCs w:val="40"/>
        </w:rPr>
        <w:t>are located in</w:t>
      </w:r>
      <w:proofErr w:type="gramEnd"/>
      <w:r w:rsidR="00EC0278" w:rsidRPr="00BE2761">
        <w:rPr>
          <w:rFonts w:ascii="Times New Roman" w:hAnsi="Times New Roman" w:cs="Times New Roman"/>
          <w:color w:val="000000" w:themeColor="text1"/>
          <w:sz w:val="24"/>
          <w:szCs w:val="40"/>
        </w:rPr>
        <w:t xml:space="preserve"> human relationships as they have come to be represented in the individual’s inner world, rather than in biological malfunctions of brain and central nervous system.’</w:t>
      </w:r>
      <w:r w:rsidR="00AE68BC">
        <w:rPr>
          <w:rFonts w:ascii="Times New Roman" w:hAnsi="Times New Roman" w:cs="Times New Roman"/>
          <w:color w:val="000000" w:themeColor="text1"/>
          <w:sz w:val="24"/>
          <w:szCs w:val="40"/>
          <w:vertAlign w:val="superscript"/>
        </w:rPr>
        <w:t>6</w:t>
      </w:r>
    </w:p>
    <w:p w14:paraId="4753EA26" w14:textId="1E95F519" w:rsidR="00EC0278" w:rsidRPr="00BE2761" w:rsidRDefault="00EC0278" w:rsidP="00134C66">
      <w:pPr>
        <w:pStyle w:val="ListParagraph"/>
        <w:numPr>
          <w:ilvl w:val="0"/>
          <w:numId w:val="2"/>
        </w:numP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t>‘Psychoanalysis shares a third boundary with academic psychology.</w:t>
      </w:r>
      <w:r w:rsidR="00B37390">
        <w:rPr>
          <w:rFonts w:ascii="Times New Roman" w:hAnsi="Times New Roman" w:cs="Times New Roman"/>
          <w:color w:val="000000" w:themeColor="text1"/>
          <w:sz w:val="24"/>
          <w:szCs w:val="40"/>
        </w:rPr>
        <w:t>’</w:t>
      </w:r>
      <w:r w:rsidR="00AE68BC">
        <w:rPr>
          <w:rFonts w:ascii="Times New Roman" w:hAnsi="Times New Roman" w:cs="Times New Roman"/>
          <w:color w:val="000000" w:themeColor="text1"/>
          <w:sz w:val="24"/>
          <w:szCs w:val="40"/>
          <w:vertAlign w:val="superscript"/>
        </w:rPr>
        <w:t>6</w:t>
      </w:r>
    </w:p>
    <w:p w14:paraId="40FDD692" w14:textId="79E89246" w:rsidR="00EC0278" w:rsidRPr="00BE2761" w:rsidRDefault="00EC0278" w:rsidP="00134C66">
      <w:pPr>
        <w:pStyle w:val="ListParagraph"/>
        <w:numPr>
          <w:ilvl w:val="0"/>
          <w:numId w:val="2"/>
        </w:numP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lastRenderedPageBreak/>
        <w:t xml:space="preserve">‘Academic psychology identifies closely with the techniques of the </w:t>
      </w:r>
      <w:r w:rsidR="00DB46DC" w:rsidRPr="00BE2761">
        <w:rPr>
          <w:rFonts w:ascii="Times New Roman" w:hAnsi="Times New Roman" w:cs="Times New Roman"/>
          <w:color w:val="000000" w:themeColor="text1"/>
          <w:sz w:val="24"/>
          <w:szCs w:val="40"/>
        </w:rPr>
        <w:t xml:space="preserve">physical </w:t>
      </w:r>
      <w:r w:rsidRPr="00BE2761">
        <w:rPr>
          <w:rFonts w:ascii="Times New Roman" w:hAnsi="Times New Roman" w:cs="Times New Roman"/>
          <w:color w:val="000000" w:themeColor="text1"/>
          <w:sz w:val="24"/>
          <w:szCs w:val="40"/>
        </w:rPr>
        <w:t>sciences while psychoanalysis has developed its own technique of the spontaneous self-report- the free association- as the raw data of human subjective experience’</w:t>
      </w:r>
      <w:r w:rsidR="00AE68BC">
        <w:rPr>
          <w:rFonts w:ascii="Times New Roman" w:hAnsi="Times New Roman" w:cs="Times New Roman"/>
          <w:color w:val="000000" w:themeColor="text1"/>
          <w:sz w:val="24"/>
          <w:szCs w:val="40"/>
          <w:vertAlign w:val="superscript"/>
        </w:rPr>
        <w:t>6</w:t>
      </w:r>
    </w:p>
    <w:p w14:paraId="31F2A465" w14:textId="6A409198" w:rsidR="00DB46DC" w:rsidRPr="00BE2761" w:rsidRDefault="00DB46DC" w:rsidP="00134C66">
      <w:pPr>
        <w:pStyle w:val="ListParagraph"/>
        <w:numPr>
          <w:ilvl w:val="0"/>
          <w:numId w:val="2"/>
        </w:numP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t>‘The three boundaries fluctuate in the intensity with which they are guarded’</w:t>
      </w:r>
      <w:r w:rsidR="00AE68BC">
        <w:rPr>
          <w:rStyle w:val="FootnoteReference"/>
          <w:rFonts w:ascii="Times New Roman" w:hAnsi="Times New Roman" w:cs="Times New Roman"/>
          <w:color w:val="000000" w:themeColor="text1"/>
          <w:sz w:val="24"/>
          <w:szCs w:val="40"/>
        </w:rPr>
        <w:footnoteReference w:id="7"/>
      </w:r>
    </w:p>
    <w:p w14:paraId="1D32D7FA" w14:textId="467B0300" w:rsidR="00DB46DC" w:rsidRPr="00BE2761" w:rsidRDefault="00DB46DC" w:rsidP="00134C66">
      <w:pPr>
        <w:pStyle w:val="ListParagraph"/>
        <w:numPr>
          <w:ilvl w:val="0"/>
          <w:numId w:val="2"/>
        </w:numP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t>‘Psychoanalysis is the search for understanding of our experiences of our inner world, an exploration of what we might perhaps call inner space’</w:t>
      </w:r>
      <w:r w:rsidRPr="00BE2761">
        <w:rPr>
          <w:rStyle w:val="FootnoteReference"/>
          <w:rFonts w:ascii="Times New Roman" w:hAnsi="Times New Roman" w:cs="Times New Roman"/>
          <w:color w:val="000000" w:themeColor="text1"/>
          <w:sz w:val="24"/>
          <w:szCs w:val="40"/>
        </w:rPr>
        <w:footnoteReference w:id="8"/>
      </w:r>
    </w:p>
    <w:p w14:paraId="782EF22F" w14:textId="5F77F9B8" w:rsidR="00DB46DC" w:rsidRPr="00BE2761" w:rsidRDefault="00DB46DC" w:rsidP="00134C66">
      <w:pPr>
        <w:pStyle w:val="ListParagraph"/>
        <w:numPr>
          <w:ilvl w:val="0"/>
          <w:numId w:val="2"/>
        </w:numP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t>‘The history of psychoanalysis can be told in many ways</w:t>
      </w:r>
      <w:r w:rsidR="00674D2F" w:rsidRPr="00BE2761">
        <w:rPr>
          <w:rFonts w:ascii="Times New Roman" w:hAnsi="Times New Roman" w:cs="Times New Roman"/>
          <w:color w:val="000000" w:themeColor="text1"/>
          <w:sz w:val="24"/>
          <w:szCs w:val="40"/>
        </w:rPr>
        <w:t>.’</w:t>
      </w:r>
      <w:r w:rsidR="00674D2F" w:rsidRPr="00BE2761">
        <w:rPr>
          <w:rStyle w:val="FootnoteReference"/>
          <w:rFonts w:ascii="Times New Roman" w:hAnsi="Times New Roman" w:cs="Times New Roman"/>
          <w:color w:val="000000" w:themeColor="text1"/>
          <w:sz w:val="24"/>
          <w:szCs w:val="40"/>
        </w:rPr>
        <w:footnoteReference w:id="9"/>
      </w:r>
    </w:p>
    <w:p w14:paraId="18B3F7A4" w14:textId="2EBDDADF" w:rsidR="00674D2F" w:rsidRPr="00BE2761" w:rsidRDefault="00674D2F" w:rsidP="00134C66">
      <w:pPr>
        <w:pStyle w:val="ListParagraph"/>
        <w:numPr>
          <w:ilvl w:val="0"/>
          <w:numId w:val="2"/>
        </w:numP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t>‘The first marker is the role of Sigmund Freud.’</w:t>
      </w:r>
      <w:r w:rsidR="00AE68BC">
        <w:rPr>
          <w:rFonts w:ascii="Times New Roman" w:hAnsi="Times New Roman" w:cs="Times New Roman"/>
          <w:color w:val="000000" w:themeColor="text1"/>
          <w:sz w:val="24"/>
          <w:szCs w:val="40"/>
          <w:vertAlign w:val="superscript"/>
        </w:rPr>
        <w:t>9</w:t>
      </w:r>
    </w:p>
    <w:p w14:paraId="48151192" w14:textId="0891DB25" w:rsidR="00674D2F" w:rsidRPr="00BE2761" w:rsidRDefault="00674D2F" w:rsidP="00134C66">
      <w:pPr>
        <w:pStyle w:val="ListParagraph"/>
        <w:numPr>
          <w:ilvl w:val="0"/>
          <w:numId w:val="2"/>
        </w:numP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t>‘In the case of psychoanalysis, there is a uniqueness to Freud’s contribution to the creation of a discipline devoted to the exploration of the human inner world.’</w:t>
      </w:r>
      <w:r w:rsidRPr="00BE2761">
        <w:rPr>
          <w:rStyle w:val="FootnoteReference"/>
          <w:rFonts w:ascii="Times New Roman" w:hAnsi="Times New Roman" w:cs="Times New Roman"/>
          <w:color w:val="000000" w:themeColor="text1"/>
          <w:sz w:val="24"/>
          <w:szCs w:val="40"/>
        </w:rPr>
        <w:footnoteReference w:id="10"/>
      </w:r>
    </w:p>
    <w:p w14:paraId="63BA8833" w14:textId="383032C0" w:rsidR="00852D09" w:rsidRPr="00BE2761" w:rsidRDefault="00674D2F" w:rsidP="00852D09">
      <w:pPr>
        <w:pStyle w:val="ListParagraph"/>
        <w:numPr>
          <w:ilvl w:val="0"/>
          <w:numId w:val="2"/>
        </w:numP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t xml:space="preserve">‘Freud, who came to the problems of mental health as a neuroscientist trained in one of the most prestigious </w:t>
      </w:r>
      <w:r w:rsidR="00852D09" w:rsidRPr="00BE2761">
        <w:rPr>
          <w:rFonts w:ascii="Times New Roman" w:hAnsi="Times New Roman" w:cs="Times New Roman"/>
          <w:color w:val="000000" w:themeColor="text1"/>
          <w:sz w:val="24"/>
          <w:szCs w:val="40"/>
        </w:rPr>
        <w:t>laboratories</w:t>
      </w:r>
      <w:r w:rsidRPr="00BE2761">
        <w:rPr>
          <w:rFonts w:ascii="Times New Roman" w:hAnsi="Times New Roman" w:cs="Times New Roman"/>
          <w:color w:val="000000" w:themeColor="text1"/>
          <w:sz w:val="24"/>
          <w:szCs w:val="40"/>
        </w:rPr>
        <w:t xml:space="preserve"> of Europe, approached traditional </w:t>
      </w:r>
      <w:r w:rsidR="00852D09" w:rsidRPr="00BE2761">
        <w:rPr>
          <w:rFonts w:ascii="Times New Roman" w:hAnsi="Times New Roman" w:cs="Times New Roman"/>
          <w:color w:val="000000" w:themeColor="text1"/>
          <w:sz w:val="24"/>
          <w:szCs w:val="40"/>
        </w:rPr>
        <w:t>medical problems from the perspective of basic research: to learn and understand’</w:t>
      </w:r>
      <w:r w:rsidR="00AE68BC">
        <w:rPr>
          <w:rFonts w:ascii="Times New Roman" w:hAnsi="Times New Roman" w:cs="Times New Roman"/>
          <w:color w:val="000000" w:themeColor="text1"/>
          <w:sz w:val="24"/>
          <w:szCs w:val="40"/>
          <w:vertAlign w:val="superscript"/>
        </w:rPr>
        <w:t>10</w:t>
      </w:r>
    </w:p>
    <w:p w14:paraId="4A343541" w14:textId="572584F6" w:rsidR="00852D09" w:rsidRPr="00BE2761" w:rsidRDefault="00852D09" w:rsidP="00852D09">
      <w:pPr>
        <w:pStyle w:val="ListParagraph"/>
        <w:numPr>
          <w:ilvl w:val="0"/>
          <w:numId w:val="2"/>
        </w:numP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t>‘The appeal of a dynamic psychoanalysis reflects our desire to make sense of ourselves, to be understood’</w:t>
      </w:r>
      <w:r w:rsidR="00AE68BC">
        <w:rPr>
          <w:rFonts w:ascii="Times New Roman" w:hAnsi="Times New Roman" w:cs="Times New Roman"/>
          <w:color w:val="000000" w:themeColor="text1"/>
          <w:sz w:val="24"/>
          <w:szCs w:val="40"/>
          <w:vertAlign w:val="superscript"/>
        </w:rPr>
        <w:t>10</w:t>
      </w:r>
    </w:p>
    <w:p w14:paraId="68221FB0" w14:textId="0D76D11C" w:rsidR="00852D09" w:rsidRPr="00BE2761" w:rsidRDefault="00852D09" w:rsidP="00852D09">
      <w:pPr>
        <w:pStyle w:val="ListParagraph"/>
        <w:numPr>
          <w:ilvl w:val="0"/>
          <w:numId w:val="2"/>
        </w:numP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t xml:space="preserve">‘When Freud initiated the early theory and practice of psychoanalysis based on the </w:t>
      </w:r>
      <w:r w:rsidR="006227FA" w:rsidRPr="00BE2761">
        <w:rPr>
          <w:rFonts w:ascii="Times New Roman" w:hAnsi="Times New Roman" w:cs="Times New Roman"/>
          <w:color w:val="000000" w:themeColor="text1"/>
          <w:sz w:val="24"/>
          <w:szCs w:val="40"/>
        </w:rPr>
        <w:t xml:space="preserve">use of </w:t>
      </w:r>
      <w:r w:rsidRPr="00BE2761">
        <w:rPr>
          <w:rFonts w:ascii="Times New Roman" w:hAnsi="Times New Roman" w:cs="Times New Roman"/>
          <w:color w:val="000000" w:themeColor="text1"/>
          <w:sz w:val="24"/>
          <w:szCs w:val="40"/>
        </w:rPr>
        <w:t>concentrated listening to what sufferers had to say about their lives, a listening informed by a belief that symptoms could be made sense of if the listening were done carefully and at length, he created both a method for the exploration of the human inner world and a theory for understanding what one might encounter there.’</w:t>
      </w:r>
      <w:r w:rsidR="00AE68BC">
        <w:rPr>
          <w:rFonts w:ascii="Times New Roman" w:hAnsi="Times New Roman" w:cs="Times New Roman"/>
          <w:color w:val="000000" w:themeColor="text1"/>
          <w:sz w:val="24"/>
          <w:szCs w:val="40"/>
          <w:vertAlign w:val="superscript"/>
        </w:rPr>
        <w:t>10</w:t>
      </w:r>
    </w:p>
    <w:p w14:paraId="7E9AE794" w14:textId="77777777" w:rsidR="006227FA" w:rsidRPr="00BE2761" w:rsidRDefault="006227FA" w:rsidP="006227FA">
      <w:pPr>
        <w:pStyle w:val="ListParagraph"/>
        <w:rPr>
          <w:rFonts w:ascii="Times New Roman" w:hAnsi="Times New Roman" w:cs="Times New Roman"/>
          <w:color w:val="000000" w:themeColor="text1"/>
          <w:sz w:val="24"/>
          <w:szCs w:val="40"/>
        </w:rPr>
      </w:pPr>
    </w:p>
    <w:p w14:paraId="54599E24" w14:textId="253CB2B9" w:rsidR="006227FA" w:rsidRPr="00BE2761" w:rsidRDefault="006227FA" w:rsidP="00120FE0">
      <w:pPr>
        <w:rPr>
          <w:rFonts w:ascii="Times New Roman" w:hAnsi="Times New Roman" w:cs="Times New Roman"/>
          <w:color w:val="000000" w:themeColor="text1"/>
          <w:sz w:val="24"/>
          <w:szCs w:val="40"/>
        </w:rPr>
      </w:pPr>
    </w:p>
    <w:p w14:paraId="24A120CD" w14:textId="77777777" w:rsidR="006227FA" w:rsidRPr="00BE2761" w:rsidRDefault="006227FA">
      <w:pP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br w:type="page"/>
      </w:r>
    </w:p>
    <w:p w14:paraId="22BF701C" w14:textId="3779999D" w:rsidR="00EE4AA7" w:rsidRPr="00BE2761" w:rsidRDefault="006227FA" w:rsidP="006227FA">
      <w:pPr>
        <w:jc w:val="cente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lastRenderedPageBreak/>
        <w:t>Annotated bibliography (</w:t>
      </w:r>
      <w:r w:rsidR="005A4CC0" w:rsidRPr="00BE2761">
        <w:rPr>
          <w:rFonts w:ascii="Times New Roman" w:hAnsi="Times New Roman" w:cs="Times New Roman"/>
          <w:color w:val="000000" w:themeColor="text1"/>
          <w:sz w:val="24"/>
          <w:szCs w:val="40"/>
        </w:rPr>
        <w:t xml:space="preserve">885 </w:t>
      </w:r>
      <w:r w:rsidRPr="00BE2761">
        <w:rPr>
          <w:rFonts w:ascii="Times New Roman" w:hAnsi="Times New Roman" w:cs="Times New Roman"/>
          <w:color w:val="000000" w:themeColor="text1"/>
          <w:sz w:val="24"/>
          <w:szCs w:val="40"/>
        </w:rPr>
        <w:t>words</w:t>
      </w:r>
      <w:r w:rsidR="006F3FC2" w:rsidRPr="00BE2761">
        <w:rPr>
          <w:rFonts w:ascii="Times New Roman" w:hAnsi="Times New Roman" w:cs="Times New Roman"/>
          <w:color w:val="000000" w:themeColor="text1"/>
          <w:sz w:val="24"/>
          <w:szCs w:val="40"/>
        </w:rPr>
        <w:t xml:space="preserve"> counting annotations only</w:t>
      </w:r>
      <w:r w:rsidR="005A4CC0" w:rsidRPr="00BE2761">
        <w:rPr>
          <w:rFonts w:ascii="Times New Roman" w:hAnsi="Times New Roman" w:cs="Times New Roman"/>
          <w:color w:val="000000" w:themeColor="text1"/>
          <w:sz w:val="24"/>
          <w:szCs w:val="40"/>
        </w:rPr>
        <w:t>)</w:t>
      </w:r>
    </w:p>
    <w:p w14:paraId="2E65E175" w14:textId="3327F541" w:rsidR="00776275" w:rsidRPr="00BE2761" w:rsidRDefault="00776275" w:rsidP="00776275">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BE2761">
        <w:rPr>
          <w:rFonts w:ascii="Times New Roman" w:eastAsia="Times New Roman" w:hAnsi="Times New Roman" w:cs="Times New Roman"/>
          <w:color w:val="000000" w:themeColor="text1"/>
          <w:sz w:val="24"/>
          <w:szCs w:val="24"/>
          <w:lang w:eastAsia="en-GB"/>
        </w:rPr>
        <w:t xml:space="preserve">"668. My Last Duchess. Ferrara. Robert Browning. 1909-14. English Poetry III: From Tennyson To Whitman. The Harvard Classics", </w:t>
      </w:r>
      <w:r w:rsidRPr="00BE2761">
        <w:rPr>
          <w:rFonts w:ascii="Times New Roman" w:eastAsia="Times New Roman" w:hAnsi="Times New Roman" w:cs="Times New Roman"/>
          <w:i/>
          <w:iCs/>
          <w:color w:val="000000" w:themeColor="text1"/>
          <w:sz w:val="24"/>
          <w:szCs w:val="24"/>
          <w:lang w:eastAsia="en-GB"/>
        </w:rPr>
        <w:t>Bartleby.Com</w:t>
      </w:r>
      <w:r w:rsidRPr="00BE2761">
        <w:rPr>
          <w:rFonts w:ascii="Times New Roman" w:eastAsia="Times New Roman" w:hAnsi="Times New Roman" w:cs="Times New Roman"/>
          <w:color w:val="000000" w:themeColor="text1"/>
          <w:sz w:val="24"/>
          <w:szCs w:val="24"/>
          <w:lang w:eastAsia="en-GB"/>
        </w:rPr>
        <w:t>, 2018 &lt;http://www.bartleby.com/42/668.html&gt; [4 January 2018]</w:t>
      </w:r>
    </w:p>
    <w:p w14:paraId="1EF882F3" w14:textId="3C06F185" w:rsidR="00F80092" w:rsidRPr="00BE2761" w:rsidRDefault="00F80092" w:rsidP="00776275">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BE2761">
        <w:rPr>
          <w:rFonts w:ascii="Times New Roman" w:eastAsia="Times New Roman" w:hAnsi="Times New Roman" w:cs="Times New Roman"/>
          <w:color w:val="000000" w:themeColor="text1"/>
          <w:sz w:val="24"/>
          <w:szCs w:val="24"/>
          <w:lang w:eastAsia="en-GB"/>
        </w:rPr>
        <w:t>The website provides a full online version of the poem, accessible to all, allowing for ease of access and quick reference, as opposed to a book of poetry</w:t>
      </w:r>
      <w:r w:rsidR="003936ED" w:rsidRPr="00BE2761">
        <w:rPr>
          <w:rFonts w:ascii="Times New Roman" w:eastAsia="Times New Roman" w:hAnsi="Times New Roman" w:cs="Times New Roman"/>
          <w:color w:val="000000" w:themeColor="text1"/>
          <w:sz w:val="24"/>
          <w:szCs w:val="24"/>
          <w:lang w:eastAsia="en-GB"/>
        </w:rPr>
        <w:t xml:space="preserve"> which may be harder to acquire</w:t>
      </w:r>
      <w:r w:rsidRPr="00BE2761">
        <w:rPr>
          <w:rFonts w:ascii="Times New Roman" w:eastAsia="Times New Roman" w:hAnsi="Times New Roman" w:cs="Times New Roman"/>
          <w:color w:val="000000" w:themeColor="text1"/>
          <w:sz w:val="24"/>
          <w:szCs w:val="24"/>
          <w:lang w:eastAsia="en-GB"/>
        </w:rPr>
        <w:t>, and can be easily checked</w:t>
      </w:r>
      <w:r w:rsidR="003936ED" w:rsidRPr="00BE2761">
        <w:rPr>
          <w:rFonts w:ascii="Times New Roman" w:eastAsia="Times New Roman" w:hAnsi="Times New Roman" w:cs="Times New Roman"/>
          <w:color w:val="000000" w:themeColor="text1"/>
          <w:sz w:val="24"/>
          <w:szCs w:val="24"/>
          <w:lang w:eastAsia="en-GB"/>
        </w:rPr>
        <w:t xml:space="preserve"> with other sites</w:t>
      </w:r>
      <w:r w:rsidRPr="00BE2761">
        <w:rPr>
          <w:rFonts w:ascii="Times New Roman" w:eastAsia="Times New Roman" w:hAnsi="Times New Roman" w:cs="Times New Roman"/>
          <w:color w:val="000000" w:themeColor="text1"/>
          <w:sz w:val="24"/>
          <w:szCs w:val="24"/>
          <w:lang w:eastAsia="en-GB"/>
        </w:rPr>
        <w:t xml:space="preserve"> for inaccuracies or typing errors. It also allows for onscreen</w:t>
      </w:r>
      <w:r w:rsidR="00315E2A" w:rsidRPr="00BE2761">
        <w:rPr>
          <w:rFonts w:ascii="Times New Roman" w:eastAsia="Times New Roman" w:hAnsi="Times New Roman" w:cs="Times New Roman"/>
          <w:color w:val="000000" w:themeColor="text1"/>
          <w:sz w:val="24"/>
          <w:szCs w:val="24"/>
          <w:lang w:eastAsia="en-GB"/>
        </w:rPr>
        <w:t xml:space="preserve"> highlighting of quotes, which makes integration into essays easier than tracking or highlighting in a book as the poem and essay can be viewed side by side on the screen.</w:t>
      </w:r>
    </w:p>
    <w:p w14:paraId="15870C2A" w14:textId="2F707FCC" w:rsidR="00776275" w:rsidRPr="00BE2761" w:rsidRDefault="00776275" w:rsidP="00776275">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BE2761">
        <w:rPr>
          <w:rFonts w:ascii="Times New Roman" w:eastAsia="Times New Roman" w:hAnsi="Times New Roman" w:cs="Times New Roman"/>
          <w:color w:val="000000" w:themeColor="text1"/>
          <w:sz w:val="24"/>
          <w:szCs w:val="24"/>
          <w:lang w:eastAsia="en-GB"/>
        </w:rPr>
        <w:t xml:space="preserve">"720. Porphyria's Lover. Robert Browning. The Oxford Book </w:t>
      </w:r>
      <w:proofErr w:type="gramStart"/>
      <w:r w:rsidRPr="00BE2761">
        <w:rPr>
          <w:rFonts w:ascii="Times New Roman" w:eastAsia="Times New Roman" w:hAnsi="Times New Roman" w:cs="Times New Roman"/>
          <w:color w:val="000000" w:themeColor="text1"/>
          <w:sz w:val="24"/>
          <w:szCs w:val="24"/>
          <w:lang w:eastAsia="en-GB"/>
        </w:rPr>
        <w:t>Of</w:t>
      </w:r>
      <w:proofErr w:type="gramEnd"/>
      <w:r w:rsidRPr="00BE2761">
        <w:rPr>
          <w:rFonts w:ascii="Times New Roman" w:eastAsia="Times New Roman" w:hAnsi="Times New Roman" w:cs="Times New Roman"/>
          <w:color w:val="000000" w:themeColor="text1"/>
          <w:sz w:val="24"/>
          <w:szCs w:val="24"/>
          <w:lang w:eastAsia="en-GB"/>
        </w:rPr>
        <w:t xml:space="preserve"> English Verse", </w:t>
      </w:r>
      <w:r w:rsidRPr="00BE2761">
        <w:rPr>
          <w:rFonts w:ascii="Times New Roman" w:eastAsia="Times New Roman" w:hAnsi="Times New Roman" w:cs="Times New Roman"/>
          <w:i/>
          <w:iCs/>
          <w:color w:val="000000" w:themeColor="text1"/>
          <w:sz w:val="24"/>
          <w:szCs w:val="24"/>
          <w:lang w:eastAsia="en-GB"/>
        </w:rPr>
        <w:t>Bartleby.Com</w:t>
      </w:r>
      <w:r w:rsidRPr="00BE2761">
        <w:rPr>
          <w:rFonts w:ascii="Times New Roman" w:eastAsia="Times New Roman" w:hAnsi="Times New Roman" w:cs="Times New Roman"/>
          <w:color w:val="000000" w:themeColor="text1"/>
          <w:sz w:val="24"/>
          <w:szCs w:val="24"/>
          <w:lang w:eastAsia="en-GB"/>
        </w:rPr>
        <w:t>, 2018 &lt;http://www.bartleby.com/101/720.html&gt; [4 January 2018]</w:t>
      </w:r>
    </w:p>
    <w:p w14:paraId="09E3935F" w14:textId="4FCB979E" w:rsidR="00315E2A" w:rsidRPr="00BE2761" w:rsidRDefault="00315E2A" w:rsidP="00776275">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BE2761">
        <w:rPr>
          <w:rFonts w:ascii="Times New Roman" w:eastAsia="Times New Roman" w:hAnsi="Times New Roman" w:cs="Times New Roman"/>
          <w:color w:val="000000" w:themeColor="text1"/>
          <w:sz w:val="24"/>
          <w:szCs w:val="24"/>
          <w:lang w:eastAsia="en-GB"/>
        </w:rPr>
        <w:t>As with the above item, viewing the poem from a website is easier than looking at a book due to being able to view the two side by side directly and highlight text onscreen, unlike a book. Additionally, quoting is more likely to be accurate</w:t>
      </w:r>
      <w:r w:rsidR="003936ED" w:rsidRPr="00BE2761">
        <w:rPr>
          <w:rFonts w:ascii="Times New Roman" w:eastAsia="Times New Roman" w:hAnsi="Times New Roman" w:cs="Times New Roman"/>
          <w:color w:val="000000" w:themeColor="text1"/>
          <w:sz w:val="24"/>
          <w:szCs w:val="24"/>
          <w:lang w:eastAsia="en-GB"/>
        </w:rPr>
        <w:t xml:space="preserve"> and somewhat faster,</w:t>
      </w:r>
      <w:r w:rsidRPr="00BE2761">
        <w:rPr>
          <w:rFonts w:ascii="Times New Roman" w:eastAsia="Times New Roman" w:hAnsi="Times New Roman" w:cs="Times New Roman"/>
          <w:color w:val="000000" w:themeColor="text1"/>
          <w:sz w:val="24"/>
          <w:szCs w:val="24"/>
          <w:lang w:eastAsia="en-GB"/>
        </w:rPr>
        <w:t xml:space="preserve"> as you can copy and paste the lines</w:t>
      </w:r>
      <w:r w:rsidR="003936ED" w:rsidRPr="00BE2761">
        <w:rPr>
          <w:rFonts w:ascii="Times New Roman" w:eastAsia="Times New Roman" w:hAnsi="Times New Roman" w:cs="Times New Roman"/>
          <w:color w:val="000000" w:themeColor="text1"/>
          <w:sz w:val="24"/>
          <w:szCs w:val="24"/>
          <w:lang w:eastAsia="en-GB"/>
        </w:rPr>
        <w:t xml:space="preserve"> into the essay before referencing, rather than having to type it from the book where you may miss words and </w:t>
      </w:r>
      <w:proofErr w:type="gramStart"/>
      <w:r w:rsidR="003936ED" w:rsidRPr="00BE2761">
        <w:rPr>
          <w:rFonts w:ascii="Times New Roman" w:eastAsia="Times New Roman" w:hAnsi="Times New Roman" w:cs="Times New Roman"/>
          <w:color w:val="000000" w:themeColor="text1"/>
          <w:sz w:val="24"/>
          <w:szCs w:val="24"/>
          <w:lang w:eastAsia="en-GB"/>
        </w:rPr>
        <w:t>have to</w:t>
      </w:r>
      <w:proofErr w:type="gramEnd"/>
      <w:r w:rsidR="003936ED" w:rsidRPr="00BE2761">
        <w:rPr>
          <w:rFonts w:ascii="Times New Roman" w:eastAsia="Times New Roman" w:hAnsi="Times New Roman" w:cs="Times New Roman"/>
          <w:color w:val="000000" w:themeColor="text1"/>
          <w:sz w:val="24"/>
          <w:szCs w:val="24"/>
          <w:lang w:eastAsia="en-GB"/>
        </w:rPr>
        <w:t xml:space="preserve"> keep looking back at the text.</w:t>
      </w:r>
    </w:p>
    <w:p w14:paraId="78EA65BF" w14:textId="716C54DA" w:rsidR="00776275" w:rsidRPr="00BE2761" w:rsidRDefault="00776275" w:rsidP="00776275">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BE2761">
        <w:rPr>
          <w:rFonts w:ascii="Times New Roman" w:eastAsia="Times New Roman" w:hAnsi="Times New Roman" w:cs="Times New Roman"/>
          <w:color w:val="000000" w:themeColor="text1"/>
          <w:sz w:val="24"/>
          <w:szCs w:val="24"/>
          <w:lang w:eastAsia="en-GB"/>
        </w:rPr>
        <w:t xml:space="preserve">"Alfred, Lord Tennyson", </w:t>
      </w:r>
      <w:r w:rsidRPr="00BE2761">
        <w:rPr>
          <w:rFonts w:ascii="Times New Roman" w:eastAsia="Times New Roman" w:hAnsi="Times New Roman" w:cs="Times New Roman"/>
          <w:i/>
          <w:iCs/>
          <w:color w:val="000000" w:themeColor="text1"/>
          <w:sz w:val="24"/>
          <w:szCs w:val="24"/>
          <w:lang w:eastAsia="en-GB"/>
        </w:rPr>
        <w:t>Poetry Foundation</w:t>
      </w:r>
      <w:r w:rsidRPr="00BE2761">
        <w:rPr>
          <w:rFonts w:ascii="Times New Roman" w:eastAsia="Times New Roman" w:hAnsi="Times New Roman" w:cs="Times New Roman"/>
          <w:color w:val="000000" w:themeColor="text1"/>
          <w:sz w:val="24"/>
          <w:szCs w:val="24"/>
          <w:lang w:eastAsia="en-GB"/>
        </w:rPr>
        <w:t>, 2018 &lt;https://www.poetryfoundation.org/poets/alfred-tennyson&gt; [8 January 2018]</w:t>
      </w:r>
    </w:p>
    <w:p w14:paraId="640031B8" w14:textId="711EE7F0" w:rsidR="003936ED" w:rsidRPr="00BE2761" w:rsidRDefault="00DF1381" w:rsidP="00776275">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BE2761">
        <w:rPr>
          <w:rFonts w:ascii="Times New Roman" w:eastAsia="Times New Roman" w:hAnsi="Times New Roman" w:cs="Times New Roman"/>
          <w:color w:val="000000" w:themeColor="text1"/>
          <w:sz w:val="24"/>
          <w:szCs w:val="24"/>
          <w:lang w:eastAsia="en-GB"/>
        </w:rPr>
        <w:t>The site provides a detailed biography of the poet, Alfred, Lord Tennyson, which can be easily fact checked elsewhere online. The detailed biography allows for better understanding of the context the poems were written</w:t>
      </w:r>
      <w:r w:rsidR="00222154" w:rsidRPr="00BE2761">
        <w:rPr>
          <w:rFonts w:ascii="Times New Roman" w:eastAsia="Times New Roman" w:hAnsi="Times New Roman" w:cs="Times New Roman"/>
          <w:color w:val="000000" w:themeColor="text1"/>
          <w:sz w:val="24"/>
          <w:szCs w:val="24"/>
          <w:lang w:eastAsia="en-GB"/>
        </w:rPr>
        <w:t xml:space="preserve"> in, as well as allows for an assessment of the sort of impact the poems would have in the era they were written. The </w:t>
      </w:r>
      <w:r w:rsidR="00881672" w:rsidRPr="00BE2761">
        <w:rPr>
          <w:rFonts w:ascii="Times New Roman" w:eastAsia="Times New Roman" w:hAnsi="Times New Roman" w:cs="Times New Roman"/>
          <w:color w:val="000000" w:themeColor="text1"/>
          <w:sz w:val="24"/>
          <w:szCs w:val="24"/>
          <w:lang w:eastAsia="en-GB"/>
        </w:rPr>
        <w:t>inclusion of T</w:t>
      </w:r>
      <w:r w:rsidR="000F4EF8" w:rsidRPr="00BE2761">
        <w:rPr>
          <w:rFonts w:ascii="Times New Roman" w:eastAsia="Times New Roman" w:hAnsi="Times New Roman" w:cs="Times New Roman"/>
          <w:color w:val="000000" w:themeColor="text1"/>
          <w:sz w:val="24"/>
          <w:szCs w:val="24"/>
          <w:lang w:eastAsia="en-GB"/>
        </w:rPr>
        <w:t>ennyson’s family history allows assists in assessing and understanding potential thought processes behind the poems he wrote.</w:t>
      </w:r>
    </w:p>
    <w:p w14:paraId="534E3CF5" w14:textId="49B4D966" w:rsidR="00776275" w:rsidRPr="00BE2761" w:rsidRDefault="00776275" w:rsidP="00776275">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BE2761">
        <w:rPr>
          <w:rFonts w:ascii="Times New Roman" w:eastAsia="Times New Roman" w:hAnsi="Times New Roman" w:cs="Times New Roman"/>
          <w:color w:val="000000" w:themeColor="text1"/>
          <w:sz w:val="24"/>
          <w:szCs w:val="24"/>
          <w:lang w:eastAsia="en-GB"/>
        </w:rPr>
        <w:t>Cummings, Michael J., 2010 &lt;https://www.cummingsstudyguides.net/Guides8/porphyria.html&gt; [4 January 2018]</w:t>
      </w:r>
    </w:p>
    <w:p w14:paraId="3A04F798" w14:textId="75F6C978" w:rsidR="000F4EF8" w:rsidRPr="00BE2761" w:rsidRDefault="000F4EF8" w:rsidP="00776275">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BE2761">
        <w:rPr>
          <w:rFonts w:ascii="Times New Roman" w:eastAsia="Times New Roman" w:hAnsi="Times New Roman" w:cs="Times New Roman"/>
          <w:color w:val="000000" w:themeColor="text1"/>
          <w:sz w:val="24"/>
          <w:szCs w:val="24"/>
          <w:lang w:eastAsia="en-GB"/>
        </w:rPr>
        <w:t xml:space="preserve">The site provides starting points for arguments and analysis for the poem, as well as being support and evidence to back up arguments or points in an essay. Whilst not in depth, the study guide site does give several interpretations </w:t>
      </w:r>
      <w:r w:rsidR="003F68A4" w:rsidRPr="00BE2761">
        <w:rPr>
          <w:rFonts w:ascii="Times New Roman" w:eastAsia="Times New Roman" w:hAnsi="Times New Roman" w:cs="Times New Roman"/>
          <w:color w:val="000000" w:themeColor="text1"/>
          <w:sz w:val="24"/>
          <w:szCs w:val="24"/>
          <w:lang w:eastAsia="en-GB"/>
        </w:rPr>
        <w:t>of the poem</w:t>
      </w:r>
      <w:r w:rsidRPr="00BE2761">
        <w:rPr>
          <w:rFonts w:ascii="Times New Roman" w:eastAsia="Times New Roman" w:hAnsi="Times New Roman" w:cs="Times New Roman"/>
          <w:color w:val="000000" w:themeColor="text1"/>
          <w:sz w:val="24"/>
          <w:szCs w:val="24"/>
          <w:lang w:eastAsia="en-GB"/>
        </w:rPr>
        <w:t xml:space="preserve"> </w:t>
      </w:r>
      <w:proofErr w:type="gramStart"/>
      <w:r w:rsidRPr="00BE2761">
        <w:rPr>
          <w:rFonts w:ascii="Times New Roman" w:eastAsia="Times New Roman" w:hAnsi="Times New Roman" w:cs="Times New Roman"/>
          <w:color w:val="000000" w:themeColor="text1"/>
          <w:sz w:val="24"/>
          <w:szCs w:val="24"/>
          <w:lang w:eastAsia="en-GB"/>
        </w:rPr>
        <w:t xml:space="preserve">and </w:t>
      </w:r>
      <w:r w:rsidR="003F68A4" w:rsidRPr="00BE2761">
        <w:rPr>
          <w:rFonts w:ascii="Times New Roman" w:eastAsia="Times New Roman" w:hAnsi="Times New Roman" w:cs="Times New Roman"/>
          <w:color w:val="000000" w:themeColor="text1"/>
          <w:sz w:val="24"/>
          <w:szCs w:val="24"/>
          <w:lang w:eastAsia="en-GB"/>
        </w:rPr>
        <w:t>also</w:t>
      </w:r>
      <w:proofErr w:type="gramEnd"/>
      <w:r w:rsidR="003F68A4" w:rsidRPr="00BE2761">
        <w:rPr>
          <w:rFonts w:ascii="Times New Roman" w:eastAsia="Times New Roman" w:hAnsi="Times New Roman" w:cs="Times New Roman"/>
          <w:color w:val="000000" w:themeColor="text1"/>
          <w:sz w:val="24"/>
          <w:szCs w:val="24"/>
          <w:lang w:eastAsia="en-GB"/>
        </w:rPr>
        <w:t xml:space="preserve"> </w:t>
      </w:r>
      <w:r w:rsidRPr="00BE2761">
        <w:rPr>
          <w:rFonts w:ascii="Times New Roman" w:eastAsia="Times New Roman" w:hAnsi="Times New Roman" w:cs="Times New Roman"/>
          <w:color w:val="000000" w:themeColor="text1"/>
          <w:sz w:val="24"/>
          <w:szCs w:val="24"/>
          <w:lang w:eastAsia="en-GB"/>
        </w:rPr>
        <w:t xml:space="preserve">potential themes that </w:t>
      </w:r>
      <w:r w:rsidR="003F68A4" w:rsidRPr="00BE2761">
        <w:rPr>
          <w:rFonts w:ascii="Times New Roman" w:eastAsia="Times New Roman" w:hAnsi="Times New Roman" w:cs="Times New Roman"/>
          <w:color w:val="000000" w:themeColor="text1"/>
          <w:sz w:val="24"/>
          <w:szCs w:val="24"/>
          <w:lang w:eastAsia="en-GB"/>
        </w:rPr>
        <w:t>may be seen throughout the poem. This allows for a foundation of an essay point that can then be built upon using own interpretation and further research. The guide also provides an analysis of the poem from a more academic standpoint, rather than just a critical standpoint, which allows for more understanding of the poet’s writing process and the construction, which can also lead to further interpretations of the poem, this time based on the mentality of the poet.</w:t>
      </w:r>
    </w:p>
    <w:p w14:paraId="7B85647B" w14:textId="4AF23406" w:rsidR="00776275" w:rsidRPr="00BE2761" w:rsidRDefault="00776275" w:rsidP="00776275">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proofErr w:type="spellStart"/>
      <w:r w:rsidRPr="00BE2761">
        <w:rPr>
          <w:rFonts w:ascii="Times New Roman" w:eastAsia="Times New Roman" w:hAnsi="Times New Roman" w:cs="Times New Roman"/>
          <w:color w:val="000000" w:themeColor="text1"/>
          <w:sz w:val="24"/>
          <w:szCs w:val="24"/>
          <w:lang w:eastAsia="en-GB"/>
        </w:rPr>
        <w:t>Faas</w:t>
      </w:r>
      <w:proofErr w:type="spellEnd"/>
      <w:r w:rsidRPr="00BE2761">
        <w:rPr>
          <w:rFonts w:ascii="Times New Roman" w:eastAsia="Times New Roman" w:hAnsi="Times New Roman" w:cs="Times New Roman"/>
          <w:color w:val="000000" w:themeColor="text1"/>
          <w:sz w:val="24"/>
          <w:szCs w:val="24"/>
          <w:lang w:eastAsia="en-GB"/>
        </w:rPr>
        <w:t xml:space="preserve">, </w:t>
      </w:r>
      <w:proofErr w:type="spellStart"/>
      <w:r w:rsidRPr="00BE2761">
        <w:rPr>
          <w:rFonts w:ascii="Times New Roman" w:eastAsia="Times New Roman" w:hAnsi="Times New Roman" w:cs="Times New Roman"/>
          <w:color w:val="000000" w:themeColor="text1"/>
          <w:sz w:val="24"/>
          <w:szCs w:val="24"/>
          <w:lang w:eastAsia="en-GB"/>
        </w:rPr>
        <w:t>Ekbert</w:t>
      </w:r>
      <w:proofErr w:type="spellEnd"/>
      <w:r w:rsidRPr="00BE2761">
        <w:rPr>
          <w:rFonts w:ascii="Times New Roman" w:eastAsia="Times New Roman" w:hAnsi="Times New Roman" w:cs="Times New Roman"/>
          <w:color w:val="000000" w:themeColor="text1"/>
          <w:sz w:val="24"/>
          <w:szCs w:val="24"/>
          <w:lang w:eastAsia="en-GB"/>
        </w:rPr>
        <w:t xml:space="preserve">, </w:t>
      </w:r>
      <w:r w:rsidRPr="00BE2761">
        <w:rPr>
          <w:rFonts w:ascii="Times New Roman" w:eastAsia="Times New Roman" w:hAnsi="Times New Roman" w:cs="Times New Roman"/>
          <w:i/>
          <w:iCs/>
          <w:color w:val="000000" w:themeColor="text1"/>
          <w:sz w:val="24"/>
          <w:szCs w:val="24"/>
          <w:lang w:eastAsia="en-GB"/>
        </w:rPr>
        <w:t xml:space="preserve">Retreat </w:t>
      </w:r>
      <w:proofErr w:type="gramStart"/>
      <w:r w:rsidRPr="00BE2761">
        <w:rPr>
          <w:rFonts w:ascii="Times New Roman" w:eastAsia="Times New Roman" w:hAnsi="Times New Roman" w:cs="Times New Roman"/>
          <w:i/>
          <w:iCs/>
          <w:color w:val="000000" w:themeColor="text1"/>
          <w:sz w:val="24"/>
          <w:szCs w:val="24"/>
          <w:lang w:eastAsia="en-GB"/>
        </w:rPr>
        <w:t>Into</w:t>
      </w:r>
      <w:proofErr w:type="gramEnd"/>
      <w:r w:rsidRPr="00BE2761">
        <w:rPr>
          <w:rFonts w:ascii="Times New Roman" w:eastAsia="Times New Roman" w:hAnsi="Times New Roman" w:cs="Times New Roman"/>
          <w:i/>
          <w:iCs/>
          <w:color w:val="000000" w:themeColor="text1"/>
          <w:sz w:val="24"/>
          <w:szCs w:val="24"/>
          <w:lang w:eastAsia="en-GB"/>
        </w:rPr>
        <w:t xml:space="preserve"> The Mind: Victorian Poetry And The Rise Of Psychiatry</w:t>
      </w:r>
      <w:r w:rsidRPr="00BE2761">
        <w:rPr>
          <w:rFonts w:ascii="Times New Roman" w:eastAsia="Times New Roman" w:hAnsi="Times New Roman" w:cs="Times New Roman"/>
          <w:color w:val="000000" w:themeColor="text1"/>
          <w:sz w:val="24"/>
          <w:szCs w:val="24"/>
          <w:lang w:eastAsia="en-GB"/>
        </w:rPr>
        <w:t xml:space="preserve"> (Princeton: Princeton University Press, 1988)</w:t>
      </w:r>
    </w:p>
    <w:p w14:paraId="48C29F86" w14:textId="0332D3DF" w:rsidR="00856563" w:rsidRPr="00BE2761" w:rsidRDefault="00184BFC" w:rsidP="00776275">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BE2761">
        <w:rPr>
          <w:rFonts w:ascii="Times New Roman" w:eastAsia="Times New Roman" w:hAnsi="Times New Roman" w:cs="Times New Roman"/>
          <w:color w:val="000000" w:themeColor="text1"/>
          <w:sz w:val="24"/>
          <w:szCs w:val="24"/>
          <w:lang w:eastAsia="en-GB"/>
        </w:rPr>
        <w:t xml:space="preserve">The book provides information on how poets, such as Robert Browning and Alfred, Lord Tennyson, included psychology in their works, primarily in the middle of the Victorian, </w:t>
      </w:r>
      <w:proofErr w:type="gramStart"/>
      <w:r w:rsidRPr="00BE2761">
        <w:rPr>
          <w:rFonts w:ascii="Times New Roman" w:eastAsia="Times New Roman" w:hAnsi="Times New Roman" w:cs="Times New Roman"/>
          <w:color w:val="000000" w:themeColor="text1"/>
          <w:sz w:val="24"/>
          <w:szCs w:val="24"/>
          <w:lang w:eastAsia="en-GB"/>
        </w:rPr>
        <w:t>and also</w:t>
      </w:r>
      <w:proofErr w:type="gramEnd"/>
      <w:r w:rsidRPr="00BE2761">
        <w:rPr>
          <w:rFonts w:ascii="Times New Roman" w:eastAsia="Times New Roman" w:hAnsi="Times New Roman" w:cs="Times New Roman"/>
          <w:color w:val="000000" w:themeColor="text1"/>
          <w:sz w:val="24"/>
          <w:szCs w:val="24"/>
          <w:lang w:eastAsia="en-GB"/>
        </w:rPr>
        <w:t xml:space="preserve"> addresses the increased interest in psychology and related areas. </w:t>
      </w:r>
      <w:r w:rsidR="007C618F" w:rsidRPr="00BE2761">
        <w:rPr>
          <w:rFonts w:ascii="Times New Roman" w:eastAsia="Times New Roman" w:hAnsi="Times New Roman" w:cs="Times New Roman"/>
          <w:color w:val="000000" w:themeColor="text1"/>
          <w:sz w:val="24"/>
          <w:szCs w:val="24"/>
          <w:lang w:eastAsia="en-GB"/>
        </w:rPr>
        <w:t xml:space="preserve">By providing this </w:t>
      </w:r>
      <w:r w:rsidR="007C618F" w:rsidRPr="00BE2761">
        <w:rPr>
          <w:rFonts w:ascii="Times New Roman" w:eastAsia="Times New Roman" w:hAnsi="Times New Roman" w:cs="Times New Roman"/>
          <w:color w:val="000000" w:themeColor="text1"/>
          <w:sz w:val="24"/>
          <w:szCs w:val="24"/>
          <w:lang w:eastAsia="en-GB"/>
        </w:rPr>
        <w:lastRenderedPageBreak/>
        <w:t xml:space="preserve">information, it helps to build arguments and more </w:t>
      </w:r>
      <w:proofErr w:type="gramStart"/>
      <w:r w:rsidR="004A4ED7" w:rsidRPr="00BE2761">
        <w:rPr>
          <w:rFonts w:ascii="Times New Roman" w:eastAsia="Times New Roman" w:hAnsi="Times New Roman" w:cs="Times New Roman"/>
          <w:color w:val="000000" w:themeColor="text1"/>
          <w:sz w:val="24"/>
          <w:szCs w:val="24"/>
          <w:lang w:eastAsia="en-GB"/>
        </w:rPr>
        <w:t>in depth</w:t>
      </w:r>
      <w:proofErr w:type="gramEnd"/>
      <w:r w:rsidR="007C618F" w:rsidRPr="00BE2761">
        <w:rPr>
          <w:rFonts w:ascii="Times New Roman" w:eastAsia="Times New Roman" w:hAnsi="Times New Roman" w:cs="Times New Roman"/>
          <w:color w:val="000000" w:themeColor="text1"/>
          <w:sz w:val="24"/>
          <w:szCs w:val="24"/>
          <w:lang w:eastAsia="en-GB"/>
        </w:rPr>
        <w:t xml:space="preserve"> analysis of their poetry, as historical context can be applied. The book also provides contemporary critiques of Browning and Tennyson, an</w:t>
      </w:r>
      <w:r w:rsidR="004A4ED7" w:rsidRPr="00BE2761">
        <w:rPr>
          <w:rFonts w:ascii="Times New Roman" w:eastAsia="Times New Roman" w:hAnsi="Times New Roman" w:cs="Times New Roman"/>
          <w:color w:val="000000" w:themeColor="text1"/>
          <w:sz w:val="24"/>
          <w:szCs w:val="24"/>
          <w:lang w:eastAsia="en-GB"/>
        </w:rPr>
        <w:t>d</w:t>
      </w:r>
      <w:r w:rsidR="007C618F" w:rsidRPr="00BE2761">
        <w:rPr>
          <w:rFonts w:ascii="Times New Roman" w:eastAsia="Times New Roman" w:hAnsi="Times New Roman" w:cs="Times New Roman"/>
          <w:color w:val="000000" w:themeColor="text1"/>
          <w:sz w:val="24"/>
          <w:szCs w:val="24"/>
          <w:lang w:eastAsia="en-GB"/>
        </w:rPr>
        <w:t xml:space="preserve"> their work, which further develops not only the historical context but the social context and provides a</w:t>
      </w:r>
      <w:r w:rsidR="004A4ED7" w:rsidRPr="00BE2761">
        <w:rPr>
          <w:rFonts w:ascii="Times New Roman" w:eastAsia="Times New Roman" w:hAnsi="Times New Roman" w:cs="Times New Roman"/>
          <w:color w:val="000000" w:themeColor="text1"/>
          <w:sz w:val="24"/>
          <w:szCs w:val="24"/>
          <w:lang w:eastAsia="en-GB"/>
        </w:rPr>
        <w:t>n idea of how the poems were received by readers in the Victorian era. This can also assist in constructing and construing the possible thought process behind the poems.</w:t>
      </w:r>
    </w:p>
    <w:p w14:paraId="476CCEF3" w14:textId="2D3B62E0" w:rsidR="00776275" w:rsidRPr="00BE2761" w:rsidRDefault="00776275" w:rsidP="00776275">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BE2761">
        <w:rPr>
          <w:rFonts w:ascii="Times New Roman" w:eastAsia="Times New Roman" w:hAnsi="Times New Roman" w:cs="Times New Roman"/>
          <w:color w:val="000000" w:themeColor="text1"/>
          <w:sz w:val="24"/>
          <w:szCs w:val="24"/>
          <w:lang w:eastAsia="en-GB"/>
        </w:rPr>
        <w:t xml:space="preserve">Hughes, Linda K, </w:t>
      </w:r>
      <w:r w:rsidRPr="00BE2761">
        <w:rPr>
          <w:rFonts w:ascii="Times New Roman" w:eastAsia="Times New Roman" w:hAnsi="Times New Roman" w:cs="Times New Roman"/>
          <w:i/>
          <w:iCs/>
          <w:color w:val="000000" w:themeColor="text1"/>
          <w:sz w:val="24"/>
          <w:szCs w:val="24"/>
          <w:lang w:eastAsia="en-GB"/>
        </w:rPr>
        <w:t xml:space="preserve">The Cambridge Introduction </w:t>
      </w:r>
      <w:proofErr w:type="gramStart"/>
      <w:r w:rsidRPr="00BE2761">
        <w:rPr>
          <w:rFonts w:ascii="Times New Roman" w:eastAsia="Times New Roman" w:hAnsi="Times New Roman" w:cs="Times New Roman"/>
          <w:i/>
          <w:iCs/>
          <w:color w:val="000000" w:themeColor="text1"/>
          <w:sz w:val="24"/>
          <w:szCs w:val="24"/>
          <w:lang w:eastAsia="en-GB"/>
        </w:rPr>
        <w:t>To</w:t>
      </w:r>
      <w:proofErr w:type="gramEnd"/>
      <w:r w:rsidRPr="00BE2761">
        <w:rPr>
          <w:rFonts w:ascii="Times New Roman" w:eastAsia="Times New Roman" w:hAnsi="Times New Roman" w:cs="Times New Roman"/>
          <w:i/>
          <w:iCs/>
          <w:color w:val="000000" w:themeColor="text1"/>
          <w:sz w:val="24"/>
          <w:szCs w:val="24"/>
          <w:lang w:eastAsia="en-GB"/>
        </w:rPr>
        <w:t xml:space="preserve"> Victorian Poetry</w:t>
      </w:r>
      <w:r w:rsidRPr="00BE2761">
        <w:rPr>
          <w:rFonts w:ascii="Times New Roman" w:eastAsia="Times New Roman" w:hAnsi="Times New Roman" w:cs="Times New Roman"/>
          <w:color w:val="000000" w:themeColor="text1"/>
          <w:sz w:val="24"/>
          <w:szCs w:val="24"/>
          <w:lang w:eastAsia="en-GB"/>
        </w:rPr>
        <w:t xml:space="preserve"> (Cambridge: Cambridge University Press, 2010)</w:t>
      </w:r>
    </w:p>
    <w:p w14:paraId="5A4CEDFC" w14:textId="368FDC9B" w:rsidR="009C52D0" w:rsidRPr="00BE2761" w:rsidRDefault="00F2710C" w:rsidP="00776275">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BE2761">
        <w:rPr>
          <w:rFonts w:ascii="Times New Roman" w:eastAsia="Times New Roman" w:hAnsi="Times New Roman" w:cs="Times New Roman"/>
          <w:color w:val="000000" w:themeColor="text1"/>
          <w:sz w:val="24"/>
          <w:szCs w:val="24"/>
          <w:lang w:eastAsia="en-GB"/>
        </w:rPr>
        <w:t xml:space="preserve">The book provides a foundation for formulating arguments that connect Victorian psychology and Victorian. By explaining what the typical Victorian poem was like, it gives an idea of what features one would expect to see when reading a poem from this era, </w:t>
      </w:r>
      <w:r w:rsidR="005A4CC0" w:rsidRPr="00BE2761">
        <w:rPr>
          <w:rFonts w:ascii="Times New Roman" w:eastAsia="Times New Roman" w:hAnsi="Times New Roman" w:cs="Times New Roman"/>
          <w:color w:val="000000" w:themeColor="text1"/>
          <w:sz w:val="24"/>
          <w:szCs w:val="24"/>
          <w:lang w:eastAsia="en-GB"/>
        </w:rPr>
        <w:t xml:space="preserve">and how they differed from poems in earlier eras, </w:t>
      </w:r>
      <w:r w:rsidRPr="00BE2761">
        <w:rPr>
          <w:rFonts w:ascii="Times New Roman" w:eastAsia="Times New Roman" w:hAnsi="Times New Roman" w:cs="Times New Roman"/>
          <w:color w:val="000000" w:themeColor="text1"/>
          <w:sz w:val="24"/>
          <w:szCs w:val="24"/>
          <w:lang w:eastAsia="en-GB"/>
        </w:rPr>
        <w:t>which helps understand the mindset of the poet</w:t>
      </w:r>
      <w:r w:rsidR="00F03A25" w:rsidRPr="00BE2761">
        <w:rPr>
          <w:rFonts w:ascii="Times New Roman" w:eastAsia="Times New Roman" w:hAnsi="Times New Roman" w:cs="Times New Roman"/>
          <w:color w:val="000000" w:themeColor="text1"/>
          <w:sz w:val="24"/>
          <w:szCs w:val="24"/>
          <w:lang w:eastAsia="en-GB"/>
        </w:rPr>
        <w:t xml:space="preserve">, and therefore consider the poem in a more accurate context. </w:t>
      </w:r>
      <w:r w:rsidRPr="00BE2761">
        <w:rPr>
          <w:rFonts w:ascii="Times New Roman" w:eastAsia="Times New Roman" w:hAnsi="Times New Roman" w:cs="Times New Roman"/>
          <w:color w:val="000000" w:themeColor="text1"/>
          <w:sz w:val="24"/>
          <w:szCs w:val="24"/>
          <w:lang w:eastAsia="en-GB"/>
        </w:rPr>
        <w:t xml:space="preserve"> </w:t>
      </w:r>
    </w:p>
    <w:p w14:paraId="344C1B51" w14:textId="10DE10BA" w:rsidR="00776275" w:rsidRPr="00BE2761" w:rsidRDefault="00776275" w:rsidP="00776275">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BE2761">
        <w:rPr>
          <w:rFonts w:ascii="Times New Roman" w:eastAsia="Times New Roman" w:hAnsi="Times New Roman" w:cs="Times New Roman"/>
          <w:color w:val="000000" w:themeColor="text1"/>
          <w:sz w:val="24"/>
          <w:szCs w:val="24"/>
          <w:lang w:eastAsia="en-GB"/>
        </w:rPr>
        <w:t xml:space="preserve">"Madness Quotes: My Last Duchess Page 1", </w:t>
      </w:r>
      <w:r w:rsidRPr="00BE2761">
        <w:rPr>
          <w:rFonts w:ascii="Times New Roman" w:eastAsia="Times New Roman" w:hAnsi="Times New Roman" w:cs="Times New Roman"/>
          <w:i/>
          <w:iCs/>
          <w:color w:val="000000" w:themeColor="text1"/>
          <w:sz w:val="24"/>
          <w:szCs w:val="24"/>
          <w:lang w:eastAsia="en-GB"/>
        </w:rPr>
        <w:t>Shmoop.Com</w:t>
      </w:r>
      <w:r w:rsidRPr="00BE2761">
        <w:rPr>
          <w:rFonts w:ascii="Times New Roman" w:eastAsia="Times New Roman" w:hAnsi="Times New Roman" w:cs="Times New Roman"/>
          <w:color w:val="000000" w:themeColor="text1"/>
          <w:sz w:val="24"/>
          <w:szCs w:val="24"/>
          <w:lang w:eastAsia="en-GB"/>
        </w:rPr>
        <w:t>, 2018 &lt;https://www.shmoop.com/my-last-duchess/madness-quotes.html&gt; [4 January 2018]</w:t>
      </w:r>
    </w:p>
    <w:p w14:paraId="32346DB0" w14:textId="4EBE5066" w:rsidR="00AD789A" w:rsidRPr="00BE2761" w:rsidRDefault="00AD789A" w:rsidP="00776275">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BE2761">
        <w:rPr>
          <w:rFonts w:ascii="Times New Roman" w:eastAsia="Times New Roman" w:hAnsi="Times New Roman" w:cs="Times New Roman"/>
          <w:color w:val="000000" w:themeColor="text1"/>
          <w:sz w:val="24"/>
          <w:szCs w:val="24"/>
          <w:lang w:eastAsia="en-GB"/>
        </w:rPr>
        <w:t xml:space="preserve">This site provides basic, yet useful, analyses of quotes within the poem. These analyses can then be used as the foundation of an argument or point, or as support for a point in the essay. </w:t>
      </w:r>
    </w:p>
    <w:p w14:paraId="5A5BDA99" w14:textId="77777777" w:rsidR="00AD789A" w:rsidRPr="00BE2761" w:rsidRDefault="00AD789A" w:rsidP="00776275">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p>
    <w:p w14:paraId="66C0C080" w14:textId="761F39A2" w:rsidR="00776275" w:rsidRPr="00BE2761" w:rsidRDefault="00776275" w:rsidP="00776275">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BE2761">
        <w:rPr>
          <w:rFonts w:ascii="Times New Roman" w:eastAsia="Times New Roman" w:hAnsi="Times New Roman" w:cs="Times New Roman"/>
          <w:color w:val="000000" w:themeColor="text1"/>
          <w:sz w:val="24"/>
          <w:szCs w:val="24"/>
          <w:lang w:eastAsia="en-GB"/>
        </w:rPr>
        <w:t xml:space="preserve">"Madness Quotes: My Last Duchess Page 2", </w:t>
      </w:r>
      <w:r w:rsidRPr="00BE2761">
        <w:rPr>
          <w:rFonts w:ascii="Times New Roman" w:eastAsia="Times New Roman" w:hAnsi="Times New Roman" w:cs="Times New Roman"/>
          <w:i/>
          <w:iCs/>
          <w:color w:val="000000" w:themeColor="text1"/>
          <w:sz w:val="24"/>
          <w:szCs w:val="24"/>
          <w:lang w:eastAsia="en-GB"/>
        </w:rPr>
        <w:t>Shmoop.Com</w:t>
      </w:r>
      <w:r w:rsidRPr="00BE2761">
        <w:rPr>
          <w:rFonts w:ascii="Times New Roman" w:eastAsia="Times New Roman" w:hAnsi="Times New Roman" w:cs="Times New Roman"/>
          <w:color w:val="000000" w:themeColor="text1"/>
          <w:sz w:val="24"/>
          <w:szCs w:val="24"/>
          <w:lang w:eastAsia="en-GB"/>
        </w:rPr>
        <w:t>, 2018 &lt;https://www.shmoop.com/my-last-duchess/madness-quotes-2.html&gt; [4 January 2018]</w:t>
      </w:r>
    </w:p>
    <w:p w14:paraId="26F3013A" w14:textId="252D97DB" w:rsidR="007C039F" w:rsidRPr="00BE2761" w:rsidRDefault="007C039F" w:rsidP="00776275">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BE2761">
        <w:rPr>
          <w:rFonts w:ascii="Times New Roman" w:eastAsia="Times New Roman" w:hAnsi="Times New Roman" w:cs="Times New Roman"/>
          <w:color w:val="000000" w:themeColor="text1"/>
          <w:sz w:val="24"/>
          <w:szCs w:val="24"/>
          <w:lang w:eastAsia="en-GB"/>
        </w:rPr>
        <w:t xml:space="preserve">As mentioned in the annotation of the above item, the site does not go into </w:t>
      </w:r>
      <w:proofErr w:type="gramStart"/>
      <w:r w:rsidRPr="00BE2761">
        <w:rPr>
          <w:rFonts w:ascii="Times New Roman" w:eastAsia="Times New Roman" w:hAnsi="Times New Roman" w:cs="Times New Roman"/>
          <w:color w:val="000000" w:themeColor="text1"/>
          <w:sz w:val="24"/>
          <w:szCs w:val="24"/>
          <w:lang w:eastAsia="en-GB"/>
        </w:rPr>
        <w:t>great detail</w:t>
      </w:r>
      <w:proofErr w:type="gramEnd"/>
      <w:r w:rsidRPr="00BE2761">
        <w:rPr>
          <w:rFonts w:ascii="Times New Roman" w:eastAsia="Times New Roman" w:hAnsi="Times New Roman" w:cs="Times New Roman"/>
          <w:color w:val="000000" w:themeColor="text1"/>
          <w:sz w:val="24"/>
          <w:szCs w:val="24"/>
          <w:lang w:eastAsia="en-GB"/>
        </w:rPr>
        <w:t xml:space="preserve"> when analysing quotes. However, it does separate quotes into categories, to make it easier to decide which points each quote would be most useful in, although some quotes may have double meanings.</w:t>
      </w:r>
    </w:p>
    <w:p w14:paraId="0BA5D2AF" w14:textId="612782BA" w:rsidR="00776275" w:rsidRPr="00BE2761" w:rsidRDefault="00776275" w:rsidP="00776275">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BE2761">
        <w:rPr>
          <w:rFonts w:ascii="Times New Roman" w:eastAsia="Times New Roman" w:hAnsi="Times New Roman" w:cs="Times New Roman"/>
          <w:color w:val="000000" w:themeColor="text1"/>
          <w:sz w:val="24"/>
          <w:szCs w:val="24"/>
          <w:lang w:eastAsia="en-GB"/>
        </w:rPr>
        <w:t xml:space="preserve">"Mariana By Alfred, Lord Tennyson", </w:t>
      </w:r>
      <w:r w:rsidRPr="00BE2761">
        <w:rPr>
          <w:rFonts w:ascii="Times New Roman" w:eastAsia="Times New Roman" w:hAnsi="Times New Roman" w:cs="Times New Roman"/>
          <w:i/>
          <w:iCs/>
          <w:color w:val="000000" w:themeColor="text1"/>
          <w:sz w:val="24"/>
          <w:szCs w:val="24"/>
          <w:lang w:eastAsia="en-GB"/>
        </w:rPr>
        <w:t>Poetry Foundation</w:t>
      </w:r>
      <w:r w:rsidRPr="00BE2761">
        <w:rPr>
          <w:rFonts w:ascii="Times New Roman" w:eastAsia="Times New Roman" w:hAnsi="Times New Roman" w:cs="Times New Roman"/>
          <w:color w:val="000000" w:themeColor="text1"/>
          <w:sz w:val="24"/>
          <w:szCs w:val="24"/>
          <w:lang w:eastAsia="en-GB"/>
        </w:rPr>
        <w:t>, 2018 &lt;https://www.poetryfoundation.org/poems/45365/mariana&gt; [4 January 2018]</w:t>
      </w:r>
    </w:p>
    <w:p w14:paraId="43CEFA91" w14:textId="72250CF0" w:rsidR="007C039F" w:rsidRPr="00BE2761" w:rsidRDefault="007C039F" w:rsidP="00776275">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BE2761">
        <w:rPr>
          <w:rFonts w:ascii="Times New Roman" w:eastAsia="Times New Roman" w:hAnsi="Times New Roman" w:cs="Times New Roman"/>
          <w:color w:val="000000" w:themeColor="text1"/>
          <w:sz w:val="24"/>
          <w:szCs w:val="24"/>
          <w:lang w:eastAsia="en-GB"/>
        </w:rPr>
        <w:t>As mentioned in early items, using a site to reference a poem is useful due to the ease of access, option to check text accuracy alongside other sites, and is less consuming than a book when highlighting and quoting from</w:t>
      </w:r>
      <w:r w:rsidR="00B84890" w:rsidRPr="00BE2761">
        <w:rPr>
          <w:rFonts w:ascii="Times New Roman" w:eastAsia="Times New Roman" w:hAnsi="Times New Roman" w:cs="Times New Roman"/>
          <w:color w:val="000000" w:themeColor="text1"/>
          <w:sz w:val="24"/>
          <w:szCs w:val="24"/>
          <w:lang w:eastAsia="en-GB"/>
        </w:rPr>
        <w:t>.</w:t>
      </w:r>
    </w:p>
    <w:p w14:paraId="7390316D" w14:textId="126E5A10" w:rsidR="00776275" w:rsidRPr="00BE2761" w:rsidRDefault="00776275" w:rsidP="00776275">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BE2761">
        <w:rPr>
          <w:rFonts w:ascii="Times New Roman" w:eastAsia="Times New Roman" w:hAnsi="Times New Roman" w:cs="Times New Roman"/>
          <w:color w:val="000000" w:themeColor="text1"/>
          <w:sz w:val="24"/>
          <w:szCs w:val="24"/>
          <w:lang w:eastAsia="en-GB"/>
        </w:rPr>
        <w:t xml:space="preserve">"Porphyria - British Liver Trust", </w:t>
      </w:r>
      <w:r w:rsidRPr="00BE2761">
        <w:rPr>
          <w:rFonts w:ascii="Times New Roman" w:eastAsia="Times New Roman" w:hAnsi="Times New Roman" w:cs="Times New Roman"/>
          <w:i/>
          <w:iCs/>
          <w:color w:val="000000" w:themeColor="text1"/>
          <w:sz w:val="24"/>
          <w:szCs w:val="24"/>
          <w:lang w:eastAsia="en-GB"/>
        </w:rPr>
        <w:t>British Liver Trust</w:t>
      </w:r>
      <w:r w:rsidRPr="00BE2761">
        <w:rPr>
          <w:rFonts w:ascii="Times New Roman" w:eastAsia="Times New Roman" w:hAnsi="Times New Roman" w:cs="Times New Roman"/>
          <w:color w:val="000000" w:themeColor="text1"/>
          <w:sz w:val="24"/>
          <w:szCs w:val="24"/>
          <w:lang w:eastAsia="en-GB"/>
        </w:rPr>
        <w:t>, 2018 &lt;https://www.britishlivertrust.org.uk/liver-information/liver-conditions/porphyria/&gt; [4 January 2018]</w:t>
      </w:r>
    </w:p>
    <w:p w14:paraId="2E81C97E" w14:textId="67191E6F" w:rsidR="00B84890" w:rsidRPr="00BE2761" w:rsidRDefault="00B84890" w:rsidP="00776275">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BE2761">
        <w:rPr>
          <w:rFonts w:ascii="Times New Roman" w:eastAsia="Times New Roman" w:hAnsi="Times New Roman" w:cs="Times New Roman"/>
          <w:color w:val="000000" w:themeColor="text1"/>
          <w:sz w:val="24"/>
          <w:szCs w:val="24"/>
          <w:lang w:eastAsia="en-GB"/>
        </w:rPr>
        <w:t>This site is useful for finding information about a specific disease when making a point in argument, and provides support for the argument. It also allows for a greater understanding and lowers the chance of inaccuracies occurring when discussing the disease in an essay and relating it to the essay question.</w:t>
      </w:r>
    </w:p>
    <w:p w14:paraId="7DC52917" w14:textId="2F20ABBB" w:rsidR="00776275" w:rsidRPr="00BE2761" w:rsidRDefault="00776275" w:rsidP="00776275">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BE2761">
        <w:rPr>
          <w:rFonts w:ascii="Times New Roman" w:eastAsia="Times New Roman" w:hAnsi="Times New Roman" w:cs="Times New Roman"/>
          <w:color w:val="000000" w:themeColor="text1"/>
          <w:sz w:val="24"/>
          <w:szCs w:val="24"/>
          <w:lang w:eastAsia="en-GB"/>
        </w:rPr>
        <w:lastRenderedPageBreak/>
        <w:t xml:space="preserve">"Robert Browning’s Exploration </w:t>
      </w:r>
      <w:proofErr w:type="gramStart"/>
      <w:r w:rsidRPr="00BE2761">
        <w:rPr>
          <w:rFonts w:ascii="Times New Roman" w:eastAsia="Times New Roman" w:hAnsi="Times New Roman" w:cs="Times New Roman"/>
          <w:color w:val="000000" w:themeColor="text1"/>
          <w:sz w:val="24"/>
          <w:szCs w:val="24"/>
          <w:lang w:eastAsia="en-GB"/>
        </w:rPr>
        <w:t>Of</w:t>
      </w:r>
      <w:proofErr w:type="gramEnd"/>
      <w:r w:rsidRPr="00BE2761">
        <w:rPr>
          <w:rFonts w:ascii="Times New Roman" w:eastAsia="Times New Roman" w:hAnsi="Times New Roman" w:cs="Times New Roman"/>
          <w:color w:val="000000" w:themeColor="text1"/>
          <w:sz w:val="24"/>
          <w:szCs w:val="24"/>
          <w:lang w:eastAsia="en-GB"/>
        </w:rPr>
        <w:t xml:space="preserve"> The Dark Side Of Human Nature Through The Dramatic Monologue", 2018 &lt;https://www.methodist.edu/sites/default/files/ctools/mr2014_brock.pdf&gt; [8 January 2018]</w:t>
      </w:r>
    </w:p>
    <w:p w14:paraId="1368F2B6" w14:textId="596ACB06" w:rsidR="00B84890" w:rsidRPr="00BE2761" w:rsidRDefault="00B84890" w:rsidP="00776275">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BE2761">
        <w:rPr>
          <w:rFonts w:ascii="Times New Roman" w:eastAsia="Times New Roman" w:hAnsi="Times New Roman" w:cs="Times New Roman"/>
          <w:color w:val="000000" w:themeColor="text1"/>
          <w:sz w:val="24"/>
          <w:szCs w:val="24"/>
          <w:lang w:eastAsia="en-GB"/>
        </w:rPr>
        <w:t xml:space="preserve">This essay is useful when being researching Browning and his </w:t>
      </w:r>
      <w:r w:rsidR="005F0F69" w:rsidRPr="00BE2761">
        <w:rPr>
          <w:rFonts w:ascii="Times New Roman" w:eastAsia="Times New Roman" w:hAnsi="Times New Roman" w:cs="Times New Roman"/>
          <w:color w:val="000000" w:themeColor="text1"/>
          <w:sz w:val="24"/>
          <w:szCs w:val="24"/>
          <w:lang w:eastAsia="en-GB"/>
        </w:rPr>
        <w:t xml:space="preserve">exploration of </w:t>
      </w:r>
      <w:r w:rsidRPr="00BE2761">
        <w:rPr>
          <w:rFonts w:ascii="Times New Roman" w:eastAsia="Times New Roman" w:hAnsi="Times New Roman" w:cs="Times New Roman"/>
          <w:color w:val="000000" w:themeColor="text1"/>
          <w:sz w:val="24"/>
          <w:szCs w:val="24"/>
          <w:lang w:eastAsia="en-GB"/>
        </w:rPr>
        <w:t>psychology</w:t>
      </w:r>
      <w:r w:rsidR="005F0F69" w:rsidRPr="00BE2761">
        <w:rPr>
          <w:rFonts w:ascii="Times New Roman" w:eastAsia="Times New Roman" w:hAnsi="Times New Roman" w:cs="Times New Roman"/>
          <w:color w:val="000000" w:themeColor="text1"/>
          <w:sz w:val="24"/>
          <w:szCs w:val="24"/>
          <w:lang w:eastAsia="en-GB"/>
        </w:rPr>
        <w:t xml:space="preserve"> in the Victorian era as it has this as it’s primary focus. The points used in the essay can be used to inspire or support other essays arguments. By using an essay written by someone else it helps to create a more balanced argument by seeing another perspective on a similar topic.</w:t>
      </w:r>
    </w:p>
    <w:p w14:paraId="3948864E" w14:textId="77777777" w:rsidR="00B84890" w:rsidRPr="00BE2761" w:rsidRDefault="00B84890" w:rsidP="00776275">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p>
    <w:p w14:paraId="0FC6595C" w14:textId="75867C28" w:rsidR="00776275" w:rsidRPr="00BE2761" w:rsidRDefault="00776275" w:rsidP="00776275">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BE2761">
        <w:rPr>
          <w:rFonts w:ascii="Times New Roman" w:eastAsia="Times New Roman" w:hAnsi="Times New Roman" w:cs="Times New Roman"/>
          <w:color w:val="000000" w:themeColor="text1"/>
          <w:sz w:val="24"/>
          <w:szCs w:val="24"/>
          <w:lang w:eastAsia="en-GB"/>
        </w:rPr>
        <w:t xml:space="preserve">Rylance, Rick, </w:t>
      </w:r>
      <w:r w:rsidRPr="00BE2761">
        <w:rPr>
          <w:rFonts w:ascii="Times New Roman" w:eastAsia="Times New Roman" w:hAnsi="Times New Roman" w:cs="Times New Roman"/>
          <w:i/>
          <w:iCs/>
          <w:color w:val="000000" w:themeColor="text1"/>
          <w:sz w:val="24"/>
          <w:szCs w:val="24"/>
          <w:lang w:eastAsia="en-GB"/>
        </w:rPr>
        <w:t xml:space="preserve">Victorian Psychology </w:t>
      </w:r>
      <w:proofErr w:type="gramStart"/>
      <w:r w:rsidRPr="00BE2761">
        <w:rPr>
          <w:rFonts w:ascii="Times New Roman" w:eastAsia="Times New Roman" w:hAnsi="Times New Roman" w:cs="Times New Roman"/>
          <w:i/>
          <w:iCs/>
          <w:color w:val="000000" w:themeColor="text1"/>
          <w:sz w:val="24"/>
          <w:szCs w:val="24"/>
          <w:lang w:eastAsia="en-GB"/>
        </w:rPr>
        <w:t>And</w:t>
      </w:r>
      <w:proofErr w:type="gramEnd"/>
      <w:r w:rsidRPr="00BE2761">
        <w:rPr>
          <w:rFonts w:ascii="Times New Roman" w:eastAsia="Times New Roman" w:hAnsi="Times New Roman" w:cs="Times New Roman"/>
          <w:i/>
          <w:iCs/>
          <w:color w:val="000000" w:themeColor="text1"/>
          <w:sz w:val="24"/>
          <w:szCs w:val="24"/>
          <w:lang w:eastAsia="en-GB"/>
        </w:rPr>
        <w:t xml:space="preserve"> British Culture, 1850-1880</w:t>
      </w:r>
      <w:r w:rsidRPr="00BE2761">
        <w:rPr>
          <w:rFonts w:ascii="Times New Roman" w:eastAsia="Times New Roman" w:hAnsi="Times New Roman" w:cs="Times New Roman"/>
          <w:color w:val="000000" w:themeColor="text1"/>
          <w:sz w:val="24"/>
          <w:szCs w:val="24"/>
          <w:lang w:eastAsia="en-GB"/>
        </w:rPr>
        <w:t xml:space="preserve"> (Oxford: Oxford Univ. Press, 2002)</w:t>
      </w:r>
    </w:p>
    <w:p w14:paraId="7C8F459D" w14:textId="7C50F19F" w:rsidR="005F0F69" w:rsidRPr="00BE2761" w:rsidRDefault="00A64D61" w:rsidP="00776275">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BE2761">
        <w:rPr>
          <w:rFonts w:ascii="Times New Roman" w:eastAsia="Times New Roman" w:hAnsi="Times New Roman" w:cs="Times New Roman"/>
          <w:color w:val="000000" w:themeColor="text1"/>
          <w:sz w:val="24"/>
          <w:szCs w:val="24"/>
          <w:lang w:eastAsia="en-GB"/>
        </w:rPr>
        <w:t xml:space="preserve">This book is useful for an essay exploring Victorian poetry and psychology as it provides explanations of the key psychological theories in the Victorian era. By knowing and understanding these theories, they can be applied to the poetry and can be used to see how different poets </w:t>
      </w:r>
      <w:proofErr w:type="gramStart"/>
      <w:r w:rsidRPr="00BE2761">
        <w:rPr>
          <w:rFonts w:ascii="Times New Roman" w:eastAsia="Times New Roman" w:hAnsi="Times New Roman" w:cs="Times New Roman"/>
          <w:color w:val="000000" w:themeColor="text1"/>
          <w:sz w:val="24"/>
          <w:szCs w:val="24"/>
          <w:lang w:eastAsia="en-GB"/>
        </w:rPr>
        <w:t>had different beliefs and approaches</w:t>
      </w:r>
      <w:proofErr w:type="gramEnd"/>
      <w:r w:rsidRPr="00BE2761">
        <w:rPr>
          <w:rFonts w:ascii="Times New Roman" w:eastAsia="Times New Roman" w:hAnsi="Times New Roman" w:cs="Times New Roman"/>
          <w:color w:val="000000" w:themeColor="text1"/>
          <w:sz w:val="24"/>
          <w:szCs w:val="24"/>
          <w:lang w:eastAsia="en-GB"/>
        </w:rPr>
        <w:t xml:space="preserve"> to including psychology in their poetry.</w:t>
      </w:r>
    </w:p>
    <w:p w14:paraId="475ED798" w14:textId="1D625A5C" w:rsidR="00776275" w:rsidRPr="00BE2761" w:rsidRDefault="00776275" w:rsidP="00776275">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BE2761">
        <w:rPr>
          <w:rFonts w:ascii="Times New Roman" w:eastAsia="Times New Roman" w:hAnsi="Times New Roman" w:cs="Times New Roman"/>
          <w:color w:val="000000" w:themeColor="text1"/>
          <w:sz w:val="24"/>
          <w:szCs w:val="24"/>
          <w:lang w:eastAsia="en-GB"/>
        </w:rPr>
        <w:t xml:space="preserve">"Themes </w:t>
      </w:r>
      <w:proofErr w:type="gramStart"/>
      <w:r w:rsidRPr="00BE2761">
        <w:rPr>
          <w:rFonts w:ascii="Times New Roman" w:eastAsia="Times New Roman" w:hAnsi="Times New Roman" w:cs="Times New Roman"/>
          <w:color w:val="000000" w:themeColor="text1"/>
          <w:sz w:val="24"/>
          <w:szCs w:val="24"/>
          <w:lang w:eastAsia="en-GB"/>
        </w:rPr>
        <w:t>Of</w:t>
      </w:r>
      <w:proofErr w:type="gramEnd"/>
      <w:r w:rsidRPr="00BE2761">
        <w:rPr>
          <w:rFonts w:ascii="Times New Roman" w:eastAsia="Times New Roman" w:hAnsi="Times New Roman" w:cs="Times New Roman"/>
          <w:color w:val="000000" w:themeColor="text1"/>
          <w:sz w:val="24"/>
          <w:szCs w:val="24"/>
          <w:lang w:eastAsia="en-GB"/>
        </w:rPr>
        <w:t xml:space="preserve"> My Last Duchess By Robert Browning", </w:t>
      </w:r>
      <w:r w:rsidRPr="00BE2761">
        <w:rPr>
          <w:rFonts w:ascii="Times New Roman" w:eastAsia="Times New Roman" w:hAnsi="Times New Roman" w:cs="Times New Roman"/>
          <w:i/>
          <w:iCs/>
          <w:color w:val="000000" w:themeColor="text1"/>
          <w:sz w:val="24"/>
          <w:szCs w:val="24"/>
          <w:lang w:eastAsia="en-GB"/>
        </w:rPr>
        <w:t>Studienet.Dk</w:t>
      </w:r>
      <w:r w:rsidRPr="00BE2761">
        <w:rPr>
          <w:rFonts w:ascii="Times New Roman" w:eastAsia="Times New Roman" w:hAnsi="Times New Roman" w:cs="Times New Roman"/>
          <w:color w:val="000000" w:themeColor="text1"/>
          <w:sz w:val="24"/>
          <w:szCs w:val="24"/>
          <w:lang w:eastAsia="en-GB"/>
        </w:rPr>
        <w:t>, 2018 &lt;https://www.studienet.dk/engelsk/analyse/my-last-duchess/themes&gt; [4 January 2018]</w:t>
      </w:r>
    </w:p>
    <w:p w14:paraId="61314CDE" w14:textId="13B3CA00" w:rsidR="00C4362D" w:rsidRPr="00BE2761" w:rsidRDefault="00C4362D" w:rsidP="00776275">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BE2761">
        <w:rPr>
          <w:rFonts w:ascii="Times New Roman" w:eastAsia="Times New Roman" w:hAnsi="Times New Roman" w:cs="Times New Roman"/>
          <w:color w:val="000000" w:themeColor="text1"/>
          <w:sz w:val="24"/>
          <w:szCs w:val="24"/>
          <w:lang w:eastAsia="en-GB"/>
        </w:rPr>
        <w:t>This site is useful as it provides a basic outline to the themes explored in the poem mentioned, which can then be integrated into an essay and used to develop points.</w:t>
      </w:r>
    </w:p>
    <w:p w14:paraId="218586C7" w14:textId="77777777" w:rsidR="00776275" w:rsidRPr="00BE2761" w:rsidRDefault="00776275" w:rsidP="006227FA">
      <w:pPr>
        <w:jc w:val="center"/>
        <w:rPr>
          <w:rFonts w:ascii="Times New Roman" w:hAnsi="Times New Roman" w:cs="Times New Roman"/>
          <w:color w:val="000000" w:themeColor="text1"/>
          <w:sz w:val="24"/>
          <w:szCs w:val="40"/>
        </w:rPr>
      </w:pPr>
    </w:p>
    <w:p w14:paraId="5946DC0F" w14:textId="05280621" w:rsidR="00672145" w:rsidRPr="00BE2761" w:rsidRDefault="00672145" w:rsidP="006227FA">
      <w:pPr>
        <w:jc w:val="center"/>
        <w:rPr>
          <w:rFonts w:ascii="Times New Roman" w:hAnsi="Times New Roman" w:cs="Times New Roman"/>
          <w:color w:val="000000" w:themeColor="text1"/>
          <w:sz w:val="24"/>
          <w:szCs w:val="40"/>
        </w:rPr>
      </w:pPr>
    </w:p>
    <w:p w14:paraId="6B7FC646" w14:textId="77777777" w:rsidR="00672145" w:rsidRPr="00BE2761" w:rsidRDefault="00672145">
      <w:pP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br w:type="page"/>
      </w:r>
    </w:p>
    <w:p w14:paraId="646B5851" w14:textId="3D2103A2" w:rsidR="006227FA" w:rsidRPr="00BE2761" w:rsidRDefault="00672145" w:rsidP="00672145">
      <w:pPr>
        <w:rPr>
          <w:rFonts w:ascii="Times New Roman" w:hAnsi="Times New Roman" w:cs="Times New Roman"/>
          <w:color w:val="000000" w:themeColor="text1"/>
          <w:sz w:val="24"/>
          <w:szCs w:val="40"/>
        </w:rPr>
      </w:pPr>
      <w:r w:rsidRPr="00BE2761">
        <w:rPr>
          <w:rFonts w:ascii="Times New Roman" w:hAnsi="Times New Roman" w:cs="Times New Roman"/>
          <w:color w:val="000000" w:themeColor="text1"/>
          <w:sz w:val="24"/>
          <w:szCs w:val="40"/>
        </w:rPr>
        <w:lastRenderedPageBreak/>
        <w:t>Bibliography</w:t>
      </w:r>
    </w:p>
    <w:p w14:paraId="09ED576F" w14:textId="02E123C2" w:rsidR="00672145" w:rsidRPr="00BE2761" w:rsidRDefault="00672145" w:rsidP="00672145">
      <w:pPr>
        <w:pStyle w:val="NormalWeb"/>
        <w:rPr>
          <w:color w:val="000000" w:themeColor="text1"/>
          <w:sz w:val="20"/>
        </w:rPr>
      </w:pPr>
      <w:r w:rsidRPr="00BE2761">
        <w:rPr>
          <w:color w:val="000000" w:themeColor="text1"/>
          <w:sz w:val="20"/>
        </w:rPr>
        <w:t xml:space="preserve">Schwartz, Joseph, </w:t>
      </w:r>
      <w:r w:rsidRPr="00BE2761">
        <w:rPr>
          <w:i/>
          <w:iCs/>
          <w:color w:val="000000" w:themeColor="text1"/>
          <w:sz w:val="20"/>
        </w:rPr>
        <w:t xml:space="preserve">A History </w:t>
      </w:r>
      <w:proofErr w:type="gramStart"/>
      <w:r w:rsidRPr="00BE2761">
        <w:rPr>
          <w:i/>
          <w:iCs/>
          <w:color w:val="000000" w:themeColor="text1"/>
          <w:sz w:val="20"/>
        </w:rPr>
        <w:t>Of</w:t>
      </w:r>
      <w:proofErr w:type="gramEnd"/>
      <w:r w:rsidRPr="00BE2761">
        <w:rPr>
          <w:i/>
          <w:iCs/>
          <w:color w:val="000000" w:themeColor="text1"/>
          <w:sz w:val="20"/>
        </w:rPr>
        <w:t xml:space="preserve"> Psychoanalysis: Cassandra's Daughter</w:t>
      </w:r>
      <w:r w:rsidRPr="00BE2761">
        <w:rPr>
          <w:color w:val="000000" w:themeColor="text1"/>
          <w:sz w:val="20"/>
        </w:rPr>
        <w:t xml:space="preserve"> (New York: Penguin Books, 2001)</w:t>
      </w:r>
    </w:p>
    <w:p w14:paraId="71400015" w14:textId="77777777" w:rsidR="00672145" w:rsidRPr="00BE2761" w:rsidRDefault="00672145" w:rsidP="00672145">
      <w:pPr>
        <w:pStyle w:val="NormalWeb"/>
        <w:rPr>
          <w:color w:val="000000" w:themeColor="text1"/>
          <w:sz w:val="20"/>
        </w:rPr>
      </w:pPr>
      <w:r w:rsidRPr="00BE2761">
        <w:rPr>
          <w:color w:val="000000" w:themeColor="text1"/>
          <w:sz w:val="20"/>
        </w:rPr>
        <w:t xml:space="preserve">"The Changeling, By Thomas Middleton And William Rowley", </w:t>
      </w:r>
      <w:r w:rsidRPr="00BE2761">
        <w:rPr>
          <w:i/>
          <w:iCs/>
          <w:color w:val="000000" w:themeColor="text1"/>
          <w:sz w:val="20"/>
        </w:rPr>
        <w:t>Tech.Org</w:t>
      </w:r>
      <w:r w:rsidRPr="00BE2761">
        <w:rPr>
          <w:color w:val="000000" w:themeColor="text1"/>
          <w:sz w:val="20"/>
        </w:rPr>
        <w:t>, 2018 &lt;http://www.tech.org/~cleary/change.html&gt; [21 January 2018]</w:t>
      </w:r>
    </w:p>
    <w:p w14:paraId="3F501FC3" w14:textId="77777777" w:rsidR="00672145" w:rsidRPr="00BE2761" w:rsidRDefault="00672145" w:rsidP="00672145">
      <w:pPr>
        <w:pStyle w:val="NormalWeb"/>
        <w:rPr>
          <w:color w:val="000000" w:themeColor="text1"/>
          <w:sz w:val="20"/>
        </w:rPr>
      </w:pPr>
      <w:r w:rsidRPr="00BE2761">
        <w:rPr>
          <w:color w:val="000000" w:themeColor="text1"/>
          <w:sz w:val="20"/>
        </w:rPr>
        <w:t xml:space="preserve">"The Changing Gender Roles Sociology Essay", </w:t>
      </w:r>
      <w:proofErr w:type="spellStart"/>
      <w:r w:rsidRPr="00BE2761">
        <w:rPr>
          <w:i/>
          <w:iCs/>
          <w:color w:val="000000" w:themeColor="text1"/>
          <w:sz w:val="20"/>
        </w:rPr>
        <w:t>Ukessays</w:t>
      </w:r>
      <w:proofErr w:type="spellEnd"/>
      <w:r w:rsidRPr="00BE2761">
        <w:rPr>
          <w:color w:val="000000" w:themeColor="text1"/>
          <w:sz w:val="20"/>
        </w:rPr>
        <w:t>, 2015 &lt;https://www.ukessays.com/essays/sociology/the-changing-gender-roles-sociology-essay.php&gt; [13 January 2018]</w:t>
      </w:r>
    </w:p>
    <w:p w14:paraId="369534C5" w14:textId="77777777" w:rsidR="00672145" w:rsidRPr="00BE2761" w:rsidRDefault="00672145" w:rsidP="00672145">
      <w:pPr>
        <w:rPr>
          <w:rFonts w:ascii="Times New Roman" w:hAnsi="Times New Roman" w:cs="Times New Roman"/>
          <w:color w:val="000000" w:themeColor="text1"/>
          <w:sz w:val="24"/>
          <w:szCs w:val="40"/>
        </w:rPr>
      </w:pPr>
    </w:p>
    <w:sectPr w:rsidR="00672145" w:rsidRPr="00BE27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619BD6" w14:textId="77777777" w:rsidR="00FA70A4" w:rsidRDefault="00FA70A4" w:rsidP="00C4137C">
      <w:pPr>
        <w:spacing w:after="0" w:line="240" w:lineRule="auto"/>
      </w:pPr>
      <w:r>
        <w:separator/>
      </w:r>
    </w:p>
  </w:endnote>
  <w:endnote w:type="continuationSeparator" w:id="0">
    <w:p w14:paraId="54C12848" w14:textId="77777777" w:rsidR="00FA70A4" w:rsidRDefault="00FA70A4" w:rsidP="00C413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775091" w14:textId="77777777" w:rsidR="00FA70A4" w:rsidRDefault="00FA70A4" w:rsidP="00C4137C">
      <w:pPr>
        <w:spacing w:after="0" w:line="240" w:lineRule="auto"/>
      </w:pPr>
      <w:r>
        <w:separator/>
      </w:r>
    </w:p>
  </w:footnote>
  <w:footnote w:type="continuationSeparator" w:id="0">
    <w:p w14:paraId="3563D049" w14:textId="77777777" w:rsidR="00FA70A4" w:rsidRDefault="00FA70A4" w:rsidP="00C4137C">
      <w:pPr>
        <w:spacing w:after="0" w:line="240" w:lineRule="auto"/>
      </w:pPr>
      <w:r>
        <w:continuationSeparator/>
      </w:r>
    </w:p>
  </w:footnote>
  <w:footnote w:id="1">
    <w:p w14:paraId="78B5C4C8" w14:textId="5EC30FC8" w:rsidR="00843C71" w:rsidRDefault="00843C71">
      <w:pPr>
        <w:pStyle w:val="FootnoteText"/>
      </w:pPr>
      <w:r>
        <w:rPr>
          <w:rStyle w:val="FootnoteReference"/>
        </w:rPr>
        <w:footnoteRef/>
      </w:r>
      <w:r>
        <w:t xml:space="preserve"> </w:t>
      </w:r>
      <w:r w:rsidR="00FE6853">
        <w:rPr>
          <w:rStyle w:val="selectable"/>
        </w:rPr>
        <w:t xml:space="preserve">"The Changeling, By Thomas Middleton And William Rowley", </w:t>
      </w:r>
      <w:r w:rsidR="00FE6853">
        <w:rPr>
          <w:rStyle w:val="selectable"/>
          <w:i/>
          <w:iCs/>
        </w:rPr>
        <w:t>Tech.Org</w:t>
      </w:r>
      <w:r w:rsidR="00FE6853">
        <w:rPr>
          <w:rStyle w:val="selectable"/>
        </w:rPr>
        <w:t>, 2018 &lt;http://www.tech.org/~cleary/change.html&gt; [21 January 2018].</w:t>
      </w:r>
    </w:p>
  </w:footnote>
  <w:footnote w:id="2">
    <w:p w14:paraId="7689AD80" w14:textId="7DBEF523" w:rsidR="009E7DAA" w:rsidRDefault="009E7DAA">
      <w:pPr>
        <w:pStyle w:val="FootnoteText"/>
      </w:pPr>
      <w:r>
        <w:rPr>
          <w:rStyle w:val="FootnoteReference"/>
        </w:rPr>
        <w:footnoteRef/>
      </w:r>
      <w:r>
        <w:t xml:space="preserve"> </w:t>
      </w:r>
      <w:r>
        <w:rPr>
          <w:rStyle w:val="selectable"/>
        </w:rPr>
        <w:t xml:space="preserve">"The Changing Gender Roles Sociology Essay", </w:t>
      </w:r>
      <w:proofErr w:type="spellStart"/>
      <w:r>
        <w:rPr>
          <w:rStyle w:val="selectable"/>
          <w:i/>
          <w:iCs/>
        </w:rPr>
        <w:t>Ukessays</w:t>
      </w:r>
      <w:proofErr w:type="spellEnd"/>
      <w:r>
        <w:rPr>
          <w:rStyle w:val="selectable"/>
        </w:rPr>
        <w:t>, 2015 &lt;https://www.ukessays.com/essays/sociology/the-changing-gender-roles-sociology-essay.php&gt; [13 January 2018].</w:t>
      </w:r>
    </w:p>
  </w:footnote>
  <w:footnote w:id="3">
    <w:p w14:paraId="6B727A6B" w14:textId="3091C793" w:rsidR="00A511F3" w:rsidRDefault="00A511F3">
      <w:pPr>
        <w:pStyle w:val="FootnoteText"/>
      </w:pPr>
      <w:r>
        <w:rPr>
          <w:rStyle w:val="FootnoteReference"/>
        </w:rPr>
        <w:footnoteRef/>
      </w:r>
      <w:r>
        <w:t xml:space="preserve"> </w:t>
      </w:r>
      <w:r>
        <w:rPr>
          <w:rStyle w:val="selectable"/>
        </w:rPr>
        <w:t xml:space="preserve">Joseph Schwartz, </w:t>
      </w:r>
      <w:r>
        <w:rPr>
          <w:rStyle w:val="selectable"/>
          <w:i/>
          <w:iCs/>
        </w:rPr>
        <w:t xml:space="preserve">A History </w:t>
      </w:r>
      <w:proofErr w:type="gramStart"/>
      <w:r>
        <w:rPr>
          <w:rStyle w:val="selectable"/>
          <w:i/>
          <w:iCs/>
        </w:rPr>
        <w:t>Of</w:t>
      </w:r>
      <w:proofErr w:type="gramEnd"/>
      <w:r>
        <w:rPr>
          <w:rStyle w:val="selectable"/>
          <w:i/>
          <w:iCs/>
        </w:rPr>
        <w:t xml:space="preserve"> Psychoanalysis: Cassandra's Daughter</w:t>
      </w:r>
      <w:r>
        <w:rPr>
          <w:rStyle w:val="selectable"/>
        </w:rPr>
        <w:t xml:space="preserve"> (New York: Penguin Books, 2001), p. 1.</w:t>
      </w:r>
    </w:p>
  </w:footnote>
  <w:footnote w:id="4">
    <w:p w14:paraId="70BAED2B" w14:textId="771CC887" w:rsidR="001612CA" w:rsidRDefault="001612CA">
      <w:pPr>
        <w:pStyle w:val="FootnoteText"/>
      </w:pPr>
      <w:r>
        <w:rPr>
          <w:rStyle w:val="FootnoteReference"/>
        </w:rPr>
        <w:footnoteRef/>
      </w:r>
      <w:r>
        <w:t xml:space="preserve"> Ibid p.1-8</w:t>
      </w:r>
    </w:p>
  </w:footnote>
  <w:footnote w:id="5">
    <w:p w14:paraId="4624BD6C" w14:textId="443B21FA" w:rsidR="001612CA" w:rsidRDefault="001612CA">
      <w:pPr>
        <w:pStyle w:val="FootnoteText"/>
      </w:pPr>
      <w:r>
        <w:rPr>
          <w:rStyle w:val="FootnoteReference"/>
        </w:rPr>
        <w:footnoteRef/>
      </w:r>
      <w:r>
        <w:t xml:space="preserve"> Ibid p</w:t>
      </w:r>
      <w:r w:rsidR="00AE68BC">
        <w:t>.10-14</w:t>
      </w:r>
    </w:p>
  </w:footnote>
  <w:footnote w:id="6">
    <w:p w14:paraId="4AC6F8B5" w14:textId="20E5186C" w:rsidR="00AE68BC" w:rsidRDefault="00AE68BC">
      <w:pPr>
        <w:pStyle w:val="FootnoteText"/>
      </w:pPr>
      <w:r>
        <w:rPr>
          <w:rStyle w:val="FootnoteReference"/>
        </w:rPr>
        <w:footnoteRef/>
      </w:r>
      <w:r>
        <w:t xml:space="preserve"> Ibid p.2</w:t>
      </w:r>
    </w:p>
  </w:footnote>
  <w:footnote w:id="7">
    <w:p w14:paraId="4A1E7253" w14:textId="442B3A6D" w:rsidR="00AE68BC" w:rsidRDefault="00AE68BC">
      <w:pPr>
        <w:pStyle w:val="FootnoteText"/>
      </w:pPr>
      <w:r>
        <w:rPr>
          <w:rStyle w:val="FootnoteReference"/>
        </w:rPr>
        <w:footnoteRef/>
      </w:r>
      <w:r>
        <w:t xml:space="preserve"> Ibid p.3</w:t>
      </w:r>
    </w:p>
  </w:footnote>
  <w:footnote w:id="8">
    <w:p w14:paraId="6415182A" w14:textId="41219EA2" w:rsidR="00DB46DC" w:rsidRDefault="00DB46DC">
      <w:pPr>
        <w:pStyle w:val="FootnoteText"/>
      </w:pPr>
      <w:r>
        <w:rPr>
          <w:rStyle w:val="FootnoteReference"/>
        </w:rPr>
        <w:footnoteRef/>
      </w:r>
      <w:r>
        <w:t xml:space="preserve"> Ibid </w:t>
      </w:r>
      <w:r w:rsidR="00674D2F">
        <w:t>p.</w:t>
      </w:r>
      <w:r>
        <w:t>8</w:t>
      </w:r>
    </w:p>
  </w:footnote>
  <w:footnote w:id="9">
    <w:p w14:paraId="7CF169C1" w14:textId="24A8169B" w:rsidR="00674D2F" w:rsidRDefault="00674D2F">
      <w:pPr>
        <w:pStyle w:val="FootnoteText"/>
      </w:pPr>
      <w:r>
        <w:rPr>
          <w:rStyle w:val="FootnoteReference"/>
        </w:rPr>
        <w:footnoteRef/>
      </w:r>
      <w:r>
        <w:t xml:space="preserve"> Ibid p.10</w:t>
      </w:r>
    </w:p>
  </w:footnote>
  <w:footnote w:id="10">
    <w:p w14:paraId="6FE35286" w14:textId="3453A947" w:rsidR="00674D2F" w:rsidRDefault="00674D2F">
      <w:pPr>
        <w:pStyle w:val="FootnoteText"/>
      </w:pPr>
      <w:r>
        <w:rPr>
          <w:rStyle w:val="FootnoteReference"/>
        </w:rPr>
        <w:footnoteRef/>
      </w:r>
      <w:r>
        <w:t xml:space="preserve"> Ibid p. 11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460D7"/>
    <w:multiLevelType w:val="hybridMultilevel"/>
    <w:tmpl w:val="D66A19B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A964616"/>
    <w:multiLevelType w:val="hybridMultilevel"/>
    <w:tmpl w:val="0B5040D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37C"/>
    <w:rsid w:val="000B63C2"/>
    <w:rsid w:val="000B64B5"/>
    <w:rsid w:val="000E1348"/>
    <w:rsid w:val="000F4EF8"/>
    <w:rsid w:val="00120FE0"/>
    <w:rsid w:val="00127B7E"/>
    <w:rsid w:val="00134C66"/>
    <w:rsid w:val="001612CA"/>
    <w:rsid w:val="00175E25"/>
    <w:rsid w:val="00182FA9"/>
    <w:rsid w:val="00184BFC"/>
    <w:rsid w:val="001961E3"/>
    <w:rsid w:val="001B727C"/>
    <w:rsid w:val="001C7564"/>
    <w:rsid w:val="001F1DB9"/>
    <w:rsid w:val="00210EE0"/>
    <w:rsid w:val="00222154"/>
    <w:rsid w:val="00255121"/>
    <w:rsid w:val="002A53FB"/>
    <w:rsid w:val="002B1A3A"/>
    <w:rsid w:val="002B229F"/>
    <w:rsid w:val="002C6E11"/>
    <w:rsid w:val="002F6E73"/>
    <w:rsid w:val="00315E2A"/>
    <w:rsid w:val="00370917"/>
    <w:rsid w:val="003936ED"/>
    <w:rsid w:val="003F68A4"/>
    <w:rsid w:val="00441905"/>
    <w:rsid w:val="004A4ED7"/>
    <w:rsid w:val="004E512D"/>
    <w:rsid w:val="005473AF"/>
    <w:rsid w:val="00561380"/>
    <w:rsid w:val="005A4CC0"/>
    <w:rsid w:val="005F0F69"/>
    <w:rsid w:val="005F7A77"/>
    <w:rsid w:val="006227FA"/>
    <w:rsid w:val="00672145"/>
    <w:rsid w:val="00674D2F"/>
    <w:rsid w:val="00692425"/>
    <w:rsid w:val="006F3FC2"/>
    <w:rsid w:val="007024D2"/>
    <w:rsid w:val="00776275"/>
    <w:rsid w:val="0078723E"/>
    <w:rsid w:val="00787907"/>
    <w:rsid w:val="007C039F"/>
    <w:rsid w:val="007C618F"/>
    <w:rsid w:val="007D7D1C"/>
    <w:rsid w:val="008334AE"/>
    <w:rsid w:val="00843C71"/>
    <w:rsid w:val="00852D09"/>
    <w:rsid w:val="00856563"/>
    <w:rsid w:val="00881672"/>
    <w:rsid w:val="00882D61"/>
    <w:rsid w:val="008F5412"/>
    <w:rsid w:val="009032B6"/>
    <w:rsid w:val="00960FAC"/>
    <w:rsid w:val="009640B9"/>
    <w:rsid w:val="00974CD3"/>
    <w:rsid w:val="0099261D"/>
    <w:rsid w:val="009B661C"/>
    <w:rsid w:val="009C52D0"/>
    <w:rsid w:val="009E7DAA"/>
    <w:rsid w:val="009F66DF"/>
    <w:rsid w:val="00A31730"/>
    <w:rsid w:val="00A344AB"/>
    <w:rsid w:val="00A35B3D"/>
    <w:rsid w:val="00A511F3"/>
    <w:rsid w:val="00A64D61"/>
    <w:rsid w:val="00AB1EBA"/>
    <w:rsid w:val="00AD789A"/>
    <w:rsid w:val="00AD7FDA"/>
    <w:rsid w:val="00AE68BC"/>
    <w:rsid w:val="00B33635"/>
    <w:rsid w:val="00B37390"/>
    <w:rsid w:val="00B444B0"/>
    <w:rsid w:val="00B56A79"/>
    <w:rsid w:val="00B84890"/>
    <w:rsid w:val="00BA4FAD"/>
    <w:rsid w:val="00BD6EFB"/>
    <w:rsid w:val="00BE2761"/>
    <w:rsid w:val="00C4137C"/>
    <w:rsid w:val="00C4362D"/>
    <w:rsid w:val="00C62CCB"/>
    <w:rsid w:val="00CB179F"/>
    <w:rsid w:val="00CB6325"/>
    <w:rsid w:val="00CC0F6C"/>
    <w:rsid w:val="00CE50C2"/>
    <w:rsid w:val="00CF3281"/>
    <w:rsid w:val="00CF5D39"/>
    <w:rsid w:val="00D01E5A"/>
    <w:rsid w:val="00D21FFD"/>
    <w:rsid w:val="00DB46DC"/>
    <w:rsid w:val="00DB62CA"/>
    <w:rsid w:val="00DD6B94"/>
    <w:rsid w:val="00DE2A12"/>
    <w:rsid w:val="00DF1381"/>
    <w:rsid w:val="00E702D3"/>
    <w:rsid w:val="00EC0278"/>
    <w:rsid w:val="00ED6D51"/>
    <w:rsid w:val="00EE4AA7"/>
    <w:rsid w:val="00F03A25"/>
    <w:rsid w:val="00F2710C"/>
    <w:rsid w:val="00F80092"/>
    <w:rsid w:val="00F84268"/>
    <w:rsid w:val="00F97F94"/>
    <w:rsid w:val="00FA5022"/>
    <w:rsid w:val="00FA70A4"/>
    <w:rsid w:val="00FD4D5D"/>
    <w:rsid w:val="00FE68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37E5A7"/>
  <w15:chartTrackingRefBased/>
  <w15:docId w15:val="{DEEB4A7F-D05A-4D3A-A9FC-4DCACF3D3C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BE2761"/>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BE2761"/>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4137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4137C"/>
    <w:rPr>
      <w:sz w:val="20"/>
      <w:szCs w:val="20"/>
    </w:rPr>
  </w:style>
  <w:style w:type="character" w:styleId="FootnoteReference">
    <w:name w:val="footnote reference"/>
    <w:basedOn w:val="DefaultParagraphFont"/>
    <w:uiPriority w:val="99"/>
    <w:semiHidden/>
    <w:unhideWhenUsed/>
    <w:rsid w:val="00C4137C"/>
    <w:rPr>
      <w:vertAlign w:val="superscript"/>
    </w:rPr>
  </w:style>
  <w:style w:type="character" w:customStyle="1" w:styleId="selectable">
    <w:name w:val="selectable"/>
    <w:basedOn w:val="DefaultParagraphFont"/>
    <w:rsid w:val="00C4137C"/>
  </w:style>
  <w:style w:type="character" w:styleId="Hyperlink">
    <w:name w:val="Hyperlink"/>
    <w:basedOn w:val="DefaultParagraphFont"/>
    <w:uiPriority w:val="99"/>
    <w:unhideWhenUsed/>
    <w:rsid w:val="009E7DAA"/>
    <w:rPr>
      <w:color w:val="0563C1" w:themeColor="hyperlink"/>
      <w:u w:val="single"/>
    </w:rPr>
  </w:style>
  <w:style w:type="character" w:styleId="UnresolvedMention">
    <w:name w:val="Unresolved Mention"/>
    <w:basedOn w:val="DefaultParagraphFont"/>
    <w:uiPriority w:val="99"/>
    <w:semiHidden/>
    <w:unhideWhenUsed/>
    <w:rsid w:val="009E7DAA"/>
    <w:rPr>
      <w:color w:val="808080"/>
      <w:shd w:val="clear" w:color="auto" w:fill="E6E6E6"/>
    </w:rPr>
  </w:style>
  <w:style w:type="paragraph" w:styleId="ListParagraph">
    <w:name w:val="List Paragraph"/>
    <w:basedOn w:val="Normal"/>
    <w:uiPriority w:val="34"/>
    <w:qFormat/>
    <w:rsid w:val="00EE4AA7"/>
    <w:pPr>
      <w:ind w:left="720"/>
      <w:contextualSpacing/>
    </w:pPr>
  </w:style>
  <w:style w:type="paragraph" w:styleId="NormalWeb">
    <w:name w:val="Normal (Web)"/>
    <w:basedOn w:val="Normal"/>
    <w:unhideWhenUsed/>
    <w:rsid w:val="0067214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rsid w:val="00BE2761"/>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BE2761"/>
    <w:rPr>
      <w:rFonts w:ascii="Tahoma" w:eastAsia="SimSun" w:hAnsi="Tahoma" w:cs="Tahoma"/>
      <w:b/>
      <w:bCs/>
      <w:sz w:val="20"/>
      <w:szCs w:val="20"/>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2623022">
      <w:bodyDiv w:val="1"/>
      <w:marLeft w:val="0"/>
      <w:marRight w:val="0"/>
      <w:marTop w:val="0"/>
      <w:marBottom w:val="0"/>
      <w:divBdr>
        <w:top w:val="none" w:sz="0" w:space="0" w:color="auto"/>
        <w:left w:val="none" w:sz="0" w:space="0" w:color="auto"/>
        <w:bottom w:val="none" w:sz="0" w:space="0" w:color="auto"/>
        <w:right w:val="none" w:sz="0" w:space="0" w:color="auto"/>
      </w:divBdr>
    </w:div>
    <w:div w:id="1393581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kessays.com/essays/sociology/the-changing-gender-roles-sociology-essay.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99C261-E4C5-4A04-A33B-0D5E066642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4043</Words>
  <Characters>20300</Characters>
  <Application>Microsoft Office Word</Application>
  <DocSecurity>0</DocSecurity>
  <Lines>362</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Kourtney Mckenzy (1701719)</dc:creator>
  <cp:keywords/>
  <dc:description/>
  <cp:lastModifiedBy>Kourtney Mckenzy (1701719)</cp:lastModifiedBy>
  <cp:revision>2</cp:revision>
  <dcterms:created xsi:type="dcterms:W3CDTF">2018-01-21T23:49:00Z</dcterms:created>
  <dcterms:modified xsi:type="dcterms:W3CDTF">2018-01-21T23:49:00Z</dcterms:modified>
</cp:coreProperties>
</file>