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97C70" w:rsidR="00797C70" w:rsidP="00797C70" w:rsidRDefault="00797C70" w14:paraId="69CCB99A" w14:textId="77777777">
      <w:pPr>
        <w:jc w:val="center"/>
      </w:pPr>
      <w:r w:rsidRPr="00797C70">
        <w:rPr>
          <w:noProof/>
          <w:lang w:eastAsia="en-GB"/>
        </w:rPr>
        <w:drawing>
          <wp:inline distT="0" distB="0" distL="0" distR="0" wp14:anchorId="00015D2D" wp14:editId="4F603FD8">
            <wp:extent cx="2156460" cy="99056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1">
                      <a:extLst>
                        <a:ext uri="{28A0092B-C50C-407E-A947-70E740481C1C}">
                          <a14:useLocalDpi xmlns:a14="http://schemas.microsoft.com/office/drawing/2010/main" val="0"/>
                        </a:ext>
                      </a:extLst>
                    </a:blip>
                    <a:stretch>
                      <a:fillRect/>
                    </a:stretch>
                  </pic:blipFill>
                  <pic:spPr>
                    <a:xfrm>
                      <a:off x="0" y="0"/>
                      <a:ext cx="2217255" cy="1018490"/>
                    </a:xfrm>
                    <a:prstGeom prst="rect">
                      <a:avLst/>
                    </a:prstGeom>
                  </pic:spPr>
                </pic:pic>
              </a:graphicData>
            </a:graphic>
          </wp:inline>
        </w:drawing>
      </w:r>
    </w:p>
    <w:p w:rsidRPr="00797C70" w:rsidR="00797C70" w:rsidP="00797C70" w:rsidRDefault="00797C70" w14:paraId="6DF92D1F" w14:textId="77777777">
      <w:pPr>
        <w:jc w:val="center"/>
        <w:rPr>
          <w:rFonts w:ascii="Arial" w:hAnsi="Arial" w:cs="Arial"/>
          <w:sz w:val="28"/>
          <w:szCs w:val="28"/>
        </w:rPr>
      </w:pPr>
    </w:p>
    <w:p w:rsidRPr="00797C70" w:rsidR="00797C70" w:rsidP="002809A1" w:rsidRDefault="002809A1" w14:paraId="0B44F8D9" w14:textId="719C83DF">
      <w:pPr>
        <w:jc w:val="center"/>
        <w:rPr>
          <w:rFonts w:ascii="Arial" w:hAnsi="Arial" w:cs="Arial"/>
          <w:b/>
          <w:color w:val="242424"/>
          <w:sz w:val="48"/>
          <w:szCs w:val="48"/>
          <w:shd w:val="clear" w:color="auto" w:fill="FFFFFF"/>
        </w:rPr>
      </w:pPr>
      <w:r>
        <w:rPr>
          <w:rFonts w:ascii="Arial" w:hAnsi="Arial" w:cs="Arial"/>
          <w:b/>
          <w:color w:val="242424"/>
          <w:sz w:val="48"/>
          <w:szCs w:val="48"/>
          <w:shd w:val="clear" w:color="auto" w:fill="FFFFFF"/>
        </w:rPr>
        <w:t>Global Ethics</w:t>
      </w:r>
    </w:p>
    <w:p w:rsidRPr="00797C70" w:rsidR="00797C70" w:rsidP="00797C70" w:rsidRDefault="00797C70" w14:paraId="700B5699" w14:textId="77777777">
      <w:pPr>
        <w:jc w:val="center"/>
        <w:rPr>
          <w:rFonts w:ascii="Arial" w:hAnsi="Arial" w:cs="Arial"/>
          <w:b/>
          <w:color w:val="242424"/>
          <w:sz w:val="48"/>
          <w:szCs w:val="48"/>
          <w:shd w:val="clear" w:color="auto" w:fill="FFFFFF"/>
        </w:rPr>
      </w:pPr>
    </w:p>
    <w:p w:rsidRPr="00797C70" w:rsidR="00797C70" w:rsidP="00797C70" w:rsidRDefault="00427ABE" w14:paraId="7E062D81" w14:textId="73C20294">
      <w:pPr>
        <w:jc w:val="center"/>
        <w:rPr>
          <w:rFonts w:ascii="Arial" w:hAnsi="Arial" w:cs="Arial"/>
          <w:color w:val="242424"/>
          <w:sz w:val="36"/>
          <w:szCs w:val="36"/>
          <w:shd w:val="clear" w:color="auto" w:fill="FFFFFF"/>
        </w:rPr>
      </w:pPr>
      <w:r>
        <w:rPr>
          <w:rFonts w:ascii="Arial" w:hAnsi="Arial" w:cs="Arial"/>
          <w:color w:val="242424"/>
          <w:sz w:val="36"/>
          <w:szCs w:val="36"/>
          <w:shd w:val="clear" w:color="auto" w:fill="FFFFFF"/>
        </w:rPr>
        <w:t>Is greed good</w:t>
      </w:r>
      <w:r w:rsidRPr="00797C70" w:rsidR="00797C70">
        <w:rPr>
          <w:rFonts w:ascii="Arial" w:hAnsi="Arial" w:cs="Arial"/>
          <w:color w:val="242424"/>
          <w:sz w:val="36"/>
          <w:szCs w:val="36"/>
          <w:shd w:val="clear" w:color="auto" w:fill="FFFFFF"/>
        </w:rPr>
        <w:t xml:space="preserve"> </w:t>
      </w:r>
    </w:p>
    <w:p w:rsidRPr="00797C70" w:rsidR="00797C70" w:rsidP="00797C70" w:rsidRDefault="00797C70" w14:paraId="4E0CACDE" w14:textId="77777777">
      <w:pPr>
        <w:jc w:val="center"/>
        <w:rPr>
          <w:rFonts w:ascii="Arial" w:hAnsi="Arial" w:cs="Arial"/>
          <w:color w:val="242424"/>
          <w:sz w:val="36"/>
          <w:szCs w:val="36"/>
          <w:shd w:val="clear" w:color="auto" w:fill="FFFFFF"/>
        </w:rPr>
      </w:pPr>
    </w:p>
    <w:p w:rsidRPr="00797C70" w:rsidR="00797C70" w:rsidP="00797C70" w:rsidRDefault="00797C70" w14:paraId="575095FE" w14:textId="77777777">
      <w:pPr>
        <w:jc w:val="center"/>
        <w:rPr>
          <w:rFonts w:ascii="Arial" w:hAnsi="Arial" w:cs="Arial"/>
          <w:color w:val="242424"/>
          <w:sz w:val="36"/>
          <w:szCs w:val="36"/>
          <w:shd w:val="clear" w:color="auto" w:fill="FFFFFF"/>
        </w:rPr>
      </w:pPr>
      <w:r w:rsidRPr="00797C70">
        <w:rPr>
          <w:rFonts w:ascii="Arial" w:hAnsi="Arial" w:cs="Arial"/>
          <w:color w:val="242424"/>
          <w:sz w:val="36"/>
          <w:szCs w:val="36"/>
          <w:shd w:val="clear" w:color="auto" w:fill="FFFFFF"/>
        </w:rPr>
        <w:t>Anna Marie Smith</w:t>
      </w:r>
    </w:p>
    <w:p w:rsidRPr="00797C70" w:rsidR="00797C70" w:rsidP="00427ABE" w:rsidRDefault="00797C70" w14:paraId="499706D7" w14:textId="30278E7C">
      <w:pPr>
        <w:rPr>
          <w:rFonts w:ascii="Arial" w:hAnsi="Arial" w:cs="Arial"/>
          <w:sz w:val="36"/>
          <w:szCs w:val="36"/>
        </w:rPr>
      </w:pPr>
    </w:p>
    <w:p w:rsidRPr="00797C70" w:rsidR="00797C70" w:rsidP="00797C70" w:rsidRDefault="00797C70" w14:paraId="41EE5094" w14:textId="77777777">
      <w:pPr>
        <w:jc w:val="center"/>
        <w:rPr>
          <w:rFonts w:ascii="Arial" w:hAnsi="Arial" w:cs="Arial"/>
          <w:sz w:val="36"/>
          <w:szCs w:val="36"/>
        </w:rPr>
      </w:pPr>
      <w:r w:rsidRPr="00797C70">
        <w:rPr>
          <w:rFonts w:ascii="Arial" w:hAnsi="Arial" w:cs="Arial"/>
          <w:sz w:val="36"/>
          <w:szCs w:val="36"/>
        </w:rPr>
        <w:t>University of Wales Trinity Saint David</w:t>
      </w:r>
    </w:p>
    <w:p w:rsidRPr="00797C70" w:rsidR="00797C70" w:rsidP="00797C70" w:rsidRDefault="00427ABE" w14:paraId="6E961BDF" w14:textId="4B0E0242">
      <w:pPr>
        <w:jc w:val="center"/>
        <w:rPr>
          <w:rFonts w:ascii="Arial" w:hAnsi="Arial" w:cs="Arial"/>
          <w:sz w:val="36"/>
          <w:szCs w:val="36"/>
        </w:rPr>
      </w:pPr>
      <w:r>
        <w:rPr>
          <w:rFonts w:ascii="Arial" w:hAnsi="Arial" w:cs="Arial"/>
          <w:sz w:val="36"/>
          <w:szCs w:val="36"/>
        </w:rPr>
        <w:t>27</w:t>
      </w:r>
      <w:r w:rsidRPr="00797C70" w:rsidR="00797C70">
        <w:rPr>
          <w:rFonts w:ascii="Arial" w:hAnsi="Arial" w:cs="Arial"/>
          <w:sz w:val="36"/>
          <w:szCs w:val="36"/>
          <w:vertAlign w:val="superscript"/>
        </w:rPr>
        <w:t>TH</w:t>
      </w:r>
      <w:r w:rsidRPr="00797C70" w:rsidR="00797C70">
        <w:rPr>
          <w:rFonts w:ascii="Arial" w:hAnsi="Arial" w:cs="Arial"/>
          <w:sz w:val="36"/>
          <w:szCs w:val="36"/>
        </w:rPr>
        <w:t xml:space="preserve"> </w:t>
      </w:r>
      <w:r>
        <w:rPr>
          <w:rFonts w:ascii="Arial" w:hAnsi="Arial" w:cs="Arial"/>
          <w:sz w:val="36"/>
          <w:szCs w:val="36"/>
        </w:rPr>
        <w:t>October</w:t>
      </w:r>
      <w:r w:rsidRPr="00797C70" w:rsidR="00797C70">
        <w:rPr>
          <w:rFonts w:ascii="Arial" w:hAnsi="Arial" w:cs="Arial"/>
          <w:sz w:val="36"/>
          <w:szCs w:val="36"/>
        </w:rPr>
        <w:t xml:space="preserve"> 2025</w:t>
      </w:r>
    </w:p>
    <w:p w:rsidRPr="00797C70" w:rsidR="00797C70" w:rsidP="00797C70" w:rsidRDefault="00797C70" w14:paraId="0FB83F9D" w14:textId="77777777">
      <w:pPr>
        <w:jc w:val="center"/>
        <w:rPr>
          <w:rFonts w:ascii="Arial" w:hAnsi="Arial" w:cs="Arial"/>
          <w:color w:val="242424"/>
          <w:sz w:val="36"/>
          <w:szCs w:val="36"/>
          <w:shd w:val="clear" w:color="auto" w:fill="FFFFFF"/>
        </w:rPr>
      </w:pPr>
    </w:p>
    <w:p w:rsidR="00797C70" w:rsidP="00797C70" w:rsidRDefault="00797C70" w14:paraId="2A6D186B" w14:textId="4FF8FF61">
      <w:pPr>
        <w:jc w:val="center"/>
        <w:rPr>
          <w:rFonts w:ascii="Arial" w:hAnsi="Arial" w:cs="Arial"/>
          <w:b/>
          <w:color w:val="242424"/>
          <w:sz w:val="36"/>
          <w:szCs w:val="36"/>
          <w:shd w:val="clear" w:color="auto" w:fill="FFFFFF"/>
        </w:rPr>
      </w:pPr>
    </w:p>
    <w:p w:rsidRPr="00797C70" w:rsidR="00797C70" w:rsidP="00797C70" w:rsidRDefault="00797C70" w14:paraId="1E6A1D75" w14:textId="77777777">
      <w:pPr>
        <w:jc w:val="center"/>
        <w:rPr>
          <w:rFonts w:ascii="Arial" w:hAnsi="Arial" w:cs="Arial"/>
          <w:b/>
          <w:color w:val="242424"/>
          <w:sz w:val="36"/>
          <w:szCs w:val="36"/>
          <w:shd w:val="clear" w:color="auto" w:fill="FFFFFF"/>
        </w:rPr>
      </w:pPr>
    </w:p>
    <w:p w:rsidRPr="00797C70" w:rsidR="00797C70" w:rsidP="00797C70" w:rsidRDefault="00797C70" w14:paraId="364E850F" w14:textId="77777777">
      <w:pPr>
        <w:jc w:val="center"/>
        <w:rPr>
          <w:rFonts w:ascii="Arial" w:hAnsi="Arial" w:cs="Arial"/>
          <w:b/>
          <w:color w:val="242424"/>
          <w:sz w:val="36"/>
          <w:szCs w:val="36"/>
          <w:shd w:val="clear" w:color="auto" w:fill="FFFFFF"/>
        </w:rPr>
      </w:pPr>
    </w:p>
    <w:p w:rsidRPr="00797C70" w:rsidR="00797C70" w:rsidP="00797C70" w:rsidRDefault="00797C70" w14:paraId="7D534F29" w14:textId="77777777">
      <w:pPr>
        <w:jc w:val="center"/>
        <w:rPr>
          <w:rFonts w:ascii="Arial" w:hAnsi="Arial" w:cs="Arial"/>
          <w:b/>
          <w:color w:val="242424"/>
          <w:sz w:val="48"/>
          <w:szCs w:val="48"/>
          <w:shd w:val="clear" w:color="auto" w:fill="FFFFFF"/>
        </w:rPr>
      </w:pPr>
    </w:p>
    <w:p w:rsidRPr="00797C70" w:rsidR="00797C70" w:rsidP="00797C70" w:rsidRDefault="00797C70" w14:paraId="0010D960" w14:textId="77777777">
      <w:pPr>
        <w:jc w:val="center"/>
        <w:rPr>
          <w:rFonts w:ascii="Arial" w:hAnsi="Arial" w:cs="Arial"/>
          <w:b/>
          <w:color w:val="242424"/>
          <w:sz w:val="48"/>
          <w:szCs w:val="48"/>
          <w:shd w:val="clear" w:color="auto" w:fill="FFFFFF"/>
        </w:rPr>
      </w:pPr>
    </w:p>
    <w:p w:rsidR="00797C70" w:rsidP="00797C70" w:rsidRDefault="00797C70" w14:paraId="216FE68F" w14:textId="77777777">
      <w:pPr>
        <w:jc w:val="center"/>
        <w:rPr>
          <w:rFonts w:ascii="Arial" w:hAnsi="Arial" w:cs="Arial"/>
          <w:color w:val="242424"/>
          <w:sz w:val="48"/>
          <w:szCs w:val="48"/>
          <w:shd w:val="clear" w:color="auto" w:fill="FFFFFF"/>
        </w:rPr>
      </w:pPr>
    </w:p>
    <w:p w:rsidR="00E459E5" w:rsidP="00797C70" w:rsidRDefault="00E459E5" w14:paraId="7B7A88AE" w14:textId="77777777">
      <w:pPr>
        <w:jc w:val="center"/>
        <w:rPr>
          <w:rFonts w:ascii="Arial" w:hAnsi="Arial" w:cs="Arial"/>
          <w:color w:val="242424"/>
          <w:sz w:val="48"/>
          <w:szCs w:val="48"/>
          <w:shd w:val="clear" w:color="auto" w:fill="FFFFFF"/>
        </w:rPr>
      </w:pPr>
    </w:p>
    <w:p w:rsidR="00E459E5" w:rsidP="00797C70" w:rsidRDefault="00E459E5" w14:paraId="26D46239" w14:textId="77777777">
      <w:pPr>
        <w:jc w:val="center"/>
        <w:rPr>
          <w:rFonts w:ascii="Arial" w:hAnsi="Arial" w:cs="Arial"/>
          <w:color w:val="242424"/>
          <w:sz w:val="48"/>
          <w:szCs w:val="48"/>
          <w:shd w:val="clear" w:color="auto" w:fill="FFFFFF"/>
        </w:rPr>
      </w:pPr>
    </w:p>
    <w:p w:rsidR="00E459E5" w:rsidP="008930F3" w:rsidRDefault="00E459E5" w14:paraId="01E36030" w14:textId="77777777">
      <w:pPr>
        <w:rPr>
          <w:rFonts w:ascii="Arial" w:hAnsi="Arial" w:cs="Arial"/>
          <w:color w:val="242424"/>
          <w:sz w:val="24"/>
          <w:szCs w:val="24"/>
          <w:shd w:val="clear" w:color="auto" w:fill="FFFFFF"/>
        </w:rPr>
      </w:pPr>
    </w:p>
    <w:p w:rsidRPr="002911BB" w:rsidR="002911BB" w:rsidP="002911BB" w:rsidRDefault="002911BB" w14:paraId="109DD626" w14:textId="77777777">
      <w:pPr>
        <w:rPr>
          <w:rFonts w:ascii="Arial" w:hAnsi="Arial" w:cs="Arial"/>
          <w:b/>
          <w:bCs/>
          <w:sz w:val="24"/>
          <w:szCs w:val="24"/>
          <w:lang w:eastAsia="en-GB"/>
        </w:rPr>
      </w:pPr>
      <w:r w:rsidRPr="002911BB">
        <w:rPr>
          <w:rFonts w:ascii="Arial" w:hAnsi="Arial" w:cs="Arial"/>
          <w:b/>
          <w:bCs/>
          <w:sz w:val="24"/>
          <w:szCs w:val="24"/>
          <w:lang w:eastAsia="en-GB"/>
        </w:rPr>
        <w:t>Contents</w:t>
      </w:r>
    </w:p>
    <w:p w:rsidRPr="002911BB" w:rsidR="002911BB" w:rsidP="002911BB" w:rsidRDefault="002911BB" w14:paraId="122D2F32" w14:textId="7D1AE6F4">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Executive Summary ............................................. </w:t>
      </w:r>
      <w:r>
        <w:rPr>
          <w:rFonts w:ascii="Arial" w:hAnsi="Arial" w:cs="Arial"/>
          <w:sz w:val="24"/>
          <w:szCs w:val="24"/>
          <w:lang w:eastAsia="en-GB"/>
        </w:rPr>
        <w:t>2</w:t>
      </w:r>
    </w:p>
    <w:p w:rsidRPr="002911BB" w:rsidR="002911BB" w:rsidP="002911BB" w:rsidRDefault="002911BB" w14:paraId="6A785E43" w14:textId="08192F2E">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Introduction ....................................................... </w:t>
      </w:r>
      <w:r>
        <w:rPr>
          <w:rFonts w:ascii="Arial" w:hAnsi="Arial" w:cs="Arial"/>
          <w:sz w:val="24"/>
          <w:szCs w:val="24"/>
          <w:lang w:eastAsia="en-GB"/>
        </w:rPr>
        <w:t>3</w:t>
      </w:r>
    </w:p>
    <w:p w:rsidRPr="002911BB" w:rsidR="002911BB" w:rsidP="002911BB" w:rsidRDefault="002911BB" w14:paraId="26C52D06" w14:textId="77777777">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Understanding Ethics in Business ....................... 3</w:t>
      </w:r>
    </w:p>
    <w:p w:rsidRPr="002911BB" w:rsidR="002911BB" w:rsidP="002911BB" w:rsidRDefault="002911BB" w14:paraId="755CFC3E" w14:textId="77777777">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Greed: A Philosophical and Practical Perspective .... 4</w:t>
      </w:r>
    </w:p>
    <w:p w:rsidRPr="002911BB" w:rsidR="002911BB" w:rsidP="002911BB" w:rsidRDefault="002911BB" w14:paraId="0B45D827" w14:textId="60C7A4C0">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Real-World Examples of Ethical Dilemmas ............ </w:t>
      </w:r>
      <w:r>
        <w:rPr>
          <w:rFonts w:ascii="Arial" w:hAnsi="Arial" w:cs="Arial"/>
          <w:sz w:val="24"/>
          <w:szCs w:val="24"/>
          <w:lang w:eastAsia="en-GB"/>
        </w:rPr>
        <w:t>4</w:t>
      </w:r>
    </w:p>
    <w:p w:rsidRPr="002911BB" w:rsidR="002911BB" w:rsidP="002911BB" w:rsidRDefault="002911BB" w14:paraId="11820CF0" w14:textId="67283190">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Regulation vs. Self-Regulation in Business Ethics .... </w:t>
      </w:r>
      <w:r>
        <w:rPr>
          <w:rFonts w:ascii="Arial" w:hAnsi="Arial" w:cs="Arial"/>
          <w:sz w:val="24"/>
          <w:szCs w:val="24"/>
          <w:lang w:eastAsia="en-GB"/>
        </w:rPr>
        <w:t>5</w:t>
      </w:r>
    </w:p>
    <w:p w:rsidRPr="002911BB" w:rsidR="002911BB" w:rsidP="002911BB" w:rsidRDefault="002911BB" w14:paraId="45371294" w14:textId="51360434">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Ethical Theories .................................................. </w:t>
      </w:r>
      <w:r>
        <w:rPr>
          <w:rFonts w:ascii="Arial" w:hAnsi="Arial" w:cs="Arial"/>
          <w:sz w:val="24"/>
          <w:szCs w:val="24"/>
          <w:lang w:eastAsia="en-GB"/>
        </w:rPr>
        <w:t>6</w:t>
      </w:r>
    </w:p>
    <w:p w:rsidRPr="002911BB" w:rsidR="002911BB" w:rsidP="002911BB" w:rsidRDefault="002911BB" w14:paraId="6CD084DD" w14:textId="7E09B1B7">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Comparing Ethical Theories in Practice ................. </w:t>
      </w:r>
      <w:r>
        <w:rPr>
          <w:rFonts w:ascii="Arial" w:hAnsi="Arial" w:cs="Arial"/>
          <w:sz w:val="24"/>
          <w:szCs w:val="24"/>
          <w:lang w:eastAsia="en-GB"/>
        </w:rPr>
        <w:t>8</w:t>
      </w:r>
    </w:p>
    <w:p w:rsidRPr="002911BB" w:rsidR="002911BB" w:rsidP="002911BB" w:rsidRDefault="002911BB" w14:paraId="16860EF8" w14:textId="50E1A18F">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Comparing Ethical Theories: The Case of Enron </w:t>
      </w:r>
      <w:proofErr w:type="gramStart"/>
      <w:r w:rsidRPr="002911BB">
        <w:rPr>
          <w:rFonts w:ascii="Arial" w:hAnsi="Arial" w:cs="Arial"/>
          <w:sz w:val="24"/>
          <w:szCs w:val="24"/>
          <w:lang w:eastAsia="en-GB"/>
        </w:rPr>
        <w:t>.....</w:t>
      </w:r>
      <w:proofErr w:type="gramEnd"/>
      <w:r>
        <w:rPr>
          <w:rFonts w:ascii="Arial" w:hAnsi="Arial" w:cs="Arial"/>
          <w:sz w:val="24"/>
          <w:szCs w:val="24"/>
          <w:lang w:eastAsia="en-GB"/>
        </w:rPr>
        <w:t>8</w:t>
      </w:r>
    </w:p>
    <w:p w:rsidRPr="002911BB" w:rsidR="002911BB" w:rsidP="002911BB" w:rsidRDefault="002911BB" w14:paraId="2FF8FD29" w14:textId="5A452019">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Ethics in Real-World Business Planning ............... </w:t>
      </w:r>
      <w:r>
        <w:rPr>
          <w:rFonts w:ascii="Arial" w:hAnsi="Arial" w:cs="Arial"/>
          <w:sz w:val="24"/>
          <w:szCs w:val="24"/>
          <w:lang w:eastAsia="en-GB"/>
        </w:rPr>
        <w:t>9</w:t>
      </w:r>
    </w:p>
    <w:p w:rsidRPr="002911BB" w:rsidR="002911BB" w:rsidP="002911BB" w:rsidRDefault="002911BB" w14:paraId="7E14E927" w14:textId="35427DAF">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Modern Business Ethics: Learning from the Past .... </w:t>
      </w:r>
      <w:r>
        <w:rPr>
          <w:rFonts w:ascii="Arial" w:hAnsi="Arial" w:cs="Arial"/>
          <w:sz w:val="24"/>
          <w:szCs w:val="24"/>
          <w:lang w:eastAsia="en-GB"/>
        </w:rPr>
        <w:t>9</w:t>
      </w:r>
    </w:p>
    <w:p w:rsidRPr="002911BB" w:rsidR="002911BB" w:rsidP="002911BB" w:rsidRDefault="002911BB" w14:paraId="03418684" w14:textId="37CC09EE">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Conclusions ....................................................... </w:t>
      </w:r>
      <w:r>
        <w:rPr>
          <w:rFonts w:ascii="Arial" w:hAnsi="Arial" w:cs="Arial"/>
          <w:sz w:val="24"/>
          <w:szCs w:val="24"/>
          <w:lang w:eastAsia="en-GB"/>
        </w:rPr>
        <w:t>10</w:t>
      </w:r>
    </w:p>
    <w:p w:rsidRPr="002911BB" w:rsidR="002911BB" w:rsidP="002911BB" w:rsidRDefault="002911BB" w14:paraId="03D2277C" w14:textId="2636BA6A">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Recommendations .............................................. </w:t>
      </w:r>
      <w:r>
        <w:rPr>
          <w:rFonts w:ascii="Arial" w:hAnsi="Arial" w:cs="Arial"/>
          <w:sz w:val="24"/>
          <w:szCs w:val="24"/>
          <w:lang w:eastAsia="en-GB"/>
        </w:rPr>
        <w:t>10</w:t>
      </w:r>
    </w:p>
    <w:p w:rsidRPr="002911BB" w:rsidR="002911BB" w:rsidP="002911BB" w:rsidRDefault="002911BB" w14:paraId="30417600" w14:textId="0A58C192">
      <w:pPr>
        <w:pStyle w:val="ListParagraph"/>
        <w:numPr>
          <w:ilvl w:val="0"/>
          <w:numId w:val="30"/>
        </w:numPr>
        <w:rPr>
          <w:rFonts w:ascii="Arial" w:hAnsi="Arial" w:cs="Arial"/>
          <w:sz w:val="24"/>
          <w:szCs w:val="24"/>
          <w:lang w:eastAsia="en-GB"/>
        </w:rPr>
      </w:pPr>
      <w:r w:rsidRPr="002911BB">
        <w:rPr>
          <w:rFonts w:ascii="Arial" w:hAnsi="Arial" w:cs="Arial"/>
          <w:sz w:val="24"/>
          <w:szCs w:val="24"/>
          <w:lang w:eastAsia="en-GB"/>
        </w:rPr>
        <w:t xml:space="preserve">References .......................................................... </w:t>
      </w:r>
      <w:r>
        <w:rPr>
          <w:rFonts w:ascii="Arial" w:hAnsi="Arial" w:cs="Arial"/>
          <w:sz w:val="24"/>
          <w:szCs w:val="24"/>
          <w:lang w:eastAsia="en-GB"/>
        </w:rPr>
        <w:t>11</w:t>
      </w:r>
    </w:p>
    <w:p w:rsidR="002911BB" w:rsidP="00DB2342" w:rsidRDefault="002911BB" w14:paraId="1397EDFB" w14:textId="77777777">
      <w:pPr>
        <w:spacing w:line="360" w:lineRule="auto"/>
        <w:rPr>
          <w:rFonts w:ascii="Arial" w:hAnsi="Arial" w:cs="Arial"/>
          <w:b/>
          <w:bCs/>
          <w:color w:val="242424"/>
          <w:sz w:val="24"/>
          <w:szCs w:val="24"/>
          <w:shd w:val="clear" w:color="auto" w:fill="FFFFFF"/>
        </w:rPr>
      </w:pPr>
    </w:p>
    <w:p w:rsidRPr="00F94F35" w:rsidR="009C7663" w:rsidP="00F94F35" w:rsidRDefault="00883F77" w14:paraId="530A041F" w14:textId="77777777">
      <w:pPr>
        <w:spacing w:line="360" w:lineRule="auto"/>
        <w:rPr>
          <w:rFonts w:ascii="Arial" w:hAnsi="Arial" w:cs="Arial"/>
          <w:b/>
          <w:bCs/>
          <w:color w:val="242424"/>
          <w:sz w:val="24"/>
          <w:szCs w:val="24"/>
          <w:shd w:val="clear" w:color="auto" w:fill="FFFFFF"/>
        </w:rPr>
      </w:pPr>
      <w:r w:rsidRPr="00F94F35">
        <w:rPr>
          <w:rFonts w:ascii="Arial" w:hAnsi="Arial" w:cs="Arial"/>
          <w:b/>
          <w:bCs/>
          <w:color w:val="242424"/>
          <w:sz w:val="24"/>
          <w:szCs w:val="24"/>
          <w:shd w:val="clear" w:color="auto" w:fill="FFFFFF"/>
        </w:rPr>
        <w:t xml:space="preserve">Executive Summary </w:t>
      </w:r>
    </w:p>
    <w:p w:rsidRPr="00F94F35" w:rsidR="00F94F35" w:rsidP="00F94F35" w:rsidRDefault="00F94F35" w14:paraId="5576A45F" w14:textId="77777777">
      <w:pPr>
        <w:spacing w:line="360" w:lineRule="auto"/>
        <w:rPr>
          <w:rFonts w:ascii="Arial" w:hAnsi="Arial" w:cs="Arial"/>
          <w:sz w:val="24"/>
          <w:szCs w:val="24"/>
          <w:lang w:eastAsia="en-GB"/>
        </w:rPr>
      </w:pPr>
      <w:r w:rsidRPr="00F94F35">
        <w:rPr>
          <w:rFonts w:ascii="Arial" w:hAnsi="Arial" w:cs="Arial"/>
          <w:sz w:val="24"/>
          <w:szCs w:val="24"/>
          <w:lang w:eastAsia="en-GB"/>
        </w:rPr>
        <w:t>This report evaluates whether greed can be ethically justified in modern business. While profit-seeking has historically driven innovation, evidence shows that unchecked greed often results in exploitation, inequality, and environmental harm. Case studies such as Enron, Facebook, and fast fashion illustrate how ethical lapses erode trust and sustainability. Conversely, companies like Patagonia and Unilever demonstrate that integrating ethics into corporate strategy enhances reputation and long-term success.</w:t>
      </w:r>
    </w:p>
    <w:p w:rsidRPr="00F94F35" w:rsidR="00F94F35" w:rsidP="00F94F35" w:rsidRDefault="00F94F35" w14:paraId="438CC4CD" w14:textId="7A52992F">
      <w:pPr>
        <w:spacing w:line="360" w:lineRule="auto"/>
        <w:rPr>
          <w:rFonts w:ascii="Arial" w:hAnsi="Arial" w:cs="Arial"/>
          <w:sz w:val="24"/>
          <w:szCs w:val="24"/>
          <w:lang w:eastAsia="en-GB"/>
        </w:rPr>
      </w:pPr>
      <w:r w:rsidRPr="00F94F35">
        <w:rPr>
          <w:rFonts w:ascii="Arial" w:hAnsi="Arial" w:cs="Arial"/>
          <w:sz w:val="24"/>
          <w:szCs w:val="24"/>
          <w:lang w:eastAsia="en-GB"/>
        </w:rPr>
        <w:t>Using frameworks including Kantian duty ethics, utilitarianism, social contract theory, natural law, social justice, and agency theory, the analysis concludes that greed is rarely defensible. Decisions prioriti</w:t>
      </w:r>
      <w:r>
        <w:rPr>
          <w:rFonts w:ascii="Arial" w:hAnsi="Arial" w:cs="Arial"/>
          <w:sz w:val="24"/>
          <w:szCs w:val="24"/>
          <w:lang w:eastAsia="en-GB"/>
        </w:rPr>
        <w:t>s</w:t>
      </w:r>
      <w:r w:rsidRPr="00F94F35">
        <w:rPr>
          <w:rFonts w:ascii="Arial" w:hAnsi="Arial" w:cs="Arial"/>
          <w:sz w:val="24"/>
          <w:szCs w:val="24"/>
          <w:lang w:eastAsia="en-GB"/>
        </w:rPr>
        <w:t>ing short-term gains over societal and environmental well-being undermine both moral principles and sustainable outcomes.</w:t>
      </w:r>
    </w:p>
    <w:p w:rsidRPr="00F94F35" w:rsidR="00F94F35" w:rsidP="00F94F35" w:rsidRDefault="00F94F35" w14:paraId="0A66C2B8" w14:textId="77777777">
      <w:pPr>
        <w:spacing w:line="360" w:lineRule="auto"/>
        <w:rPr>
          <w:rFonts w:ascii="Arial" w:hAnsi="Arial" w:cs="Arial"/>
          <w:sz w:val="24"/>
          <w:szCs w:val="24"/>
          <w:lang w:eastAsia="en-GB"/>
        </w:rPr>
      </w:pPr>
      <w:r w:rsidRPr="00F94F35">
        <w:rPr>
          <w:rFonts w:ascii="Arial" w:hAnsi="Arial" w:cs="Arial"/>
          <w:sz w:val="24"/>
          <w:szCs w:val="24"/>
          <w:lang w:eastAsia="en-GB"/>
        </w:rPr>
        <w:t>Key recommendations include embedding ethics into corporate strategy, investing in ethical leadership, adopting ESG and CSR frameworks, ensuring transparency, and learning from past failures. Ultimately, businesses that balance profit with responsibility are better positioned for success in a global economy that values trust and sustainability.</w:t>
      </w:r>
    </w:p>
    <w:p w:rsidRPr="00F94F35" w:rsidR="00B34E39" w:rsidP="00F94F35" w:rsidRDefault="00803387" w14:paraId="0B079106" w14:textId="77777777">
      <w:pPr>
        <w:pStyle w:val="NormalWeb"/>
        <w:spacing w:line="360" w:lineRule="auto"/>
        <w:rPr>
          <w:rFonts w:ascii="Arial" w:hAnsi="Arial" w:cs="Arial"/>
        </w:rPr>
      </w:pPr>
      <w:r w:rsidRPr="00F94F35">
        <w:rPr>
          <w:rFonts w:ascii="Arial" w:hAnsi="Arial" w:cs="Arial"/>
        </w:rPr>
        <w:t>In conclusion, the evidence suggests that greed cannot be justified as a sustainable business model. Companies that prioritise ethics alongside profit are better positioned to succeed in a global economy where trust, responsibility, and sustainability are increasingly valued.</w:t>
      </w:r>
    </w:p>
    <w:p w:rsidRPr="00F94F35" w:rsidR="002C0FA0" w:rsidP="00F94F35" w:rsidRDefault="002C0FA0" w14:paraId="46B5F7CC" w14:textId="27C35102">
      <w:pPr>
        <w:pStyle w:val="NormalWeb"/>
        <w:spacing w:line="360" w:lineRule="auto"/>
        <w:rPr>
          <w:rFonts w:ascii="Arial" w:hAnsi="Arial" w:cs="Arial"/>
        </w:rPr>
      </w:pPr>
      <w:r w:rsidRPr="00F94F35">
        <w:rPr>
          <w:rFonts w:ascii="Arial" w:hAnsi="Arial" w:cs="Arial"/>
          <w:b/>
        </w:rPr>
        <w:t xml:space="preserve">Introduction </w:t>
      </w:r>
    </w:p>
    <w:p w:rsidRPr="00F94F35" w:rsidR="0055377A" w:rsidP="00F94F35" w:rsidRDefault="0055377A" w14:paraId="1536A371" w14:textId="06DB3CDF">
      <w:pPr>
        <w:pStyle w:val="NormalWeb"/>
        <w:spacing w:line="360" w:lineRule="auto"/>
        <w:rPr>
          <w:rFonts w:ascii="Arial" w:hAnsi="Arial" w:cs="Arial"/>
        </w:rPr>
      </w:pPr>
      <w:r w:rsidRPr="00F94F35">
        <w:rPr>
          <w:rFonts w:ascii="Arial" w:hAnsi="Arial" w:cs="Arial"/>
        </w:rPr>
        <w:t>The idea that “greed is good” has been debated for decades, especially in the world of business. Some argue that the pursuit of profit drives innovation and growth, while others believe it leads to exploitation and inequality. In today’s climate</w:t>
      </w:r>
      <w:r w:rsidR="00F94F35">
        <w:rPr>
          <w:rFonts w:ascii="Arial" w:hAnsi="Arial" w:cs="Arial"/>
        </w:rPr>
        <w:t>,</w:t>
      </w:r>
      <w:r w:rsidRPr="00F94F35">
        <w:rPr>
          <w:rFonts w:ascii="Arial" w:hAnsi="Arial" w:cs="Arial"/>
        </w:rPr>
        <w:t xml:space="preserve"> where social responsibility, sustainability, and transparency are increasingly expected</w:t>
      </w:r>
      <w:r w:rsidRPr="00F94F35" w:rsidR="00265B82">
        <w:rPr>
          <w:rFonts w:ascii="Arial" w:hAnsi="Arial" w:cs="Arial"/>
        </w:rPr>
        <w:t>,</w:t>
      </w:r>
      <w:r w:rsidRPr="00F94F35">
        <w:rPr>
          <w:rFonts w:ascii="Arial" w:hAnsi="Arial" w:cs="Arial"/>
        </w:rPr>
        <w:t xml:space="preserve"> businesses are under pressure to do more than just make money.</w:t>
      </w:r>
    </w:p>
    <w:p w:rsidRPr="00F94F35" w:rsidR="0055377A" w:rsidP="00F94F35" w:rsidRDefault="0055377A" w14:paraId="6C28E9C9" w14:textId="32A36103">
      <w:pPr>
        <w:pStyle w:val="NormalWeb"/>
        <w:spacing w:line="360" w:lineRule="auto"/>
        <w:rPr>
          <w:rFonts w:ascii="Arial" w:hAnsi="Arial" w:cs="Arial"/>
        </w:rPr>
      </w:pPr>
      <w:r w:rsidRPr="00F94F35">
        <w:rPr>
          <w:rFonts w:ascii="Arial" w:hAnsi="Arial" w:cs="Arial"/>
        </w:rPr>
        <w:t>This report explores whether modern businesses should be concerned about ethics and if greed can ever be justified. It looks at ethical theories, such as utilitarianism and deontology, and considers how these apply to real-world business decisions. The aim is to understand the balance between profit-making and ethical responsibility, and to reflect on how businesses can operate in a way that benefits both themselves and society.</w:t>
      </w:r>
    </w:p>
    <w:p w:rsidRPr="00F94F35" w:rsidR="002874B6" w:rsidP="00F94F35" w:rsidRDefault="002874B6" w14:paraId="3F222346" w14:textId="78F6961E">
      <w:pPr>
        <w:spacing w:line="360" w:lineRule="auto"/>
        <w:rPr>
          <w:rFonts w:ascii="Arial" w:hAnsi="Arial" w:cs="Arial"/>
          <w:bCs/>
          <w:sz w:val="24"/>
          <w:szCs w:val="24"/>
          <w:lang w:eastAsia="en-GB"/>
        </w:rPr>
      </w:pPr>
    </w:p>
    <w:p w:rsidRPr="00F94F35" w:rsidR="000F3136" w:rsidP="00F94F35" w:rsidRDefault="000F3136" w14:paraId="5B604767" w14:textId="26F5B9B0">
      <w:pPr>
        <w:spacing w:line="360" w:lineRule="auto"/>
        <w:rPr>
          <w:rFonts w:ascii="Arial" w:hAnsi="Arial" w:cs="Arial"/>
          <w:b/>
          <w:sz w:val="24"/>
          <w:szCs w:val="24"/>
          <w:lang w:eastAsia="en-GB"/>
        </w:rPr>
      </w:pPr>
      <w:r w:rsidRPr="00F94F35">
        <w:rPr>
          <w:rFonts w:ascii="Arial" w:hAnsi="Arial" w:cs="Arial"/>
          <w:b/>
          <w:sz w:val="24"/>
          <w:szCs w:val="24"/>
          <w:lang w:eastAsia="en-GB"/>
        </w:rPr>
        <w:t xml:space="preserve">Understanding Ethics in Business </w:t>
      </w:r>
    </w:p>
    <w:p w:rsidRPr="00F94F35" w:rsidR="000F3136" w:rsidP="00F94F35" w:rsidRDefault="000F3136" w14:paraId="3BE15C6B" w14:textId="70CE99EC">
      <w:pPr>
        <w:spacing w:line="360" w:lineRule="auto"/>
        <w:rPr>
          <w:rFonts w:ascii="Arial" w:hAnsi="Arial" w:cs="Arial"/>
          <w:bCs/>
          <w:sz w:val="24"/>
          <w:szCs w:val="24"/>
          <w:lang w:eastAsia="en-GB"/>
        </w:rPr>
      </w:pPr>
      <w:r w:rsidRPr="00F94F35">
        <w:rPr>
          <w:rFonts w:ascii="Arial" w:hAnsi="Arial" w:cs="Arial"/>
          <w:bCs/>
          <w:sz w:val="24"/>
          <w:szCs w:val="24"/>
          <w:lang w:eastAsia="en-GB"/>
        </w:rPr>
        <w:t>Ethics in business refers to principles that guide behaviour and decision-making. Philosophers like Kant and Mill offer different views. Kant’s deontological ethics focus on duty</w:t>
      </w:r>
      <w:r w:rsidRPr="00F94F35" w:rsidR="00265B82">
        <w:rPr>
          <w:rFonts w:ascii="Arial" w:hAnsi="Arial" w:cs="Arial"/>
          <w:bCs/>
          <w:sz w:val="24"/>
          <w:szCs w:val="24"/>
          <w:lang w:eastAsia="en-GB"/>
        </w:rPr>
        <w:t xml:space="preserve"> </w:t>
      </w:r>
      <w:hyperlink w:history="1" r:id="rId12">
        <w:r w:rsidRPr="00F94F35" w:rsidR="00265B82">
          <w:rPr>
            <w:rStyle w:val="Hyperlink"/>
            <w:rFonts w:ascii="Arial" w:hAnsi="Arial" w:cs="Arial"/>
            <w:sz w:val="24"/>
            <w:szCs w:val="24"/>
            <w:u w:val="none"/>
          </w:rPr>
          <w:t>(Seven Pillars Institute, n.d.)</w:t>
        </w:r>
        <w:r w:rsidRPr="00F94F35">
          <w:rPr>
            <w:rStyle w:val="Hyperlink"/>
            <w:rFonts w:ascii="Arial" w:hAnsi="Arial" w:cs="Arial"/>
            <w:bCs/>
            <w:sz w:val="24"/>
            <w:szCs w:val="24"/>
            <w:u w:val="none"/>
            <w:lang w:eastAsia="en-GB"/>
          </w:rPr>
          <w:t>,</w:t>
        </w:r>
      </w:hyperlink>
      <w:r w:rsidRPr="00F94F35">
        <w:rPr>
          <w:rFonts w:ascii="Arial" w:hAnsi="Arial" w:cs="Arial"/>
          <w:bCs/>
          <w:sz w:val="24"/>
          <w:szCs w:val="24"/>
          <w:lang w:eastAsia="en-GB"/>
        </w:rPr>
        <w:t xml:space="preserve"> while Mill’s utilitarianism is about outcomes </w:t>
      </w:r>
      <w:hyperlink w:history="1" r:id="rId13">
        <w:r w:rsidRPr="00F94F35" w:rsidR="00642EAB">
          <w:rPr>
            <w:rStyle w:val="Hyperlink"/>
            <w:rFonts w:ascii="Arial" w:hAnsi="Arial" w:cs="Arial"/>
            <w:sz w:val="24"/>
            <w:szCs w:val="24"/>
            <w:u w:val="none"/>
          </w:rPr>
          <w:t>(PhilosophiesOfLife.org, n.d.).</w:t>
        </w:r>
      </w:hyperlink>
      <w:r w:rsidRPr="00F94F35">
        <w:rPr>
          <w:rFonts w:ascii="Arial" w:hAnsi="Arial" w:cs="Arial"/>
          <w:bCs/>
          <w:sz w:val="24"/>
          <w:szCs w:val="24"/>
          <w:lang w:eastAsia="en-GB"/>
        </w:rPr>
        <w:t xml:space="preserve">In business, these theories help us evaluate whether actions are right or wrong beyond just financial success.  </w:t>
      </w:r>
    </w:p>
    <w:p w:rsidRPr="00F94F35" w:rsidR="000F3136" w:rsidP="00F94F35" w:rsidRDefault="000F3136" w14:paraId="18F046E6" w14:textId="6C2A8A7D">
      <w:pPr>
        <w:spacing w:line="360" w:lineRule="auto"/>
        <w:rPr>
          <w:rFonts w:ascii="Arial" w:hAnsi="Arial" w:cs="Arial"/>
          <w:b/>
          <w:sz w:val="24"/>
          <w:szCs w:val="24"/>
          <w:lang w:eastAsia="en-GB"/>
        </w:rPr>
      </w:pPr>
      <w:r w:rsidRPr="00F94F35">
        <w:rPr>
          <w:rFonts w:ascii="Arial" w:hAnsi="Arial" w:cs="Arial"/>
          <w:b/>
          <w:sz w:val="24"/>
          <w:szCs w:val="24"/>
          <w:lang w:eastAsia="en-GB"/>
        </w:rPr>
        <w:t xml:space="preserve">Greed: A Philosophical and Practical Perspective </w:t>
      </w:r>
    </w:p>
    <w:p w:rsidRPr="00F94F35" w:rsidR="005312A5" w:rsidP="0D2FFD9E" w:rsidRDefault="00F94F35" w14:paraId="370FDF7D" w14:textId="6010F352">
      <w:pPr>
        <w:spacing w:line="360" w:lineRule="auto"/>
        <w:rPr>
          <w:rFonts w:ascii="Arial" w:hAnsi="Arial" w:cs="Arial"/>
          <w:sz w:val="24"/>
          <w:szCs w:val="24"/>
          <w:lang w:eastAsia="en-GB"/>
        </w:rPr>
      </w:pPr>
      <w:r w:rsidRPr="0D2FFD9E" w:rsidR="00F94F35">
        <w:rPr>
          <w:rFonts w:ascii="Arial" w:hAnsi="Arial" w:cs="Arial"/>
          <w:sz w:val="24"/>
          <w:szCs w:val="24"/>
          <w:lang w:eastAsia="en-GB"/>
        </w:rPr>
        <w:t>“</w:t>
      </w:r>
      <w:r w:rsidRPr="0D2FFD9E" w:rsidR="005312A5">
        <w:rPr>
          <w:rFonts w:ascii="Arial" w:hAnsi="Arial" w:cs="Arial"/>
          <w:sz w:val="24"/>
          <w:szCs w:val="24"/>
          <w:lang w:eastAsia="en-GB"/>
        </w:rPr>
        <w:t xml:space="preserve">The </w:t>
      </w:r>
      <w:r w:rsidRPr="0D2FFD9E" w:rsidR="00F94F35">
        <w:rPr>
          <w:rFonts w:ascii="Arial" w:hAnsi="Arial" w:cs="Arial"/>
          <w:sz w:val="24"/>
          <w:szCs w:val="24"/>
          <w:lang w:eastAsia="en-GB"/>
        </w:rPr>
        <w:t>phrase ‘</w:t>
      </w:r>
      <w:r w:rsidRPr="0D2FFD9E" w:rsidR="005312A5">
        <w:rPr>
          <w:rFonts w:ascii="Arial" w:hAnsi="Arial" w:cs="Arial"/>
          <w:sz w:val="24"/>
          <w:szCs w:val="24"/>
          <w:lang w:eastAsia="en-GB"/>
        </w:rPr>
        <w:t>greed is good</w:t>
      </w:r>
      <w:r w:rsidRPr="0D2FFD9E" w:rsidR="00F94F35">
        <w:rPr>
          <w:rFonts w:ascii="Arial" w:hAnsi="Arial" w:cs="Arial"/>
          <w:sz w:val="24"/>
          <w:szCs w:val="24"/>
          <w:lang w:eastAsia="en-GB"/>
        </w:rPr>
        <w:t>”.</w:t>
      </w:r>
      <w:r w:rsidRPr="0D2FFD9E" w:rsidR="005312A5">
        <w:rPr>
          <w:rFonts w:ascii="Arial" w:hAnsi="Arial" w:cs="Arial"/>
          <w:sz w:val="24"/>
          <w:szCs w:val="24"/>
          <w:lang w:eastAsia="en-GB"/>
        </w:rPr>
        <w:t xml:space="preserve"> became popular through pop culture, </w:t>
      </w:r>
      <w:r w:rsidRPr="0D2FFD9E" w:rsidR="01D9A31A">
        <w:rPr>
          <w:rFonts w:ascii="Arial" w:hAnsi="Arial" w:cs="Arial"/>
          <w:sz w:val="24"/>
          <w:szCs w:val="24"/>
          <w:lang w:eastAsia="en-GB"/>
        </w:rPr>
        <w:t>but unchecked</w:t>
      </w:r>
      <w:r w:rsidRPr="0D2FFD9E" w:rsidR="005312A5">
        <w:rPr>
          <w:rFonts w:ascii="Arial" w:hAnsi="Arial" w:cs="Arial"/>
          <w:sz w:val="24"/>
          <w:szCs w:val="24"/>
          <w:lang w:eastAsia="en-GB"/>
        </w:rPr>
        <w:t xml:space="preserve"> greedcan lead to exploitation, </w:t>
      </w:r>
      <w:r w:rsidRPr="0D2FFD9E" w:rsidR="005312A5">
        <w:rPr>
          <w:rFonts w:ascii="Arial" w:hAnsi="Arial" w:cs="Arial"/>
          <w:sz w:val="24"/>
          <w:szCs w:val="24"/>
          <w:lang w:eastAsia="en-GB"/>
        </w:rPr>
        <w:t>inequality</w:t>
      </w:r>
      <w:r w:rsidRPr="0D2FFD9E" w:rsidR="005312A5">
        <w:rPr>
          <w:rFonts w:ascii="Arial" w:hAnsi="Arial" w:cs="Arial"/>
          <w:sz w:val="24"/>
          <w:szCs w:val="24"/>
          <w:lang w:eastAsia="en-GB"/>
        </w:rPr>
        <w:t xml:space="preserve"> and environmental harm. While some argue that greed drives innovation and growth, others believe it undermines trust and long-term sustainability. </w:t>
      </w:r>
    </w:p>
    <w:p w:rsidRPr="00F94F35" w:rsidR="005312A5" w:rsidP="00F94F35" w:rsidRDefault="005312A5" w14:paraId="7B7D6780" w14:textId="40CF000A">
      <w:pPr>
        <w:spacing w:line="360" w:lineRule="auto"/>
        <w:rPr>
          <w:rFonts w:ascii="Arial" w:hAnsi="Arial" w:cs="Arial"/>
          <w:b/>
          <w:sz w:val="24"/>
          <w:szCs w:val="24"/>
          <w:lang w:eastAsia="en-GB"/>
        </w:rPr>
      </w:pPr>
      <w:r w:rsidRPr="00F94F35">
        <w:rPr>
          <w:rFonts w:ascii="Arial" w:hAnsi="Arial" w:cs="Arial"/>
          <w:b/>
          <w:sz w:val="24"/>
          <w:szCs w:val="24"/>
          <w:lang w:eastAsia="en-GB"/>
        </w:rPr>
        <w:t>Real-World Examples of Ethical Dilemmas</w:t>
      </w:r>
    </w:p>
    <w:p w:rsidRPr="00F94F35" w:rsidR="005312A5" w:rsidP="00F94F35" w:rsidRDefault="005312A5" w14:paraId="60415922" w14:textId="4FC47277">
      <w:pPr>
        <w:spacing w:line="360" w:lineRule="auto"/>
        <w:rPr>
          <w:rFonts w:ascii="Arial" w:hAnsi="Arial" w:cs="Arial"/>
          <w:sz w:val="24"/>
          <w:szCs w:val="24"/>
        </w:rPr>
      </w:pPr>
      <w:r w:rsidRPr="00F94F35">
        <w:rPr>
          <w:rFonts w:ascii="Arial" w:hAnsi="Arial" w:cs="Arial"/>
          <w:bCs/>
          <w:sz w:val="24"/>
          <w:szCs w:val="24"/>
          <w:lang w:eastAsia="en-GB"/>
        </w:rPr>
        <w:t xml:space="preserve">Examples like the collapse </w:t>
      </w:r>
      <w:r w:rsidRPr="00F94F35" w:rsidR="0055377A">
        <w:rPr>
          <w:rFonts w:ascii="Arial" w:hAnsi="Arial" w:cs="Arial"/>
          <w:bCs/>
          <w:sz w:val="24"/>
          <w:szCs w:val="24"/>
          <w:lang w:eastAsia="en-GB"/>
        </w:rPr>
        <w:t>of Enron</w:t>
      </w:r>
      <w:r w:rsidR="00F94F35">
        <w:rPr>
          <w:rFonts w:ascii="Arial" w:hAnsi="Arial" w:cs="Arial"/>
          <w:bCs/>
          <w:sz w:val="24"/>
          <w:szCs w:val="24"/>
          <w:lang w:eastAsia="en-GB"/>
        </w:rPr>
        <w:t xml:space="preserve">, </w:t>
      </w:r>
      <w:r w:rsidRPr="00F94F35" w:rsidR="0055377A">
        <w:rPr>
          <w:rFonts w:ascii="Arial" w:hAnsi="Arial" w:cs="Arial"/>
          <w:bCs/>
          <w:sz w:val="24"/>
          <w:szCs w:val="24"/>
          <w:lang w:eastAsia="en-GB"/>
        </w:rPr>
        <w:t xml:space="preserve">the Facebook scandal </w:t>
      </w:r>
      <w:hyperlink w:history="1" r:id="rId14">
        <w:r w:rsidR="00F94F35">
          <w:rPr>
            <w:rStyle w:val="Hyperlink"/>
            <w:rFonts w:ascii="Arial" w:hAnsi="Arial" w:cs="Arial"/>
            <w:sz w:val="24"/>
            <w:szCs w:val="24"/>
            <w:u w:val="none"/>
          </w:rPr>
          <w:t xml:space="preserve">(Pew Research </w:t>
        </w:r>
        <w:proofErr w:type="spellStart"/>
        <w:r w:rsidR="00F94F35">
          <w:rPr>
            <w:rStyle w:val="Hyperlink"/>
            <w:rFonts w:ascii="Arial" w:hAnsi="Arial" w:cs="Arial"/>
            <w:sz w:val="24"/>
            <w:szCs w:val="24"/>
            <w:u w:val="none"/>
          </w:rPr>
          <w:t>Center</w:t>
        </w:r>
        <w:proofErr w:type="spellEnd"/>
        <w:r w:rsidR="00F94F35">
          <w:rPr>
            <w:rStyle w:val="Hyperlink"/>
            <w:rFonts w:ascii="Arial" w:hAnsi="Arial" w:cs="Arial"/>
            <w:sz w:val="24"/>
            <w:szCs w:val="24"/>
            <w:u w:val="none"/>
          </w:rPr>
          <w:t>, 2019), .</w:t>
        </w:r>
      </w:hyperlink>
      <w:r w:rsidRPr="00F94F35" w:rsidR="0055377A">
        <w:rPr>
          <w:rFonts w:ascii="Arial" w:hAnsi="Arial" w:cs="Arial"/>
          <w:bCs/>
          <w:sz w:val="24"/>
          <w:szCs w:val="24"/>
          <w:lang w:eastAsia="en-GB"/>
        </w:rPr>
        <w:t>and Fast fashion brands</w:t>
      </w:r>
      <w:r w:rsidRPr="00F94F35" w:rsidR="00642EAB">
        <w:rPr>
          <w:rFonts w:ascii="Arial" w:hAnsi="Arial" w:cs="Arial"/>
          <w:bCs/>
          <w:sz w:val="24"/>
          <w:szCs w:val="24"/>
          <w:lang w:eastAsia="en-GB"/>
        </w:rPr>
        <w:t xml:space="preserve"> </w:t>
      </w:r>
      <w:hyperlink w:history="1" r:id="rId15">
        <w:r w:rsidRPr="00F94F35" w:rsidR="00642EAB">
          <w:rPr>
            <w:rStyle w:val="Hyperlink"/>
            <w:rFonts w:ascii="Arial" w:hAnsi="Arial" w:cs="Arial"/>
            <w:sz w:val="24"/>
            <w:szCs w:val="24"/>
            <w:u w:val="none"/>
          </w:rPr>
          <w:t>(Ravi &amp; Teitelbaum, 2025)</w:t>
        </w:r>
        <w:r w:rsidRPr="00F94F35" w:rsidR="00642EAB">
          <w:rPr>
            <w:rStyle w:val="Hyperlink"/>
            <w:rFonts w:ascii="Arial" w:hAnsi="Arial" w:cs="Arial"/>
            <w:sz w:val="24"/>
            <w:szCs w:val="24"/>
          </w:rPr>
          <w:t>.</w:t>
        </w:r>
      </w:hyperlink>
      <w:r w:rsidRPr="00F94F35" w:rsidR="0055377A">
        <w:rPr>
          <w:rFonts w:ascii="Arial" w:hAnsi="Arial" w:cs="Arial"/>
          <w:bCs/>
          <w:sz w:val="24"/>
          <w:szCs w:val="24"/>
          <w:lang w:eastAsia="en-GB"/>
        </w:rPr>
        <w:t xml:space="preserve"> </w:t>
      </w:r>
      <w:r w:rsidR="00F94F35">
        <w:rPr>
          <w:rFonts w:ascii="Arial" w:hAnsi="Arial" w:cs="Arial"/>
          <w:bCs/>
          <w:sz w:val="24"/>
          <w:szCs w:val="24"/>
          <w:lang w:eastAsia="en-GB"/>
        </w:rPr>
        <w:t>Highlight</w:t>
      </w:r>
      <w:r w:rsidRPr="00F94F35" w:rsidR="0055377A">
        <w:rPr>
          <w:rFonts w:ascii="Arial" w:hAnsi="Arial" w:cs="Arial"/>
          <w:bCs/>
          <w:sz w:val="24"/>
          <w:szCs w:val="24"/>
          <w:lang w:eastAsia="en-GB"/>
        </w:rPr>
        <w:t xml:space="preserve"> how ethical lapses can damage reputations and communities.</w:t>
      </w:r>
      <w:r w:rsidRPr="00F94F35" w:rsidR="00486A98">
        <w:rPr>
          <w:rFonts w:ascii="Arial" w:hAnsi="Arial" w:cs="Arial"/>
          <w:sz w:val="24"/>
          <w:szCs w:val="24"/>
        </w:rPr>
        <w:t xml:space="preserve"> </w:t>
      </w:r>
      <w:r w:rsidRPr="00F94F35" w:rsidR="0055377A">
        <w:rPr>
          <w:rFonts w:ascii="Arial" w:hAnsi="Arial" w:cs="Arial"/>
          <w:bCs/>
          <w:sz w:val="24"/>
          <w:szCs w:val="24"/>
          <w:lang w:eastAsia="en-GB"/>
        </w:rPr>
        <w:t xml:space="preserve">These cases show the importance of transparency, accountability and ethical leadership. </w:t>
      </w:r>
      <w:r w:rsidRPr="00F94F35" w:rsidR="00486A98">
        <w:rPr>
          <w:rFonts w:ascii="Arial" w:hAnsi="Arial" w:cs="Arial"/>
          <w:sz w:val="24"/>
          <w:szCs w:val="24"/>
        </w:rPr>
        <w:t>Ethical decision-making is closely tied to environmental sustainability; for example, fast fashion’s reliance on cheap production often leads to significant carbon emissions and textile waste, highlighting how profit-driven choices can harm the planet.</w:t>
      </w:r>
    </w:p>
    <w:p w:rsidRPr="00F94F35" w:rsidR="00404B06" w:rsidP="00F94F35" w:rsidRDefault="00404B06" w14:paraId="2F232816" w14:textId="45981FE7">
      <w:pPr>
        <w:spacing w:line="360" w:lineRule="auto"/>
        <w:rPr>
          <w:rFonts w:ascii="Arial" w:hAnsi="Arial" w:cs="Arial"/>
          <w:sz w:val="24"/>
          <w:szCs w:val="24"/>
        </w:rPr>
      </w:pPr>
      <w:r w:rsidRPr="00F94F35">
        <w:rPr>
          <w:rFonts w:ascii="Arial" w:hAnsi="Arial" w:cs="Arial"/>
          <w:sz w:val="24"/>
          <w:szCs w:val="24"/>
        </w:rPr>
        <w:t xml:space="preserve">Not all businesses fall into the trap of greed. Companies such as </w:t>
      </w:r>
      <w:r w:rsidRPr="00F94F35">
        <w:rPr>
          <w:rStyle w:val="Strong"/>
          <w:rFonts w:ascii="Arial" w:hAnsi="Arial" w:cs="Arial"/>
          <w:b w:val="0"/>
          <w:bCs w:val="0"/>
          <w:sz w:val="24"/>
          <w:szCs w:val="24"/>
        </w:rPr>
        <w:t>Patagonia</w:t>
      </w:r>
      <w:r w:rsidRPr="00F94F35">
        <w:rPr>
          <w:rFonts w:ascii="Arial" w:hAnsi="Arial" w:cs="Arial"/>
          <w:sz w:val="24"/>
          <w:szCs w:val="24"/>
        </w:rPr>
        <w:t xml:space="preserve"> and </w:t>
      </w:r>
      <w:r w:rsidRPr="00F94F35">
        <w:rPr>
          <w:rStyle w:val="Strong"/>
          <w:rFonts w:ascii="Arial" w:hAnsi="Arial" w:cs="Arial"/>
          <w:b w:val="0"/>
          <w:bCs w:val="0"/>
          <w:sz w:val="24"/>
          <w:szCs w:val="24"/>
        </w:rPr>
        <w:t>Unilever</w:t>
      </w:r>
      <w:r w:rsidRPr="00F94F35">
        <w:rPr>
          <w:rFonts w:ascii="Arial" w:hAnsi="Arial" w:cs="Arial"/>
          <w:sz w:val="24"/>
          <w:szCs w:val="24"/>
        </w:rPr>
        <w:t xml:space="preserve"> demonstrate how ethical responsibility can coexist with profitability. Patagonia, an outdoor clothing company, has built its mission around environmental stewardship, famously declaring: </w:t>
      </w:r>
      <w:r w:rsidRPr="00F94F35">
        <w:rPr>
          <w:rStyle w:val="Emphasis"/>
          <w:rFonts w:ascii="Arial" w:hAnsi="Arial" w:cs="Arial"/>
          <w:sz w:val="24"/>
          <w:szCs w:val="24"/>
        </w:rPr>
        <w:t>“We’re in business to save our home planet.”</w:t>
      </w:r>
      <w:r w:rsidRPr="00F94F35">
        <w:rPr>
          <w:rFonts w:ascii="Arial" w:hAnsi="Arial" w:cs="Arial"/>
          <w:sz w:val="24"/>
          <w:szCs w:val="24"/>
        </w:rPr>
        <w:t xml:space="preserve"> Its practices include sustainable sourcing, supply chain transparency, and campaigns encouraging customers to buy less and repair more. This approach has earned Patagonia recognition on the Ethisphere Institute’s “World’s Most Ethical Companies” list</w:t>
      </w:r>
      <w:r w:rsidR="00F94F35">
        <w:rPr>
          <w:rFonts w:ascii="Arial" w:hAnsi="Arial" w:cs="Arial"/>
          <w:sz w:val="24"/>
          <w:szCs w:val="24"/>
        </w:rPr>
        <w:t>, demonstrating</w:t>
      </w:r>
      <w:r w:rsidRPr="00F94F35">
        <w:rPr>
          <w:rFonts w:ascii="Arial" w:hAnsi="Arial" w:cs="Arial"/>
          <w:sz w:val="24"/>
          <w:szCs w:val="24"/>
        </w:rPr>
        <w:t xml:space="preserve"> that prioritising sustainability can strengthen brand loyalty and </w:t>
      </w:r>
      <w:r w:rsidR="00F94F35">
        <w:rPr>
          <w:rFonts w:ascii="Arial" w:hAnsi="Arial" w:cs="Arial"/>
          <w:sz w:val="24"/>
          <w:szCs w:val="24"/>
        </w:rPr>
        <w:t>long-term</w:t>
      </w:r>
      <w:r w:rsidRPr="00F94F35">
        <w:rPr>
          <w:rFonts w:ascii="Arial" w:hAnsi="Arial" w:cs="Arial"/>
          <w:sz w:val="24"/>
          <w:szCs w:val="24"/>
        </w:rPr>
        <w:t xml:space="preserve"> growth</w:t>
      </w:r>
      <w:r w:rsidRPr="00F94F35" w:rsidR="00B34E39">
        <w:rPr>
          <w:rFonts w:ascii="Arial" w:hAnsi="Arial" w:cs="Arial"/>
          <w:sz w:val="24"/>
          <w:szCs w:val="24"/>
        </w:rPr>
        <w:t xml:space="preserve"> (Yvon Chouinard, </w:t>
      </w:r>
      <w:hyperlink w:history="1" r:id="rId16">
        <w:r w:rsidRPr="00F94F35" w:rsidR="00B34E39">
          <w:rPr>
            <w:rStyle w:val="Hyperlink"/>
            <w:rFonts w:ascii="Arial" w:hAnsi="Arial" w:cs="Arial"/>
            <w:sz w:val="24"/>
            <w:szCs w:val="24"/>
            <w:u w:val="none"/>
          </w:rPr>
          <w:t>2022</w:t>
        </w:r>
      </w:hyperlink>
      <w:r w:rsidRPr="00F94F35" w:rsidR="00B34E39">
        <w:rPr>
          <w:rFonts w:ascii="Arial" w:hAnsi="Arial" w:cs="Arial"/>
          <w:sz w:val="24"/>
          <w:szCs w:val="24"/>
        </w:rPr>
        <w:t>).</w:t>
      </w:r>
    </w:p>
    <w:p w:rsidRPr="00F94F35" w:rsidR="00404B06" w:rsidP="00F94F35" w:rsidRDefault="00404B06" w14:paraId="02AF55BB" w14:textId="2A4D6A93">
      <w:pPr>
        <w:spacing w:line="360" w:lineRule="auto"/>
        <w:rPr>
          <w:rFonts w:ascii="Arial" w:hAnsi="Arial" w:cs="Arial"/>
          <w:sz w:val="24"/>
          <w:szCs w:val="24"/>
        </w:rPr>
      </w:pPr>
      <w:r w:rsidRPr="00F94F35">
        <w:rPr>
          <w:rFonts w:ascii="Arial" w:hAnsi="Arial" w:cs="Arial"/>
          <w:sz w:val="24"/>
          <w:szCs w:val="24"/>
        </w:rPr>
        <w:t xml:space="preserve">Similarly, </w:t>
      </w:r>
      <w:r w:rsidRPr="00F94F35">
        <w:rPr>
          <w:rStyle w:val="Strong"/>
          <w:rFonts w:ascii="Arial" w:hAnsi="Arial" w:cs="Arial"/>
          <w:b w:val="0"/>
          <w:bCs w:val="0"/>
          <w:sz w:val="24"/>
          <w:szCs w:val="24"/>
        </w:rPr>
        <w:t>Unilever</w:t>
      </w:r>
      <w:r w:rsidRPr="00F94F35">
        <w:rPr>
          <w:rFonts w:ascii="Arial" w:hAnsi="Arial" w:cs="Arial"/>
          <w:sz w:val="24"/>
          <w:szCs w:val="24"/>
        </w:rPr>
        <w:t xml:space="preserve"> has embedded ethics into its global operations through the </w:t>
      </w:r>
      <w:r w:rsidRPr="00F94F35">
        <w:rPr>
          <w:rStyle w:val="Strong"/>
          <w:rFonts w:ascii="Arial" w:hAnsi="Arial" w:cs="Arial"/>
          <w:b w:val="0"/>
          <w:bCs w:val="0"/>
          <w:sz w:val="24"/>
          <w:szCs w:val="24"/>
        </w:rPr>
        <w:t>Sustainable Living Plan (USLP)</w:t>
      </w:r>
      <w:r w:rsidRPr="00F94F35">
        <w:rPr>
          <w:rFonts w:ascii="Arial" w:hAnsi="Arial" w:cs="Arial"/>
          <w:b/>
          <w:bCs/>
          <w:sz w:val="24"/>
          <w:szCs w:val="24"/>
        </w:rPr>
        <w:t>.</w:t>
      </w:r>
      <w:r w:rsidRPr="00F94F35">
        <w:rPr>
          <w:rFonts w:ascii="Arial" w:hAnsi="Arial" w:cs="Arial"/>
          <w:sz w:val="24"/>
          <w:szCs w:val="24"/>
        </w:rPr>
        <w:t xml:space="preserve"> Launched in 2010, the plan aimed to decouple business growth from environmental impact while improving social outcomes. By reducing carbon emissions, sourcing raw materials ethically, and investing in fair trade, Unilever has demonstrated that large corporations can integrate sustainability into their core strategy. The initiative boosted customer trust, enhanced competitiveness, and positioned Unilever as a leader in responsible consumption</w:t>
      </w:r>
      <w:r w:rsidRPr="00F94F35" w:rsidR="00EC65B3">
        <w:rPr>
          <w:rFonts w:ascii="Arial" w:hAnsi="Arial" w:cs="Arial"/>
          <w:sz w:val="24"/>
          <w:szCs w:val="24"/>
        </w:rPr>
        <w:t xml:space="preserve"> (Unilever, </w:t>
      </w:r>
      <w:hyperlink w:history="1" r:id="rId17">
        <w:r w:rsidRPr="00F94F35" w:rsidR="00EC65B3">
          <w:rPr>
            <w:rStyle w:val="Hyperlink"/>
            <w:rFonts w:ascii="Arial" w:hAnsi="Arial" w:cs="Arial"/>
            <w:sz w:val="24"/>
            <w:szCs w:val="24"/>
            <w:u w:val="none"/>
          </w:rPr>
          <w:t>2020</w:t>
        </w:r>
      </w:hyperlink>
      <w:r w:rsidRPr="00F94F35" w:rsidR="00EC65B3">
        <w:rPr>
          <w:rFonts w:ascii="Arial" w:hAnsi="Arial" w:cs="Arial"/>
          <w:sz w:val="24"/>
          <w:szCs w:val="24"/>
        </w:rPr>
        <w:t>).</w:t>
      </w:r>
    </w:p>
    <w:p w:rsidRPr="00F94F35" w:rsidR="00404B06" w:rsidP="00F94F35" w:rsidRDefault="00404B06" w14:paraId="4636D26E" w14:textId="526D5ECC">
      <w:pPr>
        <w:spacing w:line="360" w:lineRule="auto"/>
        <w:rPr>
          <w:rFonts w:ascii="Arial" w:hAnsi="Arial" w:cs="Arial"/>
          <w:sz w:val="24"/>
          <w:szCs w:val="24"/>
        </w:rPr>
      </w:pPr>
      <w:r w:rsidRPr="00F94F35">
        <w:rPr>
          <w:rFonts w:ascii="Arial" w:hAnsi="Arial" w:cs="Arial"/>
          <w:sz w:val="24"/>
          <w:szCs w:val="24"/>
        </w:rPr>
        <w:t xml:space="preserve">These examples highlight how ethical frameworks such as </w:t>
      </w:r>
      <w:r w:rsidRPr="00F94F35">
        <w:rPr>
          <w:rStyle w:val="Strong"/>
          <w:rFonts w:ascii="Arial" w:hAnsi="Arial" w:cs="Arial"/>
          <w:sz w:val="24"/>
          <w:szCs w:val="24"/>
        </w:rPr>
        <w:t>social justice</w:t>
      </w:r>
      <w:r w:rsidRPr="00F94F35">
        <w:rPr>
          <w:rFonts w:ascii="Arial" w:hAnsi="Arial" w:cs="Arial"/>
          <w:sz w:val="24"/>
          <w:szCs w:val="24"/>
        </w:rPr>
        <w:t xml:space="preserve"> (fair distribution of resources), </w:t>
      </w:r>
      <w:r w:rsidRPr="00F94F35">
        <w:rPr>
          <w:rStyle w:val="Strong"/>
          <w:rFonts w:ascii="Arial" w:hAnsi="Arial" w:cs="Arial"/>
          <w:sz w:val="24"/>
          <w:szCs w:val="24"/>
        </w:rPr>
        <w:t>natural law</w:t>
      </w:r>
      <w:r w:rsidRPr="00F94F35">
        <w:rPr>
          <w:rFonts w:ascii="Arial" w:hAnsi="Arial" w:cs="Arial"/>
          <w:sz w:val="24"/>
          <w:szCs w:val="24"/>
        </w:rPr>
        <w:t xml:space="preserve"> (respecting human dignity), and </w:t>
      </w:r>
      <w:r w:rsidRPr="00F94F35">
        <w:rPr>
          <w:rStyle w:val="Strong"/>
          <w:rFonts w:ascii="Arial" w:hAnsi="Arial" w:cs="Arial"/>
          <w:sz w:val="24"/>
          <w:szCs w:val="24"/>
        </w:rPr>
        <w:t>agency theory</w:t>
      </w:r>
      <w:r w:rsidRPr="00F94F35">
        <w:rPr>
          <w:rFonts w:ascii="Arial" w:hAnsi="Arial" w:cs="Arial"/>
          <w:sz w:val="24"/>
          <w:szCs w:val="24"/>
        </w:rPr>
        <w:t xml:space="preserve"> (balancing shareholder and stakeholder interests) can be applied positively. Patagonia and Unilever show that businesses can thrive by embedding ethics into their identity, proving that responsibility is not a barrier to success but a foundation for sustainable growth.</w:t>
      </w:r>
    </w:p>
    <w:p w:rsidRPr="00F94F35" w:rsidR="00506726" w:rsidP="00F94F35" w:rsidRDefault="00506726" w14:paraId="34CC9930" w14:textId="77777777">
      <w:pPr>
        <w:spacing w:line="360" w:lineRule="auto"/>
        <w:rPr>
          <w:rFonts w:ascii="Arial" w:hAnsi="Arial" w:cs="Arial"/>
          <w:b/>
          <w:bCs/>
          <w:sz w:val="24"/>
          <w:szCs w:val="24"/>
          <w:lang w:eastAsia="en-GB"/>
        </w:rPr>
      </w:pPr>
      <w:r w:rsidRPr="00F94F35">
        <w:rPr>
          <w:rFonts w:ascii="Arial" w:hAnsi="Arial" w:cs="Arial"/>
          <w:b/>
          <w:bCs/>
          <w:sz w:val="24"/>
          <w:szCs w:val="24"/>
          <w:lang w:eastAsia="en-GB"/>
        </w:rPr>
        <w:t>Regulation vs. Self-Regulation in Business Ethics</w:t>
      </w:r>
    </w:p>
    <w:p w:rsidRPr="00F94F35" w:rsidR="00506726" w:rsidP="00F94F35" w:rsidRDefault="00506726" w14:paraId="281D9138" w14:textId="61B4F09D">
      <w:pPr>
        <w:spacing w:line="360" w:lineRule="auto"/>
        <w:rPr>
          <w:rFonts w:ascii="Arial" w:hAnsi="Arial" w:cs="Arial"/>
          <w:sz w:val="24"/>
          <w:szCs w:val="24"/>
        </w:rPr>
      </w:pPr>
      <w:r w:rsidRPr="0D2FFD9E" w:rsidR="00506726">
        <w:rPr>
          <w:rFonts w:ascii="Arial" w:hAnsi="Arial" w:cs="Arial"/>
          <w:sz w:val="24"/>
          <w:szCs w:val="24"/>
          <w:lang w:eastAsia="en-GB"/>
        </w:rPr>
        <w:t>Whether businesses should be regulated by governments and religious organisations or left to self-regulate is a complex issue. On one hand, external regulation helps ensure accountability, especially when profit-driven decisions risk harming people or the environment. Laws around data protection, labour rights, and environmental standards exist because not all businesses act ethically on their own. On the other hand, self-regulation can encourage companies to take ownership of their values and build trust with stakeholders. Ethical leadership, transparency, and strong internal policies can be just as effective if not more than external rules. The collapse of Enron</w:t>
      </w:r>
      <w:r w:rsidRPr="0D2FFD9E" w:rsidR="00C95167">
        <w:rPr>
          <w:rFonts w:ascii="Arial" w:hAnsi="Arial" w:cs="Arial"/>
          <w:sz w:val="24"/>
          <w:szCs w:val="24"/>
          <w:lang w:eastAsia="en-GB"/>
        </w:rPr>
        <w:t xml:space="preserve"> is a </w:t>
      </w:r>
      <w:r w:rsidRPr="0D2FFD9E" w:rsidR="00C95167">
        <w:rPr>
          <w:rFonts w:ascii="Arial" w:hAnsi="Arial" w:cs="Arial"/>
          <w:sz w:val="24"/>
          <w:szCs w:val="24"/>
        </w:rPr>
        <w:t xml:space="preserve">clear example of how different ethical theories can lead to </w:t>
      </w:r>
      <w:r w:rsidRPr="0D2FFD9E" w:rsidR="00C95167">
        <w:rPr>
          <w:rFonts w:ascii="Arial" w:hAnsi="Arial" w:cs="Arial"/>
          <w:sz w:val="24"/>
          <w:szCs w:val="24"/>
        </w:rPr>
        <w:t>very different</w:t>
      </w:r>
      <w:r w:rsidRPr="0D2FFD9E" w:rsidR="00C95167">
        <w:rPr>
          <w:rFonts w:ascii="Arial" w:hAnsi="Arial" w:cs="Arial"/>
          <w:sz w:val="24"/>
          <w:szCs w:val="24"/>
        </w:rPr>
        <w:t xml:space="preserve"> views on business decisions. From a Kantian perspective, what Enron did </w:t>
      </w:r>
      <w:r w:rsidRPr="0D2FFD9E" w:rsidR="00C95167">
        <w:rPr>
          <w:rFonts w:ascii="Arial" w:hAnsi="Arial" w:cs="Arial"/>
          <w:sz w:val="24"/>
          <w:szCs w:val="24"/>
        </w:rPr>
        <w:t>hiding</w:t>
      </w:r>
      <w:r w:rsidRPr="0D2FFD9E" w:rsidR="00C95167">
        <w:rPr>
          <w:rFonts w:ascii="Arial" w:hAnsi="Arial" w:cs="Arial"/>
          <w:sz w:val="24"/>
          <w:szCs w:val="24"/>
        </w:rPr>
        <w:t xml:space="preserve"> debt, misleading investors, and manipulating energy markets</w:t>
      </w:r>
      <w:r w:rsidRPr="0D2FFD9E" w:rsidR="1B08DE45">
        <w:rPr>
          <w:rFonts w:ascii="Arial" w:hAnsi="Arial" w:cs="Arial"/>
          <w:sz w:val="24"/>
          <w:szCs w:val="24"/>
        </w:rPr>
        <w:t>, was completely unethical. Kant believed that people should act out of duty and treat others with respect, not o</w:t>
      </w:r>
      <w:r w:rsidRPr="0D2FFD9E" w:rsidR="00C95167">
        <w:rPr>
          <w:rFonts w:ascii="Arial" w:hAnsi="Arial" w:cs="Arial"/>
          <w:sz w:val="24"/>
          <w:szCs w:val="24"/>
        </w:rPr>
        <w:t xml:space="preserve"> an end. Enron’s leadership clearly failed in that regard, putting profit above honesty and fairness. From a utilitarian point of view, the situation is more complicated. Some might argue that Enron’s actions were aimed at creating growth and shareholder value, which could be seen as beneficial. But when you look at the outcome thousands of employees losing their pensions, investors being misled, and public trust in corporations being damaged </w:t>
      </w:r>
      <w:r w:rsidRPr="0D2FFD9E" w:rsidR="00C95167">
        <w:rPr>
          <w:rFonts w:ascii="Arial" w:hAnsi="Arial" w:cs="Arial"/>
          <w:sz w:val="24"/>
          <w:szCs w:val="24"/>
        </w:rPr>
        <w:t>it’s</w:t>
      </w:r>
      <w:r w:rsidRPr="0D2FFD9E" w:rsidR="00C95167">
        <w:rPr>
          <w:rFonts w:ascii="Arial" w:hAnsi="Arial" w:cs="Arial"/>
          <w:sz w:val="24"/>
          <w:szCs w:val="24"/>
        </w:rPr>
        <w:t xml:space="preserve"> clear the harm far outweighs any short-term gains. So even by Mill’s standards, the decisions </w:t>
      </w:r>
      <w:r w:rsidRPr="0D2FFD9E" w:rsidR="00C95167">
        <w:rPr>
          <w:rFonts w:ascii="Arial" w:hAnsi="Arial" w:cs="Arial"/>
          <w:sz w:val="24"/>
          <w:szCs w:val="24"/>
        </w:rPr>
        <w:t>weren’t</w:t>
      </w:r>
      <w:r w:rsidRPr="0D2FFD9E" w:rsidR="00C95167">
        <w:rPr>
          <w:rFonts w:ascii="Arial" w:hAnsi="Arial" w:cs="Arial"/>
          <w:sz w:val="24"/>
          <w:szCs w:val="24"/>
        </w:rPr>
        <w:t xml:space="preserve"> ethically justified. This comparison shows how ethical theories help us look at business decisions from different angles. </w:t>
      </w:r>
      <w:r w:rsidRPr="0D2FFD9E" w:rsidR="00C95167">
        <w:rPr>
          <w:rFonts w:ascii="Arial" w:hAnsi="Arial" w:cs="Arial"/>
          <w:sz w:val="24"/>
          <w:szCs w:val="24"/>
        </w:rPr>
        <w:t>It’s</w:t>
      </w:r>
      <w:r w:rsidRPr="0D2FFD9E" w:rsidR="00C95167">
        <w:rPr>
          <w:rFonts w:ascii="Arial" w:hAnsi="Arial" w:cs="Arial"/>
          <w:sz w:val="24"/>
          <w:szCs w:val="24"/>
        </w:rPr>
        <w:t xml:space="preserve"> not just about whether something makes money </w:t>
      </w:r>
      <w:r w:rsidRPr="0D2FFD9E" w:rsidR="00C95167">
        <w:rPr>
          <w:rFonts w:ascii="Arial" w:hAnsi="Arial" w:cs="Arial"/>
          <w:sz w:val="24"/>
          <w:szCs w:val="24"/>
        </w:rPr>
        <w:t>it’s</w:t>
      </w:r>
      <w:r w:rsidRPr="0D2FFD9E" w:rsidR="00C95167">
        <w:rPr>
          <w:rFonts w:ascii="Arial" w:hAnsi="Arial" w:cs="Arial"/>
          <w:sz w:val="24"/>
          <w:szCs w:val="24"/>
        </w:rPr>
        <w:t xml:space="preserve"> about whether </w:t>
      </w:r>
      <w:r w:rsidRPr="0D2FFD9E" w:rsidR="00C95167">
        <w:rPr>
          <w:rFonts w:ascii="Arial" w:hAnsi="Arial" w:cs="Arial"/>
          <w:sz w:val="24"/>
          <w:szCs w:val="24"/>
        </w:rPr>
        <w:t>it’s</w:t>
      </w:r>
      <w:r w:rsidRPr="0D2FFD9E" w:rsidR="00C95167">
        <w:rPr>
          <w:rFonts w:ascii="Arial" w:hAnsi="Arial" w:cs="Arial"/>
          <w:sz w:val="24"/>
          <w:szCs w:val="24"/>
        </w:rPr>
        <w:t xml:space="preserve"> right, fair, and sustainable </w:t>
      </w:r>
      <w:r w:rsidRPr="0D2FFD9E" w:rsidR="00C95167">
        <w:rPr>
          <w:rFonts w:ascii="Arial" w:hAnsi="Arial" w:cs="Arial"/>
          <w:sz w:val="24"/>
          <w:szCs w:val="24"/>
        </w:rPr>
        <w:t>in the long run</w:t>
      </w:r>
      <w:r w:rsidRPr="0D2FFD9E" w:rsidR="00C95167">
        <w:rPr>
          <w:rFonts w:ascii="Arial" w:hAnsi="Arial" w:cs="Arial"/>
          <w:sz w:val="24"/>
          <w:szCs w:val="24"/>
        </w:rPr>
        <w:t>.</w:t>
      </w:r>
    </w:p>
    <w:p w:rsidRPr="00F94F35" w:rsidR="00486A98" w:rsidP="00F94F35" w:rsidRDefault="00486A98" w14:paraId="144AC0C2" w14:textId="59268AFF">
      <w:pPr>
        <w:spacing w:line="360" w:lineRule="auto"/>
        <w:rPr>
          <w:rFonts w:ascii="Arial" w:hAnsi="Arial" w:cs="Arial"/>
          <w:sz w:val="24"/>
          <w:szCs w:val="24"/>
          <w:lang w:eastAsia="en-GB"/>
        </w:rPr>
      </w:pPr>
      <w:r w:rsidRPr="00F94F35">
        <w:rPr>
          <w:rFonts w:ascii="Arial" w:hAnsi="Arial" w:cs="Arial"/>
          <w:sz w:val="24"/>
          <w:szCs w:val="24"/>
        </w:rPr>
        <w:t>While external regulation ensures accountability and prevents harm, it can be rigid and slow to adapt to emerging issues</w:t>
      </w:r>
      <w:r w:rsidRPr="00F94F35" w:rsidR="00EC65B3">
        <w:rPr>
          <w:rFonts w:ascii="Arial" w:hAnsi="Arial" w:cs="Arial"/>
          <w:sz w:val="24"/>
          <w:szCs w:val="24"/>
        </w:rPr>
        <w:t xml:space="preserve"> (Norman, </w:t>
      </w:r>
      <w:hyperlink w:history="1" r:id="rId18">
        <w:r w:rsidRPr="00F94F35" w:rsidR="00EC65B3">
          <w:rPr>
            <w:rStyle w:val="Hyperlink"/>
            <w:rFonts w:ascii="Arial" w:hAnsi="Arial" w:cs="Arial"/>
            <w:sz w:val="24"/>
            <w:szCs w:val="24"/>
            <w:u w:val="none"/>
          </w:rPr>
          <w:t>2012</w:t>
        </w:r>
      </w:hyperlink>
      <w:r w:rsidRPr="00F94F35" w:rsidR="00EC65B3">
        <w:rPr>
          <w:rFonts w:ascii="Arial" w:hAnsi="Arial" w:cs="Arial"/>
          <w:sz w:val="24"/>
          <w:szCs w:val="24"/>
        </w:rPr>
        <w:t>).</w:t>
      </w:r>
      <w:r w:rsidRPr="00F94F35">
        <w:rPr>
          <w:rFonts w:ascii="Arial" w:hAnsi="Arial" w:cs="Arial"/>
          <w:sz w:val="24"/>
          <w:szCs w:val="24"/>
        </w:rPr>
        <w:t xml:space="preserve"> Self-regulation promotes flexibility and innovation but risks becoming superficial if profit motives override ethical commitments </w:t>
      </w:r>
      <w:r w:rsidRPr="00F94F35" w:rsidR="00EC65B3">
        <w:rPr>
          <w:rFonts w:ascii="Arial" w:hAnsi="Arial" w:cs="Arial"/>
          <w:sz w:val="24"/>
          <w:szCs w:val="24"/>
        </w:rPr>
        <w:t xml:space="preserve">(Toffel, </w:t>
      </w:r>
      <w:hyperlink w:history="1" r:id="rId19">
        <w:r w:rsidRPr="00F94F35" w:rsidR="00EC65B3">
          <w:rPr>
            <w:rStyle w:val="Hyperlink"/>
            <w:rFonts w:ascii="Arial" w:hAnsi="Arial" w:cs="Arial"/>
            <w:sz w:val="24"/>
            <w:szCs w:val="24"/>
            <w:u w:val="none"/>
          </w:rPr>
          <w:t>2007</w:t>
        </w:r>
      </w:hyperlink>
      <w:r w:rsidRPr="00F94F35" w:rsidR="00EC65B3">
        <w:rPr>
          <w:rFonts w:ascii="Arial" w:hAnsi="Arial" w:cs="Arial"/>
          <w:sz w:val="24"/>
          <w:szCs w:val="24"/>
        </w:rPr>
        <w:t xml:space="preserve">). </w:t>
      </w:r>
      <w:r w:rsidRPr="00F94F35">
        <w:rPr>
          <w:rFonts w:ascii="Arial" w:hAnsi="Arial" w:cs="Arial"/>
          <w:sz w:val="24"/>
          <w:szCs w:val="24"/>
        </w:rPr>
        <w:t>A balanced approach combining legal frameworks with strong internal governance may offer the most effective solution.</w:t>
      </w:r>
    </w:p>
    <w:p w:rsidRPr="00F94F35" w:rsidR="00506726" w:rsidP="00F94F35" w:rsidRDefault="00506726" w14:paraId="6CE31569" w14:textId="77777777">
      <w:pPr>
        <w:spacing w:line="360" w:lineRule="auto"/>
        <w:rPr>
          <w:rFonts w:ascii="Arial" w:hAnsi="Arial" w:cs="Arial"/>
          <w:b/>
          <w:sz w:val="24"/>
          <w:szCs w:val="24"/>
          <w:lang w:eastAsia="en-GB"/>
        </w:rPr>
      </w:pPr>
    </w:p>
    <w:p w:rsidRPr="00F94F35" w:rsidR="005541EB" w:rsidP="00F94F35" w:rsidRDefault="005541EB" w14:paraId="6B398A66" w14:textId="5978084B">
      <w:pPr>
        <w:spacing w:line="360" w:lineRule="auto"/>
        <w:rPr>
          <w:rFonts w:ascii="Arial" w:hAnsi="Arial" w:cs="Arial"/>
          <w:b/>
          <w:sz w:val="24"/>
          <w:szCs w:val="24"/>
          <w:lang w:eastAsia="en-GB"/>
        </w:rPr>
      </w:pPr>
      <w:r w:rsidRPr="00F94F35">
        <w:rPr>
          <w:rFonts w:ascii="Arial" w:hAnsi="Arial" w:cs="Arial"/>
          <w:b/>
          <w:sz w:val="24"/>
          <w:szCs w:val="24"/>
          <w:lang w:eastAsia="en-GB"/>
        </w:rPr>
        <w:t>Ethical Theories</w:t>
      </w:r>
    </w:p>
    <w:p w:rsidRPr="00F94F35" w:rsidR="005541EB" w:rsidP="00F94F35" w:rsidRDefault="005541EB" w14:paraId="15839606" w14:textId="4F5A9E6E">
      <w:pPr>
        <w:spacing w:line="360" w:lineRule="auto"/>
        <w:rPr>
          <w:rFonts w:ascii="Arial" w:hAnsi="Arial" w:cs="Arial"/>
          <w:bCs/>
          <w:sz w:val="24"/>
          <w:szCs w:val="24"/>
          <w:lang w:eastAsia="en-GB"/>
        </w:rPr>
      </w:pPr>
      <w:r w:rsidRPr="00F94F35">
        <w:rPr>
          <w:rFonts w:ascii="Arial" w:hAnsi="Arial" w:cs="Arial"/>
          <w:bCs/>
          <w:sz w:val="24"/>
          <w:szCs w:val="24"/>
          <w:lang w:eastAsia="en-GB"/>
        </w:rPr>
        <w:t>When we talk about ethics in business. We’re really asking: what’s the right thing to do and why? Philosophers like Kant and Mill offer different ways of thinking about this. Kant believed that actions should be based on duty, doing what is morally right, no matter the outcome</w:t>
      </w:r>
      <w:r w:rsidRPr="00F94F35" w:rsidR="00506726">
        <w:rPr>
          <w:rFonts w:ascii="Arial" w:hAnsi="Arial" w:cs="Arial"/>
          <w:bCs/>
          <w:sz w:val="24"/>
          <w:szCs w:val="24"/>
          <w:lang w:eastAsia="en-GB"/>
        </w:rPr>
        <w:t xml:space="preserve"> </w:t>
      </w:r>
      <w:hyperlink w:history="1" r:id="rId20">
        <w:r w:rsidRPr="00F94F35" w:rsidR="00506726">
          <w:rPr>
            <w:rStyle w:val="Hyperlink"/>
            <w:rFonts w:ascii="Arial" w:hAnsi="Arial" w:cs="Arial"/>
            <w:sz w:val="24"/>
            <w:szCs w:val="24"/>
            <w:u w:val="none"/>
          </w:rPr>
          <w:t>(Seven Pillars Institute, n.d.)</w:t>
        </w:r>
        <w:r w:rsidRPr="00F94F35">
          <w:rPr>
            <w:rStyle w:val="Hyperlink"/>
            <w:rFonts w:ascii="Arial" w:hAnsi="Arial" w:cs="Arial"/>
            <w:bCs/>
            <w:sz w:val="24"/>
            <w:szCs w:val="24"/>
            <w:u w:val="none"/>
            <w:lang w:eastAsia="en-GB"/>
          </w:rPr>
          <w:t>.</w:t>
        </w:r>
      </w:hyperlink>
      <w:r w:rsidRPr="00F94F35">
        <w:rPr>
          <w:rFonts w:ascii="Arial" w:hAnsi="Arial" w:cs="Arial"/>
          <w:bCs/>
          <w:sz w:val="24"/>
          <w:szCs w:val="24"/>
          <w:lang w:eastAsia="en-GB"/>
        </w:rPr>
        <w:t xml:space="preserve"> Mill, on the other hand, focused on results. His idea of utilitarianism is about doing whatever brings the most happiness to the most people</w:t>
      </w:r>
      <w:hyperlink w:history="1" r:id="rId21">
        <w:r w:rsidRPr="00F94F35" w:rsidR="00506726">
          <w:rPr>
            <w:rStyle w:val="Hyperlink"/>
            <w:rFonts w:ascii="Arial" w:hAnsi="Arial" w:cs="Arial"/>
            <w:sz w:val="24"/>
            <w:szCs w:val="24"/>
            <w:u w:val="none"/>
          </w:rPr>
          <w:t>(PhilosophiesOfLife.org, n.d</w:t>
        </w:r>
        <w:r w:rsidRPr="00F94F35" w:rsidR="002911BB">
          <w:rPr>
            <w:rStyle w:val="Hyperlink"/>
            <w:rFonts w:ascii="Arial" w:hAnsi="Arial" w:cs="Arial"/>
            <w:sz w:val="24"/>
            <w:szCs w:val="24"/>
            <w:u w:val="none"/>
          </w:rPr>
          <w:t>.</w:t>
        </w:r>
        <w:r w:rsidRPr="00F94F35" w:rsidR="00506726">
          <w:rPr>
            <w:rStyle w:val="Hyperlink"/>
            <w:rFonts w:ascii="Arial" w:hAnsi="Arial" w:cs="Arial"/>
            <w:sz w:val="24"/>
            <w:szCs w:val="24"/>
            <w:u w:val="none"/>
          </w:rPr>
          <w:t>).</w:t>
        </w:r>
      </w:hyperlink>
      <w:r w:rsidRPr="00F94F35" w:rsidR="00506726">
        <w:rPr>
          <w:rFonts w:ascii="Arial" w:hAnsi="Arial" w:cs="Arial"/>
          <w:sz w:val="24"/>
          <w:szCs w:val="24"/>
        </w:rPr>
        <w:t xml:space="preserve"> </w:t>
      </w:r>
    </w:p>
    <w:p w:rsidRPr="00F94F35" w:rsidR="005541EB" w:rsidP="00F94F35" w:rsidRDefault="005541EB" w14:paraId="4B8CE734" w14:textId="586949B7">
      <w:pPr>
        <w:spacing w:line="360" w:lineRule="auto"/>
        <w:rPr>
          <w:rFonts w:ascii="Arial" w:hAnsi="Arial" w:cs="Arial"/>
          <w:bCs/>
          <w:sz w:val="24"/>
          <w:szCs w:val="24"/>
          <w:lang w:eastAsia="en-GB"/>
        </w:rPr>
      </w:pPr>
      <w:r w:rsidRPr="00F94F35">
        <w:rPr>
          <w:rFonts w:ascii="Arial" w:hAnsi="Arial" w:cs="Arial"/>
          <w:bCs/>
          <w:sz w:val="24"/>
          <w:szCs w:val="24"/>
          <w:lang w:eastAsia="en-GB"/>
        </w:rPr>
        <w:t xml:space="preserve">Understanding these ideas helps us see that ethical decisions in business are not always black and white. It’s about finding a balance between doing well financially and doing what is right for people and the planet. </w:t>
      </w:r>
    </w:p>
    <w:p w:rsidRPr="00F94F35" w:rsidR="00092902" w:rsidP="00F94F35" w:rsidRDefault="00092902" w14:paraId="11D2E1C3" w14:textId="6CCE2EDF">
      <w:pPr>
        <w:spacing w:line="360" w:lineRule="auto"/>
        <w:rPr>
          <w:rFonts w:ascii="Arial" w:hAnsi="Arial" w:cs="Arial"/>
          <w:sz w:val="24"/>
          <w:szCs w:val="24"/>
        </w:rPr>
      </w:pPr>
      <w:r w:rsidRPr="00F94F35">
        <w:rPr>
          <w:rFonts w:ascii="Arial" w:hAnsi="Arial" w:cs="Arial"/>
          <w:sz w:val="24"/>
          <w:szCs w:val="24"/>
        </w:rPr>
        <w:t>Facebook’s handling of user data illustrates how ethical theories apply to technology</w:t>
      </w:r>
      <w:r w:rsidRPr="00F94F35" w:rsidR="007B0039">
        <w:rPr>
          <w:rFonts w:ascii="Arial" w:hAnsi="Arial" w:cs="Arial"/>
          <w:sz w:val="24"/>
          <w:szCs w:val="24"/>
        </w:rPr>
        <w:t xml:space="preserve"> (Yoffie and Fisher, 2019)</w:t>
      </w:r>
      <w:r w:rsidRPr="00F94F35">
        <w:rPr>
          <w:rFonts w:ascii="Arial" w:hAnsi="Arial" w:cs="Arial"/>
          <w:sz w:val="24"/>
          <w:szCs w:val="24"/>
        </w:rPr>
        <w:t>. Kantian ethics would condemn the lack of informed consent, as it treats users as a means to profit. Utilitarianism might initially justify data collection for innovation, but widespread harm from breaches and misinformation shows the negative consequences outweigh benefits</w:t>
      </w:r>
      <w:r w:rsidRPr="00F94F35" w:rsidR="00B22BF0">
        <w:rPr>
          <w:rFonts w:ascii="Arial" w:hAnsi="Arial" w:cs="Arial"/>
          <w:sz w:val="24"/>
          <w:szCs w:val="24"/>
        </w:rPr>
        <w:t xml:space="preserve"> (Segalla and Rouziès, </w:t>
      </w:r>
      <w:hyperlink w:history="1" r:id="rId22">
        <w:r w:rsidRPr="00F94F35" w:rsidR="00B22BF0">
          <w:rPr>
            <w:rStyle w:val="Hyperlink"/>
            <w:rFonts w:ascii="Arial" w:hAnsi="Arial" w:cs="Arial"/>
            <w:sz w:val="24"/>
            <w:szCs w:val="24"/>
            <w:u w:val="none"/>
          </w:rPr>
          <w:t>2023</w:t>
        </w:r>
      </w:hyperlink>
      <w:r w:rsidRPr="00F94F35" w:rsidR="00B22BF0">
        <w:rPr>
          <w:rFonts w:ascii="Arial" w:hAnsi="Arial" w:cs="Arial"/>
          <w:sz w:val="24"/>
          <w:szCs w:val="24"/>
        </w:rPr>
        <w:t xml:space="preserve">; Hughes, </w:t>
      </w:r>
      <w:hyperlink w:history="1" r:id="rId23">
        <w:r w:rsidRPr="00F94F35" w:rsidR="00B22BF0">
          <w:rPr>
            <w:rStyle w:val="Hyperlink"/>
            <w:rFonts w:ascii="Arial" w:hAnsi="Arial" w:cs="Arial"/>
            <w:sz w:val="24"/>
            <w:szCs w:val="24"/>
            <w:u w:val="none"/>
          </w:rPr>
          <w:t>2024</w:t>
        </w:r>
      </w:hyperlink>
      <w:r w:rsidRPr="00F94F35" w:rsidR="00B22BF0">
        <w:rPr>
          <w:rFonts w:ascii="Arial" w:hAnsi="Arial" w:cs="Arial"/>
          <w:sz w:val="24"/>
          <w:szCs w:val="24"/>
        </w:rPr>
        <w:t>)</w:t>
      </w:r>
      <w:r w:rsidRPr="00F94F35">
        <w:rPr>
          <w:rFonts w:ascii="Arial" w:hAnsi="Arial" w:cs="Arial"/>
          <w:sz w:val="24"/>
          <w:szCs w:val="24"/>
        </w:rPr>
        <w:t>. Social contract theory would argue that Facebook violated the implicit agreement of trust between users and the platform.</w:t>
      </w:r>
    </w:p>
    <w:p w:rsidRPr="00F94F35" w:rsidR="00092902" w:rsidP="00F94F35" w:rsidRDefault="00092902" w14:paraId="57AF219D" w14:textId="261E348B">
      <w:pPr>
        <w:spacing w:line="360" w:lineRule="auto"/>
        <w:rPr>
          <w:rFonts w:ascii="Arial" w:hAnsi="Arial" w:cs="Arial"/>
          <w:bCs/>
          <w:sz w:val="24"/>
          <w:szCs w:val="24"/>
          <w:lang w:eastAsia="en-GB"/>
        </w:rPr>
      </w:pPr>
      <w:r w:rsidRPr="00F94F35">
        <w:rPr>
          <w:rFonts w:ascii="Arial" w:hAnsi="Arial" w:cs="Arial"/>
          <w:sz w:val="24"/>
          <w:szCs w:val="24"/>
        </w:rPr>
        <w:t>Fast fashion presents a complex ethical dilemma that spans environmental and labour concerns. From a Kantian perspective, exploiting workers in unsafe conditions for profit violates the principle of treating individuals as ends in themselves</w:t>
      </w:r>
      <w:r w:rsidRPr="00F94F35" w:rsidR="00B22BF0">
        <w:rPr>
          <w:rFonts w:ascii="Arial" w:hAnsi="Arial" w:cs="Arial"/>
          <w:sz w:val="24"/>
          <w:szCs w:val="24"/>
        </w:rPr>
        <w:t xml:space="preserve"> (Kulkarni, </w:t>
      </w:r>
      <w:hyperlink w:history="1" r:id="rId24">
        <w:r w:rsidRPr="00F94F35" w:rsidR="00B22BF0">
          <w:rPr>
            <w:rStyle w:val="Hyperlink"/>
            <w:rFonts w:ascii="Arial" w:hAnsi="Arial" w:cs="Arial"/>
            <w:sz w:val="24"/>
            <w:szCs w:val="24"/>
          </w:rPr>
          <w:t>2025</w:t>
        </w:r>
      </w:hyperlink>
      <w:r w:rsidRPr="00F94F35" w:rsidR="00B22BF0">
        <w:rPr>
          <w:rFonts w:ascii="Arial" w:hAnsi="Arial" w:cs="Arial"/>
          <w:sz w:val="24"/>
          <w:szCs w:val="24"/>
        </w:rPr>
        <w:t>)</w:t>
      </w:r>
      <w:r w:rsidRPr="00F94F35">
        <w:rPr>
          <w:rFonts w:ascii="Arial" w:hAnsi="Arial" w:cs="Arial"/>
          <w:sz w:val="24"/>
          <w:szCs w:val="24"/>
        </w:rPr>
        <w:t>. Utilitarianism might initially justify fast fashion for providing affordable clothing and jobs, but when considering the long-term harm pollution, excessive waste, and worker exploitation the negative consequences outweigh the benefits</w:t>
      </w:r>
      <w:r w:rsidRPr="00F94F35" w:rsidR="00B22BF0">
        <w:rPr>
          <w:rFonts w:ascii="Arial" w:hAnsi="Arial" w:cs="Arial"/>
          <w:sz w:val="24"/>
          <w:szCs w:val="24"/>
        </w:rPr>
        <w:t xml:space="preserve"> (Walden, </w:t>
      </w:r>
      <w:hyperlink w:history="1" r:id="rId25">
        <w:r w:rsidRPr="00F94F35" w:rsidR="00B22BF0">
          <w:rPr>
            <w:rStyle w:val="Hyperlink"/>
            <w:rFonts w:ascii="Arial" w:hAnsi="Arial" w:cs="Arial"/>
            <w:sz w:val="24"/>
            <w:szCs w:val="24"/>
            <w:u w:val="none"/>
          </w:rPr>
          <w:t>2024</w:t>
        </w:r>
      </w:hyperlink>
      <w:r w:rsidRPr="00F94F35" w:rsidR="00B22BF0">
        <w:rPr>
          <w:rFonts w:ascii="Arial" w:hAnsi="Arial" w:cs="Arial"/>
          <w:sz w:val="24"/>
          <w:szCs w:val="24"/>
        </w:rPr>
        <w:t xml:space="preserve">; Parker, </w:t>
      </w:r>
      <w:hyperlink w:history="1" r:id="rId26">
        <w:r w:rsidRPr="00F94F35" w:rsidR="00B22BF0">
          <w:rPr>
            <w:rStyle w:val="Hyperlink"/>
            <w:rFonts w:ascii="Arial" w:hAnsi="Arial" w:cs="Arial"/>
            <w:sz w:val="24"/>
            <w:szCs w:val="24"/>
            <w:u w:val="none"/>
          </w:rPr>
          <w:t>2024</w:t>
        </w:r>
      </w:hyperlink>
      <w:r w:rsidRPr="00F94F35" w:rsidR="00B22BF0">
        <w:rPr>
          <w:rFonts w:ascii="Arial" w:hAnsi="Arial" w:cs="Arial"/>
          <w:sz w:val="24"/>
          <w:szCs w:val="24"/>
        </w:rPr>
        <w:t>)</w:t>
      </w:r>
      <w:r w:rsidRPr="00F94F35">
        <w:rPr>
          <w:rFonts w:ascii="Arial" w:hAnsi="Arial" w:cs="Arial"/>
          <w:sz w:val="24"/>
          <w:szCs w:val="24"/>
        </w:rPr>
        <w:t>. Social contract theory further condemns these practices, as they breach the implicit agreement between businesses and society to act fairly and sustainably. This case highlights how ethical frameworks expose the tension between short-term gains and global responsibilities.</w:t>
      </w:r>
    </w:p>
    <w:p w:rsidRPr="00F94F35" w:rsidR="00A037CB" w:rsidP="00F94F35" w:rsidRDefault="00A037CB" w14:paraId="30D2FF76" w14:textId="4C389144">
      <w:pPr>
        <w:spacing w:line="360" w:lineRule="auto"/>
        <w:rPr>
          <w:rFonts w:ascii="Arial" w:hAnsi="Arial" w:cs="Arial"/>
          <w:sz w:val="24"/>
          <w:szCs w:val="24"/>
        </w:rPr>
      </w:pPr>
      <w:r w:rsidRPr="00F94F35">
        <w:rPr>
          <w:rFonts w:ascii="Arial" w:hAnsi="Arial" w:cs="Arial"/>
          <w:sz w:val="24"/>
          <w:szCs w:val="24"/>
        </w:rPr>
        <w:t>Beyond Kantian duty and Mill’s utilitarianism, other ethical frameworks provide valuable perspectives for evaluating business decisions such as:</w:t>
      </w:r>
    </w:p>
    <w:p w:rsidRPr="00F94F35" w:rsidR="00A037CB" w:rsidP="00F94F35" w:rsidRDefault="00A037CB" w14:paraId="3129C3AF" w14:textId="6ADDD078">
      <w:pPr>
        <w:spacing w:line="360" w:lineRule="auto"/>
        <w:rPr>
          <w:rFonts w:ascii="Arial" w:hAnsi="Arial" w:cs="Arial"/>
          <w:b/>
          <w:bCs/>
          <w:sz w:val="24"/>
          <w:szCs w:val="24"/>
          <w:lang w:eastAsia="en-GB"/>
        </w:rPr>
      </w:pPr>
      <w:r w:rsidRPr="00F94F35">
        <w:rPr>
          <w:rStyle w:val="Strong"/>
          <w:rFonts w:ascii="Arial" w:hAnsi="Arial" w:cs="Arial"/>
          <w:sz w:val="24"/>
          <w:szCs w:val="24"/>
        </w:rPr>
        <w:t>Natural law theory</w:t>
      </w:r>
      <w:r w:rsidRPr="00F94F35">
        <w:rPr>
          <w:rFonts w:ascii="Arial" w:hAnsi="Arial" w:cs="Arial"/>
          <w:sz w:val="24"/>
          <w:szCs w:val="24"/>
        </w:rPr>
        <w:t xml:space="preserve"> - rooted in the idea that morality is grounded in universal principles of human nature, argues that certain actions are inherently right or wrong regardless of outcomes. In a business context, exploiting workers or damaging the environment would violate natural law because these practices undermine human dignity and the common good. For example, fast fashion’s reliance on unsafe labour conditions contradicts the natural law principle of respecting human life and flourishing.</w:t>
      </w:r>
    </w:p>
    <w:p w:rsidRPr="00F94F35" w:rsidR="00A037CB" w:rsidP="00F94F35" w:rsidRDefault="00A037CB" w14:paraId="732B72A4" w14:textId="652853BD">
      <w:pPr>
        <w:pStyle w:val="NormalWeb"/>
        <w:spacing w:line="360" w:lineRule="auto"/>
        <w:rPr>
          <w:rFonts w:ascii="Arial" w:hAnsi="Arial" w:cs="Arial"/>
        </w:rPr>
      </w:pPr>
      <w:r w:rsidRPr="00F94F35">
        <w:rPr>
          <w:rStyle w:val="Strong"/>
          <w:rFonts w:ascii="Arial" w:hAnsi="Arial" w:cs="Arial"/>
        </w:rPr>
        <w:t>Social justice theory</w:t>
      </w:r>
      <w:r w:rsidRPr="00F94F35">
        <w:rPr>
          <w:rFonts w:ascii="Arial" w:hAnsi="Arial" w:cs="Arial"/>
        </w:rPr>
        <w:t xml:space="preserve"> - focuses on fairness in the distribution of wealth, opportunities, and rights across society. Applied to global business, this framework highlights issues such as income inequality, access to safe working conditions, and environmental sustainability. From a social justice perspective, the “greed is good” mentality fails because it prioritises profit for a while perpetuating systemic disadvantages for many. The collapse of Enron, which left thousands of employees without pensions, illustrates how ignoring social justice can devastate communities and erode trust in institutions.</w:t>
      </w:r>
    </w:p>
    <w:p w:rsidRPr="00F94F35" w:rsidR="00A037CB" w:rsidP="00F94F35" w:rsidRDefault="00A037CB" w14:paraId="4769F290" w14:textId="6E79AE78">
      <w:pPr>
        <w:pStyle w:val="NormalWeb"/>
        <w:spacing w:line="360" w:lineRule="auto"/>
        <w:rPr>
          <w:rFonts w:ascii="Arial" w:hAnsi="Arial" w:cs="Arial"/>
        </w:rPr>
      </w:pPr>
      <w:r w:rsidRPr="0D2FFD9E" w:rsidR="00A037CB">
        <w:rPr>
          <w:rStyle w:val="Strong"/>
          <w:rFonts w:ascii="Arial" w:hAnsi="Arial" w:cs="Arial"/>
        </w:rPr>
        <w:t>Agency theory</w:t>
      </w:r>
      <w:r w:rsidRPr="0D2FFD9E" w:rsidR="00A037CB">
        <w:rPr>
          <w:rFonts w:ascii="Arial" w:hAnsi="Arial" w:cs="Arial"/>
        </w:rPr>
        <w:t xml:space="preserve"> - examines the relationship between corporate managers (agents) and shareholders (principals). It highlights the ethical tension between pursuing shareholder value and broader responsibilities to stakeholders. When managers act purely to maximise </w:t>
      </w:r>
      <w:r w:rsidRPr="0D2FFD9E" w:rsidR="2E946DE9">
        <w:rPr>
          <w:rFonts w:ascii="Arial" w:hAnsi="Arial" w:cs="Arial"/>
        </w:rPr>
        <w:t>short-term</w:t>
      </w:r>
      <w:r w:rsidRPr="0D2FFD9E" w:rsidR="00A037CB">
        <w:rPr>
          <w:rFonts w:ascii="Arial" w:hAnsi="Arial" w:cs="Arial"/>
        </w:rPr>
        <w:t xml:space="preserve"> profits, they risk neglecting employees, customers, and society. Enron’s executives, for instance, prioritised shareholder returns through deceptive practices, </w:t>
      </w:r>
      <w:r w:rsidRPr="0D2FFD9E" w:rsidR="00A037CB">
        <w:rPr>
          <w:rFonts w:ascii="Arial" w:hAnsi="Arial" w:cs="Arial"/>
        </w:rPr>
        <w:t>ultimately harming</w:t>
      </w:r>
      <w:r w:rsidRPr="0D2FFD9E" w:rsidR="00A037CB">
        <w:rPr>
          <w:rFonts w:ascii="Arial" w:hAnsi="Arial" w:cs="Arial"/>
        </w:rPr>
        <w:t xml:space="preserve"> all stakeholders. A more ethical application of agency theory would balance fiduciary duties with corporate social responsibility, ensuring that managers act not only in the interests of shareholders but also in alignment with societal expectations.</w:t>
      </w:r>
    </w:p>
    <w:p w:rsidRPr="00F94F35" w:rsidR="00A037CB" w:rsidP="00F94F35" w:rsidRDefault="00A037CB" w14:paraId="228FF7B1" w14:textId="68A433BB">
      <w:pPr>
        <w:pStyle w:val="NormalWeb"/>
        <w:spacing w:line="360" w:lineRule="auto"/>
        <w:rPr>
          <w:rFonts w:ascii="Arial" w:hAnsi="Arial" w:cs="Arial"/>
        </w:rPr>
      </w:pPr>
      <w:r w:rsidRPr="0D2FFD9E" w:rsidR="00A037CB">
        <w:rPr>
          <w:rFonts w:ascii="Arial" w:hAnsi="Arial" w:cs="Arial"/>
        </w:rPr>
        <w:t xml:space="preserve">Together, these frameworks reinforce the conclusion that unchecked greed undermines both ethical principles and </w:t>
      </w:r>
      <w:r w:rsidRPr="0D2FFD9E" w:rsidR="72268A6B">
        <w:rPr>
          <w:rFonts w:ascii="Arial" w:hAnsi="Arial" w:cs="Arial"/>
        </w:rPr>
        <w:t>long-term</w:t>
      </w:r>
      <w:r w:rsidRPr="0D2FFD9E" w:rsidR="00A037CB">
        <w:rPr>
          <w:rFonts w:ascii="Arial" w:hAnsi="Arial" w:cs="Arial"/>
        </w:rPr>
        <w:t xml:space="preserve"> business success. By integrating natural law, social justice, and agency theory into </w:t>
      </w:r>
      <w:r w:rsidRPr="0D2FFD9E" w:rsidR="00A037CB">
        <w:rPr>
          <w:rFonts w:ascii="Arial" w:hAnsi="Arial" w:cs="Arial"/>
        </w:rPr>
        <w:t>decision</w:t>
      </w:r>
      <w:r w:rsidRPr="0D2FFD9E" w:rsidR="00A037CB">
        <w:rPr>
          <w:rFonts w:ascii="Arial" w:hAnsi="Arial" w:cs="Arial"/>
        </w:rPr>
        <w:t>making</w:t>
      </w:r>
      <w:r w:rsidRPr="0D2FFD9E" w:rsidR="00A037CB">
        <w:rPr>
          <w:rFonts w:ascii="Arial" w:hAnsi="Arial" w:cs="Arial"/>
        </w:rPr>
        <w:t>, organisations can better navigate global dilemmas and build sustainable, responsible strategies.</w:t>
      </w:r>
    </w:p>
    <w:p w:rsidRPr="00F94F35" w:rsidR="00092902" w:rsidP="00F94F35" w:rsidRDefault="00092902" w14:paraId="5A3DD9A1" w14:textId="77777777">
      <w:pPr>
        <w:spacing w:line="360" w:lineRule="auto"/>
        <w:rPr>
          <w:rFonts w:ascii="Arial" w:hAnsi="Arial" w:cs="Arial"/>
          <w:bCs/>
          <w:sz w:val="24"/>
          <w:szCs w:val="24"/>
          <w:lang w:eastAsia="en-GB"/>
        </w:rPr>
      </w:pPr>
    </w:p>
    <w:p w:rsidRPr="00F94F35" w:rsidR="005541EB" w:rsidP="00F94F35" w:rsidRDefault="005541EB" w14:paraId="2D44A892" w14:textId="54805D98">
      <w:pPr>
        <w:spacing w:line="360" w:lineRule="auto"/>
        <w:rPr>
          <w:rFonts w:ascii="Arial" w:hAnsi="Arial" w:cs="Arial"/>
          <w:b/>
          <w:sz w:val="24"/>
          <w:szCs w:val="24"/>
          <w:lang w:eastAsia="en-GB"/>
        </w:rPr>
      </w:pPr>
      <w:r w:rsidRPr="00F94F35">
        <w:rPr>
          <w:rFonts w:ascii="Arial" w:hAnsi="Arial" w:cs="Arial"/>
          <w:b/>
          <w:sz w:val="24"/>
          <w:szCs w:val="24"/>
          <w:lang w:eastAsia="en-GB"/>
        </w:rPr>
        <w:t>Comparing Ethical Theories in Practice</w:t>
      </w:r>
    </w:p>
    <w:p w:rsidRPr="00F94F35" w:rsidR="005541EB" w:rsidP="00F94F35" w:rsidRDefault="005541EB" w14:paraId="5B9377D8" w14:textId="7810598E">
      <w:pPr>
        <w:spacing w:line="360" w:lineRule="auto"/>
        <w:rPr>
          <w:rFonts w:ascii="Arial" w:hAnsi="Arial" w:cs="Arial"/>
          <w:bCs/>
          <w:sz w:val="24"/>
          <w:szCs w:val="24"/>
          <w:lang w:eastAsia="en-GB"/>
        </w:rPr>
      </w:pPr>
      <w:r w:rsidRPr="00F94F35">
        <w:rPr>
          <w:rFonts w:ascii="Arial" w:hAnsi="Arial" w:cs="Arial"/>
          <w:bCs/>
          <w:sz w:val="24"/>
          <w:szCs w:val="24"/>
          <w:lang w:eastAsia="en-GB"/>
        </w:rPr>
        <w:t>Kant and Mill have very different takes on what makes something ethical. Kant’s view is that you should do the right thing simply because it is your duty, even if it is not the easiest or most profitable option</w:t>
      </w:r>
      <w:r w:rsidRPr="00F94F35" w:rsidR="00E018F1">
        <w:rPr>
          <w:rFonts w:ascii="Arial" w:hAnsi="Arial" w:cs="Arial"/>
          <w:bCs/>
          <w:sz w:val="24"/>
          <w:szCs w:val="24"/>
          <w:lang w:eastAsia="en-GB"/>
        </w:rPr>
        <w:t xml:space="preserve"> (Kant, 2005,</w:t>
      </w:r>
      <w:r w:rsidRPr="00F94F35" w:rsidR="00A037CB">
        <w:rPr>
          <w:rFonts w:ascii="Arial" w:hAnsi="Arial" w:cs="Arial"/>
          <w:bCs/>
          <w:sz w:val="24"/>
          <w:szCs w:val="24"/>
          <w:lang w:eastAsia="en-GB"/>
        </w:rPr>
        <w:t xml:space="preserve"> </w:t>
      </w:r>
      <w:r w:rsidRPr="00F94F35" w:rsidR="00E018F1">
        <w:rPr>
          <w:rFonts w:ascii="Arial" w:hAnsi="Arial" w:cs="Arial"/>
          <w:bCs/>
          <w:sz w:val="24"/>
          <w:szCs w:val="24"/>
          <w:lang w:eastAsia="en-GB"/>
        </w:rPr>
        <w:t>p39)</w:t>
      </w:r>
      <w:r w:rsidRPr="00F94F35">
        <w:rPr>
          <w:rFonts w:ascii="Arial" w:hAnsi="Arial" w:cs="Arial"/>
          <w:bCs/>
          <w:sz w:val="24"/>
          <w:szCs w:val="24"/>
          <w:lang w:eastAsia="en-GB"/>
        </w:rPr>
        <w:t xml:space="preserve">. Mill’s approach is more about the outcome: if a decision leads to the greatest good for the greatest number, then it is the right one. </w:t>
      </w:r>
    </w:p>
    <w:p w:rsidRPr="00F94F35" w:rsidR="005541EB" w:rsidP="00F94F35" w:rsidRDefault="005541EB" w14:paraId="3055D1BA" w14:textId="42197C05">
      <w:pPr>
        <w:spacing w:line="360" w:lineRule="auto"/>
        <w:rPr>
          <w:rFonts w:ascii="Arial" w:hAnsi="Arial" w:cs="Arial"/>
          <w:bCs/>
          <w:sz w:val="24"/>
          <w:szCs w:val="24"/>
          <w:lang w:eastAsia="en-GB"/>
        </w:rPr>
      </w:pPr>
      <w:r w:rsidRPr="00F94F35">
        <w:rPr>
          <w:rFonts w:ascii="Arial" w:hAnsi="Arial" w:cs="Arial"/>
          <w:bCs/>
          <w:sz w:val="24"/>
          <w:szCs w:val="24"/>
          <w:lang w:eastAsia="en-GB"/>
        </w:rPr>
        <w:t xml:space="preserve">In business, this can lead to very different choices. </w:t>
      </w:r>
      <w:r w:rsidR="00F94F35">
        <w:rPr>
          <w:rFonts w:ascii="Arial" w:hAnsi="Arial" w:cs="Arial"/>
          <w:bCs/>
          <w:sz w:val="24"/>
          <w:szCs w:val="24"/>
          <w:lang w:eastAsia="en-GB"/>
        </w:rPr>
        <w:t xml:space="preserve">For example, if a </w:t>
      </w:r>
      <w:r w:rsidRPr="00F94F35">
        <w:rPr>
          <w:rFonts w:ascii="Arial" w:hAnsi="Arial" w:cs="Arial"/>
          <w:bCs/>
          <w:sz w:val="24"/>
          <w:szCs w:val="24"/>
          <w:lang w:eastAsia="en-GB"/>
        </w:rPr>
        <w:t>company is thinking about outsourcing jobs to save money, from Kant’s perspective, if that decision treats workers unfairly or uses them purely for profit, it is wrong no matter how much money it saves. Mill</w:t>
      </w:r>
      <w:r w:rsidRPr="00F94F35" w:rsidR="007B281F">
        <w:rPr>
          <w:rFonts w:ascii="Arial" w:hAnsi="Arial" w:cs="Arial"/>
          <w:bCs/>
          <w:sz w:val="24"/>
          <w:szCs w:val="24"/>
          <w:lang w:eastAsia="en-GB"/>
        </w:rPr>
        <w:t>,</w:t>
      </w:r>
      <w:r w:rsidRPr="00F94F35">
        <w:rPr>
          <w:rFonts w:ascii="Arial" w:hAnsi="Arial" w:cs="Arial"/>
          <w:bCs/>
          <w:sz w:val="24"/>
          <w:szCs w:val="24"/>
          <w:lang w:eastAsia="en-GB"/>
        </w:rPr>
        <w:t xml:space="preserve"> however, might look at it from a much bigger picture and say if outsourcing helps the company grow and creates more jobs elsewhere, then maybe it is justified.  </w:t>
      </w:r>
    </w:p>
    <w:p w:rsidRPr="00F94F35" w:rsidR="00486A98" w:rsidP="00F94F35" w:rsidRDefault="00486A98" w14:paraId="17E75611" w14:textId="63B55EF1">
      <w:pPr>
        <w:spacing w:line="360" w:lineRule="auto"/>
        <w:rPr>
          <w:rFonts w:ascii="Arial" w:hAnsi="Arial" w:cs="Arial"/>
          <w:bCs/>
          <w:sz w:val="24"/>
          <w:szCs w:val="24"/>
          <w:lang w:eastAsia="en-GB"/>
        </w:rPr>
      </w:pPr>
      <w:r w:rsidRPr="00F94F35">
        <w:rPr>
          <w:rFonts w:ascii="Arial" w:hAnsi="Arial" w:cs="Arial"/>
          <w:sz w:val="24"/>
          <w:szCs w:val="24"/>
        </w:rPr>
        <w:t>These theories also apply to global dilemmas such as outsourcing: Kantian ethics would reject exploiting workers for cost savings, while utilitarianism might justify it if it creates broader economic benefits though this raises questions about global inequality and fairness.</w:t>
      </w:r>
    </w:p>
    <w:p w:rsidRPr="00F94F35" w:rsidR="007B281F" w:rsidP="00F94F35" w:rsidRDefault="007B281F" w14:paraId="56003312" w14:textId="71C9D458">
      <w:pPr>
        <w:spacing w:line="360" w:lineRule="auto"/>
        <w:rPr>
          <w:rFonts w:ascii="Arial" w:hAnsi="Arial" w:cs="Arial"/>
          <w:bCs/>
          <w:sz w:val="24"/>
          <w:szCs w:val="24"/>
          <w:lang w:eastAsia="en-GB"/>
        </w:rPr>
      </w:pPr>
      <w:r w:rsidRPr="00F94F35">
        <w:rPr>
          <w:rFonts w:ascii="Arial" w:hAnsi="Arial" w:cs="Arial"/>
          <w:bCs/>
          <w:sz w:val="24"/>
          <w:szCs w:val="24"/>
          <w:lang w:eastAsia="en-GB"/>
        </w:rPr>
        <w:t xml:space="preserve">This kind of comparison shows how complex ethical decisions can be. It is not just about what makes financial sense, but it is about what kind of impact those decisions have on people, communities and the wider world. </w:t>
      </w:r>
    </w:p>
    <w:p w:rsidRPr="00F94F35" w:rsidR="007B281F" w:rsidP="00F94F35" w:rsidRDefault="007B281F" w14:paraId="7D073925" w14:textId="77777777">
      <w:pPr>
        <w:spacing w:line="360" w:lineRule="auto"/>
        <w:rPr>
          <w:rFonts w:ascii="Arial" w:hAnsi="Arial" w:cs="Arial"/>
          <w:b/>
          <w:bCs/>
          <w:sz w:val="24"/>
          <w:szCs w:val="24"/>
          <w:lang w:eastAsia="en-GB"/>
        </w:rPr>
      </w:pPr>
      <w:r w:rsidRPr="00F94F35">
        <w:rPr>
          <w:rFonts w:ascii="Arial" w:hAnsi="Arial" w:cs="Arial"/>
          <w:b/>
          <w:bCs/>
          <w:sz w:val="24"/>
          <w:szCs w:val="24"/>
          <w:lang w:eastAsia="en-GB"/>
        </w:rPr>
        <w:t>Comparing Ethical Theories: The Case of Enron</w:t>
      </w:r>
    </w:p>
    <w:p w:rsidRPr="00F94F35" w:rsidR="007B281F" w:rsidP="00F94F35" w:rsidRDefault="007B281F" w14:paraId="1928485D" w14:textId="5DAFBF26">
      <w:pPr>
        <w:spacing w:line="360" w:lineRule="auto"/>
        <w:rPr>
          <w:rFonts w:ascii="Arial" w:hAnsi="Arial" w:cs="Arial"/>
          <w:sz w:val="24"/>
          <w:szCs w:val="24"/>
          <w:lang w:eastAsia="en-GB"/>
        </w:rPr>
      </w:pPr>
      <w:r w:rsidRPr="0D2FFD9E" w:rsidR="007B281F">
        <w:rPr>
          <w:rFonts w:ascii="Arial" w:hAnsi="Arial" w:cs="Arial"/>
          <w:sz w:val="24"/>
          <w:szCs w:val="24"/>
          <w:lang w:eastAsia="en-GB"/>
        </w:rPr>
        <w:t xml:space="preserve">The Enron scandal is a clear example of how different ethical theories can lead to </w:t>
      </w:r>
      <w:r w:rsidRPr="0D2FFD9E" w:rsidR="007B281F">
        <w:rPr>
          <w:rFonts w:ascii="Arial" w:hAnsi="Arial" w:cs="Arial"/>
          <w:sz w:val="24"/>
          <w:szCs w:val="24"/>
          <w:lang w:eastAsia="en-GB"/>
        </w:rPr>
        <w:t>very different</w:t>
      </w:r>
      <w:r w:rsidRPr="0D2FFD9E" w:rsidR="007B281F">
        <w:rPr>
          <w:rFonts w:ascii="Arial" w:hAnsi="Arial" w:cs="Arial"/>
          <w:sz w:val="24"/>
          <w:szCs w:val="24"/>
          <w:lang w:eastAsia="en-GB"/>
        </w:rPr>
        <w:t xml:space="preserve"> views on business decisions</w:t>
      </w:r>
      <w:r w:rsidRPr="0D2FFD9E" w:rsidR="000C169F">
        <w:rPr>
          <w:rFonts w:ascii="Arial" w:hAnsi="Arial" w:cs="Arial"/>
          <w:sz w:val="24"/>
          <w:szCs w:val="24"/>
          <w:lang w:eastAsia="en-GB"/>
        </w:rPr>
        <w:t xml:space="preserve"> </w:t>
      </w:r>
      <w:hyperlink r:id="R923baac84697404a">
        <w:r w:rsidRPr="0D2FFD9E" w:rsidR="000C169F">
          <w:rPr>
            <w:rStyle w:val="Hyperlink"/>
            <w:rFonts w:ascii="Arial" w:hAnsi="Arial" w:cs="Arial"/>
            <w:sz w:val="24"/>
            <w:szCs w:val="24"/>
            <w:u w:val="none"/>
          </w:rPr>
          <w:t xml:space="preserve">(Peterson, </w:t>
        </w:r>
        <w:r w:rsidRPr="0D2FFD9E" w:rsidR="000C169F">
          <w:rPr>
            <w:rStyle w:val="Hyperlink"/>
            <w:rFonts w:ascii="Arial" w:hAnsi="Arial" w:cs="Arial"/>
            <w:sz w:val="24"/>
            <w:szCs w:val="24"/>
            <w:u w:val="none"/>
          </w:rPr>
          <w:t>n.d</w:t>
        </w:r>
        <w:r w:rsidRPr="0D2FFD9E" w:rsidR="002911BB">
          <w:rPr>
            <w:rStyle w:val="Hyperlink"/>
            <w:rFonts w:ascii="Arial" w:hAnsi="Arial" w:cs="Arial"/>
            <w:sz w:val="24"/>
            <w:szCs w:val="24"/>
            <w:u w:val="none"/>
          </w:rPr>
          <w:t>).</w:t>
        </w:r>
      </w:hyperlink>
      <w:r w:rsidRPr="0D2FFD9E" w:rsidR="007B281F">
        <w:rPr>
          <w:rFonts w:ascii="Arial" w:hAnsi="Arial" w:cs="Arial"/>
          <w:sz w:val="24"/>
          <w:szCs w:val="24"/>
          <w:lang w:eastAsia="en-GB"/>
        </w:rPr>
        <w:t xml:space="preserve"> From a Kantian perspective, what Enron </w:t>
      </w:r>
      <w:r w:rsidRPr="0D2FFD9E" w:rsidR="002911BB">
        <w:rPr>
          <w:rFonts w:ascii="Arial" w:hAnsi="Arial" w:cs="Arial"/>
          <w:sz w:val="24"/>
          <w:szCs w:val="24"/>
          <w:lang w:eastAsia="en-GB"/>
        </w:rPr>
        <w:t>did</w:t>
      </w:r>
      <w:r w:rsidRPr="0D2FFD9E" w:rsidR="00F94F35">
        <w:rPr>
          <w:rFonts w:ascii="Arial" w:hAnsi="Arial" w:cs="Arial"/>
          <w:sz w:val="24"/>
          <w:szCs w:val="24"/>
          <w:lang w:eastAsia="en-GB"/>
        </w:rPr>
        <w:t>,</w:t>
      </w:r>
      <w:r w:rsidRPr="0D2FFD9E" w:rsidR="002911BB">
        <w:rPr>
          <w:rFonts w:ascii="Arial" w:hAnsi="Arial" w:cs="Arial"/>
          <w:sz w:val="24"/>
          <w:szCs w:val="24"/>
          <w:lang w:eastAsia="en-GB"/>
        </w:rPr>
        <w:t xml:space="preserve"> hiding</w:t>
      </w:r>
      <w:r w:rsidRPr="0D2FFD9E" w:rsidR="007B281F">
        <w:rPr>
          <w:rFonts w:ascii="Arial" w:hAnsi="Arial" w:cs="Arial"/>
          <w:sz w:val="24"/>
          <w:szCs w:val="24"/>
          <w:lang w:eastAsia="en-GB"/>
        </w:rPr>
        <w:t xml:space="preserve"> debt, misleading investors, and manipulating energy </w:t>
      </w:r>
      <w:r w:rsidRPr="0D2FFD9E" w:rsidR="002911BB">
        <w:rPr>
          <w:rFonts w:ascii="Arial" w:hAnsi="Arial" w:cs="Arial"/>
          <w:sz w:val="24"/>
          <w:szCs w:val="24"/>
          <w:lang w:eastAsia="en-GB"/>
        </w:rPr>
        <w:t>markets</w:t>
      </w:r>
      <w:r w:rsidRPr="0D2FFD9E" w:rsidR="00F94F35">
        <w:rPr>
          <w:rFonts w:ascii="Arial" w:hAnsi="Arial" w:cs="Arial"/>
          <w:sz w:val="24"/>
          <w:szCs w:val="24"/>
          <w:lang w:eastAsia="en-GB"/>
        </w:rPr>
        <w:t>,</w:t>
      </w:r>
      <w:r w:rsidRPr="0D2FFD9E" w:rsidR="002911BB">
        <w:rPr>
          <w:rFonts w:ascii="Arial" w:hAnsi="Arial" w:cs="Arial"/>
          <w:sz w:val="24"/>
          <w:szCs w:val="24"/>
          <w:lang w:eastAsia="en-GB"/>
        </w:rPr>
        <w:t xml:space="preserve"> was</w:t>
      </w:r>
      <w:r w:rsidRPr="0D2FFD9E" w:rsidR="007B281F">
        <w:rPr>
          <w:rFonts w:ascii="Arial" w:hAnsi="Arial" w:cs="Arial"/>
          <w:sz w:val="24"/>
          <w:szCs w:val="24"/>
          <w:lang w:eastAsia="en-GB"/>
        </w:rPr>
        <w:t xml:space="preserve"> completely unethical. Kant believed that people should act out of duty and treat others with respect, not </w:t>
      </w:r>
      <w:r w:rsidRPr="0D2FFD9E" w:rsidR="05023698">
        <w:rPr>
          <w:rFonts w:ascii="Arial" w:hAnsi="Arial" w:cs="Arial"/>
          <w:sz w:val="24"/>
          <w:szCs w:val="24"/>
          <w:lang w:eastAsia="en-GB"/>
        </w:rPr>
        <w:t>to</w:t>
      </w:r>
      <w:r w:rsidRPr="0D2FFD9E" w:rsidR="007B281F">
        <w:rPr>
          <w:rFonts w:ascii="Arial" w:hAnsi="Arial" w:cs="Arial"/>
          <w:sz w:val="24"/>
          <w:szCs w:val="24"/>
          <w:lang w:eastAsia="en-GB"/>
        </w:rPr>
        <w:t xml:space="preserve"> an end. Enron’s leadership clearly failed in that regard, putting profit above honesty and fairness.</w:t>
      </w:r>
    </w:p>
    <w:p w:rsidRPr="00F94F35" w:rsidR="007B281F" w:rsidP="00F94F35" w:rsidRDefault="007B281F" w14:paraId="396CDE71" w14:textId="32F4F486">
      <w:pPr>
        <w:spacing w:line="360" w:lineRule="auto"/>
        <w:rPr>
          <w:rFonts w:ascii="Arial" w:hAnsi="Arial" w:cs="Arial"/>
          <w:sz w:val="24"/>
          <w:szCs w:val="24"/>
          <w:lang w:eastAsia="en-GB"/>
        </w:rPr>
      </w:pPr>
      <w:r w:rsidRPr="00F94F35">
        <w:rPr>
          <w:rFonts w:ascii="Arial" w:hAnsi="Arial" w:cs="Arial"/>
          <w:sz w:val="24"/>
          <w:szCs w:val="24"/>
          <w:lang w:eastAsia="en-GB"/>
        </w:rPr>
        <w:t>From a utilitarian point of view, the situation is more complicated. Some might argue that Enron’s actions were aimed at creating growth and shareholder value, which could be seen as beneficial. But when you look at the outcome</w:t>
      </w:r>
      <w:r w:rsidR="00F94F35">
        <w:rPr>
          <w:rFonts w:ascii="Arial" w:hAnsi="Arial" w:cs="Arial"/>
          <w:sz w:val="24"/>
          <w:szCs w:val="24"/>
          <w:lang w:eastAsia="en-GB"/>
        </w:rPr>
        <w:t>,</w:t>
      </w:r>
      <w:r w:rsidRPr="00F94F35">
        <w:rPr>
          <w:rFonts w:ascii="Arial" w:hAnsi="Arial" w:cs="Arial"/>
          <w:sz w:val="24"/>
          <w:szCs w:val="24"/>
          <w:lang w:eastAsia="en-GB"/>
        </w:rPr>
        <w:t xml:space="preserve"> thousands of employees losing their pensions, investors being misled, and public trust in corporations being </w:t>
      </w:r>
      <w:r w:rsidRPr="00F94F35" w:rsidR="002911BB">
        <w:rPr>
          <w:rFonts w:ascii="Arial" w:hAnsi="Arial" w:cs="Arial"/>
          <w:sz w:val="24"/>
          <w:szCs w:val="24"/>
          <w:lang w:eastAsia="en-GB"/>
        </w:rPr>
        <w:t>damaged</w:t>
      </w:r>
      <w:r w:rsidR="00F94F35">
        <w:rPr>
          <w:rFonts w:ascii="Arial" w:hAnsi="Arial" w:cs="Arial"/>
          <w:sz w:val="24"/>
          <w:szCs w:val="24"/>
          <w:lang w:eastAsia="en-GB"/>
        </w:rPr>
        <w:t>,</w:t>
      </w:r>
      <w:r w:rsidRPr="00F94F35" w:rsidR="002911BB">
        <w:rPr>
          <w:rFonts w:ascii="Arial" w:hAnsi="Arial" w:cs="Arial"/>
          <w:sz w:val="24"/>
          <w:szCs w:val="24"/>
          <w:lang w:eastAsia="en-GB"/>
        </w:rPr>
        <w:t xml:space="preserve"> it’s</w:t>
      </w:r>
      <w:r w:rsidRPr="00F94F35">
        <w:rPr>
          <w:rFonts w:ascii="Arial" w:hAnsi="Arial" w:cs="Arial"/>
          <w:sz w:val="24"/>
          <w:szCs w:val="24"/>
          <w:lang w:eastAsia="en-GB"/>
        </w:rPr>
        <w:t xml:space="preserve"> clear the harm far </w:t>
      </w:r>
      <w:r w:rsidRPr="00F94F35" w:rsidR="000C169F">
        <w:rPr>
          <w:rFonts w:ascii="Arial" w:hAnsi="Arial" w:cs="Arial"/>
          <w:sz w:val="24"/>
          <w:szCs w:val="24"/>
          <w:lang w:eastAsia="en-GB"/>
        </w:rPr>
        <w:t>outweighs</w:t>
      </w:r>
      <w:r w:rsidRPr="00F94F35">
        <w:rPr>
          <w:rFonts w:ascii="Arial" w:hAnsi="Arial" w:cs="Arial"/>
          <w:sz w:val="24"/>
          <w:szCs w:val="24"/>
          <w:lang w:eastAsia="en-GB"/>
        </w:rPr>
        <w:t xml:space="preserve"> any short-term gains. So even by Mill’s standards, the decisions weren’t ethically justified</w:t>
      </w:r>
      <w:hyperlink w:history="1" r:id="rId28">
        <w:r w:rsidRPr="00F94F35" w:rsidR="003857CD">
          <w:rPr>
            <w:rStyle w:val="Hyperlink"/>
            <w:rFonts w:ascii="Arial" w:hAnsi="Arial" w:cs="Arial"/>
            <w:sz w:val="24"/>
            <w:szCs w:val="24"/>
            <w:lang w:eastAsia="en-GB"/>
          </w:rPr>
          <w:t xml:space="preserve"> </w:t>
        </w:r>
        <w:r w:rsidRPr="00F94F35" w:rsidR="00C95167">
          <w:rPr>
            <w:rStyle w:val="Hyperlink"/>
            <w:rFonts w:ascii="Arial" w:hAnsi="Arial" w:cs="Arial"/>
            <w:sz w:val="24"/>
            <w:szCs w:val="24"/>
            <w:u w:val="none"/>
          </w:rPr>
          <w:t>(Sridharan, Dickes &amp; Caines, 2002).</w:t>
        </w:r>
      </w:hyperlink>
    </w:p>
    <w:p w:rsidRPr="00F94F35" w:rsidR="007B281F" w:rsidP="00F94F35" w:rsidRDefault="007B281F" w14:paraId="209E79E8" w14:textId="211118A1">
      <w:pPr>
        <w:spacing w:line="360" w:lineRule="auto"/>
        <w:rPr>
          <w:rFonts w:ascii="Arial" w:hAnsi="Arial" w:cs="Arial"/>
          <w:sz w:val="24"/>
          <w:szCs w:val="24"/>
          <w:lang w:eastAsia="en-GB"/>
        </w:rPr>
      </w:pPr>
      <w:r w:rsidRPr="00F94F35">
        <w:rPr>
          <w:rFonts w:ascii="Arial" w:hAnsi="Arial" w:cs="Arial"/>
          <w:sz w:val="24"/>
          <w:szCs w:val="24"/>
          <w:lang w:eastAsia="en-GB"/>
        </w:rPr>
        <w:t>This comparison shows how ethical theories help us look at business decisions from different angles. It’s not just about whether something makes money</w:t>
      </w:r>
      <w:r w:rsidR="00F94F35">
        <w:rPr>
          <w:rFonts w:ascii="Arial" w:hAnsi="Arial" w:cs="Arial"/>
          <w:sz w:val="24"/>
          <w:szCs w:val="24"/>
          <w:lang w:eastAsia="en-GB"/>
        </w:rPr>
        <w:t>,</w:t>
      </w:r>
      <w:r w:rsidRPr="00F94F35">
        <w:rPr>
          <w:rFonts w:ascii="Arial" w:hAnsi="Arial" w:cs="Arial"/>
          <w:sz w:val="24"/>
          <w:szCs w:val="24"/>
          <w:lang w:eastAsia="en-GB"/>
        </w:rPr>
        <w:t xml:space="preserve"> it’s about whether it’s right, fair, and sustainable in the long run.</w:t>
      </w:r>
    </w:p>
    <w:p w:rsidRPr="00F94F35" w:rsidR="007B281F" w:rsidP="00F94F35" w:rsidRDefault="007B281F" w14:paraId="2F0B4572" w14:textId="77777777">
      <w:pPr>
        <w:spacing w:line="360" w:lineRule="auto"/>
        <w:rPr>
          <w:rFonts w:ascii="Arial" w:hAnsi="Arial" w:cs="Arial"/>
          <w:b/>
          <w:bCs/>
          <w:sz w:val="24"/>
          <w:szCs w:val="24"/>
          <w:lang w:eastAsia="en-GB"/>
        </w:rPr>
      </w:pPr>
      <w:r w:rsidRPr="00F94F35">
        <w:rPr>
          <w:rFonts w:ascii="Arial" w:hAnsi="Arial" w:cs="Arial"/>
          <w:b/>
          <w:bCs/>
          <w:sz w:val="24"/>
          <w:szCs w:val="24"/>
          <w:lang w:eastAsia="en-GB"/>
        </w:rPr>
        <w:t>Ethics in Real-World Business Planning</w:t>
      </w:r>
    </w:p>
    <w:p w:rsidRPr="00F94F35" w:rsidR="007B281F" w:rsidP="00F94F35" w:rsidRDefault="007B281F" w14:paraId="5E73E9B3" w14:textId="73C539DC">
      <w:pPr>
        <w:spacing w:line="360" w:lineRule="auto"/>
        <w:rPr>
          <w:rFonts w:ascii="Arial" w:hAnsi="Arial" w:cs="Arial"/>
          <w:sz w:val="24"/>
          <w:szCs w:val="24"/>
          <w:lang w:eastAsia="en-GB"/>
        </w:rPr>
      </w:pPr>
      <w:r w:rsidRPr="00F94F35">
        <w:rPr>
          <w:rFonts w:ascii="Arial" w:hAnsi="Arial" w:cs="Arial"/>
          <w:sz w:val="24"/>
          <w:szCs w:val="24"/>
          <w:lang w:eastAsia="en-GB"/>
        </w:rPr>
        <w:t>The Enron case shows how ethical considerations aren’t just theoretical — they have real consequences in business planning and decision-making.</w:t>
      </w:r>
      <w:hyperlink w:history="1" r:id="rId29">
        <w:r w:rsidR="00F94F35">
          <w:rPr>
            <w:rStyle w:val="Hyperlink"/>
            <w:rFonts w:ascii="Arial" w:hAnsi="Arial" w:cs="Arial"/>
            <w:sz w:val="24"/>
            <w:szCs w:val="24"/>
            <w:u w:val="none"/>
            <w:lang w:eastAsia="en-GB"/>
          </w:rPr>
          <w:t xml:space="preserve"> (Sridharan, </w:t>
        </w:r>
        <w:proofErr w:type="spellStart"/>
        <w:r w:rsidR="00F94F35">
          <w:rPr>
            <w:rStyle w:val="Hyperlink"/>
            <w:rFonts w:ascii="Arial" w:hAnsi="Arial" w:cs="Arial"/>
            <w:sz w:val="24"/>
            <w:szCs w:val="24"/>
            <w:u w:val="none"/>
            <w:lang w:eastAsia="en-GB"/>
          </w:rPr>
          <w:t>Dickes</w:t>
        </w:r>
        <w:proofErr w:type="spellEnd"/>
        <w:r w:rsidR="00F94F35">
          <w:rPr>
            <w:rStyle w:val="Hyperlink"/>
            <w:rFonts w:ascii="Arial" w:hAnsi="Arial" w:cs="Arial"/>
            <w:sz w:val="24"/>
            <w:szCs w:val="24"/>
            <w:u w:val="none"/>
            <w:lang w:eastAsia="en-GB"/>
          </w:rPr>
          <w:t xml:space="preserve"> &amp; Caines, 2002). </w:t>
        </w:r>
      </w:hyperlink>
      <w:r w:rsidRPr="00F94F35">
        <w:rPr>
          <w:rFonts w:ascii="Arial" w:hAnsi="Arial" w:cs="Arial"/>
          <w:sz w:val="24"/>
          <w:szCs w:val="24"/>
          <w:lang w:eastAsia="en-GB"/>
        </w:rPr>
        <w:t>When leaders ignore ethical principles and focus only on short-term profit, it can lead to disaster. Enron’s executives made decisions that looked good on paper but were built on deception. If they had followed Kant’s idea of acting out of duty and treating people with respect, or Mill’s focus on outcomes that benefit the majority, they might have made very different choices. In today’s business world, companies need to think about more than just the bottom line. Ethical planning means asking: how will this decision affect our employees, customers, and the wider community? It’s about building trust, staying transparent, and making choices that are sustainable</w:t>
      </w:r>
      <w:r w:rsidR="00F94F35">
        <w:rPr>
          <w:rFonts w:ascii="Arial" w:hAnsi="Arial" w:cs="Arial"/>
          <w:sz w:val="24"/>
          <w:szCs w:val="24"/>
          <w:lang w:eastAsia="en-GB"/>
        </w:rPr>
        <w:t>,</w:t>
      </w:r>
      <w:r w:rsidRPr="00F94F35">
        <w:rPr>
          <w:rFonts w:ascii="Arial" w:hAnsi="Arial" w:cs="Arial"/>
          <w:sz w:val="24"/>
          <w:szCs w:val="24"/>
          <w:lang w:eastAsia="en-GB"/>
        </w:rPr>
        <w:t xml:space="preserve"> not just profitable</w:t>
      </w:r>
      <w:r w:rsidRPr="00F94F35" w:rsidR="003857CD">
        <w:rPr>
          <w:rFonts w:ascii="Arial" w:hAnsi="Arial" w:cs="Arial"/>
          <w:sz w:val="24"/>
          <w:szCs w:val="24"/>
          <w:lang w:eastAsia="en-GB"/>
        </w:rPr>
        <w:t xml:space="preserve"> </w:t>
      </w:r>
      <w:r w:rsidRPr="00F94F35" w:rsidR="003857CD">
        <w:rPr>
          <w:rFonts w:ascii="Arial" w:hAnsi="Arial" w:cs="Arial"/>
          <w:sz w:val="24"/>
          <w:szCs w:val="24"/>
        </w:rPr>
        <w:t xml:space="preserve">(IMD Business School, </w:t>
      </w:r>
      <w:hyperlink w:history="1" r:id="rId30">
        <w:r w:rsidRPr="00F94F35" w:rsidR="003857CD">
          <w:rPr>
            <w:rStyle w:val="Hyperlink"/>
            <w:rFonts w:ascii="Arial" w:hAnsi="Arial" w:cs="Arial"/>
            <w:sz w:val="24"/>
            <w:szCs w:val="24"/>
            <w:u w:val="none"/>
          </w:rPr>
          <w:t>2025</w:t>
        </w:r>
      </w:hyperlink>
      <w:r w:rsidRPr="00F94F35" w:rsidR="003857CD">
        <w:rPr>
          <w:rFonts w:ascii="Arial" w:hAnsi="Arial" w:cs="Arial"/>
          <w:sz w:val="24"/>
          <w:szCs w:val="24"/>
        </w:rPr>
        <w:t>).</w:t>
      </w:r>
    </w:p>
    <w:p w:rsidRPr="00F94F35" w:rsidR="007B281F" w:rsidP="00F94F35" w:rsidRDefault="007B281F" w14:paraId="1FCAD73B" w14:textId="77777777">
      <w:pPr>
        <w:spacing w:line="360" w:lineRule="auto"/>
        <w:rPr>
          <w:rFonts w:ascii="Arial" w:hAnsi="Arial" w:cs="Arial"/>
          <w:b/>
          <w:bCs/>
          <w:sz w:val="24"/>
          <w:szCs w:val="24"/>
          <w:lang w:eastAsia="en-GB"/>
        </w:rPr>
      </w:pPr>
      <w:r w:rsidRPr="00F94F35">
        <w:rPr>
          <w:rFonts w:ascii="Arial" w:hAnsi="Arial" w:cs="Arial"/>
          <w:b/>
          <w:bCs/>
          <w:sz w:val="24"/>
          <w:szCs w:val="24"/>
          <w:lang w:eastAsia="en-GB"/>
        </w:rPr>
        <w:t>Modern Business Ethics: Learning from the Past</w:t>
      </w:r>
    </w:p>
    <w:p w:rsidRPr="00F94F35" w:rsidR="007B281F" w:rsidP="00F94F35" w:rsidRDefault="007B281F" w14:paraId="43AFA59C" w14:textId="58455E31">
      <w:pPr>
        <w:spacing w:line="360" w:lineRule="auto"/>
        <w:rPr>
          <w:rFonts w:ascii="Arial" w:hAnsi="Arial" w:cs="Arial"/>
          <w:sz w:val="24"/>
          <w:szCs w:val="24"/>
          <w:lang w:eastAsia="en-GB"/>
        </w:rPr>
      </w:pPr>
      <w:r w:rsidRPr="00F94F35">
        <w:rPr>
          <w:rFonts w:ascii="Arial" w:hAnsi="Arial" w:cs="Arial"/>
          <w:sz w:val="24"/>
          <w:szCs w:val="24"/>
          <w:lang w:eastAsia="en-GB"/>
        </w:rPr>
        <w:t>Since the collapse of Enron, many organisations have realised that ethical decision-making needs to be built into the core of business planning</w:t>
      </w:r>
      <w:r w:rsidR="00F94F35">
        <w:rPr>
          <w:rFonts w:ascii="Arial" w:hAnsi="Arial" w:cs="Arial"/>
          <w:sz w:val="24"/>
          <w:szCs w:val="24"/>
          <w:lang w:eastAsia="en-GB"/>
        </w:rPr>
        <w:t>,</w:t>
      </w:r>
      <w:r w:rsidRPr="00F94F35">
        <w:rPr>
          <w:rFonts w:ascii="Arial" w:hAnsi="Arial" w:cs="Arial"/>
          <w:sz w:val="24"/>
          <w:szCs w:val="24"/>
          <w:lang w:eastAsia="en-GB"/>
        </w:rPr>
        <w:t xml:space="preserve"> not just added on as an afterthought. These days, more companies are adopting ESG policies (Environmental, Social, and Governance) to show they’re serious about doing business </w:t>
      </w:r>
      <w:r w:rsidRPr="00F94F35" w:rsidR="003857CD">
        <w:rPr>
          <w:rFonts w:ascii="Arial" w:hAnsi="Arial" w:cs="Arial"/>
          <w:sz w:val="24"/>
          <w:szCs w:val="24"/>
          <w:lang w:eastAsia="en-GB"/>
        </w:rPr>
        <w:t xml:space="preserve">responsibly </w:t>
      </w:r>
      <w:r w:rsidRPr="00F94F35" w:rsidR="003857CD">
        <w:rPr>
          <w:rFonts w:ascii="Arial" w:hAnsi="Arial" w:cs="Arial"/>
          <w:sz w:val="24"/>
          <w:szCs w:val="24"/>
        </w:rPr>
        <w:t xml:space="preserve">(IMD Business School, </w:t>
      </w:r>
      <w:hyperlink w:history="1" r:id="rId31">
        <w:r w:rsidRPr="00F94F35" w:rsidR="003857CD">
          <w:rPr>
            <w:rStyle w:val="Hyperlink"/>
            <w:rFonts w:ascii="Arial" w:hAnsi="Arial" w:cs="Arial"/>
            <w:sz w:val="24"/>
            <w:szCs w:val="24"/>
            <w:u w:val="none"/>
          </w:rPr>
          <w:t>2024</w:t>
        </w:r>
      </w:hyperlink>
      <w:r w:rsidRPr="00F94F35" w:rsidR="003857CD">
        <w:rPr>
          <w:rFonts w:ascii="Arial" w:hAnsi="Arial" w:cs="Arial"/>
          <w:sz w:val="24"/>
          <w:szCs w:val="24"/>
        </w:rPr>
        <w:t>).</w:t>
      </w:r>
      <w:r w:rsidRPr="00F94F35">
        <w:rPr>
          <w:rFonts w:ascii="Arial" w:hAnsi="Arial" w:cs="Arial"/>
          <w:sz w:val="24"/>
          <w:szCs w:val="24"/>
          <w:lang w:eastAsia="en-GB"/>
        </w:rPr>
        <w:t xml:space="preserve"> This means thinking about how their actions affect the planet, how they treat people, and how transparent their leadership is.</w:t>
      </w:r>
    </w:p>
    <w:p w:rsidRPr="00F94F35" w:rsidR="007B281F" w:rsidP="00F94F35" w:rsidRDefault="007B281F" w14:paraId="44712DD5" w14:textId="51E27346">
      <w:pPr>
        <w:spacing w:line="360" w:lineRule="auto"/>
        <w:rPr>
          <w:rFonts w:ascii="Arial" w:hAnsi="Arial" w:cs="Arial"/>
          <w:sz w:val="24"/>
          <w:szCs w:val="24"/>
          <w:lang w:eastAsia="en-GB"/>
        </w:rPr>
      </w:pPr>
      <w:r w:rsidRPr="00F94F35">
        <w:rPr>
          <w:rFonts w:ascii="Arial" w:hAnsi="Arial" w:cs="Arial"/>
          <w:sz w:val="24"/>
          <w:szCs w:val="24"/>
          <w:lang w:eastAsia="en-GB"/>
        </w:rPr>
        <w:t>Ethical leadership is also becoming more important. Businesses are starting to understand that trust and reputation are just as valuable as profit. Leaders are expected to be honest, accountable, and to make decisions that reflect the values of their organisation</w:t>
      </w:r>
      <w:r w:rsidR="00F94F35">
        <w:rPr>
          <w:rFonts w:ascii="Arial" w:hAnsi="Arial" w:cs="Arial"/>
          <w:sz w:val="24"/>
          <w:szCs w:val="24"/>
          <w:lang w:eastAsia="en-GB"/>
        </w:rPr>
        <w:t>,</w:t>
      </w:r>
      <w:r w:rsidRPr="00F94F35">
        <w:rPr>
          <w:rFonts w:ascii="Arial" w:hAnsi="Arial" w:cs="Arial"/>
          <w:sz w:val="24"/>
          <w:szCs w:val="24"/>
          <w:lang w:eastAsia="en-GB"/>
        </w:rPr>
        <w:t xml:space="preserve"> not just chase short-term gains.</w:t>
      </w:r>
    </w:p>
    <w:p w:rsidRPr="00F94F35" w:rsidR="00486A98" w:rsidP="00F94F35" w:rsidRDefault="00486A98" w14:paraId="595031EF" w14:textId="1AA06A7F">
      <w:pPr>
        <w:spacing w:line="360" w:lineRule="auto"/>
        <w:rPr>
          <w:rFonts w:ascii="Arial" w:hAnsi="Arial" w:cs="Arial"/>
          <w:sz w:val="24"/>
          <w:szCs w:val="24"/>
          <w:lang w:eastAsia="en-GB"/>
        </w:rPr>
      </w:pPr>
      <w:r w:rsidRPr="00F94F35">
        <w:rPr>
          <w:rFonts w:ascii="Arial" w:hAnsi="Arial" w:cs="Arial"/>
          <w:sz w:val="24"/>
          <w:szCs w:val="24"/>
        </w:rPr>
        <w:t>Ethical standards often vary across cultures and political systems. For example, data privacy laws in the EU under GDPR are far stricter than in some other regions, influencing how global companies handle user information. Similarly, attitudes toward labour rights differ between developed and developing countries, creating ethical challenges for multinational corporations.</w:t>
      </w:r>
    </w:p>
    <w:p w:rsidRPr="00F94F35" w:rsidR="007B281F" w:rsidP="00F94F35" w:rsidRDefault="007B281F" w14:paraId="44F82E41" w14:textId="277894D5">
      <w:pPr>
        <w:spacing w:line="360" w:lineRule="auto"/>
        <w:rPr>
          <w:rFonts w:ascii="Arial" w:hAnsi="Arial" w:cs="Arial"/>
          <w:sz w:val="24"/>
          <w:szCs w:val="24"/>
          <w:lang w:eastAsia="en-GB"/>
        </w:rPr>
      </w:pPr>
      <w:r w:rsidRPr="00F94F35">
        <w:rPr>
          <w:rFonts w:ascii="Arial" w:hAnsi="Arial" w:cs="Arial"/>
          <w:sz w:val="24"/>
          <w:szCs w:val="24"/>
          <w:lang w:eastAsia="en-GB"/>
        </w:rPr>
        <w:t>What happened with Enron is a reminder that when ethics are ignored, the consequences can be huge. But it also shows how businesses can learn and improve. By putting ethics at the heart of planning and decision-making, companies can build stronger relationships with their employees, customers, and communities and still be successful.</w:t>
      </w:r>
    </w:p>
    <w:p w:rsidRPr="00F94F35" w:rsidR="00A037CB" w:rsidP="00F94F35" w:rsidRDefault="00A037CB" w14:paraId="7CB2D542" w14:textId="77777777">
      <w:pPr>
        <w:spacing w:line="360" w:lineRule="auto"/>
        <w:rPr>
          <w:rFonts w:ascii="Arial" w:hAnsi="Arial" w:cs="Arial"/>
          <w:b/>
          <w:bCs/>
          <w:sz w:val="24"/>
          <w:szCs w:val="24"/>
          <w:lang w:eastAsia="en-GB"/>
        </w:rPr>
      </w:pPr>
    </w:p>
    <w:p w:rsidRPr="00F94F35" w:rsidR="007B281F" w:rsidP="00F94F35" w:rsidRDefault="007B281F" w14:paraId="118EDEEF" w14:textId="4590C554">
      <w:pPr>
        <w:spacing w:line="360" w:lineRule="auto"/>
        <w:rPr>
          <w:rFonts w:ascii="Arial" w:hAnsi="Arial" w:cs="Arial"/>
          <w:b/>
          <w:bCs/>
          <w:sz w:val="24"/>
          <w:szCs w:val="24"/>
          <w:lang w:eastAsia="en-GB"/>
        </w:rPr>
      </w:pPr>
      <w:r w:rsidRPr="00F94F35">
        <w:rPr>
          <w:rFonts w:ascii="Arial" w:hAnsi="Arial" w:cs="Arial"/>
          <w:b/>
          <w:bCs/>
          <w:sz w:val="24"/>
          <w:szCs w:val="24"/>
          <w:lang w:eastAsia="en-GB"/>
        </w:rPr>
        <w:t xml:space="preserve">Conclusions </w:t>
      </w:r>
    </w:p>
    <w:p w:rsidRPr="00F94F35" w:rsidR="007B281F" w:rsidP="00F94F35" w:rsidRDefault="007B281F" w14:paraId="1D53FBFF" w14:textId="2F149FB6">
      <w:pPr>
        <w:spacing w:line="360" w:lineRule="auto"/>
        <w:rPr>
          <w:rFonts w:ascii="Arial" w:hAnsi="Arial" w:cs="Arial"/>
          <w:sz w:val="24"/>
          <w:szCs w:val="24"/>
        </w:rPr>
      </w:pPr>
      <w:bookmarkStart w:name="_Hlk214524569" w:id="0"/>
      <w:r w:rsidRPr="00F94F35">
        <w:rPr>
          <w:rFonts w:ascii="Arial" w:hAnsi="Arial" w:cs="Arial"/>
          <w:sz w:val="24"/>
          <w:szCs w:val="24"/>
        </w:rPr>
        <w:t>This report has explored whether greed can ever be justified in business, and how ethical theories like Kant’s deontology and Mill’s utilitarianism help us understand the consequences of our decisions. The collapse of Enron shows what happens when ethics are ignored</w:t>
      </w:r>
      <w:r w:rsidR="00F94F35">
        <w:rPr>
          <w:rFonts w:ascii="Arial" w:hAnsi="Arial" w:cs="Arial"/>
          <w:sz w:val="24"/>
          <w:szCs w:val="24"/>
        </w:rPr>
        <w:t>,</w:t>
      </w:r>
      <w:r w:rsidRPr="00F94F35">
        <w:rPr>
          <w:rFonts w:ascii="Arial" w:hAnsi="Arial" w:cs="Arial"/>
          <w:sz w:val="24"/>
          <w:szCs w:val="24"/>
        </w:rPr>
        <w:t xml:space="preserve"> not just financial loss, but damage to people’s lives and trust in the system. It’s clear that businesses need to think beyond profit and consider the wider impact of their actions.</w:t>
      </w:r>
    </w:p>
    <w:p w:rsidRPr="00F94F35" w:rsidR="007B281F" w:rsidP="00F94F35" w:rsidRDefault="007B281F" w14:paraId="39F72002" w14:textId="49678F85">
      <w:pPr>
        <w:spacing w:line="360" w:lineRule="auto"/>
        <w:rPr>
          <w:rFonts w:ascii="Arial" w:hAnsi="Arial" w:cs="Arial"/>
          <w:sz w:val="24"/>
          <w:szCs w:val="24"/>
        </w:rPr>
      </w:pPr>
      <w:r w:rsidRPr="00F94F35">
        <w:rPr>
          <w:rFonts w:ascii="Arial" w:hAnsi="Arial" w:cs="Arial"/>
          <w:sz w:val="24"/>
          <w:szCs w:val="24"/>
        </w:rPr>
        <w:t>In today’s world, ethical decision-making isn’t just a nice idea</w:t>
      </w:r>
      <w:r w:rsidR="00F94F35">
        <w:rPr>
          <w:rFonts w:ascii="Arial" w:hAnsi="Arial" w:cs="Arial"/>
          <w:sz w:val="24"/>
          <w:szCs w:val="24"/>
        </w:rPr>
        <w:t xml:space="preserve">; </w:t>
      </w:r>
      <w:r w:rsidRPr="00F94F35">
        <w:rPr>
          <w:rFonts w:ascii="Arial" w:hAnsi="Arial" w:cs="Arial"/>
          <w:sz w:val="24"/>
          <w:szCs w:val="24"/>
        </w:rPr>
        <w:t>it’s essential. Companies that plan responsibly, act transparently, and treat people fairly are more likely to succeed in the long run. Ethics should be part of every business decision, from leadership to day-to-day operations.</w:t>
      </w:r>
    </w:p>
    <w:bookmarkEnd w:id="0"/>
    <w:p w:rsidRPr="00F94F35" w:rsidR="007B281F" w:rsidP="00F94F35" w:rsidRDefault="007B281F" w14:paraId="44241CC6" w14:textId="35A55616">
      <w:pPr>
        <w:spacing w:line="360" w:lineRule="auto"/>
        <w:rPr>
          <w:rFonts w:ascii="Arial" w:hAnsi="Arial" w:cs="Arial"/>
          <w:b/>
          <w:bCs/>
          <w:sz w:val="24"/>
          <w:szCs w:val="24"/>
        </w:rPr>
      </w:pPr>
      <w:r w:rsidRPr="00F94F35">
        <w:rPr>
          <w:rFonts w:ascii="Arial" w:hAnsi="Arial" w:cs="Arial"/>
          <w:b/>
          <w:bCs/>
          <w:sz w:val="24"/>
          <w:szCs w:val="24"/>
        </w:rPr>
        <w:t>Recommendations</w:t>
      </w:r>
    </w:p>
    <w:p w:rsidRPr="00F94F35" w:rsidR="00092902" w:rsidP="00F94F35" w:rsidRDefault="00092902" w14:paraId="6D02E6E9" w14:textId="2400D0BB">
      <w:pPr>
        <w:pStyle w:val="ListParagraph"/>
        <w:numPr>
          <w:ilvl w:val="0"/>
          <w:numId w:val="26"/>
        </w:numPr>
        <w:spacing w:line="360" w:lineRule="auto"/>
        <w:rPr>
          <w:rFonts w:ascii="Arial" w:hAnsi="Arial" w:cs="Arial"/>
          <w:sz w:val="24"/>
          <w:szCs w:val="24"/>
          <w:lang w:eastAsia="en-GB"/>
        </w:rPr>
      </w:pPr>
      <w:bookmarkStart w:name="_Hlk214524534" w:id="1"/>
      <w:r w:rsidRPr="00F94F35">
        <w:rPr>
          <w:rFonts w:ascii="Arial" w:hAnsi="Arial" w:cs="Arial"/>
          <w:sz w:val="24"/>
          <w:szCs w:val="24"/>
          <w:lang w:eastAsia="en-GB"/>
        </w:rPr>
        <w:t xml:space="preserve">Embed ethics into corporate strategy as a core value, not a compliance exercise reflecting Kant’s principle of duty and honesty, as seen in the failure of Enron. </w:t>
      </w:r>
    </w:p>
    <w:p w:rsidRPr="00F94F35" w:rsidR="00092902" w:rsidP="00F94F35" w:rsidRDefault="00092902" w14:paraId="236168E4" w14:textId="14939BAC">
      <w:pPr>
        <w:pStyle w:val="ListParagraph"/>
        <w:numPr>
          <w:ilvl w:val="0"/>
          <w:numId w:val="26"/>
        </w:numPr>
        <w:spacing w:line="360" w:lineRule="auto"/>
        <w:rPr>
          <w:rFonts w:ascii="Arial" w:hAnsi="Arial" w:cs="Arial"/>
          <w:sz w:val="24"/>
          <w:szCs w:val="24"/>
          <w:lang w:eastAsia="en-GB"/>
        </w:rPr>
      </w:pPr>
      <w:r w:rsidRPr="00F94F35">
        <w:rPr>
          <w:rFonts w:ascii="Arial" w:hAnsi="Arial" w:cs="Arial"/>
          <w:sz w:val="24"/>
          <w:szCs w:val="24"/>
          <w:lang w:eastAsia="en-GB"/>
        </w:rPr>
        <w:t xml:space="preserve">Invest in ethical leadership training to balance profit with responsibility aligning with utilitarian goals of maximizing overall well-being. </w:t>
      </w:r>
    </w:p>
    <w:p w:rsidRPr="00F94F35" w:rsidR="00092902" w:rsidP="00F94F35" w:rsidRDefault="00092902" w14:paraId="6B01AA33" w14:textId="752EAF68">
      <w:pPr>
        <w:pStyle w:val="ListParagraph"/>
        <w:numPr>
          <w:ilvl w:val="0"/>
          <w:numId w:val="26"/>
        </w:numPr>
        <w:spacing w:line="360" w:lineRule="auto"/>
        <w:rPr>
          <w:rFonts w:ascii="Arial" w:hAnsi="Arial" w:cs="Arial"/>
          <w:sz w:val="24"/>
          <w:szCs w:val="24"/>
          <w:lang w:eastAsia="en-GB"/>
        </w:rPr>
      </w:pPr>
      <w:r w:rsidRPr="00F94F35">
        <w:rPr>
          <w:rFonts w:ascii="Arial" w:hAnsi="Arial" w:cs="Arial"/>
          <w:sz w:val="24"/>
          <w:szCs w:val="24"/>
          <w:lang w:eastAsia="en-GB"/>
        </w:rPr>
        <w:t xml:space="preserve">Adopt ESG and CSR frameworks to guide sustainable practices globally supporting social contract theory and addressing fast fashion’s environmental impact. </w:t>
      </w:r>
    </w:p>
    <w:p w:rsidRPr="00F94F35" w:rsidR="00092902" w:rsidP="00F94F35" w:rsidRDefault="00092902" w14:paraId="39EB4949" w14:textId="3C8A3D80">
      <w:pPr>
        <w:pStyle w:val="ListParagraph"/>
        <w:numPr>
          <w:ilvl w:val="0"/>
          <w:numId w:val="26"/>
        </w:numPr>
        <w:spacing w:line="360" w:lineRule="auto"/>
        <w:rPr>
          <w:rFonts w:ascii="Arial" w:hAnsi="Arial" w:cs="Arial"/>
          <w:sz w:val="24"/>
          <w:szCs w:val="24"/>
          <w:lang w:eastAsia="en-GB"/>
        </w:rPr>
      </w:pPr>
      <w:r w:rsidRPr="00F94F35">
        <w:rPr>
          <w:rFonts w:ascii="Arial" w:hAnsi="Arial" w:cs="Arial"/>
          <w:sz w:val="24"/>
          <w:szCs w:val="24"/>
          <w:lang w:eastAsia="en-GB"/>
        </w:rPr>
        <w:t xml:space="preserve">Ensure transparency through regular reporting and stakeholder engagement a lesson from Facebook’s privacy controversies and Kant’s emphasis on respect. </w:t>
      </w:r>
    </w:p>
    <w:p w:rsidRPr="00F94F35" w:rsidR="00092902" w:rsidP="00F94F35" w:rsidRDefault="00092902" w14:paraId="22E4693A" w14:textId="4E636C1A">
      <w:pPr>
        <w:pStyle w:val="ListParagraph"/>
        <w:numPr>
          <w:ilvl w:val="0"/>
          <w:numId w:val="26"/>
        </w:numPr>
        <w:spacing w:line="360" w:lineRule="auto"/>
        <w:rPr>
          <w:rFonts w:ascii="Arial" w:hAnsi="Arial" w:cs="Arial"/>
          <w:b/>
          <w:bCs/>
          <w:sz w:val="24"/>
          <w:szCs w:val="24"/>
        </w:rPr>
      </w:pPr>
      <w:r w:rsidRPr="00F94F35">
        <w:rPr>
          <w:rFonts w:ascii="Arial" w:hAnsi="Arial" w:cs="Arial"/>
          <w:sz w:val="24"/>
          <w:szCs w:val="24"/>
          <w:lang w:eastAsia="en-GB"/>
        </w:rPr>
        <w:t>Learn from past failures like Enron and integrate risk management for ethical breaches applying both deontological and consequentialist reasoning to prevent harm.</w:t>
      </w:r>
    </w:p>
    <w:bookmarkEnd w:id="1"/>
    <w:p w:rsidRPr="00F94F35" w:rsidR="007B281F" w:rsidP="00F94F35" w:rsidRDefault="007B281F" w14:paraId="709B9730" w14:textId="71DA6221">
      <w:pPr>
        <w:spacing w:before="100" w:beforeAutospacing="1" w:after="100" w:afterAutospacing="1" w:line="360" w:lineRule="auto"/>
        <w:rPr>
          <w:rFonts w:ascii="Arial" w:hAnsi="Arial" w:eastAsia="Times New Roman" w:cs="Arial"/>
          <w:sz w:val="24"/>
          <w:szCs w:val="24"/>
          <w:lang w:eastAsia="en-GB"/>
        </w:rPr>
      </w:pPr>
      <w:r w:rsidRPr="00F94F35">
        <w:rPr>
          <w:rFonts w:ascii="Arial" w:hAnsi="Arial" w:eastAsia="Times New Roman" w:cs="Arial"/>
          <w:sz w:val="24"/>
          <w:szCs w:val="24"/>
          <w:lang w:eastAsia="en-GB"/>
        </w:rPr>
        <w:t>By putting ethics at the heart of business planning, organisations can build trust, improve sustainability, and create long-term success for themselves and for society</w:t>
      </w:r>
    </w:p>
    <w:p w:rsidRPr="00F94F35" w:rsidR="00265B82" w:rsidP="00F94F35" w:rsidRDefault="00265B82" w14:paraId="1A524229" w14:textId="60C0E33A">
      <w:pPr>
        <w:spacing w:before="100" w:beforeAutospacing="1" w:after="100" w:afterAutospacing="1" w:line="360" w:lineRule="auto"/>
        <w:rPr>
          <w:rFonts w:ascii="Arial" w:hAnsi="Arial" w:eastAsia="Times New Roman" w:cs="Arial"/>
          <w:sz w:val="24"/>
          <w:szCs w:val="24"/>
          <w:lang w:eastAsia="en-GB"/>
        </w:rPr>
      </w:pPr>
    </w:p>
    <w:p w:rsidRPr="00F94F35" w:rsidR="00B34E39" w:rsidP="00F94F35" w:rsidRDefault="00B34E39" w14:paraId="3F52D6FE" w14:textId="77777777">
      <w:pPr>
        <w:spacing w:before="100" w:beforeAutospacing="1" w:after="100" w:afterAutospacing="1" w:line="360" w:lineRule="auto"/>
        <w:rPr>
          <w:rFonts w:ascii="Arial" w:hAnsi="Arial" w:eastAsia="Times New Roman" w:cs="Arial"/>
          <w:sz w:val="24"/>
          <w:szCs w:val="24"/>
          <w:lang w:eastAsia="en-GB"/>
        </w:rPr>
      </w:pPr>
    </w:p>
    <w:p w:rsidRPr="00F94F35" w:rsidR="00B34E39" w:rsidP="00F94F35" w:rsidRDefault="00B34E39" w14:paraId="162328E6" w14:textId="77777777">
      <w:pPr>
        <w:spacing w:before="100" w:beforeAutospacing="1" w:after="100" w:afterAutospacing="1" w:line="360" w:lineRule="auto"/>
        <w:rPr>
          <w:rFonts w:ascii="Arial" w:hAnsi="Arial" w:eastAsia="Times New Roman" w:cs="Arial"/>
          <w:sz w:val="24"/>
          <w:szCs w:val="24"/>
          <w:lang w:eastAsia="en-GB"/>
        </w:rPr>
      </w:pPr>
    </w:p>
    <w:p w:rsidRPr="00F94F35" w:rsidR="00B34E39" w:rsidP="00F94F35" w:rsidRDefault="00B34E39" w14:paraId="2B2ABAC4" w14:textId="77777777">
      <w:pPr>
        <w:spacing w:before="100" w:beforeAutospacing="1" w:after="100" w:afterAutospacing="1" w:line="360" w:lineRule="auto"/>
        <w:rPr>
          <w:rFonts w:ascii="Arial" w:hAnsi="Arial" w:eastAsia="Times New Roman" w:cs="Arial"/>
          <w:sz w:val="24"/>
          <w:szCs w:val="24"/>
          <w:lang w:eastAsia="en-GB"/>
        </w:rPr>
      </w:pPr>
    </w:p>
    <w:p w:rsidRPr="00F94F35" w:rsidR="00B34E39" w:rsidP="00F94F35" w:rsidRDefault="00B34E39" w14:paraId="73DBB51D" w14:textId="77777777">
      <w:pPr>
        <w:spacing w:before="100" w:beforeAutospacing="1" w:after="100" w:afterAutospacing="1" w:line="360" w:lineRule="auto"/>
        <w:rPr>
          <w:rFonts w:ascii="Arial" w:hAnsi="Arial" w:eastAsia="Times New Roman" w:cs="Arial"/>
          <w:sz w:val="24"/>
          <w:szCs w:val="24"/>
          <w:lang w:eastAsia="en-GB"/>
        </w:rPr>
      </w:pPr>
    </w:p>
    <w:p w:rsidRPr="00F94F35" w:rsidR="00265B82" w:rsidP="0D2FFD9E" w:rsidRDefault="00265B82" w14:paraId="62DA1B15" w14:textId="6D72AD00">
      <w:pPr>
        <w:spacing w:before="100" w:beforeAutospacing="on" w:after="100" w:afterAutospacing="on" w:line="360" w:lineRule="auto"/>
        <w:rPr>
          <w:rFonts w:ascii="Arial" w:hAnsi="Arial" w:eastAsia="Times New Roman" w:cs="Arial"/>
          <w:b w:val="1"/>
          <w:bCs w:val="1"/>
          <w:sz w:val="24"/>
          <w:szCs w:val="24"/>
          <w:lang w:eastAsia="en-GB"/>
        </w:rPr>
      </w:pPr>
      <w:r w:rsidRPr="0D2FFD9E" w:rsidR="00265B82">
        <w:rPr>
          <w:rFonts w:ascii="Arial" w:hAnsi="Arial" w:eastAsia="Times New Roman" w:cs="Arial"/>
          <w:b w:val="1"/>
          <w:bCs w:val="1"/>
          <w:sz w:val="24"/>
          <w:szCs w:val="24"/>
          <w:lang w:eastAsia="en-GB"/>
        </w:rPr>
        <w:t xml:space="preserve">References </w:t>
      </w:r>
    </w:p>
    <w:p w:rsidRPr="00F94F35" w:rsidR="00B22BF0" w:rsidP="00F94F35" w:rsidRDefault="00B22BF0" w14:paraId="52B49C3E" w14:textId="630C7B70">
      <w:pPr>
        <w:spacing w:before="100" w:beforeAutospacing="1" w:after="100" w:afterAutospacing="1" w:line="360" w:lineRule="auto"/>
        <w:rPr>
          <w:rFonts w:ascii="Arial" w:hAnsi="Arial" w:cs="Arial"/>
          <w:sz w:val="24"/>
          <w:szCs w:val="24"/>
        </w:rPr>
      </w:pPr>
      <w:r w:rsidRPr="00F94F35">
        <w:rPr>
          <w:rFonts w:ascii="Arial" w:hAnsi="Arial" w:cs="Arial"/>
          <w:sz w:val="24"/>
          <w:szCs w:val="24"/>
        </w:rPr>
        <w:t xml:space="preserve">Hughes, L. (2024) ‘The Fight for Privacy: Facebook’s Failure to Secure User Data’, </w:t>
      </w:r>
      <w:r w:rsidRPr="00F94F35">
        <w:rPr>
          <w:rFonts w:ascii="Arial" w:hAnsi="Arial" w:cs="Arial"/>
          <w:i/>
          <w:iCs/>
          <w:sz w:val="24"/>
          <w:szCs w:val="24"/>
        </w:rPr>
        <w:t>Business Ethics</w:t>
      </w:r>
      <w:r w:rsidRPr="00F94F35">
        <w:rPr>
          <w:rFonts w:ascii="Arial" w:hAnsi="Arial" w:cs="Arial"/>
          <w:sz w:val="24"/>
          <w:szCs w:val="24"/>
        </w:rPr>
        <w:t xml:space="preserve">, 5. Available at: </w:t>
      </w:r>
      <w:hyperlink w:history="1" r:id="rId32">
        <w:r w:rsidRPr="00F94F35">
          <w:rPr>
            <w:rFonts w:ascii="Arial" w:hAnsi="Arial" w:cs="Arial"/>
            <w:color w:val="0000FF"/>
            <w:sz w:val="24"/>
            <w:szCs w:val="24"/>
            <w:u w:val="single"/>
          </w:rPr>
          <w:t>The Fight for Privacy: Facebook’s Failure to Secure User Data</w:t>
        </w:r>
      </w:hyperlink>
      <w:r w:rsidRPr="00F94F35">
        <w:rPr>
          <w:rFonts w:ascii="Arial" w:hAnsi="Arial" w:cs="Arial"/>
          <w:sz w:val="24"/>
          <w:szCs w:val="24"/>
        </w:rPr>
        <w:t xml:space="preserve"> (Accessed: </w:t>
      </w:r>
      <w:r w:rsidR="007B6BE1">
        <w:rPr>
          <w:rFonts w:ascii="Arial" w:hAnsi="Arial" w:cs="Arial"/>
          <w:sz w:val="24"/>
          <w:szCs w:val="24"/>
        </w:rPr>
        <w:t>1</w:t>
      </w:r>
      <w:r w:rsidRPr="00F94F35">
        <w:rPr>
          <w:rFonts w:ascii="Arial" w:hAnsi="Arial" w:cs="Arial"/>
          <w:sz w:val="24"/>
          <w:szCs w:val="24"/>
        </w:rPr>
        <w:t>0 November 2025).</w:t>
      </w:r>
    </w:p>
    <w:p w:rsidRPr="00F94F35" w:rsidR="003857CD" w:rsidP="00F94F35" w:rsidRDefault="003857CD" w14:paraId="5CB43153" w14:textId="67AD80CD">
      <w:pPr>
        <w:spacing w:before="100" w:beforeAutospacing="1" w:after="100" w:afterAutospacing="1" w:line="360" w:lineRule="auto"/>
        <w:rPr>
          <w:rFonts w:ascii="Arial" w:hAnsi="Arial" w:cs="Arial"/>
          <w:sz w:val="24"/>
          <w:szCs w:val="24"/>
        </w:rPr>
      </w:pPr>
      <w:r w:rsidRPr="00F94F35">
        <w:rPr>
          <w:rFonts w:ascii="Arial" w:hAnsi="Arial" w:cs="Arial"/>
          <w:sz w:val="24"/>
          <w:szCs w:val="24"/>
        </w:rPr>
        <w:t xml:space="preserve">IMD Business School. (2025). </w:t>
      </w:r>
      <w:r w:rsidRPr="00F94F35">
        <w:rPr>
          <w:rStyle w:val="Emphasis"/>
          <w:rFonts w:ascii="Arial" w:hAnsi="Arial" w:cs="Arial"/>
          <w:sz w:val="24"/>
          <w:szCs w:val="24"/>
        </w:rPr>
        <w:t>Why Business Ethics Is More Important Than Ever</w:t>
      </w:r>
      <w:r w:rsidRPr="00F94F35">
        <w:rPr>
          <w:rFonts w:ascii="Arial" w:hAnsi="Arial" w:cs="Arial"/>
          <w:sz w:val="24"/>
          <w:szCs w:val="24"/>
        </w:rPr>
        <w:t xml:space="preserve">. Available at: </w:t>
      </w:r>
      <w:hyperlink w:history="1" r:id="rId33">
        <w:r w:rsidRPr="00F96856" w:rsidR="00F96856">
          <w:rPr>
            <w:rFonts w:ascii="Arial" w:hAnsi="Arial" w:cs="Arial"/>
            <w:color w:val="0000FF"/>
            <w:sz w:val="24"/>
            <w:szCs w:val="24"/>
            <w:u w:val="single"/>
          </w:rPr>
          <w:t>Why Business Ethics Is More Important Than Ever in 2025</w:t>
        </w:r>
      </w:hyperlink>
      <w:r w:rsidRPr="00F94F35">
        <w:rPr>
          <w:rFonts w:ascii="Arial" w:hAnsi="Arial" w:cs="Arial"/>
          <w:sz w:val="24"/>
          <w:szCs w:val="24"/>
        </w:rPr>
        <w:t xml:space="preserve"> (Accessed 10 Nov. 2025).</w:t>
      </w:r>
    </w:p>
    <w:p w:rsidRPr="00F94F35" w:rsidR="00E018F1" w:rsidP="00F94F35" w:rsidRDefault="00E018F1" w14:paraId="25E575A2" w14:textId="2FBCE75E">
      <w:pPr>
        <w:spacing w:before="100" w:beforeAutospacing="1" w:after="100" w:afterAutospacing="1" w:line="360" w:lineRule="auto"/>
        <w:rPr>
          <w:rFonts w:ascii="Arial" w:hAnsi="Arial" w:cs="Arial"/>
          <w:sz w:val="24"/>
          <w:szCs w:val="24"/>
        </w:rPr>
      </w:pPr>
      <w:r w:rsidRPr="00F94F35">
        <w:rPr>
          <w:rFonts w:ascii="Arial" w:hAnsi="Arial" w:cs="Arial"/>
          <w:sz w:val="24"/>
          <w:szCs w:val="24"/>
        </w:rPr>
        <w:t xml:space="preserve">Kant, I. (1785) </w:t>
      </w:r>
      <w:r w:rsidRPr="00F94F35">
        <w:rPr>
          <w:rStyle w:val="Emphasis"/>
          <w:rFonts w:ascii="Arial" w:hAnsi="Arial" w:cs="Arial"/>
          <w:sz w:val="24"/>
          <w:szCs w:val="24"/>
        </w:rPr>
        <w:t>Groundwork of the Metaphysics of Morals</w:t>
      </w:r>
      <w:r w:rsidRPr="00F94F35">
        <w:rPr>
          <w:rFonts w:ascii="Arial" w:hAnsi="Arial" w:cs="Arial"/>
          <w:sz w:val="24"/>
          <w:szCs w:val="24"/>
        </w:rPr>
        <w:t>. Available at:</w:t>
      </w:r>
      <w:r w:rsidRPr="00F94F35" w:rsidR="00FA1B38">
        <w:rPr>
          <w:rFonts w:ascii="Arial" w:hAnsi="Arial" w:cs="Arial"/>
          <w:sz w:val="24"/>
          <w:szCs w:val="24"/>
        </w:rPr>
        <w:t xml:space="preserve"> </w:t>
      </w:r>
      <w:hyperlink w:history="1" r:id="rId34">
        <w:r w:rsidRPr="00F94F35" w:rsidR="00FA1B38">
          <w:rPr>
            <w:rFonts w:ascii="Arial" w:hAnsi="Arial" w:cs="Arial"/>
            <w:color w:val="0000FF"/>
            <w:sz w:val="24"/>
            <w:szCs w:val="24"/>
            <w:u w:val="single"/>
          </w:rPr>
          <w:t>Fundamental Principles of the Metaphysic of Morals by Immanuel Kant | Project Gutenberg</w:t>
        </w:r>
      </w:hyperlink>
      <w:r w:rsidRPr="00F94F35">
        <w:rPr>
          <w:rFonts w:ascii="Arial" w:hAnsi="Arial" w:cs="Arial"/>
          <w:sz w:val="24"/>
          <w:szCs w:val="24"/>
        </w:rPr>
        <w:t xml:space="preserve"> (Accessed: 18 November 2025).</w:t>
      </w:r>
    </w:p>
    <w:p w:rsidRPr="00F94F35" w:rsidR="006D74E1" w:rsidP="00F94F35" w:rsidRDefault="006D74E1" w14:paraId="7D04DE48" w14:textId="5B76AA19">
      <w:pPr>
        <w:spacing w:before="100" w:beforeAutospacing="1" w:after="100" w:afterAutospacing="1" w:line="360" w:lineRule="auto"/>
        <w:rPr>
          <w:rFonts w:ascii="Arial" w:hAnsi="Arial" w:cs="Arial"/>
          <w:sz w:val="24"/>
          <w:szCs w:val="24"/>
        </w:rPr>
      </w:pPr>
      <w:r w:rsidRPr="00F94F35">
        <w:rPr>
          <w:rFonts w:ascii="Arial" w:hAnsi="Arial" w:cs="Arial"/>
          <w:sz w:val="24"/>
          <w:szCs w:val="24"/>
        </w:rPr>
        <w:t xml:space="preserve">Kulkarni, K. (2025) ‘The Ethical Implications of the Fast Fashion Industry’, </w:t>
      </w:r>
      <w:r w:rsidRPr="00F94F35">
        <w:rPr>
          <w:rFonts w:ascii="Arial" w:hAnsi="Arial" w:cs="Arial"/>
          <w:i/>
          <w:iCs/>
          <w:sz w:val="24"/>
          <w:szCs w:val="24"/>
        </w:rPr>
        <w:t>Fibre2Fashion</w:t>
      </w:r>
      <w:r w:rsidRPr="00F94F35">
        <w:rPr>
          <w:rFonts w:ascii="Arial" w:hAnsi="Arial" w:cs="Arial"/>
          <w:sz w:val="24"/>
          <w:szCs w:val="24"/>
        </w:rPr>
        <w:t xml:space="preserve">. Available at: </w:t>
      </w:r>
      <w:hyperlink w:history="1" r:id="rId35">
        <w:r w:rsidRPr="00F94F35" w:rsidR="000D07E7">
          <w:rPr>
            <w:rFonts w:ascii="Arial" w:hAnsi="Arial" w:cs="Arial"/>
            <w:color w:val="0000FF"/>
            <w:sz w:val="24"/>
            <w:szCs w:val="24"/>
            <w:u w:val="single"/>
          </w:rPr>
          <w:t>The Ethical Implications of the Fast Fashion Industry - Fibre2Fashion</w:t>
        </w:r>
      </w:hyperlink>
      <w:r w:rsidRPr="00F94F35" w:rsidR="000D07E7">
        <w:rPr>
          <w:rFonts w:ascii="Arial" w:hAnsi="Arial" w:cs="Arial"/>
          <w:sz w:val="24"/>
          <w:szCs w:val="24"/>
        </w:rPr>
        <w:t xml:space="preserve"> </w:t>
      </w:r>
      <w:r w:rsidRPr="00F94F35">
        <w:rPr>
          <w:rFonts w:ascii="Arial" w:hAnsi="Arial" w:cs="Arial"/>
          <w:sz w:val="24"/>
          <w:szCs w:val="24"/>
        </w:rPr>
        <w:t xml:space="preserve">(Accessed: </w:t>
      </w:r>
      <w:r w:rsidR="00F96856">
        <w:rPr>
          <w:rFonts w:ascii="Arial" w:hAnsi="Arial" w:cs="Arial"/>
          <w:sz w:val="24"/>
          <w:szCs w:val="24"/>
        </w:rPr>
        <w:t>17</w:t>
      </w:r>
      <w:r w:rsidRPr="00F94F35">
        <w:rPr>
          <w:rFonts w:ascii="Arial" w:hAnsi="Arial" w:cs="Arial"/>
          <w:sz w:val="24"/>
          <w:szCs w:val="24"/>
        </w:rPr>
        <w:t xml:space="preserve"> November 2025).</w:t>
      </w:r>
    </w:p>
    <w:p w:rsidRPr="00F94F35" w:rsidR="00BD504E" w:rsidP="00F94F35" w:rsidRDefault="00BD504E" w14:paraId="72DC49B5" w14:textId="1998298D">
      <w:pPr>
        <w:spacing w:before="100" w:beforeAutospacing="1" w:after="100" w:afterAutospacing="1" w:line="360" w:lineRule="auto"/>
        <w:rPr>
          <w:rFonts w:ascii="Arial" w:hAnsi="Arial" w:cs="Arial"/>
          <w:sz w:val="24"/>
          <w:szCs w:val="24"/>
        </w:rPr>
      </w:pPr>
      <w:r w:rsidRPr="00F94F35">
        <w:rPr>
          <w:rFonts w:ascii="Arial" w:hAnsi="Arial" w:cs="Arial"/>
          <w:sz w:val="24"/>
          <w:szCs w:val="24"/>
        </w:rPr>
        <w:t xml:space="preserve">Norman, W. (2012) ‘Business Ethics as Self-Regulation: Why Principles that Ground Regulations Should Be Used to Ground Beyond-Compliance Norms as Well’, </w:t>
      </w:r>
      <w:r w:rsidRPr="00F94F35">
        <w:rPr>
          <w:rFonts w:ascii="Arial" w:hAnsi="Arial" w:cs="Arial"/>
          <w:i/>
          <w:iCs/>
          <w:sz w:val="24"/>
          <w:szCs w:val="24"/>
        </w:rPr>
        <w:t>Journal of Business Ethics</w:t>
      </w:r>
      <w:r w:rsidRPr="00F94F35">
        <w:rPr>
          <w:rFonts w:ascii="Arial" w:hAnsi="Arial" w:cs="Arial"/>
          <w:sz w:val="24"/>
          <w:szCs w:val="24"/>
        </w:rPr>
        <w:t>, 102(1), pp. 43–57. Available at:</w:t>
      </w:r>
      <w:r w:rsidRPr="00F94F35" w:rsidR="007B0039">
        <w:rPr>
          <w:rFonts w:ascii="Arial" w:hAnsi="Arial" w:cs="Arial"/>
          <w:sz w:val="24"/>
          <w:szCs w:val="24"/>
        </w:rPr>
        <w:t xml:space="preserve"> </w:t>
      </w:r>
      <w:hyperlink w:history="1" r:id="rId36">
        <w:r w:rsidRPr="00F94F35" w:rsidR="007B0039">
          <w:rPr>
            <w:rFonts w:ascii="Arial" w:hAnsi="Arial" w:cs="Arial"/>
            <w:color w:val="0000FF"/>
            <w:sz w:val="24"/>
            <w:szCs w:val="24"/>
            <w:u w:val="single"/>
          </w:rPr>
          <w:t>Business Ethics as Self-Regulation: Why Principles that Ground Regulations Should Be Used to Ground Beyond-Compliance Norms as Well on JSTOR</w:t>
        </w:r>
      </w:hyperlink>
      <w:r w:rsidRPr="00F94F35">
        <w:rPr>
          <w:rFonts w:ascii="Arial" w:hAnsi="Arial" w:cs="Arial"/>
          <w:sz w:val="24"/>
          <w:szCs w:val="24"/>
        </w:rPr>
        <w:t xml:space="preserve"> (Accessed: </w:t>
      </w:r>
      <w:r w:rsidR="00F96856">
        <w:rPr>
          <w:rFonts w:ascii="Arial" w:hAnsi="Arial" w:cs="Arial"/>
          <w:sz w:val="24"/>
          <w:szCs w:val="24"/>
        </w:rPr>
        <w:t>15</w:t>
      </w:r>
      <w:r w:rsidRPr="00F94F35">
        <w:rPr>
          <w:rFonts w:ascii="Arial" w:hAnsi="Arial" w:cs="Arial"/>
          <w:sz w:val="24"/>
          <w:szCs w:val="24"/>
        </w:rPr>
        <w:t xml:space="preserve"> November 2025)</w:t>
      </w:r>
    </w:p>
    <w:p w:rsidRPr="00F94F35" w:rsidR="00217732" w:rsidP="00F94F35" w:rsidRDefault="00217732" w14:paraId="065AA67B" w14:textId="146F81DA">
      <w:pPr>
        <w:spacing w:before="100" w:beforeAutospacing="1" w:after="100" w:afterAutospacing="1" w:line="360" w:lineRule="auto"/>
        <w:rPr>
          <w:rFonts w:ascii="Arial" w:hAnsi="Arial" w:cs="Arial"/>
          <w:sz w:val="24"/>
          <w:szCs w:val="24"/>
        </w:rPr>
      </w:pPr>
      <w:r w:rsidRPr="00F94F35">
        <w:rPr>
          <w:rFonts w:ascii="Arial" w:hAnsi="Arial" w:cs="Arial"/>
          <w:sz w:val="24"/>
          <w:szCs w:val="24"/>
        </w:rPr>
        <w:t xml:space="preserve">Parker, B. (2024) ‘Fast Fashion, Consumer Complicity, &amp; Corporate Accountability’, </w:t>
      </w:r>
      <w:r w:rsidRPr="00F94F35">
        <w:rPr>
          <w:rFonts w:ascii="Arial" w:hAnsi="Arial" w:cs="Arial"/>
          <w:i/>
          <w:iCs/>
          <w:sz w:val="24"/>
          <w:szCs w:val="24"/>
        </w:rPr>
        <w:t>Systemic Justice Journal</w:t>
      </w:r>
      <w:r w:rsidRPr="00F94F35">
        <w:rPr>
          <w:rFonts w:ascii="Arial" w:hAnsi="Arial" w:cs="Arial"/>
          <w:sz w:val="24"/>
          <w:szCs w:val="24"/>
        </w:rPr>
        <w:t xml:space="preserve">, Harvard Law School. Available at: </w:t>
      </w:r>
      <w:hyperlink w:history="1" r:id="rId37">
        <w:r w:rsidRPr="00F94F35">
          <w:rPr>
            <w:rFonts w:ascii="Arial" w:hAnsi="Arial" w:cs="Arial"/>
            <w:color w:val="0000FF"/>
            <w:sz w:val="24"/>
            <w:szCs w:val="24"/>
            <w:u w:val="single"/>
          </w:rPr>
          <w:t>Fast Fashion, Consumer Complicity, &amp; Corporate Accountability - Harvard Law School | Systemic Justice Project</w:t>
        </w:r>
      </w:hyperlink>
      <w:r w:rsidRPr="00F94F35">
        <w:rPr>
          <w:rFonts w:ascii="Arial" w:hAnsi="Arial" w:cs="Arial"/>
          <w:sz w:val="24"/>
          <w:szCs w:val="24"/>
        </w:rPr>
        <w:t xml:space="preserve"> (Accessed: </w:t>
      </w:r>
      <w:r w:rsidR="00F96856">
        <w:rPr>
          <w:rFonts w:ascii="Arial" w:hAnsi="Arial" w:cs="Arial"/>
          <w:sz w:val="24"/>
          <w:szCs w:val="24"/>
        </w:rPr>
        <w:t>15</w:t>
      </w:r>
      <w:r w:rsidRPr="00F94F35">
        <w:rPr>
          <w:rFonts w:ascii="Arial" w:hAnsi="Arial" w:cs="Arial"/>
          <w:sz w:val="24"/>
          <w:szCs w:val="24"/>
        </w:rPr>
        <w:t xml:space="preserve"> November 2025).</w:t>
      </w:r>
    </w:p>
    <w:p w:rsidRPr="00F94F35" w:rsidR="00B34E39" w:rsidP="00F94F35" w:rsidRDefault="00B34E39" w14:paraId="23B72B80" w14:textId="2F3C7CCE">
      <w:pPr>
        <w:spacing w:before="100" w:beforeAutospacing="1" w:after="100" w:afterAutospacing="1" w:line="360" w:lineRule="auto"/>
        <w:rPr>
          <w:rFonts w:ascii="Arial" w:hAnsi="Arial" w:eastAsia="Times New Roman" w:cs="Arial"/>
          <w:sz w:val="24"/>
          <w:szCs w:val="24"/>
          <w:lang w:eastAsia="en-GB"/>
        </w:rPr>
      </w:pPr>
      <w:r w:rsidRPr="00F94F35">
        <w:rPr>
          <w:rFonts w:ascii="Arial" w:hAnsi="Arial" w:cs="Arial"/>
          <w:sz w:val="24"/>
          <w:szCs w:val="24"/>
        </w:rPr>
        <w:t xml:space="preserve">Patagonia (2022) </w:t>
      </w:r>
      <w:r w:rsidRPr="00F94F35">
        <w:rPr>
          <w:rStyle w:val="Emphasis"/>
          <w:rFonts w:ascii="Arial" w:hAnsi="Arial" w:cs="Arial"/>
          <w:sz w:val="24"/>
          <w:szCs w:val="24"/>
        </w:rPr>
        <w:t>Our Ownership and Mission</w:t>
      </w:r>
      <w:r w:rsidRPr="00F94F35">
        <w:rPr>
          <w:rFonts w:ascii="Arial" w:hAnsi="Arial" w:cs="Arial"/>
          <w:sz w:val="24"/>
          <w:szCs w:val="24"/>
        </w:rPr>
        <w:t xml:space="preserve">. Available at: </w:t>
      </w:r>
      <w:hyperlink w:history="1" r:id="rId38">
        <w:r w:rsidRPr="00F94F35">
          <w:rPr>
            <w:rFonts w:ascii="Arial" w:hAnsi="Arial" w:cs="Arial"/>
            <w:color w:val="0000FF"/>
            <w:sz w:val="24"/>
            <w:szCs w:val="24"/>
            <w:u w:val="single"/>
          </w:rPr>
          <w:t>Yvon Chouinard Donates Patagonia to Fight Climate Crisis</w:t>
        </w:r>
      </w:hyperlink>
      <w:r w:rsidRPr="00F94F35">
        <w:rPr>
          <w:rFonts w:ascii="Arial" w:hAnsi="Arial" w:cs="Arial"/>
          <w:sz w:val="24"/>
          <w:szCs w:val="24"/>
        </w:rPr>
        <w:t xml:space="preserve"> (Accessed: 19 November 2025).</w:t>
      </w:r>
    </w:p>
    <w:p w:rsidRPr="00F94F35" w:rsidR="00642EAB" w:rsidP="00F94F35" w:rsidRDefault="000C169F" w14:paraId="7C026E79" w14:textId="0D376147">
      <w:pPr>
        <w:spacing w:before="100" w:beforeAutospacing="1" w:after="100" w:afterAutospacing="1" w:line="360" w:lineRule="auto"/>
        <w:rPr>
          <w:rFonts w:ascii="Arial" w:hAnsi="Arial" w:eastAsia="Times New Roman" w:cs="Arial"/>
          <w:sz w:val="24"/>
          <w:szCs w:val="24"/>
          <w:lang w:eastAsia="en-GB"/>
        </w:rPr>
      </w:pPr>
      <w:r w:rsidRPr="00F94F35">
        <w:rPr>
          <w:rFonts w:ascii="Arial" w:hAnsi="Arial" w:cs="Arial"/>
          <w:sz w:val="24"/>
          <w:szCs w:val="24"/>
        </w:rPr>
        <w:t xml:space="preserve">Peterson, R.J. (n.d.). </w:t>
      </w:r>
      <w:r w:rsidRPr="00F94F35">
        <w:rPr>
          <w:rStyle w:val="Emphasis"/>
          <w:rFonts w:ascii="Arial" w:hAnsi="Arial" w:cs="Arial"/>
          <w:sz w:val="24"/>
          <w:szCs w:val="24"/>
        </w:rPr>
        <w:t>Enron Case Study Tutorial</w:t>
      </w:r>
      <w:r w:rsidRPr="00F94F35">
        <w:rPr>
          <w:rFonts w:ascii="Arial" w:hAnsi="Arial" w:cs="Arial"/>
          <w:sz w:val="24"/>
          <w:szCs w:val="24"/>
        </w:rPr>
        <w:t xml:space="preserve">.  Available at: </w:t>
      </w:r>
      <w:hyperlink w:history="1" r:id="rId39">
        <w:r w:rsidRPr="00F94F35">
          <w:rPr>
            <w:rFonts w:ascii="Arial" w:hAnsi="Arial" w:cs="Arial"/>
            <w:color w:val="0000FF"/>
            <w:sz w:val="24"/>
            <w:szCs w:val="24"/>
            <w:u w:val="single"/>
          </w:rPr>
          <w:t>Enron Case Study Tutorial | Sophia Learning</w:t>
        </w:r>
      </w:hyperlink>
      <w:r w:rsidRPr="00F94F35">
        <w:rPr>
          <w:rFonts w:ascii="Arial" w:hAnsi="Arial" w:cs="Arial"/>
          <w:sz w:val="24"/>
          <w:szCs w:val="24"/>
        </w:rPr>
        <w:t xml:space="preserve"> (Accessed 10 Nov. 2025).</w:t>
      </w:r>
    </w:p>
    <w:p w:rsidRPr="00F94F35" w:rsidR="00642EAB" w:rsidP="00F94F35" w:rsidRDefault="00642EAB" w14:paraId="5A733194" w14:textId="7C3819DC">
      <w:pPr>
        <w:spacing w:line="360" w:lineRule="auto"/>
        <w:rPr>
          <w:rFonts w:ascii="Arial" w:hAnsi="Arial" w:cs="Arial"/>
          <w:sz w:val="24"/>
          <w:szCs w:val="24"/>
        </w:rPr>
      </w:pPr>
      <w:r w:rsidRPr="00F94F35">
        <w:rPr>
          <w:rFonts w:ascii="Arial" w:hAnsi="Arial" w:cs="Arial"/>
          <w:sz w:val="24"/>
          <w:szCs w:val="24"/>
        </w:rPr>
        <w:t xml:space="preserve">Pew Research </w:t>
      </w:r>
      <w:proofErr w:type="spellStart"/>
      <w:r w:rsidRPr="00F94F35">
        <w:rPr>
          <w:rFonts w:ascii="Arial" w:hAnsi="Arial" w:cs="Arial"/>
          <w:sz w:val="24"/>
          <w:szCs w:val="24"/>
        </w:rPr>
        <w:t>Center</w:t>
      </w:r>
      <w:proofErr w:type="spellEnd"/>
      <w:r w:rsidRPr="00F94F35">
        <w:rPr>
          <w:rFonts w:ascii="Arial" w:hAnsi="Arial" w:cs="Arial"/>
          <w:sz w:val="24"/>
          <w:szCs w:val="24"/>
        </w:rPr>
        <w:t xml:space="preserve">. (2019). </w:t>
      </w:r>
      <w:r w:rsidRPr="00F94F35">
        <w:rPr>
          <w:rStyle w:val="Emphasis"/>
          <w:rFonts w:ascii="Arial" w:hAnsi="Arial" w:cs="Arial"/>
          <w:sz w:val="24"/>
          <w:szCs w:val="24"/>
        </w:rPr>
        <w:t>Facebook Algorithms and Personal Data</w:t>
      </w:r>
      <w:r w:rsidRPr="00F94F35">
        <w:rPr>
          <w:rFonts w:ascii="Arial" w:hAnsi="Arial" w:cs="Arial"/>
          <w:sz w:val="24"/>
          <w:szCs w:val="24"/>
        </w:rPr>
        <w:t xml:space="preserve">. [online] Available </w:t>
      </w:r>
      <w:proofErr w:type="spellStart"/>
      <w:r w:rsidRPr="00F94F35">
        <w:rPr>
          <w:rFonts w:ascii="Arial" w:hAnsi="Arial" w:cs="Arial"/>
          <w:sz w:val="24"/>
          <w:szCs w:val="24"/>
        </w:rPr>
        <w:t>at:</w:t>
      </w:r>
      <w:hyperlink w:history="1" r:id="rId40">
        <w:r w:rsidRPr="00F94F35">
          <w:rPr>
            <w:rFonts w:ascii="Arial" w:hAnsi="Arial" w:cs="Arial"/>
            <w:color w:val="0000FF"/>
            <w:sz w:val="24"/>
            <w:szCs w:val="24"/>
            <w:u w:val="single"/>
          </w:rPr>
          <w:t>Facebook</w:t>
        </w:r>
        <w:proofErr w:type="spellEnd"/>
        <w:r w:rsidRPr="00F94F35">
          <w:rPr>
            <w:rFonts w:ascii="Arial" w:hAnsi="Arial" w:cs="Arial"/>
            <w:color w:val="0000FF"/>
            <w:sz w:val="24"/>
            <w:szCs w:val="24"/>
            <w:u w:val="single"/>
          </w:rPr>
          <w:t xml:space="preserve"> Algorithms and Personal Data | Pew Research </w:t>
        </w:r>
        <w:proofErr w:type="spellStart"/>
        <w:r w:rsidRPr="00F94F35">
          <w:rPr>
            <w:rFonts w:ascii="Arial" w:hAnsi="Arial" w:cs="Arial"/>
            <w:color w:val="0000FF"/>
            <w:sz w:val="24"/>
            <w:szCs w:val="24"/>
            <w:u w:val="single"/>
          </w:rPr>
          <w:t>Center</w:t>
        </w:r>
        <w:proofErr w:type="spellEnd"/>
      </w:hyperlink>
      <w:r w:rsidRPr="00F94F35">
        <w:rPr>
          <w:rFonts w:ascii="Arial" w:hAnsi="Arial" w:cs="Arial"/>
          <w:sz w:val="24"/>
          <w:szCs w:val="24"/>
        </w:rPr>
        <w:t xml:space="preserve"> (Accessed 10 Nov. 2025).</w:t>
      </w:r>
    </w:p>
    <w:p w:rsidRPr="00F94F35" w:rsidR="00506726" w:rsidP="00F94F35" w:rsidRDefault="00506726" w14:paraId="0F4514EC" w14:textId="1E15F82E">
      <w:pPr>
        <w:spacing w:before="100" w:beforeAutospacing="1" w:after="100" w:afterAutospacing="1" w:line="360" w:lineRule="auto"/>
        <w:rPr>
          <w:rFonts w:ascii="Arial" w:hAnsi="Arial" w:cs="Arial"/>
          <w:sz w:val="24"/>
          <w:szCs w:val="24"/>
        </w:rPr>
      </w:pPr>
      <w:r w:rsidRPr="00F94F35">
        <w:rPr>
          <w:rFonts w:ascii="Arial" w:hAnsi="Arial" w:cs="Arial"/>
          <w:sz w:val="24"/>
          <w:szCs w:val="24"/>
        </w:rPr>
        <w:t xml:space="preserve">PhilosophiesOfLife.org. (n.d.). </w:t>
      </w:r>
      <w:r w:rsidRPr="00F94F35">
        <w:rPr>
          <w:rStyle w:val="Emphasis"/>
          <w:rFonts w:ascii="Arial" w:hAnsi="Arial" w:cs="Arial"/>
          <w:sz w:val="24"/>
          <w:szCs w:val="24"/>
        </w:rPr>
        <w:t>Utilitarianism Explained: Key Principles, History, Applications, and Modern Perspectives</w:t>
      </w:r>
      <w:r w:rsidRPr="00F94F35">
        <w:rPr>
          <w:rFonts w:ascii="Arial" w:hAnsi="Arial" w:cs="Arial"/>
          <w:sz w:val="24"/>
          <w:szCs w:val="24"/>
        </w:rPr>
        <w:t xml:space="preserve">. Available </w:t>
      </w:r>
      <w:proofErr w:type="spellStart"/>
      <w:r w:rsidRPr="00F94F35">
        <w:rPr>
          <w:rFonts w:ascii="Arial" w:hAnsi="Arial" w:cs="Arial"/>
          <w:sz w:val="24"/>
          <w:szCs w:val="24"/>
        </w:rPr>
        <w:t>at:</w:t>
      </w:r>
      <w:hyperlink w:history="1" r:id="rId41">
        <w:r w:rsidRPr="00F94F35">
          <w:rPr>
            <w:rFonts w:ascii="Arial" w:hAnsi="Arial" w:cs="Arial"/>
            <w:color w:val="0000FF"/>
            <w:sz w:val="24"/>
            <w:szCs w:val="24"/>
            <w:u w:val="single"/>
          </w:rPr>
          <w:t>Utilitarianism</w:t>
        </w:r>
        <w:proofErr w:type="spellEnd"/>
        <w:r w:rsidRPr="00F94F35">
          <w:rPr>
            <w:rFonts w:ascii="Arial" w:hAnsi="Arial" w:cs="Arial"/>
            <w:color w:val="0000FF"/>
            <w:sz w:val="24"/>
            <w:szCs w:val="24"/>
            <w:u w:val="single"/>
          </w:rPr>
          <w:t xml:space="preserve"> Explained: Key Principles, History, Applications, and Modern Perspectives - PhilosophiesOfLife.org</w:t>
        </w:r>
      </w:hyperlink>
      <w:r w:rsidRPr="00F94F35">
        <w:rPr>
          <w:rFonts w:ascii="Arial" w:hAnsi="Arial" w:cs="Arial"/>
          <w:sz w:val="24"/>
          <w:szCs w:val="24"/>
        </w:rPr>
        <w:t xml:space="preserve">  (Accessed 10 Nov. 2025).</w:t>
      </w:r>
    </w:p>
    <w:p w:rsidRPr="00F94F35" w:rsidR="00642EAB" w:rsidP="00F94F35" w:rsidRDefault="00642EAB" w14:paraId="1041DD26" w14:textId="2308B010">
      <w:pPr>
        <w:spacing w:line="360" w:lineRule="auto"/>
        <w:rPr>
          <w:rFonts w:ascii="Arial" w:hAnsi="Arial" w:cs="Arial"/>
          <w:sz w:val="24"/>
          <w:szCs w:val="24"/>
        </w:rPr>
      </w:pPr>
      <w:r w:rsidRPr="00F94F35">
        <w:rPr>
          <w:rFonts w:ascii="Arial" w:hAnsi="Arial" w:cs="Arial"/>
          <w:sz w:val="24"/>
          <w:szCs w:val="24"/>
        </w:rPr>
        <w:t xml:space="preserve">Ravi, S. and Teitelbaum, E. (2025). </w:t>
      </w:r>
      <w:r w:rsidRPr="00F94F35">
        <w:rPr>
          <w:rStyle w:val="Emphasis"/>
          <w:rFonts w:ascii="Arial" w:hAnsi="Arial" w:cs="Arial"/>
          <w:sz w:val="24"/>
          <w:szCs w:val="24"/>
        </w:rPr>
        <w:t>Fast Fashion or Clean Clothes? Evaluating Consumer Demand for Ethically Sourced Apparel</w:t>
      </w:r>
      <w:r w:rsidRPr="00F94F35">
        <w:rPr>
          <w:rFonts w:ascii="Arial" w:hAnsi="Arial" w:cs="Arial"/>
          <w:sz w:val="24"/>
          <w:szCs w:val="24"/>
        </w:rPr>
        <w:t xml:space="preserve">. Business and Politics. Available </w:t>
      </w:r>
      <w:proofErr w:type="spellStart"/>
      <w:r w:rsidRPr="00F94F35">
        <w:rPr>
          <w:rFonts w:ascii="Arial" w:hAnsi="Arial" w:cs="Arial"/>
          <w:sz w:val="24"/>
          <w:szCs w:val="24"/>
        </w:rPr>
        <w:t>at:</w:t>
      </w:r>
      <w:hyperlink w:history="1" r:id="rId42">
        <w:r w:rsidRPr="00F94F35">
          <w:rPr>
            <w:rFonts w:ascii="Arial" w:hAnsi="Arial" w:cs="Arial"/>
            <w:color w:val="0000FF"/>
            <w:sz w:val="24"/>
            <w:szCs w:val="24"/>
            <w:u w:val="single"/>
          </w:rPr>
          <w:t>Fast</w:t>
        </w:r>
        <w:proofErr w:type="spellEnd"/>
        <w:r w:rsidRPr="00F94F35">
          <w:rPr>
            <w:rFonts w:ascii="Arial" w:hAnsi="Arial" w:cs="Arial"/>
            <w:color w:val="0000FF"/>
            <w:sz w:val="24"/>
            <w:szCs w:val="24"/>
            <w:u w:val="single"/>
          </w:rPr>
          <w:t xml:space="preserve"> fashion or clean clothes? Evaluating consumer demand for ethically sourced apparel | Business and Politics | Cambridge Core</w:t>
        </w:r>
      </w:hyperlink>
      <w:r w:rsidRPr="00F94F35">
        <w:rPr>
          <w:rFonts w:ascii="Arial" w:hAnsi="Arial" w:cs="Arial"/>
          <w:sz w:val="24"/>
          <w:szCs w:val="24"/>
        </w:rPr>
        <w:t xml:space="preserve">  (Accessed 10 Nov. 2025).</w:t>
      </w:r>
    </w:p>
    <w:p w:rsidRPr="00F94F35" w:rsidR="00B22BF0" w:rsidP="00F94F35" w:rsidRDefault="00B22BF0" w14:paraId="1F57107C" w14:textId="1BE2F22D">
      <w:pPr>
        <w:spacing w:line="360" w:lineRule="auto"/>
        <w:rPr>
          <w:rFonts w:ascii="Arial" w:hAnsi="Arial" w:cs="Arial"/>
          <w:sz w:val="24"/>
          <w:szCs w:val="24"/>
        </w:rPr>
      </w:pPr>
      <w:proofErr w:type="spellStart"/>
      <w:r w:rsidRPr="00F94F35">
        <w:rPr>
          <w:rFonts w:ascii="Arial" w:hAnsi="Arial" w:cs="Arial"/>
          <w:sz w:val="24"/>
          <w:szCs w:val="24"/>
        </w:rPr>
        <w:t>Segalla</w:t>
      </w:r>
      <w:proofErr w:type="spellEnd"/>
      <w:r w:rsidRPr="00F94F35">
        <w:rPr>
          <w:rFonts w:ascii="Arial" w:hAnsi="Arial" w:cs="Arial"/>
          <w:sz w:val="24"/>
          <w:szCs w:val="24"/>
        </w:rPr>
        <w:t xml:space="preserve">, M. and </w:t>
      </w:r>
      <w:proofErr w:type="spellStart"/>
      <w:r w:rsidRPr="00F94F35">
        <w:rPr>
          <w:rFonts w:ascii="Arial" w:hAnsi="Arial" w:cs="Arial"/>
          <w:sz w:val="24"/>
          <w:szCs w:val="24"/>
        </w:rPr>
        <w:t>Rouziès</w:t>
      </w:r>
      <w:proofErr w:type="spellEnd"/>
      <w:r w:rsidRPr="00F94F35">
        <w:rPr>
          <w:rFonts w:ascii="Arial" w:hAnsi="Arial" w:cs="Arial"/>
          <w:sz w:val="24"/>
          <w:szCs w:val="24"/>
        </w:rPr>
        <w:t xml:space="preserve">, D. (2023) ‘The Ethics of Managing People’s Data’, </w:t>
      </w:r>
      <w:r w:rsidRPr="00F94F35">
        <w:rPr>
          <w:rFonts w:ascii="Arial" w:hAnsi="Arial" w:cs="Arial"/>
          <w:i/>
          <w:iCs/>
          <w:sz w:val="24"/>
          <w:szCs w:val="24"/>
        </w:rPr>
        <w:t>Harvard Business Review</w:t>
      </w:r>
      <w:r w:rsidRPr="00F94F35">
        <w:rPr>
          <w:rFonts w:ascii="Arial" w:hAnsi="Arial" w:cs="Arial"/>
          <w:sz w:val="24"/>
          <w:szCs w:val="24"/>
        </w:rPr>
        <w:t xml:space="preserve">, July–August. Available at: </w:t>
      </w:r>
      <w:hyperlink w:history="1" r:id="rId43">
        <w:r w:rsidRPr="00F94F35">
          <w:rPr>
            <w:rFonts w:ascii="Arial" w:hAnsi="Arial" w:cs="Arial"/>
            <w:color w:val="0000FF"/>
            <w:sz w:val="24"/>
            <w:szCs w:val="24"/>
            <w:u w:val="single"/>
          </w:rPr>
          <w:t>The Ethics of Managing People’s Data</w:t>
        </w:r>
      </w:hyperlink>
      <w:r w:rsidRPr="00F94F35">
        <w:rPr>
          <w:rFonts w:ascii="Arial" w:hAnsi="Arial" w:cs="Arial"/>
          <w:sz w:val="24"/>
          <w:szCs w:val="24"/>
        </w:rPr>
        <w:t xml:space="preserve"> (Accessed: </w:t>
      </w:r>
      <w:r w:rsidR="00F96856">
        <w:rPr>
          <w:rFonts w:ascii="Arial" w:hAnsi="Arial" w:cs="Arial"/>
          <w:sz w:val="24"/>
          <w:szCs w:val="24"/>
        </w:rPr>
        <w:t>18</w:t>
      </w:r>
      <w:r w:rsidRPr="00F94F35">
        <w:rPr>
          <w:rFonts w:ascii="Arial" w:hAnsi="Arial" w:cs="Arial"/>
          <w:sz w:val="24"/>
          <w:szCs w:val="24"/>
        </w:rPr>
        <w:t xml:space="preserve"> November 2025).</w:t>
      </w:r>
    </w:p>
    <w:p w:rsidRPr="00F94F35" w:rsidR="00642EAB" w:rsidP="00F94F35" w:rsidRDefault="00642EAB" w14:paraId="3D6EEF11" w14:textId="7B459753">
      <w:pPr>
        <w:spacing w:before="100" w:beforeAutospacing="1" w:after="100" w:afterAutospacing="1" w:line="360" w:lineRule="auto"/>
        <w:rPr>
          <w:rFonts w:ascii="Arial" w:hAnsi="Arial" w:cs="Arial"/>
          <w:sz w:val="24"/>
          <w:szCs w:val="24"/>
        </w:rPr>
      </w:pPr>
      <w:r w:rsidRPr="00F94F35">
        <w:rPr>
          <w:rFonts w:ascii="Arial" w:hAnsi="Arial" w:cs="Arial"/>
          <w:sz w:val="24"/>
          <w:szCs w:val="24"/>
        </w:rPr>
        <w:t xml:space="preserve">Seven Pillars Institute. (n.d.). </w:t>
      </w:r>
      <w:r w:rsidRPr="00F94F35">
        <w:rPr>
          <w:rStyle w:val="Emphasis"/>
          <w:rFonts w:ascii="Arial" w:hAnsi="Arial" w:cs="Arial"/>
          <w:sz w:val="24"/>
          <w:szCs w:val="24"/>
        </w:rPr>
        <w:t>Deontology – Kantian Duty-Based Ethics</w:t>
      </w:r>
      <w:r w:rsidRPr="00F94F35">
        <w:rPr>
          <w:rFonts w:ascii="Arial" w:hAnsi="Arial" w:cs="Arial"/>
          <w:sz w:val="24"/>
          <w:szCs w:val="24"/>
        </w:rPr>
        <w:t xml:space="preserve">. Available at: </w:t>
      </w:r>
      <w:hyperlink w:history="1" r:id="rId44">
        <w:r w:rsidRPr="00F94F35">
          <w:rPr>
            <w:rFonts w:ascii="Arial" w:hAnsi="Arial" w:cs="Arial"/>
            <w:color w:val="0000FF"/>
            <w:sz w:val="24"/>
            <w:szCs w:val="24"/>
            <w:u w:val="single"/>
          </w:rPr>
          <w:t>Deontology - Kantian Duty-Based Ethics - Seven Pillars Institute</w:t>
        </w:r>
      </w:hyperlink>
      <w:r w:rsidRPr="00F94F35">
        <w:rPr>
          <w:rFonts w:ascii="Arial" w:hAnsi="Arial" w:cs="Arial"/>
          <w:sz w:val="24"/>
          <w:szCs w:val="24"/>
        </w:rPr>
        <w:t xml:space="preserve"> (Accessed 10 Nov. 2025).</w:t>
      </w:r>
    </w:p>
    <w:p w:rsidRPr="00F94F35" w:rsidR="00C95167" w:rsidP="00F94F35" w:rsidRDefault="00C95167" w14:paraId="37CB4D3B" w14:textId="32D8EFF6">
      <w:pPr>
        <w:spacing w:before="100" w:beforeAutospacing="1" w:after="100" w:afterAutospacing="1" w:line="360" w:lineRule="auto"/>
        <w:rPr>
          <w:rFonts w:ascii="Arial" w:hAnsi="Arial" w:cs="Arial"/>
          <w:sz w:val="24"/>
          <w:szCs w:val="24"/>
          <w:shd w:val="clear" w:color="auto" w:fill="FFFFFF"/>
        </w:rPr>
      </w:pPr>
      <w:r w:rsidRPr="00F94F35">
        <w:rPr>
          <w:rFonts w:ascii="Arial" w:hAnsi="Arial" w:cs="Arial"/>
          <w:sz w:val="24"/>
          <w:szCs w:val="24"/>
          <w:shd w:val="clear" w:color="auto" w:fill="FFFFFF"/>
        </w:rPr>
        <w:t>SRIDHARAN, U.V., DICKES, L. and CAINES, W.R., 2002. The social impact of business failure: Enron. </w:t>
      </w:r>
      <w:r w:rsidRPr="00F94F35">
        <w:rPr>
          <w:rFonts w:ascii="Arial" w:hAnsi="Arial" w:cs="Arial"/>
          <w:i/>
          <w:iCs/>
          <w:sz w:val="24"/>
          <w:szCs w:val="24"/>
          <w:shd w:val="clear" w:color="auto" w:fill="FFFFFF"/>
        </w:rPr>
        <w:t>Mid - American Journal of Business, </w:t>
      </w:r>
      <w:r w:rsidRPr="00F94F35">
        <w:rPr>
          <w:rFonts w:ascii="Arial" w:hAnsi="Arial" w:cs="Arial"/>
          <w:b/>
          <w:bCs/>
          <w:sz w:val="24"/>
          <w:szCs w:val="24"/>
          <w:shd w:val="clear" w:color="auto" w:fill="FFFFFF"/>
        </w:rPr>
        <w:t>17</w:t>
      </w:r>
      <w:r w:rsidRPr="00F94F35">
        <w:rPr>
          <w:rFonts w:ascii="Arial" w:hAnsi="Arial" w:cs="Arial"/>
          <w:sz w:val="24"/>
          <w:szCs w:val="24"/>
          <w:shd w:val="clear" w:color="auto" w:fill="FFFFFF"/>
        </w:rPr>
        <w:t>(2), pp. 11-21.</w:t>
      </w:r>
      <w:r w:rsidRPr="00F94F35" w:rsidR="003857CD">
        <w:rPr>
          <w:rFonts w:ascii="Arial" w:hAnsi="Arial" w:cs="Arial"/>
          <w:sz w:val="24"/>
          <w:szCs w:val="24"/>
          <w:shd w:val="clear" w:color="auto" w:fill="FFFFFF"/>
        </w:rPr>
        <w:t xml:space="preserve"> Available at</w:t>
      </w:r>
      <w:r w:rsidRPr="00F94F35" w:rsidR="003857CD">
        <w:rPr>
          <w:rFonts w:ascii="Arial" w:hAnsi="Arial" w:cs="Arial"/>
          <w:color w:val="555555"/>
          <w:sz w:val="24"/>
          <w:szCs w:val="24"/>
          <w:shd w:val="clear" w:color="auto" w:fill="FFFFFF"/>
        </w:rPr>
        <w:t xml:space="preserve">: </w:t>
      </w:r>
      <w:hyperlink w:history="1" r:id="rId45">
        <w:r w:rsidRPr="00F94F35" w:rsidR="003857CD">
          <w:rPr>
            <w:rFonts w:ascii="Arial" w:hAnsi="Arial" w:cs="Arial"/>
            <w:color w:val="0000FF"/>
            <w:sz w:val="24"/>
            <w:szCs w:val="24"/>
            <w:u w:val="single"/>
          </w:rPr>
          <w:t>The social impact of business failure: Enron - ProQuest</w:t>
        </w:r>
      </w:hyperlink>
      <w:r w:rsidRPr="00F94F35" w:rsidR="003857CD">
        <w:rPr>
          <w:rFonts w:ascii="Arial" w:hAnsi="Arial" w:cs="Arial"/>
          <w:sz w:val="24"/>
          <w:szCs w:val="24"/>
        </w:rPr>
        <w:t xml:space="preserve"> </w:t>
      </w:r>
      <w:r w:rsidRPr="00F94F35" w:rsidR="003857CD">
        <w:rPr>
          <w:rFonts w:ascii="Arial" w:hAnsi="Arial" w:cs="Arial"/>
          <w:sz w:val="24"/>
          <w:szCs w:val="24"/>
          <w:shd w:val="clear" w:color="auto" w:fill="FFFFFF"/>
        </w:rPr>
        <w:t>(Accessed on 10 November 2025).</w:t>
      </w:r>
    </w:p>
    <w:p w:rsidRPr="00F94F35" w:rsidR="007B0039" w:rsidP="00F94F35" w:rsidRDefault="007B0039" w14:paraId="34E516F9" w14:textId="2EC0480D">
      <w:pPr>
        <w:spacing w:before="100" w:beforeAutospacing="1" w:after="100" w:afterAutospacing="1" w:line="360" w:lineRule="auto"/>
        <w:rPr>
          <w:rFonts w:ascii="Arial" w:hAnsi="Arial" w:cs="Arial"/>
          <w:sz w:val="24"/>
          <w:szCs w:val="24"/>
        </w:rPr>
      </w:pPr>
      <w:proofErr w:type="spellStart"/>
      <w:r w:rsidRPr="00F94F35">
        <w:rPr>
          <w:rFonts w:ascii="Arial" w:hAnsi="Arial" w:cs="Arial"/>
          <w:sz w:val="24"/>
          <w:szCs w:val="24"/>
        </w:rPr>
        <w:t>Toffel</w:t>
      </w:r>
      <w:proofErr w:type="spellEnd"/>
      <w:r w:rsidRPr="00F94F35">
        <w:rPr>
          <w:rFonts w:ascii="Arial" w:hAnsi="Arial" w:cs="Arial"/>
          <w:sz w:val="24"/>
          <w:szCs w:val="24"/>
        </w:rPr>
        <w:t xml:space="preserve">, M.W. (2007) ‘Industry Self-Regulation: What’s Working (and What’s Not)?’, </w:t>
      </w:r>
      <w:r w:rsidRPr="00F94F35">
        <w:rPr>
          <w:rFonts w:ascii="Arial" w:hAnsi="Arial" w:cs="Arial"/>
          <w:i/>
          <w:iCs/>
          <w:sz w:val="24"/>
          <w:szCs w:val="24"/>
        </w:rPr>
        <w:t>Harvard Business School Working Knowledge</w:t>
      </w:r>
      <w:r w:rsidRPr="00F94F35">
        <w:rPr>
          <w:rFonts w:ascii="Arial" w:hAnsi="Arial" w:cs="Arial"/>
          <w:sz w:val="24"/>
          <w:szCs w:val="24"/>
        </w:rPr>
        <w:t xml:space="preserve">. Available at: </w:t>
      </w:r>
      <w:hyperlink w:history="1" r:id="rId46">
        <w:r w:rsidRPr="00F94F35">
          <w:rPr>
            <w:rFonts w:ascii="Arial" w:hAnsi="Arial" w:cs="Arial"/>
            <w:color w:val="0000FF"/>
            <w:sz w:val="24"/>
            <w:szCs w:val="24"/>
            <w:u w:val="single"/>
          </w:rPr>
          <w:t>Industry Self-Regulation: What’s Working (and What’s Not)? | Working Knowledge</w:t>
        </w:r>
      </w:hyperlink>
      <w:r w:rsidRPr="00F94F35">
        <w:rPr>
          <w:rFonts w:ascii="Arial" w:hAnsi="Arial" w:cs="Arial"/>
          <w:sz w:val="24"/>
          <w:szCs w:val="24"/>
        </w:rPr>
        <w:t xml:space="preserve"> (Accessed: </w:t>
      </w:r>
      <w:r w:rsidR="00F96856">
        <w:rPr>
          <w:rFonts w:ascii="Arial" w:hAnsi="Arial" w:cs="Arial"/>
          <w:sz w:val="24"/>
          <w:szCs w:val="24"/>
        </w:rPr>
        <w:t>15</w:t>
      </w:r>
      <w:r w:rsidRPr="00F94F35">
        <w:rPr>
          <w:rFonts w:ascii="Arial" w:hAnsi="Arial" w:cs="Arial"/>
          <w:sz w:val="24"/>
          <w:szCs w:val="24"/>
        </w:rPr>
        <w:t xml:space="preserve"> November 2025).</w:t>
      </w:r>
    </w:p>
    <w:p w:rsidRPr="00F94F35" w:rsidR="00642EAB" w:rsidP="00F94F35" w:rsidRDefault="00883E79" w14:paraId="757B111B" w14:textId="7E2D907E">
      <w:pPr>
        <w:pStyle w:val="NormalWeb"/>
        <w:spacing w:line="360" w:lineRule="auto"/>
        <w:rPr>
          <w:rFonts w:ascii="Arial" w:hAnsi="Arial" w:cs="Arial" w:eastAsiaTheme="minorHAnsi"/>
          <w:lang w:eastAsia="en-US"/>
        </w:rPr>
      </w:pPr>
      <w:hyperlink w:history="1" r:id="rId47">
        <w:r w:rsidRPr="00F94F35" w:rsidR="00EC65B3">
          <w:rPr>
            <w:rFonts w:ascii="Arial" w:hAnsi="Arial" w:cs="Arial" w:eastAsiaTheme="minorHAnsi"/>
            <w:color w:val="0000FF"/>
            <w:u w:val="single"/>
            <w:lang w:eastAsia="en-US"/>
          </w:rPr>
          <w:t>Unilever Sustainable Living Plan 2010 to 2020</w:t>
        </w:r>
      </w:hyperlink>
    </w:p>
    <w:p w:rsidRPr="00F94F35" w:rsidR="000D07E7" w:rsidP="00F94F35" w:rsidRDefault="000D07E7" w14:paraId="350D3A72" w14:textId="6BE3E52D">
      <w:pPr>
        <w:pStyle w:val="NormalWeb"/>
        <w:spacing w:line="360" w:lineRule="auto"/>
        <w:rPr>
          <w:rFonts w:ascii="Arial" w:hAnsi="Arial" w:cs="Arial" w:eastAsiaTheme="minorHAnsi"/>
          <w:lang w:eastAsia="en-US"/>
        </w:rPr>
      </w:pPr>
      <w:r w:rsidRPr="00F94F35">
        <w:rPr>
          <w:rFonts w:ascii="Arial" w:hAnsi="Arial" w:cs="Arial" w:eastAsiaTheme="minorHAnsi"/>
          <w:lang w:eastAsia="en-US"/>
        </w:rPr>
        <w:t xml:space="preserve">Walden, R. (2024) ‘Fast Fashion: Ethical Dilemmas and Suggestions for Change’, </w:t>
      </w:r>
      <w:r w:rsidRPr="00F94F35">
        <w:rPr>
          <w:rFonts w:ascii="Arial" w:hAnsi="Arial" w:cs="Arial" w:eastAsiaTheme="minorHAnsi"/>
          <w:i/>
          <w:iCs/>
          <w:lang w:eastAsia="en-US"/>
        </w:rPr>
        <w:t xml:space="preserve">Marketing Undergraduate </w:t>
      </w:r>
      <w:proofErr w:type="spellStart"/>
      <w:r w:rsidRPr="00F94F35">
        <w:rPr>
          <w:rFonts w:ascii="Arial" w:hAnsi="Arial" w:cs="Arial" w:eastAsiaTheme="minorHAnsi"/>
          <w:i/>
          <w:iCs/>
          <w:lang w:eastAsia="en-US"/>
        </w:rPr>
        <w:t>Honors</w:t>
      </w:r>
      <w:proofErr w:type="spellEnd"/>
      <w:r w:rsidRPr="00F94F35">
        <w:rPr>
          <w:rFonts w:ascii="Arial" w:hAnsi="Arial" w:cs="Arial" w:eastAsiaTheme="minorHAnsi"/>
          <w:i/>
          <w:iCs/>
          <w:lang w:eastAsia="en-US"/>
        </w:rPr>
        <w:t xml:space="preserve"> Theses</w:t>
      </w:r>
      <w:r w:rsidRPr="00F94F35">
        <w:rPr>
          <w:rFonts w:ascii="Arial" w:hAnsi="Arial" w:cs="Arial" w:eastAsiaTheme="minorHAnsi"/>
          <w:lang w:eastAsia="en-US"/>
        </w:rPr>
        <w:t xml:space="preserve">, University of Arkansas. Available at: </w:t>
      </w:r>
      <w:hyperlink w:history="1" r:id="rId48">
        <w:r w:rsidRPr="00F94F35" w:rsidR="00217732">
          <w:rPr>
            <w:rFonts w:ascii="Arial" w:hAnsi="Arial" w:cs="Arial" w:eastAsiaTheme="minorHAnsi"/>
            <w:color w:val="0000FF"/>
            <w:u w:val="single"/>
            <w:lang w:eastAsia="en-US"/>
          </w:rPr>
          <w:t>"Fast Fashion: Ethical Dilemmas and Suggestions for Change" by Rachel Walden</w:t>
        </w:r>
      </w:hyperlink>
      <w:r w:rsidRPr="00F94F35" w:rsidR="00217732">
        <w:rPr>
          <w:rFonts w:ascii="Arial" w:hAnsi="Arial" w:cs="Arial" w:eastAsiaTheme="minorHAnsi"/>
          <w:lang w:eastAsia="en-US"/>
        </w:rPr>
        <w:t xml:space="preserve"> </w:t>
      </w:r>
      <w:r w:rsidRPr="00F94F35">
        <w:rPr>
          <w:rFonts w:ascii="Arial" w:hAnsi="Arial" w:cs="Arial" w:eastAsiaTheme="minorHAnsi"/>
          <w:lang w:eastAsia="en-US"/>
        </w:rPr>
        <w:t xml:space="preserve">(Accessed: </w:t>
      </w:r>
      <w:r w:rsidR="00F96856">
        <w:rPr>
          <w:rFonts w:ascii="Arial" w:hAnsi="Arial" w:cs="Arial" w:eastAsiaTheme="minorHAnsi"/>
          <w:lang w:eastAsia="en-US"/>
        </w:rPr>
        <w:t>18</w:t>
      </w:r>
      <w:r w:rsidRPr="00F94F35">
        <w:rPr>
          <w:rFonts w:ascii="Arial" w:hAnsi="Arial" w:cs="Arial" w:eastAsiaTheme="minorHAnsi"/>
          <w:lang w:eastAsia="en-US"/>
        </w:rPr>
        <w:t xml:space="preserve"> November 2025).</w:t>
      </w:r>
    </w:p>
    <w:p w:rsidRPr="00F94F35" w:rsidR="00B22BF0" w:rsidP="00F94F35" w:rsidRDefault="00B22BF0" w14:paraId="7E414BED" w14:textId="7D87E458">
      <w:pPr>
        <w:pStyle w:val="NormalWeb"/>
        <w:spacing w:line="360" w:lineRule="auto"/>
        <w:rPr>
          <w:rFonts w:ascii="Arial" w:hAnsi="Arial" w:cs="Arial"/>
        </w:rPr>
      </w:pPr>
      <w:proofErr w:type="spellStart"/>
      <w:r w:rsidRPr="00F94F35">
        <w:rPr>
          <w:rFonts w:ascii="Arial" w:hAnsi="Arial" w:cs="Arial"/>
        </w:rPr>
        <w:t>Yoffie</w:t>
      </w:r>
      <w:proofErr w:type="spellEnd"/>
      <w:r w:rsidRPr="00F94F35">
        <w:rPr>
          <w:rFonts w:ascii="Arial" w:hAnsi="Arial" w:cs="Arial"/>
        </w:rPr>
        <w:t xml:space="preserve">, D. and Fisher, D. (2019) </w:t>
      </w:r>
      <w:r w:rsidRPr="00F94F35">
        <w:rPr>
          <w:rStyle w:val="Emphasis"/>
          <w:rFonts w:ascii="Arial" w:hAnsi="Arial" w:cs="Arial"/>
        </w:rPr>
        <w:t>Fixing Facebook: Fake News, Privacy, and Platform Governance</w:t>
      </w:r>
      <w:r w:rsidRPr="00F94F35">
        <w:rPr>
          <w:rFonts w:ascii="Arial" w:hAnsi="Arial" w:cs="Arial"/>
        </w:rPr>
        <w:t>. Harvard Business School Case 720-400. (Revised January 2020).</w:t>
      </w:r>
    </w:p>
    <w:p w:rsidRPr="00F94F35" w:rsidR="007B281F" w:rsidP="00F94F35" w:rsidRDefault="007B281F" w14:paraId="270836CF" w14:textId="77777777">
      <w:pPr>
        <w:spacing w:line="360" w:lineRule="auto"/>
        <w:rPr>
          <w:rFonts w:ascii="Arial" w:hAnsi="Arial" w:cs="Arial"/>
          <w:b/>
          <w:bCs/>
          <w:sz w:val="24"/>
          <w:szCs w:val="24"/>
        </w:rPr>
      </w:pPr>
    </w:p>
    <w:p w:rsidRPr="00F94F35" w:rsidR="007B281F" w:rsidP="00F94F35" w:rsidRDefault="007B281F" w14:paraId="5DEEEFF8" w14:textId="77777777">
      <w:pPr>
        <w:spacing w:line="360" w:lineRule="auto"/>
        <w:rPr>
          <w:rFonts w:ascii="Arial" w:hAnsi="Arial" w:cs="Arial"/>
          <w:b/>
          <w:bCs/>
          <w:sz w:val="24"/>
          <w:szCs w:val="24"/>
          <w:lang w:eastAsia="en-GB"/>
        </w:rPr>
      </w:pPr>
    </w:p>
    <w:p w:rsidRPr="00F94F35" w:rsidR="007B281F" w:rsidP="00F94F35" w:rsidRDefault="007B281F" w14:paraId="3716B431" w14:textId="77777777">
      <w:pPr>
        <w:spacing w:line="360" w:lineRule="auto"/>
        <w:rPr>
          <w:rFonts w:ascii="Arial" w:hAnsi="Arial" w:cs="Arial"/>
          <w:sz w:val="24"/>
          <w:szCs w:val="24"/>
          <w:lang w:eastAsia="en-GB"/>
        </w:rPr>
      </w:pPr>
    </w:p>
    <w:p w:rsidRPr="00F94F35" w:rsidR="007B281F" w:rsidP="00F94F35" w:rsidRDefault="007B281F" w14:paraId="66E42E66" w14:textId="77777777">
      <w:pPr>
        <w:spacing w:line="360" w:lineRule="auto"/>
        <w:rPr>
          <w:rFonts w:ascii="Arial" w:hAnsi="Arial" w:cs="Arial"/>
          <w:bCs/>
          <w:sz w:val="24"/>
          <w:szCs w:val="24"/>
          <w:lang w:eastAsia="en-GB"/>
        </w:rPr>
      </w:pPr>
    </w:p>
    <w:sectPr w:rsidRPr="00F94F35" w:rsidR="007B281F">
      <w:headerReference w:type="default" r:id="rId49"/>
      <w:footerReference w:type="default" r:id="rId5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83E79" w:rsidRDefault="00883E79" w14:paraId="7976573C" w14:textId="77777777">
      <w:pPr>
        <w:spacing w:after="0" w:line="240" w:lineRule="auto"/>
      </w:pPr>
      <w:r>
        <w:separator/>
      </w:r>
    </w:p>
  </w:endnote>
  <w:endnote w:type="continuationSeparator" w:id="0">
    <w:p w:rsidR="00883E79" w:rsidRDefault="00883E79" w14:paraId="5C36977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433475"/>
      <w:docPartObj>
        <w:docPartGallery w:val="Page Numbers (Bottom of Page)"/>
        <w:docPartUnique/>
      </w:docPartObj>
    </w:sdtPr>
    <w:sdtEndPr>
      <w:rPr>
        <w:noProof/>
      </w:rPr>
    </w:sdtEndPr>
    <w:sdtContent>
      <w:p w:rsidR="003A1AE9" w:rsidRDefault="003A1AE9" w14:paraId="098ADB94" w14:textId="61106BFB">
        <w:pPr>
          <w:pStyle w:val="Footer"/>
        </w:pPr>
        <w:r>
          <w:fldChar w:fldCharType="begin"/>
        </w:r>
        <w:r>
          <w:instrText xml:space="preserve"> PAGE   \* MERGEFORMAT </w:instrText>
        </w:r>
        <w:r>
          <w:fldChar w:fldCharType="separate"/>
        </w:r>
        <w:r w:rsidR="00C10C8F">
          <w:rPr>
            <w:noProof/>
          </w:rPr>
          <w:t>1</w:t>
        </w:r>
        <w:r>
          <w:rPr>
            <w:noProof/>
          </w:rPr>
          <w:fldChar w:fldCharType="end"/>
        </w:r>
      </w:p>
    </w:sdtContent>
  </w:sdt>
  <w:p w:rsidR="7244D087" w:rsidP="7244D087" w:rsidRDefault="7244D087" w14:paraId="1757103B" w14:textId="3CDC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83E79" w:rsidRDefault="00883E79" w14:paraId="63EEC2F6" w14:textId="77777777">
      <w:pPr>
        <w:spacing w:after="0" w:line="240" w:lineRule="auto"/>
      </w:pPr>
      <w:r>
        <w:separator/>
      </w:r>
    </w:p>
  </w:footnote>
  <w:footnote w:type="continuationSeparator" w:id="0">
    <w:p w:rsidR="00883E79" w:rsidRDefault="00883E79" w14:paraId="58A23D0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244D087" w:rsidTr="7244D087" w14:paraId="7D8C4420" w14:textId="77777777">
      <w:trPr>
        <w:trHeight w:val="300"/>
      </w:trPr>
      <w:tc>
        <w:tcPr>
          <w:tcW w:w="3005" w:type="dxa"/>
        </w:tcPr>
        <w:p w:rsidR="7244D087" w:rsidP="7244D087" w:rsidRDefault="7244D087" w14:paraId="7B2F9E73" w14:textId="15698328">
          <w:pPr>
            <w:pStyle w:val="Header"/>
            <w:ind w:left="-115"/>
          </w:pPr>
        </w:p>
      </w:tc>
      <w:tc>
        <w:tcPr>
          <w:tcW w:w="3005" w:type="dxa"/>
        </w:tcPr>
        <w:p w:rsidR="7244D087" w:rsidP="7244D087" w:rsidRDefault="7244D087" w14:paraId="659946F5" w14:textId="1AEE7DEB">
          <w:pPr>
            <w:pStyle w:val="Header"/>
            <w:jc w:val="center"/>
          </w:pPr>
        </w:p>
      </w:tc>
      <w:tc>
        <w:tcPr>
          <w:tcW w:w="3005" w:type="dxa"/>
        </w:tcPr>
        <w:p w:rsidR="7244D087" w:rsidP="7244D087" w:rsidRDefault="7244D087" w14:paraId="1FCA47C8" w14:textId="7B9F760A">
          <w:pPr>
            <w:pStyle w:val="Header"/>
            <w:ind w:right="-115"/>
            <w:jc w:val="right"/>
          </w:pPr>
        </w:p>
      </w:tc>
    </w:tr>
  </w:tbl>
  <w:p w:rsidR="7244D087" w:rsidP="7244D087" w:rsidRDefault="7244D087" w14:paraId="0F4508DB" w14:textId="7A97A1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10A9"/>
    <w:multiLevelType w:val="multilevel"/>
    <w:tmpl w:val="A03A79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5843BA9"/>
    <w:multiLevelType w:val="hybridMultilevel"/>
    <w:tmpl w:val="A4A27C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AB13D7"/>
    <w:multiLevelType w:val="multilevel"/>
    <w:tmpl w:val="BB96F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92528"/>
    <w:multiLevelType w:val="hybridMultilevel"/>
    <w:tmpl w:val="2E8AE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173EEA"/>
    <w:multiLevelType w:val="hybridMultilevel"/>
    <w:tmpl w:val="8DD4873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13152D79"/>
    <w:multiLevelType w:val="multilevel"/>
    <w:tmpl w:val="1FEE6ED6"/>
    <w:lvl w:ilvl="0">
      <w:start w:val="1"/>
      <w:numFmt w:val="decimal"/>
      <w:lvlText w:val="%1."/>
      <w:lvlJc w:val="left"/>
      <w:pPr>
        <w:tabs>
          <w:tab w:val="num" w:pos="720"/>
        </w:tabs>
        <w:ind w:left="720"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1D580B"/>
    <w:multiLevelType w:val="hybridMultilevel"/>
    <w:tmpl w:val="BF6AC4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8D5BB5"/>
    <w:multiLevelType w:val="hybridMultilevel"/>
    <w:tmpl w:val="E5DAA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106141D"/>
    <w:multiLevelType w:val="hybridMultilevel"/>
    <w:tmpl w:val="871817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FEC2033"/>
    <w:multiLevelType w:val="hybridMultilevel"/>
    <w:tmpl w:val="EB6AD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E93"/>
    <w:multiLevelType w:val="multilevel"/>
    <w:tmpl w:val="D2BACF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65121A"/>
    <w:multiLevelType w:val="hybridMultilevel"/>
    <w:tmpl w:val="30C09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CB50B0"/>
    <w:multiLevelType w:val="multilevel"/>
    <w:tmpl w:val="7114A4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361B37"/>
    <w:multiLevelType w:val="hybridMultilevel"/>
    <w:tmpl w:val="93D829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A702C70"/>
    <w:multiLevelType w:val="multilevel"/>
    <w:tmpl w:val="E8E664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B8E66B6"/>
    <w:multiLevelType w:val="hybridMultilevel"/>
    <w:tmpl w:val="2BF6D89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41882E29"/>
    <w:multiLevelType w:val="multilevel"/>
    <w:tmpl w:val="4D24E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DB3343"/>
    <w:multiLevelType w:val="multilevel"/>
    <w:tmpl w:val="78B428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8FD5695"/>
    <w:multiLevelType w:val="hybridMultilevel"/>
    <w:tmpl w:val="B0CAA9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BE12F12"/>
    <w:multiLevelType w:val="hybridMultilevel"/>
    <w:tmpl w:val="0F78E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6622A86"/>
    <w:multiLevelType w:val="multilevel"/>
    <w:tmpl w:val="39B683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6CF1156"/>
    <w:multiLevelType w:val="hybridMultilevel"/>
    <w:tmpl w:val="6FDA6C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FCB401B"/>
    <w:multiLevelType w:val="hybridMultilevel"/>
    <w:tmpl w:val="12581A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E824E27"/>
    <w:multiLevelType w:val="multilevel"/>
    <w:tmpl w:val="DE620F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706B145C"/>
    <w:multiLevelType w:val="hybridMultilevel"/>
    <w:tmpl w:val="EF2021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0A53F5B"/>
    <w:multiLevelType w:val="hybridMultilevel"/>
    <w:tmpl w:val="6E5C3A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8A3569F"/>
    <w:multiLevelType w:val="hybridMultilevel"/>
    <w:tmpl w:val="626E9374"/>
    <w:lvl w:ilvl="0" w:tplc="5BA06372">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B332E1B"/>
    <w:multiLevelType w:val="hybridMultilevel"/>
    <w:tmpl w:val="F858F8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D295DC7"/>
    <w:multiLevelType w:val="hybridMultilevel"/>
    <w:tmpl w:val="CF8E14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9"/>
  </w:num>
  <w:num w:numId="2">
    <w:abstractNumId w:val="15"/>
  </w:num>
  <w:num w:numId="3">
    <w:abstractNumId w:val="3"/>
  </w:num>
  <w:num w:numId="4">
    <w:abstractNumId w:val="27"/>
  </w:num>
  <w:num w:numId="5">
    <w:abstractNumId w:val="18"/>
  </w:num>
  <w:num w:numId="6">
    <w:abstractNumId w:val="1"/>
  </w:num>
  <w:num w:numId="7">
    <w:abstractNumId w:val="24"/>
  </w:num>
  <w:num w:numId="8">
    <w:abstractNumId w:val="5"/>
  </w:num>
  <w:num w:numId="9">
    <w:abstractNumId w:val="22"/>
  </w:num>
  <w:num w:numId="10">
    <w:abstractNumId w:val="8"/>
  </w:num>
  <w:num w:numId="11">
    <w:abstractNumId w:val="10"/>
  </w:num>
  <w:num w:numId="12">
    <w:abstractNumId w:val="10"/>
  </w:num>
  <w:num w:numId="13">
    <w:abstractNumId w:val="21"/>
  </w:num>
  <w:num w:numId="14">
    <w:abstractNumId w:val="7"/>
  </w:num>
  <w:num w:numId="15">
    <w:abstractNumId w:val="13"/>
  </w:num>
  <w:num w:numId="16">
    <w:abstractNumId w:val="19"/>
  </w:num>
  <w:num w:numId="17">
    <w:abstractNumId w:val="28"/>
  </w:num>
  <w:num w:numId="18">
    <w:abstractNumId w:val="20"/>
  </w:num>
  <w:num w:numId="19">
    <w:abstractNumId w:val="0"/>
  </w:num>
  <w:num w:numId="20">
    <w:abstractNumId w:val="23"/>
  </w:num>
  <w:num w:numId="21">
    <w:abstractNumId w:val="14"/>
  </w:num>
  <w:num w:numId="22">
    <w:abstractNumId w:val="12"/>
  </w:num>
  <w:num w:numId="23">
    <w:abstractNumId w:val="4"/>
  </w:num>
  <w:num w:numId="24">
    <w:abstractNumId w:val="25"/>
  </w:num>
  <w:num w:numId="25">
    <w:abstractNumId w:val="16"/>
  </w:num>
  <w:num w:numId="26">
    <w:abstractNumId w:val="11"/>
  </w:num>
  <w:num w:numId="27">
    <w:abstractNumId w:val="26"/>
  </w:num>
  <w:num w:numId="28">
    <w:abstractNumId w:val="17"/>
  </w:num>
  <w:num w:numId="29">
    <w:abstractNumId w:val="2"/>
  </w:num>
  <w:num w:numId="30">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A3MjeyMDI2NzExMzBU0lEKTi0uzszPAykwrgUAx5Fg6SwAAAA="/>
  </w:docVars>
  <w:rsids>
    <w:rsidRoot w:val="00F66DDC"/>
    <w:rsid w:val="000006BB"/>
    <w:rsid w:val="0001175C"/>
    <w:rsid w:val="000133AB"/>
    <w:rsid w:val="00013BC9"/>
    <w:rsid w:val="0002091E"/>
    <w:rsid w:val="000234AA"/>
    <w:rsid w:val="00025E9B"/>
    <w:rsid w:val="0002764D"/>
    <w:rsid w:val="0003590C"/>
    <w:rsid w:val="00040EC9"/>
    <w:rsid w:val="0004304C"/>
    <w:rsid w:val="00044C4A"/>
    <w:rsid w:val="00047EA1"/>
    <w:rsid w:val="00052E45"/>
    <w:rsid w:val="00063273"/>
    <w:rsid w:val="00063690"/>
    <w:rsid w:val="000645DA"/>
    <w:rsid w:val="00066DA9"/>
    <w:rsid w:val="00071ED7"/>
    <w:rsid w:val="00073737"/>
    <w:rsid w:val="00074D27"/>
    <w:rsid w:val="000750CA"/>
    <w:rsid w:val="00092902"/>
    <w:rsid w:val="000951BD"/>
    <w:rsid w:val="000A0351"/>
    <w:rsid w:val="000A4220"/>
    <w:rsid w:val="000A51FF"/>
    <w:rsid w:val="000B2BC9"/>
    <w:rsid w:val="000C05A3"/>
    <w:rsid w:val="000C169F"/>
    <w:rsid w:val="000D07E7"/>
    <w:rsid w:val="000D2152"/>
    <w:rsid w:val="000D41AD"/>
    <w:rsid w:val="000E1BDE"/>
    <w:rsid w:val="000E272A"/>
    <w:rsid w:val="000F2896"/>
    <w:rsid w:val="000F3136"/>
    <w:rsid w:val="000F6082"/>
    <w:rsid w:val="00102553"/>
    <w:rsid w:val="0010360B"/>
    <w:rsid w:val="001133B9"/>
    <w:rsid w:val="0011527A"/>
    <w:rsid w:val="001207CB"/>
    <w:rsid w:val="00121DAF"/>
    <w:rsid w:val="00122061"/>
    <w:rsid w:val="00122827"/>
    <w:rsid w:val="00122C21"/>
    <w:rsid w:val="00124273"/>
    <w:rsid w:val="0012446C"/>
    <w:rsid w:val="00126565"/>
    <w:rsid w:val="00136E55"/>
    <w:rsid w:val="00140E8D"/>
    <w:rsid w:val="00146FE7"/>
    <w:rsid w:val="001619AF"/>
    <w:rsid w:val="00162DB1"/>
    <w:rsid w:val="00164901"/>
    <w:rsid w:val="001655C2"/>
    <w:rsid w:val="0016613A"/>
    <w:rsid w:val="00167522"/>
    <w:rsid w:val="00174FC6"/>
    <w:rsid w:val="00184096"/>
    <w:rsid w:val="00195AF2"/>
    <w:rsid w:val="00197180"/>
    <w:rsid w:val="001A1B05"/>
    <w:rsid w:val="001A422F"/>
    <w:rsid w:val="001A7A07"/>
    <w:rsid w:val="001B4DB6"/>
    <w:rsid w:val="001B5135"/>
    <w:rsid w:val="001C0015"/>
    <w:rsid w:val="001C09A8"/>
    <w:rsid w:val="001C5920"/>
    <w:rsid w:val="001D1B02"/>
    <w:rsid w:val="001D4937"/>
    <w:rsid w:val="001D7775"/>
    <w:rsid w:val="001E0994"/>
    <w:rsid w:val="001E110B"/>
    <w:rsid w:val="001E24CC"/>
    <w:rsid w:val="001E35BD"/>
    <w:rsid w:val="001E4164"/>
    <w:rsid w:val="001E4EFD"/>
    <w:rsid w:val="001E4F08"/>
    <w:rsid w:val="001F33A7"/>
    <w:rsid w:val="00202DFE"/>
    <w:rsid w:val="00204804"/>
    <w:rsid w:val="00204DC5"/>
    <w:rsid w:val="002102CE"/>
    <w:rsid w:val="00216C0E"/>
    <w:rsid w:val="002171E0"/>
    <w:rsid w:val="00217732"/>
    <w:rsid w:val="00223127"/>
    <w:rsid w:val="00230071"/>
    <w:rsid w:val="002435E3"/>
    <w:rsid w:val="002459F0"/>
    <w:rsid w:val="00252AFD"/>
    <w:rsid w:val="0025514D"/>
    <w:rsid w:val="00265B82"/>
    <w:rsid w:val="00271C7B"/>
    <w:rsid w:val="0027482C"/>
    <w:rsid w:val="00277E94"/>
    <w:rsid w:val="0028049A"/>
    <w:rsid w:val="0028079A"/>
    <w:rsid w:val="002809A1"/>
    <w:rsid w:val="00280F7A"/>
    <w:rsid w:val="00283136"/>
    <w:rsid w:val="0028646D"/>
    <w:rsid w:val="002874B6"/>
    <w:rsid w:val="002911BB"/>
    <w:rsid w:val="00293F11"/>
    <w:rsid w:val="00297382"/>
    <w:rsid w:val="002B0D31"/>
    <w:rsid w:val="002B2AFC"/>
    <w:rsid w:val="002B36DA"/>
    <w:rsid w:val="002B3D12"/>
    <w:rsid w:val="002B68D7"/>
    <w:rsid w:val="002C0FA0"/>
    <w:rsid w:val="002C3C54"/>
    <w:rsid w:val="002C53F3"/>
    <w:rsid w:val="002D3120"/>
    <w:rsid w:val="002D7221"/>
    <w:rsid w:val="002E259C"/>
    <w:rsid w:val="002E2B0F"/>
    <w:rsid w:val="002F542B"/>
    <w:rsid w:val="00301FBC"/>
    <w:rsid w:val="00303879"/>
    <w:rsid w:val="00307D12"/>
    <w:rsid w:val="00315CCA"/>
    <w:rsid w:val="0031741F"/>
    <w:rsid w:val="00323FC0"/>
    <w:rsid w:val="003267E0"/>
    <w:rsid w:val="00326A55"/>
    <w:rsid w:val="00340937"/>
    <w:rsid w:val="00344B25"/>
    <w:rsid w:val="003452C9"/>
    <w:rsid w:val="00351AA1"/>
    <w:rsid w:val="00352E99"/>
    <w:rsid w:val="0035329A"/>
    <w:rsid w:val="00353B26"/>
    <w:rsid w:val="00360053"/>
    <w:rsid w:val="00360B11"/>
    <w:rsid w:val="00365601"/>
    <w:rsid w:val="00366B30"/>
    <w:rsid w:val="00366CB7"/>
    <w:rsid w:val="00367657"/>
    <w:rsid w:val="00371A2A"/>
    <w:rsid w:val="00375D60"/>
    <w:rsid w:val="00380531"/>
    <w:rsid w:val="003840F3"/>
    <w:rsid w:val="003857CD"/>
    <w:rsid w:val="00394698"/>
    <w:rsid w:val="0039510A"/>
    <w:rsid w:val="003A17FC"/>
    <w:rsid w:val="003A1AE9"/>
    <w:rsid w:val="003B0B9B"/>
    <w:rsid w:val="003B3564"/>
    <w:rsid w:val="003B37FD"/>
    <w:rsid w:val="003B62A9"/>
    <w:rsid w:val="003B751E"/>
    <w:rsid w:val="003C67AA"/>
    <w:rsid w:val="003D2F92"/>
    <w:rsid w:val="003D7DC9"/>
    <w:rsid w:val="003D7E0D"/>
    <w:rsid w:val="003E4098"/>
    <w:rsid w:val="003E52E3"/>
    <w:rsid w:val="003E6309"/>
    <w:rsid w:val="003F3CD2"/>
    <w:rsid w:val="00404B06"/>
    <w:rsid w:val="00410312"/>
    <w:rsid w:val="0041181C"/>
    <w:rsid w:val="00413D02"/>
    <w:rsid w:val="004214A8"/>
    <w:rsid w:val="00421EC8"/>
    <w:rsid w:val="00423248"/>
    <w:rsid w:val="00427ABE"/>
    <w:rsid w:val="00431B84"/>
    <w:rsid w:val="004407AD"/>
    <w:rsid w:val="00440AD7"/>
    <w:rsid w:val="00443FE8"/>
    <w:rsid w:val="00450753"/>
    <w:rsid w:val="00455E5D"/>
    <w:rsid w:val="00456296"/>
    <w:rsid w:val="00456F44"/>
    <w:rsid w:val="00460883"/>
    <w:rsid w:val="00464470"/>
    <w:rsid w:val="00464D99"/>
    <w:rsid w:val="004663AB"/>
    <w:rsid w:val="004663D8"/>
    <w:rsid w:val="00470CD1"/>
    <w:rsid w:val="0047105D"/>
    <w:rsid w:val="00473446"/>
    <w:rsid w:val="004779F1"/>
    <w:rsid w:val="004809D1"/>
    <w:rsid w:val="00486050"/>
    <w:rsid w:val="00486A98"/>
    <w:rsid w:val="00495301"/>
    <w:rsid w:val="004A1766"/>
    <w:rsid w:val="004A19F4"/>
    <w:rsid w:val="004A5875"/>
    <w:rsid w:val="004A59AF"/>
    <w:rsid w:val="004B172B"/>
    <w:rsid w:val="004B4647"/>
    <w:rsid w:val="004C6CC7"/>
    <w:rsid w:val="004C7B70"/>
    <w:rsid w:val="004D12A9"/>
    <w:rsid w:val="004D4D5B"/>
    <w:rsid w:val="004D70A2"/>
    <w:rsid w:val="004D784F"/>
    <w:rsid w:val="004F1344"/>
    <w:rsid w:val="004F345A"/>
    <w:rsid w:val="004F5C7D"/>
    <w:rsid w:val="004F5F80"/>
    <w:rsid w:val="00500B1C"/>
    <w:rsid w:val="00502310"/>
    <w:rsid w:val="005031BD"/>
    <w:rsid w:val="0050395C"/>
    <w:rsid w:val="00506726"/>
    <w:rsid w:val="00517879"/>
    <w:rsid w:val="005312A5"/>
    <w:rsid w:val="00531C83"/>
    <w:rsid w:val="005351FA"/>
    <w:rsid w:val="00537B6B"/>
    <w:rsid w:val="00541350"/>
    <w:rsid w:val="005430A2"/>
    <w:rsid w:val="00545239"/>
    <w:rsid w:val="00547A19"/>
    <w:rsid w:val="0055377A"/>
    <w:rsid w:val="00553DF2"/>
    <w:rsid w:val="005541EB"/>
    <w:rsid w:val="00560941"/>
    <w:rsid w:val="00564A3D"/>
    <w:rsid w:val="00564C9D"/>
    <w:rsid w:val="00564F4E"/>
    <w:rsid w:val="00566762"/>
    <w:rsid w:val="005717C5"/>
    <w:rsid w:val="00571F1B"/>
    <w:rsid w:val="005739EE"/>
    <w:rsid w:val="0058018A"/>
    <w:rsid w:val="005827FC"/>
    <w:rsid w:val="00586F4C"/>
    <w:rsid w:val="005A5A9E"/>
    <w:rsid w:val="005B5BEF"/>
    <w:rsid w:val="005B6E38"/>
    <w:rsid w:val="005C398F"/>
    <w:rsid w:val="005C42C7"/>
    <w:rsid w:val="005C6443"/>
    <w:rsid w:val="005D1156"/>
    <w:rsid w:val="005D63C3"/>
    <w:rsid w:val="005E178C"/>
    <w:rsid w:val="005E345F"/>
    <w:rsid w:val="005F506F"/>
    <w:rsid w:val="005F65F5"/>
    <w:rsid w:val="006072FD"/>
    <w:rsid w:val="0060759E"/>
    <w:rsid w:val="006113F0"/>
    <w:rsid w:val="006135D4"/>
    <w:rsid w:val="00626162"/>
    <w:rsid w:val="00626C8B"/>
    <w:rsid w:val="00630A3F"/>
    <w:rsid w:val="00631A5E"/>
    <w:rsid w:val="006425AF"/>
    <w:rsid w:val="00642EAB"/>
    <w:rsid w:val="006436BA"/>
    <w:rsid w:val="006461D5"/>
    <w:rsid w:val="0064776B"/>
    <w:rsid w:val="0065418A"/>
    <w:rsid w:val="0065703C"/>
    <w:rsid w:val="00657962"/>
    <w:rsid w:val="00661E33"/>
    <w:rsid w:val="00666ABA"/>
    <w:rsid w:val="00672161"/>
    <w:rsid w:val="006737FB"/>
    <w:rsid w:val="006754CE"/>
    <w:rsid w:val="006768EB"/>
    <w:rsid w:val="00677C42"/>
    <w:rsid w:val="00681433"/>
    <w:rsid w:val="006861DA"/>
    <w:rsid w:val="006951B4"/>
    <w:rsid w:val="006B04DB"/>
    <w:rsid w:val="006B0D60"/>
    <w:rsid w:val="006B33D7"/>
    <w:rsid w:val="006B35D7"/>
    <w:rsid w:val="006B4D77"/>
    <w:rsid w:val="006B6D8E"/>
    <w:rsid w:val="006B7A60"/>
    <w:rsid w:val="006B7F19"/>
    <w:rsid w:val="006C1876"/>
    <w:rsid w:val="006C335D"/>
    <w:rsid w:val="006C5A2E"/>
    <w:rsid w:val="006C7ED2"/>
    <w:rsid w:val="006D15B6"/>
    <w:rsid w:val="006D4608"/>
    <w:rsid w:val="006D74E1"/>
    <w:rsid w:val="006E4E25"/>
    <w:rsid w:val="006E60B0"/>
    <w:rsid w:val="006F16E3"/>
    <w:rsid w:val="006F4F9F"/>
    <w:rsid w:val="007016B5"/>
    <w:rsid w:val="00701771"/>
    <w:rsid w:val="00703021"/>
    <w:rsid w:val="0070592C"/>
    <w:rsid w:val="00713AC4"/>
    <w:rsid w:val="00717E94"/>
    <w:rsid w:val="007203F3"/>
    <w:rsid w:val="0072100B"/>
    <w:rsid w:val="007230B6"/>
    <w:rsid w:val="00741306"/>
    <w:rsid w:val="0074174D"/>
    <w:rsid w:val="00743652"/>
    <w:rsid w:val="00746654"/>
    <w:rsid w:val="007507A6"/>
    <w:rsid w:val="00750F83"/>
    <w:rsid w:val="0075351C"/>
    <w:rsid w:val="00754E21"/>
    <w:rsid w:val="00757075"/>
    <w:rsid w:val="00767274"/>
    <w:rsid w:val="0077461C"/>
    <w:rsid w:val="00775DDE"/>
    <w:rsid w:val="00780EAA"/>
    <w:rsid w:val="00781D64"/>
    <w:rsid w:val="00785060"/>
    <w:rsid w:val="00786407"/>
    <w:rsid w:val="00786B68"/>
    <w:rsid w:val="007874AE"/>
    <w:rsid w:val="00797C70"/>
    <w:rsid w:val="007A0228"/>
    <w:rsid w:val="007A4EAA"/>
    <w:rsid w:val="007A5592"/>
    <w:rsid w:val="007A5C7C"/>
    <w:rsid w:val="007B0039"/>
    <w:rsid w:val="007B1503"/>
    <w:rsid w:val="007B281F"/>
    <w:rsid w:val="007B623A"/>
    <w:rsid w:val="007B6BE1"/>
    <w:rsid w:val="007C3764"/>
    <w:rsid w:val="007C74A1"/>
    <w:rsid w:val="007D3940"/>
    <w:rsid w:val="007D5890"/>
    <w:rsid w:val="007D6CAF"/>
    <w:rsid w:val="007E0871"/>
    <w:rsid w:val="007E3553"/>
    <w:rsid w:val="007E4EFF"/>
    <w:rsid w:val="007E541C"/>
    <w:rsid w:val="007E677F"/>
    <w:rsid w:val="007E6B5B"/>
    <w:rsid w:val="007F05E3"/>
    <w:rsid w:val="007F7EA2"/>
    <w:rsid w:val="00803387"/>
    <w:rsid w:val="00806190"/>
    <w:rsid w:val="00806556"/>
    <w:rsid w:val="008160CF"/>
    <w:rsid w:val="00817BC3"/>
    <w:rsid w:val="00820ECC"/>
    <w:rsid w:val="008235E9"/>
    <w:rsid w:val="00833322"/>
    <w:rsid w:val="0083525E"/>
    <w:rsid w:val="0084106D"/>
    <w:rsid w:val="00844512"/>
    <w:rsid w:val="008447B2"/>
    <w:rsid w:val="008506BA"/>
    <w:rsid w:val="00851B23"/>
    <w:rsid w:val="00854D24"/>
    <w:rsid w:val="00862B79"/>
    <w:rsid w:val="00862E24"/>
    <w:rsid w:val="008659CD"/>
    <w:rsid w:val="00871601"/>
    <w:rsid w:val="0087207D"/>
    <w:rsid w:val="008737C4"/>
    <w:rsid w:val="0088358D"/>
    <w:rsid w:val="00883E79"/>
    <w:rsid w:val="00883F77"/>
    <w:rsid w:val="0088509D"/>
    <w:rsid w:val="008855BD"/>
    <w:rsid w:val="0089056E"/>
    <w:rsid w:val="008930F3"/>
    <w:rsid w:val="00893D70"/>
    <w:rsid w:val="008A0C9A"/>
    <w:rsid w:val="008B51C1"/>
    <w:rsid w:val="008C1557"/>
    <w:rsid w:val="008C22EA"/>
    <w:rsid w:val="008C56F3"/>
    <w:rsid w:val="008C7534"/>
    <w:rsid w:val="008C7AB8"/>
    <w:rsid w:val="008D2AEE"/>
    <w:rsid w:val="008D33A6"/>
    <w:rsid w:val="008D66CC"/>
    <w:rsid w:val="008E5745"/>
    <w:rsid w:val="008E77B8"/>
    <w:rsid w:val="008F5D6F"/>
    <w:rsid w:val="00901B8A"/>
    <w:rsid w:val="009034BF"/>
    <w:rsid w:val="00903EF4"/>
    <w:rsid w:val="009048CA"/>
    <w:rsid w:val="009051F5"/>
    <w:rsid w:val="00906D37"/>
    <w:rsid w:val="00912999"/>
    <w:rsid w:val="00914A66"/>
    <w:rsid w:val="00917CD0"/>
    <w:rsid w:val="00921787"/>
    <w:rsid w:val="0092341D"/>
    <w:rsid w:val="00924FB9"/>
    <w:rsid w:val="00926D46"/>
    <w:rsid w:val="00937377"/>
    <w:rsid w:val="00947E3B"/>
    <w:rsid w:val="00952FEF"/>
    <w:rsid w:val="00960FCE"/>
    <w:rsid w:val="009610CE"/>
    <w:rsid w:val="009656C3"/>
    <w:rsid w:val="0097410A"/>
    <w:rsid w:val="00974EB6"/>
    <w:rsid w:val="009752B7"/>
    <w:rsid w:val="00977760"/>
    <w:rsid w:val="00997190"/>
    <w:rsid w:val="009A00F3"/>
    <w:rsid w:val="009A0B9A"/>
    <w:rsid w:val="009A1EAF"/>
    <w:rsid w:val="009A3015"/>
    <w:rsid w:val="009A5D19"/>
    <w:rsid w:val="009B09F2"/>
    <w:rsid w:val="009B249C"/>
    <w:rsid w:val="009C7663"/>
    <w:rsid w:val="009C7DEC"/>
    <w:rsid w:val="009D79C2"/>
    <w:rsid w:val="009E2603"/>
    <w:rsid w:val="009E6617"/>
    <w:rsid w:val="009E798A"/>
    <w:rsid w:val="009F1C7B"/>
    <w:rsid w:val="009F2DCB"/>
    <w:rsid w:val="009F4585"/>
    <w:rsid w:val="009F6BEF"/>
    <w:rsid w:val="00A037CB"/>
    <w:rsid w:val="00A0430E"/>
    <w:rsid w:val="00A1140C"/>
    <w:rsid w:val="00A13198"/>
    <w:rsid w:val="00A15398"/>
    <w:rsid w:val="00A17648"/>
    <w:rsid w:val="00A22459"/>
    <w:rsid w:val="00A23E74"/>
    <w:rsid w:val="00A263EA"/>
    <w:rsid w:val="00A40788"/>
    <w:rsid w:val="00A40C17"/>
    <w:rsid w:val="00A43F91"/>
    <w:rsid w:val="00A5039B"/>
    <w:rsid w:val="00A5190C"/>
    <w:rsid w:val="00A56878"/>
    <w:rsid w:val="00A601FC"/>
    <w:rsid w:val="00A608EE"/>
    <w:rsid w:val="00A63792"/>
    <w:rsid w:val="00A64BF9"/>
    <w:rsid w:val="00A6791F"/>
    <w:rsid w:val="00A753B3"/>
    <w:rsid w:val="00A833A5"/>
    <w:rsid w:val="00A848F1"/>
    <w:rsid w:val="00A86E5B"/>
    <w:rsid w:val="00A87C43"/>
    <w:rsid w:val="00AA0032"/>
    <w:rsid w:val="00AA0BDE"/>
    <w:rsid w:val="00AA17CF"/>
    <w:rsid w:val="00AA2990"/>
    <w:rsid w:val="00AA36A0"/>
    <w:rsid w:val="00AA7DE2"/>
    <w:rsid w:val="00AB5CA2"/>
    <w:rsid w:val="00AB68C8"/>
    <w:rsid w:val="00AC2ED4"/>
    <w:rsid w:val="00AC7036"/>
    <w:rsid w:val="00AD1F4D"/>
    <w:rsid w:val="00AD39CB"/>
    <w:rsid w:val="00AD3C7F"/>
    <w:rsid w:val="00AD4F4A"/>
    <w:rsid w:val="00AE40C2"/>
    <w:rsid w:val="00AE44C0"/>
    <w:rsid w:val="00AE52F1"/>
    <w:rsid w:val="00AE55AF"/>
    <w:rsid w:val="00AF0C53"/>
    <w:rsid w:val="00AF3356"/>
    <w:rsid w:val="00AF347E"/>
    <w:rsid w:val="00AF35A0"/>
    <w:rsid w:val="00AF67B6"/>
    <w:rsid w:val="00AF7B0D"/>
    <w:rsid w:val="00B00F70"/>
    <w:rsid w:val="00B032B1"/>
    <w:rsid w:val="00B03DBC"/>
    <w:rsid w:val="00B06E63"/>
    <w:rsid w:val="00B11CE3"/>
    <w:rsid w:val="00B133FB"/>
    <w:rsid w:val="00B145B1"/>
    <w:rsid w:val="00B164CA"/>
    <w:rsid w:val="00B22BF0"/>
    <w:rsid w:val="00B3337F"/>
    <w:rsid w:val="00B34E39"/>
    <w:rsid w:val="00B35640"/>
    <w:rsid w:val="00B41185"/>
    <w:rsid w:val="00B428B8"/>
    <w:rsid w:val="00B43530"/>
    <w:rsid w:val="00B44412"/>
    <w:rsid w:val="00B50507"/>
    <w:rsid w:val="00B52398"/>
    <w:rsid w:val="00B52911"/>
    <w:rsid w:val="00B56AE1"/>
    <w:rsid w:val="00B6413B"/>
    <w:rsid w:val="00B64C30"/>
    <w:rsid w:val="00B72009"/>
    <w:rsid w:val="00B81A0E"/>
    <w:rsid w:val="00B82327"/>
    <w:rsid w:val="00B85A0D"/>
    <w:rsid w:val="00B86588"/>
    <w:rsid w:val="00BA149C"/>
    <w:rsid w:val="00BB20E8"/>
    <w:rsid w:val="00BB7931"/>
    <w:rsid w:val="00BC00B5"/>
    <w:rsid w:val="00BC1609"/>
    <w:rsid w:val="00BC361D"/>
    <w:rsid w:val="00BC4047"/>
    <w:rsid w:val="00BC5192"/>
    <w:rsid w:val="00BD1F54"/>
    <w:rsid w:val="00BD2DC3"/>
    <w:rsid w:val="00BD504E"/>
    <w:rsid w:val="00BD6FFF"/>
    <w:rsid w:val="00BE05D2"/>
    <w:rsid w:val="00BE0841"/>
    <w:rsid w:val="00BE5A42"/>
    <w:rsid w:val="00BE7ED1"/>
    <w:rsid w:val="00BF34CE"/>
    <w:rsid w:val="00C00E75"/>
    <w:rsid w:val="00C043FD"/>
    <w:rsid w:val="00C07B2D"/>
    <w:rsid w:val="00C10C8F"/>
    <w:rsid w:val="00C11BBB"/>
    <w:rsid w:val="00C11DBF"/>
    <w:rsid w:val="00C13A88"/>
    <w:rsid w:val="00C16CAB"/>
    <w:rsid w:val="00C170F8"/>
    <w:rsid w:val="00C22E2B"/>
    <w:rsid w:val="00C23EBB"/>
    <w:rsid w:val="00C27322"/>
    <w:rsid w:val="00C33AD6"/>
    <w:rsid w:val="00C34245"/>
    <w:rsid w:val="00C36134"/>
    <w:rsid w:val="00C407C2"/>
    <w:rsid w:val="00C417B2"/>
    <w:rsid w:val="00C42069"/>
    <w:rsid w:val="00C42B2F"/>
    <w:rsid w:val="00C4315C"/>
    <w:rsid w:val="00C452C0"/>
    <w:rsid w:val="00C46DCB"/>
    <w:rsid w:val="00C515FB"/>
    <w:rsid w:val="00C5164A"/>
    <w:rsid w:val="00C523DA"/>
    <w:rsid w:val="00C53DF5"/>
    <w:rsid w:val="00C53E8E"/>
    <w:rsid w:val="00C60211"/>
    <w:rsid w:val="00C63934"/>
    <w:rsid w:val="00C64CC6"/>
    <w:rsid w:val="00C71055"/>
    <w:rsid w:val="00C71D4C"/>
    <w:rsid w:val="00C75067"/>
    <w:rsid w:val="00C75714"/>
    <w:rsid w:val="00C83DA4"/>
    <w:rsid w:val="00C8602F"/>
    <w:rsid w:val="00C90F27"/>
    <w:rsid w:val="00C91EBB"/>
    <w:rsid w:val="00C92B23"/>
    <w:rsid w:val="00C95167"/>
    <w:rsid w:val="00CA7484"/>
    <w:rsid w:val="00CB1B08"/>
    <w:rsid w:val="00CB254A"/>
    <w:rsid w:val="00CC7794"/>
    <w:rsid w:val="00CC7BCC"/>
    <w:rsid w:val="00CD13A0"/>
    <w:rsid w:val="00CD634E"/>
    <w:rsid w:val="00CD69D4"/>
    <w:rsid w:val="00CD7087"/>
    <w:rsid w:val="00CE190F"/>
    <w:rsid w:val="00CE6ECF"/>
    <w:rsid w:val="00CF6136"/>
    <w:rsid w:val="00CF6F29"/>
    <w:rsid w:val="00D03E80"/>
    <w:rsid w:val="00D128B4"/>
    <w:rsid w:val="00D14FE8"/>
    <w:rsid w:val="00D16A1E"/>
    <w:rsid w:val="00D21166"/>
    <w:rsid w:val="00D26DA2"/>
    <w:rsid w:val="00D302D0"/>
    <w:rsid w:val="00D304D2"/>
    <w:rsid w:val="00D41E42"/>
    <w:rsid w:val="00D42BC7"/>
    <w:rsid w:val="00D42E3A"/>
    <w:rsid w:val="00D43BFA"/>
    <w:rsid w:val="00D44B46"/>
    <w:rsid w:val="00D4523C"/>
    <w:rsid w:val="00D51ED6"/>
    <w:rsid w:val="00D537F6"/>
    <w:rsid w:val="00D57156"/>
    <w:rsid w:val="00D6096C"/>
    <w:rsid w:val="00D61433"/>
    <w:rsid w:val="00D621EF"/>
    <w:rsid w:val="00D63072"/>
    <w:rsid w:val="00D64EE4"/>
    <w:rsid w:val="00D65352"/>
    <w:rsid w:val="00D66774"/>
    <w:rsid w:val="00D77C79"/>
    <w:rsid w:val="00D77E13"/>
    <w:rsid w:val="00D809EC"/>
    <w:rsid w:val="00D85A1F"/>
    <w:rsid w:val="00D86749"/>
    <w:rsid w:val="00D93322"/>
    <w:rsid w:val="00D95F38"/>
    <w:rsid w:val="00D96291"/>
    <w:rsid w:val="00D965BC"/>
    <w:rsid w:val="00DA54BB"/>
    <w:rsid w:val="00DB2342"/>
    <w:rsid w:val="00DB6DBA"/>
    <w:rsid w:val="00DC3387"/>
    <w:rsid w:val="00DD2BED"/>
    <w:rsid w:val="00DD71FF"/>
    <w:rsid w:val="00DD772A"/>
    <w:rsid w:val="00DE4B66"/>
    <w:rsid w:val="00DE690B"/>
    <w:rsid w:val="00DF26B9"/>
    <w:rsid w:val="00DF29AF"/>
    <w:rsid w:val="00DF6289"/>
    <w:rsid w:val="00DF69AA"/>
    <w:rsid w:val="00E00C94"/>
    <w:rsid w:val="00E018F1"/>
    <w:rsid w:val="00E05AD1"/>
    <w:rsid w:val="00E156C8"/>
    <w:rsid w:val="00E21A13"/>
    <w:rsid w:val="00E27E1F"/>
    <w:rsid w:val="00E328DA"/>
    <w:rsid w:val="00E3375B"/>
    <w:rsid w:val="00E42FA2"/>
    <w:rsid w:val="00E4551A"/>
    <w:rsid w:val="00E4564B"/>
    <w:rsid w:val="00E459E5"/>
    <w:rsid w:val="00E50171"/>
    <w:rsid w:val="00E55F31"/>
    <w:rsid w:val="00E61EE4"/>
    <w:rsid w:val="00E64D5D"/>
    <w:rsid w:val="00E75919"/>
    <w:rsid w:val="00E76413"/>
    <w:rsid w:val="00E8159C"/>
    <w:rsid w:val="00E8555C"/>
    <w:rsid w:val="00E90FE9"/>
    <w:rsid w:val="00E95A11"/>
    <w:rsid w:val="00EA6902"/>
    <w:rsid w:val="00EB0F01"/>
    <w:rsid w:val="00EB3674"/>
    <w:rsid w:val="00EB417E"/>
    <w:rsid w:val="00EB444B"/>
    <w:rsid w:val="00EB4690"/>
    <w:rsid w:val="00EC0322"/>
    <w:rsid w:val="00EC3587"/>
    <w:rsid w:val="00EC65B3"/>
    <w:rsid w:val="00EC712C"/>
    <w:rsid w:val="00ED5168"/>
    <w:rsid w:val="00ED5C51"/>
    <w:rsid w:val="00EE325F"/>
    <w:rsid w:val="00EE36ED"/>
    <w:rsid w:val="00EF4168"/>
    <w:rsid w:val="00EF74A5"/>
    <w:rsid w:val="00F005E6"/>
    <w:rsid w:val="00F02E63"/>
    <w:rsid w:val="00F1358E"/>
    <w:rsid w:val="00F168DB"/>
    <w:rsid w:val="00F169D4"/>
    <w:rsid w:val="00F23964"/>
    <w:rsid w:val="00F24A73"/>
    <w:rsid w:val="00F270C1"/>
    <w:rsid w:val="00F47948"/>
    <w:rsid w:val="00F50367"/>
    <w:rsid w:val="00F548B3"/>
    <w:rsid w:val="00F548C5"/>
    <w:rsid w:val="00F56E33"/>
    <w:rsid w:val="00F6529A"/>
    <w:rsid w:val="00F6574B"/>
    <w:rsid w:val="00F66DDC"/>
    <w:rsid w:val="00F74A51"/>
    <w:rsid w:val="00F83232"/>
    <w:rsid w:val="00F84644"/>
    <w:rsid w:val="00F859F1"/>
    <w:rsid w:val="00F9092C"/>
    <w:rsid w:val="00F91398"/>
    <w:rsid w:val="00F94F35"/>
    <w:rsid w:val="00F96856"/>
    <w:rsid w:val="00F96E6D"/>
    <w:rsid w:val="00FA005B"/>
    <w:rsid w:val="00FA187B"/>
    <w:rsid w:val="00FA1B38"/>
    <w:rsid w:val="00FB07D1"/>
    <w:rsid w:val="00FB224A"/>
    <w:rsid w:val="00FB36B1"/>
    <w:rsid w:val="00FB5D48"/>
    <w:rsid w:val="00FC04F1"/>
    <w:rsid w:val="00FC4605"/>
    <w:rsid w:val="00FD2540"/>
    <w:rsid w:val="00FD30D0"/>
    <w:rsid w:val="00FD5DD0"/>
    <w:rsid w:val="00FD7605"/>
    <w:rsid w:val="00FE1797"/>
    <w:rsid w:val="00FE194F"/>
    <w:rsid w:val="00FE381C"/>
    <w:rsid w:val="00FF0128"/>
    <w:rsid w:val="00FF49EF"/>
    <w:rsid w:val="01D49809"/>
    <w:rsid w:val="01D9A31A"/>
    <w:rsid w:val="033F95CF"/>
    <w:rsid w:val="05023698"/>
    <w:rsid w:val="0985462E"/>
    <w:rsid w:val="0A407656"/>
    <w:rsid w:val="0AB266D4"/>
    <w:rsid w:val="0C6385E2"/>
    <w:rsid w:val="0D2FFD9E"/>
    <w:rsid w:val="0D415142"/>
    <w:rsid w:val="0DF2F1A9"/>
    <w:rsid w:val="0E4B0FCE"/>
    <w:rsid w:val="0E7DFCA2"/>
    <w:rsid w:val="1058BF67"/>
    <w:rsid w:val="12BB945D"/>
    <w:rsid w:val="15EF611E"/>
    <w:rsid w:val="163D6186"/>
    <w:rsid w:val="16816A58"/>
    <w:rsid w:val="188D1B64"/>
    <w:rsid w:val="1B08DE45"/>
    <w:rsid w:val="1B8B317A"/>
    <w:rsid w:val="1D438929"/>
    <w:rsid w:val="1DF2A538"/>
    <w:rsid w:val="1ECD6F4B"/>
    <w:rsid w:val="211AEE64"/>
    <w:rsid w:val="212A3FAC"/>
    <w:rsid w:val="244B8148"/>
    <w:rsid w:val="251BA9FB"/>
    <w:rsid w:val="28315814"/>
    <w:rsid w:val="2E3278BE"/>
    <w:rsid w:val="2E946DE9"/>
    <w:rsid w:val="3149C09B"/>
    <w:rsid w:val="32DE1C90"/>
    <w:rsid w:val="350DBD9B"/>
    <w:rsid w:val="35594F35"/>
    <w:rsid w:val="35CB6E4D"/>
    <w:rsid w:val="36242F69"/>
    <w:rsid w:val="36A4777C"/>
    <w:rsid w:val="37AD95B5"/>
    <w:rsid w:val="3C5D60D2"/>
    <w:rsid w:val="45BDCBA8"/>
    <w:rsid w:val="48CC2873"/>
    <w:rsid w:val="49529B0B"/>
    <w:rsid w:val="4F471A11"/>
    <w:rsid w:val="5068D2CA"/>
    <w:rsid w:val="513BF172"/>
    <w:rsid w:val="52786E2F"/>
    <w:rsid w:val="52DE1330"/>
    <w:rsid w:val="544058A2"/>
    <w:rsid w:val="5567D227"/>
    <w:rsid w:val="56F81B97"/>
    <w:rsid w:val="59DD83E0"/>
    <w:rsid w:val="5A0BDAA3"/>
    <w:rsid w:val="5A5EBA47"/>
    <w:rsid w:val="5C84E59F"/>
    <w:rsid w:val="5CFA8E31"/>
    <w:rsid w:val="5DC2395D"/>
    <w:rsid w:val="6026EC8C"/>
    <w:rsid w:val="610CD773"/>
    <w:rsid w:val="63E47F65"/>
    <w:rsid w:val="640A50B0"/>
    <w:rsid w:val="64D39EE2"/>
    <w:rsid w:val="65AD3897"/>
    <w:rsid w:val="6676B708"/>
    <w:rsid w:val="68102ABD"/>
    <w:rsid w:val="6BB4B206"/>
    <w:rsid w:val="6BCC9941"/>
    <w:rsid w:val="72268A6B"/>
    <w:rsid w:val="7244D087"/>
    <w:rsid w:val="729E7E86"/>
    <w:rsid w:val="73AE53C8"/>
    <w:rsid w:val="757772E1"/>
    <w:rsid w:val="75CFD485"/>
    <w:rsid w:val="77907418"/>
    <w:rsid w:val="795DB4FE"/>
    <w:rsid w:val="7C33AB9B"/>
    <w:rsid w:val="7CAC25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6CCF26"/>
  <w15:chartTrackingRefBased/>
  <w15:docId w15:val="{E652F503-A58B-4DCA-81F7-942EE3136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semiHidden/>
    <w:unhideWhenUsed/>
    <w:qFormat/>
    <w:rsid w:val="002E259C"/>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1175C"/>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66DDC"/>
    <w:pPr>
      <w:ind w:left="720"/>
      <w:contextualSpacing/>
    </w:pPr>
  </w:style>
  <w:style w:type="character" w:styleId="Hyperlink">
    <w:name w:val="Hyperlink"/>
    <w:basedOn w:val="DefaultParagraphFont"/>
    <w:uiPriority w:val="99"/>
    <w:unhideWhenUsed/>
    <w:rsid w:val="00BB7931"/>
    <w:rPr>
      <w:color w:val="0563C1" w:themeColor="hyperlink"/>
      <w:u w:val="single"/>
    </w:rPr>
  </w:style>
  <w:style w:type="character" w:styleId="FollowedHyperlink">
    <w:name w:val="FollowedHyperlink"/>
    <w:basedOn w:val="DefaultParagraphFont"/>
    <w:uiPriority w:val="99"/>
    <w:semiHidden/>
    <w:unhideWhenUsed/>
    <w:rsid w:val="00DF26B9"/>
    <w:rPr>
      <w:color w:val="954F72" w:themeColor="followedHyperlink"/>
      <w:u w:val="single"/>
    </w:rPr>
  </w:style>
  <w:style w:type="character" w:styleId="UnresolvedMention1" w:customStyle="1">
    <w:name w:val="Unresolved Mention1"/>
    <w:basedOn w:val="DefaultParagraphFont"/>
    <w:uiPriority w:val="99"/>
    <w:semiHidden/>
    <w:unhideWhenUsed/>
    <w:rsid w:val="00013BC9"/>
    <w:rPr>
      <w:color w:val="605E5C"/>
      <w:shd w:val="clear" w:color="auto" w:fill="E1DFDD"/>
    </w:rPr>
  </w:style>
  <w:style w:type="paragraph" w:styleId="Header">
    <w:name w:val="header"/>
    <w:basedOn w:val="Normal"/>
    <w:uiPriority w:val="99"/>
    <w:unhideWhenUsed/>
    <w:rsid w:val="7244D087"/>
    <w:pPr>
      <w:tabs>
        <w:tab w:val="center" w:pos="4680"/>
        <w:tab w:val="right" w:pos="9360"/>
      </w:tabs>
      <w:spacing w:after="0" w:line="240" w:lineRule="auto"/>
    </w:pPr>
  </w:style>
  <w:style w:type="paragraph" w:styleId="Footer">
    <w:name w:val="footer"/>
    <w:basedOn w:val="Normal"/>
    <w:link w:val="FooterChar"/>
    <w:uiPriority w:val="99"/>
    <w:unhideWhenUsed/>
    <w:rsid w:val="7244D08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4Char" w:customStyle="1">
    <w:name w:val="Heading 4 Char"/>
    <w:basedOn w:val="DefaultParagraphFont"/>
    <w:link w:val="Heading4"/>
    <w:uiPriority w:val="9"/>
    <w:semiHidden/>
    <w:rsid w:val="0001175C"/>
    <w:rPr>
      <w:rFonts w:asciiTheme="majorHAnsi" w:hAnsiTheme="majorHAnsi" w:eastAsiaTheme="majorEastAsia" w:cstheme="majorBidi"/>
      <w:i/>
      <w:iCs/>
      <w:color w:val="2E74B5" w:themeColor="accent1" w:themeShade="BF"/>
    </w:rPr>
  </w:style>
  <w:style w:type="character" w:styleId="Heading3Char" w:customStyle="1">
    <w:name w:val="Heading 3 Char"/>
    <w:basedOn w:val="DefaultParagraphFont"/>
    <w:link w:val="Heading3"/>
    <w:uiPriority w:val="9"/>
    <w:semiHidden/>
    <w:rsid w:val="002E259C"/>
    <w:rPr>
      <w:rFonts w:asciiTheme="majorHAnsi" w:hAnsiTheme="majorHAnsi" w:eastAsiaTheme="majorEastAsia" w:cstheme="majorBidi"/>
      <w:color w:val="1F4D78" w:themeColor="accent1" w:themeShade="7F"/>
      <w:sz w:val="24"/>
      <w:szCs w:val="24"/>
    </w:rPr>
  </w:style>
  <w:style w:type="character" w:styleId="Strong">
    <w:name w:val="Strong"/>
    <w:basedOn w:val="DefaultParagraphFont"/>
    <w:uiPriority w:val="22"/>
    <w:qFormat/>
    <w:rsid w:val="000750CA"/>
    <w:rPr>
      <w:b/>
      <w:bCs/>
    </w:rPr>
  </w:style>
  <w:style w:type="character" w:styleId="Emphasis">
    <w:name w:val="Emphasis"/>
    <w:basedOn w:val="DefaultParagraphFont"/>
    <w:uiPriority w:val="20"/>
    <w:qFormat/>
    <w:rsid w:val="000750CA"/>
    <w:rPr>
      <w:i/>
      <w:iCs/>
    </w:rPr>
  </w:style>
  <w:style w:type="character" w:styleId="FooterChar" w:customStyle="1">
    <w:name w:val="Footer Char"/>
    <w:basedOn w:val="DefaultParagraphFont"/>
    <w:link w:val="Footer"/>
    <w:uiPriority w:val="99"/>
    <w:rsid w:val="003A1AE9"/>
  </w:style>
  <w:style w:type="paragraph" w:styleId="NormalWeb">
    <w:name w:val="Normal (Web)"/>
    <w:basedOn w:val="Normal"/>
    <w:uiPriority w:val="99"/>
    <w:unhideWhenUsed/>
    <w:rsid w:val="006113F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440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7304">
      <w:bodyDiv w:val="1"/>
      <w:marLeft w:val="0"/>
      <w:marRight w:val="0"/>
      <w:marTop w:val="0"/>
      <w:marBottom w:val="0"/>
      <w:divBdr>
        <w:top w:val="none" w:sz="0" w:space="0" w:color="auto"/>
        <w:left w:val="none" w:sz="0" w:space="0" w:color="auto"/>
        <w:bottom w:val="none" w:sz="0" w:space="0" w:color="auto"/>
        <w:right w:val="none" w:sz="0" w:space="0" w:color="auto"/>
      </w:divBdr>
    </w:div>
    <w:div w:id="199440845">
      <w:bodyDiv w:val="1"/>
      <w:marLeft w:val="0"/>
      <w:marRight w:val="0"/>
      <w:marTop w:val="0"/>
      <w:marBottom w:val="0"/>
      <w:divBdr>
        <w:top w:val="none" w:sz="0" w:space="0" w:color="auto"/>
        <w:left w:val="none" w:sz="0" w:space="0" w:color="auto"/>
        <w:bottom w:val="none" w:sz="0" w:space="0" w:color="auto"/>
        <w:right w:val="none" w:sz="0" w:space="0" w:color="auto"/>
      </w:divBdr>
    </w:div>
    <w:div w:id="213003053">
      <w:bodyDiv w:val="1"/>
      <w:marLeft w:val="0"/>
      <w:marRight w:val="0"/>
      <w:marTop w:val="0"/>
      <w:marBottom w:val="0"/>
      <w:divBdr>
        <w:top w:val="none" w:sz="0" w:space="0" w:color="auto"/>
        <w:left w:val="none" w:sz="0" w:space="0" w:color="auto"/>
        <w:bottom w:val="none" w:sz="0" w:space="0" w:color="auto"/>
        <w:right w:val="none" w:sz="0" w:space="0" w:color="auto"/>
      </w:divBdr>
    </w:div>
    <w:div w:id="272708953">
      <w:bodyDiv w:val="1"/>
      <w:marLeft w:val="0"/>
      <w:marRight w:val="0"/>
      <w:marTop w:val="0"/>
      <w:marBottom w:val="0"/>
      <w:divBdr>
        <w:top w:val="none" w:sz="0" w:space="0" w:color="auto"/>
        <w:left w:val="none" w:sz="0" w:space="0" w:color="auto"/>
        <w:bottom w:val="none" w:sz="0" w:space="0" w:color="auto"/>
        <w:right w:val="none" w:sz="0" w:space="0" w:color="auto"/>
      </w:divBdr>
    </w:div>
    <w:div w:id="278220767">
      <w:bodyDiv w:val="1"/>
      <w:marLeft w:val="0"/>
      <w:marRight w:val="0"/>
      <w:marTop w:val="0"/>
      <w:marBottom w:val="0"/>
      <w:divBdr>
        <w:top w:val="none" w:sz="0" w:space="0" w:color="auto"/>
        <w:left w:val="none" w:sz="0" w:space="0" w:color="auto"/>
        <w:bottom w:val="none" w:sz="0" w:space="0" w:color="auto"/>
        <w:right w:val="none" w:sz="0" w:space="0" w:color="auto"/>
      </w:divBdr>
    </w:div>
    <w:div w:id="291911517">
      <w:bodyDiv w:val="1"/>
      <w:marLeft w:val="0"/>
      <w:marRight w:val="0"/>
      <w:marTop w:val="0"/>
      <w:marBottom w:val="0"/>
      <w:divBdr>
        <w:top w:val="none" w:sz="0" w:space="0" w:color="auto"/>
        <w:left w:val="none" w:sz="0" w:space="0" w:color="auto"/>
        <w:bottom w:val="none" w:sz="0" w:space="0" w:color="auto"/>
        <w:right w:val="none" w:sz="0" w:space="0" w:color="auto"/>
      </w:divBdr>
    </w:div>
    <w:div w:id="314456228">
      <w:bodyDiv w:val="1"/>
      <w:marLeft w:val="0"/>
      <w:marRight w:val="0"/>
      <w:marTop w:val="0"/>
      <w:marBottom w:val="0"/>
      <w:divBdr>
        <w:top w:val="none" w:sz="0" w:space="0" w:color="auto"/>
        <w:left w:val="none" w:sz="0" w:space="0" w:color="auto"/>
        <w:bottom w:val="none" w:sz="0" w:space="0" w:color="auto"/>
        <w:right w:val="none" w:sz="0" w:space="0" w:color="auto"/>
      </w:divBdr>
    </w:div>
    <w:div w:id="322583703">
      <w:bodyDiv w:val="1"/>
      <w:marLeft w:val="0"/>
      <w:marRight w:val="0"/>
      <w:marTop w:val="0"/>
      <w:marBottom w:val="0"/>
      <w:divBdr>
        <w:top w:val="none" w:sz="0" w:space="0" w:color="auto"/>
        <w:left w:val="none" w:sz="0" w:space="0" w:color="auto"/>
        <w:bottom w:val="none" w:sz="0" w:space="0" w:color="auto"/>
        <w:right w:val="none" w:sz="0" w:space="0" w:color="auto"/>
      </w:divBdr>
    </w:div>
    <w:div w:id="451903130">
      <w:bodyDiv w:val="1"/>
      <w:marLeft w:val="0"/>
      <w:marRight w:val="0"/>
      <w:marTop w:val="0"/>
      <w:marBottom w:val="0"/>
      <w:divBdr>
        <w:top w:val="none" w:sz="0" w:space="0" w:color="auto"/>
        <w:left w:val="none" w:sz="0" w:space="0" w:color="auto"/>
        <w:bottom w:val="none" w:sz="0" w:space="0" w:color="auto"/>
        <w:right w:val="none" w:sz="0" w:space="0" w:color="auto"/>
      </w:divBdr>
    </w:div>
    <w:div w:id="549995132">
      <w:bodyDiv w:val="1"/>
      <w:marLeft w:val="0"/>
      <w:marRight w:val="0"/>
      <w:marTop w:val="0"/>
      <w:marBottom w:val="0"/>
      <w:divBdr>
        <w:top w:val="none" w:sz="0" w:space="0" w:color="auto"/>
        <w:left w:val="none" w:sz="0" w:space="0" w:color="auto"/>
        <w:bottom w:val="none" w:sz="0" w:space="0" w:color="auto"/>
        <w:right w:val="none" w:sz="0" w:space="0" w:color="auto"/>
      </w:divBdr>
    </w:div>
    <w:div w:id="614873937">
      <w:bodyDiv w:val="1"/>
      <w:marLeft w:val="0"/>
      <w:marRight w:val="0"/>
      <w:marTop w:val="0"/>
      <w:marBottom w:val="0"/>
      <w:divBdr>
        <w:top w:val="none" w:sz="0" w:space="0" w:color="auto"/>
        <w:left w:val="none" w:sz="0" w:space="0" w:color="auto"/>
        <w:bottom w:val="none" w:sz="0" w:space="0" w:color="auto"/>
        <w:right w:val="none" w:sz="0" w:space="0" w:color="auto"/>
      </w:divBdr>
    </w:div>
    <w:div w:id="636032497">
      <w:bodyDiv w:val="1"/>
      <w:marLeft w:val="0"/>
      <w:marRight w:val="0"/>
      <w:marTop w:val="0"/>
      <w:marBottom w:val="0"/>
      <w:divBdr>
        <w:top w:val="none" w:sz="0" w:space="0" w:color="auto"/>
        <w:left w:val="none" w:sz="0" w:space="0" w:color="auto"/>
        <w:bottom w:val="none" w:sz="0" w:space="0" w:color="auto"/>
        <w:right w:val="none" w:sz="0" w:space="0" w:color="auto"/>
      </w:divBdr>
    </w:div>
    <w:div w:id="704982393">
      <w:bodyDiv w:val="1"/>
      <w:marLeft w:val="0"/>
      <w:marRight w:val="0"/>
      <w:marTop w:val="0"/>
      <w:marBottom w:val="0"/>
      <w:divBdr>
        <w:top w:val="none" w:sz="0" w:space="0" w:color="auto"/>
        <w:left w:val="none" w:sz="0" w:space="0" w:color="auto"/>
        <w:bottom w:val="none" w:sz="0" w:space="0" w:color="auto"/>
        <w:right w:val="none" w:sz="0" w:space="0" w:color="auto"/>
      </w:divBdr>
    </w:div>
    <w:div w:id="766000484">
      <w:bodyDiv w:val="1"/>
      <w:marLeft w:val="0"/>
      <w:marRight w:val="0"/>
      <w:marTop w:val="0"/>
      <w:marBottom w:val="0"/>
      <w:divBdr>
        <w:top w:val="none" w:sz="0" w:space="0" w:color="auto"/>
        <w:left w:val="none" w:sz="0" w:space="0" w:color="auto"/>
        <w:bottom w:val="none" w:sz="0" w:space="0" w:color="auto"/>
        <w:right w:val="none" w:sz="0" w:space="0" w:color="auto"/>
      </w:divBdr>
      <w:divsChild>
        <w:div w:id="276379456">
          <w:marLeft w:val="0"/>
          <w:marRight w:val="0"/>
          <w:marTop w:val="0"/>
          <w:marBottom w:val="0"/>
          <w:divBdr>
            <w:top w:val="none" w:sz="0" w:space="0" w:color="auto"/>
            <w:left w:val="none" w:sz="0" w:space="0" w:color="auto"/>
            <w:bottom w:val="none" w:sz="0" w:space="0" w:color="auto"/>
            <w:right w:val="none" w:sz="0" w:space="0" w:color="auto"/>
          </w:divBdr>
        </w:div>
        <w:div w:id="365756456">
          <w:marLeft w:val="0"/>
          <w:marRight w:val="0"/>
          <w:marTop w:val="0"/>
          <w:marBottom w:val="0"/>
          <w:divBdr>
            <w:top w:val="none" w:sz="0" w:space="0" w:color="auto"/>
            <w:left w:val="none" w:sz="0" w:space="0" w:color="auto"/>
            <w:bottom w:val="none" w:sz="0" w:space="0" w:color="auto"/>
            <w:right w:val="none" w:sz="0" w:space="0" w:color="auto"/>
          </w:divBdr>
        </w:div>
        <w:div w:id="416294654">
          <w:marLeft w:val="0"/>
          <w:marRight w:val="0"/>
          <w:marTop w:val="0"/>
          <w:marBottom w:val="0"/>
          <w:divBdr>
            <w:top w:val="none" w:sz="0" w:space="0" w:color="auto"/>
            <w:left w:val="none" w:sz="0" w:space="0" w:color="auto"/>
            <w:bottom w:val="none" w:sz="0" w:space="0" w:color="auto"/>
            <w:right w:val="none" w:sz="0" w:space="0" w:color="auto"/>
          </w:divBdr>
        </w:div>
        <w:div w:id="540213923">
          <w:marLeft w:val="0"/>
          <w:marRight w:val="0"/>
          <w:marTop w:val="0"/>
          <w:marBottom w:val="0"/>
          <w:divBdr>
            <w:top w:val="none" w:sz="0" w:space="0" w:color="auto"/>
            <w:left w:val="none" w:sz="0" w:space="0" w:color="auto"/>
            <w:bottom w:val="none" w:sz="0" w:space="0" w:color="auto"/>
            <w:right w:val="none" w:sz="0" w:space="0" w:color="auto"/>
          </w:divBdr>
        </w:div>
        <w:div w:id="639580560">
          <w:marLeft w:val="0"/>
          <w:marRight w:val="0"/>
          <w:marTop w:val="0"/>
          <w:marBottom w:val="0"/>
          <w:divBdr>
            <w:top w:val="none" w:sz="0" w:space="0" w:color="auto"/>
            <w:left w:val="none" w:sz="0" w:space="0" w:color="auto"/>
            <w:bottom w:val="none" w:sz="0" w:space="0" w:color="auto"/>
            <w:right w:val="none" w:sz="0" w:space="0" w:color="auto"/>
          </w:divBdr>
        </w:div>
        <w:div w:id="672683242">
          <w:marLeft w:val="0"/>
          <w:marRight w:val="0"/>
          <w:marTop w:val="0"/>
          <w:marBottom w:val="0"/>
          <w:divBdr>
            <w:top w:val="none" w:sz="0" w:space="0" w:color="auto"/>
            <w:left w:val="none" w:sz="0" w:space="0" w:color="auto"/>
            <w:bottom w:val="none" w:sz="0" w:space="0" w:color="auto"/>
            <w:right w:val="none" w:sz="0" w:space="0" w:color="auto"/>
          </w:divBdr>
        </w:div>
        <w:div w:id="714160561">
          <w:marLeft w:val="0"/>
          <w:marRight w:val="0"/>
          <w:marTop w:val="0"/>
          <w:marBottom w:val="0"/>
          <w:divBdr>
            <w:top w:val="none" w:sz="0" w:space="0" w:color="auto"/>
            <w:left w:val="none" w:sz="0" w:space="0" w:color="auto"/>
            <w:bottom w:val="none" w:sz="0" w:space="0" w:color="auto"/>
            <w:right w:val="none" w:sz="0" w:space="0" w:color="auto"/>
          </w:divBdr>
        </w:div>
        <w:div w:id="814489665">
          <w:marLeft w:val="0"/>
          <w:marRight w:val="0"/>
          <w:marTop w:val="0"/>
          <w:marBottom w:val="0"/>
          <w:divBdr>
            <w:top w:val="none" w:sz="0" w:space="0" w:color="auto"/>
            <w:left w:val="none" w:sz="0" w:space="0" w:color="auto"/>
            <w:bottom w:val="none" w:sz="0" w:space="0" w:color="auto"/>
            <w:right w:val="none" w:sz="0" w:space="0" w:color="auto"/>
          </w:divBdr>
        </w:div>
        <w:div w:id="821969385">
          <w:marLeft w:val="0"/>
          <w:marRight w:val="0"/>
          <w:marTop w:val="0"/>
          <w:marBottom w:val="0"/>
          <w:divBdr>
            <w:top w:val="none" w:sz="0" w:space="0" w:color="auto"/>
            <w:left w:val="none" w:sz="0" w:space="0" w:color="auto"/>
            <w:bottom w:val="none" w:sz="0" w:space="0" w:color="auto"/>
            <w:right w:val="none" w:sz="0" w:space="0" w:color="auto"/>
          </w:divBdr>
        </w:div>
        <w:div w:id="934284471">
          <w:marLeft w:val="0"/>
          <w:marRight w:val="0"/>
          <w:marTop w:val="0"/>
          <w:marBottom w:val="0"/>
          <w:divBdr>
            <w:top w:val="none" w:sz="0" w:space="0" w:color="auto"/>
            <w:left w:val="none" w:sz="0" w:space="0" w:color="auto"/>
            <w:bottom w:val="none" w:sz="0" w:space="0" w:color="auto"/>
            <w:right w:val="none" w:sz="0" w:space="0" w:color="auto"/>
          </w:divBdr>
        </w:div>
        <w:div w:id="946080203">
          <w:marLeft w:val="0"/>
          <w:marRight w:val="0"/>
          <w:marTop w:val="0"/>
          <w:marBottom w:val="0"/>
          <w:divBdr>
            <w:top w:val="none" w:sz="0" w:space="0" w:color="auto"/>
            <w:left w:val="none" w:sz="0" w:space="0" w:color="auto"/>
            <w:bottom w:val="none" w:sz="0" w:space="0" w:color="auto"/>
            <w:right w:val="none" w:sz="0" w:space="0" w:color="auto"/>
          </w:divBdr>
        </w:div>
        <w:div w:id="947741509">
          <w:marLeft w:val="0"/>
          <w:marRight w:val="0"/>
          <w:marTop w:val="0"/>
          <w:marBottom w:val="0"/>
          <w:divBdr>
            <w:top w:val="none" w:sz="0" w:space="0" w:color="auto"/>
            <w:left w:val="none" w:sz="0" w:space="0" w:color="auto"/>
            <w:bottom w:val="none" w:sz="0" w:space="0" w:color="auto"/>
            <w:right w:val="none" w:sz="0" w:space="0" w:color="auto"/>
          </w:divBdr>
        </w:div>
        <w:div w:id="966198984">
          <w:marLeft w:val="0"/>
          <w:marRight w:val="0"/>
          <w:marTop w:val="0"/>
          <w:marBottom w:val="0"/>
          <w:divBdr>
            <w:top w:val="none" w:sz="0" w:space="0" w:color="auto"/>
            <w:left w:val="none" w:sz="0" w:space="0" w:color="auto"/>
            <w:bottom w:val="none" w:sz="0" w:space="0" w:color="auto"/>
            <w:right w:val="none" w:sz="0" w:space="0" w:color="auto"/>
          </w:divBdr>
        </w:div>
        <w:div w:id="1045909839">
          <w:marLeft w:val="0"/>
          <w:marRight w:val="0"/>
          <w:marTop w:val="0"/>
          <w:marBottom w:val="0"/>
          <w:divBdr>
            <w:top w:val="none" w:sz="0" w:space="0" w:color="auto"/>
            <w:left w:val="none" w:sz="0" w:space="0" w:color="auto"/>
            <w:bottom w:val="none" w:sz="0" w:space="0" w:color="auto"/>
            <w:right w:val="none" w:sz="0" w:space="0" w:color="auto"/>
          </w:divBdr>
        </w:div>
        <w:div w:id="1151673777">
          <w:marLeft w:val="0"/>
          <w:marRight w:val="0"/>
          <w:marTop w:val="0"/>
          <w:marBottom w:val="0"/>
          <w:divBdr>
            <w:top w:val="none" w:sz="0" w:space="0" w:color="auto"/>
            <w:left w:val="none" w:sz="0" w:space="0" w:color="auto"/>
            <w:bottom w:val="none" w:sz="0" w:space="0" w:color="auto"/>
            <w:right w:val="none" w:sz="0" w:space="0" w:color="auto"/>
          </w:divBdr>
        </w:div>
        <w:div w:id="1154375161">
          <w:marLeft w:val="0"/>
          <w:marRight w:val="0"/>
          <w:marTop w:val="0"/>
          <w:marBottom w:val="0"/>
          <w:divBdr>
            <w:top w:val="none" w:sz="0" w:space="0" w:color="auto"/>
            <w:left w:val="none" w:sz="0" w:space="0" w:color="auto"/>
            <w:bottom w:val="none" w:sz="0" w:space="0" w:color="auto"/>
            <w:right w:val="none" w:sz="0" w:space="0" w:color="auto"/>
          </w:divBdr>
        </w:div>
        <w:div w:id="1176266473">
          <w:marLeft w:val="0"/>
          <w:marRight w:val="0"/>
          <w:marTop w:val="0"/>
          <w:marBottom w:val="0"/>
          <w:divBdr>
            <w:top w:val="none" w:sz="0" w:space="0" w:color="auto"/>
            <w:left w:val="none" w:sz="0" w:space="0" w:color="auto"/>
            <w:bottom w:val="none" w:sz="0" w:space="0" w:color="auto"/>
            <w:right w:val="none" w:sz="0" w:space="0" w:color="auto"/>
          </w:divBdr>
        </w:div>
        <w:div w:id="1200510958">
          <w:marLeft w:val="0"/>
          <w:marRight w:val="0"/>
          <w:marTop w:val="0"/>
          <w:marBottom w:val="0"/>
          <w:divBdr>
            <w:top w:val="none" w:sz="0" w:space="0" w:color="auto"/>
            <w:left w:val="none" w:sz="0" w:space="0" w:color="auto"/>
            <w:bottom w:val="none" w:sz="0" w:space="0" w:color="auto"/>
            <w:right w:val="none" w:sz="0" w:space="0" w:color="auto"/>
          </w:divBdr>
        </w:div>
        <w:div w:id="1201551779">
          <w:marLeft w:val="0"/>
          <w:marRight w:val="0"/>
          <w:marTop w:val="0"/>
          <w:marBottom w:val="0"/>
          <w:divBdr>
            <w:top w:val="none" w:sz="0" w:space="0" w:color="auto"/>
            <w:left w:val="none" w:sz="0" w:space="0" w:color="auto"/>
            <w:bottom w:val="none" w:sz="0" w:space="0" w:color="auto"/>
            <w:right w:val="none" w:sz="0" w:space="0" w:color="auto"/>
          </w:divBdr>
        </w:div>
        <w:div w:id="1295983411">
          <w:marLeft w:val="0"/>
          <w:marRight w:val="0"/>
          <w:marTop w:val="0"/>
          <w:marBottom w:val="0"/>
          <w:divBdr>
            <w:top w:val="none" w:sz="0" w:space="0" w:color="auto"/>
            <w:left w:val="none" w:sz="0" w:space="0" w:color="auto"/>
            <w:bottom w:val="none" w:sz="0" w:space="0" w:color="auto"/>
            <w:right w:val="none" w:sz="0" w:space="0" w:color="auto"/>
          </w:divBdr>
        </w:div>
        <w:div w:id="1339891993">
          <w:marLeft w:val="0"/>
          <w:marRight w:val="0"/>
          <w:marTop w:val="0"/>
          <w:marBottom w:val="0"/>
          <w:divBdr>
            <w:top w:val="none" w:sz="0" w:space="0" w:color="auto"/>
            <w:left w:val="none" w:sz="0" w:space="0" w:color="auto"/>
            <w:bottom w:val="none" w:sz="0" w:space="0" w:color="auto"/>
            <w:right w:val="none" w:sz="0" w:space="0" w:color="auto"/>
          </w:divBdr>
        </w:div>
        <w:div w:id="1450852545">
          <w:marLeft w:val="0"/>
          <w:marRight w:val="0"/>
          <w:marTop w:val="0"/>
          <w:marBottom w:val="0"/>
          <w:divBdr>
            <w:top w:val="none" w:sz="0" w:space="0" w:color="auto"/>
            <w:left w:val="none" w:sz="0" w:space="0" w:color="auto"/>
            <w:bottom w:val="none" w:sz="0" w:space="0" w:color="auto"/>
            <w:right w:val="none" w:sz="0" w:space="0" w:color="auto"/>
          </w:divBdr>
        </w:div>
        <w:div w:id="1534004270">
          <w:marLeft w:val="0"/>
          <w:marRight w:val="0"/>
          <w:marTop w:val="0"/>
          <w:marBottom w:val="0"/>
          <w:divBdr>
            <w:top w:val="none" w:sz="0" w:space="0" w:color="auto"/>
            <w:left w:val="none" w:sz="0" w:space="0" w:color="auto"/>
            <w:bottom w:val="none" w:sz="0" w:space="0" w:color="auto"/>
            <w:right w:val="none" w:sz="0" w:space="0" w:color="auto"/>
          </w:divBdr>
        </w:div>
        <w:div w:id="1592734370">
          <w:marLeft w:val="0"/>
          <w:marRight w:val="0"/>
          <w:marTop w:val="0"/>
          <w:marBottom w:val="0"/>
          <w:divBdr>
            <w:top w:val="none" w:sz="0" w:space="0" w:color="auto"/>
            <w:left w:val="none" w:sz="0" w:space="0" w:color="auto"/>
            <w:bottom w:val="none" w:sz="0" w:space="0" w:color="auto"/>
            <w:right w:val="none" w:sz="0" w:space="0" w:color="auto"/>
          </w:divBdr>
        </w:div>
        <w:div w:id="1700624670">
          <w:marLeft w:val="0"/>
          <w:marRight w:val="0"/>
          <w:marTop w:val="0"/>
          <w:marBottom w:val="0"/>
          <w:divBdr>
            <w:top w:val="none" w:sz="0" w:space="0" w:color="auto"/>
            <w:left w:val="none" w:sz="0" w:space="0" w:color="auto"/>
            <w:bottom w:val="none" w:sz="0" w:space="0" w:color="auto"/>
            <w:right w:val="none" w:sz="0" w:space="0" w:color="auto"/>
          </w:divBdr>
        </w:div>
        <w:div w:id="1740909027">
          <w:marLeft w:val="0"/>
          <w:marRight w:val="0"/>
          <w:marTop w:val="0"/>
          <w:marBottom w:val="0"/>
          <w:divBdr>
            <w:top w:val="none" w:sz="0" w:space="0" w:color="auto"/>
            <w:left w:val="none" w:sz="0" w:space="0" w:color="auto"/>
            <w:bottom w:val="none" w:sz="0" w:space="0" w:color="auto"/>
            <w:right w:val="none" w:sz="0" w:space="0" w:color="auto"/>
          </w:divBdr>
        </w:div>
        <w:div w:id="1753774639">
          <w:marLeft w:val="0"/>
          <w:marRight w:val="0"/>
          <w:marTop w:val="0"/>
          <w:marBottom w:val="0"/>
          <w:divBdr>
            <w:top w:val="none" w:sz="0" w:space="0" w:color="auto"/>
            <w:left w:val="none" w:sz="0" w:space="0" w:color="auto"/>
            <w:bottom w:val="none" w:sz="0" w:space="0" w:color="auto"/>
            <w:right w:val="none" w:sz="0" w:space="0" w:color="auto"/>
          </w:divBdr>
        </w:div>
        <w:div w:id="1788692515">
          <w:marLeft w:val="0"/>
          <w:marRight w:val="0"/>
          <w:marTop w:val="0"/>
          <w:marBottom w:val="0"/>
          <w:divBdr>
            <w:top w:val="none" w:sz="0" w:space="0" w:color="auto"/>
            <w:left w:val="none" w:sz="0" w:space="0" w:color="auto"/>
            <w:bottom w:val="none" w:sz="0" w:space="0" w:color="auto"/>
            <w:right w:val="none" w:sz="0" w:space="0" w:color="auto"/>
          </w:divBdr>
        </w:div>
        <w:div w:id="1840776935">
          <w:marLeft w:val="0"/>
          <w:marRight w:val="0"/>
          <w:marTop w:val="0"/>
          <w:marBottom w:val="0"/>
          <w:divBdr>
            <w:top w:val="none" w:sz="0" w:space="0" w:color="auto"/>
            <w:left w:val="none" w:sz="0" w:space="0" w:color="auto"/>
            <w:bottom w:val="none" w:sz="0" w:space="0" w:color="auto"/>
            <w:right w:val="none" w:sz="0" w:space="0" w:color="auto"/>
          </w:divBdr>
        </w:div>
        <w:div w:id="1874730201">
          <w:marLeft w:val="0"/>
          <w:marRight w:val="0"/>
          <w:marTop w:val="0"/>
          <w:marBottom w:val="0"/>
          <w:divBdr>
            <w:top w:val="none" w:sz="0" w:space="0" w:color="auto"/>
            <w:left w:val="none" w:sz="0" w:space="0" w:color="auto"/>
            <w:bottom w:val="none" w:sz="0" w:space="0" w:color="auto"/>
            <w:right w:val="none" w:sz="0" w:space="0" w:color="auto"/>
          </w:divBdr>
        </w:div>
        <w:div w:id="1900748403">
          <w:marLeft w:val="0"/>
          <w:marRight w:val="0"/>
          <w:marTop w:val="0"/>
          <w:marBottom w:val="0"/>
          <w:divBdr>
            <w:top w:val="none" w:sz="0" w:space="0" w:color="auto"/>
            <w:left w:val="none" w:sz="0" w:space="0" w:color="auto"/>
            <w:bottom w:val="none" w:sz="0" w:space="0" w:color="auto"/>
            <w:right w:val="none" w:sz="0" w:space="0" w:color="auto"/>
          </w:divBdr>
        </w:div>
        <w:div w:id="1966228691">
          <w:marLeft w:val="0"/>
          <w:marRight w:val="0"/>
          <w:marTop w:val="0"/>
          <w:marBottom w:val="0"/>
          <w:divBdr>
            <w:top w:val="none" w:sz="0" w:space="0" w:color="auto"/>
            <w:left w:val="none" w:sz="0" w:space="0" w:color="auto"/>
            <w:bottom w:val="none" w:sz="0" w:space="0" w:color="auto"/>
            <w:right w:val="none" w:sz="0" w:space="0" w:color="auto"/>
          </w:divBdr>
        </w:div>
        <w:div w:id="2060666633">
          <w:marLeft w:val="0"/>
          <w:marRight w:val="0"/>
          <w:marTop w:val="0"/>
          <w:marBottom w:val="0"/>
          <w:divBdr>
            <w:top w:val="none" w:sz="0" w:space="0" w:color="auto"/>
            <w:left w:val="none" w:sz="0" w:space="0" w:color="auto"/>
            <w:bottom w:val="none" w:sz="0" w:space="0" w:color="auto"/>
            <w:right w:val="none" w:sz="0" w:space="0" w:color="auto"/>
          </w:divBdr>
        </w:div>
        <w:div w:id="2066875989">
          <w:marLeft w:val="0"/>
          <w:marRight w:val="0"/>
          <w:marTop w:val="0"/>
          <w:marBottom w:val="0"/>
          <w:divBdr>
            <w:top w:val="none" w:sz="0" w:space="0" w:color="auto"/>
            <w:left w:val="none" w:sz="0" w:space="0" w:color="auto"/>
            <w:bottom w:val="none" w:sz="0" w:space="0" w:color="auto"/>
            <w:right w:val="none" w:sz="0" w:space="0" w:color="auto"/>
          </w:divBdr>
        </w:div>
      </w:divsChild>
    </w:div>
    <w:div w:id="773403411">
      <w:bodyDiv w:val="1"/>
      <w:marLeft w:val="0"/>
      <w:marRight w:val="0"/>
      <w:marTop w:val="0"/>
      <w:marBottom w:val="0"/>
      <w:divBdr>
        <w:top w:val="none" w:sz="0" w:space="0" w:color="auto"/>
        <w:left w:val="none" w:sz="0" w:space="0" w:color="auto"/>
        <w:bottom w:val="none" w:sz="0" w:space="0" w:color="auto"/>
        <w:right w:val="none" w:sz="0" w:space="0" w:color="auto"/>
      </w:divBdr>
    </w:div>
    <w:div w:id="794755390">
      <w:bodyDiv w:val="1"/>
      <w:marLeft w:val="0"/>
      <w:marRight w:val="0"/>
      <w:marTop w:val="0"/>
      <w:marBottom w:val="0"/>
      <w:divBdr>
        <w:top w:val="none" w:sz="0" w:space="0" w:color="auto"/>
        <w:left w:val="none" w:sz="0" w:space="0" w:color="auto"/>
        <w:bottom w:val="none" w:sz="0" w:space="0" w:color="auto"/>
        <w:right w:val="none" w:sz="0" w:space="0" w:color="auto"/>
      </w:divBdr>
    </w:div>
    <w:div w:id="809858575">
      <w:bodyDiv w:val="1"/>
      <w:marLeft w:val="0"/>
      <w:marRight w:val="0"/>
      <w:marTop w:val="0"/>
      <w:marBottom w:val="0"/>
      <w:divBdr>
        <w:top w:val="none" w:sz="0" w:space="0" w:color="auto"/>
        <w:left w:val="none" w:sz="0" w:space="0" w:color="auto"/>
        <w:bottom w:val="none" w:sz="0" w:space="0" w:color="auto"/>
        <w:right w:val="none" w:sz="0" w:space="0" w:color="auto"/>
      </w:divBdr>
    </w:div>
    <w:div w:id="1095249133">
      <w:bodyDiv w:val="1"/>
      <w:marLeft w:val="0"/>
      <w:marRight w:val="0"/>
      <w:marTop w:val="0"/>
      <w:marBottom w:val="0"/>
      <w:divBdr>
        <w:top w:val="none" w:sz="0" w:space="0" w:color="auto"/>
        <w:left w:val="none" w:sz="0" w:space="0" w:color="auto"/>
        <w:bottom w:val="none" w:sz="0" w:space="0" w:color="auto"/>
        <w:right w:val="none" w:sz="0" w:space="0" w:color="auto"/>
      </w:divBdr>
    </w:div>
    <w:div w:id="1151289516">
      <w:bodyDiv w:val="1"/>
      <w:marLeft w:val="0"/>
      <w:marRight w:val="0"/>
      <w:marTop w:val="0"/>
      <w:marBottom w:val="0"/>
      <w:divBdr>
        <w:top w:val="none" w:sz="0" w:space="0" w:color="auto"/>
        <w:left w:val="none" w:sz="0" w:space="0" w:color="auto"/>
        <w:bottom w:val="none" w:sz="0" w:space="0" w:color="auto"/>
        <w:right w:val="none" w:sz="0" w:space="0" w:color="auto"/>
      </w:divBdr>
    </w:div>
    <w:div w:id="1182091089">
      <w:bodyDiv w:val="1"/>
      <w:marLeft w:val="0"/>
      <w:marRight w:val="0"/>
      <w:marTop w:val="0"/>
      <w:marBottom w:val="0"/>
      <w:divBdr>
        <w:top w:val="none" w:sz="0" w:space="0" w:color="auto"/>
        <w:left w:val="none" w:sz="0" w:space="0" w:color="auto"/>
        <w:bottom w:val="none" w:sz="0" w:space="0" w:color="auto"/>
        <w:right w:val="none" w:sz="0" w:space="0" w:color="auto"/>
      </w:divBdr>
    </w:div>
    <w:div w:id="1189368838">
      <w:bodyDiv w:val="1"/>
      <w:marLeft w:val="0"/>
      <w:marRight w:val="0"/>
      <w:marTop w:val="0"/>
      <w:marBottom w:val="0"/>
      <w:divBdr>
        <w:top w:val="none" w:sz="0" w:space="0" w:color="auto"/>
        <w:left w:val="none" w:sz="0" w:space="0" w:color="auto"/>
        <w:bottom w:val="none" w:sz="0" w:space="0" w:color="auto"/>
        <w:right w:val="none" w:sz="0" w:space="0" w:color="auto"/>
      </w:divBdr>
    </w:div>
    <w:div w:id="1230532214">
      <w:bodyDiv w:val="1"/>
      <w:marLeft w:val="0"/>
      <w:marRight w:val="0"/>
      <w:marTop w:val="0"/>
      <w:marBottom w:val="0"/>
      <w:divBdr>
        <w:top w:val="none" w:sz="0" w:space="0" w:color="auto"/>
        <w:left w:val="none" w:sz="0" w:space="0" w:color="auto"/>
        <w:bottom w:val="none" w:sz="0" w:space="0" w:color="auto"/>
        <w:right w:val="none" w:sz="0" w:space="0" w:color="auto"/>
      </w:divBdr>
    </w:div>
    <w:div w:id="1339040823">
      <w:bodyDiv w:val="1"/>
      <w:marLeft w:val="0"/>
      <w:marRight w:val="0"/>
      <w:marTop w:val="0"/>
      <w:marBottom w:val="0"/>
      <w:divBdr>
        <w:top w:val="none" w:sz="0" w:space="0" w:color="auto"/>
        <w:left w:val="none" w:sz="0" w:space="0" w:color="auto"/>
        <w:bottom w:val="none" w:sz="0" w:space="0" w:color="auto"/>
        <w:right w:val="none" w:sz="0" w:space="0" w:color="auto"/>
      </w:divBdr>
    </w:div>
    <w:div w:id="1440562114">
      <w:bodyDiv w:val="1"/>
      <w:marLeft w:val="0"/>
      <w:marRight w:val="0"/>
      <w:marTop w:val="0"/>
      <w:marBottom w:val="0"/>
      <w:divBdr>
        <w:top w:val="none" w:sz="0" w:space="0" w:color="auto"/>
        <w:left w:val="none" w:sz="0" w:space="0" w:color="auto"/>
        <w:bottom w:val="none" w:sz="0" w:space="0" w:color="auto"/>
        <w:right w:val="none" w:sz="0" w:space="0" w:color="auto"/>
      </w:divBdr>
    </w:div>
    <w:div w:id="1562596133">
      <w:bodyDiv w:val="1"/>
      <w:marLeft w:val="0"/>
      <w:marRight w:val="0"/>
      <w:marTop w:val="0"/>
      <w:marBottom w:val="0"/>
      <w:divBdr>
        <w:top w:val="none" w:sz="0" w:space="0" w:color="auto"/>
        <w:left w:val="none" w:sz="0" w:space="0" w:color="auto"/>
        <w:bottom w:val="none" w:sz="0" w:space="0" w:color="auto"/>
        <w:right w:val="none" w:sz="0" w:space="0" w:color="auto"/>
      </w:divBdr>
    </w:div>
    <w:div w:id="1667048700">
      <w:bodyDiv w:val="1"/>
      <w:marLeft w:val="0"/>
      <w:marRight w:val="0"/>
      <w:marTop w:val="0"/>
      <w:marBottom w:val="0"/>
      <w:divBdr>
        <w:top w:val="none" w:sz="0" w:space="0" w:color="auto"/>
        <w:left w:val="none" w:sz="0" w:space="0" w:color="auto"/>
        <w:bottom w:val="none" w:sz="0" w:space="0" w:color="auto"/>
        <w:right w:val="none" w:sz="0" w:space="0" w:color="auto"/>
      </w:divBdr>
    </w:div>
    <w:div w:id="1738628871">
      <w:bodyDiv w:val="1"/>
      <w:marLeft w:val="0"/>
      <w:marRight w:val="0"/>
      <w:marTop w:val="0"/>
      <w:marBottom w:val="0"/>
      <w:divBdr>
        <w:top w:val="none" w:sz="0" w:space="0" w:color="auto"/>
        <w:left w:val="none" w:sz="0" w:space="0" w:color="auto"/>
        <w:bottom w:val="none" w:sz="0" w:space="0" w:color="auto"/>
        <w:right w:val="none" w:sz="0" w:space="0" w:color="auto"/>
      </w:divBdr>
    </w:div>
    <w:div w:id="1809518403">
      <w:bodyDiv w:val="1"/>
      <w:marLeft w:val="0"/>
      <w:marRight w:val="0"/>
      <w:marTop w:val="0"/>
      <w:marBottom w:val="0"/>
      <w:divBdr>
        <w:top w:val="none" w:sz="0" w:space="0" w:color="auto"/>
        <w:left w:val="none" w:sz="0" w:space="0" w:color="auto"/>
        <w:bottom w:val="none" w:sz="0" w:space="0" w:color="auto"/>
        <w:right w:val="none" w:sz="0" w:space="0" w:color="auto"/>
      </w:divBdr>
    </w:div>
    <w:div w:id="1848443169">
      <w:bodyDiv w:val="1"/>
      <w:marLeft w:val="0"/>
      <w:marRight w:val="0"/>
      <w:marTop w:val="0"/>
      <w:marBottom w:val="0"/>
      <w:divBdr>
        <w:top w:val="none" w:sz="0" w:space="0" w:color="auto"/>
        <w:left w:val="none" w:sz="0" w:space="0" w:color="auto"/>
        <w:bottom w:val="none" w:sz="0" w:space="0" w:color="auto"/>
        <w:right w:val="none" w:sz="0" w:space="0" w:color="auto"/>
      </w:divBdr>
    </w:div>
    <w:div w:id="1851214660">
      <w:bodyDiv w:val="1"/>
      <w:marLeft w:val="0"/>
      <w:marRight w:val="0"/>
      <w:marTop w:val="0"/>
      <w:marBottom w:val="0"/>
      <w:divBdr>
        <w:top w:val="none" w:sz="0" w:space="0" w:color="auto"/>
        <w:left w:val="none" w:sz="0" w:space="0" w:color="auto"/>
        <w:bottom w:val="none" w:sz="0" w:space="0" w:color="auto"/>
        <w:right w:val="none" w:sz="0" w:space="0" w:color="auto"/>
      </w:divBdr>
    </w:div>
    <w:div w:id="1855461241">
      <w:bodyDiv w:val="1"/>
      <w:marLeft w:val="0"/>
      <w:marRight w:val="0"/>
      <w:marTop w:val="0"/>
      <w:marBottom w:val="0"/>
      <w:divBdr>
        <w:top w:val="none" w:sz="0" w:space="0" w:color="auto"/>
        <w:left w:val="none" w:sz="0" w:space="0" w:color="auto"/>
        <w:bottom w:val="none" w:sz="0" w:space="0" w:color="auto"/>
        <w:right w:val="none" w:sz="0" w:space="0" w:color="auto"/>
      </w:divBdr>
    </w:div>
    <w:div w:id="1979264280">
      <w:bodyDiv w:val="1"/>
      <w:marLeft w:val="0"/>
      <w:marRight w:val="0"/>
      <w:marTop w:val="0"/>
      <w:marBottom w:val="0"/>
      <w:divBdr>
        <w:top w:val="none" w:sz="0" w:space="0" w:color="auto"/>
        <w:left w:val="none" w:sz="0" w:space="0" w:color="auto"/>
        <w:bottom w:val="none" w:sz="0" w:space="0" w:color="auto"/>
        <w:right w:val="none" w:sz="0" w:space="0" w:color="auto"/>
      </w:divBdr>
    </w:div>
    <w:div w:id="2119059089">
      <w:bodyDiv w:val="1"/>
      <w:marLeft w:val="0"/>
      <w:marRight w:val="0"/>
      <w:marTop w:val="0"/>
      <w:marBottom w:val="0"/>
      <w:divBdr>
        <w:top w:val="none" w:sz="0" w:space="0" w:color="auto"/>
        <w:left w:val="none" w:sz="0" w:space="0" w:color="auto"/>
        <w:bottom w:val="none" w:sz="0" w:space="0" w:color="auto"/>
        <w:right w:val="none" w:sz="0" w:space="0" w:color="auto"/>
      </w:divBdr>
    </w:div>
    <w:div w:id="213714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hilosophiesoflife.org/utilitarianism/" TargetMode="External" Id="rId13" /><Relationship Type="http://schemas.openxmlformats.org/officeDocument/2006/relationships/hyperlink" Target="https://www-jstor-org.ezproxy.uwtsd.ac.uk/stable/41475933?seq=1" TargetMode="External" Id="rId18" /><Relationship Type="http://schemas.openxmlformats.org/officeDocument/2006/relationships/hyperlink" Target="https://systemicjustice.org/article/fast-fashion-consumer-complicity-corporate-accountability/" TargetMode="External" Id="rId26" /><Relationship Type="http://schemas.openxmlformats.org/officeDocument/2006/relationships/hyperlink" Target="https://app.sophia.org/tutorials/enron-case-study" TargetMode="External" Id="rId39" /><Relationship Type="http://schemas.openxmlformats.org/officeDocument/2006/relationships/hyperlink" Target="https://philosophiesoflife.org/utilitarianism/" TargetMode="External" Id="rId21" /><Relationship Type="http://schemas.openxmlformats.org/officeDocument/2006/relationships/hyperlink" Target="https://www.gutenberg.org/ebooks/5682" TargetMode="External" Id="rId34" /><Relationship Type="http://schemas.openxmlformats.org/officeDocument/2006/relationships/hyperlink" Target="https://www.cambridge.org/core/journals/business-and-politics/article/fast-fashion-or-clean-clothes-evaluating-consumer-demand-for-ethically-sourced-apparel/FA4FB9DEB6A1B53B1DD4AB95EC70A7EF" TargetMode="External" Id="rId42" /><Relationship Type="http://schemas.openxmlformats.org/officeDocument/2006/relationships/hyperlink" Target="https://www.unilever.com/files/92ui5egz/production/16cb778e4d31b81509dc5937001559f1f5c863ab.pdf" TargetMode="External" Id="rId47" /><Relationship Type="http://schemas.openxmlformats.org/officeDocument/2006/relationships/footer" Target="footer1.xml" Id="rId50"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patagonia.com/ownership/" TargetMode="External" Id="rId16" /><Relationship Type="http://schemas.openxmlformats.org/officeDocument/2006/relationships/hyperlink" Target="https://nhswales365-my.sharepoint.com/personal/anna_smith2_wales_nhs_uk/Documents/Anna%20stuff/Uni/Global%20Ethics/SRIDHARAN,%20U.V.,%20DICKES,%20L.%20and%20CAINES,%20W.R.,%202002" TargetMode="External" Id="rId29" /><Relationship Type="http://schemas.openxmlformats.org/officeDocument/2006/relationships/image" Target="media/image1.png" Id="rId11" /><Relationship Type="http://schemas.openxmlformats.org/officeDocument/2006/relationships/hyperlink" Target="https://www.fibre2fashion.com/industry-article/10291/the-ethical-implications-of-the-fast-fashion-industry" TargetMode="External" Id="rId24" /><Relationship Type="http://schemas.openxmlformats.org/officeDocument/2006/relationships/hyperlink" Target="https://digitalcommons.shawnee.edu/cgi/viewcontent.cgi?article=1004&amp;context=business_ethics_3100" TargetMode="External" Id="rId32" /><Relationship Type="http://schemas.openxmlformats.org/officeDocument/2006/relationships/hyperlink" Target="https://systemicjustice.org/article/fast-fashion-consumer-complicity-corporate-accountability/" TargetMode="External" Id="rId37" /><Relationship Type="http://schemas.openxmlformats.org/officeDocument/2006/relationships/hyperlink" Target="https://www.pewresearch.org/internet/2019/01/16/facebook-algorithms-and-personal-data/" TargetMode="External" Id="rId40" /><Relationship Type="http://schemas.openxmlformats.org/officeDocument/2006/relationships/hyperlink" Target="https://www.proquest.com/docview/214182074?accountid=130472&amp;parentSessionId=s2lGbOrvik8AvZAoxpbKZf1jS0uVzSSCzcQEGypNyDo%3D&amp;pq-origsite=primo&amp;searchKeywords=The%20Social%20Impact%20of%20Business%20Failure%3A%20Enron&amp;sourcetype=Scholarly%20Journals" TargetMode="External" Id="rId45" /><Relationship Type="http://schemas.openxmlformats.org/officeDocument/2006/relationships/numbering" Target="numbering.xml" Id="rId5" /><Relationship Type="http://schemas.openxmlformats.org/officeDocument/2006/relationships/hyperlink" Target="https://www.cambridge.org/core/journals/business-and-politics/article/fast-fashion-or-clean-clothes-evaluating-consumer-demand-for-ethically-sourced-apparel/FA4FB9DEB6A1B53B1DD4AB95EC70A7EF" TargetMode="External" Id="rId15" /><Relationship Type="http://schemas.openxmlformats.org/officeDocument/2006/relationships/hyperlink" Target="https://digitalcommons.shawnee.edu/cgi/viewcontent.cgi?article=1004&amp;context=business_ethics_3100" TargetMode="External" Id="rId23" /><Relationship Type="http://schemas.openxmlformats.org/officeDocument/2006/relationships/hyperlink" Target="https://nhswales365-my.sharepoint.com/personal/anna_smith2_wales_nhs_uk/Documents/Anna%20stuff/Uni/Global%20Ethics/SRIDHARAN,%20U.V.,%20DICKES,%20L.%20and%20CAINES,%20W.R.,%202002" TargetMode="External" Id="rId28" /><Relationship Type="http://schemas.openxmlformats.org/officeDocument/2006/relationships/hyperlink" Target="https://www-jstor-org.ezproxy.uwtsd.ac.uk/stable/41475933?seq=1" TargetMode="External" Id="rId36" /><Relationship Type="http://schemas.openxmlformats.org/officeDocument/2006/relationships/header" Target="header1.xml" Id="rId49" /><Relationship Type="http://schemas.openxmlformats.org/officeDocument/2006/relationships/endnotes" Target="endnotes.xml" Id="rId10" /><Relationship Type="http://schemas.openxmlformats.org/officeDocument/2006/relationships/hyperlink" Target="https://www.library.hbs.edu/working-knowledge/industry-self-regulation-whats-working-and-whats-not" TargetMode="External" Id="rId19" /><Relationship Type="http://schemas.openxmlformats.org/officeDocument/2006/relationships/hyperlink" Target="https://www.imd.org/blog/sustainability/esg-environmental-social-and-governance/" TargetMode="External" Id="rId31" /><Relationship Type="http://schemas.openxmlformats.org/officeDocument/2006/relationships/hyperlink" Target="https://sevenpillarsinstitute.org/ethics-101/kantian-duty-based-deontological-ethics/" TargetMode="External" Id="rId44" /><Relationship Type="http://schemas.openxmlformats.org/officeDocument/2006/relationships/theme" Target="theme/theme1.xml" Id="rId52"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pewresearch.org/internet/2019/01/16/facebook-algorithms-and-personal-data/" TargetMode="External" Id="rId14" /><Relationship Type="http://schemas.openxmlformats.org/officeDocument/2006/relationships/hyperlink" Target="https://hbr.org/2023/07/the-ethics-of-managing-peoples-data" TargetMode="External" Id="rId22" /><Relationship Type="http://schemas.openxmlformats.org/officeDocument/2006/relationships/hyperlink" Target="https://www.imd.org/blog/sustainability/business-ethics/" TargetMode="External" Id="rId30" /><Relationship Type="http://schemas.openxmlformats.org/officeDocument/2006/relationships/hyperlink" Target="https://www.fibre2fashion.com/industry-article/10291/the-ethical-implications-of-the-fast-fashion-industry" TargetMode="External" Id="rId35" /><Relationship Type="http://schemas.openxmlformats.org/officeDocument/2006/relationships/hyperlink" Target="https://hbr.org/2023/07/the-ethics-of-managing-peoples-data" TargetMode="External" Id="rId43" /><Relationship Type="http://schemas.openxmlformats.org/officeDocument/2006/relationships/hyperlink" Target="https://scholarworks.uark.edu/mktguht/84/" TargetMode="External" Id="rId48" /><Relationship Type="http://schemas.openxmlformats.org/officeDocument/2006/relationships/webSettings" Target="webSettings.xml" Id="rId8" /><Relationship Type="http://schemas.openxmlformats.org/officeDocument/2006/relationships/fontTable" Target="fontTable.xml" Id="rId51" /><Relationship Type="http://schemas.openxmlformats.org/officeDocument/2006/relationships/customXml" Target="../customXml/item3.xml" Id="rId3" /><Relationship Type="http://schemas.openxmlformats.org/officeDocument/2006/relationships/hyperlink" Target="https://sevenpillarsinstitute.org/ethics-101/kantian-duty-based-deontological-ethics/" TargetMode="External" Id="rId12" /><Relationship Type="http://schemas.openxmlformats.org/officeDocument/2006/relationships/hyperlink" Target="https://www.unilever.com/files/92ui5egz/production/16cb778e4d31b81509dc5937001559f1f5c863ab.pdf" TargetMode="External" Id="rId17" /><Relationship Type="http://schemas.openxmlformats.org/officeDocument/2006/relationships/hyperlink" Target="https://scholarworks.uark.edu/mktguht/84/" TargetMode="External" Id="rId25" /><Relationship Type="http://schemas.openxmlformats.org/officeDocument/2006/relationships/hyperlink" Target="https://www.imd.org/blog/sustainability/business-ethics/" TargetMode="External" Id="rId33" /><Relationship Type="http://schemas.openxmlformats.org/officeDocument/2006/relationships/hyperlink" Target="https://www.patagonia.com/ownership/" TargetMode="External" Id="rId38" /><Relationship Type="http://schemas.openxmlformats.org/officeDocument/2006/relationships/hyperlink" Target="https://www.library.hbs.edu/working-knowledge/industry-self-regulation-whats-working-and-whats-not" TargetMode="External" Id="rId46" /><Relationship Type="http://schemas.openxmlformats.org/officeDocument/2006/relationships/hyperlink" Target="https://sevenpillarsinstitute.org/ethics-101/kantian-duty-based-deontological-ethics/" TargetMode="External" Id="rId20" /><Relationship Type="http://schemas.openxmlformats.org/officeDocument/2006/relationships/hyperlink" Target="https://philosophiesoflife.org/utilitarianism/" TargetMode="Externa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app.sophia.org/tutorials/enron-case-study" TargetMode="External" Id="R923baac84697404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b811a52-1ccf-4c5c-ad40-34ae811d195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2D019B27792E448AD7A75348557AC6F" ma:contentTypeVersion="18" ma:contentTypeDescription="Create a new document." ma:contentTypeScope="" ma:versionID="7b7e33af72515456e07d58238e59f1b1">
  <xsd:schema xmlns:xsd="http://www.w3.org/2001/XMLSchema" xmlns:xs="http://www.w3.org/2001/XMLSchema" xmlns:p="http://schemas.microsoft.com/office/2006/metadata/properties" xmlns:ns3="9b811a52-1ccf-4c5c-ad40-34ae811d1956" xmlns:ns4="7dc4a77c-70c9-40e7-a2b6-422e24bfc9bc" targetNamespace="http://schemas.microsoft.com/office/2006/metadata/properties" ma:root="true" ma:fieldsID="df978d65e3d34d0202fb9347c22f643e" ns3:_="" ns4:_="">
    <xsd:import namespace="9b811a52-1ccf-4c5c-ad40-34ae811d1956"/>
    <xsd:import namespace="7dc4a77c-70c9-40e7-a2b6-422e24bfc9b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811a52-1ccf-4c5c-ad40-34ae811d1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c4a77c-70c9-40e7-a2b6-422e24bfc9b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2D9613-48C7-4D94-96FB-2B120E208663}">
  <ds:schemaRefs>
    <ds:schemaRef ds:uri="http://schemas.openxmlformats.org/officeDocument/2006/bibliography"/>
  </ds:schemaRefs>
</ds:datastoreItem>
</file>

<file path=customXml/itemProps2.xml><?xml version="1.0" encoding="utf-8"?>
<ds:datastoreItem xmlns:ds="http://schemas.openxmlformats.org/officeDocument/2006/customXml" ds:itemID="{3F339790-C2A8-43A3-ACA1-7E8FB5E32A34}">
  <ds:schemaRefs>
    <ds:schemaRef ds:uri="http://schemas.microsoft.com/sharepoint/v3/contenttype/forms"/>
  </ds:schemaRefs>
</ds:datastoreItem>
</file>

<file path=customXml/itemProps3.xml><?xml version="1.0" encoding="utf-8"?>
<ds:datastoreItem xmlns:ds="http://schemas.openxmlformats.org/officeDocument/2006/customXml" ds:itemID="{1B863824-1E47-4F36-AAEB-47AE24AA9FDC}">
  <ds:schemaRefs>
    <ds:schemaRef ds:uri="http://schemas.microsoft.com/office/2006/metadata/properties"/>
    <ds:schemaRef ds:uri="http://schemas.microsoft.com/office/infopath/2007/PartnerControls"/>
    <ds:schemaRef ds:uri="9b811a52-1ccf-4c5c-ad40-34ae811d1956"/>
  </ds:schemaRefs>
</ds:datastoreItem>
</file>

<file path=customXml/itemProps4.xml><?xml version="1.0" encoding="utf-8"?>
<ds:datastoreItem xmlns:ds="http://schemas.openxmlformats.org/officeDocument/2006/customXml" ds:itemID="{AC62966A-8474-4A44-BD70-64E2B5A72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811a52-1ccf-4c5c-ad40-34ae811d1956"/>
    <ds:schemaRef ds:uri="7dc4a77c-70c9-40e7-a2b6-422e24bfc9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ABMU LHB</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Smith (2412596)</dc:creator>
  <keywords/>
  <dc:description/>
  <lastModifiedBy>Anna Smith (2412596)</lastModifiedBy>
  <revision>3</revision>
  <dcterms:created xsi:type="dcterms:W3CDTF">2025-11-20T14:08:00.0000000Z</dcterms:created>
  <dcterms:modified xsi:type="dcterms:W3CDTF">2025-11-20T14:58:18.4635655Z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0x01010062D019B27792E448AD7A75348557AC6F</vt:lpwstr>
  </property>
  <property fmtid="{D5CDD505-2E9C-101B-9397-08002B2CF9AE}" pid="3" name="GrammarlyDocumentId">
    <vt:lpwstr>bf8c4543-afe8-471a-8b5e-b467471c85b0</vt:lpwstr>
  </property>
</Properties>
</file>