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142D96E" w:rsidP="0D9C5324" w:rsidRDefault="0142D96E" w14:paraId="3C7ED448" w14:textId="0772427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cy-GB"/>
        </w:rPr>
      </w:pPr>
      <w:r w:rsidRPr="0D9C5324" w:rsidR="0142D96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cy-GB"/>
        </w:rPr>
        <w:t>Dysgu yn yr Oes Digidol</w:t>
      </w:r>
    </w:p>
    <w:p w:rsidR="0142D96E" w:rsidP="0D9C5324" w:rsidRDefault="0142D96E" w14:paraId="75423628" w14:textId="79951687">
      <w:pPr>
        <w:pStyle w:val="Heading1"/>
        <w:suppressLineNumbers w:val="0"/>
        <w:bidi w:val="0"/>
        <w:spacing w:before="302" w:beforeAutospacing="off" w:after="12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</w:pPr>
      <w:r w:rsidRPr="0D9C5324" w:rsidR="0142D96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Tasg 1 (Sgiliau Hanfodol) - Jona Milone - (ADPA4001/C) </w:t>
      </w:r>
    </w:p>
    <w:p w:rsidR="0142D96E" w:rsidP="0D9C5324" w:rsidRDefault="0142D96E" w14:paraId="2B304047" w14:textId="6B74FB3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</w:pPr>
      <w:r w:rsidRPr="0D9C5324" w:rsidR="0142D96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Cynhyrchwch grynodeb ysgrifenedig o 300 gair ar y testun sgiliau hanfodol ar gyfer astudio a chyflogaeth yn y diwydiannau creadigol</w:t>
      </w:r>
    </w:p>
    <w:p w:rsidR="6E7CD985" w:rsidP="0D9C5324" w:rsidRDefault="6E7CD985" w14:paraId="62FBDE99" w14:textId="4739149D">
      <w:pPr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</w:pPr>
      <w:r w:rsidRPr="0D9C5324" w:rsidR="6E7CD98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Cysondeb neu ddyfalbarhad ydy sgil pwysig fel actor. Dyweda </w:t>
      </w:r>
      <w:r w:rsidRPr="0D9C5324" w:rsidR="6E7CD98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Uta</w:t>
      </w:r>
      <w:r w:rsidRPr="0D9C5324" w:rsidR="6E7CD98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Hagen</w:t>
      </w:r>
      <w:r w:rsidRPr="0D9C5324">
        <w:rPr>
          <w:rStyle w:val="FootnoteReference"/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footnoteReference w:id="1665"/>
      </w:r>
      <w:r w:rsidRPr="0D9C5324" w:rsidR="14288E4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bod rhaid i ni ymddwyn fel </w:t>
      </w:r>
      <w:r w:rsidRPr="0D9C5324" w:rsidR="23ABF0A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yr ydynt yn </w:t>
      </w:r>
      <w:r w:rsidRPr="0D9C5324" w:rsidR="3F01F16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feiolinydd</w:t>
      </w:r>
      <w:r w:rsidRPr="0D9C5324" w:rsidR="005D0C3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a rhannu’r un </w:t>
      </w:r>
      <w:r w:rsidRPr="0D9C5324" w:rsidR="3DF2E7A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deheurwydd a </w:t>
      </w:r>
      <w:r w:rsidRPr="0D9C5324" w:rsidR="389B5B0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ddawnsiwr</w:t>
      </w:r>
      <w:r w:rsidRPr="0D9C5324" w:rsidR="3DF2E7A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.</w:t>
      </w:r>
      <w:r w:rsidRPr="0D9C5324" w:rsidR="23ABF0A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Dengys hyn</w:t>
      </w:r>
      <w:r w:rsidRPr="0D9C5324" w:rsidR="32E5691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bod angen i ni hyfforddi ein hunain y</w:t>
      </w:r>
      <w:r w:rsidRPr="0D9C5324" w:rsidR="6DAD7B3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n gystal â’r</w:t>
      </w:r>
      <w:r w:rsidRPr="0D9C5324" w:rsidR="32E5691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</w:t>
      </w:r>
      <w:r w:rsidRPr="0D9C5324" w:rsidR="32E5691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celfyddydau arall i sicrhau y rydym yn yr actorion mwyaf iachus a pharod</w:t>
      </w:r>
      <w:r w:rsidRPr="0D9C5324" w:rsidR="1AA4033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.</w:t>
      </w:r>
      <w:r w:rsidRPr="0D9C5324" w:rsidR="02D7225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</w:t>
      </w:r>
      <w:r w:rsidRPr="0D9C5324" w:rsidR="1ECA5D0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Sgil arall sy’n angenrheidiol yn y diwydiant ydy parch. Son</w:t>
      </w:r>
      <w:r w:rsidRPr="0D9C5324" w:rsidR="1537980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ia </w:t>
      </w:r>
      <w:r w:rsidRPr="0D9C5324" w:rsidR="1ECA5D0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Joe </w:t>
      </w:r>
      <w:r w:rsidRPr="0D9C5324" w:rsidR="1ECA5D0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Deer</w:t>
      </w:r>
      <w:r w:rsidRPr="0D9C5324" w:rsidR="1ECA5D0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a </w:t>
      </w:r>
      <w:r w:rsidRPr="0D9C5324" w:rsidR="1ECA5D0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Rocco</w:t>
      </w:r>
      <w:r w:rsidRPr="0D9C5324" w:rsidR="1ECA5D0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Dal Vera</w:t>
      </w:r>
      <w:r w:rsidRPr="0D9C5324">
        <w:rPr>
          <w:rStyle w:val="FootnoteReference"/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footnoteReference w:id="24004"/>
      </w:r>
      <w:r w:rsidRPr="0D9C5324" w:rsidR="6121108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am bwysigrwydd hwn wrth </w:t>
      </w:r>
      <w:r w:rsidRPr="0D9C5324" w:rsidR="2DD3E78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trafod</w:t>
      </w:r>
      <w:r w:rsidRPr="0D9C5324" w:rsidR="6121108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bwysigrwydd </w:t>
      </w:r>
      <w:r w:rsidRPr="0D9C5324" w:rsidR="2F7E8F0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ffocysu ar dy hyn fel actor a ddim beirniadu eich cyd actorion, fel esiampl: rhoi nodiadau i bobl eraill, bod yn hwyr, clebran am bobl eraill</w:t>
      </w:r>
      <w:r w:rsidRPr="0D9C5324" w:rsidR="3B5190A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. </w:t>
      </w:r>
      <w:r w:rsidRPr="0D9C5324" w:rsidR="04098E1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Pwysleisia hyn o fod yn barchus daw’r amgylched gorau i actio. </w:t>
      </w:r>
      <w:r w:rsidRPr="0D9C5324" w:rsidR="1F0B3F4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Fel actor mae gwaith tîm yn hynod o bwysig a gefnoga Indeed</w:t>
      </w:r>
      <w:r w:rsidRPr="0D9C5324">
        <w:rPr>
          <w:rStyle w:val="FootnoteReference"/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footnoteReference w:id="21356"/>
      </w:r>
      <w:r w:rsidRPr="0D9C5324" w:rsidR="3C086BE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y syniad yma gan ddweud</w:t>
      </w:r>
      <w:r w:rsidRPr="0D9C5324" w:rsidR="6C78CCB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bod </w:t>
      </w:r>
      <w:r w:rsidRPr="0D9C5324" w:rsidR="6C78CCB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e’n</w:t>
      </w:r>
      <w:r w:rsidRPr="0D9C5324" w:rsidR="6C78CCB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debygol </w:t>
      </w:r>
      <w:r w:rsidRPr="0D9C5324" w:rsidR="6F1769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iawn </w:t>
      </w:r>
      <w:r w:rsidRPr="0D9C5324" w:rsidR="6C78CCB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byddwch yn gweithio gyda phobl a</w:t>
      </w:r>
      <w:r w:rsidRPr="0D9C5324" w:rsidR="452537F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c</w:t>
      </w:r>
      <w:r w:rsidRPr="0D9C5324" w:rsidR="2C94885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felly</w:t>
      </w:r>
      <w:r w:rsidRPr="0D9C5324" w:rsidR="452537F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i </w:t>
      </w:r>
      <w:r w:rsidRPr="0D9C5324" w:rsidR="42387A4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gyfathrebu</w:t>
      </w:r>
      <w:r w:rsidRPr="0D9C5324" w:rsidR="452537F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gyda’ch cyd-actorion yn effeithiol gan geisio dysgu wrthynt. </w:t>
      </w:r>
      <w:r w:rsidRPr="0D9C5324" w:rsidR="49214E3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Gwelir o hyn y pwysigrwydd datblygu’r </w:t>
      </w:r>
      <w:r w:rsidRPr="0D9C5324" w:rsidR="5B40689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sgil er mwyn gwneud y proses, o ddod i nabod pobl yn gyflym ac yna gweithio gyda nhw, yn un hawdd. </w:t>
      </w:r>
      <w:r w:rsidRPr="0D9C5324" w:rsidR="3C8E0A6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Yn olaf, sgil fwy penodol yn y dyfodol fel actor ydy cymryd </w:t>
      </w:r>
      <w:r w:rsidRPr="0D9C5324" w:rsidR="0F764DA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cyfarwyddiad</w:t>
      </w:r>
      <w:r w:rsidRPr="0D9C5324" w:rsidR="3C8E0A6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, dyweda erthygl ar Backstage</w:t>
      </w:r>
      <w:r w:rsidRPr="0D9C5324">
        <w:rPr>
          <w:rStyle w:val="FootnoteReference"/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footnoteReference w:id="22237"/>
      </w:r>
      <w:r w:rsidRPr="0D9C5324" w:rsidR="3C8E0A6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bod </w:t>
      </w:r>
      <w:r w:rsidRPr="0D9C5324" w:rsidR="3C8E0A6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e’n</w:t>
      </w:r>
      <w:r w:rsidRPr="0D9C5324" w:rsidR="3C8E0A6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hanfodol i wrando, fod yn </w:t>
      </w:r>
      <w:r w:rsidRPr="0D9C5324" w:rsidR="7F9A1CB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hyblyg</w:t>
      </w:r>
      <w:r w:rsidRPr="0D9C5324" w:rsidR="71A02A9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ac i ofyn </w:t>
      </w:r>
      <w:r w:rsidRPr="0D9C5324" w:rsidR="62E607A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>cwestiynau</w:t>
      </w:r>
      <w:r w:rsidRPr="0D9C5324" w:rsidR="71A02A9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. Yn bendant, bydd hwn yn gadael i chi datblygu eich crefft I'r eithaf gan greu perthnasoedd well gyda'r bobl yn y diwydiant. </w:t>
      </w:r>
    </w:p>
    <w:p w:rsidR="0D9C5324" w:rsidP="0D9C5324" w:rsidRDefault="0D9C5324" w14:paraId="57219F56" w14:textId="64331C4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</w:pPr>
    </w:p>
    <w:p w:rsidR="3F8E88AF" w:rsidP="0D9C5324" w:rsidRDefault="3F8E88AF" w14:paraId="5F4C6CA5" w14:textId="145EC0B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</w:pPr>
      <w:r w:rsidRPr="0D9C5324" w:rsidR="3F8E88A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  <w:t xml:space="preserve"> </w:t>
      </w:r>
    </w:p>
    <w:p w:rsidR="0D9C5324" w:rsidP="0D9C5324" w:rsidRDefault="0D9C5324" w14:paraId="78FE8680" w14:textId="2CAF782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</w:pPr>
    </w:p>
    <w:p w:rsidR="0D9C5324" w:rsidP="0D9C5324" w:rsidRDefault="0D9C5324" w14:paraId="6874FC4D" w14:textId="5C6FBC6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</w:pPr>
    </w:p>
    <w:p w:rsidR="0D9C5324" w:rsidP="0D9C5324" w:rsidRDefault="0D9C5324" w14:paraId="323F21D5" w14:textId="34C2908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cy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0D9C5324" w:rsidRDefault="0D9C5324" w14:paraId="06FF5D88" w14:textId="7D8F3A9E">
      <w:pPr>
        <w:spacing w:after="0" w:line="240" w:lineRule="auto"/>
      </w:pPr>
      <w:r>
        <w:separator/>
      </w:r>
    </w:p>
  </w:footnote>
  <w:footnote w:type="continuationSeparator" w:id="0">
    <w:p w:rsidR="0D9C5324" w:rsidRDefault="0D9C5324" w14:paraId="42AB2C27" w14:textId="7078C472">
      <w:pPr>
        <w:spacing w:after="0" w:line="240" w:lineRule="auto"/>
      </w:pPr>
      <w:r>
        <w:continuationSeparator/>
      </w:r>
    </w:p>
  </w:footnote>
  <w:footnote w:id="1665">
    <w:p w:rsidR="0D9C5324" w:rsidP="0D9C5324" w:rsidRDefault="0D9C5324" w14:paraId="38415CB5" w14:textId="14FB4DBF">
      <w:pPr>
        <w:pStyle w:val="FootnoteText"/>
        <w:bidi w:val="0"/>
        <w:ind w:firstLine="0"/>
      </w:pPr>
      <w:r w:rsidRPr="0D9C5324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Hagen, Uta (1991) </w:t>
      </w:r>
      <w:r w:rsidRPr="0D9C5324" w:rsidR="0D9C5324">
        <w:rPr>
          <w:rFonts w:ascii="Calibri" w:hAnsi="Calibri" w:eastAsia="Calibri" w:cs="Calibri"/>
          <w:i w:val="1"/>
          <w:iCs w:val="1"/>
          <w:sz w:val="20"/>
          <w:szCs w:val="20"/>
        </w:rPr>
        <w:t xml:space="preserve">‘A Challenge </w:t>
      </w:r>
      <w:r w:rsidRPr="0D9C5324" w:rsidR="0D9C5324">
        <w:rPr>
          <w:rFonts w:ascii="Calibri" w:hAnsi="Calibri" w:eastAsia="Calibri" w:cs="Calibri"/>
          <w:i w:val="1"/>
          <w:iCs w:val="1"/>
          <w:sz w:val="20"/>
          <w:szCs w:val="20"/>
        </w:rPr>
        <w:t>For</w:t>
      </w:r>
      <w:r w:rsidRPr="0D9C5324" w:rsidR="0D9C5324">
        <w:rPr>
          <w:rFonts w:ascii="Calibri" w:hAnsi="Calibri" w:eastAsia="Calibri" w:cs="Calibri"/>
          <w:i w:val="1"/>
          <w:iCs w:val="1"/>
          <w:sz w:val="20"/>
          <w:szCs w:val="20"/>
        </w:rPr>
        <w:t xml:space="preserve"> the Actor’ </w:t>
      </w:r>
      <w:r w:rsidRPr="0D9C5324" w:rsidR="0D9C5324">
        <w:rPr>
          <w:rFonts w:ascii="Calibri" w:hAnsi="Calibri" w:eastAsia="Calibri" w:cs="Calibri"/>
          <w:i w:val="0"/>
          <w:iCs w:val="0"/>
          <w:sz w:val="20"/>
          <w:szCs w:val="20"/>
        </w:rPr>
        <w:t>Cyhoeddwyd</w:t>
      </w:r>
      <w:r w:rsidRPr="0D9C5324" w:rsidR="0D9C5324">
        <w:rPr>
          <w:rFonts w:ascii="Calibri" w:hAnsi="Calibri" w:eastAsia="Calibri" w:cs="Calibri"/>
          <w:i w:val="0"/>
          <w:iCs w:val="0"/>
          <w:sz w:val="20"/>
          <w:szCs w:val="20"/>
        </w:rPr>
        <w:t xml:space="preserve"> </w:t>
      </w:r>
      <w:r w:rsidRPr="0D9C5324" w:rsidR="0D9C5324">
        <w:rPr>
          <w:rFonts w:ascii="Calibri" w:hAnsi="Calibri" w:eastAsia="Calibri" w:cs="Calibri"/>
          <w:i w:val="0"/>
          <w:iCs w:val="0"/>
          <w:sz w:val="20"/>
          <w:szCs w:val="20"/>
        </w:rPr>
        <w:t>gan</w:t>
      </w:r>
      <w:r w:rsidRPr="0D9C5324" w:rsidR="0D9C5324">
        <w:rPr>
          <w:rFonts w:ascii="Calibri" w:hAnsi="Calibri" w:eastAsia="Calibri" w:cs="Calibri"/>
          <w:i w:val="0"/>
          <w:iCs w:val="0"/>
          <w:sz w:val="20"/>
          <w:szCs w:val="20"/>
        </w:rPr>
        <w:t xml:space="preserve"> SCRIBNER, 1230 </w:t>
      </w:r>
      <w:r w:rsidRPr="0D9C5324" w:rsidR="0D9C5324">
        <w:rPr>
          <w:rFonts w:ascii="Calibri" w:hAnsi="Calibri" w:eastAsia="Calibri" w:cs="Calibri"/>
          <w:i w:val="0"/>
          <w:iCs w:val="0"/>
          <w:sz w:val="20"/>
          <w:szCs w:val="20"/>
        </w:rPr>
        <w:t>Avenure</w:t>
      </w:r>
      <w:r w:rsidRPr="0D9C5324" w:rsidR="0D9C5324">
        <w:rPr>
          <w:rFonts w:ascii="Calibri" w:hAnsi="Calibri" w:eastAsia="Calibri" w:cs="Calibri"/>
          <w:i w:val="0"/>
          <w:iCs w:val="0"/>
          <w:sz w:val="20"/>
          <w:szCs w:val="20"/>
        </w:rPr>
        <w:t xml:space="preserve"> of the Americas, New York, 10020, pp. 37-38</w:t>
      </w:r>
    </w:p>
  </w:footnote>
  <w:footnote w:id="24004">
    <w:p w:rsidR="0D9C5324" w:rsidP="0D9C5324" w:rsidRDefault="0D9C5324" w14:paraId="37A50A7F" w14:textId="5DF7180A">
      <w:pPr>
        <w:pStyle w:val="FootnoteText"/>
        <w:bidi w:val="0"/>
        <w:ind w:firstLine="0"/>
      </w:pPr>
      <w:r w:rsidRPr="0D9C5324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Deer, Joe &amp; Dal Vera, Rocco (2008), </w:t>
      </w:r>
      <w:r w:rsidRPr="0D9C5324" w:rsidR="0D9C5324">
        <w:rPr>
          <w:rFonts w:ascii="Calibri" w:hAnsi="Calibri" w:eastAsia="Calibri" w:cs="Calibri"/>
          <w:i w:val="1"/>
          <w:iCs w:val="1"/>
          <w:sz w:val="20"/>
          <w:szCs w:val="20"/>
        </w:rPr>
        <w:t xml:space="preserve">Acting in Musical Theatre a Comprehensive Guide, </w:t>
      </w:r>
      <w:r w:rsidRPr="0D9C5324" w:rsidR="0D9C5324">
        <w:rPr>
          <w:rFonts w:ascii="Calibri" w:hAnsi="Calibri" w:eastAsia="Calibri" w:cs="Calibri"/>
          <w:i w:val="0"/>
          <w:iCs w:val="0"/>
          <w:sz w:val="20"/>
          <w:szCs w:val="20"/>
        </w:rPr>
        <w:t>Cyhoeddwyd</w:t>
      </w:r>
      <w:r w:rsidRPr="0D9C5324" w:rsidR="0D9C5324">
        <w:rPr>
          <w:rFonts w:ascii="Calibri" w:hAnsi="Calibri" w:eastAsia="Calibri" w:cs="Calibri"/>
          <w:i w:val="0"/>
          <w:iCs w:val="0"/>
          <w:sz w:val="20"/>
          <w:szCs w:val="20"/>
        </w:rPr>
        <w:t xml:space="preserve"> </w:t>
      </w:r>
      <w:r w:rsidRPr="0D9C5324" w:rsidR="0D9C5324">
        <w:rPr>
          <w:rFonts w:ascii="Calibri" w:hAnsi="Calibri" w:eastAsia="Calibri" w:cs="Calibri"/>
          <w:i w:val="0"/>
          <w:iCs w:val="0"/>
          <w:sz w:val="20"/>
          <w:szCs w:val="20"/>
        </w:rPr>
        <w:t>gan</w:t>
      </w:r>
      <w:r w:rsidRPr="0D9C5324" w:rsidR="0D9C5324">
        <w:rPr>
          <w:rFonts w:ascii="Calibri" w:hAnsi="Calibri" w:eastAsia="Calibri" w:cs="Calibri"/>
          <w:i w:val="0"/>
          <w:iCs w:val="0"/>
          <w:sz w:val="20"/>
          <w:szCs w:val="20"/>
        </w:rPr>
        <w:t xml:space="preserve"> Routledge, Oxon 0X14 4RN, pp. 4-7</w:t>
      </w:r>
    </w:p>
  </w:footnote>
  <w:footnote w:id="21356">
    <w:p w:rsidR="0D9C5324" w:rsidP="0D9C5324" w:rsidRDefault="0D9C5324" w14:paraId="51F012C9" w14:textId="1BD013AD">
      <w:pPr>
        <w:pStyle w:val="FootnoteText"/>
        <w:bidi w:val="0"/>
        <w:ind w:firstLine="0"/>
        <w:rPr>
          <w:rFonts w:ascii="Calibri" w:hAnsi="Calibri" w:eastAsia="Calibri" w:cs="Calibri"/>
          <w:sz w:val="20"/>
          <w:szCs w:val="20"/>
        </w:rPr>
      </w:pPr>
      <w:r w:rsidRPr="0D9C5324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</w:t>
      </w:r>
      <w:r w:rsidRPr="0D9C5324" w:rsidR="0D9C5324">
        <w:rPr>
          <w:rFonts w:ascii="Calibri" w:hAnsi="Calibri" w:eastAsia="Calibri" w:cs="Calibri"/>
          <w:sz w:val="20"/>
          <w:szCs w:val="20"/>
        </w:rPr>
        <w:t>Indeed</w:t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Editorial Team (Wedi </w:t>
      </w:r>
      <w:r w:rsidRPr="0D9C5324" w:rsidR="0D9C5324">
        <w:rPr>
          <w:rFonts w:ascii="Calibri" w:hAnsi="Calibri" w:eastAsia="Calibri" w:cs="Calibri"/>
          <w:sz w:val="20"/>
          <w:szCs w:val="20"/>
        </w:rPr>
        <w:t>diweddaru</w:t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2023),</w:t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‘</w:t>
      </w:r>
      <w:r w:rsidRPr="0D9C5324" w:rsidR="0D9C5324">
        <w:rPr>
          <w:rFonts w:ascii="Calibri" w:hAnsi="Calibri" w:eastAsia="Calibri" w:cs="Calibri"/>
          <w:i w:val="1"/>
          <w:iCs w:val="1"/>
          <w:sz w:val="20"/>
          <w:szCs w:val="20"/>
        </w:rPr>
        <w:t>What are the essential tools for acting? (with tips)’</w:t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</w:t>
      </w:r>
      <w:r w:rsidRPr="0D9C5324" w:rsidR="0D9C5324">
        <w:rPr>
          <w:rFonts w:ascii="Calibri" w:hAnsi="Calibri" w:eastAsia="Calibri" w:cs="Calibri"/>
          <w:sz w:val="20"/>
          <w:szCs w:val="20"/>
        </w:rPr>
        <w:t>Ar</w:t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</w:t>
      </w:r>
      <w:r w:rsidRPr="0D9C5324" w:rsidR="0D9C5324">
        <w:rPr>
          <w:rFonts w:ascii="Calibri" w:hAnsi="Calibri" w:eastAsia="Calibri" w:cs="Calibri"/>
          <w:sz w:val="20"/>
          <w:szCs w:val="20"/>
        </w:rPr>
        <w:t>gael</w:t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a</w:t>
      </w:r>
      <w:r w:rsidRPr="0D9C5324" w:rsidR="0D9C5324">
        <w:rPr>
          <w:rFonts w:ascii="Calibri" w:hAnsi="Calibri" w:eastAsia="Calibri" w:cs="Calibri"/>
          <w:sz w:val="20"/>
          <w:szCs w:val="20"/>
        </w:rPr>
        <w:t>t:</w:t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https://uk.indeed.com/career-advice/career-development/skills-for-acting</w:t>
      </w:r>
    </w:p>
  </w:footnote>
  <w:footnote w:id="22237">
    <w:p w:rsidR="0D9C5324" w:rsidP="0D9C5324" w:rsidRDefault="0D9C5324" w14:paraId="3A9FED88" w14:textId="75145C3D">
      <w:pPr>
        <w:pStyle w:val="FootnoteText"/>
        <w:bidi w:val="0"/>
        <w:ind w:firstLine="0"/>
      </w:pPr>
      <w:r w:rsidRPr="0D9C5324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Pruner, Aaron (</w:t>
      </w:r>
      <w:r w:rsidRPr="0D9C5324" w:rsidR="0D9C5324">
        <w:rPr>
          <w:rFonts w:ascii="Calibri" w:hAnsi="Calibri" w:eastAsia="Calibri" w:cs="Calibri"/>
          <w:sz w:val="20"/>
          <w:szCs w:val="20"/>
        </w:rPr>
        <w:t>Wedi’i</w:t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</w:t>
      </w:r>
      <w:r w:rsidRPr="0D9C5324" w:rsidR="0D9C5324">
        <w:rPr>
          <w:rFonts w:ascii="Calibri" w:hAnsi="Calibri" w:eastAsia="Calibri" w:cs="Calibri"/>
          <w:sz w:val="20"/>
          <w:szCs w:val="20"/>
        </w:rPr>
        <w:t>diweddaru</w:t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2022), </w:t>
      </w:r>
      <w:r w:rsidRPr="0D9C5324" w:rsidR="0D9C5324">
        <w:rPr>
          <w:rFonts w:ascii="Calibri" w:hAnsi="Calibri" w:eastAsia="Calibri" w:cs="Calibri"/>
          <w:i w:val="1"/>
          <w:iCs w:val="1"/>
          <w:sz w:val="20"/>
          <w:szCs w:val="20"/>
        </w:rPr>
        <w:t xml:space="preserve">Essential Acting Skills Every Performer Should Master, </w:t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Backstage, </w:t>
      </w:r>
      <w:r w:rsidRPr="0D9C5324" w:rsidR="0D9C5324">
        <w:rPr>
          <w:rFonts w:ascii="Calibri" w:hAnsi="Calibri" w:eastAsia="Calibri" w:cs="Calibri"/>
          <w:sz w:val="20"/>
          <w:szCs w:val="20"/>
        </w:rPr>
        <w:t>Ar</w:t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</w:t>
      </w:r>
      <w:r w:rsidRPr="0D9C5324" w:rsidR="0D9C5324">
        <w:rPr>
          <w:rFonts w:ascii="Calibri" w:hAnsi="Calibri" w:eastAsia="Calibri" w:cs="Calibri"/>
          <w:sz w:val="20"/>
          <w:szCs w:val="20"/>
        </w:rPr>
        <w:t>gael</w:t>
      </w:r>
      <w:r w:rsidRPr="0D9C5324" w:rsidR="0D9C5324">
        <w:rPr>
          <w:rFonts w:ascii="Calibri" w:hAnsi="Calibri" w:eastAsia="Calibri" w:cs="Calibri"/>
          <w:sz w:val="20"/>
          <w:szCs w:val="20"/>
        </w:rPr>
        <w:t xml:space="preserve"> at: https://www.backstage.com/magazine/article/acting-skills-to-learn-75028/#section6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E64588"/>
    <w:rsid w:val="005D0C3C"/>
    <w:rsid w:val="013D5730"/>
    <w:rsid w:val="0142D96E"/>
    <w:rsid w:val="02D72256"/>
    <w:rsid w:val="04098E1B"/>
    <w:rsid w:val="04410909"/>
    <w:rsid w:val="080F7C62"/>
    <w:rsid w:val="0A543AA5"/>
    <w:rsid w:val="0BE5B603"/>
    <w:rsid w:val="0D8BDB67"/>
    <w:rsid w:val="0D9C5324"/>
    <w:rsid w:val="0E02B1DB"/>
    <w:rsid w:val="0F764DAE"/>
    <w:rsid w:val="1147C261"/>
    <w:rsid w:val="12E392C2"/>
    <w:rsid w:val="14288E44"/>
    <w:rsid w:val="145F1A59"/>
    <w:rsid w:val="15379805"/>
    <w:rsid w:val="15FAEABA"/>
    <w:rsid w:val="170708F1"/>
    <w:rsid w:val="1A6D86F4"/>
    <w:rsid w:val="1AA4033F"/>
    <w:rsid w:val="1B652E74"/>
    <w:rsid w:val="1D1D9661"/>
    <w:rsid w:val="1EB966C2"/>
    <w:rsid w:val="1ECA5D0E"/>
    <w:rsid w:val="1EF3703B"/>
    <w:rsid w:val="1F0B3F4F"/>
    <w:rsid w:val="1F0C9898"/>
    <w:rsid w:val="20A868F9"/>
    <w:rsid w:val="21F10784"/>
    <w:rsid w:val="222B10FD"/>
    <w:rsid w:val="2244395A"/>
    <w:rsid w:val="23ABF0A9"/>
    <w:rsid w:val="23C6E15E"/>
    <w:rsid w:val="27F18341"/>
    <w:rsid w:val="28237C0D"/>
    <w:rsid w:val="28F71B9F"/>
    <w:rsid w:val="29BF4C6E"/>
    <w:rsid w:val="2C948851"/>
    <w:rsid w:val="2D253648"/>
    <w:rsid w:val="2D7B3368"/>
    <w:rsid w:val="2DD3E783"/>
    <w:rsid w:val="2E6F4031"/>
    <w:rsid w:val="2F7E8F08"/>
    <w:rsid w:val="30928B60"/>
    <w:rsid w:val="30B2D42A"/>
    <w:rsid w:val="3249224D"/>
    <w:rsid w:val="324EA48B"/>
    <w:rsid w:val="32E5691D"/>
    <w:rsid w:val="32E64588"/>
    <w:rsid w:val="3447D65C"/>
    <w:rsid w:val="389B5B09"/>
    <w:rsid w:val="3937DF0B"/>
    <w:rsid w:val="3B5190A6"/>
    <w:rsid w:val="3C086BEF"/>
    <w:rsid w:val="3C52E841"/>
    <w:rsid w:val="3C8E0A68"/>
    <w:rsid w:val="3DEEB8A2"/>
    <w:rsid w:val="3DF2E7AC"/>
    <w:rsid w:val="3E0B502E"/>
    <w:rsid w:val="3F01F16D"/>
    <w:rsid w:val="3F8E88AF"/>
    <w:rsid w:val="3FA7208F"/>
    <w:rsid w:val="42387A44"/>
    <w:rsid w:val="452537F0"/>
    <w:rsid w:val="470FB3AD"/>
    <w:rsid w:val="47B23274"/>
    <w:rsid w:val="480D51D0"/>
    <w:rsid w:val="49214E35"/>
    <w:rsid w:val="49A92231"/>
    <w:rsid w:val="4BCB3F4D"/>
    <w:rsid w:val="4E7C9354"/>
    <w:rsid w:val="4E821592"/>
    <w:rsid w:val="5687A539"/>
    <w:rsid w:val="5B406898"/>
    <w:rsid w:val="6022CEE6"/>
    <w:rsid w:val="6121108E"/>
    <w:rsid w:val="61BE9F47"/>
    <w:rsid w:val="61D7C7A4"/>
    <w:rsid w:val="62E607AB"/>
    <w:rsid w:val="63D0F975"/>
    <w:rsid w:val="656CC9D6"/>
    <w:rsid w:val="67089A37"/>
    <w:rsid w:val="682DE0CB"/>
    <w:rsid w:val="68A46A98"/>
    <w:rsid w:val="6A5CD285"/>
    <w:rsid w:val="6C78CCB4"/>
    <w:rsid w:val="6CE10924"/>
    <w:rsid w:val="6DAD7B31"/>
    <w:rsid w:val="6E7CD985"/>
    <w:rsid w:val="6F01906E"/>
    <w:rsid w:val="6F176948"/>
    <w:rsid w:val="6FCE60BA"/>
    <w:rsid w:val="71A02A90"/>
    <w:rsid w:val="7267E46A"/>
    <w:rsid w:val="75F2B702"/>
    <w:rsid w:val="76FE8892"/>
    <w:rsid w:val="773B558D"/>
    <w:rsid w:val="78D725EE"/>
    <w:rsid w:val="7D9C132E"/>
    <w:rsid w:val="7F4E027A"/>
    <w:rsid w:val="7F9A1CB7"/>
    <w:rsid w:val="7FA7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64588"/>
  <w15:chartTrackingRefBased/>
  <w15:docId w15:val="{D01CE1A9-B90E-4A82-B936-0210054E41CB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notes" Target="footnotes.xml" Id="R4addce181b5e48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2023-11-05T16:54:58.3084010Z</dcterms:created>
  <dcterms:modified xsi:type="dcterms:W3CDTF">2023-11-05T20:31:13.0720369Z</dcterms:modified>
  <dc:creator>Jona Milone (2309008)</dc:creator>
  <lastModifiedBy>Jona Milone (2309008)</lastModifiedBy>
</coreProperties>
</file>