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E13E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45C31" wp14:editId="27218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31F2E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D5A5FD" w14:textId="77777777" w:rsidTr="00A406E5">
        <w:tc>
          <w:tcPr>
            <w:tcW w:w="9922" w:type="dxa"/>
            <w:shd w:val="clear" w:color="auto" w:fill="C0C0C0"/>
          </w:tcPr>
          <w:p w14:paraId="1E4623BC" w14:textId="77777777" w:rsidR="00681FA9" w:rsidRPr="00A406E5" w:rsidRDefault="00F45764" w:rsidP="00552351">
            <w:pPr>
              <w:pStyle w:val="Heading4"/>
              <w:rPr>
                <w:rFonts w:ascii="Arial" w:hAnsi="Arial" w:cs="Arial"/>
                <w:b/>
              </w:rPr>
            </w:pPr>
            <w:bookmarkStart w:id="0" w:name="_Toc138410381"/>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bookmarkEnd w:id="0"/>
            <w:r w:rsidR="003A3CE5" w:rsidRPr="00A406E5">
              <w:rPr>
                <w:rFonts w:ascii="Arial" w:hAnsi="Arial" w:cs="Arial"/>
                <w:b/>
              </w:rPr>
              <w:t xml:space="preserve"> </w:t>
            </w:r>
          </w:p>
        </w:tc>
      </w:tr>
    </w:tbl>
    <w:p w14:paraId="364D8159" w14:textId="77777777" w:rsidR="003A3CE5" w:rsidRPr="00A406E5" w:rsidRDefault="003A3CE5" w:rsidP="002D5B3F">
      <w:pPr>
        <w:jc w:val="center"/>
        <w:rPr>
          <w:rFonts w:ascii="Arial" w:hAnsi="Arial" w:cs="Arial"/>
          <w:b/>
          <w:i/>
          <w:sz w:val="32"/>
        </w:rPr>
      </w:pPr>
    </w:p>
    <w:tbl>
      <w:tblPr>
        <w:tblpPr w:leftFromText="180" w:rightFromText="180" w:vertAnchor="text" w:tblpY="1"/>
        <w:tblOverlap w:val="never"/>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50"/>
        <w:gridCol w:w="2111"/>
        <w:gridCol w:w="2268"/>
      </w:tblGrid>
      <w:tr w:rsidR="003B3F9D" w:rsidRPr="00A406E5" w14:paraId="4C87C0AD" w14:textId="77777777" w:rsidTr="009E05EF">
        <w:trPr>
          <w:trHeight w:val="617"/>
        </w:trPr>
        <w:tc>
          <w:tcPr>
            <w:tcW w:w="2093" w:type="dxa"/>
            <w:shd w:val="pct15" w:color="auto" w:fill="auto"/>
          </w:tcPr>
          <w:p w14:paraId="56681423" w14:textId="77777777" w:rsidR="003B3F9D" w:rsidRPr="00A406E5" w:rsidRDefault="003B3F9D" w:rsidP="009E05EF">
            <w:pPr>
              <w:spacing w:before="120" w:after="120"/>
              <w:jc w:val="both"/>
              <w:rPr>
                <w:rFonts w:ascii="Arial" w:hAnsi="Arial" w:cs="Arial"/>
                <w:b/>
                <w:sz w:val="22"/>
                <w:szCs w:val="22"/>
              </w:rPr>
            </w:pPr>
            <w:r w:rsidRPr="00A406E5">
              <w:rPr>
                <w:rFonts w:ascii="Arial" w:hAnsi="Arial" w:cs="Arial"/>
                <w:b/>
                <w:sz w:val="22"/>
                <w:szCs w:val="22"/>
              </w:rPr>
              <w:t>Student name:</w:t>
            </w:r>
          </w:p>
        </w:tc>
        <w:tc>
          <w:tcPr>
            <w:tcW w:w="3450" w:type="dxa"/>
          </w:tcPr>
          <w:p w14:paraId="71D976A0" w14:textId="4A39B64F" w:rsidR="003B3F9D" w:rsidRPr="00A406E5" w:rsidRDefault="00F3225E" w:rsidP="009E05EF">
            <w:pPr>
              <w:spacing w:before="120" w:after="120"/>
              <w:jc w:val="both"/>
              <w:rPr>
                <w:rFonts w:ascii="Arial" w:hAnsi="Arial" w:cs="Arial"/>
                <w:b/>
                <w:sz w:val="22"/>
                <w:szCs w:val="22"/>
              </w:rPr>
            </w:pPr>
            <w:r>
              <w:rPr>
                <w:rFonts w:ascii="Arial" w:hAnsi="Arial" w:cs="Arial"/>
                <w:b/>
                <w:sz w:val="22"/>
                <w:szCs w:val="22"/>
              </w:rPr>
              <w:t xml:space="preserve">Modi Raj </w:t>
            </w:r>
            <w:proofErr w:type="spellStart"/>
            <w:r>
              <w:rPr>
                <w:rFonts w:ascii="Arial" w:hAnsi="Arial" w:cs="Arial"/>
                <w:b/>
                <w:sz w:val="22"/>
                <w:szCs w:val="22"/>
              </w:rPr>
              <w:t>Sanjaybhai</w:t>
            </w:r>
            <w:proofErr w:type="spellEnd"/>
          </w:p>
        </w:tc>
        <w:tc>
          <w:tcPr>
            <w:tcW w:w="2111" w:type="dxa"/>
            <w:shd w:val="clear" w:color="auto" w:fill="D9D9D9"/>
          </w:tcPr>
          <w:p w14:paraId="3EA8D841" w14:textId="77777777" w:rsidR="003B3F9D" w:rsidRPr="00A406E5" w:rsidRDefault="00552351" w:rsidP="009E05EF">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E7D0077" w14:textId="7AC18380" w:rsidR="003B3F9D" w:rsidRPr="00A406E5" w:rsidRDefault="00F3225E" w:rsidP="009E05EF">
            <w:pPr>
              <w:spacing w:before="120" w:after="120"/>
              <w:jc w:val="both"/>
              <w:rPr>
                <w:rFonts w:ascii="Arial" w:hAnsi="Arial" w:cs="Arial"/>
                <w:b/>
                <w:sz w:val="22"/>
                <w:szCs w:val="22"/>
              </w:rPr>
            </w:pPr>
            <w:r>
              <w:rPr>
                <w:rFonts w:ascii="Arial" w:hAnsi="Arial" w:cs="Arial"/>
                <w:b/>
                <w:sz w:val="22"/>
                <w:szCs w:val="22"/>
              </w:rPr>
              <w:t>2240350</w:t>
            </w:r>
          </w:p>
        </w:tc>
      </w:tr>
      <w:tr w:rsidR="00DB116D" w:rsidRPr="00A406E5" w14:paraId="5D0A2A62" w14:textId="77777777" w:rsidTr="009E05EF">
        <w:trPr>
          <w:trHeight w:val="403"/>
        </w:trPr>
        <w:tc>
          <w:tcPr>
            <w:tcW w:w="2093" w:type="dxa"/>
            <w:shd w:val="pct15" w:color="auto" w:fill="auto"/>
          </w:tcPr>
          <w:p w14:paraId="0EF798F9" w14:textId="35188167" w:rsidR="00DB116D" w:rsidRPr="00A406E5" w:rsidRDefault="00311F19" w:rsidP="009E05EF">
            <w:pPr>
              <w:spacing w:before="120" w:after="120"/>
              <w:jc w:val="both"/>
              <w:rPr>
                <w:rFonts w:ascii="Arial" w:hAnsi="Arial" w:cs="Arial"/>
                <w:b/>
                <w:sz w:val="22"/>
                <w:szCs w:val="22"/>
              </w:rPr>
            </w:pPr>
            <w:r>
              <w:rPr>
                <w:rFonts w:ascii="Arial" w:hAnsi="Arial" w:cs="Arial"/>
                <w:b/>
                <w:sz w:val="22"/>
                <w:szCs w:val="22"/>
              </w:rPr>
              <w:t>Program</w:t>
            </w:r>
            <w:r w:rsidR="00DB116D" w:rsidRPr="00A406E5">
              <w:rPr>
                <w:rFonts w:ascii="Arial" w:hAnsi="Arial" w:cs="Arial"/>
                <w:b/>
                <w:sz w:val="22"/>
                <w:szCs w:val="22"/>
              </w:rPr>
              <w:t>:</w:t>
            </w:r>
          </w:p>
        </w:tc>
        <w:tc>
          <w:tcPr>
            <w:tcW w:w="7829" w:type="dxa"/>
            <w:gridSpan w:val="3"/>
          </w:tcPr>
          <w:p w14:paraId="4BB4400E" w14:textId="48EF83DA" w:rsidR="00DB116D" w:rsidRPr="00A406E5" w:rsidRDefault="00171FF1" w:rsidP="009E05EF">
            <w:pPr>
              <w:spacing w:before="120" w:after="120"/>
              <w:jc w:val="both"/>
              <w:rPr>
                <w:rFonts w:ascii="Arial" w:hAnsi="Arial" w:cs="Arial"/>
                <w:b/>
                <w:sz w:val="22"/>
                <w:szCs w:val="22"/>
              </w:rPr>
            </w:pPr>
            <w:r>
              <w:rPr>
                <w:rFonts w:ascii="Arial" w:hAnsi="Arial" w:cs="Arial"/>
                <w:b/>
                <w:sz w:val="22"/>
                <w:szCs w:val="22"/>
              </w:rPr>
              <w:t xml:space="preserve">MASTER OF BUSINESS </w:t>
            </w:r>
            <w:r w:rsidR="00311F19">
              <w:rPr>
                <w:rFonts w:ascii="Arial" w:hAnsi="Arial" w:cs="Arial"/>
                <w:b/>
                <w:sz w:val="22"/>
                <w:szCs w:val="22"/>
              </w:rPr>
              <w:t>ADMINISTRATION</w:t>
            </w:r>
          </w:p>
        </w:tc>
      </w:tr>
      <w:tr w:rsidR="008F1308" w:rsidRPr="00A406E5" w14:paraId="3C84AB1D" w14:textId="77777777" w:rsidTr="009E05EF">
        <w:trPr>
          <w:trHeight w:val="362"/>
        </w:trPr>
        <w:tc>
          <w:tcPr>
            <w:tcW w:w="2093" w:type="dxa"/>
            <w:shd w:val="pct15" w:color="auto" w:fill="auto"/>
          </w:tcPr>
          <w:p w14:paraId="6A08CE83" w14:textId="77777777" w:rsidR="008F1308" w:rsidRPr="00A406E5" w:rsidRDefault="008F1308" w:rsidP="009E05E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E75A6B" w14:textId="47313810" w:rsidR="008F1308" w:rsidRPr="00A406E5" w:rsidRDefault="00171FF1" w:rsidP="009E05EF">
            <w:pPr>
              <w:spacing w:before="120" w:after="120"/>
              <w:jc w:val="both"/>
              <w:rPr>
                <w:rFonts w:ascii="Arial" w:hAnsi="Arial" w:cs="Arial"/>
                <w:b/>
                <w:sz w:val="22"/>
                <w:szCs w:val="22"/>
              </w:rPr>
            </w:pPr>
            <w:r>
              <w:rPr>
                <w:rFonts w:ascii="Arial" w:hAnsi="Arial" w:cs="Arial"/>
                <w:b/>
                <w:sz w:val="22"/>
                <w:szCs w:val="22"/>
              </w:rPr>
              <w:t>HUMAN RESOURCE MANAGEMENT</w:t>
            </w:r>
          </w:p>
        </w:tc>
      </w:tr>
      <w:tr w:rsidR="00B84B5B" w:rsidRPr="00A406E5" w14:paraId="27B51D43" w14:textId="77777777" w:rsidTr="009E05EF">
        <w:trPr>
          <w:trHeight w:val="625"/>
        </w:trPr>
        <w:tc>
          <w:tcPr>
            <w:tcW w:w="2093" w:type="dxa"/>
            <w:shd w:val="pct15" w:color="auto" w:fill="auto"/>
          </w:tcPr>
          <w:p w14:paraId="48A55545" w14:textId="77777777" w:rsidR="00B84B5B" w:rsidRPr="00A406E5" w:rsidRDefault="00B84B5B" w:rsidP="009E05EF">
            <w:pPr>
              <w:spacing w:before="120" w:after="120"/>
              <w:jc w:val="both"/>
              <w:rPr>
                <w:rFonts w:ascii="Arial" w:hAnsi="Arial" w:cs="Arial"/>
                <w:b/>
                <w:sz w:val="22"/>
                <w:szCs w:val="22"/>
              </w:rPr>
            </w:pPr>
            <w:r w:rsidRPr="00A406E5">
              <w:rPr>
                <w:rFonts w:ascii="Arial" w:hAnsi="Arial" w:cs="Arial"/>
                <w:b/>
                <w:sz w:val="22"/>
                <w:szCs w:val="22"/>
              </w:rPr>
              <w:t>Module code:</w:t>
            </w:r>
          </w:p>
        </w:tc>
        <w:tc>
          <w:tcPr>
            <w:tcW w:w="3450" w:type="dxa"/>
          </w:tcPr>
          <w:p w14:paraId="09C51AD3" w14:textId="64A131A0" w:rsidR="00B84B5B" w:rsidRPr="00A406E5" w:rsidRDefault="00171FF1" w:rsidP="009E05EF">
            <w:pPr>
              <w:spacing w:before="120" w:after="120"/>
              <w:jc w:val="both"/>
              <w:rPr>
                <w:rFonts w:ascii="Arial" w:hAnsi="Arial" w:cs="Arial"/>
                <w:b/>
                <w:sz w:val="22"/>
                <w:szCs w:val="22"/>
              </w:rPr>
            </w:pPr>
            <w:r>
              <w:rPr>
                <w:rFonts w:ascii="Arial" w:hAnsi="Arial" w:cs="Arial"/>
                <w:b/>
                <w:sz w:val="22"/>
                <w:szCs w:val="22"/>
              </w:rPr>
              <w:t>LCMB7000</w:t>
            </w:r>
          </w:p>
        </w:tc>
        <w:tc>
          <w:tcPr>
            <w:tcW w:w="2111" w:type="dxa"/>
            <w:shd w:val="clear" w:color="auto" w:fill="D9D9D9"/>
          </w:tcPr>
          <w:p w14:paraId="69A2D390" w14:textId="77777777" w:rsidR="00B84B5B" w:rsidRPr="004D5E9B" w:rsidRDefault="00B84B5B" w:rsidP="009E05EF">
            <w:pPr>
              <w:pStyle w:val="Heading2"/>
              <w:rPr>
                <w:rFonts w:ascii="Arial" w:hAnsi="Arial" w:cs="Arial"/>
                <w:sz w:val="22"/>
                <w:szCs w:val="22"/>
              </w:rPr>
            </w:pPr>
            <w:bookmarkStart w:id="1" w:name="_Toc138410382"/>
            <w:r w:rsidRPr="00A406E5">
              <w:rPr>
                <w:rFonts w:ascii="Arial" w:hAnsi="Arial" w:cs="Arial"/>
                <w:sz w:val="22"/>
                <w:szCs w:val="22"/>
              </w:rPr>
              <w:t>Contribution to Overall Module Assessment (%):</w:t>
            </w:r>
            <w:bookmarkEnd w:id="1"/>
          </w:p>
        </w:tc>
        <w:tc>
          <w:tcPr>
            <w:tcW w:w="2268" w:type="dxa"/>
          </w:tcPr>
          <w:p w14:paraId="269B1D05" w14:textId="48143342" w:rsidR="00B84B5B" w:rsidRPr="00A406E5" w:rsidRDefault="00171FF1" w:rsidP="009E05EF">
            <w:pPr>
              <w:spacing w:before="120" w:after="120"/>
              <w:jc w:val="both"/>
              <w:rPr>
                <w:rFonts w:ascii="Arial" w:hAnsi="Arial" w:cs="Arial"/>
                <w:b/>
                <w:sz w:val="22"/>
                <w:szCs w:val="22"/>
              </w:rPr>
            </w:pPr>
            <w:r>
              <w:rPr>
                <w:rFonts w:ascii="Arial" w:hAnsi="Arial" w:cs="Arial"/>
                <w:b/>
                <w:sz w:val="22"/>
                <w:szCs w:val="22"/>
              </w:rPr>
              <w:t>50%</w:t>
            </w:r>
          </w:p>
        </w:tc>
      </w:tr>
      <w:tr w:rsidR="00085906" w:rsidRPr="00A406E5" w14:paraId="7EED9945" w14:textId="77777777" w:rsidTr="009E05EF">
        <w:trPr>
          <w:trHeight w:val="403"/>
        </w:trPr>
        <w:tc>
          <w:tcPr>
            <w:tcW w:w="2093" w:type="dxa"/>
            <w:shd w:val="pct15" w:color="auto" w:fill="auto"/>
          </w:tcPr>
          <w:p w14:paraId="6A306203" w14:textId="77777777" w:rsidR="00085906" w:rsidRPr="00A406E5" w:rsidRDefault="00085906" w:rsidP="009E05EF">
            <w:pPr>
              <w:spacing w:before="120" w:after="120"/>
              <w:jc w:val="both"/>
              <w:rPr>
                <w:rFonts w:ascii="Arial" w:hAnsi="Arial" w:cs="Arial"/>
                <w:b/>
                <w:sz w:val="22"/>
                <w:szCs w:val="22"/>
              </w:rPr>
            </w:pPr>
            <w:r w:rsidRPr="00A406E5">
              <w:rPr>
                <w:rFonts w:ascii="Arial" w:hAnsi="Arial" w:cs="Arial"/>
                <w:b/>
                <w:sz w:val="22"/>
                <w:szCs w:val="22"/>
              </w:rPr>
              <w:t>Lecturer:</w:t>
            </w:r>
          </w:p>
        </w:tc>
        <w:tc>
          <w:tcPr>
            <w:tcW w:w="3450" w:type="dxa"/>
          </w:tcPr>
          <w:p w14:paraId="5D2D02A7" w14:textId="055F5DF0" w:rsidR="00085906" w:rsidRPr="00A406E5" w:rsidRDefault="00085906" w:rsidP="009E05EF">
            <w:pPr>
              <w:spacing w:before="120" w:after="120"/>
              <w:jc w:val="both"/>
              <w:rPr>
                <w:rFonts w:ascii="Arial" w:hAnsi="Arial" w:cs="Arial"/>
                <w:b/>
                <w:sz w:val="22"/>
                <w:szCs w:val="22"/>
              </w:rPr>
            </w:pPr>
            <w:r>
              <w:rPr>
                <w:rFonts w:ascii="Arial" w:hAnsi="Arial" w:cs="Arial"/>
                <w:b/>
                <w:sz w:val="22"/>
                <w:szCs w:val="22"/>
              </w:rPr>
              <w:t xml:space="preserve">Prof D G </w:t>
            </w:r>
            <w:proofErr w:type="spellStart"/>
            <w:r>
              <w:rPr>
                <w:rFonts w:ascii="Arial" w:hAnsi="Arial" w:cs="Arial"/>
                <w:b/>
                <w:sz w:val="22"/>
                <w:szCs w:val="22"/>
              </w:rPr>
              <w:t>Pepple</w:t>
            </w:r>
            <w:proofErr w:type="spellEnd"/>
          </w:p>
        </w:tc>
        <w:tc>
          <w:tcPr>
            <w:tcW w:w="2111" w:type="dxa"/>
            <w:shd w:val="clear" w:color="auto" w:fill="D9D9D9"/>
          </w:tcPr>
          <w:p w14:paraId="22CB9A49" w14:textId="77777777" w:rsidR="00085906" w:rsidRPr="00A406E5" w:rsidRDefault="00085906" w:rsidP="009E05E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EA9F49" w14:textId="0691E547" w:rsidR="00085906" w:rsidRPr="00A406E5" w:rsidRDefault="00085906" w:rsidP="009E05EF">
            <w:pPr>
              <w:spacing w:before="120" w:after="120"/>
              <w:jc w:val="both"/>
              <w:rPr>
                <w:rFonts w:ascii="Arial" w:hAnsi="Arial" w:cs="Arial"/>
                <w:b/>
                <w:sz w:val="22"/>
                <w:szCs w:val="22"/>
              </w:rPr>
            </w:pPr>
            <w:r>
              <w:rPr>
                <w:rFonts w:ascii="Arial" w:hAnsi="Arial" w:cs="Arial"/>
                <w:b/>
                <w:sz w:val="22"/>
                <w:szCs w:val="22"/>
              </w:rPr>
              <w:t xml:space="preserve">Vasilios </w:t>
            </w:r>
            <w:proofErr w:type="spellStart"/>
            <w:r>
              <w:rPr>
                <w:rFonts w:ascii="Arial" w:hAnsi="Arial" w:cs="Arial"/>
                <w:b/>
                <w:sz w:val="22"/>
                <w:szCs w:val="22"/>
              </w:rPr>
              <w:t>Tavlaridis</w:t>
            </w:r>
            <w:proofErr w:type="spellEnd"/>
          </w:p>
        </w:tc>
      </w:tr>
      <w:tr w:rsidR="00F3225E" w:rsidRPr="00A406E5" w14:paraId="39F75A22" w14:textId="77777777" w:rsidTr="009E05EF">
        <w:trPr>
          <w:gridAfter w:val="2"/>
          <w:wAfter w:w="4379" w:type="dxa"/>
          <w:trHeight w:val="716"/>
        </w:trPr>
        <w:tc>
          <w:tcPr>
            <w:tcW w:w="2093" w:type="dxa"/>
            <w:shd w:val="pct15" w:color="auto" w:fill="auto"/>
          </w:tcPr>
          <w:p w14:paraId="7C1DDFAD" w14:textId="77777777" w:rsidR="00F3225E" w:rsidRPr="00A406E5" w:rsidRDefault="00F3225E" w:rsidP="009E05E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50" w:type="dxa"/>
          </w:tcPr>
          <w:p w14:paraId="2C38DAF8" w14:textId="3BB12909" w:rsidR="00F3225E" w:rsidRPr="00FF5BC0" w:rsidRDefault="00F3225E" w:rsidP="009E05EF">
            <w:pPr>
              <w:spacing w:before="120" w:after="120"/>
              <w:jc w:val="both"/>
              <w:rPr>
                <w:rFonts w:ascii="Arial" w:hAnsi="Arial" w:cs="Arial"/>
                <w:b/>
                <w:sz w:val="22"/>
                <w:szCs w:val="22"/>
              </w:rPr>
            </w:pPr>
            <w:r w:rsidRPr="00FF5BC0">
              <w:rPr>
                <w:rFonts w:ascii="Arial" w:hAnsi="Arial" w:cs="Arial"/>
                <w:b/>
                <w:sz w:val="22"/>
                <w:szCs w:val="22"/>
              </w:rPr>
              <w:t xml:space="preserve">Individual report </w:t>
            </w:r>
            <w:r>
              <w:rPr>
                <w:rFonts w:ascii="Arial" w:hAnsi="Arial" w:cs="Arial"/>
                <w:b/>
                <w:sz w:val="22"/>
                <w:szCs w:val="22"/>
              </w:rPr>
              <w:t>– CW1</w:t>
            </w:r>
          </w:p>
          <w:p w14:paraId="211AFA8B" w14:textId="0F0AFCC2" w:rsidR="00F3225E" w:rsidRPr="00A406E5" w:rsidRDefault="00F3225E" w:rsidP="009E05EF">
            <w:pPr>
              <w:spacing w:before="120" w:after="120"/>
              <w:jc w:val="both"/>
              <w:rPr>
                <w:rFonts w:ascii="Arial" w:hAnsi="Arial" w:cs="Arial"/>
                <w:b/>
                <w:sz w:val="22"/>
                <w:szCs w:val="22"/>
              </w:rPr>
            </w:pPr>
          </w:p>
        </w:tc>
      </w:tr>
      <w:tr w:rsidR="00F3225E" w:rsidRPr="00A406E5" w14:paraId="1FE90D4C" w14:textId="77777777" w:rsidTr="009E05EF">
        <w:trPr>
          <w:gridAfter w:val="2"/>
          <w:wAfter w:w="4379" w:type="dxa"/>
          <w:trHeight w:val="617"/>
        </w:trPr>
        <w:tc>
          <w:tcPr>
            <w:tcW w:w="2093" w:type="dxa"/>
            <w:shd w:val="pct15" w:color="auto" w:fill="auto"/>
          </w:tcPr>
          <w:p w14:paraId="61499C2C" w14:textId="2655AA3C" w:rsidR="00F3225E" w:rsidRPr="00A406E5" w:rsidRDefault="00F3225E" w:rsidP="009E05EF">
            <w:pPr>
              <w:spacing w:before="120" w:after="120"/>
              <w:jc w:val="both"/>
              <w:rPr>
                <w:rFonts w:ascii="Arial" w:hAnsi="Arial" w:cs="Arial"/>
                <w:b/>
                <w:sz w:val="22"/>
                <w:szCs w:val="22"/>
              </w:rPr>
            </w:pPr>
            <w:r w:rsidRPr="00A406E5">
              <w:rPr>
                <w:rFonts w:ascii="Arial" w:hAnsi="Arial" w:cs="Arial"/>
                <w:b/>
                <w:sz w:val="22"/>
                <w:szCs w:val="22"/>
              </w:rPr>
              <w:t xml:space="preserve">Submission </w:t>
            </w:r>
            <w:r>
              <w:rPr>
                <w:rFonts w:ascii="Arial" w:hAnsi="Arial" w:cs="Arial"/>
                <w:b/>
                <w:sz w:val="22"/>
                <w:szCs w:val="22"/>
              </w:rPr>
              <w:t>Date:</w:t>
            </w:r>
          </w:p>
        </w:tc>
        <w:tc>
          <w:tcPr>
            <w:tcW w:w="3450" w:type="dxa"/>
            <w:shd w:val="clear" w:color="auto" w:fill="auto"/>
          </w:tcPr>
          <w:p w14:paraId="5FF92B4F" w14:textId="6A63EFB1" w:rsidR="00F3225E" w:rsidRPr="00A406E5" w:rsidRDefault="00ED7A81" w:rsidP="009E05EF">
            <w:pPr>
              <w:spacing w:before="120" w:after="120"/>
              <w:jc w:val="both"/>
              <w:rPr>
                <w:rFonts w:ascii="Arial" w:hAnsi="Arial" w:cs="Arial"/>
                <w:b/>
                <w:sz w:val="22"/>
                <w:szCs w:val="22"/>
              </w:rPr>
            </w:pPr>
            <w:r>
              <w:rPr>
                <w:rFonts w:ascii="Arial" w:hAnsi="Arial" w:cs="Arial"/>
                <w:b/>
                <w:sz w:val="22"/>
                <w:szCs w:val="22"/>
              </w:rPr>
              <w:t>22-06-23</w:t>
            </w:r>
          </w:p>
        </w:tc>
      </w:tr>
    </w:tbl>
    <w:p w14:paraId="0F704FF1" w14:textId="35329072" w:rsidR="00045243" w:rsidRDefault="009E05EF" w:rsidP="00F3225E">
      <w:pPr>
        <w:rPr>
          <w:rFonts w:ascii="Arial" w:hAnsi="Arial" w:cs="Arial"/>
          <w:b/>
        </w:rPr>
      </w:pPr>
      <w:r>
        <w:rPr>
          <w:rFonts w:ascii="Arial" w:hAnsi="Arial" w:cs="Arial"/>
          <w:b/>
        </w:rPr>
        <w:br w:type="textWrapping" w:clear="all"/>
      </w:r>
    </w:p>
    <w:p w14:paraId="0E95B77A" w14:textId="77777777" w:rsidR="00311F19" w:rsidRDefault="00311F19" w:rsidP="00F3225E">
      <w:pPr>
        <w:rPr>
          <w:rFonts w:ascii="Arial" w:hAnsi="Arial" w:cs="Arial"/>
          <w:b/>
        </w:rPr>
      </w:pPr>
    </w:p>
    <w:p w14:paraId="12CEE5B4" w14:textId="71685F79" w:rsidR="006E143E" w:rsidRPr="00AB4567" w:rsidRDefault="00ED7A81" w:rsidP="00ED7A81">
      <w:pPr>
        <w:rPr>
          <w:rFonts w:asciiTheme="majorHAnsi" w:hAnsiTheme="majorHAnsi" w:cstheme="majorHAnsi"/>
          <w:b/>
          <w:color w:val="4BACC6" w:themeColor="accent5"/>
          <w:sz w:val="32"/>
          <w:szCs w:val="32"/>
        </w:rPr>
      </w:pPr>
      <w:r>
        <w:rPr>
          <w:rFonts w:asciiTheme="majorHAnsi" w:hAnsiTheme="majorHAnsi" w:cstheme="majorHAnsi"/>
          <w:b/>
          <w:color w:val="4BACC6" w:themeColor="accent5"/>
          <w:sz w:val="32"/>
          <w:szCs w:val="32"/>
        </w:rPr>
        <w:t xml:space="preserve">        TABLE OF CONTENTS</w:t>
      </w:r>
    </w:p>
    <w:p w14:paraId="53D6AAED" w14:textId="7759C136" w:rsidR="00367BA5" w:rsidRDefault="00375C54">
      <w:pPr>
        <w:pStyle w:val="TOC4"/>
        <w:tabs>
          <w:tab w:val="right" w:leader="dot" w:pos="10327"/>
        </w:tabs>
        <w:rPr>
          <w:rFonts w:eastAsiaTheme="minorEastAsia" w:cstheme="minorBidi"/>
          <w:noProof/>
          <w:kern w:val="2"/>
          <w:sz w:val="22"/>
          <w:szCs w:val="22"/>
          <w:lang w:val="en-IN" w:eastAsia="en-IN"/>
          <w14:ligatures w14:val="standardContextual"/>
        </w:rPr>
      </w:pPr>
      <w:r>
        <w:rPr>
          <w:rFonts w:ascii="Arial" w:hAnsi="Arial" w:cs="Arial"/>
          <w:b/>
        </w:rPr>
        <w:fldChar w:fldCharType="begin"/>
      </w:r>
      <w:r>
        <w:rPr>
          <w:rFonts w:ascii="Arial" w:hAnsi="Arial" w:cs="Arial"/>
          <w:b/>
        </w:rPr>
        <w:instrText xml:space="preserve"> TOC \o \h \z \u </w:instrText>
      </w:r>
      <w:r>
        <w:rPr>
          <w:rFonts w:ascii="Arial" w:hAnsi="Arial" w:cs="Arial"/>
          <w:b/>
        </w:rPr>
        <w:fldChar w:fldCharType="separate"/>
      </w:r>
      <w:hyperlink w:anchor="_Toc138410381" w:history="1">
        <w:r w:rsidR="00367BA5" w:rsidRPr="00B91D23">
          <w:rPr>
            <w:rStyle w:val="Hyperlink"/>
            <w:rFonts w:ascii="Arial" w:hAnsi="Arial" w:cs="Arial"/>
            <w:b/>
            <w:noProof/>
          </w:rPr>
          <w:t>LEVEL 7 ASSESSMENT SPECIFICATION</w:t>
        </w:r>
        <w:r w:rsidR="00367BA5">
          <w:rPr>
            <w:noProof/>
            <w:webHidden/>
          </w:rPr>
          <w:tab/>
        </w:r>
        <w:r w:rsidR="00367BA5">
          <w:rPr>
            <w:noProof/>
            <w:webHidden/>
          </w:rPr>
          <w:fldChar w:fldCharType="begin"/>
        </w:r>
        <w:r w:rsidR="00367BA5">
          <w:rPr>
            <w:noProof/>
            <w:webHidden/>
          </w:rPr>
          <w:instrText xml:space="preserve"> PAGEREF _Toc138410381 \h </w:instrText>
        </w:r>
        <w:r w:rsidR="00367BA5">
          <w:rPr>
            <w:noProof/>
            <w:webHidden/>
          </w:rPr>
        </w:r>
        <w:r w:rsidR="00367BA5">
          <w:rPr>
            <w:noProof/>
            <w:webHidden/>
          </w:rPr>
          <w:fldChar w:fldCharType="separate"/>
        </w:r>
        <w:r w:rsidR="00367BA5">
          <w:rPr>
            <w:noProof/>
            <w:webHidden/>
          </w:rPr>
          <w:t>1</w:t>
        </w:r>
        <w:r w:rsidR="00367BA5">
          <w:rPr>
            <w:noProof/>
            <w:webHidden/>
          </w:rPr>
          <w:fldChar w:fldCharType="end"/>
        </w:r>
      </w:hyperlink>
    </w:p>
    <w:p w14:paraId="6D68348A" w14:textId="49E3278E"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382" w:history="1">
        <w:r w:rsidRPr="00B91D23">
          <w:rPr>
            <w:rStyle w:val="Hyperlink"/>
            <w:rFonts w:ascii="Arial" w:hAnsi="Arial" w:cs="Arial"/>
            <w:noProof/>
          </w:rPr>
          <w:t>Contribution to Overall Module Assessment (%):</w:t>
        </w:r>
        <w:r>
          <w:rPr>
            <w:noProof/>
            <w:webHidden/>
          </w:rPr>
          <w:tab/>
        </w:r>
        <w:r>
          <w:rPr>
            <w:noProof/>
            <w:webHidden/>
          </w:rPr>
          <w:fldChar w:fldCharType="begin"/>
        </w:r>
        <w:r>
          <w:rPr>
            <w:noProof/>
            <w:webHidden/>
          </w:rPr>
          <w:instrText xml:space="preserve"> PAGEREF _Toc138410382 \h </w:instrText>
        </w:r>
        <w:r>
          <w:rPr>
            <w:noProof/>
            <w:webHidden/>
          </w:rPr>
        </w:r>
        <w:r>
          <w:rPr>
            <w:noProof/>
            <w:webHidden/>
          </w:rPr>
          <w:fldChar w:fldCharType="separate"/>
        </w:r>
        <w:r>
          <w:rPr>
            <w:noProof/>
            <w:webHidden/>
          </w:rPr>
          <w:t>1</w:t>
        </w:r>
        <w:r>
          <w:rPr>
            <w:noProof/>
            <w:webHidden/>
          </w:rPr>
          <w:fldChar w:fldCharType="end"/>
        </w:r>
      </w:hyperlink>
    </w:p>
    <w:p w14:paraId="51B4884B" w14:textId="3BAD9A1C" w:rsidR="00367BA5" w:rsidRDefault="00367BA5">
      <w:pPr>
        <w:pStyle w:val="TOC4"/>
        <w:tabs>
          <w:tab w:val="left" w:pos="1000"/>
          <w:tab w:val="right" w:leader="dot" w:pos="10327"/>
        </w:tabs>
        <w:rPr>
          <w:rFonts w:eastAsiaTheme="minorEastAsia" w:cstheme="minorBidi"/>
          <w:noProof/>
          <w:kern w:val="2"/>
          <w:sz w:val="22"/>
          <w:szCs w:val="22"/>
          <w:lang w:val="en-IN" w:eastAsia="en-IN"/>
          <w14:ligatures w14:val="standardContextual"/>
        </w:rPr>
      </w:pPr>
      <w:hyperlink w:anchor="_Toc138410383" w:history="1">
        <w:r w:rsidRPr="00B91D23">
          <w:rPr>
            <w:rStyle w:val="Hyperlink"/>
            <w:rFonts w:ascii="Wingdings" w:hAnsi="Wingdings"/>
            <w:noProof/>
          </w:rPr>
          <w:t></w:t>
        </w:r>
        <w:r>
          <w:rPr>
            <w:rFonts w:eastAsiaTheme="minorEastAsia" w:cstheme="minorBidi"/>
            <w:noProof/>
            <w:kern w:val="2"/>
            <w:sz w:val="22"/>
            <w:szCs w:val="22"/>
            <w:lang w:val="en-IN" w:eastAsia="en-IN"/>
            <w14:ligatures w14:val="standardContextual"/>
          </w:rPr>
          <w:tab/>
        </w:r>
        <w:r w:rsidRPr="00B91D23">
          <w:rPr>
            <w:rStyle w:val="Hyperlink"/>
            <w:rFonts w:asciiTheme="majorHAnsi" w:hAnsiTheme="majorHAnsi" w:cstheme="majorHAnsi"/>
            <w:b/>
            <w:bCs/>
            <w:noProof/>
          </w:rPr>
          <w:t>Introduction</w:t>
        </w:r>
        <w:r>
          <w:rPr>
            <w:noProof/>
            <w:webHidden/>
          </w:rPr>
          <w:tab/>
        </w:r>
        <w:r>
          <w:rPr>
            <w:noProof/>
            <w:webHidden/>
          </w:rPr>
          <w:fldChar w:fldCharType="begin"/>
        </w:r>
        <w:r>
          <w:rPr>
            <w:noProof/>
            <w:webHidden/>
          </w:rPr>
          <w:instrText xml:space="preserve"> PAGEREF _Toc138410383 \h </w:instrText>
        </w:r>
        <w:r>
          <w:rPr>
            <w:noProof/>
            <w:webHidden/>
          </w:rPr>
        </w:r>
        <w:r>
          <w:rPr>
            <w:noProof/>
            <w:webHidden/>
          </w:rPr>
          <w:fldChar w:fldCharType="separate"/>
        </w:r>
        <w:r>
          <w:rPr>
            <w:noProof/>
            <w:webHidden/>
          </w:rPr>
          <w:t>2</w:t>
        </w:r>
        <w:r>
          <w:rPr>
            <w:noProof/>
            <w:webHidden/>
          </w:rPr>
          <w:fldChar w:fldCharType="end"/>
        </w:r>
      </w:hyperlink>
    </w:p>
    <w:p w14:paraId="15DD9052" w14:textId="15EEBC74" w:rsidR="00367BA5" w:rsidRDefault="00367BA5">
      <w:pPr>
        <w:pStyle w:val="TOC4"/>
        <w:tabs>
          <w:tab w:val="left" w:pos="1000"/>
          <w:tab w:val="right" w:leader="dot" w:pos="10327"/>
        </w:tabs>
        <w:rPr>
          <w:rFonts w:eastAsiaTheme="minorEastAsia" w:cstheme="minorBidi"/>
          <w:noProof/>
          <w:kern w:val="2"/>
          <w:sz w:val="22"/>
          <w:szCs w:val="22"/>
          <w:lang w:val="en-IN" w:eastAsia="en-IN"/>
          <w14:ligatures w14:val="standardContextual"/>
        </w:rPr>
      </w:pPr>
      <w:hyperlink w:anchor="_Toc138410384" w:history="1">
        <w:r w:rsidRPr="00B91D23">
          <w:rPr>
            <w:rStyle w:val="Hyperlink"/>
            <w:rFonts w:ascii="Wingdings" w:hAnsi="Wingdings" w:cstheme="majorHAnsi"/>
            <w:bCs/>
            <w:noProof/>
          </w:rPr>
          <w:t></w:t>
        </w:r>
        <w:r>
          <w:rPr>
            <w:rFonts w:eastAsiaTheme="minorEastAsia" w:cstheme="minorBidi"/>
            <w:noProof/>
            <w:kern w:val="2"/>
            <w:sz w:val="22"/>
            <w:szCs w:val="22"/>
            <w:lang w:val="en-IN" w:eastAsia="en-IN"/>
            <w14:ligatures w14:val="standardContextual"/>
          </w:rPr>
          <w:tab/>
        </w:r>
        <w:r w:rsidRPr="00B91D23">
          <w:rPr>
            <w:rStyle w:val="Hyperlink"/>
            <w:rFonts w:asciiTheme="majorHAnsi" w:hAnsiTheme="majorHAnsi" w:cstheme="majorHAnsi"/>
            <w:b/>
            <w:bCs/>
            <w:noProof/>
            <w:shd w:val="clear" w:color="auto" w:fill="FFFFFF"/>
          </w:rPr>
          <w:t>HUMAN RESOURCE in THE PRIVATE SECTOR differ from HR in the GOVERNMENT SECTOR:</w:t>
        </w:r>
        <w:r>
          <w:rPr>
            <w:noProof/>
            <w:webHidden/>
          </w:rPr>
          <w:tab/>
        </w:r>
        <w:r>
          <w:rPr>
            <w:noProof/>
            <w:webHidden/>
          </w:rPr>
          <w:fldChar w:fldCharType="begin"/>
        </w:r>
        <w:r>
          <w:rPr>
            <w:noProof/>
            <w:webHidden/>
          </w:rPr>
          <w:instrText xml:space="preserve"> PAGEREF _Toc138410384 \h </w:instrText>
        </w:r>
        <w:r>
          <w:rPr>
            <w:noProof/>
            <w:webHidden/>
          </w:rPr>
        </w:r>
        <w:r>
          <w:rPr>
            <w:noProof/>
            <w:webHidden/>
          </w:rPr>
          <w:fldChar w:fldCharType="separate"/>
        </w:r>
        <w:r>
          <w:rPr>
            <w:noProof/>
            <w:webHidden/>
          </w:rPr>
          <w:t>2</w:t>
        </w:r>
        <w:r>
          <w:rPr>
            <w:noProof/>
            <w:webHidden/>
          </w:rPr>
          <w:fldChar w:fldCharType="end"/>
        </w:r>
      </w:hyperlink>
    </w:p>
    <w:p w14:paraId="6FF662EB" w14:textId="3C0C8412"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385" w:history="1">
        <w:r w:rsidRPr="00B91D23">
          <w:rPr>
            <w:rStyle w:val="Hyperlink"/>
            <w:rFonts w:ascii="Symbol" w:hAnsi="Symbol"/>
            <w:noProof/>
          </w:rPr>
          <w:t></w:t>
        </w:r>
        <w:r>
          <w:rPr>
            <w:rFonts w:eastAsiaTheme="minorEastAsia" w:cstheme="minorBidi"/>
            <w:smallCaps w:val="0"/>
            <w:noProof/>
            <w:kern w:val="2"/>
            <w:sz w:val="22"/>
            <w:szCs w:val="22"/>
            <w:lang w:val="en-IN" w:eastAsia="en-IN"/>
            <w14:ligatures w14:val="standardContextual"/>
          </w:rPr>
          <w:tab/>
        </w:r>
        <w:r w:rsidRPr="00B91D23">
          <w:rPr>
            <w:rStyle w:val="Hyperlink"/>
            <w:noProof/>
          </w:rPr>
          <w:t>Role of HR in Public Sector:</w:t>
        </w:r>
        <w:r>
          <w:rPr>
            <w:noProof/>
            <w:webHidden/>
          </w:rPr>
          <w:tab/>
        </w:r>
        <w:r>
          <w:rPr>
            <w:noProof/>
            <w:webHidden/>
          </w:rPr>
          <w:fldChar w:fldCharType="begin"/>
        </w:r>
        <w:r>
          <w:rPr>
            <w:noProof/>
            <w:webHidden/>
          </w:rPr>
          <w:instrText xml:space="preserve"> PAGEREF _Toc138410385 \h </w:instrText>
        </w:r>
        <w:r>
          <w:rPr>
            <w:noProof/>
            <w:webHidden/>
          </w:rPr>
        </w:r>
        <w:r>
          <w:rPr>
            <w:noProof/>
            <w:webHidden/>
          </w:rPr>
          <w:fldChar w:fldCharType="separate"/>
        </w:r>
        <w:r>
          <w:rPr>
            <w:noProof/>
            <w:webHidden/>
          </w:rPr>
          <w:t>3</w:t>
        </w:r>
        <w:r>
          <w:rPr>
            <w:noProof/>
            <w:webHidden/>
          </w:rPr>
          <w:fldChar w:fldCharType="end"/>
        </w:r>
      </w:hyperlink>
    </w:p>
    <w:p w14:paraId="5A3DB600" w14:textId="2A011207"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386" w:history="1">
        <w:r w:rsidRPr="00B91D23">
          <w:rPr>
            <w:rStyle w:val="Hyperlink"/>
            <w:rFonts w:ascii="Symbol" w:hAnsi="Symbol" w:cstheme="majorHAnsi"/>
            <w:noProof/>
          </w:rPr>
          <w:t></w:t>
        </w:r>
        <w:r>
          <w:rPr>
            <w:rFonts w:eastAsiaTheme="minorEastAsia" w:cstheme="minorBidi"/>
            <w:smallCaps w:val="0"/>
            <w:noProof/>
            <w:kern w:val="2"/>
            <w:sz w:val="22"/>
            <w:szCs w:val="22"/>
            <w:lang w:val="en-IN" w:eastAsia="en-IN"/>
            <w14:ligatures w14:val="standardContextual"/>
          </w:rPr>
          <w:tab/>
        </w:r>
        <w:r w:rsidRPr="00B91D23">
          <w:rPr>
            <w:rStyle w:val="Hyperlink"/>
            <w:rFonts w:asciiTheme="majorHAnsi" w:hAnsiTheme="majorHAnsi" w:cstheme="majorHAnsi"/>
            <w:noProof/>
          </w:rPr>
          <w:t>Role of HR in the Private Sector:</w:t>
        </w:r>
        <w:r>
          <w:rPr>
            <w:noProof/>
            <w:webHidden/>
          </w:rPr>
          <w:tab/>
        </w:r>
        <w:r>
          <w:rPr>
            <w:noProof/>
            <w:webHidden/>
          </w:rPr>
          <w:fldChar w:fldCharType="begin"/>
        </w:r>
        <w:r>
          <w:rPr>
            <w:noProof/>
            <w:webHidden/>
          </w:rPr>
          <w:instrText xml:space="preserve"> PAGEREF _Toc138410386 \h </w:instrText>
        </w:r>
        <w:r>
          <w:rPr>
            <w:noProof/>
            <w:webHidden/>
          </w:rPr>
        </w:r>
        <w:r>
          <w:rPr>
            <w:noProof/>
            <w:webHidden/>
          </w:rPr>
          <w:fldChar w:fldCharType="separate"/>
        </w:r>
        <w:r>
          <w:rPr>
            <w:noProof/>
            <w:webHidden/>
          </w:rPr>
          <w:t>3</w:t>
        </w:r>
        <w:r>
          <w:rPr>
            <w:noProof/>
            <w:webHidden/>
          </w:rPr>
          <w:fldChar w:fldCharType="end"/>
        </w:r>
      </w:hyperlink>
    </w:p>
    <w:p w14:paraId="0C7BF5BF" w14:textId="16FC22C2" w:rsidR="00367BA5" w:rsidRDefault="00367BA5">
      <w:pPr>
        <w:pStyle w:val="TOC4"/>
        <w:tabs>
          <w:tab w:val="left" w:pos="1000"/>
          <w:tab w:val="right" w:leader="dot" w:pos="10327"/>
        </w:tabs>
        <w:rPr>
          <w:rFonts w:eastAsiaTheme="minorEastAsia" w:cstheme="minorBidi"/>
          <w:noProof/>
          <w:kern w:val="2"/>
          <w:sz w:val="22"/>
          <w:szCs w:val="22"/>
          <w:lang w:val="en-IN" w:eastAsia="en-IN"/>
          <w14:ligatures w14:val="standardContextual"/>
        </w:rPr>
      </w:pPr>
      <w:hyperlink w:anchor="_Toc138410387" w:history="1">
        <w:r w:rsidRPr="00B91D23">
          <w:rPr>
            <w:rStyle w:val="Hyperlink"/>
            <w:rFonts w:ascii="Wingdings" w:hAnsi="Wingdings" w:cstheme="majorHAnsi"/>
            <w:bCs/>
            <w:noProof/>
          </w:rPr>
          <w:t></w:t>
        </w:r>
        <w:r>
          <w:rPr>
            <w:rFonts w:eastAsiaTheme="minorEastAsia" w:cstheme="minorBidi"/>
            <w:noProof/>
            <w:kern w:val="2"/>
            <w:sz w:val="22"/>
            <w:szCs w:val="22"/>
            <w:lang w:val="en-IN" w:eastAsia="en-IN"/>
            <w14:ligatures w14:val="standardContextual"/>
          </w:rPr>
          <w:tab/>
        </w:r>
        <w:r w:rsidRPr="00B91D23">
          <w:rPr>
            <w:rStyle w:val="Hyperlink"/>
            <w:rFonts w:asciiTheme="majorHAnsi" w:hAnsiTheme="majorHAnsi" w:cstheme="majorHAnsi"/>
            <w:b/>
            <w:bCs/>
            <w:noProof/>
          </w:rPr>
          <w:t>Sectors determine the effectiveness of the HR strategy:</w:t>
        </w:r>
        <w:r>
          <w:rPr>
            <w:noProof/>
            <w:webHidden/>
          </w:rPr>
          <w:tab/>
        </w:r>
        <w:r>
          <w:rPr>
            <w:noProof/>
            <w:webHidden/>
          </w:rPr>
          <w:fldChar w:fldCharType="begin"/>
        </w:r>
        <w:r>
          <w:rPr>
            <w:noProof/>
            <w:webHidden/>
          </w:rPr>
          <w:instrText xml:space="preserve"> PAGEREF _Toc138410387 \h </w:instrText>
        </w:r>
        <w:r>
          <w:rPr>
            <w:noProof/>
            <w:webHidden/>
          </w:rPr>
        </w:r>
        <w:r>
          <w:rPr>
            <w:noProof/>
            <w:webHidden/>
          </w:rPr>
          <w:fldChar w:fldCharType="separate"/>
        </w:r>
        <w:r>
          <w:rPr>
            <w:noProof/>
            <w:webHidden/>
          </w:rPr>
          <w:t>3</w:t>
        </w:r>
        <w:r>
          <w:rPr>
            <w:noProof/>
            <w:webHidden/>
          </w:rPr>
          <w:fldChar w:fldCharType="end"/>
        </w:r>
      </w:hyperlink>
    </w:p>
    <w:p w14:paraId="0A8F4867" w14:textId="2D938D2F" w:rsidR="00367BA5" w:rsidRDefault="00367BA5">
      <w:pPr>
        <w:pStyle w:val="TOC4"/>
        <w:tabs>
          <w:tab w:val="left" w:pos="1000"/>
          <w:tab w:val="right" w:leader="dot" w:pos="10327"/>
        </w:tabs>
        <w:rPr>
          <w:rFonts w:eastAsiaTheme="minorEastAsia" w:cstheme="minorBidi"/>
          <w:noProof/>
          <w:kern w:val="2"/>
          <w:sz w:val="22"/>
          <w:szCs w:val="22"/>
          <w:lang w:val="en-IN" w:eastAsia="en-IN"/>
          <w14:ligatures w14:val="standardContextual"/>
        </w:rPr>
      </w:pPr>
      <w:hyperlink w:anchor="_Toc138410388" w:history="1">
        <w:r w:rsidRPr="00B91D23">
          <w:rPr>
            <w:rStyle w:val="Hyperlink"/>
            <w:rFonts w:ascii="Symbol" w:hAnsi="Symbol" w:cstheme="majorHAnsi"/>
            <w:bCs/>
            <w:noProof/>
          </w:rPr>
          <w:t></w:t>
        </w:r>
        <w:r>
          <w:rPr>
            <w:rFonts w:eastAsiaTheme="minorEastAsia" w:cstheme="minorBidi"/>
            <w:noProof/>
            <w:kern w:val="2"/>
            <w:sz w:val="22"/>
            <w:szCs w:val="22"/>
            <w:lang w:val="en-IN" w:eastAsia="en-IN"/>
            <w14:ligatures w14:val="standardContextual"/>
          </w:rPr>
          <w:tab/>
        </w:r>
        <w:r w:rsidRPr="00B91D23">
          <w:rPr>
            <w:rStyle w:val="Hyperlink"/>
            <w:rFonts w:asciiTheme="majorHAnsi" w:hAnsiTheme="majorHAnsi" w:cstheme="majorHAnsi"/>
            <w:b/>
            <w:bCs/>
            <w:noProof/>
            <w:shd w:val="clear" w:color="auto" w:fill="FFFFFF"/>
          </w:rPr>
          <w:t>Role and Focus:</w:t>
        </w:r>
        <w:r>
          <w:rPr>
            <w:noProof/>
            <w:webHidden/>
          </w:rPr>
          <w:tab/>
        </w:r>
        <w:r>
          <w:rPr>
            <w:noProof/>
            <w:webHidden/>
          </w:rPr>
          <w:fldChar w:fldCharType="begin"/>
        </w:r>
        <w:r>
          <w:rPr>
            <w:noProof/>
            <w:webHidden/>
          </w:rPr>
          <w:instrText xml:space="preserve"> PAGEREF _Toc138410388 \h </w:instrText>
        </w:r>
        <w:r>
          <w:rPr>
            <w:noProof/>
            <w:webHidden/>
          </w:rPr>
        </w:r>
        <w:r>
          <w:rPr>
            <w:noProof/>
            <w:webHidden/>
          </w:rPr>
          <w:fldChar w:fldCharType="separate"/>
        </w:r>
        <w:r>
          <w:rPr>
            <w:noProof/>
            <w:webHidden/>
          </w:rPr>
          <w:t>4</w:t>
        </w:r>
        <w:r>
          <w:rPr>
            <w:noProof/>
            <w:webHidden/>
          </w:rPr>
          <w:fldChar w:fldCharType="end"/>
        </w:r>
      </w:hyperlink>
    </w:p>
    <w:p w14:paraId="35D94ABF" w14:textId="704E3326" w:rsidR="00367BA5" w:rsidRDefault="00367BA5">
      <w:pPr>
        <w:pStyle w:val="TOC4"/>
        <w:tabs>
          <w:tab w:val="left" w:pos="1000"/>
          <w:tab w:val="right" w:leader="dot" w:pos="10327"/>
        </w:tabs>
        <w:rPr>
          <w:rFonts w:eastAsiaTheme="minorEastAsia" w:cstheme="minorBidi"/>
          <w:noProof/>
          <w:kern w:val="2"/>
          <w:sz w:val="22"/>
          <w:szCs w:val="22"/>
          <w:lang w:val="en-IN" w:eastAsia="en-IN"/>
          <w14:ligatures w14:val="standardContextual"/>
        </w:rPr>
      </w:pPr>
      <w:hyperlink w:anchor="_Toc138410389" w:history="1">
        <w:r w:rsidRPr="00B91D23">
          <w:rPr>
            <w:rStyle w:val="Hyperlink"/>
            <w:rFonts w:ascii="Symbol" w:hAnsi="Symbol" w:cstheme="majorHAnsi"/>
            <w:bCs/>
            <w:noProof/>
          </w:rPr>
          <w:t></w:t>
        </w:r>
        <w:r>
          <w:rPr>
            <w:rFonts w:eastAsiaTheme="minorEastAsia" w:cstheme="minorBidi"/>
            <w:noProof/>
            <w:kern w:val="2"/>
            <w:sz w:val="22"/>
            <w:szCs w:val="22"/>
            <w:lang w:val="en-IN" w:eastAsia="en-IN"/>
            <w14:ligatures w14:val="standardContextual"/>
          </w:rPr>
          <w:tab/>
        </w:r>
        <w:r w:rsidRPr="00B91D23">
          <w:rPr>
            <w:rStyle w:val="Hyperlink"/>
            <w:rFonts w:asciiTheme="majorHAnsi" w:hAnsiTheme="majorHAnsi" w:cstheme="majorHAnsi"/>
            <w:b/>
            <w:bCs/>
            <w:noProof/>
          </w:rPr>
          <w:t>Accountability and Decision-Making:</w:t>
        </w:r>
        <w:r>
          <w:rPr>
            <w:noProof/>
            <w:webHidden/>
          </w:rPr>
          <w:tab/>
        </w:r>
        <w:r>
          <w:rPr>
            <w:noProof/>
            <w:webHidden/>
          </w:rPr>
          <w:fldChar w:fldCharType="begin"/>
        </w:r>
        <w:r>
          <w:rPr>
            <w:noProof/>
            <w:webHidden/>
          </w:rPr>
          <w:instrText xml:space="preserve"> PAGEREF _Toc138410389 \h </w:instrText>
        </w:r>
        <w:r>
          <w:rPr>
            <w:noProof/>
            <w:webHidden/>
          </w:rPr>
        </w:r>
        <w:r>
          <w:rPr>
            <w:noProof/>
            <w:webHidden/>
          </w:rPr>
          <w:fldChar w:fldCharType="separate"/>
        </w:r>
        <w:r>
          <w:rPr>
            <w:noProof/>
            <w:webHidden/>
          </w:rPr>
          <w:t>4</w:t>
        </w:r>
        <w:r>
          <w:rPr>
            <w:noProof/>
            <w:webHidden/>
          </w:rPr>
          <w:fldChar w:fldCharType="end"/>
        </w:r>
      </w:hyperlink>
    </w:p>
    <w:p w14:paraId="6C15451F" w14:textId="527BC9FD" w:rsidR="00367BA5" w:rsidRDefault="00367BA5">
      <w:pPr>
        <w:pStyle w:val="TOC4"/>
        <w:tabs>
          <w:tab w:val="left" w:pos="1000"/>
          <w:tab w:val="right" w:leader="dot" w:pos="10327"/>
        </w:tabs>
        <w:rPr>
          <w:rFonts w:eastAsiaTheme="minorEastAsia" w:cstheme="minorBidi"/>
          <w:noProof/>
          <w:kern w:val="2"/>
          <w:sz w:val="22"/>
          <w:szCs w:val="22"/>
          <w:lang w:val="en-IN" w:eastAsia="en-IN"/>
          <w14:ligatures w14:val="standardContextual"/>
        </w:rPr>
      </w:pPr>
      <w:hyperlink w:anchor="_Toc138410390" w:history="1">
        <w:r w:rsidRPr="00B91D23">
          <w:rPr>
            <w:rStyle w:val="Hyperlink"/>
            <w:rFonts w:ascii="Symbol" w:hAnsi="Symbol" w:cstheme="majorHAnsi"/>
            <w:bCs/>
            <w:noProof/>
          </w:rPr>
          <w:t></w:t>
        </w:r>
        <w:r>
          <w:rPr>
            <w:rFonts w:eastAsiaTheme="minorEastAsia" w:cstheme="minorBidi"/>
            <w:noProof/>
            <w:kern w:val="2"/>
            <w:sz w:val="22"/>
            <w:szCs w:val="22"/>
            <w:lang w:val="en-IN" w:eastAsia="en-IN"/>
            <w14:ligatures w14:val="standardContextual"/>
          </w:rPr>
          <w:tab/>
        </w:r>
        <w:r w:rsidRPr="00B91D23">
          <w:rPr>
            <w:rStyle w:val="Hyperlink"/>
            <w:rFonts w:asciiTheme="majorHAnsi" w:hAnsiTheme="majorHAnsi" w:cstheme="majorHAnsi"/>
            <w:b/>
            <w:bCs/>
            <w:noProof/>
          </w:rPr>
          <w:t>Funding and Budgeting:</w:t>
        </w:r>
        <w:r>
          <w:rPr>
            <w:noProof/>
            <w:webHidden/>
          </w:rPr>
          <w:tab/>
        </w:r>
        <w:r>
          <w:rPr>
            <w:noProof/>
            <w:webHidden/>
          </w:rPr>
          <w:fldChar w:fldCharType="begin"/>
        </w:r>
        <w:r>
          <w:rPr>
            <w:noProof/>
            <w:webHidden/>
          </w:rPr>
          <w:instrText xml:space="preserve"> PAGEREF _Toc138410390 \h </w:instrText>
        </w:r>
        <w:r>
          <w:rPr>
            <w:noProof/>
            <w:webHidden/>
          </w:rPr>
        </w:r>
        <w:r>
          <w:rPr>
            <w:noProof/>
            <w:webHidden/>
          </w:rPr>
          <w:fldChar w:fldCharType="separate"/>
        </w:r>
        <w:r>
          <w:rPr>
            <w:noProof/>
            <w:webHidden/>
          </w:rPr>
          <w:t>4</w:t>
        </w:r>
        <w:r>
          <w:rPr>
            <w:noProof/>
            <w:webHidden/>
          </w:rPr>
          <w:fldChar w:fldCharType="end"/>
        </w:r>
      </w:hyperlink>
    </w:p>
    <w:p w14:paraId="070997E6" w14:textId="384BCE8A" w:rsidR="00367BA5" w:rsidRDefault="00367BA5">
      <w:pPr>
        <w:pStyle w:val="TOC4"/>
        <w:tabs>
          <w:tab w:val="left" w:pos="1000"/>
          <w:tab w:val="right" w:leader="dot" w:pos="10327"/>
        </w:tabs>
        <w:rPr>
          <w:rFonts w:eastAsiaTheme="minorEastAsia" w:cstheme="minorBidi"/>
          <w:noProof/>
          <w:kern w:val="2"/>
          <w:sz w:val="22"/>
          <w:szCs w:val="22"/>
          <w:lang w:val="en-IN" w:eastAsia="en-IN"/>
          <w14:ligatures w14:val="standardContextual"/>
        </w:rPr>
      </w:pPr>
      <w:hyperlink w:anchor="_Toc138410391" w:history="1">
        <w:r w:rsidRPr="00B91D23">
          <w:rPr>
            <w:rStyle w:val="Hyperlink"/>
            <w:rFonts w:ascii="Symbol" w:hAnsi="Symbol" w:cstheme="majorHAnsi"/>
            <w:bCs/>
            <w:noProof/>
          </w:rPr>
          <w:t></w:t>
        </w:r>
        <w:r>
          <w:rPr>
            <w:rFonts w:eastAsiaTheme="minorEastAsia" w:cstheme="minorBidi"/>
            <w:noProof/>
            <w:kern w:val="2"/>
            <w:sz w:val="22"/>
            <w:szCs w:val="22"/>
            <w:lang w:val="en-IN" w:eastAsia="en-IN"/>
            <w14:ligatures w14:val="standardContextual"/>
          </w:rPr>
          <w:tab/>
        </w:r>
        <w:r w:rsidRPr="00B91D23">
          <w:rPr>
            <w:rStyle w:val="Hyperlink"/>
            <w:rFonts w:asciiTheme="majorHAnsi" w:hAnsiTheme="majorHAnsi" w:cstheme="majorHAnsi"/>
            <w:b/>
            <w:bCs/>
            <w:noProof/>
          </w:rPr>
          <w:t>Performance:</w:t>
        </w:r>
        <w:r>
          <w:rPr>
            <w:noProof/>
            <w:webHidden/>
          </w:rPr>
          <w:tab/>
        </w:r>
        <w:r>
          <w:rPr>
            <w:noProof/>
            <w:webHidden/>
          </w:rPr>
          <w:fldChar w:fldCharType="begin"/>
        </w:r>
        <w:r>
          <w:rPr>
            <w:noProof/>
            <w:webHidden/>
          </w:rPr>
          <w:instrText xml:space="preserve"> PAGEREF _Toc138410391 \h </w:instrText>
        </w:r>
        <w:r>
          <w:rPr>
            <w:noProof/>
            <w:webHidden/>
          </w:rPr>
        </w:r>
        <w:r>
          <w:rPr>
            <w:noProof/>
            <w:webHidden/>
          </w:rPr>
          <w:fldChar w:fldCharType="separate"/>
        </w:r>
        <w:r>
          <w:rPr>
            <w:noProof/>
            <w:webHidden/>
          </w:rPr>
          <w:t>5</w:t>
        </w:r>
        <w:r>
          <w:rPr>
            <w:noProof/>
            <w:webHidden/>
          </w:rPr>
          <w:fldChar w:fldCharType="end"/>
        </w:r>
      </w:hyperlink>
    </w:p>
    <w:p w14:paraId="1614F9BF" w14:textId="4B279B4B" w:rsidR="00367BA5" w:rsidRDefault="00367BA5">
      <w:pPr>
        <w:pStyle w:val="TOC4"/>
        <w:tabs>
          <w:tab w:val="left" w:pos="1000"/>
          <w:tab w:val="right" w:leader="dot" w:pos="10327"/>
        </w:tabs>
        <w:rPr>
          <w:rFonts w:eastAsiaTheme="minorEastAsia" w:cstheme="minorBidi"/>
          <w:noProof/>
          <w:kern w:val="2"/>
          <w:sz w:val="22"/>
          <w:szCs w:val="22"/>
          <w:lang w:val="en-IN" w:eastAsia="en-IN"/>
          <w14:ligatures w14:val="standardContextual"/>
        </w:rPr>
      </w:pPr>
      <w:hyperlink w:anchor="_Toc138410392" w:history="1">
        <w:r w:rsidRPr="00B91D23">
          <w:rPr>
            <w:rStyle w:val="Hyperlink"/>
            <w:rFonts w:ascii="Wingdings" w:hAnsi="Wingdings" w:cstheme="majorHAnsi"/>
            <w:bCs/>
            <w:noProof/>
          </w:rPr>
          <w:t></w:t>
        </w:r>
        <w:r>
          <w:rPr>
            <w:rFonts w:eastAsiaTheme="minorEastAsia" w:cstheme="minorBidi"/>
            <w:noProof/>
            <w:kern w:val="2"/>
            <w:sz w:val="22"/>
            <w:szCs w:val="22"/>
            <w:lang w:val="en-IN" w:eastAsia="en-IN"/>
            <w14:ligatures w14:val="standardContextual"/>
          </w:rPr>
          <w:tab/>
        </w:r>
        <w:r w:rsidRPr="00B91D23">
          <w:rPr>
            <w:rStyle w:val="Hyperlink"/>
            <w:rFonts w:asciiTheme="majorHAnsi" w:hAnsiTheme="majorHAnsi" w:cstheme="majorHAnsi"/>
            <w:b/>
            <w:bCs/>
            <w:noProof/>
          </w:rPr>
          <w:t>HR develops employees to achieve strategic goals:</w:t>
        </w:r>
        <w:r>
          <w:rPr>
            <w:noProof/>
            <w:webHidden/>
          </w:rPr>
          <w:tab/>
        </w:r>
        <w:r>
          <w:rPr>
            <w:noProof/>
            <w:webHidden/>
          </w:rPr>
          <w:fldChar w:fldCharType="begin"/>
        </w:r>
        <w:r>
          <w:rPr>
            <w:noProof/>
            <w:webHidden/>
          </w:rPr>
          <w:instrText xml:space="preserve"> PAGEREF _Toc138410392 \h </w:instrText>
        </w:r>
        <w:r>
          <w:rPr>
            <w:noProof/>
            <w:webHidden/>
          </w:rPr>
        </w:r>
        <w:r>
          <w:rPr>
            <w:noProof/>
            <w:webHidden/>
          </w:rPr>
          <w:fldChar w:fldCharType="separate"/>
        </w:r>
        <w:r>
          <w:rPr>
            <w:noProof/>
            <w:webHidden/>
          </w:rPr>
          <w:t>5</w:t>
        </w:r>
        <w:r>
          <w:rPr>
            <w:noProof/>
            <w:webHidden/>
          </w:rPr>
          <w:fldChar w:fldCharType="end"/>
        </w:r>
      </w:hyperlink>
    </w:p>
    <w:p w14:paraId="3DBDC7CA" w14:textId="6F2B99B5"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393" w:history="1">
        <w:r w:rsidRPr="00B91D23">
          <w:rPr>
            <w:rStyle w:val="Hyperlink"/>
            <w:rFonts w:ascii="Symbol" w:hAnsi="Symbol" w:cstheme="majorHAnsi"/>
            <w:noProof/>
          </w:rPr>
          <w:t></w:t>
        </w:r>
        <w:r>
          <w:rPr>
            <w:rFonts w:eastAsiaTheme="minorEastAsia" w:cstheme="minorBidi"/>
            <w:smallCaps w:val="0"/>
            <w:noProof/>
            <w:kern w:val="2"/>
            <w:sz w:val="22"/>
            <w:szCs w:val="22"/>
            <w:lang w:val="en-IN" w:eastAsia="en-IN"/>
            <w14:ligatures w14:val="standardContextual"/>
          </w:rPr>
          <w:tab/>
        </w:r>
        <w:r w:rsidRPr="00B91D23">
          <w:rPr>
            <w:rStyle w:val="Hyperlink"/>
            <w:rFonts w:asciiTheme="majorHAnsi" w:hAnsiTheme="majorHAnsi" w:cstheme="majorHAnsi"/>
            <w:noProof/>
          </w:rPr>
          <w:t>Training and Development Program:</w:t>
        </w:r>
        <w:r>
          <w:rPr>
            <w:noProof/>
            <w:webHidden/>
          </w:rPr>
          <w:tab/>
        </w:r>
        <w:r>
          <w:rPr>
            <w:noProof/>
            <w:webHidden/>
          </w:rPr>
          <w:fldChar w:fldCharType="begin"/>
        </w:r>
        <w:r>
          <w:rPr>
            <w:noProof/>
            <w:webHidden/>
          </w:rPr>
          <w:instrText xml:space="preserve"> PAGEREF _Toc138410393 \h </w:instrText>
        </w:r>
        <w:r>
          <w:rPr>
            <w:noProof/>
            <w:webHidden/>
          </w:rPr>
        </w:r>
        <w:r>
          <w:rPr>
            <w:noProof/>
            <w:webHidden/>
          </w:rPr>
          <w:fldChar w:fldCharType="separate"/>
        </w:r>
        <w:r>
          <w:rPr>
            <w:noProof/>
            <w:webHidden/>
          </w:rPr>
          <w:t>5</w:t>
        </w:r>
        <w:r>
          <w:rPr>
            <w:noProof/>
            <w:webHidden/>
          </w:rPr>
          <w:fldChar w:fldCharType="end"/>
        </w:r>
      </w:hyperlink>
    </w:p>
    <w:p w14:paraId="34A65B16" w14:textId="0641F4D6"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394" w:history="1">
        <w:r w:rsidRPr="00B91D23">
          <w:rPr>
            <w:rStyle w:val="Hyperlink"/>
            <w:rFonts w:ascii="Symbol" w:hAnsi="Symbol" w:cstheme="majorHAnsi"/>
            <w:noProof/>
          </w:rPr>
          <w:t></w:t>
        </w:r>
        <w:r>
          <w:rPr>
            <w:rFonts w:eastAsiaTheme="minorEastAsia" w:cstheme="minorBidi"/>
            <w:smallCaps w:val="0"/>
            <w:noProof/>
            <w:kern w:val="2"/>
            <w:sz w:val="22"/>
            <w:szCs w:val="22"/>
            <w:lang w:val="en-IN" w:eastAsia="en-IN"/>
            <w14:ligatures w14:val="standardContextual"/>
          </w:rPr>
          <w:tab/>
        </w:r>
        <w:r w:rsidRPr="00B91D23">
          <w:rPr>
            <w:rStyle w:val="Hyperlink"/>
            <w:rFonts w:asciiTheme="majorHAnsi" w:hAnsiTheme="majorHAnsi" w:cstheme="majorHAnsi"/>
            <w:noProof/>
          </w:rPr>
          <w:t>Performance Management:</w:t>
        </w:r>
        <w:r>
          <w:rPr>
            <w:noProof/>
            <w:webHidden/>
          </w:rPr>
          <w:tab/>
        </w:r>
        <w:r>
          <w:rPr>
            <w:noProof/>
            <w:webHidden/>
          </w:rPr>
          <w:fldChar w:fldCharType="begin"/>
        </w:r>
        <w:r>
          <w:rPr>
            <w:noProof/>
            <w:webHidden/>
          </w:rPr>
          <w:instrText xml:space="preserve"> PAGEREF _Toc138410394 \h </w:instrText>
        </w:r>
        <w:r>
          <w:rPr>
            <w:noProof/>
            <w:webHidden/>
          </w:rPr>
        </w:r>
        <w:r>
          <w:rPr>
            <w:noProof/>
            <w:webHidden/>
          </w:rPr>
          <w:fldChar w:fldCharType="separate"/>
        </w:r>
        <w:r>
          <w:rPr>
            <w:noProof/>
            <w:webHidden/>
          </w:rPr>
          <w:t>5</w:t>
        </w:r>
        <w:r>
          <w:rPr>
            <w:noProof/>
            <w:webHidden/>
          </w:rPr>
          <w:fldChar w:fldCharType="end"/>
        </w:r>
      </w:hyperlink>
    </w:p>
    <w:p w14:paraId="6D013880" w14:textId="4F7789EE"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395" w:history="1">
        <w:r w:rsidRPr="00B91D23">
          <w:rPr>
            <w:rStyle w:val="Hyperlink"/>
            <w:rFonts w:ascii="Symbol" w:hAnsi="Symbol"/>
            <w:noProof/>
          </w:rPr>
          <w:t></w:t>
        </w:r>
        <w:r>
          <w:rPr>
            <w:rFonts w:eastAsiaTheme="minorEastAsia" w:cstheme="minorBidi"/>
            <w:smallCaps w:val="0"/>
            <w:noProof/>
            <w:kern w:val="2"/>
            <w:sz w:val="22"/>
            <w:szCs w:val="22"/>
            <w:lang w:val="en-IN" w:eastAsia="en-IN"/>
            <w14:ligatures w14:val="standardContextual"/>
          </w:rPr>
          <w:tab/>
        </w:r>
        <w:r w:rsidRPr="00B91D23">
          <w:rPr>
            <w:rStyle w:val="Hyperlink"/>
            <w:rFonts w:asciiTheme="majorHAnsi" w:hAnsiTheme="majorHAnsi" w:cstheme="majorHAnsi"/>
            <w:noProof/>
          </w:rPr>
          <w:t>Coaching and Mentoring</w:t>
        </w:r>
        <w:r w:rsidRPr="00B91D23">
          <w:rPr>
            <w:rStyle w:val="Hyperlink"/>
            <w:noProof/>
          </w:rPr>
          <w:t>:</w:t>
        </w:r>
        <w:r>
          <w:rPr>
            <w:noProof/>
            <w:webHidden/>
          </w:rPr>
          <w:tab/>
        </w:r>
        <w:r>
          <w:rPr>
            <w:noProof/>
            <w:webHidden/>
          </w:rPr>
          <w:fldChar w:fldCharType="begin"/>
        </w:r>
        <w:r>
          <w:rPr>
            <w:noProof/>
            <w:webHidden/>
          </w:rPr>
          <w:instrText xml:space="preserve"> PAGEREF _Toc138410395 \h </w:instrText>
        </w:r>
        <w:r>
          <w:rPr>
            <w:noProof/>
            <w:webHidden/>
          </w:rPr>
        </w:r>
        <w:r>
          <w:rPr>
            <w:noProof/>
            <w:webHidden/>
          </w:rPr>
          <w:fldChar w:fldCharType="separate"/>
        </w:r>
        <w:r>
          <w:rPr>
            <w:noProof/>
            <w:webHidden/>
          </w:rPr>
          <w:t>5</w:t>
        </w:r>
        <w:r>
          <w:rPr>
            <w:noProof/>
            <w:webHidden/>
          </w:rPr>
          <w:fldChar w:fldCharType="end"/>
        </w:r>
      </w:hyperlink>
    </w:p>
    <w:p w14:paraId="62E17AB6" w14:textId="28106EAD"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396" w:history="1">
        <w:r w:rsidRPr="00B91D23">
          <w:rPr>
            <w:rStyle w:val="Hyperlink"/>
            <w:rFonts w:ascii="Symbol" w:hAnsi="Symbol" w:cstheme="majorHAnsi"/>
            <w:bCs/>
            <w:noProof/>
          </w:rPr>
          <w:t></w:t>
        </w:r>
        <w:r>
          <w:rPr>
            <w:rFonts w:eastAsiaTheme="minorEastAsia" w:cstheme="minorBidi"/>
            <w:smallCaps w:val="0"/>
            <w:noProof/>
            <w:kern w:val="2"/>
            <w:sz w:val="22"/>
            <w:szCs w:val="22"/>
            <w:lang w:val="en-IN" w:eastAsia="en-IN"/>
            <w14:ligatures w14:val="standardContextual"/>
          </w:rPr>
          <w:tab/>
        </w:r>
        <w:r w:rsidRPr="00B91D23">
          <w:rPr>
            <w:rStyle w:val="Hyperlink"/>
            <w:rFonts w:asciiTheme="majorHAnsi" w:hAnsiTheme="majorHAnsi" w:cstheme="majorHAnsi"/>
            <w:bCs/>
            <w:noProof/>
          </w:rPr>
          <w:t>Career Development and Succession Planning:</w:t>
        </w:r>
        <w:r>
          <w:rPr>
            <w:noProof/>
            <w:webHidden/>
          </w:rPr>
          <w:tab/>
        </w:r>
        <w:r>
          <w:rPr>
            <w:noProof/>
            <w:webHidden/>
          </w:rPr>
          <w:fldChar w:fldCharType="begin"/>
        </w:r>
        <w:r>
          <w:rPr>
            <w:noProof/>
            <w:webHidden/>
          </w:rPr>
          <w:instrText xml:space="preserve"> PAGEREF _Toc138410396 \h </w:instrText>
        </w:r>
        <w:r>
          <w:rPr>
            <w:noProof/>
            <w:webHidden/>
          </w:rPr>
        </w:r>
        <w:r>
          <w:rPr>
            <w:noProof/>
            <w:webHidden/>
          </w:rPr>
          <w:fldChar w:fldCharType="separate"/>
        </w:r>
        <w:r>
          <w:rPr>
            <w:noProof/>
            <w:webHidden/>
          </w:rPr>
          <w:t>5</w:t>
        </w:r>
        <w:r>
          <w:rPr>
            <w:noProof/>
            <w:webHidden/>
          </w:rPr>
          <w:fldChar w:fldCharType="end"/>
        </w:r>
      </w:hyperlink>
    </w:p>
    <w:p w14:paraId="7F2D8DD3" w14:textId="6526EEBA"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397" w:history="1">
        <w:r w:rsidRPr="00B91D23">
          <w:rPr>
            <w:rStyle w:val="Hyperlink"/>
            <w:rFonts w:ascii="Symbol" w:hAnsi="Symbol" w:cstheme="majorHAnsi"/>
            <w:noProof/>
          </w:rPr>
          <w:t></w:t>
        </w:r>
        <w:r>
          <w:rPr>
            <w:rFonts w:eastAsiaTheme="minorEastAsia" w:cstheme="minorBidi"/>
            <w:smallCaps w:val="0"/>
            <w:noProof/>
            <w:kern w:val="2"/>
            <w:sz w:val="22"/>
            <w:szCs w:val="22"/>
            <w:lang w:val="en-IN" w:eastAsia="en-IN"/>
            <w14:ligatures w14:val="standardContextual"/>
          </w:rPr>
          <w:tab/>
        </w:r>
        <w:r w:rsidRPr="00B91D23">
          <w:rPr>
            <w:rStyle w:val="Hyperlink"/>
            <w:rFonts w:asciiTheme="majorHAnsi" w:hAnsiTheme="majorHAnsi" w:cstheme="majorHAnsi"/>
            <w:noProof/>
          </w:rPr>
          <w:t>Employee Engagement and Recognition:</w:t>
        </w:r>
        <w:r>
          <w:rPr>
            <w:noProof/>
            <w:webHidden/>
          </w:rPr>
          <w:tab/>
        </w:r>
        <w:r>
          <w:rPr>
            <w:noProof/>
            <w:webHidden/>
          </w:rPr>
          <w:fldChar w:fldCharType="begin"/>
        </w:r>
        <w:r>
          <w:rPr>
            <w:noProof/>
            <w:webHidden/>
          </w:rPr>
          <w:instrText xml:space="preserve"> PAGEREF _Toc138410397 \h </w:instrText>
        </w:r>
        <w:r>
          <w:rPr>
            <w:noProof/>
            <w:webHidden/>
          </w:rPr>
        </w:r>
        <w:r>
          <w:rPr>
            <w:noProof/>
            <w:webHidden/>
          </w:rPr>
          <w:fldChar w:fldCharType="separate"/>
        </w:r>
        <w:r>
          <w:rPr>
            <w:noProof/>
            <w:webHidden/>
          </w:rPr>
          <w:t>5</w:t>
        </w:r>
        <w:r>
          <w:rPr>
            <w:noProof/>
            <w:webHidden/>
          </w:rPr>
          <w:fldChar w:fldCharType="end"/>
        </w:r>
      </w:hyperlink>
    </w:p>
    <w:p w14:paraId="11A6E592" w14:textId="44D738A3" w:rsidR="00367BA5" w:rsidRDefault="00367BA5">
      <w:pPr>
        <w:pStyle w:val="TOC4"/>
        <w:tabs>
          <w:tab w:val="left" w:pos="1000"/>
          <w:tab w:val="right" w:leader="dot" w:pos="10327"/>
        </w:tabs>
        <w:rPr>
          <w:rFonts w:eastAsiaTheme="minorEastAsia" w:cstheme="minorBidi"/>
          <w:noProof/>
          <w:kern w:val="2"/>
          <w:sz w:val="22"/>
          <w:szCs w:val="22"/>
          <w:lang w:val="en-IN" w:eastAsia="en-IN"/>
          <w14:ligatures w14:val="standardContextual"/>
        </w:rPr>
      </w:pPr>
      <w:hyperlink w:anchor="_Toc138410398" w:history="1">
        <w:r w:rsidRPr="00B91D23">
          <w:rPr>
            <w:rStyle w:val="Hyperlink"/>
            <w:rFonts w:ascii="Wingdings" w:hAnsi="Wingdings" w:cstheme="majorHAnsi"/>
            <w:bCs/>
            <w:noProof/>
          </w:rPr>
          <w:t></w:t>
        </w:r>
        <w:r>
          <w:rPr>
            <w:rFonts w:eastAsiaTheme="minorEastAsia" w:cstheme="minorBidi"/>
            <w:noProof/>
            <w:kern w:val="2"/>
            <w:sz w:val="22"/>
            <w:szCs w:val="22"/>
            <w:lang w:val="en-IN" w:eastAsia="en-IN"/>
            <w14:ligatures w14:val="standardContextual"/>
          </w:rPr>
          <w:tab/>
        </w:r>
        <w:r w:rsidRPr="00B91D23">
          <w:rPr>
            <w:rStyle w:val="Hyperlink"/>
            <w:rFonts w:asciiTheme="majorHAnsi" w:hAnsiTheme="majorHAnsi" w:cstheme="majorHAnsi"/>
            <w:b/>
            <w:bCs/>
            <w:noProof/>
          </w:rPr>
          <w:t>Climate factors affect the effectiveness of HR Strategy:</w:t>
        </w:r>
        <w:r>
          <w:rPr>
            <w:noProof/>
            <w:webHidden/>
          </w:rPr>
          <w:tab/>
        </w:r>
        <w:r>
          <w:rPr>
            <w:noProof/>
            <w:webHidden/>
          </w:rPr>
          <w:fldChar w:fldCharType="begin"/>
        </w:r>
        <w:r>
          <w:rPr>
            <w:noProof/>
            <w:webHidden/>
          </w:rPr>
          <w:instrText xml:space="preserve"> PAGEREF _Toc138410398 \h </w:instrText>
        </w:r>
        <w:r>
          <w:rPr>
            <w:noProof/>
            <w:webHidden/>
          </w:rPr>
        </w:r>
        <w:r>
          <w:rPr>
            <w:noProof/>
            <w:webHidden/>
          </w:rPr>
          <w:fldChar w:fldCharType="separate"/>
        </w:r>
        <w:r>
          <w:rPr>
            <w:noProof/>
            <w:webHidden/>
          </w:rPr>
          <w:t>5</w:t>
        </w:r>
        <w:r>
          <w:rPr>
            <w:noProof/>
            <w:webHidden/>
          </w:rPr>
          <w:fldChar w:fldCharType="end"/>
        </w:r>
      </w:hyperlink>
    </w:p>
    <w:p w14:paraId="4AC1C6B7" w14:textId="423BBA62"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399" w:history="1">
        <w:r w:rsidRPr="00B91D23">
          <w:rPr>
            <w:rStyle w:val="Hyperlink"/>
            <w:rFonts w:ascii="Symbol" w:hAnsi="Symbol" w:cstheme="majorHAnsi"/>
            <w:noProof/>
          </w:rPr>
          <w:t></w:t>
        </w:r>
        <w:r>
          <w:rPr>
            <w:rFonts w:eastAsiaTheme="minorEastAsia" w:cstheme="minorBidi"/>
            <w:smallCaps w:val="0"/>
            <w:noProof/>
            <w:kern w:val="2"/>
            <w:sz w:val="22"/>
            <w:szCs w:val="22"/>
            <w:lang w:val="en-IN" w:eastAsia="en-IN"/>
            <w14:ligatures w14:val="standardContextual"/>
          </w:rPr>
          <w:tab/>
        </w:r>
        <w:r w:rsidRPr="00B91D23">
          <w:rPr>
            <w:rStyle w:val="Hyperlink"/>
            <w:rFonts w:asciiTheme="majorHAnsi" w:hAnsiTheme="majorHAnsi" w:cstheme="majorHAnsi"/>
            <w:noProof/>
          </w:rPr>
          <w:t>Economic Conditions:</w:t>
        </w:r>
        <w:r>
          <w:rPr>
            <w:noProof/>
            <w:webHidden/>
          </w:rPr>
          <w:tab/>
        </w:r>
        <w:r>
          <w:rPr>
            <w:noProof/>
            <w:webHidden/>
          </w:rPr>
          <w:fldChar w:fldCharType="begin"/>
        </w:r>
        <w:r>
          <w:rPr>
            <w:noProof/>
            <w:webHidden/>
          </w:rPr>
          <w:instrText xml:space="preserve"> PAGEREF _Toc138410399 \h </w:instrText>
        </w:r>
        <w:r>
          <w:rPr>
            <w:noProof/>
            <w:webHidden/>
          </w:rPr>
        </w:r>
        <w:r>
          <w:rPr>
            <w:noProof/>
            <w:webHidden/>
          </w:rPr>
          <w:fldChar w:fldCharType="separate"/>
        </w:r>
        <w:r>
          <w:rPr>
            <w:noProof/>
            <w:webHidden/>
          </w:rPr>
          <w:t>6</w:t>
        </w:r>
        <w:r>
          <w:rPr>
            <w:noProof/>
            <w:webHidden/>
          </w:rPr>
          <w:fldChar w:fldCharType="end"/>
        </w:r>
      </w:hyperlink>
    </w:p>
    <w:p w14:paraId="06F1288F" w14:textId="7F763420"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400" w:history="1">
        <w:r w:rsidRPr="00B91D23">
          <w:rPr>
            <w:rStyle w:val="Hyperlink"/>
            <w:rFonts w:ascii="Symbol" w:hAnsi="Symbol" w:cstheme="majorHAnsi"/>
            <w:noProof/>
          </w:rPr>
          <w:t></w:t>
        </w:r>
        <w:r>
          <w:rPr>
            <w:rFonts w:eastAsiaTheme="minorEastAsia" w:cstheme="minorBidi"/>
            <w:smallCaps w:val="0"/>
            <w:noProof/>
            <w:kern w:val="2"/>
            <w:sz w:val="22"/>
            <w:szCs w:val="22"/>
            <w:lang w:val="en-IN" w:eastAsia="en-IN"/>
            <w14:ligatures w14:val="standardContextual"/>
          </w:rPr>
          <w:tab/>
        </w:r>
        <w:r w:rsidRPr="00B91D23">
          <w:rPr>
            <w:rStyle w:val="Hyperlink"/>
            <w:rFonts w:asciiTheme="majorHAnsi" w:hAnsiTheme="majorHAnsi" w:cstheme="majorHAnsi"/>
            <w:noProof/>
          </w:rPr>
          <w:t>Technological Advancements:</w:t>
        </w:r>
        <w:r>
          <w:rPr>
            <w:noProof/>
            <w:webHidden/>
          </w:rPr>
          <w:tab/>
        </w:r>
        <w:r>
          <w:rPr>
            <w:noProof/>
            <w:webHidden/>
          </w:rPr>
          <w:fldChar w:fldCharType="begin"/>
        </w:r>
        <w:r>
          <w:rPr>
            <w:noProof/>
            <w:webHidden/>
          </w:rPr>
          <w:instrText xml:space="preserve"> PAGEREF _Toc138410400 \h </w:instrText>
        </w:r>
        <w:r>
          <w:rPr>
            <w:noProof/>
            <w:webHidden/>
          </w:rPr>
        </w:r>
        <w:r>
          <w:rPr>
            <w:noProof/>
            <w:webHidden/>
          </w:rPr>
          <w:fldChar w:fldCharType="separate"/>
        </w:r>
        <w:r>
          <w:rPr>
            <w:noProof/>
            <w:webHidden/>
          </w:rPr>
          <w:t>6</w:t>
        </w:r>
        <w:r>
          <w:rPr>
            <w:noProof/>
            <w:webHidden/>
          </w:rPr>
          <w:fldChar w:fldCharType="end"/>
        </w:r>
      </w:hyperlink>
    </w:p>
    <w:p w14:paraId="6CADB3C3" w14:textId="0F8B29C2"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401" w:history="1">
        <w:r w:rsidRPr="00B91D23">
          <w:rPr>
            <w:rStyle w:val="Hyperlink"/>
            <w:rFonts w:ascii="Symbol" w:hAnsi="Symbol" w:cstheme="majorHAnsi"/>
            <w:noProof/>
          </w:rPr>
          <w:t></w:t>
        </w:r>
        <w:r>
          <w:rPr>
            <w:rFonts w:eastAsiaTheme="minorEastAsia" w:cstheme="minorBidi"/>
            <w:smallCaps w:val="0"/>
            <w:noProof/>
            <w:kern w:val="2"/>
            <w:sz w:val="22"/>
            <w:szCs w:val="22"/>
            <w:lang w:val="en-IN" w:eastAsia="en-IN"/>
            <w14:ligatures w14:val="standardContextual"/>
          </w:rPr>
          <w:tab/>
        </w:r>
        <w:r w:rsidRPr="00B91D23">
          <w:rPr>
            <w:rStyle w:val="Hyperlink"/>
            <w:rFonts w:asciiTheme="majorHAnsi" w:hAnsiTheme="majorHAnsi" w:cstheme="majorHAnsi"/>
            <w:noProof/>
          </w:rPr>
          <w:t>Legal and Regulatory Environment:</w:t>
        </w:r>
        <w:r>
          <w:rPr>
            <w:noProof/>
            <w:webHidden/>
          </w:rPr>
          <w:tab/>
        </w:r>
        <w:r>
          <w:rPr>
            <w:noProof/>
            <w:webHidden/>
          </w:rPr>
          <w:fldChar w:fldCharType="begin"/>
        </w:r>
        <w:r>
          <w:rPr>
            <w:noProof/>
            <w:webHidden/>
          </w:rPr>
          <w:instrText xml:space="preserve"> PAGEREF _Toc138410401 \h </w:instrText>
        </w:r>
        <w:r>
          <w:rPr>
            <w:noProof/>
            <w:webHidden/>
          </w:rPr>
        </w:r>
        <w:r>
          <w:rPr>
            <w:noProof/>
            <w:webHidden/>
          </w:rPr>
          <w:fldChar w:fldCharType="separate"/>
        </w:r>
        <w:r>
          <w:rPr>
            <w:noProof/>
            <w:webHidden/>
          </w:rPr>
          <w:t>6</w:t>
        </w:r>
        <w:r>
          <w:rPr>
            <w:noProof/>
            <w:webHidden/>
          </w:rPr>
          <w:fldChar w:fldCharType="end"/>
        </w:r>
      </w:hyperlink>
    </w:p>
    <w:p w14:paraId="5ED63A6C" w14:textId="4BE93F53"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402" w:history="1">
        <w:r w:rsidRPr="00B91D23">
          <w:rPr>
            <w:rStyle w:val="Hyperlink"/>
            <w:rFonts w:ascii="Symbol" w:hAnsi="Symbol" w:cstheme="majorHAnsi"/>
            <w:noProof/>
          </w:rPr>
          <w:t></w:t>
        </w:r>
        <w:r>
          <w:rPr>
            <w:rFonts w:eastAsiaTheme="minorEastAsia" w:cstheme="minorBidi"/>
            <w:smallCaps w:val="0"/>
            <w:noProof/>
            <w:kern w:val="2"/>
            <w:sz w:val="22"/>
            <w:szCs w:val="22"/>
            <w:lang w:val="en-IN" w:eastAsia="en-IN"/>
            <w14:ligatures w14:val="standardContextual"/>
          </w:rPr>
          <w:tab/>
        </w:r>
        <w:r w:rsidRPr="00B91D23">
          <w:rPr>
            <w:rStyle w:val="Hyperlink"/>
            <w:rFonts w:asciiTheme="majorHAnsi" w:hAnsiTheme="majorHAnsi" w:cstheme="majorHAnsi"/>
            <w:noProof/>
          </w:rPr>
          <w:t>Organizational Culture and Climate:</w:t>
        </w:r>
        <w:r>
          <w:rPr>
            <w:noProof/>
            <w:webHidden/>
          </w:rPr>
          <w:tab/>
        </w:r>
        <w:r>
          <w:rPr>
            <w:noProof/>
            <w:webHidden/>
          </w:rPr>
          <w:fldChar w:fldCharType="begin"/>
        </w:r>
        <w:r>
          <w:rPr>
            <w:noProof/>
            <w:webHidden/>
          </w:rPr>
          <w:instrText xml:space="preserve"> PAGEREF _Toc138410402 \h </w:instrText>
        </w:r>
        <w:r>
          <w:rPr>
            <w:noProof/>
            <w:webHidden/>
          </w:rPr>
        </w:r>
        <w:r>
          <w:rPr>
            <w:noProof/>
            <w:webHidden/>
          </w:rPr>
          <w:fldChar w:fldCharType="separate"/>
        </w:r>
        <w:r>
          <w:rPr>
            <w:noProof/>
            <w:webHidden/>
          </w:rPr>
          <w:t>6</w:t>
        </w:r>
        <w:r>
          <w:rPr>
            <w:noProof/>
            <w:webHidden/>
          </w:rPr>
          <w:fldChar w:fldCharType="end"/>
        </w:r>
      </w:hyperlink>
    </w:p>
    <w:p w14:paraId="5B8C215E" w14:textId="442F998C"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403" w:history="1">
        <w:r w:rsidRPr="00B91D23">
          <w:rPr>
            <w:rStyle w:val="Hyperlink"/>
            <w:rFonts w:ascii="Symbol" w:hAnsi="Symbol" w:cstheme="majorHAnsi"/>
            <w:noProof/>
          </w:rPr>
          <w:t></w:t>
        </w:r>
        <w:r>
          <w:rPr>
            <w:rFonts w:eastAsiaTheme="minorEastAsia" w:cstheme="minorBidi"/>
            <w:smallCaps w:val="0"/>
            <w:noProof/>
            <w:kern w:val="2"/>
            <w:sz w:val="22"/>
            <w:szCs w:val="22"/>
            <w:lang w:val="en-IN" w:eastAsia="en-IN"/>
            <w14:ligatures w14:val="standardContextual"/>
          </w:rPr>
          <w:tab/>
        </w:r>
        <w:r w:rsidRPr="00B91D23">
          <w:rPr>
            <w:rStyle w:val="Hyperlink"/>
            <w:rFonts w:asciiTheme="majorHAnsi" w:hAnsiTheme="majorHAnsi" w:cstheme="majorHAnsi"/>
            <w:noProof/>
          </w:rPr>
          <w:t>Demographic and Cultural Effect:</w:t>
        </w:r>
        <w:r>
          <w:rPr>
            <w:noProof/>
            <w:webHidden/>
          </w:rPr>
          <w:tab/>
        </w:r>
        <w:r>
          <w:rPr>
            <w:noProof/>
            <w:webHidden/>
          </w:rPr>
          <w:fldChar w:fldCharType="begin"/>
        </w:r>
        <w:r>
          <w:rPr>
            <w:noProof/>
            <w:webHidden/>
          </w:rPr>
          <w:instrText xml:space="preserve"> PAGEREF _Toc138410403 \h </w:instrText>
        </w:r>
        <w:r>
          <w:rPr>
            <w:noProof/>
            <w:webHidden/>
          </w:rPr>
        </w:r>
        <w:r>
          <w:rPr>
            <w:noProof/>
            <w:webHidden/>
          </w:rPr>
          <w:fldChar w:fldCharType="separate"/>
        </w:r>
        <w:r>
          <w:rPr>
            <w:noProof/>
            <w:webHidden/>
          </w:rPr>
          <w:t>6</w:t>
        </w:r>
        <w:r>
          <w:rPr>
            <w:noProof/>
            <w:webHidden/>
          </w:rPr>
          <w:fldChar w:fldCharType="end"/>
        </w:r>
      </w:hyperlink>
    </w:p>
    <w:p w14:paraId="29E8EEB6" w14:textId="3220F0D5"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404" w:history="1">
        <w:r w:rsidRPr="00B91D23">
          <w:rPr>
            <w:rStyle w:val="Hyperlink"/>
            <w:rFonts w:ascii="Symbol" w:hAnsi="Symbol" w:cstheme="majorHAnsi"/>
            <w:noProof/>
          </w:rPr>
          <w:t></w:t>
        </w:r>
        <w:r>
          <w:rPr>
            <w:rFonts w:eastAsiaTheme="minorEastAsia" w:cstheme="minorBidi"/>
            <w:smallCaps w:val="0"/>
            <w:noProof/>
            <w:kern w:val="2"/>
            <w:sz w:val="22"/>
            <w:szCs w:val="22"/>
            <w:lang w:val="en-IN" w:eastAsia="en-IN"/>
            <w14:ligatures w14:val="standardContextual"/>
          </w:rPr>
          <w:tab/>
        </w:r>
        <w:r w:rsidRPr="00B91D23">
          <w:rPr>
            <w:rStyle w:val="Hyperlink"/>
            <w:rFonts w:asciiTheme="majorHAnsi" w:hAnsiTheme="majorHAnsi" w:cstheme="majorHAnsi"/>
            <w:noProof/>
          </w:rPr>
          <w:t>Supportive Leadership:</w:t>
        </w:r>
        <w:r>
          <w:rPr>
            <w:noProof/>
            <w:webHidden/>
          </w:rPr>
          <w:tab/>
        </w:r>
        <w:r>
          <w:rPr>
            <w:noProof/>
            <w:webHidden/>
          </w:rPr>
          <w:fldChar w:fldCharType="begin"/>
        </w:r>
        <w:r>
          <w:rPr>
            <w:noProof/>
            <w:webHidden/>
          </w:rPr>
          <w:instrText xml:space="preserve"> PAGEREF _Toc138410404 \h </w:instrText>
        </w:r>
        <w:r>
          <w:rPr>
            <w:noProof/>
            <w:webHidden/>
          </w:rPr>
        </w:r>
        <w:r>
          <w:rPr>
            <w:noProof/>
            <w:webHidden/>
          </w:rPr>
          <w:fldChar w:fldCharType="separate"/>
        </w:r>
        <w:r>
          <w:rPr>
            <w:noProof/>
            <w:webHidden/>
          </w:rPr>
          <w:t>6</w:t>
        </w:r>
        <w:r>
          <w:rPr>
            <w:noProof/>
            <w:webHidden/>
          </w:rPr>
          <w:fldChar w:fldCharType="end"/>
        </w:r>
      </w:hyperlink>
    </w:p>
    <w:p w14:paraId="681A949B" w14:textId="043D1B35"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405" w:history="1">
        <w:r w:rsidRPr="00B91D23">
          <w:rPr>
            <w:rStyle w:val="Hyperlink"/>
            <w:rFonts w:ascii="Symbol" w:hAnsi="Symbol" w:cstheme="majorHAnsi"/>
            <w:noProof/>
          </w:rPr>
          <w:t></w:t>
        </w:r>
        <w:r>
          <w:rPr>
            <w:rFonts w:eastAsiaTheme="minorEastAsia" w:cstheme="minorBidi"/>
            <w:smallCaps w:val="0"/>
            <w:noProof/>
            <w:kern w:val="2"/>
            <w:sz w:val="22"/>
            <w:szCs w:val="22"/>
            <w:lang w:val="en-IN" w:eastAsia="en-IN"/>
            <w14:ligatures w14:val="standardContextual"/>
          </w:rPr>
          <w:tab/>
        </w:r>
        <w:r w:rsidRPr="00B91D23">
          <w:rPr>
            <w:rStyle w:val="Hyperlink"/>
            <w:rFonts w:asciiTheme="majorHAnsi" w:hAnsiTheme="majorHAnsi" w:cstheme="majorHAnsi"/>
            <w:noProof/>
          </w:rPr>
          <w:t>Trust and Communication:</w:t>
        </w:r>
        <w:r>
          <w:rPr>
            <w:noProof/>
            <w:webHidden/>
          </w:rPr>
          <w:tab/>
        </w:r>
        <w:r>
          <w:rPr>
            <w:noProof/>
            <w:webHidden/>
          </w:rPr>
          <w:fldChar w:fldCharType="begin"/>
        </w:r>
        <w:r>
          <w:rPr>
            <w:noProof/>
            <w:webHidden/>
          </w:rPr>
          <w:instrText xml:space="preserve"> PAGEREF _Toc138410405 \h </w:instrText>
        </w:r>
        <w:r>
          <w:rPr>
            <w:noProof/>
            <w:webHidden/>
          </w:rPr>
        </w:r>
        <w:r>
          <w:rPr>
            <w:noProof/>
            <w:webHidden/>
          </w:rPr>
          <w:fldChar w:fldCharType="separate"/>
        </w:r>
        <w:r>
          <w:rPr>
            <w:noProof/>
            <w:webHidden/>
          </w:rPr>
          <w:t>6</w:t>
        </w:r>
        <w:r>
          <w:rPr>
            <w:noProof/>
            <w:webHidden/>
          </w:rPr>
          <w:fldChar w:fldCharType="end"/>
        </w:r>
      </w:hyperlink>
    </w:p>
    <w:p w14:paraId="5EC3EC01" w14:textId="5A79BF75"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406" w:history="1">
        <w:r w:rsidRPr="00B91D23">
          <w:rPr>
            <w:rStyle w:val="Hyperlink"/>
            <w:rFonts w:ascii="Symbol" w:hAnsi="Symbol"/>
            <w:noProof/>
          </w:rPr>
          <w:t></w:t>
        </w:r>
        <w:r>
          <w:rPr>
            <w:rFonts w:eastAsiaTheme="minorEastAsia" w:cstheme="minorBidi"/>
            <w:smallCaps w:val="0"/>
            <w:noProof/>
            <w:kern w:val="2"/>
            <w:sz w:val="22"/>
            <w:szCs w:val="22"/>
            <w:lang w:val="en-IN" w:eastAsia="en-IN"/>
            <w14:ligatures w14:val="standardContextual"/>
          </w:rPr>
          <w:tab/>
        </w:r>
        <w:r w:rsidRPr="00B91D23">
          <w:rPr>
            <w:rStyle w:val="Hyperlink"/>
            <w:noProof/>
          </w:rPr>
          <w:t>Support Innovation:</w:t>
        </w:r>
        <w:r>
          <w:rPr>
            <w:noProof/>
            <w:webHidden/>
          </w:rPr>
          <w:tab/>
        </w:r>
        <w:r>
          <w:rPr>
            <w:noProof/>
            <w:webHidden/>
          </w:rPr>
          <w:fldChar w:fldCharType="begin"/>
        </w:r>
        <w:r>
          <w:rPr>
            <w:noProof/>
            <w:webHidden/>
          </w:rPr>
          <w:instrText xml:space="preserve"> PAGEREF _Toc138410406 \h </w:instrText>
        </w:r>
        <w:r>
          <w:rPr>
            <w:noProof/>
            <w:webHidden/>
          </w:rPr>
        </w:r>
        <w:r>
          <w:rPr>
            <w:noProof/>
            <w:webHidden/>
          </w:rPr>
          <w:fldChar w:fldCharType="separate"/>
        </w:r>
        <w:r>
          <w:rPr>
            <w:noProof/>
            <w:webHidden/>
          </w:rPr>
          <w:t>6</w:t>
        </w:r>
        <w:r>
          <w:rPr>
            <w:noProof/>
            <w:webHidden/>
          </w:rPr>
          <w:fldChar w:fldCharType="end"/>
        </w:r>
      </w:hyperlink>
    </w:p>
    <w:p w14:paraId="1D41B935" w14:textId="015226AD" w:rsidR="00367BA5" w:rsidRDefault="00367BA5">
      <w:pPr>
        <w:pStyle w:val="TOC2"/>
        <w:rPr>
          <w:rFonts w:eastAsiaTheme="minorEastAsia" w:cstheme="minorBidi"/>
          <w:smallCaps w:val="0"/>
          <w:noProof/>
          <w:kern w:val="2"/>
          <w:sz w:val="22"/>
          <w:szCs w:val="22"/>
          <w:lang w:val="en-IN" w:eastAsia="en-IN"/>
          <w14:ligatures w14:val="standardContextual"/>
        </w:rPr>
      </w:pPr>
      <w:hyperlink w:anchor="_Toc138410407" w:history="1">
        <w:r w:rsidRPr="00B91D23">
          <w:rPr>
            <w:rStyle w:val="Hyperlink"/>
            <w:rFonts w:ascii="Symbol" w:hAnsi="Symbol" w:cstheme="majorHAnsi"/>
            <w:noProof/>
          </w:rPr>
          <w:t></w:t>
        </w:r>
        <w:r>
          <w:rPr>
            <w:rFonts w:eastAsiaTheme="minorEastAsia" w:cstheme="minorBidi"/>
            <w:smallCaps w:val="0"/>
            <w:noProof/>
            <w:kern w:val="2"/>
            <w:sz w:val="22"/>
            <w:szCs w:val="22"/>
            <w:lang w:val="en-IN" w:eastAsia="en-IN"/>
            <w14:ligatures w14:val="standardContextual"/>
          </w:rPr>
          <w:tab/>
        </w:r>
        <w:r w:rsidRPr="00B91D23">
          <w:rPr>
            <w:rStyle w:val="Hyperlink"/>
            <w:rFonts w:asciiTheme="majorHAnsi" w:hAnsiTheme="majorHAnsi" w:cstheme="majorHAnsi"/>
            <w:noProof/>
          </w:rPr>
          <w:t>Leadership Support:</w:t>
        </w:r>
        <w:r>
          <w:rPr>
            <w:noProof/>
            <w:webHidden/>
          </w:rPr>
          <w:tab/>
        </w:r>
        <w:r>
          <w:rPr>
            <w:noProof/>
            <w:webHidden/>
          </w:rPr>
          <w:fldChar w:fldCharType="begin"/>
        </w:r>
        <w:r>
          <w:rPr>
            <w:noProof/>
            <w:webHidden/>
          </w:rPr>
          <w:instrText xml:space="preserve"> PAGEREF _Toc138410407 \h </w:instrText>
        </w:r>
        <w:r>
          <w:rPr>
            <w:noProof/>
            <w:webHidden/>
          </w:rPr>
        </w:r>
        <w:r>
          <w:rPr>
            <w:noProof/>
            <w:webHidden/>
          </w:rPr>
          <w:fldChar w:fldCharType="separate"/>
        </w:r>
        <w:r>
          <w:rPr>
            <w:noProof/>
            <w:webHidden/>
          </w:rPr>
          <w:t>6</w:t>
        </w:r>
        <w:r>
          <w:rPr>
            <w:noProof/>
            <w:webHidden/>
          </w:rPr>
          <w:fldChar w:fldCharType="end"/>
        </w:r>
      </w:hyperlink>
    </w:p>
    <w:p w14:paraId="7D6AEDBB" w14:textId="64FCCFF9" w:rsidR="00367BA5" w:rsidRDefault="00367BA5">
      <w:pPr>
        <w:pStyle w:val="TOC4"/>
        <w:tabs>
          <w:tab w:val="left" w:pos="1000"/>
          <w:tab w:val="right" w:leader="dot" w:pos="10327"/>
        </w:tabs>
        <w:rPr>
          <w:rFonts w:eastAsiaTheme="minorEastAsia" w:cstheme="minorBidi"/>
          <w:noProof/>
          <w:kern w:val="2"/>
          <w:sz w:val="22"/>
          <w:szCs w:val="22"/>
          <w:lang w:val="en-IN" w:eastAsia="en-IN"/>
          <w14:ligatures w14:val="standardContextual"/>
        </w:rPr>
      </w:pPr>
      <w:hyperlink w:anchor="_Toc138410408" w:history="1">
        <w:r w:rsidRPr="00B91D23">
          <w:rPr>
            <w:rStyle w:val="Hyperlink"/>
            <w:rFonts w:ascii="Wingdings" w:hAnsi="Wingdings" w:cstheme="majorHAnsi"/>
            <w:bCs/>
            <w:noProof/>
          </w:rPr>
          <w:t></w:t>
        </w:r>
        <w:r>
          <w:rPr>
            <w:rFonts w:eastAsiaTheme="minorEastAsia" w:cstheme="minorBidi"/>
            <w:noProof/>
            <w:kern w:val="2"/>
            <w:sz w:val="22"/>
            <w:szCs w:val="22"/>
            <w:lang w:val="en-IN" w:eastAsia="en-IN"/>
            <w14:ligatures w14:val="standardContextual"/>
          </w:rPr>
          <w:tab/>
        </w:r>
        <w:r w:rsidRPr="00B91D23">
          <w:rPr>
            <w:rStyle w:val="Hyperlink"/>
            <w:rFonts w:asciiTheme="majorHAnsi" w:hAnsiTheme="majorHAnsi" w:cstheme="majorHAnsi"/>
            <w:b/>
            <w:bCs/>
            <w:noProof/>
          </w:rPr>
          <w:t>Conclusion</w:t>
        </w:r>
        <w:r>
          <w:rPr>
            <w:noProof/>
            <w:webHidden/>
          </w:rPr>
          <w:tab/>
        </w:r>
        <w:r>
          <w:rPr>
            <w:noProof/>
            <w:webHidden/>
          </w:rPr>
          <w:fldChar w:fldCharType="begin"/>
        </w:r>
        <w:r>
          <w:rPr>
            <w:noProof/>
            <w:webHidden/>
          </w:rPr>
          <w:instrText xml:space="preserve"> PAGEREF _Toc138410408 \h </w:instrText>
        </w:r>
        <w:r>
          <w:rPr>
            <w:noProof/>
            <w:webHidden/>
          </w:rPr>
        </w:r>
        <w:r>
          <w:rPr>
            <w:noProof/>
            <w:webHidden/>
          </w:rPr>
          <w:fldChar w:fldCharType="separate"/>
        </w:r>
        <w:r>
          <w:rPr>
            <w:noProof/>
            <w:webHidden/>
          </w:rPr>
          <w:t>6</w:t>
        </w:r>
        <w:r>
          <w:rPr>
            <w:noProof/>
            <w:webHidden/>
          </w:rPr>
          <w:fldChar w:fldCharType="end"/>
        </w:r>
      </w:hyperlink>
    </w:p>
    <w:p w14:paraId="0A2F2A14" w14:textId="5BCDE98B" w:rsidR="00367BA5" w:rsidRDefault="00367BA5">
      <w:pPr>
        <w:pStyle w:val="TOC4"/>
        <w:tabs>
          <w:tab w:val="left" w:pos="1000"/>
          <w:tab w:val="right" w:leader="dot" w:pos="10327"/>
        </w:tabs>
        <w:rPr>
          <w:rFonts w:eastAsiaTheme="minorEastAsia" w:cstheme="minorBidi"/>
          <w:noProof/>
          <w:kern w:val="2"/>
          <w:sz w:val="22"/>
          <w:szCs w:val="22"/>
          <w:lang w:val="en-IN" w:eastAsia="en-IN"/>
          <w14:ligatures w14:val="standardContextual"/>
        </w:rPr>
      </w:pPr>
      <w:hyperlink w:anchor="_Toc138410409" w:history="1">
        <w:r w:rsidRPr="00B91D23">
          <w:rPr>
            <w:rStyle w:val="Hyperlink"/>
            <w:rFonts w:ascii="Wingdings" w:hAnsi="Wingdings" w:cstheme="majorHAnsi"/>
            <w:bCs/>
            <w:noProof/>
          </w:rPr>
          <w:t></w:t>
        </w:r>
        <w:r>
          <w:rPr>
            <w:rFonts w:eastAsiaTheme="minorEastAsia" w:cstheme="minorBidi"/>
            <w:noProof/>
            <w:kern w:val="2"/>
            <w:sz w:val="22"/>
            <w:szCs w:val="22"/>
            <w:lang w:val="en-IN" w:eastAsia="en-IN"/>
            <w14:ligatures w14:val="standardContextual"/>
          </w:rPr>
          <w:tab/>
        </w:r>
        <w:r w:rsidRPr="00B91D23">
          <w:rPr>
            <w:rStyle w:val="Hyperlink"/>
            <w:rFonts w:asciiTheme="majorHAnsi" w:hAnsiTheme="majorHAnsi" w:cstheme="majorHAnsi"/>
            <w:b/>
            <w:bCs/>
            <w:noProof/>
          </w:rPr>
          <w:t>Reference:</w:t>
        </w:r>
        <w:r>
          <w:rPr>
            <w:noProof/>
            <w:webHidden/>
          </w:rPr>
          <w:tab/>
        </w:r>
        <w:r>
          <w:rPr>
            <w:noProof/>
            <w:webHidden/>
          </w:rPr>
          <w:fldChar w:fldCharType="begin"/>
        </w:r>
        <w:r>
          <w:rPr>
            <w:noProof/>
            <w:webHidden/>
          </w:rPr>
          <w:instrText xml:space="preserve"> PAGEREF _Toc138410409 \h </w:instrText>
        </w:r>
        <w:r>
          <w:rPr>
            <w:noProof/>
            <w:webHidden/>
          </w:rPr>
        </w:r>
        <w:r>
          <w:rPr>
            <w:noProof/>
            <w:webHidden/>
          </w:rPr>
          <w:fldChar w:fldCharType="separate"/>
        </w:r>
        <w:r>
          <w:rPr>
            <w:noProof/>
            <w:webHidden/>
          </w:rPr>
          <w:t>7</w:t>
        </w:r>
        <w:r>
          <w:rPr>
            <w:noProof/>
            <w:webHidden/>
          </w:rPr>
          <w:fldChar w:fldCharType="end"/>
        </w:r>
      </w:hyperlink>
    </w:p>
    <w:p w14:paraId="73138D22" w14:textId="4E6E0094" w:rsidR="006E143E" w:rsidRDefault="00375C54" w:rsidP="00F3225E">
      <w:pPr>
        <w:rPr>
          <w:rFonts w:ascii="Arial" w:hAnsi="Arial" w:cs="Arial"/>
          <w:b/>
        </w:rPr>
      </w:pPr>
      <w:r>
        <w:rPr>
          <w:rFonts w:ascii="Arial" w:hAnsi="Arial" w:cs="Arial"/>
          <w:b/>
        </w:rPr>
        <w:lastRenderedPageBreak/>
        <w:fldChar w:fldCharType="end"/>
      </w:r>
    </w:p>
    <w:p w14:paraId="1ADD3BC0" w14:textId="77777777" w:rsidR="006E143E" w:rsidRDefault="006E143E" w:rsidP="00F3225E">
      <w:pPr>
        <w:rPr>
          <w:rFonts w:ascii="Arial" w:hAnsi="Arial" w:cs="Arial"/>
          <w:b/>
        </w:rPr>
      </w:pPr>
    </w:p>
    <w:p w14:paraId="11F4FE32" w14:textId="6D3BFDB8" w:rsidR="00311F19" w:rsidRPr="007D210D" w:rsidRDefault="001C4BD2" w:rsidP="006E143E">
      <w:pPr>
        <w:pStyle w:val="Heading4"/>
        <w:numPr>
          <w:ilvl w:val="0"/>
          <w:numId w:val="38"/>
        </w:numPr>
        <w:jc w:val="left"/>
        <w:rPr>
          <w:color w:val="4BACC6" w:themeColor="accent5"/>
        </w:rPr>
      </w:pPr>
      <w:bookmarkStart w:id="2" w:name="_Toc138410383"/>
      <w:r w:rsidRPr="007D210D">
        <w:rPr>
          <w:rFonts w:asciiTheme="majorHAnsi" w:hAnsiTheme="majorHAnsi" w:cstheme="majorHAnsi"/>
          <w:b/>
          <w:bCs/>
          <w:color w:val="4BACC6" w:themeColor="accent5"/>
          <w:sz w:val="32"/>
          <w:szCs w:val="32"/>
        </w:rPr>
        <w:t>Introduction</w:t>
      </w:r>
      <w:bookmarkEnd w:id="2"/>
    </w:p>
    <w:p w14:paraId="6DB94831" w14:textId="77777777" w:rsidR="00311F19" w:rsidRDefault="00311F19" w:rsidP="00F3225E">
      <w:pPr>
        <w:rPr>
          <w:rFonts w:ascii="Montserrat" w:hAnsi="Montserrat"/>
          <w:color w:val="212529"/>
          <w:sz w:val="22"/>
          <w:szCs w:val="22"/>
          <w:shd w:val="clear" w:color="auto" w:fill="FFFFFF"/>
        </w:rPr>
      </w:pPr>
    </w:p>
    <w:p w14:paraId="7FCD93BB" w14:textId="74D6A9B1" w:rsidR="00311F19" w:rsidRPr="001C4BD2" w:rsidRDefault="00311F19" w:rsidP="00F3225E">
      <w:pPr>
        <w:rPr>
          <w:rFonts w:asciiTheme="majorHAnsi" w:hAnsiTheme="majorHAnsi" w:cstheme="majorHAnsi"/>
          <w:color w:val="212529"/>
          <w:sz w:val="22"/>
          <w:szCs w:val="22"/>
          <w:shd w:val="clear" w:color="auto" w:fill="FFFFFF"/>
        </w:rPr>
      </w:pPr>
      <w:r w:rsidRPr="001C4BD2">
        <w:rPr>
          <w:rFonts w:asciiTheme="majorHAnsi" w:hAnsiTheme="majorHAnsi" w:cstheme="majorHAnsi"/>
          <w:color w:val="212529"/>
          <w:sz w:val="22"/>
          <w:szCs w:val="22"/>
          <w:shd w:val="clear" w:color="auto" w:fill="FFFFFF"/>
        </w:rPr>
        <w:t xml:space="preserve">In today's business world, the lack of strategic HR relationship skills in the public sector is a significant challenge. This evaluation aims to provide answers and </w:t>
      </w:r>
      <w:r w:rsidR="00736AB9" w:rsidRPr="001C4BD2">
        <w:rPr>
          <w:rFonts w:asciiTheme="majorHAnsi" w:hAnsiTheme="majorHAnsi" w:cstheme="majorHAnsi"/>
          <w:color w:val="212529"/>
          <w:sz w:val="22"/>
          <w:szCs w:val="22"/>
          <w:shd w:val="clear" w:color="auto" w:fill="FFFFFF"/>
        </w:rPr>
        <w:t>analyse</w:t>
      </w:r>
      <w:r w:rsidRPr="001C4BD2">
        <w:rPr>
          <w:rFonts w:asciiTheme="majorHAnsi" w:hAnsiTheme="majorHAnsi" w:cstheme="majorHAnsi"/>
          <w:color w:val="212529"/>
          <w:sz w:val="22"/>
          <w:szCs w:val="22"/>
          <w:shd w:val="clear" w:color="auto" w:fill="FFFFFF"/>
        </w:rPr>
        <w:t xml:space="preserve"> the problems that arise from this issue. Understanding the differences between human resources policies in the private and public sectors is crucial to developing expert solutions for HR issues facing the public sector. </w:t>
      </w:r>
    </w:p>
    <w:p w14:paraId="5873E491" w14:textId="77777777" w:rsidR="00311F19" w:rsidRPr="001C4BD2" w:rsidRDefault="00311F19" w:rsidP="00F3225E">
      <w:pPr>
        <w:rPr>
          <w:rFonts w:asciiTheme="majorHAnsi" w:hAnsiTheme="majorHAnsi" w:cstheme="majorHAnsi"/>
          <w:color w:val="212529"/>
          <w:sz w:val="22"/>
          <w:szCs w:val="22"/>
          <w:shd w:val="clear" w:color="auto" w:fill="FFFFFF"/>
        </w:rPr>
      </w:pPr>
    </w:p>
    <w:p w14:paraId="7A5F370A" w14:textId="18A3D40C" w:rsidR="00311F19" w:rsidRPr="001C4BD2" w:rsidRDefault="00D42C84" w:rsidP="00F3225E">
      <w:pPr>
        <w:rPr>
          <w:rFonts w:asciiTheme="majorHAnsi" w:hAnsiTheme="majorHAnsi" w:cstheme="majorHAnsi"/>
          <w:color w:val="212529"/>
          <w:sz w:val="22"/>
          <w:szCs w:val="22"/>
          <w:shd w:val="clear" w:color="auto" w:fill="FFFFFF"/>
        </w:rPr>
      </w:pPr>
      <w:r w:rsidRPr="001C4BD2">
        <w:rPr>
          <w:rFonts w:asciiTheme="majorHAnsi" w:hAnsiTheme="majorHAnsi" w:cstheme="majorHAnsi"/>
          <w:color w:val="212529"/>
          <w:sz w:val="22"/>
          <w:szCs w:val="22"/>
          <w:shd w:val="clear" w:color="auto" w:fill="FFFFFF"/>
        </w:rPr>
        <w:t>The article will examine how the sector influences the efficacy of HR strategy, how HR can help employees be developed to meet strategic objectives, and how organizational climate influences HR strategy effectiveness. By doing so, it seeks to provide perceptions and recommendations for solving the challenges caused by a lack of strategic HR partnership expertise in the public sector.</w:t>
      </w:r>
    </w:p>
    <w:p w14:paraId="0719B88D" w14:textId="77777777" w:rsidR="00D42C84" w:rsidRPr="001C4BD2" w:rsidRDefault="00D42C84" w:rsidP="00F3225E">
      <w:pPr>
        <w:rPr>
          <w:rFonts w:asciiTheme="majorHAnsi" w:hAnsiTheme="majorHAnsi" w:cstheme="majorHAnsi"/>
          <w:color w:val="212529"/>
          <w:sz w:val="22"/>
          <w:szCs w:val="22"/>
          <w:shd w:val="clear" w:color="auto" w:fill="FFFFFF"/>
        </w:rPr>
      </w:pPr>
    </w:p>
    <w:p w14:paraId="35D80EB0" w14:textId="77777777" w:rsidR="00311F19" w:rsidRPr="001C4BD2" w:rsidRDefault="00311F19" w:rsidP="00F3225E">
      <w:pPr>
        <w:rPr>
          <w:rFonts w:asciiTheme="majorHAnsi" w:hAnsiTheme="majorHAnsi" w:cstheme="majorHAnsi"/>
          <w:color w:val="212529"/>
          <w:sz w:val="22"/>
          <w:szCs w:val="22"/>
          <w:shd w:val="clear" w:color="auto" w:fill="FFFFFF"/>
        </w:rPr>
      </w:pPr>
      <w:r w:rsidRPr="001C4BD2">
        <w:rPr>
          <w:rFonts w:asciiTheme="majorHAnsi" w:hAnsiTheme="majorHAnsi" w:cstheme="majorHAnsi"/>
          <w:color w:val="212529"/>
          <w:sz w:val="22"/>
          <w:szCs w:val="22"/>
          <w:shd w:val="clear" w:color="auto" w:fill="FFFFFF"/>
        </w:rPr>
        <w:t xml:space="preserve">East Coast County (ECC), a public sector organization, provides its clients with a broad spectrum of organizational and human resources development initiatives. In 2017, ECC identified a lack of strategic HR connection skills in the public sector as a pressing concern that required immediate attention. Employers faced difficulties filling senior HR positions due to a shortage of candidates with business relations experience. </w:t>
      </w:r>
    </w:p>
    <w:p w14:paraId="58BD8181" w14:textId="77777777" w:rsidR="00D42C84" w:rsidRPr="001C4BD2" w:rsidRDefault="00D42C84" w:rsidP="00F3225E">
      <w:pPr>
        <w:rPr>
          <w:rFonts w:asciiTheme="majorHAnsi" w:hAnsiTheme="majorHAnsi" w:cstheme="majorHAnsi"/>
          <w:color w:val="212529"/>
          <w:sz w:val="22"/>
          <w:szCs w:val="22"/>
          <w:shd w:val="clear" w:color="auto" w:fill="FFFFFF"/>
        </w:rPr>
      </w:pPr>
    </w:p>
    <w:p w14:paraId="60D899A1" w14:textId="77777777" w:rsidR="00E571B3" w:rsidRPr="001C4BD2" w:rsidRDefault="00D42C84" w:rsidP="00E571B3">
      <w:pPr>
        <w:rPr>
          <w:rFonts w:asciiTheme="majorHAnsi" w:hAnsiTheme="majorHAnsi" w:cstheme="majorHAnsi"/>
          <w:color w:val="212529"/>
          <w:sz w:val="22"/>
          <w:szCs w:val="22"/>
          <w:shd w:val="clear" w:color="auto" w:fill="FFFFFF"/>
        </w:rPr>
      </w:pPr>
      <w:r w:rsidRPr="001C4BD2">
        <w:rPr>
          <w:rFonts w:asciiTheme="majorHAnsi" w:hAnsiTheme="majorHAnsi" w:cstheme="majorHAnsi"/>
          <w:color w:val="212529"/>
          <w:sz w:val="22"/>
          <w:szCs w:val="22"/>
          <w:shd w:val="clear" w:color="auto" w:fill="FFFFFF"/>
        </w:rPr>
        <w:t xml:space="preserve">ECC felt it is vital to </w:t>
      </w:r>
      <w:proofErr w:type="gramStart"/>
      <w:r w:rsidRPr="001C4BD2">
        <w:rPr>
          <w:rFonts w:asciiTheme="majorHAnsi" w:hAnsiTheme="majorHAnsi" w:cstheme="majorHAnsi"/>
          <w:color w:val="212529"/>
          <w:sz w:val="22"/>
          <w:szCs w:val="22"/>
          <w:shd w:val="clear" w:color="auto" w:fill="FFFFFF"/>
        </w:rPr>
        <w:t>take action</w:t>
      </w:r>
      <w:proofErr w:type="gramEnd"/>
      <w:r w:rsidRPr="001C4BD2">
        <w:rPr>
          <w:rFonts w:asciiTheme="majorHAnsi" w:hAnsiTheme="majorHAnsi" w:cstheme="majorHAnsi"/>
          <w:color w:val="212529"/>
          <w:sz w:val="22"/>
          <w:szCs w:val="22"/>
          <w:shd w:val="clear" w:color="auto" w:fill="FFFFFF"/>
        </w:rPr>
        <w:t xml:space="preserve"> in order to assist people in growing into these critical human resources responsibilities. Human resource management success is also significantly influenced by organizational challenges. Leadership support, employee involvement, and change management practices are all important factors in determining the HR climate. Understanding these characteristics and their impact on HR strategy is critical for increasing public sector HR effectiveness.</w:t>
      </w:r>
    </w:p>
    <w:p w14:paraId="0EA129F4" w14:textId="5F5F29EF" w:rsidR="00E571B3" w:rsidRPr="001C4BD2" w:rsidRDefault="00E571B3" w:rsidP="00E571B3">
      <w:pPr>
        <w:rPr>
          <w:rFonts w:asciiTheme="majorHAnsi" w:hAnsiTheme="majorHAnsi" w:cstheme="majorHAnsi"/>
          <w:color w:val="212529"/>
          <w:sz w:val="22"/>
          <w:szCs w:val="22"/>
          <w:shd w:val="clear" w:color="auto" w:fill="FFFFFF"/>
        </w:rPr>
      </w:pPr>
      <w:r w:rsidRPr="001C4BD2">
        <w:rPr>
          <w:rFonts w:asciiTheme="majorHAnsi" w:hAnsiTheme="majorHAnsi" w:cstheme="majorHAnsi"/>
          <w:color w:val="212529"/>
          <w:sz w:val="22"/>
          <w:szCs w:val="22"/>
          <w:shd w:val="clear" w:color="auto" w:fill="FFFFFF"/>
        </w:rPr>
        <w:t>The following evidence supports the reference to 2017:</w:t>
      </w:r>
    </w:p>
    <w:p w14:paraId="7631C373" w14:textId="57D3351B" w:rsidR="00E571B3" w:rsidRPr="001C4BD2" w:rsidRDefault="00E571B3" w:rsidP="00E571B3">
      <w:pPr>
        <w:rPr>
          <w:rFonts w:asciiTheme="majorHAnsi" w:hAnsiTheme="majorHAnsi" w:cstheme="majorHAnsi"/>
          <w:color w:val="212529"/>
          <w:sz w:val="22"/>
          <w:szCs w:val="22"/>
          <w:shd w:val="clear" w:color="auto" w:fill="FFFFFF"/>
        </w:rPr>
      </w:pPr>
      <w:r w:rsidRPr="001C4BD2">
        <w:rPr>
          <w:rFonts w:asciiTheme="majorHAnsi" w:hAnsiTheme="majorHAnsi" w:cstheme="majorHAnsi"/>
          <w:color w:val="212529"/>
          <w:sz w:val="22"/>
          <w:szCs w:val="22"/>
          <w:shd w:val="clear" w:color="auto" w:fill="FFFFFF"/>
        </w:rPr>
        <w:t>According to ECC Chief Executive Jill Paterson, "In 2017, we didn't have a strength for business partnering in our region, and we found we had a lot of vacancies at the Head of HR level."</w:t>
      </w:r>
    </w:p>
    <w:p w14:paraId="04EDA193" w14:textId="77777777" w:rsidR="00311F19" w:rsidRPr="001C4BD2" w:rsidRDefault="00311F19" w:rsidP="00F3225E">
      <w:pPr>
        <w:rPr>
          <w:rFonts w:asciiTheme="majorHAnsi" w:hAnsiTheme="majorHAnsi" w:cstheme="majorHAnsi"/>
          <w:color w:val="212529"/>
          <w:sz w:val="22"/>
          <w:szCs w:val="22"/>
          <w:shd w:val="clear" w:color="auto" w:fill="FFFFFF"/>
        </w:rPr>
      </w:pPr>
    </w:p>
    <w:p w14:paraId="16C01A78" w14:textId="2B5C3016" w:rsidR="00311F19" w:rsidRPr="001C4BD2" w:rsidRDefault="00311F19" w:rsidP="00F3225E">
      <w:pPr>
        <w:rPr>
          <w:rFonts w:asciiTheme="majorHAnsi" w:hAnsiTheme="majorHAnsi" w:cstheme="majorHAnsi"/>
          <w:color w:val="212529"/>
          <w:sz w:val="22"/>
          <w:szCs w:val="22"/>
          <w:shd w:val="clear" w:color="auto" w:fill="FFFFFF"/>
        </w:rPr>
      </w:pPr>
      <w:r w:rsidRPr="001C4BD2">
        <w:rPr>
          <w:rFonts w:asciiTheme="majorHAnsi" w:hAnsiTheme="majorHAnsi" w:cstheme="majorHAnsi"/>
          <w:color w:val="212529"/>
          <w:sz w:val="22"/>
          <w:szCs w:val="22"/>
          <w:shd w:val="clear" w:color="auto" w:fill="FFFFFF"/>
        </w:rPr>
        <w:t>This essay examines how the sector affects HR strategy accuracy, how HR can help employees develop to meet strategic goals, and how the organizational climate affects HR strategy effectiveness. By doing so, it aims to provide insights and recommendations for addressing the challenges that arise from a lack of strategic HR partnership expertise in the public sector.</w:t>
      </w:r>
    </w:p>
    <w:p w14:paraId="3A2C1C87" w14:textId="77777777" w:rsidR="001C4BD2" w:rsidRDefault="001C4BD2" w:rsidP="00F3225E">
      <w:pPr>
        <w:rPr>
          <w:rFonts w:ascii="Montserrat" w:hAnsi="Montserrat"/>
          <w:color w:val="212529"/>
          <w:sz w:val="22"/>
          <w:szCs w:val="22"/>
          <w:shd w:val="clear" w:color="auto" w:fill="FFFFFF"/>
        </w:rPr>
      </w:pPr>
    </w:p>
    <w:p w14:paraId="77D2CF79" w14:textId="40FDDEBC" w:rsidR="005A48FE" w:rsidRPr="007D210D" w:rsidRDefault="001C4BD2" w:rsidP="005A48FE">
      <w:pPr>
        <w:pStyle w:val="Heading4"/>
        <w:numPr>
          <w:ilvl w:val="1"/>
          <w:numId w:val="20"/>
        </w:numPr>
        <w:jc w:val="left"/>
        <w:rPr>
          <w:rFonts w:asciiTheme="majorHAnsi" w:hAnsiTheme="majorHAnsi" w:cstheme="majorHAnsi"/>
          <w:b/>
          <w:bCs/>
          <w:color w:val="4BACC6" w:themeColor="accent5"/>
          <w:sz w:val="32"/>
          <w:szCs w:val="32"/>
          <w:shd w:val="clear" w:color="auto" w:fill="FFFFFF"/>
        </w:rPr>
      </w:pPr>
      <w:bookmarkStart w:id="3" w:name="_Toc138410384"/>
      <w:r w:rsidRPr="007D210D">
        <w:rPr>
          <w:rFonts w:asciiTheme="majorHAnsi" w:hAnsiTheme="majorHAnsi" w:cstheme="majorHAnsi"/>
          <w:b/>
          <w:bCs/>
          <w:color w:val="4BACC6" w:themeColor="accent5"/>
          <w:sz w:val="32"/>
          <w:szCs w:val="32"/>
          <w:shd w:val="clear" w:color="auto" w:fill="FFFFFF"/>
        </w:rPr>
        <w:t>H</w:t>
      </w:r>
      <w:r w:rsidR="00367BA5">
        <w:rPr>
          <w:rFonts w:asciiTheme="majorHAnsi" w:hAnsiTheme="majorHAnsi" w:cstheme="majorHAnsi"/>
          <w:b/>
          <w:bCs/>
          <w:color w:val="4BACC6" w:themeColor="accent5"/>
          <w:sz w:val="32"/>
          <w:szCs w:val="32"/>
          <w:shd w:val="clear" w:color="auto" w:fill="FFFFFF"/>
        </w:rPr>
        <w:t>UMAN RESOURCE</w:t>
      </w:r>
      <w:r w:rsidRPr="007D210D">
        <w:rPr>
          <w:rFonts w:asciiTheme="majorHAnsi" w:hAnsiTheme="majorHAnsi" w:cstheme="majorHAnsi"/>
          <w:b/>
          <w:bCs/>
          <w:color w:val="4BACC6" w:themeColor="accent5"/>
          <w:sz w:val="32"/>
          <w:szCs w:val="32"/>
          <w:shd w:val="clear" w:color="auto" w:fill="FFFFFF"/>
        </w:rPr>
        <w:t xml:space="preserve"> in </w:t>
      </w:r>
      <w:r w:rsidR="00367BA5">
        <w:rPr>
          <w:rFonts w:asciiTheme="majorHAnsi" w:hAnsiTheme="majorHAnsi" w:cstheme="majorHAnsi"/>
          <w:b/>
          <w:bCs/>
          <w:color w:val="4BACC6" w:themeColor="accent5"/>
          <w:sz w:val="32"/>
          <w:szCs w:val="32"/>
          <w:shd w:val="clear" w:color="auto" w:fill="FFFFFF"/>
        </w:rPr>
        <w:t>THE PRIVATE SECTOR</w:t>
      </w:r>
      <w:r w:rsidRPr="007D210D">
        <w:rPr>
          <w:rFonts w:asciiTheme="majorHAnsi" w:hAnsiTheme="majorHAnsi" w:cstheme="majorHAnsi"/>
          <w:b/>
          <w:bCs/>
          <w:color w:val="4BACC6" w:themeColor="accent5"/>
          <w:sz w:val="32"/>
          <w:szCs w:val="32"/>
          <w:shd w:val="clear" w:color="auto" w:fill="FFFFFF"/>
        </w:rPr>
        <w:t xml:space="preserve"> </w:t>
      </w:r>
      <w:proofErr w:type="gramStart"/>
      <w:r w:rsidRPr="007D210D">
        <w:rPr>
          <w:rFonts w:asciiTheme="majorHAnsi" w:hAnsiTheme="majorHAnsi" w:cstheme="majorHAnsi"/>
          <w:b/>
          <w:bCs/>
          <w:color w:val="4BACC6" w:themeColor="accent5"/>
          <w:sz w:val="32"/>
          <w:szCs w:val="32"/>
          <w:shd w:val="clear" w:color="auto" w:fill="FFFFFF"/>
        </w:rPr>
        <w:t>differ</w:t>
      </w:r>
      <w:proofErr w:type="gramEnd"/>
      <w:r w:rsidRPr="007D210D">
        <w:rPr>
          <w:rFonts w:asciiTheme="majorHAnsi" w:hAnsiTheme="majorHAnsi" w:cstheme="majorHAnsi"/>
          <w:b/>
          <w:bCs/>
          <w:color w:val="4BACC6" w:themeColor="accent5"/>
          <w:sz w:val="32"/>
          <w:szCs w:val="32"/>
          <w:shd w:val="clear" w:color="auto" w:fill="FFFFFF"/>
        </w:rPr>
        <w:t xml:space="preserve"> from HR in the </w:t>
      </w:r>
      <w:r w:rsidR="00367BA5">
        <w:rPr>
          <w:rFonts w:asciiTheme="majorHAnsi" w:hAnsiTheme="majorHAnsi" w:cstheme="majorHAnsi"/>
          <w:b/>
          <w:bCs/>
          <w:color w:val="4BACC6" w:themeColor="accent5"/>
          <w:sz w:val="32"/>
          <w:szCs w:val="32"/>
          <w:shd w:val="clear" w:color="auto" w:fill="FFFFFF"/>
        </w:rPr>
        <w:t>GOVERNMENT SECTOR</w:t>
      </w:r>
      <w:r w:rsidR="00736AB9" w:rsidRPr="007D210D">
        <w:rPr>
          <w:rFonts w:asciiTheme="majorHAnsi" w:hAnsiTheme="majorHAnsi" w:cstheme="majorHAnsi"/>
          <w:b/>
          <w:bCs/>
          <w:color w:val="4BACC6" w:themeColor="accent5"/>
          <w:sz w:val="32"/>
          <w:szCs w:val="32"/>
          <w:shd w:val="clear" w:color="auto" w:fill="FFFFFF"/>
        </w:rPr>
        <w:t>:</w:t>
      </w:r>
      <w:bookmarkEnd w:id="3"/>
    </w:p>
    <w:p w14:paraId="22B68AD0" w14:textId="25D0FB85" w:rsidR="00A0255C" w:rsidRDefault="00AD24D3" w:rsidP="006B4EE1">
      <w:pPr>
        <w:rPr>
          <w:noProof/>
        </w:rPr>
      </w:pPr>
      <w:r>
        <w:rPr>
          <w:rFonts w:asciiTheme="majorHAnsi" w:hAnsiTheme="majorHAnsi" w:cstheme="majorHAnsi"/>
          <w:sz w:val="22"/>
          <w:szCs w:val="22"/>
        </w:rPr>
        <w:t xml:space="preserve">                                                                                                                                                                             </w:t>
      </w:r>
      <w:r w:rsidR="006B4EE1" w:rsidRPr="006B4EE1">
        <w:rPr>
          <w:rFonts w:asciiTheme="majorHAnsi" w:hAnsiTheme="majorHAnsi" w:cstheme="majorHAnsi"/>
          <w:sz w:val="22"/>
          <w:szCs w:val="22"/>
        </w:rPr>
        <w:t>The industrial and government sectors' HR practices differ greatly, and recognizing these variations is critical to designing</w:t>
      </w:r>
      <w:r>
        <w:rPr>
          <w:rFonts w:asciiTheme="majorHAnsi" w:hAnsiTheme="majorHAnsi" w:cstheme="majorHAnsi"/>
          <w:sz w:val="22"/>
          <w:szCs w:val="22"/>
        </w:rPr>
        <w:t xml:space="preserve"> </w:t>
      </w:r>
      <w:r w:rsidR="006B4EE1" w:rsidRPr="006B4EE1">
        <w:rPr>
          <w:rFonts w:asciiTheme="majorHAnsi" w:hAnsiTheme="majorHAnsi" w:cstheme="majorHAnsi"/>
          <w:sz w:val="22"/>
          <w:szCs w:val="22"/>
        </w:rPr>
        <w:t>specialized solutions to the government sector's HR concerns.</w:t>
      </w:r>
      <w:r w:rsidR="008F79BE">
        <w:rPr>
          <w:rFonts w:asciiTheme="majorHAnsi" w:hAnsiTheme="majorHAnsi" w:cstheme="majorHAnsi"/>
          <w:sz w:val="22"/>
          <w:szCs w:val="22"/>
        </w:rPr>
        <w:t xml:space="preserve"> </w:t>
      </w:r>
      <w:r w:rsidR="006B4EE1" w:rsidRPr="006B4EE1">
        <w:rPr>
          <w:rFonts w:asciiTheme="majorHAnsi" w:hAnsiTheme="majorHAnsi" w:cstheme="majorHAnsi"/>
          <w:sz w:val="22"/>
          <w:szCs w:val="22"/>
        </w:rPr>
        <w:t xml:space="preserve">The private sector is driven by profits, with human </w:t>
      </w:r>
      <w:r w:rsidR="006B4EE1" w:rsidRPr="00776A59">
        <w:rPr>
          <w:rFonts w:asciiTheme="majorHAnsi" w:hAnsiTheme="majorHAnsi" w:cstheme="majorHAnsi"/>
          <w:sz w:val="22"/>
          <w:szCs w:val="22"/>
        </w:rPr>
        <w:t>resources (HR) services largely focused on people acquisition, loyalty, and maximizing organizational performance.</w:t>
      </w:r>
      <w:r w:rsidR="006B4EE1" w:rsidRPr="006B4EE1">
        <w:rPr>
          <w:rFonts w:asciiTheme="majorHAnsi" w:hAnsiTheme="majorHAnsi" w:cstheme="majorHAnsi"/>
          <w:sz w:val="22"/>
          <w:szCs w:val="22"/>
        </w:rPr>
        <w:t xml:space="preserve"> The execution of public services, policy execution, and regulatory compliance, on the other hand, drive the government sector. As a result, the role and priorities of human resources change greatly amongst different industries.</w:t>
      </w:r>
      <w:r w:rsidR="00373427" w:rsidRPr="00373427">
        <w:rPr>
          <w:noProof/>
        </w:rPr>
        <w:t xml:space="preserve"> </w:t>
      </w:r>
    </w:p>
    <w:p w14:paraId="10550AA2" w14:textId="77777777" w:rsidR="00373427" w:rsidRDefault="00373427" w:rsidP="006B4EE1">
      <w:pPr>
        <w:rPr>
          <w:noProof/>
        </w:rPr>
      </w:pPr>
    </w:p>
    <w:p w14:paraId="6C29A2C5" w14:textId="1456459F" w:rsidR="00373427" w:rsidRDefault="00373427" w:rsidP="006B4EE1">
      <w:pPr>
        <w:rPr>
          <w:rFonts w:asciiTheme="majorHAnsi" w:hAnsiTheme="majorHAnsi" w:cstheme="majorHAnsi"/>
          <w:sz w:val="22"/>
          <w:szCs w:val="22"/>
        </w:rPr>
      </w:pPr>
      <w:r>
        <w:rPr>
          <w:noProof/>
        </w:rPr>
        <w:lastRenderedPageBreak/>
        <w:drawing>
          <wp:inline distT="0" distB="0" distL="0" distR="0" wp14:anchorId="4CB9A786" wp14:editId="1213C1E4">
            <wp:extent cx="6563995" cy="4100195"/>
            <wp:effectExtent l="0" t="0" r="8255" b="0"/>
            <wp:docPr id="5" name="Picture 2" descr="Human Resource Management (HRM) Definition Mea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uman Resource Management (HRM) Definition Mean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563995" cy="4100195"/>
                    </a:xfrm>
                    <a:prstGeom prst="rect">
                      <a:avLst/>
                    </a:prstGeom>
                    <a:noFill/>
                    <a:ln>
                      <a:noFill/>
                    </a:ln>
                  </pic:spPr>
                </pic:pic>
              </a:graphicData>
            </a:graphic>
          </wp:inline>
        </w:drawing>
      </w:r>
    </w:p>
    <w:p w14:paraId="7E4E2623" w14:textId="3E28875E" w:rsidR="008F79BE" w:rsidRDefault="008F79BE" w:rsidP="006B4EE1">
      <w:pPr>
        <w:rPr>
          <w:rFonts w:asciiTheme="majorHAnsi" w:hAnsiTheme="majorHAnsi" w:cstheme="majorHAnsi"/>
          <w:sz w:val="22"/>
          <w:szCs w:val="22"/>
        </w:rPr>
      </w:pPr>
    </w:p>
    <w:p w14:paraId="408517BE" w14:textId="23ECDAB9" w:rsidR="00F3059B" w:rsidRDefault="00373427" w:rsidP="006B4EE1">
      <w:pPr>
        <w:rPr>
          <w:rFonts w:asciiTheme="majorHAnsi" w:hAnsiTheme="majorHAnsi" w:cstheme="majorHAnsi"/>
          <w:sz w:val="22"/>
          <w:szCs w:val="22"/>
        </w:rPr>
      </w:pPr>
      <w:r>
        <w:rPr>
          <w:rFonts w:asciiTheme="majorHAnsi" w:hAnsiTheme="majorHAnsi" w:cstheme="majorHAnsi"/>
          <w:sz w:val="22"/>
          <w:szCs w:val="22"/>
        </w:rPr>
        <w:t xml:space="preserve"> </w:t>
      </w:r>
      <w:r w:rsidR="008F79BE">
        <w:rPr>
          <w:rFonts w:asciiTheme="majorHAnsi" w:hAnsiTheme="majorHAnsi" w:cstheme="majorHAnsi"/>
          <w:sz w:val="22"/>
          <w:szCs w:val="22"/>
        </w:rPr>
        <w:t>(</w:t>
      </w:r>
      <w:hyperlink r:id="rId14" w:history="1">
        <w:r w:rsidR="008F79BE" w:rsidRPr="00742A6D">
          <w:rPr>
            <w:rStyle w:val="Hyperlink"/>
            <w:rFonts w:asciiTheme="majorHAnsi" w:hAnsiTheme="majorHAnsi" w:cstheme="majorHAnsi"/>
            <w:sz w:val="22"/>
            <w:szCs w:val="22"/>
          </w:rPr>
          <w:t>https://community.nasscom.in/sites/default/files/styles/960_x_600/public/media/images/HRM.jpeg?itok=etBBytfd</w:t>
        </w:r>
      </w:hyperlink>
      <w:r w:rsidR="008F79BE">
        <w:rPr>
          <w:rFonts w:asciiTheme="majorHAnsi" w:hAnsiTheme="majorHAnsi" w:cstheme="majorHAnsi"/>
          <w:sz w:val="22"/>
          <w:szCs w:val="22"/>
        </w:rPr>
        <w:t xml:space="preserve"> )</w:t>
      </w:r>
    </w:p>
    <w:p w14:paraId="301E7A37" w14:textId="59968C15" w:rsidR="00F3059B" w:rsidRPr="00373427" w:rsidRDefault="00F3059B" w:rsidP="00373427">
      <w:pPr>
        <w:pStyle w:val="Heading2"/>
        <w:numPr>
          <w:ilvl w:val="0"/>
          <w:numId w:val="44"/>
        </w:numPr>
      </w:pPr>
      <w:bookmarkStart w:id="4" w:name="_Toc138410385"/>
      <w:r w:rsidRPr="00373427">
        <w:t xml:space="preserve">Role of HR in Public </w:t>
      </w:r>
      <w:r w:rsidR="00736AB9" w:rsidRPr="00373427">
        <w:t>Sector:</w:t>
      </w:r>
      <w:bookmarkEnd w:id="4"/>
    </w:p>
    <w:p w14:paraId="3BC290AB" w14:textId="331BFBE7" w:rsidR="00F3059B" w:rsidRDefault="00017639" w:rsidP="00F3059B">
      <w:pPr>
        <w:rPr>
          <w:rFonts w:asciiTheme="majorHAnsi" w:hAnsiTheme="majorHAnsi" w:cstheme="majorHAnsi"/>
          <w:sz w:val="22"/>
          <w:szCs w:val="22"/>
        </w:rPr>
      </w:pPr>
      <w:r>
        <w:rPr>
          <w:rFonts w:asciiTheme="majorHAnsi" w:hAnsiTheme="majorHAnsi" w:cstheme="majorHAnsi"/>
          <w:sz w:val="22"/>
          <w:szCs w:val="22"/>
        </w:rPr>
        <w:t xml:space="preserve">                                                                               </w:t>
      </w:r>
      <w:r w:rsidR="00844728" w:rsidRPr="005A48FE">
        <w:rPr>
          <w:rFonts w:asciiTheme="majorHAnsi" w:hAnsiTheme="majorHAnsi" w:cstheme="majorHAnsi"/>
          <w:sz w:val="22"/>
          <w:szCs w:val="22"/>
        </w:rPr>
        <w:t>In the public sector, human resources focus on providing public services, implementing policies, and promoting the benefit of society</w:t>
      </w:r>
      <w:r w:rsidR="00BD68D0">
        <w:rPr>
          <w:rFonts w:asciiTheme="majorHAnsi" w:hAnsiTheme="majorHAnsi" w:cstheme="majorHAnsi"/>
          <w:sz w:val="22"/>
          <w:szCs w:val="22"/>
        </w:rPr>
        <w:t xml:space="preserve"> </w:t>
      </w:r>
      <w:r w:rsidR="00736AB9" w:rsidRPr="00A80117">
        <w:rPr>
          <w:rFonts w:asciiTheme="majorHAnsi" w:hAnsiTheme="majorHAnsi" w:cstheme="majorHAnsi"/>
          <w:sz w:val="22"/>
          <w:szCs w:val="22"/>
        </w:rPr>
        <w:t>(</w:t>
      </w:r>
      <w:proofErr w:type="spellStart"/>
      <w:r w:rsidR="00736AB9" w:rsidRPr="00A80117">
        <w:rPr>
          <w:rFonts w:asciiTheme="majorHAnsi" w:hAnsiTheme="majorHAnsi" w:cstheme="majorHAnsi"/>
          <w:sz w:val="22"/>
          <w:szCs w:val="22"/>
        </w:rPr>
        <w:t>Raymon</w:t>
      </w:r>
      <w:proofErr w:type="spellEnd"/>
      <w:r w:rsidR="00A80117" w:rsidRPr="00A80117">
        <w:rPr>
          <w:rFonts w:asciiTheme="majorHAnsi" w:hAnsiTheme="majorHAnsi" w:cstheme="majorHAnsi"/>
          <w:sz w:val="22"/>
          <w:szCs w:val="22"/>
        </w:rPr>
        <w:t xml:space="preserve"> &amp; John, </w:t>
      </w:r>
      <w:proofErr w:type="gramStart"/>
      <w:r w:rsidR="00A80117" w:rsidRPr="00A80117">
        <w:rPr>
          <w:rFonts w:asciiTheme="majorHAnsi" w:hAnsiTheme="majorHAnsi" w:cstheme="majorHAnsi"/>
          <w:sz w:val="22"/>
          <w:szCs w:val="22"/>
        </w:rPr>
        <w:t>2018 )</w:t>
      </w:r>
      <w:proofErr w:type="gramEnd"/>
      <w:r w:rsidR="00BD68D0">
        <w:rPr>
          <w:rFonts w:asciiTheme="majorHAnsi" w:hAnsiTheme="majorHAnsi" w:cstheme="majorHAnsi"/>
          <w:sz w:val="22"/>
          <w:szCs w:val="22"/>
        </w:rPr>
        <w:t>.</w:t>
      </w:r>
      <w:r w:rsidR="00A80117" w:rsidRPr="00A80117">
        <w:rPr>
          <w:rFonts w:asciiTheme="majorHAnsi" w:hAnsiTheme="majorHAnsi" w:cstheme="majorHAnsi"/>
          <w:sz w:val="22"/>
          <w:szCs w:val="22"/>
        </w:rPr>
        <w:t xml:space="preserve"> Human resources in the government sector follow strong civil service standards, which include wide and competitive recruiting processes with standardized procedures and qualifications requirements</w:t>
      </w:r>
      <w:r w:rsidR="00BD68D0">
        <w:rPr>
          <w:rFonts w:asciiTheme="majorHAnsi" w:hAnsiTheme="majorHAnsi" w:cstheme="majorHAnsi"/>
          <w:sz w:val="22"/>
          <w:szCs w:val="22"/>
        </w:rPr>
        <w:t xml:space="preserve"> </w:t>
      </w:r>
      <w:r w:rsidR="00736AB9" w:rsidRPr="00A80117">
        <w:rPr>
          <w:rFonts w:asciiTheme="majorHAnsi" w:hAnsiTheme="majorHAnsi" w:cstheme="majorHAnsi"/>
          <w:sz w:val="22"/>
          <w:szCs w:val="22"/>
        </w:rPr>
        <w:t>(Donald</w:t>
      </w:r>
      <w:r w:rsidR="00A80117" w:rsidRPr="00A80117">
        <w:rPr>
          <w:rFonts w:asciiTheme="majorHAnsi" w:hAnsiTheme="majorHAnsi" w:cstheme="majorHAnsi"/>
          <w:sz w:val="22"/>
          <w:szCs w:val="22"/>
        </w:rPr>
        <w:t xml:space="preserve"> and John, </w:t>
      </w:r>
      <w:proofErr w:type="gramStart"/>
      <w:r w:rsidR="00A80117" w:rsidRPr="00A80117">
        <w:rPr>
          <w:rFonts w:asciiTheme="majorHAnsi" w:hAnsiTheme="majorHAnsi" w:cstheme="majorHAnsi"/>
          <w:sz w:val="22"/>
          <w:szCs w:val="22"/>
        </w:rPr>
        <w:t>2009 )</w:t>
      </w:r>
      <w:proofErr w:type="gramEnd"/>
      <w:r w:rsidR="00BD68D0">
        <w:rPr>
          <w:rFonts w:asciiTheme="majorHAnsi" w:hAnsiTheme="majorHAnsi" w:cstheme="majorHAnsi"/>
          <w:sz w:val="22"/>
          <w:szCs w:val="22"/>
        </w:rPr>
        <w:t>.</w:t>
      </w:r>
      <w:r w:rsidR="00A80117" w:rsidRPr="00A80117">
        <w:rPr>
          <w:rFonts w:asciiTheme="majorHAnsi" w:hAnsiTheme="majorHAnsi" w:cstheme="majorHAnsi"/>
          <w:sz w:val="22"/>
          <w:szCs w:val="22"/>
        </w:rPr>
        <w:t xml:space="preserve"> Human resources </w:t>
      </w:r>
      <w:r w:rsidR="00BD68D0">
        <w:rPr>
          <w:rFonts w:asciiTheme="majorHAnsi" w:hAnsiTheme="majorHAnsi" w:cstheme="majorHAnsi"/>
          <w:sz w:val="22"/>
          <w:szCs w:val="22"/>
        </w:rPr>
        <w:t>maintain</w:t>
      </w:r>
      <w:r w:rsidR="00A80117" w:rsidRPr="00A80117">
        <w:rPr>
          <w:rFonts w:asciiTheme="majorHAnsi" w:hAnsiTheme="majorHAnsi" w:cstheme="majorHAnsi"/>
          <w:sz w:val="22"/>
          <w:szCs w:val="22"/>
        </w:rPr>
        <w:t xml:space="preserve"> standardized pay scales and benefits based on the government's rules and regulations with fewer resources placed on performance-driven awards</w:t>
      </w:r>
      <w:r w:rsidR="00BD68D0">
        <w:rPr>
          <w:rFonts w:asciiTheme="majorHAnsi" w:hAnsiTheme="majorHAnsi" w:cstheme="majorHAnsi"/>
          <w:sz w:val="22"/>
          <w:szCs w:val="22"/>
        </w:rPr>
        <w:t xml:space="preserve"> </w:t>
      </w:r>
      <w:r w:rsidR="00736AB9" w:rsidRPr="00A80117">
        <w:rPr>
          <w:rFonts w:asciiTheme="majorHAnsi" w:hAnsiTheme="majorHAnsi" w:cstheme="majorHAnsi"/>
          <w:sz w:val="22"/>
          <w:szCs w:val="22"/>
        </w:rPr>
        <w:t>(George</w:t>
      </w:r>
      <w:r w:rsidR="00A80117" w:rsidRPr="00A80117">
        <w:rPr>
          <w:rFonts w:asciiTheme="majorHAnsi" w:hAnsiTheme="majorHAnsi" w:cstheme="majorHAnsi"/>
          <w:sz w:val="22"/>
          <w:szCs w:val="22"/>
        </w:rPr>
        <w:t xml:space="preserve"> &amp; Jerry, </w:t>
      </w:r>
      <w:proofErr w:type="gramStart"/>
      <w:r w:rsidR="00A80117" w:rsidRPr="00A80117">
        <w:rPr>
          <w:rFonts w:asciiTheme="majorHAnsi" w:hAnsiTheme="majorHAnsi" w:cstheme="majorHAnsi"/>
          <w:sz w:val="22"/>
          <w:szCs w:val="22"/>
        </w:rPr>
        <w:t>2017 )</w:t>
      </w:r>
      <w:proofErr w:type="gramEnd"/>
      <w:r w:rsidR="00BD68D0">
        <w:rPr>
          <w:rFonts w:asciiTheme="majorHAnsi" w:hAnsiTheme="majorHAnsi" w:cstheme="majorHAnsi"/>
          <w:sz w:val="22"/>
          <w:szCs w:val="22"/>
        </w:rPr>
        <w:t>.</w:t>
      </w:r>
      <w:r w:rsidR="00A80117" w:rsidRPr="00A80117">
        <w:rPr>
          <w:rFonts w:asciiTheme="majorHAnsi" w:hAnsiTheme="majorHAnsi" w:cstheme="majorHAnsi"/>
          <w:sz w:val="22"/>
          <w:szCs w:val="22"/>
        </w:rPr>
        <w:t xml:space="preserve"> HR frequently deals with team members, with HR negotiating contracts, resolving disputes, and managing labo</w:t>
      </w:r>
      <w:r w:rsidR="000421DF">
        <w:rPr>
          <w:rFonts w:asciiTheme="majorHAnsi" w:hAnsiTheme="majorHAnsi" w:cstheme="majorHAnsi"/>
          <w:sz w:val="22"/>
          <w:szCs w:val="22"/>
        </w:rPr>
        <w:t>u</w:t>
      </w:r>
      <w:r w:rsidR="00A80117" w:rsidRPr="00A80117">
        <w:rPr>
          <w:rFonts w:asciiTheme="majorHAnsi" w:hAnsiTheme="majorHAnsi" w:cstheme="majorHAnsi"/>
          <w:sz w:val="22"/>
          <w:szCs w:val="22"/>
        </w:rPr>
        <w:t>r-related concerns</w:t>
      </w:r>
      <w:r w:rsidR="00BD68D0">
        <w:rPr>
          <w:rFonts w:asciiTheme="majorHAnsi" w:hAnsiTheme="majorHAnsi" w:cstheme="majorHAnsi"/>
          <w:sz w:val="22"/>
          <w:szCs w:val="22"/>
        </w:rPr>
        <w:t xml:space="preserve"> </w:t>
      </w:r>
      <w:r w:rsidR="00736AB9" w:rsidRPr="00A80117">
        <w:rPr>
          <w:rFonts w:asciiTheme="majorHAnsi" w:hAnsiTheme="majorHAnsi" w:cstheme="majorHAnsi"/>
          <w:sz w:val="22"/>
          <w:szCs w:val="22"/>
        </w:rPr>
        <w:t>(Dennis</w:t>
      </w:r>
      <w:r w:rsidR="00A80117" w:rsidRPr="00A80117">
        <w:rPr>
          <w:rFonts w:asciiTheme="majorHAnsi" w:hAnsiTheme="majorHAnsi" w:cstheme="majorHAnsi"/>
          <w:sz w:val="22"/>
          <w:szCs w:val="22"/>
        </w:rPr>
        <w:t xml:space="preserve"> and John, </w:t>
      </w:r>
      <w:proofErr w:type="gramStart"/>
      <w:r w:rsidR="00A80117" w:rsidRPr="00A80117">
        <w:rPr>
          <w:rFonts w:asciiTheme="majorHAnsi" w:hAnsiTheme="majorHAnsi" w:cstheme="majorHAnsi"/>
          <w:sz w:val="22"/>
          <w:szCs w:val="22"/>
        </w:rPr>
        <w:t>1996 )</w:t>
      </w:r>
      <w:proofErr w:type="gramEnd"/>
      <w:r w:rsidR="00BD68D0">
        <w:rPr>
          <w:rFonts w:asciiTheme="majorHAnsi" w:hAnsiTheme="majorHAnsi" w:cstheme="majorHAnsi"/>
          <w:sz w:val="22"/>
          <w:szCs w:val="22"/>
        </w:rPr>
        <w:t>.</w:t>
      </w:r>
      <w:r w:rsidR="00A80117" w:rsidRPr="00A80117">
        <w:rPr>
          <w:rFonts w:asciiTheme="majorHAnsi" w:hAnsiTheme="majorHAnsi" w:cstheme="majorHAnsi"/>
          <w:sz w:val="22"/>
          <w:szCs w:val="22"/>
        </w:rPr>
        <w:t xml:space="preserve"> Human resource specialists in the governmental sector collaborate closely with government agencies to make sure satisfaction with civil service standards and the execution of government policies</w:t>
      </w:r>
      <w:r w:rsidR="00BD68D0">
        <w:rPr>
          <w:rFonts w:asciiTheme="majorHAnsi" w:hAnsiTheme="majorHAnsi" w:cstheme="majorHAnsi"/>
          <w:sz w:val="22"/>
          <w:szCs w:val="22"/>
        </w:rPr>
        <w:t xml:space="preserve"> </w:t>
      </w:r>
      <w:r w:rsidR="00736AB9" w:rsidRPr="00A80117">
        <w:rPr>
          <w:rFonts w:asciiTheme="majorHAnsi" w:hAnsiTheme="majorHAnsi" w:cstheme="majorHAnsi"/>
          <w:sz w:val="22"/>
          <w:szCs w:val="22"/>
        </w:rPr>
        <w:t>(Norma</w:t>
      </w:r>
      <w:r w:rsidR="00A80117" w:rsidRPr="00A80117">
        <w:rPr>
          <w:rFonts w:asciiTheme="majorHAnsi" w:hAnsiTheme="majorHAnsi" w:cstheme="majorHAnsi"/>
          <w:sz w:val="22"/>
          <w:szCs w:val="22"/>
        </w:rPr>
        <w:t xml:space="preserve">, </w:t>
      </w:r>
      <w:proofErr w:type="gramStart"/>
      <w:r w:rsidR="00A80117" w:rsidRPr="00A80117">
        <w:rPr>
          <w:rFonts w:asciiTheme="majorHAnsi" w:hAnsiTheme="majorHAnsi" w:cstheme="majorHAnsi"/>
          <w:sz w:val="22"/>
          <w:szCs w:val="22"/>
        </w:rPr>
        <w:t>2010</w:t>
      </w:r>
      <w:r w:rsidR="00736AB9">
        <w:rPr>
          <w:rFonts w:asciiTheme="majorHAnsi" w:hAnsiTheme="majorHAnsi" w:cstheme="majorHAnsi"/>
          <w:sz w:val="22"/>
          <w:szCs w:val="22"/>
        </w:rPr>
        <w:t xml:space="preserve"> </w:t>
      </w:r>
      <w:r w:rsidR="00A80117" w:rsidRPr="00A80117">
        <w:rPr>
          <w:rFonts w:asciiTheme="majorHAnsi" w:hAnsiTheme="majorHAnsi" w:cstheme="majorHAnsi"/>
          <w:sz w:val="22"/>
          <w:szCs w:val="22"/>
        </w:rPr>
        <w:t>)</w:t>
      </w:r>
      <w:proofErr w:type="gramEnd"/>
      <w:r w:rsidR="00BD68D0">
        <w:rPr>
          <w:rFonts w:asciiTheme="majorHAnsi" w:hAnsiTheme="majorHAnsi" w:cstheme="majorHAnsi"/>
          <w:sz w:val="22"/>
          <w:szCs w:val="22"/>
        </w:rPr>
        <w:t>.</w:t>
      </w:r>
    </w:p>
    <w:p w14:paraId="54871E2A" w14:textId="77777777" w:rsidR="00A80117" w:rsidRDefault="00A80117" w:rsidP="00F3059B">
      <w:pPr>
        <w:rPr>
          <w:rFonts w:asciiTheme="majorHAnsi" w:hAnsiTheme="majorHAnsi" w:cstheme="majorHAnsi"/>
          <w:sz w:val="22"/>
          <w:szCs w:val="22"/>
        </w:rPr>
      </w:pPr>
    </w:p>
    <w:p w14:paraId="4E0F73C9" w14:textId="7F070215" w:rsidR="00A80117" w:rsidRDefault="00A80117" w:rsidP="00A80117">
      <w:pPr>
        <w:pStyle w:val="Heading2"/>
        <w:numPr>
          <w:ilvl w:val="0"/>
          <w:numId w:val="23"/>
        </w:numPr>
        <w:rPr>
          <w:rFonts w:asciiTheme="majorHAnsi" w:hAnsiTheme="majorHAnsi" w:cstheme="majorHAnsi"/>
          <w:sz w:val="28"/>
          <w:szCs w:val="28"/>
        </w:rPr>
      </w:pPr>
      <w:bookmarkStart w:id="5" w:name="_Toc138410386"/>
      <w:r w:rsidRPr="00A80117">
        <w:rPr>
          <w:rFonts w:asciiTheme="majorHAnsi" w:hAnsiTheme="majorHAnsi" w:cstheme="majorHAnsi"/>
          <w:sz w:val="28"/>
          <w:szCs w:val="28"/>
        </w:rPr>
        <w:t xml:space="preserve">Role of HR in the Private </w:t>
      </w:r>
      <w:r w:rsidR="00736AB9" w:rsidRPr="00A80117">
        <w:rPr>
          <w:rFonts w:asciiTheme="majorHAnsi" w:hAnsiTheme="majorHAnsi" w:cstheme="majorHAnsi"/>
          <w:sz w:val="28"/>
          <w:szCs w:val="28"/>
        </w:rPr>
        <w:t>Sector</w:t>
      </w:r>
      <w:r w:rsidR="00736AB9">
        <w:rPr>
          <w:rFonts w:asciiTheme="majorHAnsi" w:hAnsiTheme="majorHAnsi" w:cstheme="majorHAnsi"/>
          <w:sz w:val="28"/>
          <w:szCs w:val="28"/>
        </w:rPr>
        <w:t>:</w:t>
      </w:r>
      <w:bookmarkEnd w:id="5"/>
    </w:p>
    <w:p w14:paraId="3AC9EA98" w14:textId="4CF39F0A" w:rsidR="00A80117" w:rsidRDefault="00017639" w:rsidP="00F3225E">
      <w:pPr>
        <w:rPr>
          <w:rFonts w:asciiTheme="majorHAnsi" w:hAnsiTheme="majorHAnsi" w:cstheme="majorHAnsi"/>
          <w:sz w:val="22"/>
          <w:szCs w:val="22"/>
        </w:rPr>
      </w:pPr>
      <w:r>
        <w:rPr>
          <w:rFonts w:asciiTheme="majorHAnsi" w:hAnsiTheme="majorHAnsi" w:cstheme="majorHAnsi"/>
          <w:sz w:val="22"/>
          <w:szCs w:val="22"/>
        </w:rPr>
        <w:t xml:space="preserve">                                                                                           </w:t>
      </w:r>
      <w:r w:rsidR="00A80117" w:rsidRPr="00A80117">
        <w:rPr>
          <w:rFonts w:asciiTheme="majorHAnsi" w:hAnsiTheme="majorHAnsi" w:cstheme="majorHAnsi"/>
          <w:sz w:val="22"/>
          <w:szCs w:val="22"/>
        </w:rPr>
        <w:t>Human Resources in the private sector is concerned with increasing profitability, organizational growth, and shareholder value</w:t>
      </w:r>
      <w:r w:rsidR="00A80117">
        <w:rPr>
          <w:rFonts w:asciiTheme="majorHAnsi" w:hAnsiTheme="majorHAnsi" w:cstheme="majorHAnsi"/>
          <w:sz w:val="22"/>
          <w:szCs w:val="22"/>
        </w:rPr>
        <w:t xml:space="preserve"> </w:t>
      </w:r>
      <w:proofErr w:type="gramStart"/>
      <w:r w:rsidR="00A80117" w:rsidRPr="00A80117">
        <w:rPr>
          <w:rFonts w:asciiTheme="majorHAnsi" w:hAnsiTheme="majorHAnsi" w:cstheme="majorHAnsi"/>
          <w:sz w:val="22"/>
          <w:szCs w:val="22"/>
        </w:rPr>
        <w:t xml:space="preserve">( </w:t>
      </w:r>
      <w:proofErr w:type="spellStart"/>
      <w:r w:rsidR="00A80117" w:rsidRPr="00A80117">
        <w:rPr>
          <w:rFonts w:asciiTheme="majorHAnsi" w:hAnsiTheme="majorHAnsi" w:cstheme="majorHAnsi"/>
          <w:sz w:val="22"/>
          <w:szCs w:val="22"/>
        </w:rPr>
        <w:t>Raymon</w:t>
      </w:r>
      <w:proofErr w:type="spellEnd"/>
      <w:proofErr w:type="gramEnd"/>
      <w:r w:rsidR="00A80117" w:rsidRPr="00A80117">
        <w:rPr>
          <w:rFonts w:asciiTheme="majorHAnsi" w:hAnsiTheme="majorHAnsi" w:cstheme="majorHAnsi"/>
          <w:sz w:val="22"/>
          <w:szCs w:val="22"/>
        </w:rPr>
        <w:t xml:space="preserve"> &amp; John, 2018 )</w:t>
      </w:r>
      <w:r w:rsidR="00BD68D0">
        <w:rPr>
          <w:rFonts w:asciiTheme="majorHAnsi" w:hAnsiTheme="majorHAnsi" w:cstheme="majorHAnsi"/>
          <w:sz w:val="22"/>
          <w:szCs w:val="22"/>
        </w:rPr>
        <w:t>.</w:t>
      </w:r>
      <w:r w:rsidR="00A80117">
        <w:rPr>
          <w:rFonts w:asciiTheme="majorHAnsi" w:hAnsiTheme="majorHAnsi" w:cstheme="majorHAnsi"/>
          <w:sz w:val="22"/>
          <w:szCs w:val="22"/>
        </w:rPr>
        <w:t xml:space="preserve"> </w:t>
      </w:r>
      <w:r w:rsidR="00A855EA" w:rsidRPr="00A855EA">
        <w:rPr>
          <w:rFonts w:asciiTheme="majorHAnsi" w:hAnsiTheme="majorHAnsi" w:cstheme="majorHAnsi"/>
          <w:sz w:val="22"/>
          <w:szCs w:val="22"/>
        </w:rPr>
        <w:t>In the business sector, human resources departments are frequently more flexible in their recruitment processes, utilizing strategies such as job promotions, recruiting, and recruitment firms to attract the most talented candidates</w:t>
      </w:r>
      <w:r w:rsidR="00BD68D0">
        <w:rPr>
          <w:rFonts w:asciiTheme="majorHAnsi" w:hAnsiTheme="majorHAnsi" w:cstheme="majorHAnsi"/>
          <w:sz w:val="22"/>
          <w:szCs w:val="22"/>
        </w:rPr>
        <w:t xml:space="preserve"> </w:t>
      </w:r>
      <w:proofErr w:type="gramStart"/>
      <w:r w:rsidR="00A855EA" w:rsidRPr="00A80117">
        <w:rPr>
          <w:rFonts w:asciiTheme="majorHAnsi" w:hAnsiTheme="majorHAnsi" w:cstheme="majorHAnsi"/>
          <w:sz w:val="22"/>
          <w:szCs w:val="22"/>
        </w:rPr>
        <w:t>( Donald</w:t>
      </w:r>
      <w:proofErr w:type="gramEnd"/>
      <w:r w:rsidR="00A855EA" w:rsidRPr="00A80117">
        <w:rPr>
          <w:rFonts w:asciiTheme="majorHAnsi" w:hAnsiTheme="majorHAnsi" w:cstheme="majorHAnsi"/>
          <w:sz w:val="22"/>
          <w:szCs w:val="22"/>
        </w:rPr>
        <w:t xml:space="preserve"> and John, 2009 )</w:t>
      </w:r>
      <w:r w:rsidR="00BD68D0">
        <w:rPr>
          <w:rFonts w:asciiTheme="majorHAnsi" w:hAnsiTheme="majorHAnsi" w:cstheme="majorHAnsi"/>
          <w:sz w:val="22"/>
          <w:szCs w:val="22"/>
        </w:rPr>
        <w:t>.</w:t>
      </w:r>
      <w:r w:rsidR="00A855EA">
        <w:rPr>
          <w:rFonts w:asciiTheme="majorHAnsi" w:hAnsiTheme="majorHAnsi" w:cstheme="majorHAnsi"/>
          <w:sz w:val="22"/>
          <w:szCs w:val="22"/>
        </w:rPr>
        <w:t xml:space="preserve"> </w:t>
      </w:r>
      <w:r w:rsidR="00A855EA" w:rsidRPr="00A855EA">
        <w:rPr>
          <w:rFonts w:asciiTheme="majorHAnsi" w:hAnsiTheme="majorHAnsi" w:cstheme="majorHAnsi"/>
          <w:sz w:val="22"/>
          <w:szCs w:val="22"/>
        </w:rPr>
        <w:t>To attract and keep talent in a competitive market, Human Resources focuses a priority on developing competitive remuneration packages, performance-based incentives, and stock options for employees</w:t>
      </w:r>
      <w:r w:rsidR="00BD68D0">
        <w:rPr>
          <w:rFonts w:asciiTheme="majorHAnsi" w:hAnsiTheme="majorHAnsi" w:cstheme="majorHAnsi"/>
          <w:sz w:val="22"/>
          <w:szCs w:val="22"/>
        </w:rPr>
        <w:t xml:space="preserve"> </w:t>
      </w:r>
      <w:proofErr w:type="gramStart"/>
      <w:r w:rsidR="00A855EA" w:rsidRPr="00A80117">
        <w:rPr>
          <w:rFonts w:asciiTheme="majorHAnsi" w:hAnsiTheme="majorHAnsi" w:cstheme="majorHAnsi"/>
          <w:sz w:val="22"/>
          <w:szCs w:val="22"/>
        </w:rPr>
        <w:t>( George</w:t>
      </w:r>
      <w:proofErr w:type="gramEnd"/>
      <w:r w:rsidR="00A855EA" w:rsidRPr="00A80117">
        <w:rPr>
          <w:rFonts w:asciiTheme="majorHAnsi" w:hAnsiTheme="majorHAnsi" w:cstheme="majorHAnsi"/>
          <w:sz w:val="22"/>
          <w:szCs w:val="22"/>
        </w:rPr>
        <w:t xml:space="preserve"> &amp; Jerry, 2017 )</w:t>
      </w:r>
      <w:r w:rsidR="00BD68D0">
        <w:rPr>
          <w:rFonts w:asciiTheme="majorHAnsi" w:hAnsiTheme="majorHAnsi" w:cstheme="majorHAnsi"/>
          <w:sz w:val="22"/>
          <w:szCs w:val="22"/>
        </w:rPr>
        <w:t>.</w:t>
      </w:r>
      <w:r w:rsidR="000421DF" w:rsidRPr="000421DF">
        <w:t xml:space="preserve"> </w:t>
      </w:r>
      <w:r w:rsidR="000421DF" w:rsidRPr="000421DF">
        <w:rPr>
          <w:rFonts w:asciiTheme="majorHAnsi" w:hAnsiTheme="majorHAnsi" w:cstheme="majorHAnsi"/>
          <w:sz w:val="22"/>
          <w:szCs w:val="22"/>
        </w:rPr>
        <w:t>To ensure an effective work environment, private sector human resources negotiates collective bargaining agreements with labour unions and handles labour relations concerns</w:t>
      </w:r>
      <w:r w:rsidR="000421DF">
        <w:rPr>
          <w:rFonts w:asciiTheme="majorHAnsi" w:hAnsiTheme="majorHAnsi" w:cstheme="majorHAnsi"/>
          <w:sz w:val="22"/>
          <w:szCs w:val="22"/>
        </w:rPr>
        <w:t xml:space="preserve"> </w:t>
      </w:r>
      <w:proofErr w:type="gramStart"/>
      <w:r w:rsidR="000421DF" w:rsidRPr="00A80117">
        <w:rPr>
          <w:rFonts w:asciiTheme="majorHAnsi" w:hAnsiTheme="majorHAnsi" w:cstheme="majorHAnsi"/>
          <w:sz w:val="22"/>
          <w:szCs w:val="22"/>
        </w:rPr>
        <w:t>( Dennis</w:t>
      </w:r>
      <w:proofErr w:type="gramEnd"/>
      <w:r w:rsidR="000421DF" w:rsidRPr="00A80117">
        <w:rPr>
          <w:rFonts w:asciiTheme="majorHAnsi" w:hAnsiTheme="majorHAnsi" w:cstheme="majorHAnsi"/>
          <w:sz w:val="22"/>
          <w:szCs w:val="22"/>
        </w:rPr>
        <w:t xml:space="preserve"> and John, 1996 )</w:t>
      </w:r>
      <w:r w:rsidR="00BD68D0">
        <w:rPr>
          <w:rFonts w:asciiTheme="majorHAnsi" w:hAnsiTheme="majorHAnsi" w:cstheme="majorHAnsi"/>
          <w:sz w:val="22"/>
          <w:szCs w:val="22"/>
        </w:rPr>
        <w:t>.</w:t>
      </w:r>
      <w:r w:rsidR="000421DF">
        <w:rPr>
          <w:rFonts w:asciiTheme="majorHAnsi" w:hAnsiTheme="majorHAnsi" w:cstheme="majorHAnsi"/>
          <w:sz w:val="22"/>
          <w:szCs w:val="22"/>
        </w:rPr>
        <w:t xml:space="preserve"> T</w:t>
      </w:r>
      <w:r w:rsidR="000421DF" w:rsidRPr="000421DF">
        <w:rPr>
          <w:rFonts w:asciiTheme="majorHAnsi" w:hAnsiTheme="majorHAnsi" w:cstheme="majorHAnsi"/>
          <w:sz w:val="22"/>
          <w:szCs w:val="22"/>
        </w:rPr>
        <w:t>he Human Resources department in the corporate world places a strong emphasis on ensuring conformation to regional and industry-specific labour rules and regulations</w:t>
      </w:r>
      <w:r w:rsidR="000421DF" w:rsidRPr="00A80117">
        <w:rPr>
          <w:rFonts w:asciiTheme="majorHAnsi" w:hAnsiTheme="majorHAnsi" w:cstheme="majorHAnsi"/>
          <w:sz w:val="22"/>
          <w:szCs w:val="22"/>
        </w:rPr>
        <w:t xml:space="preserve"> </w:t>
      </w:r>
      <w:proofErr w:type="gramStart"/>
      <w:r w:rsidR="000421DF" w:rsidRPr="00A80117">
        <w:rPr>
          <w:rFonts w:asciiTheme="majorHAnsi" w:hAnsiTheme="majorHAnsi" w:cstheme="majorHAnsi"/>
          <w:sz w:val="22"/>
          <w:szCs w:val="22"/>
        </w:rPr>
        <w:t>( Norma</w:t>
      </w:r>
      <w:proofErr w:type="gramEnd"/>
      <w:r w:rsidR="000421DF" w:rsidRPr="00A80117">
        <w:rPr>
          <w:rFonts w:asciiTheme="majorHAnsi" w:hAnsiTheme="majorHAnsi" w:cstheme="majorHAnsi"/>
          <w:sz w:val="22"/>
          <w:szCs w:val="22"/>
        </w:rPr>
        <w:t>, 2010 )</w:t>
      </w:r>
      <w:r w:rsidR="00BD68D0">
        <w:rPr>
          <w:rFonts w:asciiTheme="majorHAnsi" w:hAnsiTheme="majorHAnsi" w:cstheme="majorHAnsi"/>
          <w:sz w:val="22"/>
          <w:szCs w:val="22"/>
        </w:rPr>
        <w:t>.</w:t>
      </w:r>
    </w:p>
    <w:p w14:paraId="715473CD" w14:textId="77777777" w:rsidR="00ED4452" w:rsidRDefault="00ED4452" w:rsidP="00F3225E">
      <w:pPr>
        <w:rPr>
          <w:rFonts w:asciiTheme="majorHAnsi" w:hAnsiTheme="majorHAnsi" w:cstheme="majorHAnsi"/>
          <w:sz w:val="22"/>
          <w:szCs w:val="22"/>
        </w:rPr>
      </w:pPr>
    </w:p>
    <w:p w14:paraId="172F3FC3" w14:textId="2601E04B" w:rsidR="00ED4452" w:rsidRPr="007D210D" w:rsidRDefault="00736AB9" w:rsidP="00ED4452">
      <w:pPr>
        <w:pStyle w:val="Heading4"/>
        <w:numPr>
          <w:ilvl w:val="0"/>
          <w:numId w:val="26"/>
        </w:numPr>
        <w:jc w:val="both"/>
        <w:rPr>
          <w:rFonts w:asciiTheme="majorHAnsi" w:hAnsiTheme="majorHAnsi" w:cstheme="majorHAnsi"/>
          <w:b/>
          <w:bCs/>
          <w:color w:val="4BACC6" w:themeColor="accent5"/>
          <w:sz w:val="32"/>
          <w:szCs w:val="32"/>
        </w:rPr>
      </w:pPr>
      <w:bookmarkStart w:id="6" w:name="_Toc138410387"/>
      <w:r w:rsidRPr="007D210D">
        <w:rPr>
          <w:rFonts w:asciiTheme="majorHAnsi" w:hAnsiTheme="majorHAnsi" w:cstheme="majorHAnsi"/>
          <w:b/>
          <w:bCs/>
          <w:color w:val="4BACC6" w:themeColor="accent5"/>
          <w:sz w:val="32"/>
          <w:szCs w:val="32"/>
        </w:rPr>
        <w:t>Sectors</w:t>
      </w:r>
      <w:r w:rsidR="00ED4452" w:rsidRPr="007D210D">
        <w:rPr>
          <w:rFonts w:asciiTheme="majorHAnsi" w:hAnsiTheme="majorHAnsi" w:cstheme="majorHAnsi"/>
          <w:b/>
          <w:bCs/>
          <w:color w:val="4BACC6" w:themeColor="accent5"/>
          <w:sz w:val="32"/>
          <w:szCs w:val="32"/>
        </w:rPr>
        <w:t xml:space="preserve"> determine the effectiveness of </w:t>
      </w:r>
      <w:r w:rsidR="00BF121C" w:rsidRPr="007D210D">
        <w:rPr>
          <w:rFonts w:asciiTheme="majorHAnsi" w:hAnsiTheme="majorHAnsi" w:cstheme="majorHAnsi"/>
          <w:b/>
          <w:bCs/>
          <w:color w:val="4BACC6" w:themeColor="accent5"/>
          <w:sz w:val="32"/>
          <w:szCs w:val="32"/>
        </w:rPr>
        <w:t xml:space="preserve">the </w:t>
      </w:r>
      <w:r w:rsidR="00ED4452" w:rsidRPr="007D210D">
        <w:rPr>
          <w:rFonts w:asciiTheme="majorHAnsi" w:hAnsiTheme="majorHAnsi" w:cstheme="majorHAnsi"/>
          <w:b/>
          <w:bCs/>
          <w:color w:val="4BACC6" w:themeColor="accent5"/>
          <w:sz w:val="32"/>
          <w:szCs w:val="32"/>
        </w:rPr>
        <w:t xml:space="preserve">HR </w:t>
      </w:r>
      <w:r w:rsidRPr="007D210D">
        <w:rPr>
          <w:rFonts w:asciiTheme="majorHAnsi" w:hAnsiTheme="majorHAnsi" w:cstheme="majorHAnsi"/>
          <w:b/>
          <w:bCs/>
          <w:color w:val="4BACC6" w:themeColor="accent5"/>
          <w:sz w:val="32"/>
          <w:szCs w:val="32"/>
        </w:rPr>
        <w:t>strategy:</w:t>
      </w:r>
      <w:bookmarkEnd w:id="6"/>
    </w:p>
    <w:p w14:paraId="28D6BA9C" w14:textId="5DEAC104" w:rsidR="00ED4452" w:rsidRDefault="00AD24D3" w:rsidP="00AD24D3">
      <w:pPr>
        <w:rPr>
          <w:rFonts w:asciiTheme="majorHAnsi" w:hAnsiTheme="majorHAnsi" w:cstheme="majorHAnsi"/>
          <w:color w:val="212529"/>
          <w:sz w:val="22"/>
          <w:szCs w:val="22"/>
          <w:shd w:val="clear" w:color="auto" w:fill="FFFFFF"/>
        </w:rPr>
      </w:pPr>
      <w:r>
        <w:rPr>
          <w:rFonts w:asciiTheme="majorHAnsi" w:hAnsiTheme="majorHAnsi" w:cstheme="majorHAnsi"/>
          <w:color w:val="212529"/>
          <w:sz w:val="22"/>
          <w:szCs w:val="22"/>
          <w:shd w:val="clear" w:color="auto" w:fill="FFFFFF"/>
        </w:rPr>
        <w:t xml:space="preserve">                                                                                                                                                                 </w:t>
      </w:r>
      <w:r w:rsidR="00373E52" w:rsidRPr="00373E52">
        <w:rPr>
          <w:rFonts w:asciiTheme="majorHAnsi" w:hAnsiTheme="majorHAnsi" w:cstheme="majorHAnsi"/>
          <w:color w:val="212529"/>
          <w:sz w:val="22"/>
          <w:szCs w:val="22"/>
          <w:shd w:val="clear" w:color="auto" w:fill="FFFFFF"/>
        </w:rPr>
        <w:t xml:space="preserve">The sector that an organisation operates in </w:t>
      </w:r>
      <w:proofErr w:type="gramStart"/>
      <w:r w:rsidR="00373E52" w:rsidRPr="00373E52">
        <w:rPr>
          <w:rFonts w:asciiTheme="majorHAnsi" w:hAnsiTheme="majorHAnsi" w:cstheme="majorHAnsi"/>
          <w:color w:val="212529"/>
          <w:sz w:val="22"/>
          <w:szCs w:val="22"/>
          <w:shd w:val="clear" w:color="auto" w:fill="FFFFFF"/>
        </w:rPr>
        <w:t>is</w:t>
      </w:r>
      <w:r w:rsidR="00736AB9">
        <w:rPr>
          <w:rFonts w:asciiTheme="majorHAnsi" w:hAnsiTheme="majorHAnsi" w:cstheme="majorHAnsi"/>
          <w:color w:val="212529"/>
          <w:sz w:val="22"/>
          <w:szCs w:val="22"/>
          <w:shd w:val="clear" w:color="auto" w:fill="FFFFFF"/>
        </w:rPr>
        <w:t xml:space="preserve"> </w:t>
      </w:r>
      <w:r w:rsidR="00373E52" w:rsidRPr="00373E52">
        <w:rPr>
          <w:rFonts w:asciiTheme="majorHAnsi" w:hAnsiTheme="majorHAnsi" w:cstheme="majorHAnsi"/>
          <w:color w:val="212529"/>
          <w:sz w:val="22"/>
          <w:szCs w:val="22"/>
          <w:shd w:val="clear" w:color="auto" w:fill="FFFFFF"/>
        </w:rPr>
        <w:t>capable of having</w:t>
      </w:r>
      <w:proofErr w:type="gramEnd"/>
      <w:r w:rsidR="00373E52" w:rsidRPr="00373E52">
        <w:rPr>
          <w:rFonts w:asciiTheme="majorHAnsi" w:hAnsiTheme="majorHAnsi" w:cstheme="majorHAnsi"/>
          <w:color w:val="212529"/>
          <w:sz w:val="22"/>
          <w:szCs w:val="22"/>
          <w:shd w:val="clear" w:color="auto" w:fill="FFFFFF"/>
        </w:rPr>
        <w:t xml:space="preserve"> an impact on how effective its HR strategy is. The concept, </w:t>
      </w:r>
      <w:r w:rsidR="00373E52" w:rsidRPr="00373E52">
        <w:rPr>
          <w:rFonts w:asciiTheme="majorHAnsi" w:hAnsiTheme="majorHAnsi" w:cstheme="majorHAnsi"/>
          <w:color w:val="212529"/>
          <w:sz w:val="22"/>
          <w:szCs w:val="22"/>
          <w:shd w:val="clear" w:color="auto" w:fill="FFFFFF"/>
        </w:rPr>
        <w:lastRenderedPageBreak/>
        <w:t>implementation, and effects of the human resources (HR) plan on organisational outcomes can be influenced by sector-specific factors.</w:t>
      </w:r>
    </w:p>
    <w:p w14:paraId="43153234" w14:textId="77777777" w:rsidR="00373E52" w:rsidRDefault="00373E52" w:rsidP="00ED4452">
      <w:pPr>
        <w:rPr>
          <w:rFonts w:asciiTheme="majorHAnsi" w:hAnsiTheme="majorHAnsi" w:cstheme="majorHAnsi"/>
          <w:color w:val="212529"/>
          <w:sz w:val="22"/>
          <w:szCs w:val="22"/>
          <w:shd w:val="clear" w:color="auto" w:fill="FFFFFF"/>
        </w:rPr>
      </w:pPr>
    </w:p>
    <w:p w14:paraId="505FE39A" w14:textId="5E7B2B07" w:rsidR="00017639" w:rsidRPr="00373427" w:rsidRDefault="00017639" w:rsidP="00373427">
      <w:pPr>
        <w:pStyle w:val="Heading4"/>
        <w:numPr>
          <w:ilvl w:val="0"/>
          <w:numId w:val="43"/>
        </w:numPr>
        <w:jc w:val="left"/>
        <w:rPr>
          <w:rFonts w:asciiTheme="majorHAnsi" w:hAnsiTheme="majorHAnsi" w:cstheme="majorHAnsi"/>
          <w:b/>
          <w:bCs/>
          <w:sz w:val="28"/>
          <w:szCs w:val="14"/>
          <w:shd w:val="clear" w:color="auto" w:fill="FFFFFF"/>
        </w:rPr>
      </w:pPr>
      <w:bookmarkStart w:id="7" w:name="_Toc138410388"/>
      <w:r w:rsidRPr="00373427">
        <w:rPr>
          <w:rFonts w:asciiTheme="majorHAnsi" w:hAnsiTheme="majorHAnsi" w:cstheme="majorHAnsi"/>
          <w:b/>
          <w:bCs/>
          <w:sz w:val="28"/>
          <w:szCs w:val="14"/>
          <w:shd w:val="clear" w:color="auto" w:fill="FFFFFF"/>
        </w:rPr>
        <w:t xml:space="preserve">Role and </w:t>
      </w:r>
      <w:r w:rsidR="00736AB9" w:rsidRPr="00373427">
        <w:rPr>
          <w:rFonts w:asciiTheme="majorHAnsi" w:hAnsiTheme="majorHAnsi" w:cstheme="majorHAnsi"/>
          <w:b/>
          <w:bCs/>
          <w:sz w:val="28"/>
          <w:szCs w:val="14"/>
          <w:shd w:val="clear" w:color="auto" w:fill="FFFFFF"/>
        </w:rPr>
        <w:t>Focus:</w:t>
      </w:r>
      <w:bookmarkEnd w:id="7"/>
    </w:p>
    <w:p w14:paraId="78B0EFFE" w14:textId="2E4C07F9" w:rsidR="00C12B06" w:rsidRPr="00612E85" w:rsidRDefault="00C12B06" w:rsidP="00C12B06">
      <w:pPr>
        <w:rPr>
          <w:rFonts w:asciiTheme="majorHAnsi" w:hAnsiTheme="majorHAnsi" w:cstheme="majorHAnsi"/>
          <w:sz w:val="22"/>
          <w:szCs w:val="22"/>
        </w:rPr>
      </w:pPr>
      <w:r w:rsidRPr="00612E85">
        <w:rPr>
          <w:rFonts w:asciiTheme="majorHAnsi" w:hAnsiTheme="majorHAnsi" w:cstheme="majorHAnsi"/>
          <w:sz w:val="22"/>
          <w:szCs w:val="22"/>
        </w:rPr>
        <w:t xml:space="preserve">                                                    Public Sector -</w:t>
      </w:r>
    </w:p>
    <w:p w14:paraId="0A286E0C" w14:textId="04C90754" w:rsidR="00612E85" w:rsidRPr="00612E85" w:rsidRDefault="00C12B06" w:rsidP="00612E85">
      <w:pPr>
        <w:rPr>
          <w:rFonts w:asciiTheme="majorHAnsi" w:hAnsiTheme="majorHAnsi" w:cstheme="majorHAnsi"/>
          <w:sz w:val="22"/>
          <w:szCs w:val="22"/>
        </w:rPr>
      </w:pPr>
      <w:r w:rsidRPr="00612E85">
        <w:rPr>
          <w:rFonts w:asciiTheme="majorHAnsi" w:hAnsiTheme="majorHAnsi" w:cstheme="majorHAnsi"/>
          <w:sz w:val="22"/>
          <w:szCs w:val="22"/>
        </w:rPr>
        <w:t xml:space="preserve">                                                                               The goals of human resources in the governmental sector are to effectively offer public services, ensure civil service regulations are followed, and implement public policies</w:t>
      </w:r>
      <w:r w:rsidR="007A32D4">
        <w:rPr>
          <w:rFonts w:asciiTheme="majorHAnsi" w:hAnsiTheme="majorHAnsi" w:cstheme="majorHAnsi"/>
          <w:sz w:val="22"/>
          <w:szCs w:val="22"/>
        </w:rPr>
        <w:t xml:space="preserve"> </w:t>
      </w:r>
      <w:proofErr w:type="gramStart"/>
      <w:r w:rsidR="00612E85" w:rsidRPr="00612E85">
        <w:rPr>
          <w:rFonts w:asciiTheme="majorHAnsi" w:hAnsiTheme="majorHAnsi" w:cstheme="majorHAnsi"/>
          <w:sz w:val="22"/>
          <w:szCs w:val="22"/>
        </w:rPr>
        <w:t>( Evan</w:t>
      </w:r>
      <w:proofErr w:type="gramEnd"/>
      <w:r w:rsidR="00612E85" w:rsidRPr="00612E85">
        <w:rPr>
          <w:rFonts w:asciiTheme="majorHAnsi" w:hAnsiTheme="majorHAnsi" w:cstheme="majorHAnsi"/>
          <w:sz w:val="22"/>
          <w:szCs w:val="22"/>
        </w:rPr>
        <w:t>, James &amp; Jonathan )</w:t>
      </w:r>
      <w:r w:rsidR="007A32D4">
        <w:rPr>
          <w:rFonts w:asciiTheme="majorHAnsi" w:hAnsiTheme="majorHAnsi" w:cstheme="majorHAnsi"/>
          <w:sz w:val="22"/>
          <w:szCs w:val="22"/>
        </w:rPr>
        <w:t>.</w:t>
      </w:r>
      <w:r w:rsidR="00612E85" w:rsidRPr="00612E85">
        <w:rPr>
          <w:rFonts w:asciiTheme="majorHAnsi" w:hAnsiTheme="majorHAnsi" w:cstheme="majorHAnsi"/>
          <w:sz w:val="22"/>
          <w:szCs w:val="22"/>
        </w:rPr>
        <w:t xml:space="preserve"> In the government sector, HR practices place a significant value on the public interest, accountability, transparency, and equity. Its main objectives are to facilitate the implementation of governmental programs and manage the public workforce </w:t>
      </w:r>
      <w:proofErr w:type="gramStart"/>
      <w:r w:rsidR="00612E85" w:rsidRPr="00612E85">
        <w:rPr>
          <w:rFonts w:asciiTheme="majorHAnsi" w:hAnsiTheme="majorHAnsi" w:cstheme="majorHAnsi"/>
          <w:sz w:val="22"/>
          <w:szCs w:val="22"/>
        </w:rPr>
        <w:t>( Evan</w:t>
      </w:r>
      <w:proofErr w:type="gramEnd"/>
      <w:r w:rsidR="00612E85" w:rsidRPr="00612E85">
        <w:rPr>
          <w:rFonts w:asciiTheme="majorHAnsi" w:hAnsiTheme="majorHAnsi" w:cstheme="majorHAnsi"/>
          <w:sz w:val="22"/>
          <w:szCs w:val="22"/>
        </w:rPr>
        <w:t xml:space="preserve"> and James )</w:t>
      </w:r>
      <w:r w:rsidR="007A32D4">
        <w:rPr>
          <w:rFonts w:asciiTheme="majorHAnsi" w:hAnsiTheme="majorHAnsi" w:cstheme="majorHAnsi"/>
          <w:sz w:val="22"/>
          <w:szCs w:val="22"/>
        </w:rPr>
        <w:t>.</w:t>
      </w:r>
    </w:p>
    <w:p w14:paraId="4C127636" w14:textId="77777777" w:rsidR="00612E85" w:rsidRPr="00612E85" w:rsidRDefault="00612E85" w:rsidP="00612E85">
      <w:pPr>
        <w:rPr>
          <w:rFonts w:asciiTheme="majorHAnsi" w:hAnsiTheme="majorHAnsi" w:cstheme="majorHAnsi"/>
          <w:sz w:val="22"/>
          <w:szCs w:val="22"/>
        </w:rPr>
      </w:pPr>
    </w:p>
    <w:p w14:paraId="7B4DC3C4" w14:textId="03F001D0" w:rsidR="00612E85" w:rsidRPr="00612E85" w:rsidRDefault="00612E85" w:rsidP="00612E85">
      <w:pPr>
        <w:rPr>
          <w:rFonts w:asciiTheme="majorHAnsi" w:hAnsiTheme="majorHAnsi" w:cstheme="majorHAnsi"/>
          <w:sz w:val="22"/>
          <w:szCs w:val="22"/>
        </w:rPr>
      </w:pPr>
      <w:r w:rsidRPr="00612E85">
        <w:rPr>
          <w:rFonts w:asciiTheme="majorHAnsi" w:hAnsiTheme="majorHAnsi" w:cstheme="majorHAnsi"/>
          <w:sz w:val="22"/>
          <w:szCs w:val="22"/>
        </w:rPr>
        <w:t xml:space="preserve">                                                </w:t>
      </w:r>
      <w:r w:rsidR="00890FBD">
        <w:rPr>
          <w:rFonts w:asciiTheme="majorHAnsi" w:hAnsiTheme="majorHAnsi" w:cstheme="majorHAnsi"/>
          <w:sz w:val="22"/>
          <w:szCs w:val="22"/>
        </w:rPr>
        <w:t xml:space="preserve">    </w:t>
      </w:r>
      <w:r w:rsidRPr="00612E85">
        <w:rPr>
          <w:rFonts w:asciiTheme="majorHAnsi" w:hAnsiTheme="majorHAnsi" w:cstheme="majorHAnsi"/>
          <w:sz w:val="22"/>
          <w:szCs w:val="22"/>
        </w:rPr>
        <w:t xml:space="preserve">Private Sector -           </w:t>
      </w:r>
    </w:p>
    <w:p w14:paraId="1B3A08F7" w14:textId="33318FAC" w:rsidR="000421DF" w:rsidRDefault="00612E85" w:rsidP="00612E85">
      <w:pPr>
        <w:rPr>
          <w:rFonts w:asciiTheme="majorHAnsi" w:hAnsiTheme="majorHAnsi" w:cstheme="majorHAnsi"/>
          <w:sz w:val="22"/>
          <w:szCs w:val="22"/>
        </w:rPr>
      </w:pPr>
      <w:r w:rsidRPr="00612E85">
        <w:rPr>
          <w:rFonts w:asciiTheme="majorHAnsi" w:hAnsiTheme="majorHAnsi" w:cstheme="majorHAnsi"/>
          <w:sz w:val="22"/>
          <w:szCs w:val="22"/>
        </w:rPr>
        <w:t xml:space="preserve">                                                                         In the corporate world, human resources </w:t>
      </w:r>
      <w:r>
        <w:rPr>
          <w:rFonts w:asciiTheme="majorHAnsi" w:hAnsiTheme="majorHAnsi" w:cstheme="majorHAnsi"/>
          <w:sz w:val="22"/>
          <w:szCs w:val="22"/>
        </w:rPr>
        <w:t>play</w:t>
      </w:r>
      <w:r w:rsidRPr="00612E85">
        <w:rPr>
          <w:rFonts w:asciiTheme="majorHAnsi" w:hAnsiTheme="majorHAnsi" w:cstheme="majorHAnsi"/>
          <w:sz w:val="22"/>
          <w:szCs w:val="22"/>
        </w:rPr>
        <w:t xml:space="preserve"> a strategic role in driving organisational success, coordinating HR practices with business goals, and maximising shareholder value </w:t>
      </w:r>
      <w:proofErr w:type="gramStart"/>
      <w:r w:rsidRPr="00612E85">
        <w:rPr>
          <w:rFonts w:asciiTheme="majorHAnsi" w:hAnsiTheme="majorHAnsi" w:cstheme="majorHAnsi"/>
          <w:sz w:val="22"/>
          <w:szCs w:val="22"/>
        </w:rPr>
        <w:t>( Raymond</w:t>
      </w:r>
      <w:proofErr w:type="gramEnd"/>
      <w:r w:rsidRPr="00612E85">
        <w:rPr>
          <w:rFonts w:asciiTheme="majorHAnsi" w:hAnsiTheme="majorHAnsi" w:cstheme="majorHAnsi"/>
          <w:sz w:val="22"/>
          <w:szCs w:val="22"/>
        </w:rPr>
        <w:t>, John )</w:t>
      </w:r>
      <w:r w:rsidR="007A32D4">
        <w:rPr>
          <w:rFonts w:asciiTheme="majorHAnsi" w:hAnsiTheme="majorHAnsi" w:cstheme="majorHAnsi"/>
          <w:sz w:val="22"/>
          <w:szCs w:val="22"/>
        </w:rPr>
        <w:t>.</w:t>
      </w:r>
      <w:r w:rsidRPr="00612E85">
        <w:rPr>
          <w:rFonts w:asciiTheme="majorHAnsi" w:hAnsiTheme="majorHAnsi" w:cstheme="majorHAnsi"/>
          <w:sz w:val="22"/>
          <w:szCs w:val="22"/>
        </w:rPr>
        <w:t xml:space="preserve"> </w:t>
      </w:r>
      <w:r w:rsidR="00BF121C">
        <w:rPr>
          <w:rFonts w:asciiTheme="majorHAnsi" w:hAnsiTheme="majorHAnsi" w:cstheme="majorHAnsi"/>
          <w:sz w:val="22"/>
          <w:szCs w:val="22"/>
        </w:rPr>
        <w:t>To</w:t>
      </w:r>
      <w:r w:rsidRPr="00612E85">
        <w:rPr>
          <w:rFonts w:asciiTheme="majorHAnsi" w:hAnsiTheme="majorHAnsi" w:cstheme="majorHAnsi"/>
          <w:sz w:val="22"/>
          <w:szCs w:val="22"/>
        </w:rPr>
        <w:t xml:space="preserve"> achieve organisational success, human resources in the private sector focus on talent acquisition and retention, performance management, employee engagement, and establishing a competitive workforce </w:t>
      </w:r>
      <w:proofErr w:type="gramStart"/>
      <w:r w:rsidRPr="00612E85">
        <w:rPr>
          <w:rFonts w:asciiTheme="majorHAnsi" w:hAnsiTheme="majorHAnsi" w:cstheme="majorHAnsi"/>
          <w:sz w:val="22"/>
          <w:szCs w:val="22"/>
        </w:rPr>
        <w:t>( Michael</w:t>
      </w:r>
      <w:proofErr w:type="gramEnd"/>
      <w:r w:rsidRPr="00612E85">
        <w:rPr>
          <w:rFonts w:asciiTheme="majorHAnsi" w:hAnsiTheme="majorHAnsi" w:cstheme="majorHAnsi"/>
          <w:sz w:val="22"/>
          <w:szCs w:val="22"/>
        </w:rPr>
        <w:t xml:space="preserve"> )</w:t>
      </w:r>
      <w:r w:rsidR="007A32D4">
        <w:rPr>
          <w:rFonts w:asciiTheme="majorHAnsi" w:hAnsiTheme="majorHAnsi" w:cstheme="majorHAnsi"/>
          <w:sz w:val="22"/>
          <w:szCs w:val="22"/>
        </w:rPr>
        <w:t>.</w:t>
      </w:r>
    </w:p>
    <w:p w14:paraId="1F17E394" w14:textId="77777777" w:rsidR="006A4834" w:rsidRDefault="006A4834" w:rsidP="00612E85">
      <w:pPr>
        <w:rPr>
          <w:rFonts w:asciiTheme="majorHAnsi" w:hAnsiTheme="majorHAnsi" w:cstheme="majorHAnsi"/>
          <w:sz w:val="22"/>
          <w:szCs w:val="22"/>
        </w:rPr>
      </w:pPr>
    </w:p>
    <w:p w14:paraId="0E4F0AE3" w14:textId="110DEB44" w:rsidR="006A4834" w:rsidRDefault="006A4834" w:rsidP="006A4834">
      <w:pPr>
        <w:pStyle w:val="Heading4"/>
        <w:numPr>
          <w:ilvl w:val="0"/>
          <w:numId w:val="29"/>
        </w:numPr>
        <w:jc w:val="left"/>
        <w:rPr>
          <w:rFonts w:asciiTheme="majorHAnsi" w:hAnsiTheme="majorHAnsi" w:cstheme="majorHAnsi"/>
          <w:b/>
          <w:bCs/>
          <w:sz w:val="28"/>
          <w:szCs w:val="28"/>
        </w:rPr>
      </w:pPr>
      <w:bookmarkStart w:id="8" w:name="_Toc138410389"/>
      <w:r w:rsidRPr="006A4834">
        <w:rPr>
          <w:rFonts w:asciiTheme="majorHAnsi" w:hAnsiTheme="majorHAnsi" w:cstheme="majorHAnsi"/>
          <w:b/>
          <w:bCs/>
          <w:sz w:val="28"/>
          <w:szCs w:val="28"/>
        </w:rPr>
        <w:t>Accountability and Decision-</w:t>
      </w:r>
      <w:r w:rsidR="00736AB9" w:rsidRPr="006A4834">
        <w:rPr>
          <w:rFonts w:asciiTheme="majorHAnsi" w:hAnsiTheme="majorHAnsi" w:cstheme="majorHAnsi"/>
          <w:b/>
          <w:bCs/>
          <w:sz w:val="28"/>
          <w:szCs w:val="28"/>
        </w:rPr>
        <w:t>Making</w:t>
      </w:r>
      <w:r w:rsidR="00736AB9">
        <w:rPr>
          <w:rFonts w:asciiTheme="majorHAnsi" w:hAnsiTheme="majorHAnsi" w:cstheme="majorHAnsi"/>
          <w:b/>
          <w:bCs/>
          <w:sz w:val="28"/>
          <w:szCs w:val="28"/>
        </w:rPr>
        <w:t>:</w:t>
      </w:r>
      <w:bookmarkEnd w:id="8"/>
    </w:p>
    <w:p w14:paraId="3F9140A8" w14:textId="02E5DAC8" w:rsidR="006A4834" w:rsidRDefault="006A4834" w:rsidP="006A4834">
      <w:pPr>
        <w:rPr>
          <w:rFonts w:asciiTheme="majorHAnsi" w:hAnsiTheme="majorHAnsi" w:cstheme="majorHAnsi"/>
          <w:sz w:val="22"/>
          <w:szCs w:val="22"/>
        </w:rPr>
      </w:pPr>
      <w:r>
        <w:t xml:space="preserve">                                                                                                     </w:t>
      </w:r>
      <w:bookmarkStart w:id="9" w:name="_Hlk138255042"/>
      <w:r w:rsidRPr="00612E85">
        <w:rPr>
          <w:rFonts w:asciiTheme="majorHAnsi" w:hAnsiTheme="majorHAnsi" w:cstheme="majorHAnsi"/>
          <w:sz w:val="22"/>
          <w:szCs w:val="22"/>
        </w:rPr>
        <w:t xml:space="preserve">Public Sector </w:t>
      </w:r>
      <w:r>
        <w:rPr>
          <w:rFonts w:asciiTheme="majorHAnsi" w:hAnsiTheme="majorHAnsi" w:cstheme="majorHAnsi"/>
          <w:sz w:val="22"/>
          <w:szCs w:val="22"/>
        </w:rPr>
        <w:t>–</w:t>
      </w:r>
      <w:bookmarkEnd w:id="9"/>
    </w:p>
    <w:p w14:paraId="3A698D31" w14:textId="6ADBE879" w:rsidR="00890FBD" w:rsidRDefault="006A4834" w:rsidP="00890FBD">
      <w:pPr>
        <w:rPr>
          <w:rFonts w:asciiTheme="majorHAnsi" w:hAnsiTheme="majorHAnsi" w:cstheme="majorHAnsi"/>
          <w:sz w:val="22"/>
          <w:szCs w:val="22"/>
        </w:rPr>
      </w:pPr>
      <w:r w:rsidRPr="00A15E07">
        <w:rPr>
          <w:rFonts w:asciiTheme="majorHAnsi" w:hAnsiTheme="majorHAnsi" w:cstheme="majorHAnsi"/>
          <w:sz w:val="22"/>
          <w:szCs w:val="22"/>
        </w:rPr>
        <w:t xml:space="preserve">                                                                                                                        </w:t>
      </w:r>
      <w:r w:rsidR="00890FBD" w:rsidRPr="00A15E07">
        <w:rPr>
          <w:rFonts w:asciiTheme="majorHAnsi" w:hAnsiTheme="majorHAnsi" w:cstheme="majorHAnsi"/>
          <w:sz w:val="22"/>
          <w:szCs w:val="22"/>
        </w:rPr>
        <w:t xml:space="preserve">  </w:t>
      </w:r>
      <w:r w:rsidRPr="00A15E07">
        <w:rPr>
          <w:rFonts w:asciiTheme="majorHAnsi" w:hAnsiTheme="majorHAnsi" w:cstheme="majorHAnsi"/>
          <w:sz w:val="22"/>
          <w:szCs w:val="22"/>
        </w:rPr>
        <w:t xml:space="preserve">      In the public sector, HR is responsible for making sure that its decisions and actions are accessible, fair, and ethical. Government sector For the prudent use of public resources and adherence to civil service standards, HR is answerable to the government, citizens, and regulatory agencies</w:t>
      </w:r>
      <w:r w:rsidR="007A32D4">
        <w:rPr>
          <w:rFonts w:asciiTheme="majorHAnsi" w:hAnsiTheme="majorHAnsi" w:cstheme="majorHAnsi"/>
          <w:sz w:val="22"/>
          <w:szCs w:val="22"/>
        </w:rPr>
        <w:t xml:space="preserve"> </w:t>
      </w:r>
      <w:proofErr w:type="gramStart"/>
      <w:r w:rsidR="00BF121C" w:rsidRPr="00BF121C">
        <w:rPr>
          <w:rFonts w:asciiTheme="majorHAnsi" w:hAnsiTheme="majorHAnsi" w:cstheme="majorHAnsi"/>
          <w:sz w:val="22"/>
          <w:szCs w:val="22"/>
        </w:rPr>
        <w:t>( Evan</w:t>
      </w:r>
      <w:proofErr w:type="gramEnd"/>
      <w:r w:rsidR="00BF121C" w:rsidRPr="00BF121C">
        <w:rPr>
          <w:rFonts w:asciiTheme="majorHAnsi" w:hAnsiTheme="majorHAnsi" w:cstheme="majorHAnsi"/>
          <w:sz w:val="22"/>
          <w:szCs w:val="22"/>
        </w:rPr>
        <w:t>, James, Jonathan, 2017 )</w:t>
      </w:r>
      <w:r w:rsidR="007A32D4">
        <w:rPr>
          <w:rFonts w:asciiTheme="majorHAnsi" w:hAnsiTheme="majorHAnsi" w:cstheme="majorHAnsi"/>
          <w:sz w:val="22"/>
          <w:szCs w:val="22"/>
        </w:rPr>
        <w:t xml:space="preserve">. </w:t>
      </w:r>
      <w:r w:rsidR="00890FBD" w:rsidRPr="00A15E07">
        <w:rPr>
          <w:rFonts w:asciiTheme="majorHAnsi" w:hAnsiTheme="majorHAnsi" w:cstheme="majorHAnsi"/>
          <w:sz w:val="22"/>
          <w:szCs w:val="22"/>
        </w:rPr>
        <w:t xml:space="preserve">Legal systems, governmental policies, and civil service rules and regulations frequently serve as guidance for HR choices in the public sector. </w:t>
      </w:r>
      <w:r w:rsidR="00BF121C">
        <w:rPr>
          <w:rFonts w:asciiTheme="majorHAnsi" w:hAnsiTheme="majorHAnsi" w:cstheme="majorHAnsi"/>
          <w:sz w:val="22"/>
          <w:szCs w:val="22"/>
        </w:rPr>
        <w:t>To</w:t>
      </w:r>
      <w:r w:rsidR="00890FBD" w:rsidRPr="00A15E07">
        <w:rPr>
          <w:rFonts w:asciiTheme="majorHAnsi" w:hAnsiTheme="majorHAnsi" w:cstheme="majorHAnsi"/>
          <w:sz w:val="22"/>
          <w:szCs w:val="22"/>
        </w:rPr>
        <w:t xml:space="preserve"> maintain accountability and openness, decision-making procedures in the public sector may involve a wide range of stakeholders and </w:t>
      </w:r>
      <w:r w:rsidR="00BF121C">
        <w:rPr>
          <w:rFonts w:asciiTheme="majorHAnsi" w:hAnsiTheme="majorHAnsi" w:cstheme="majorHAnsi"/>
          <w:sz w:val="22"/>
          <w:szCs w:val="22"/>
        </w:rPr>
        <w:t>emphasize</w:t>
      </w:r>
      <w:r w:rsidR="00890FBD" w:rsidRPr="00A15E07">
        <w:rPr>
          <w:rFonts w:asciiTheme="majorHAnsi" w:hAnsiTheme="majorHAnsi" w:cstheme="majorHAnsi"/>
          <w:sz w:val="22"/>
          <w:szCs w:val="22"/>
        </w:rPr>
        <w:t xml:space="preserve"> participatory approaches</w:t>
      </w:r>
      <w:r w:rsidR="007A32D4">
        <w:rPr>
          <w:rFonts w:asciiTheme="majorHAnsi" w:hAnsiTheme="majorHAnsi" w:cstheme="majorHAnsi"/>
          <w:sz w:val="22"/>
          <w:szCs w:val="22"/>
        </w:rPr>
        <w:t xml:space="preserve"> </w:t>
      </w:r>
      <w:proofErr w:type="gramStart"/>
      <w:r w:rsidR="00BF121C" w:rsidRPr="00BF121C">
        <w:rPr>
          <w:rFonts w:asciiTheme="majorHAnsi" w:hAnsiTheme="majorHAnsi" w:cstheme="majorHAnsi"/>
          <w:sz w:val="22"/>
          <w:szCs w:val="22"/>
        </w:rPr>
        <w:t>( Donald</w:t>
      </w:r>
      <w:proofErr w:type="gramEnd"/>
      <w:r w:rsidR="00BF121C" w:rsidRPr="00BF121C">
        <w:rPr>
          <w:rFonts w:asciiTheme="majorHAnsi" w:hAnsiTheme="majorHAnsi" w:cstheme="majorHAnsi"/>
          <w:sz w:val="22"/>
          <w:szCs w:val="22"/>
        </w:rPr>
        <w:t xml:space="preserve"> and John, 2009 )</w:t>
      </w:r>
      <w:r w:rsidR="007A32D4">
        <w:rPr>
          <w:rFonts w:asciiTheme="majorHAnsi" w:hAnsiTheme="majorHAnsi" w:cstheme="majorHAnsi"/>
          <w:sz w:val="22"/>
          <w:szCs w:val="22"/>
        </w:rPr>
        <w:t>.</w:t>
      </w:r>
    </w:p>
    <w:p w14:paraId="74AF8AC6" w14:textId="77777777" w:rsidR="00BF121C" w:rsidRPr="00A15E07" w:rsidRDefault="00BF121C" w:rsidP="00890FBD">
      <w:pPr>
        <w:rPr>
          <w:rFonts w:asciiTheme="majorHAnsi" w:hAnsiTheme="majorHAnsi" w:cstheme="majorHAnsi"/>
          <w:color w:val="374151"/>
          <w:sz w:val="22"/>
          <w:szCs w:val="22"/>
          <w:shd w:val="clear" w:color="auto" w:fill="F7F7F8"/>
        </w:rPr>
      </w:pPr>
    </w:p>
    <w:p w14:paraId="6D6F2A9C" w14:textId="015ABEEF" w:rsidR="00890FBD" w:rsidRPr="00A15E07" w:rsidRDefault="00890FBD" w:rsidP="00890FBD">
      <w:pPr>
        <w:rPr>
          <w:rFonts w:asciiTheme="majorHAnsi" w:hAnsiTheme="majorHAnsi" w:cstheme="majorHAnsi"/>
          <w:sz w:val="22"/>
          <w:szCs w:val="22"/>
        </w:rPr>
      </w:pPr>
      <w:r w:rsidRPr="00A15E07">
        <w:rPr>
          <w:rFonts w:asciiTheme="majorHAnsi" w:hAnsiTheme="majorHAnsi" w:cstheme="majorHAnsi"/>
          <w:sz w:val="22"/>
          <w:szCs w:val="22"/>
        </w:rPr>
        <w:t xml:space="preserve">                                                                                                        Private Sector - </w:t>
      </w:r>
    </w:p>
    <w:p w14:paraId="0C69D8F0" w14:textId="2AFC302D" w:rsidR="00A15E07" w:rsidRDefault="00890FBD" w:rsidP="00BF121C">
      <w:pPr>
        <w:rPr>
          <w:rFonts w:asciiTheme="majorHAnsi" w:hAnsiTheme="majorHAnsi" w:cstheme="majorHAnsi"/>
          <w:sz w:val="22"/>
          <w:szCs w:val="22"/>
        </w:rPr>
      </w:pPr>
      <w:r w:rsidRPr="00A15E07">
        <w:rPr>
          <w:rFonts w:asciiTheme="majorHAnsi" w:hAnsiTheme="majorHAnsi" w:cstheme="majorHAnsi"/>
          <w:sz w:val="22"/>
          <w:szCs w:val="22"/>
        </w:rPr>
        <w:t xml:space="preserve">                                                                                                                                   In the private industry, HR is responsible for coordinating HR strategy with corporate goals and maximising shareholder value in front of management, shareholders, and stakeholders.</w:t>
      </w:r>
      <w:r w:rsidR="00BF121C">
        <w:rPr>
          <w:rFonts w:asciiTheme="majorHAnsi" w:hAnsiTheme="majorHAnsi" w:cstheme="majorHAnsi"/>
          <w:sz w:val="22"/>
          <w:szCs w:val="22"/>
        </w:rPr>
        <w:t xml:space="preserve"> </w:t>
      </w:r>
      <w:r w:rsidRPr="00A15E07">
        <w:rPr>
          <w:rFonts w:asciiTheme="majorHAnsi" w:hAnsiTheme="majorHAnsi" w:cstheme="majorHAnsi"/>
          <w:sz w:val="22"/>
          <w:szCs w:val="22"/>
        </w:rPr>
        <w:t>Corporate governance guidelines, regulatory requirements, and employment legislation must all be complied with by HR in the private sector</w:t>
      </w:r>
      <w:r w:rsidR="00BF121C">
        <w:rPr>
          <w:rFonts w:asciiTheme="majorHAnsi" w:hAnsiTheme="majorHAnsi" w:cstheme="majorHAnsi"/>
          <w:sz w:val="22"/>
          <w:szCs w:val="22"/>
        </w:rPr>
        <w:t xml:space="preserve"> </w:t>
      </w:r>
      <w:proofErr w:type="gramStart"/>
      <w:r w:rsidR="00BF121C" w:rsidRPr="00BF121C">
        <w:rPr>
          <w:rFonts w:asciiTheme="majorHAnsi" w:hAnsiTheme="majorHAnsi" w:cstheme="majorHAnsi"/>
          <w:sz w:val="22"/>
          <w:szCs w:val="22"/>
        </w:rPr>
        <w:t>( Raymond</w:t>
      </w:r>
      <w:proofErr w:type="gramEnd"/>
      <w:r w:rsidR="00BF121C" w:rsidRPr="00BF121C">
        <w:rPr>
          <w:rFonts w:asciiTheme="majorHAnsi" w:hAnsiTheme="majorHAnsi" w:cstheme="majorHAnsi"/>
          <w:sz w:val="22"/>
          <w:szCs w:val="22"/>
        </w:rPr>
        <w:t>, John, 2018 )</w:t>
      </w:r>
      <w:r w:rsidR="007A32D4">
        <w:rPr>
          <w:rFonts w:asciiTheme="majorHAnsi" w:hAnsiTheme="majorHAnsi" w:cstheme="majorHAnsi"/>
          <w:sz w:val="22"/>
          <w:szCs w:val="22"/>
        </w:rPr>
        <w:t>.</w:t>
      </w:r>
      <w:r w:rsidR="00BF121C" w:rsidRPr="00BF121C">
        <w:rPr>
          <w:rFonts w:asciiTheme="majorHAnsi" w:hAnsiTheme="majorHAnsi" w:cstheme="majorHAnsi"/>
          <w:sz w:val="22"/>
          <w:szCs w:val="22"/>
        </w:rPr>
        <w:t xml:space="preserve"> Business goals, market conditions, and the requirement to recruit, develop, and retain talent to acquire a competitive edge all influence HR decisions in the private sector. In the commercial sector, decision-making procedures are frequently more simplified and concentrated on achieving organisational objectives and financial targets</w:t>
      </w:r>
      <w:r w:rsidR="007A32D4">
        <w:rPr>
          <w:rFonts w:asciiTheme="majorHAnsi" w:hAnsiTheme="majorHAnsi" w:cstheme="majorHAnsi"/>
          <w:sz w:val="22"/>
          <w:szCs w:val="22"/>
        </w:rPr>
        <w:t xml:space="preserve"> </w:t>
      </w:r>
      <w:proofErr w:type="gramStart"/>
      <w:r w:rsidR="00BF121C" w:rsidRPr="00BF121C">
        <w:rPr>
          <w:rFonts w:asciiTheme="majorHAnsi" w:hAnsiTheme="majorHAnsi" w:cstheme="majorHAnsi"/>
          <w:sz w:val="22"/>
          <w:szCs w:val="22"/>
        </w:rPr>
        <w:t>( Michael</w:t>
      </w:r>
      <w:proofErr w:type="gramEnd"/>
      <w:r w:rsidR="00BF121C" w:rsidRPr="00BF121C">
        <w:rPr>
          <w:rFonts w:asciiTheme="majorHAnsi" w:hAnsiTheme="majorHAnsi" w:cstheme="majorHAnsi"/>
          <w:sz w:val="22"/>
          <w:szCs w:val="22"/>
        </w:rPr>
        <w:t>, 2019 )</w:t>
      </w:r>
      <w:r w:rsidR="007A32D4">
        <w:rPr>
          <w:rFonts w:asciiTheme="majorHAnsi" w:hAnsiTheme="majorHAnsi" w:cstheme="majorHAnsi"/>
          <w:sz w:val="22"/>
          <w:szCs w:val="22"/>
        </w:rPr>
        <w:t>.</w:t>
      </w:r>
    </w:p>
    <w:p w14:paraId="7641EFF5" w14:textId="77777777" w:rsidR="00BF121C" w:rsidRDefault="00BF121C" w:rsidP="00BF121C">
      <w:pPr>
        <w:rPr>
          <w:rFonts w:asciiTheme="majorHAnsi" w:hAnsiTheme="majorHAnsi" w:cstheme="majorHAnsi"/>
          <w:b/>
          <w:bCs/>
          <w:sz w:val="28"/>
          <w:szCs w:val="14"/>
          <w:shd w:val="clear" w:color="auto" w:fill="F7F7F8"/>
        </w:rPr>
      </w:pPr>
    </w:p>
    <w:p w14:paraId="6CF5D56B" w14:textId="5721F376" w:rsidR="00A15E07" w:rsidRDefault="00A15E07" w:rsidP="00A15E07">
      <w:pPr>
        <w:pStyle w:val="Heading4"/>
        <w:numPr>
          <w:ilvl w:val="0"/>
          <w:numId w:val="29"/>
        </w:numPr>
        <w:jc w:val="left"/>
        <w:rPr>
          <w:rFonts w:asciiTheme="majorHAnsi" w:hAnsiTheme="majorHAnsi" w:cstheme="majorHAnsi"/>
          <w:b/>
          <w:bCs/>
          <w:sz w:val="28"/>
          <w:szCs w:val="14"/>
        </w:rPr>
      </w:pPr>
      <w:bookmarkStart w:id="10" w:name="_Toc138410390"/>
      <w:r>
        <w:rPr>
          <w:rFonts w:asciiTheme="majorHAnsi" w:hAnsiTheme="majorHAnsi" w:cstheme="majorHAnsi"/>
          <w:b/>
          <w:bCs/>
          <w:sz w:val="28"/>
          <w:szCs w:val="14"/>
        </w:rPr>
        <w:t xml:space="preserve">Funding and </w:t>
      </w:r>
      <w:r w:rsidR="00736AB9">
        <w:rPr>
          <w:rFonts w:asciiTheme="majorHAnsi" w:hAnsiTheme="majorHAnsi" w:cstheme="majorHAnsi"/>
          <w:b/>
          <w:bCs/>
          <w:sz w:val="28"/>
          <w:szCs w:val="14"/>
        </w:rPr>
        <w:t>Budgeting:</w:t>
      </w:r>
      <w:bookmarkEnd w:id="10"/>
    </w:p>
    <w:p w14:paraId="5E9DE1B6" w14:textId="28BB2E41" w:rsidR="00A15E07" w:rsidRPr="007E4C85" w:rsidRDefault="00A15E07" w:rsidP="00A15E07">
      <w:pPr>
        <w:rPr>
          <w:rFonts w:asciiTheme="majorHAnsi" w:hAnsiTheme="majorHAnsi" w:cstheme="majorHAnsi"/>
          <w:sz w:val="22"/>
          <w:szCs w:val="22"/>
        </w:rPr>
      </w:pPr>
      <w:r w:rsidRPr="007E4C85">
        <w:rPr>
          <w:rFonts w:asciiTheme="majorHAnsi" w:hAnsiTheme="majorHAnsi" w:cstheme="majorHAnsi"/>
          <w:sz w:val="22"/>
          <w:szCs w:val="22"/>
        </w:rPr>
        <w:t xml:space="preserve">                                                                       Public Sector </w:t>
      </w:r>
      <w:r w:rsidR="0054615C" w:rsidRPr="007E4C85">
        <w:rPr>
          <w:rFonts w:asciiTheme="majorHAnsi" w:hAnsiTheme="majorHAnsi" w:cstheme="majorHAnsi"/>
          <w:sz w:val="22"/>
          <w:szCs w:val="22"/>
        </w:rPr>
        <w:t>-</w:t>
      </w:r>
    </w:p>
    <w:p w14:paraId="5B2514EC" w14:textId="44B4C1F8" w:rsidR="0054615C" w:rsidRPr="007E4C85" w:rsidRDefault="00A15E07" w:rsidP="0054615C">
      <w:pPr>
        <w:rPr>
          <w:rFonts w:asciiTheme="majorHAnsi" w:hAnsiTheme="majorHAnsi" w:cstheme="majorHAnsi"/>
          <w:sz w:val="22"/>
          <w:szCs w:val="22"/>
        </w:rPr>
      </w:pPr>
      <w:r w:rsidRPr="007E4C85">
        <w:rPr>
          <w:rFonts w:asciiTheme="majorHAnsi" w:hAnsiTheme="majorHAnsi" w:cstheme="majorHAnsi"/>
          <w:sz w:val="22"/>
          <w:szCs w:val="22"/>
        </w:rPr>
        <w:t xml:space="preserve">                                                                                                  </w:t>
      </w:r>
      <w:r w:rsidR="00736AB9" w:rsidRPr="007E4C85">
        <w:rPr>
          <w:rFonts w:asciiTheme="majorHAnsi" w:hAnsiTheme="majorHAnsi" w:cstheme="majorHAnsi"/>
          <w:sz w:val="22"/>
          <w:szCs w:val="22"/>
        </w:rPr>
        <w:t>Most of</w:t>
      </w:r>
      <w:r w:rsidR="0054615C" w:rsidRPr="007E4C85">
        <w:rPr>
          <w:rFonts w:asciiTheme="majorHAnsi" w:hAnsiTheme="majorHAnsi" w:cstheme="majorHAnsi"/>
          <w:sz w:val="22"/>
          <w:szCs w:val="22"/>
        </w:rPr>
        <w:t xml:space="preserve"> the funding for human resources in the governmental sector comes from public revenues, taxes, or government allotments.</w:t>
      </w:r>
    </w:p>
    <w:p w14:paraId="0FD9E72D" w14:textId="1617F72D" w:rsidR="007E4C85" w:rsidRPr="007E4C85" w:rsidRDefault="0054615C" w:rsidP="0054615C">
      <w:pPr>
        <w:rPr>
          <w:rFonts w:asciiTheme="majorHAnsi" w:hAnsiTheme="majorHAnsi" w:cstheme="majorHAnsi"/>
          <w:sz w:val="22"/>
          <w:szCs w:val="22"/>
        </w:rPr>
      </w:pPr>
      <w:r w:rsidRPr="007E4C85">
        <w:rPr>
          <w:rFonts w:asciiTheme="majorHAnsi" w:hAnsiTheme="majorHAnsi" w:cstheme="majorHAnsi"/>
          <w:sz w:val="22"/>
          <w:szCs w:val="22"/>
        </w:rPr>
        <w:t>Budgetary restrictions, political priorities, and government regulations may all have an impact on public sector HR budgets</w:t>
      </w:r>
      <w:r w:rsidR="00C27B21">
        <w:rPr>
          <w:rFonts w:asciiTheme="majorHAnsi" w:hAnsiTheme="majorHAnsi" w:cstheme="majorHAnsi"/>
          <w:sz w:val="22"/>
          <w:szCs w:val="22"/>
        </w:rPr>
        <w:t xml:space="preserve"> </w:t>
      </w:r>
      <w:proofErr w:type="gramStart"/>
      <w:r w:rsidR="007E4C85" w:rsidRPr="007E4C85">
        <w:rPr>
          <w:rFonts w:asciiTheme="majorHAnsi" w:hAnsiTheme="majorHAnsi" w:cstheme="majorHAnsi"/>
          <w:sz w:val="22"/>
          <w:szCs w:val="22"/>
        </w:rPr>
        <w:t>( Evan</w:t>
      </w:r>
      <w:proofErr w:type="gramEnd"/>
      <w:r w:rsidR="007E4C85" w:rsidRPr="007E4C85">
        <w:rPr>
          <w:rFonts w:asciiTheme="majorHAnsi" w:hAnsiTheme="majorHAnsi" w:cstheme="majorHAnsi"/>
          <w:sz w:val="22"/>
          <w:szCs w:val="22"/>
        </w:rPr>
        <w:t>, James, Jonathan )</w:t>
      </w:r>
      <w:r w:rsidR="007A32D4">
        <w:rPr>
          <w:rFonts w:asciiTheme="majorHAnsi" w:hAnsiTheme="majorHAnsi" w:cstheme="majorHAnsi"/>
          <w:sz w:val="22"/>
          <w:szCs w:val="22"/>
        </w:rPr>
        <w:t>.</w:t>
      </w:r>
      <w:r w:rsidR="007E4C85" w:rsidRPr="007E4C85">
        <w:rPr>
          <w:rFonts w:asciiTheme="majorHAnsi" w:hAnsiTheme="majorHAnsi" w:cstheme="majorHAnsi"/>
          <w:sz w:val="22"/>
          <w:szCs w:val="22"/>
        </w:rPr>
        <w:t xml:space="preserve"> Budgets for human resources in the public sector are normally a part of the overall organisation budget, which is decided through the budgetary process of the government. HR departments might have to compete with other government departments or agencies for budgetary resources </w:t>
      </w:r>
      <w:proofErr w:type="gramStart"/>
      <w:r w:rsidR="007E4C85" w:rsidRPr="007E4C85">
        <w:rPr>
          <w:rFonts w:asciiTheme="majorHAnsi" w:hAnsiTheme="majorHAnsi" w:cstheme="majorHAnsi"/>
          <w:sz w:val="22"/>
          <w:szCs w:val="22"/>
        </w:rPr>
        <w:t>( Donald</w:t>
      </w:r>
      <w:proofErr w:type="gramEnd"/>
      <w:r w:rsidR="007E4C85" w:rsidRPr="007E4C85">
        <w:rPr>
          <w:rFonts w:asciiTheme="majorHAnsi" w:hAnsiTheme="majorHAnsi" w:cstheme="majorHAnsi"/>
          <w:sz w:val="22"/>
          <w:szCs w:val="22"/>
        </w:rPr>
        <w:t xml:space="preserve"> and John )</w:t>
      </w:r>
      <w:r w:rsidR="007A32D4">
        <w:rPr>
          <w:rFonts w:asciiTheme="majorHAnsi" w:hAnsiTheme="majorHAnsi" w:cstheme="majorHAnsi"/>
          <w:sz w:val="22"/>
          <w:szCs w:val="22"/>
        </w:rPr>
        <w:t>.</w:t>
      </w:r>
      <w:r w:rsidR="007E4C85" w:rsidRPr="007E4C85">
        <w:rPr>
          <w:rFonts w:asciiTheme="majorHAnsi" w:hAnsiTheme="majorHAnsi" w:cstheme="majorHAnsi"/>
          <w:sz w:val="22"/>
          <w:szCs w:val="22"/>
        </w:rPr>
        <w:t xml:space="preserve"> </w:t>
      </w:r>
      <w:r w:rsidRPr="007E4C85">
        <w:rPr>
          <w:rFonts w:asciiTheme="majorHAnsi" w:hAnsiTheme="majorHAnsi" w:cstheme="majorHAnsi"/>
          <w:sz w:val="22"/>
          <w:szCs w:val="22"/>
        </w:rPr>
        <w:t xml:space="preserve">                                                                       </w:t>
      </w:r>
    </w:p>
    <w:p w14:paraId="6855AF77" w14:textId="77777777" w:rsidR="007E4C85" w:rsidRPr="007E4C85" w:rsidRDefault="007E4C85" w:rsidP="0054615C">
      <w:pPr>
        <w:rPr>
          <w:rFonts w:asciiTheme="majorHAnsi" w:hAnsiTheme="majorHAnsi" w:cstheme="majorHAnsi"/>
          <w:sz w:val="22"/>
          <w:szCs w:val="22"/>
        </w:rPr>
      </w:pPr>
      <w:r w:rsidRPr="007E4C85">
        <w:rPr>
          <w:rFonts w:asciiTheme="majorHAnsi" w:hAnsiTheme="majorHAnsi" w:cstheme="majorHAnsi"/>
          <w:sz w:val="22"/>
          <w:szCs w:val="22"/>
        </w:rPr>
        <w:t xml:space="preserve">                                                                        </w:t>
      </w:r>
    </w:p>
    <w:p w14:paraId="47AE0B8B" w14:textId="33BC1004" w:rsidR="0054615C" w:rsidRPr="007E4C85" w:rsidRDefault="007E4C85" w:rsidP="0054615C">
      <w:pPr>
        <w:rPr>
          <w:rFonts w:asciiTheme="majorHAnsi" w:hAnsiTheme="majorHAnsi" w:cstheme="majorHAnsi"/>
          <w:sz w:val="22"/>
          <w:szCs w:val="22"/>
        </w:rPr>
      </w:pPr>
      <w:r w:rsidRPr="007E4C85">
        <w:rPr>
          <w:rFonts w:asciiTheme="majorHAnsi" w:hAnsiTheme="majorHAnsi" w:cstheme="majorHAnsi"/>
          <w:sz w:val="22"/>
          <w:szCs w:val="22"/>
        </w:rPr>
        <w:t xml:space="preserve">                                                                       </w:t>
      </w:r>
      <w:r w:rsidR="0054615C" w:rsidRPr="007E4C85">
        <w:rPr>
          <w:rFonts w:asciiTheme="majorHAnsi" w:hAnsiTheme="majorHAnsi" w:cstheme="majorHAnsi"/>
          <w:sz w:val="22"/>
          <w:szCs w:val="22"/>
        </w:rPr>
        <w:t xml:space="preserve">Private Sector -                                                                                                      </w:t>
      </w:r>
    </w:p>
    <w:p w14:paraId="02176178" w14:textId="26E196F1" w:rsidR="00A15E07" w:rsidRDefault="00A15E07" w:rsidP="007E4C85">
      <w:pPr>
        <w:rPr>
          <w:rFonts w:asciiTheme="majorHAnsi" w:hAnsiTheme="majorHAnsi" w:cstheme="majorHAnsi"/>
          <w:sz w:val="22"/>
          <w:szCs w:val="22"/>
        </w:rPr>
      </w:pPr>
      <w:r w:rsidRPr="007E4C85">
        <w:rPr>
          <w:rFonts w:asciiTheme="majorHAnsi" w:hAnsiTheme="majorHAnsi" w:cstheme="majorHAnsi"/>
          <w:sz w:val="22"/>
          <w:szCs w:val="22"/>
        </w:rPr>
        <w:t xml:space="preserve">                                                                   </w:t>
      </w:r>
      <w:r w:rsidR="0054615C" w:rsidRPr="007E4C85">
        <w:rPr>
          <w:rFonts w:asciiTheme="majorHAnsi" w:hAnsiTheme="majorHAnsi" w:cstheme="majorHAnsi"/>
          <w:sz w:val="22"/>
          <w:szCs w:val="22"/>
        </w:rPr>
        <w:t xml:space="preserve">                                In the private sector, human resources are paid for out of an organization's earnings or financial resources. Budgets for human resources in the private sector are determined by the company's financial health, corporate strategy, and investment goals</w:t>
      </w:r>
      <w:r w:rsidR="007E4C85" w:rsidRPr="007E4C85">
        <w:rPr>
          <w:rFonts w:asciiTheme="majorHAnsi" w:hAnsiTheme="majorHAnsi" w:cstheme="majorHAnsi"/>
          <w:sz w:val="22"/>
          <w:szCs w:val="22"/>
        </w:rPr>
        <w:t xml:space="preserve"> </w:t>
      </w:r>
      <w:proofErr w:type="gramStart"/>
      <w:r w:rsidR="007E4C85" w:rsidRPr="007E4C85">
        <w:rPr>
          <w:rFonts w:asciiTheme="majorHAnsi" w:hAnsiTheme="majorHAnsi" w:cstheme="majorHAnsi"/>
          <w:sz w:val="22"/>
          <w:szCs w:val="22"/>
        </w:rPr>
        <w:t>( Raymond</w:t>
      </w:r>
      <w:proofErr w:type="gramEnd"/>
      <w:r w:rsidR="007E4C85" w:rsidRPr="007E4C85">
        <w:rPr>
          <w:rFonts w:asciiTheme="majorHAnsi" w:hAnsiTheme="majorHAnsi" w:cstheme="majorHAnsi"/>
          <w:sz w:val="22"/>
          <w:szCs w:val="22"/>
        </w:rPr>
        <w:t>, John )</w:t>
      </w:r>
      <w:r w:rsidR="007A32D4">
        <w:rPr>
          <w:rFonts w:asciiTheme="majorHAnsi" w:hAnsiTheme="majorHAnsi" w:cstheme="majorHAnsi"/>
          <w:sz w:val="22"/>
          <w:szCs w:val="22"/>
        </w:rPr>
        <w:t>.</w:t>
      </w:r>
      <w:r w:rsidR="007E4C85" w:rsidRPr="007E4C85">
        <w:rPr>
          <w:rFonts w:asciiTheme="majorHAnsi" w:hAnsiTheme="majorHAnsi" w:cstheme="majorHAnsi"/>
          <w:sz w:val="22"/>
          <w:szCs w:val="22"/>
        </w:rPr>
        <w:t xml:space="preserve"> Budgets for human resources in the private sector are normally distributed as part of the larger organisational budgeting process. </w:t>
      </w:r>
      <w:r w:rsidR="007E4C85" w:rsidRPr="007E4C85">
        <w:rPr>
          <w:rFonts w:asciiTheme="majorHAnsi" w:hAnsiTheme="majorHAnsi" w:cstheme="majorHAnsi"/>
          <w:sz w:val="22"/>
          <w:szCs w:val="22"/>
        </w:rPr>
        <w:lastRenderedPageBreak/>
        <w:t xml:space="preserve">Budget allocation authority for HR departments in the private sector may be greater, allowing for better alignment of HR investments with business objectives and priorities </w:t>
      </w:r>
      <w:proofErr w:type="gramStart"/>
      <w:r w:rsidR="007E4C85" w:rsidRPr="007E4C85">
        <w:rPr>
          <w:rFonts w:asciiTheme="majorHAnsi" w:hAnsiTheme="majorHAnsi" w:cstheme="majorHAnsi"/>
          <w:sz w:val="22"/>
          <w:szCs w:val="22"/>
        </w:rPr>
        <w:t>( Michael</w:t>
      </w:r>
      <w:proofErr w:type="gramEnd"/>
      <w:r w:rsidR="007E4C85" w:rsidRPr="007E4C85">
        <w:rPr>
          <w:rFonts w:asciiTheme="majorHAnsi" w:hAnsiTheme="majorHAnsi" w:cstheme="majorHAnsi"/>
          <w:sz w:val="22"/>
          <w:szCs w:val="22"/>
        </w:rPr>
        <w:t xml:space="preserve"> )</w:t>
      </w:r>
      <w:r w:rsidR="007A32D4">
        <w:rPr>
          <w:rFonts w:asciiTheme="majorHAnsi" w:hAnsiTheme="majorHAnsi" w:cstheme="majorHAnsi"/>
          <w:sz w:val="22"/>
          <w:szCs w:val="22"/>
        </w:rPr>
        <w:t>.</w:t>
      </w:r>
    </w:p>
    <w:p w14:paraId="4E397BAB" w14:textId="77777777" w:rsidR="00263DA9" w:rsidRDefault="00263DA9" w:rsidP="007E4C85">
      <w:pPr>
        <w:rPr>
          <w:rFonts w:asciiTheme="majorHAnsi" w:hAnsiTheme="majorHAnsi" w:cstheme="majorHAnsi"/>
          <w:sz w:val="22"/>
          <w:szCs w:val="22"/>
        </w:rPr>
      </w:pPr>
    </w:p>
    <w:p w14:paraId="4CD60544" w14:textId="4BE8A5FD" w:rsidR="00263DA9" w:rsidRDefault="00736AB9" w:rsidP="00263DA9">
      <w:pPr>
        <w:pStyle w:val="Heading4"/>
        <w:numPr>
          <w:ilvl w:val="0"/>
          <w:numId w:val="29"/>
        </w:numPr>
        <w:jc w:val="left"/>
        <w:rPr>
          <w:rFonts w:asciiTheme="majorHAnsi" w:hAnsiTheme="majorHAnsi" w:cstheme="majorHAnsi"/>
          <w:b/>
          <w:bCs/>
          <w:sz w:val="28"/>
          <w:szCs w:val="14"/>
        </w:rPr>
      </w:pPr>
      <w:bookmarkStart w:id="11" w:name="_Toc138410391"/>
      <w:r>
        <w:rPr>
          <w:rFonts w:asciiTheme="majorHAnsi" w:hAnsiTheme="majorHAnsi" w:cstheme="majorHAnsi"/>
          <w:b/>
          <w:bCs/>
          <w:sz w:val="28"/>
          <w:szCs w:val="14"/>
        </w:rPr>
        <w:t>Performance:</w:t>
      </w:r>
      <w:bookmarkEnd w:id="11"/>
    </w:p>
    <w:p w14:paraId="5679E07F" w14:textId="47ABF5A3" w:rsidR="00A21410" w:rsidRDefault="00263DA9" w:rsidP="00263DA9">
      <w:r w:rsidRPr="00A21410">
        <w:rPr>
          <w:rFonts w:asciiTheme="majorHAnsi" w:hAnsiTheme="majorHAnsi" w:cstheme="majorHAnsi"/>
          <w:sz w:val="22"/>
          <w:szCs w:val="22"/>
        </w:rPr>
        <w:t xml:space="preserve">                                               HR supports the performance evaluation process in the public sector, ensuring that evaluations are objective, open, and founded on predetermined performance criteria. They let workers know where they may improve and offer advice while encouraging ongoing development </w:t>
      </w:r>
      <w:proofErr w:type="gramStart"/>
      <w:r w:rsidR="00A21410">
        <w:rPr>
          <w:rFonts w:asciiTheme="majorHAnsi" w:hAnsiTheme="majorHAnsi" w:cstheme="majorHAnsi"/>
          <w:sz w:val="22"/>
          <w:szCs w:val="22"/>
        </w:rPr>
        <w:t xml:space="preserve">( </w:t>
      </w:r>
      <w:proofErr w:type="spellStart"/>
      <w:r w:rsidR="00A21410" w:rsidRPr="00A21410">
        <w:rPr>
          <w:rFonts w:asciiTheme="majorHAnsi" w:hAnsiTheme="majorHAnsi" w:cstheme="majorHAnsi"/>
          <w:sz w:val="22"/>
          <w:szCs w:val="22"/>
        </w:rPr>
        <w:t>Wouter</w:t>
      </w:r>
      <w:proofErr w:type="spellEnd"/>
      <w:proofErr w:type="gramEnd"/>
      <w:r w:rsidR="00A21410" w:rsidRPr="00A21410">
        <w:rPr>
          <w:rFonts w:asciiTheme="majorHAnsi" w:hAnsiTheme="majorHAnsi" w:cstheme="majorHAnsi"/>
          <w:sz w:val="22"/>
          <w:szCs w:val="22"/>
        </w:rPr>
        <w:t>, Geert )</w:t>
      </w:r>
      <w:r w:rsidR="007A32D4">
        <w:rPr>
          <w:rFonts w:asciiTheme="majorHAnsi" w:hAnsiTheme="majorHAnsi" w:cstheme="majorHAnsi"/>
          <w:sz w:val="22"/>
          <w:szCs w:val="22"/>
        </w:rPr>
        <w:t>.</w:t>
      </w:r>
      <w:r w:rsidR="00A21410" w:rsidRPr="00A21410">
        <w:rPr>
          <w:rFonts w:asciiTheme="majorHAnsi" w:hAnsiTheme="majorHAnsi" w:cstheme="majorHAnsi"/>
          <w:sz w:val="22"/>
          <w:szCs w:val="22"/>
        </w:rPr>
        <w:t xml:space="preserve"> While in the private sector</w:t>
      </w:r>
      <w:r w:rsidR="00A21410">
        <w:rPr>
          <w:rFonts w:asciiTheme="majorHAnsi" w:hAnsiTheme="majorHAnsi" w:cstheme="majorHAnsi"/>
          <w:sz w:val="22"/>
          <w:szCs w:val="22"/>
        </w:rPr>
        <w:t>,</w:t>
      </w:r>
      <w:r w:rsidR="00A21410" w:rsidRPr="00A21410">
        <w:rPr>
          <w:rFonts w:asciiTheme="majorHAnsi" w:hAnsiTheme="majorHAnsi" w:cstheme="majorHAnsi"/>
          <w:sz w:val="22"/>
          <w:szCs w:val="22"/>
        </w:rPr>
        <w:t xml:space="preserve"> HR plays a part in performing performance reviews in the commercial sector, frequently reviewing employee performance in comparison to specified criteria. To improve employee performance and solve skill shortages, they offer coaching, growth opportunities, and feedback </w:t>
      </w:r>
      <w:proofErr w:type="gramStart"/>
      <w:r w:rsidR="00A21410" w:rsidRPr="00A21410">
        <w:rPr>
          <w:rFonts w:asciiTheme="majorHAnsi" w:hAnsiTheme="majorHAnsi" w:cstheme="majorHAnsi"/>
          <w:sz w:val="22"/>
          <w:szCs w:val="22"/>
        </w:rPr>
        <w:t>( Raymond</w:t>
      </w:r>
      <w:proofErr w:type="gramEnd"/>
      <w:r w:rsidR="00A21410" w:rsidRPr="00A21410">
        <w:rPr>
          <w:rFonts w:asciiTheme="majorHAnsi" w:hAnsiTheme="majorHAnsi" w:cstheme="majorHAnsi"/>
          <w:sz w:val="22"/>
          <w:szCs w:val="22"/>
        </w:rPr>
        <w:t>, John )</w:t>
      </w:r>
      <w:r w:rsidR="007A32D4">
        <w:rPr>
          <w:rFonts w:asciiTheme="majorHAnsi" w:hAnsiTheme="majorHAnsi" w:cstheme="majorHAnsi"/>
          <w:sz w:val="22"/>
          <w:szCs w:val="22"/>
        </w:rPr>
        <w:t>.</w:t>
      </w:r>
      <w:r>
        <w:t xml:space="preserve">     </w:t>
      </w:r>
    </w:p>
    <w:p w14:paraId="3182E264" w14:textId="77777777" w:rsidR="00A21410" w:rsidRDefault="00A21410" w:rsidP="00263DA9"/>
    <w:p w14:paraId="325A4569" w14:textId="7B6322CA" w:rsidR="00AD24D3" w:rsidRPr="007D210D" w:rsidRDefault="00AD24D3" w:rsidP="00AD24D3">
      <w:pPr>
        <w:pStyle w:val="Heading4"/>
        <w:numPr>
          <w:ilvl w:val="0"/>
          <w:numId w:val="26"/>
        </w:numPr>
        <w:jc w:val="left"/>
        <w:rPr>
          <w:rFonts w:asciiTheme="majorHAnsi" w:hAnsiTheme="majorHAnsi" w:cstheme="majorHAnsi"/>
          <w:b/>
          <w:bCs/>
          <w:color w:val="4BACC6" w:themeColor="accent5"/>
          <w:sz w:val="32"/>
          <w:szCs w:val="16"/>
        </w:rPr>
      </w:pPr>
      <w:bookmarkStart w:id="12" w:name="_Toc138410392"/>
      <w:r w:rsidRPr="007D210D">
        <w:rPr>
          <w:rFonts w:asciiTheme="majorHAnsi" w:hAnsiTheme="majorHAnsi" w:cstheme="majorHAnsi"/>
          <w:b/>
          <w:bCs/>
          <w:color w:val="4BACC6" w:themeColor="accent5"/>
          <w:sz w:val="32"/>
          <w:szCs w:val="16"/>
        </w:rPr>
        <w:t xml:space="preserve">HR </w:t>
      </w:r>
      <w:r w:rsidR="00E66AF9" w:rsidRPr="007D210D">
        <w:rPr>
          <w:rFonts w:asciiTheme="majorHAnsi" w:hAnsiTheme="majorHAnsi" w:cstheme="majorHAnsi"/>
          <w:b/>
          <w:bCs/>
          <w:color w:val="4BACC6" w:themeColor="accent5"/>
          <w:sz w:val="32"/>
          <w:szCs w:val="16"/>
        </w:rPr>
        <w:t>develops</w:t>
      </w:r>
      <w:r w:rsidRPr="007D210D">
        <w:rPr>
          <w:rFonts w:asciiTheme="majorHAnsi" w:hAnsiTheme="majorHAnsi" w:cstheme="majorHAnsi"/>
          <w:b/>
          <w:bCs/>
          <w:color w:val="4BACC6" w:themeColor="accent5"/>
          <w:sz w:val="32"/>
          <w:szCs w:val="16"/>
        </w:rPr>
        <w:t xml:space="preserve"> employees to achieve </w:t>
      </w:r>
      <w:r w:rsidR="00D72C54" w:rsidRPr="007D210D">
        <w:rPr>
          <w:rFonts w:asciiTheme="majorHAnsi" w:hAnsiTheme="majorHAnsi" w:cstheme="majorHAnsi"/>
          <w:b/>
          <w:bCs/>
          <w:color w:val="4BACC6" w:themeColor="accent5"/>
          <w:sz w:val="32"/>
          <w:szCs w:val="16"/>
        </w:rPr>
        <w:t>strategic</w:t>
      </w:r>
      <w:r w:rsidRPr="007D210D">
        <w:rPr>
          <w:rFonts w:asciiTheme="majorHAnsi" w:hAnsiTheme="majorHAnsi" w:cstheme="majorHAnsi"/>
          <w:b/>
          <w:bCs/>
          <w:color w:val="4BACC6" w:themeColor="accent5"/>
          <w:sz w:val="32"/>
          <w:szCs w:val="16"/>
        </w:rPr>
        <w:t xml:space="preserve"> </w:t>
      </w:r>
      <w:r w:rsidR="00736AB9" w:rsidRPr="007D210D">
        <w:rPr>
          <w:rFonts w:asciiTheme="majorHAnsi" w:hAnsiTheme="majorHAnsi" w:cstheme="majorHAnsi"/>
          <w:b/>
          <w:bCs/>
          <w:color w:val="4BACC6" w:themeColor="accent5"/>
          <w:sz w:val="32"/>
          <w:szCs w:val="16"/>
        </w:rPr>
        <w:t>goals:</w:t>
      </w:r>
      <w:bookmarkEnd w:id="12"/>
    </w:p>
    <w:p w14:paraId="75E91E59" w14:textId="71F33C57" w:rsidR="00AD24D3" w:rsidRPr="00495BDE" w:rsidRDefault="00AD24D3" w:rsidP="00AD24D3">
      <w:pPr>
        <w:rPr>
          <w:rFonts w:asciiTheme="majorHAnsi" w:hAnsiTheme="majorHAnsi" w:cstheme="majorHAnsi"/>
          <w:sz w:val="22"/>
          <w:szCs w:val="22"/>
        </w:rPr>
      </w:pPr>
      <w:r w:rsidRPr="00495BDE">
        <w:rPr>
          <w:rFonts w:asciiTheme="majorHAnsi" w:hAnsiTheme="majorHAnsi" w:cstheme="majorHAnsi"/>
          <w:sz w:val="22"/>
          <w:szCs w:val="22"/>
        </w:rPr>
        <w:t xml:space="preserve">                                                                                                                                               HR plays a major role in helping people develop </w:t>
      </w:r>
      <w:r w:rsidR="00D72C54">
        <w:rPr>
          <w:rFonts w:asciiTheme="majorHAnsi" w:hAnsiTheme="majorHAnsi" w:cstheme="majorHAnsi"/>
          <w:sz w:val="22"/>
          <w:szCs w:val="22"/>
        </w:rPr>
        <w:t>to</w:t>
      </w:r>
      <w:r w:rsidRPr="00495BDE">
        <w:rPr>
          <w:rFonts w:asciiTheme="majorHAnsi" w:hAnsiTheme="majorHAnsi" w:cstheme="majorHAnsi"/>
          <w:sz w:val="22"/>
          <w:szCs w:val="22"/>
        </w:rPr>
        <w:t xml:space="preserve"> meet organisational goals. Creating numerous </w:t>
      </w:r>
      <w:r w:rsidR="006D4130" w:rsidRPr="00495BDE">
        <w:rPr>
          <w:rFonts w:asciiTheme="majorHAnsi" w:hAnsiTheme="majorHAnsi" w:cstheme="majorHAnsi"/>
          <w:sz w:val="22"/>
          <w:szCs w:val="22"/>
        </w:rPr>
        <w:t>programs</w:t>
      </w:r>
      <w:r w:rsidRPr="00495BDE">
        <w:rPr>
          <w:rFonts w:asciiTheme="majorHAnsi" w:hAnsiTheme="majorHAnsi" w:cstheme="majorHAnsi"/>
          <w:sz w:val="22"/>
          <w:szCs w:val="22"/>
        </w:rPr>
        <w:t xml:space="preserve"> and tactics to improve employee performance, knowledge, and abilities is the responsibility of HR departments.</w:t>
      </w:r>
    </w:p>
    <w:p w14:paraId="35C528AD" w14:textId="77777777" w:rsidR="00C27B21" w:rsidRDefault="00C27B21" w:rsidP="00263DA9"/>
    <w:p w14:paraId="7603AA54" w14:textId="1074070B" w:rsidR="00263DA9" w:rsidRPr="00373427" w:rsidRDefault="00263DA9" w:rsidP="00263DA9">
      <w:pPr>
        <w:rPr>
          <w:rFonts w:asciiTheme="majorHAnsi" w:hAnsiTheme="majorHAnsi" w:cstheme="majorHAnsi"/>
          <w:sz w:val="22"/>
          <w:szCs w:val="22"/>
        </w:rPr>
      </w:pPr>
    </w:p>
    <w:p w14:paraId="6707B3BD" w14:textId="55ACE7CB" w:rsidR="00E66AF9" w:rsidRPr="00373427" w:rsidRDefault="00E66AF9" w:rsidP="00373427">
      <w:pPr>
        <w:pStyle w:val="Heading2"/>
        <w:numPr>
          <w:ilvl w:val="0"/>
          <w:numId w:val="29"/>
        </w:numPr>
        <w:rPr>
          <w:rFonts w:asciiTheme="majorHAnsi" w:hAnsiTheme="majorHAnsi" w:cstheme="majorHAnsi"/>
          <w:sz w:val="28"/>
          <w:szCs w:val="22"/>
        </w:rPr>
      </w:pPr>
      <w:bookmarkStart w:id="13" w:name="_Toc138410393"/>
      <w:r w:rsidRPr="00373427">
        <w:rPr>
          <w:rFonts w:asciiTheme="majorHAnsi" w:hAnsiTheme="majorHAnsi" w:cstheme="majorHAnsi"/>
          <w:sz w:val="28"/>
          <w:szCs w:val="22"/>
        </w:rPr>
        <w:t xml:space="preserve">Training and Development </w:t>
      </w:r>
      <w:r w:rsidR="00736AB9" w:rsidRPr="00373427">
        <w:rPr>
          <w:rFonts w:asciiTheme="majorHAnsi" w:hAnsiTheme="majorHAnsi" w:cstheme="majorHAnsi"/>
          <w:sz w:val="28"/>
          <w:szCs w:val="22"/>
        </w:rPr>
        <w:t>Program:</w:t>
      </w:r>
      <w:bookmarkEnd w:id="13"/>
    </w:p>
    <w:p w14:paraId="75DB8939" w14:textId="77777777" w:rsidR="00E66AF9" w:rsidRPr="00E66AF9" w:rsidRDefault="00E66AF9" w:rsidP="00E66AF9">
      <w:pPr>
        <w:rPr>
          <w:rFonts w:asciiTheme="majorHAnsi" w:hAnsiTheme="majorHAnsi" w:cstheme="majorHAnsi"/>
          <w:sz w:val="22"/>
          <w:szCs w:val="22"/>
        </w:rPr>
      </w:pPr>
      <w:r w:rsidRPr="00E66AF9">
        <w:rPr>
          <w:rFonts w:asciiTheme="majorHAnsi" w:hAnsiTheme="majorHAnsi" w:cstheme="majorHAnsi"/>
          <w:sz w:val="22"/>
          <w:szCs w:val="22"/>
        </w:rPr>
        <w:t xml:space="preserve">                                                                                                    To help employees acquire skills and competencies related to their responsibilities and the objectives of the organisation, HR develops and delivers training programs.</w:t>
      </w:r>
    </w:p>
    <w:p w14:paraId="420A4A69" w14:textId="2AFB36AC" w:rsidR="00E66AF9" w:rsidRPr="00E66AF9" w:rsidRDefault="00E66AF9" w:rsidP="00E66AF9">
      <w:pPr>
        <w:rPr>
          <w:rFonts w:asciiTheme="majorHAnsi" w:hAnsiTheme="majorHAnsi" w:cstheme="majorHAnsi"/>
          <w:color w:val="374151"/>
          <w:sz w:val="22"/>
          <w:szCs w:val="22"/>
          <w:shd w:val="clear" w:color="auto" w:fill="F7F7F8"/>
        </w:rPr>
      </w:pPr>
      <w:r w:rsidRPr="00E66AF9">
        <w:rPr>
          <w:rFonts w:asciiTheme="majorHAnsi" w:hAnsiTheme="majorHAnsi" w:cstheme="majorHAnsi"/>
          <w:sz w:val="22"/>
          <w:szCs w:val="22"/>
        </w:rPr>
        <w:t xml:space="preserve">By conducting skill gap analysis, identifying training requirements, and offering learning opportunities through seminars, classes, virtual classes, and mentorship programs. </w:t>
      </w:r>
      <w:proofErr w:type="gramStart"/>
      <w:r w:rsidRPr="00E66AF9">
        <w:rPr>
          <w:rFonts w:asciiTheme="majorHAnsi" w:hAnsiTheme="majorHAnsi" w:cstheme="majorHAnsi"/>
          <w:sz w:val="22"/>
          <w:szCs w:val="22"/>
        </w:rPr>
        <w:t>( Jon</w:t>
      </w:r>
      <w:proofErr w:type="gramEnd"/>
      <w:r w:rsidRPr="00E66AF9">
        <w:rPr>
          <w:rFonts w:asciiTheme="majorHAnsi" w:hAnsiTheme="majorHAnsi" w:cstheme="majorHAnsi"/>
          <w:sz w:val="22"/>
          <w:szCs w:val="22"/>
        </w:rPr>
        <w:t xml:space="preserve"> and Randy )</w:t>
      </w:r>
      <w:r w:rsidR="007A32D4">
        <w:rPr>
          <w:rFonts w:asciiTheme="majorHAnsi" w:hAnsiTheme="majorHAnsi" w:cstheme="majorHAnsi"/>
          <w:sz w:val="22"/>
          <w:szCs w:val="22"/>
        </w:rPr>
        <w:t>.</w:t>
      </w:r>
    </w:p>
    <w:p w14:paraId="05839D1B" w14:textId="72DA803B" w:rsidR="00E66AF9" w:rsidRPr="00E66AF9" w:rsidRDefault="00E66AF9" w:rsidP="00E66AF9">
      <w:pPr>
        <w:rPr>
          <w:rFonts w:asciiTheme="majorHAnsi" w:hAnsiTheme="majorHAnsi" w:cstheme="majorHAnsi"/>
          <w:color w:val="374151"/>
          <w:sz w:val="22"/>
          <w:szCs w:val="22"/>
          <w:shd w:val="clear" w:color="auto" w:fill="F7F7F8"/>
        </w:rPr>
      </w:pPr>
    </w:p>
    <w:p w14:paraId="715A678E" w14:textId="299F6517" w:rsidR="00E66AF9" w:rsidRPr="00373427" w:rsidRDefault="00E66AF9" w:rsidP="00373427">
      <w:pPr>
        <w:pStyle w:val="Heading2"/>
        <w:numPr>
          <w:ilvl w:val="0"/>
          <w:numId w:val="29"/>
        </w:numPr>
        <w:rPr>
          <w:rFonts w:asciiTheme="majorHAnsi" w:hAnsiTheme="majorHAnsi" w:cstheme="majorHAnsi"/>
          <w:sz w:val="28"/>
          <w:szCs w:val="28"/>
        </w:rPr>
      </w:pPr>
      <w:bookmarkStart w:id="14" w:name="_Toc138410394"/>
      <w:r w:rsidRPr="00373427">
        <w:rPr>
          <w:rFonts w:asciiTheme="majorHAnsi" w:hAnsiTheme="majorHAnsi" w:cstheme="majorHAnsi"/>
          <w:sz w:val="28"/>
          <w:szCs w:val="28"/>
        </w:rPr>
        <w:t xml:space="preserve">Performance </w:t>
      </w:r>
      <w:r w:rsidR="00736AB9" w:rsidRPr="00373427">
        <w:rPr>
          <w:rFonts w:asciiTheme="majorHAnsi" w:hAnsiTheme="majorHAnsi" w:cstheme="majorHAnsi"/>
          <w:sz w:val="28"/>
          <w:szCs w:val="28"/>
        </w:rPr>
        <w:t>Management:</w:t>
      </w:r>
      <w:bookmarkEnd w:id="14"/>
    </w:p>
    <w:p w14:paraId="066F978D" w14:textId="5E8D9DF2" w:rsidR="006D4130" w:rsidRPr="006D4130" w:rsidRDefault="006D4130" w:rsidP="006D4130">
      <w:pPr>
        <w:pStyle w:val="ListParagraph"/>
        <w:rPr>
          <w:rFonts w:asciiTheme="majorHAnsi" w:hAnsiTheme="majorHAnsi" w:cstheme="majorHAnsi"/>
          <w:sz w:val="22"/>
          <w:szCs w:val="22"/>
        </w:rPr>
      </w:pPr>
      <w:r w:rsidRPr="006D4130">
        <w:rPr>
          <w:rFonts w:asciiTheme="majorHAnsi" w:hAnsiTheme="majorHAnsi" w:cstheme="majorHAnsi"/>
          <w:b/>
          <w:bCs/>
          <w:sz w:val="22"/>
          <w:szCs w:val="22"/>
        </w:rPr>
        <w:t xml:space="preserve">                                                </w:t>
      </w:r>
      <w:r w:rsidRPr="006D4130">
        <w:rPr>
          <w:rFonts w:asciiTheme="majorHAnsi" w:hAnsiTheme="majorHAnsi" w:cstheme="majorHAnsi"/>
          <w:sz w:val="22"/>
          <w:szCs w:val="22"/>
        </w:rPr>
        <w:t xml:space="preserve">    </w:t>
      </w:r>
      <w:r>
        <w:rPr>
          <w:rFonts w:asciiTheme="majorHAnsi" w:hAnsiTheme="majorHAnsi" w:cstheme="majorHAnsi"/>
          <w:sz w:val="22"/>
          <w:szCs w:val="22"/>
        </w:rPr>
        <w:t xml:space="preserve">             </w:t>
      </w:r>
      <w:r w:rsidRPr="006D4130">
        <w:rPr>
          <w:rFonts w:asciiTheme="majorHAnsi" w:hAnsiTheme="majorHAnsi" w:cstheme="majorHAnsi"/>
          <w:sz w:val="22"/>
          <w:szCs w:val="22"/>
        </w:rPr>
        <w:t xml:space="preserve">HR creates structures for performance management that </w:t>
      </w:r>
      <w:proofErr w:type="gramStart"/>
      <w:r w:rsidRPr="006D4130">
        <w:rPr>
          <w:rFonts w:asciiTheme="majorHAnsi" w:hAnsiTheme="majorHAnsi" w:cstheme="majorHAnsi"/>
          <w:sz w:val="22"/>
          <w:szCs w:val="22"/>
        </w:rPr>
        <w:t>include</w:t>
      </w:r>
      <w:proofErr w:type="gramEnd"/>
      <w:r w:rsidRPr="006D4130">
        <w:rPr>
          <w:rFonts w:asciiTheme="majorHAnsi" w:hAnsiTheme="majorHAnsi" w:cstheme="majorHAnsi"/>
          <w:sz w:val="22"/>
          <w:szCs w:val="22"/>
        </w:rPr>
        <w:t xml:space="preserve"> </w:t>
      </w:r>
    </w:p>
    <w:p w14:paraId="46032C57" w14:textId="1B5EDB0E" w:rsidR="006D4130" w:rsidRPr="006D4130" w:rsidRDefault="006D4130" w:rsidP="006D4130">
      <w:pPr>
        <w:rPr>
          <w:rFonts w:asciiTheme="majorHAnsi" w:hAnsiTheme="majorHAnsi" w:cstheme="majorHAnsi"/>
          <w:sz w:val="22"/>
          <w:szCs w:val="22"/>
        </w:rPr>
      </w:pPr>
      <w:proofErr w:type="gramStart"/>
      <w:r w:rsidRPr="006D4130">
        <w:rPr>
          <w:rFonts w:asciiTheme="majorHAnsi" w:hAnsiTheme="majorHAnsi" w:cstheme="majorHAnsi"/>
          <w:sz w:val="22"/>
          <w:szCs w:val="22"/>
        </w:rPr>
        <w:t>goal-setting</w:t>
      </w:r>
      <w:proofErr w:type="gramEnd"/>
      <w:r w:rsidRPr="006D4130">
        <w:rPr>
          <w:rFonts w:asciiTheme="majorHAnsi" w:hAnsiTheme="majorHAnsi" w:cstheme="majorHAnsi"/>
          <w:sz w:val="22"/>
          <w:szCs w:val="22"/>
        </w:rPr>
        <w:t>, frequent feedback, and performance assessments.</w:t>
      </w:r>
      <w:r w:rsidR="00D72C54">
        <w:rPr>
          <w:rFonts w:asciiTheme="majorHAnsi" w:hAnsiTheme="majorHAnsi" w:cstheme="majorHAnsi"/>
          <w:sz w:val="22"/>
          <w:szCs w:val="22"/>
        </w:rPr>
        <w:t xml:space="preserve"> </w:t>
      </w:r>
      <w:r w:rsidRPr="006D4130">
        <w:rPr>
          <w:rFonts w:asciiTheme="majorHAnsi" w:hAnsiTheme="majorHAnsi" w:cstheme="majorHAnsi"/>
          <w:sz w:val="22"/>
          <w:szCs w:val="22"/>
        </w:rPr>
        <w:t>They collaborate with staff members to establish SMART (Specific, Measurable, Achievable, Relevant, Time-bound) goals that are in line with business priorities.</w:t>
      </w:r>
    </w:p>
    <w:p w14:paraId="7D8C16D2" w14:textId="012FC79D" w:rsidR="00E66AF9" w:rsidRDefault="00E66AF9" w:rsidP="00E66AF9">
      <w:pPr>
        <w:rPr>
          <w:rFonts w:asciiTheme="majorHAnsi" w:hAnsiTheme="majorHAnsi" w:cstheme="majorHAnsi"/>
          <w:b/>
          <w:bCs/>
          <w:sz w:val="28"/>
          <w:szCs w:val="28"/>
        </w:rPr>
      </w:pPr>
      <w:r>
        <w:rPr>
          <w:rFonts w:asciiTheme="majorHAnsi" w:hAnsiTheme="majorHAnsi" w:cstheme="majorHAnsi"/>
          <w:b/>
          <w:bCs/>
          <w:sz w:val="28"/>
          <w:szCs w:val="28"/>
        </w:rPr>
        <w:t xml:space="preserve">                                                               </w:t>
      </w:r>
    </w:p>
    <w:p w14:paraId="33389DFB" w14:textId="48C346B3" w:rsidR="00E66AF9" w:rsidRPr="00373427" w:rsidRDefault="006D4130" w:rsidP="00373427">
      <w:pPr>
        <w:pStyle w:val="Heading2"/>
        <w:numPr>
          <w:ilvl w:val="0"/>
          <w:numId w:val="29"/>
        </w:numPr>
      </w:pPr>
      <w:bookmarkStart w:id="15" w:name="_Toc138410395"/>
      <w:r w:rsidRPr="00373427">
        <w:rPr>
          <w:rFonts w:asciiTheme="majorHAnsi" w:hAnsiTheme="majorHAnsi" w:cstheme="majorHAnsi"/>
          <w:sz w:val="28"/>
          <w:szCs w:val="22"/>
        </w:rPr>
        <w:t xml:space="preserve">Coaching and </w:t>
      </w:r>
      <w:r w:rsidR="00736AB9" w:rsidRPr="00373427">
        <w:rPr>
          <w:rFonts w:asciiTheme="majorHAnsi" w:hAnsiTheme="majorHAnsi" w:cstheme="majorHAnsi"/>
          <w:sz w:val="28"/>
          <w:szCs w:val="22"/>
        </w:rPr>
        <w:t>Mentoring</w:t>
      </w:r>
      <w:r w:rsidR="00736AB9" w:rsidRPr="00373427">
        <w:rPr>
          <w:sz w:val="28"/>
          <w:szCs w:val="22"/>
        </w:rPr>
        <w:t>:</w:t>
      </w:r>
      <w:bookmarkEnd w:id="15"/>
    </w:p>
    <w:p w14:paraId="05B31C77" w14:textId="38D278BA" w:rsidR="006D4130" w:rsidRDefault="006D4130" w:rsidP="006D4130">
      <w:pPr>
        <w:rPr>
          <w:rFonts w:asciiTheme="majorHAnsi" w:hAnsiTheme="majorHAnsi" w:cstheme="majorHAnsi"/>
          <w:sz w:val="22"/>
          <w:szCs w:val="22"/>
        </w:rPr>
      </w:pPr>
      <w:r>
        <w:rPr>
          <w:rFonts w:asciiTheme="majorHAnsi" w:hAnsiTheme="majorHAnsi" w:cstheme="majorHAnsi"/>
          <w:sz w:val="22"/>
          <w:szCs w:val="22"/>
        </w:rPr>
        <w:t xml:space="preserve">                                                                          </w:t>
      </w:r>
      <w:r w:rsidR="00D72C54">
        <w:rPr>
          <w:rFonts w:asciiTheme="majorHAnsi" w:hAnsiTheme="majorHAnsi" w:cstheme="majorHAnsi"/>
          <w:sz w:val="22"/>
          <w:szCs w:val="22"/>
        </w:rPr>
        <w:t>To</w:t>
      </w:r>
      <w:r w:rsidRPr="006D4130">
        <w:rPr>
          <w:rFonts w:asciiTheme="majorHAnsi" w:hAnsiTheme="majorHAnsi" w:cstheme="majorHAnsi"/>
          <w:sz w:val="22"/>
          <w:szCs w:val="22"/>
        </w:rPr>
        <w:t xml:space="preserve"> offer direction, support, and individualized growth opportunities, human resources encourage coaching and mentoring programs.</w:t>
      </w:r>
      <w:r w:rsidR="00495BDE">
        <w:rPr>
          <w:rFonts w:asciiTheme="majorHAnsi" w:hAnsiTheme="majorHAnsi" w:cstheme="majorHAnsi"/>
          <w:sz w:val="22"/>
          <w:szCs w:val="22"/>
        </w:rPr>
        <w:t xml:space="preserve"> </w:t>
      </w:r>
      <w:r w:rsidRPr="006D4130">
        <w:rPr>
          <w:rFonts w:asciiTheme="majorHAnsi" w:hAnsiTheme="majorHAnsi" w:cstheme="majorHAnsi"/>
          <w:sz w:val="22"/>
          <w:szCs w:val="22"/>
        </w:rPr>
        <w:t>They match staff members with knowledgeable mentors who can impart knowledge, provide guidance, and assist them hone their talents.</w:t>
      </w:r>
    </w:p>
    <w:p w14:paraId="7742A84A" w14:textId="77777777" w:rsidR="00495BDE" w:rsidRDefault="00495BDE" w:rsidP="00373427">
      <w:pPr>
        <w:pStyle w:val="Heading2"/>
      </w:pPr>
    </w:p>
    <w:p w14:paraId="39085030" w14:textId="6064DC3C" w:rsidR="00495BDE" w:rsidRPr="00AB4567" w:rsidRDefault="00495BDE" w:rsidP="00373427">
      <w:pPr>
        <w:pStyle w:val="Heading2"/>
        <w:numPr>
          <w:ilvl w:val="0"/>
          <w:numId w:val="29"/>
        </w:numPr>
        <w:rPr>
          <w:rFonts w:asciiTheme="majorHAnsi" w:hAnsiTheme="majorHAnsi" w:cstheme="majorHAnsi"/>
          <w:bCs/>
          <w:sz w:val="28"/>
          <w:szCs w:val="28"/>
        </w:rPr>
      </w:pPr>
      <w:bookmarkStart w:id="16" w:name="_Toc138410396"/>
      <w:r w:rsidRPr="00373427">
        <w:rPr>
          <w:rFonts w:asciiTheme="majorHAnsi" w:hAnsiTheme="majorHAnsi" w:cstheme="majorHAnsi"/>
          <w:bCs/>
          <w:sz w:val="28"/>
          <w:szCs w:val="28"/>
        </w:rPr>
        <w:t xml:space="preserve">Career Development and Succession </w:t>
      </w:r>
      <w:r w:rsidR="00736AB9" w:rsidRPr="00373427">
        <w:rPr>
          <w:rFonts w:asciiTheme="majorHAnsi" w:hAnsiTheme="majorHAnsi" w:cstheme="majorHAnsi"/>
          <w:bCs/>
          <w:sz w:val="28"/>
          <w:szCs w:val="28"/>
        </w:rPr>
        <w:t>Planning:</w:t>
      </w:r>
      <w:bookmarkEnd w:id="16"/>
    </w:p>
    <w:p w14:paraId="5C7E5A8A" w14:textId="311D0A31" w:rsidR="006D4130" w:rsidRPr="00AB4567" w:rsidRDefault="00495BDE" w:rsidP="00AB4567">
      <w:pPr>
        <w:rPr>
          <w:rFonts w:asciiTheme="majorHAnsi" w:hAnsiTheme="majorHAnsi" w:cstheme="majorHAnsi"/>
          <w:sz w:val="22"/>
          <w:szCs w:val="22"/>
        </w:rPr>
      </w:pPr>
      <w:r w:rsidRPr="00AB4567">
        <w:rPr>
          <w:rFonts w:asciiTheme="majorHAnsi" w:hAnsiTheme="majorHAnsi" w:cstheme="majorHAnsi"/>
          <w:sz w:val="22"/>
          <w:szCs w:val="22"/>
        </w:rPr>
        <w:t xml:space="preserve">                                                                                                        </w:t>
      </w:r>
      <w:r w:rsidR="00AB4567" w:rsidRPr="00AB4567">
        <w:rPr>
          <w:rFonts w:asciiTheme="majorHAnsi" w:hAnsiTheme="majorHAnsi" w:cstheme="majorHAnsi"/>
          <w:sz w:val="22"/>
          <w:szCs w:val="22"/>
        </w:rPr>
        <w:t xml:space="preserve">      </w:t>
      </w:r>
      <w:r w:rsidRPr="00AB4567">
        <w:rPr>
          <w:rFonts w:asciiTheme="majorHAnsi" w:hAnsiTheme="majorHAnsi" w:cstheme="majorHAnsi"/>
          <w:sz w:val="22"/>
          <w:szCs w:val="22"/>
        </w:rPr>
        <w:t xml:space="preserve">  </w:t>
      </w:r>
      <w:bookmarkStart w:id="17" w:name="_Toc138284477"/>
      <w:r w:rsidR="00AB4567" w:rsidRPr="00AB4567">
        <w:rPr>
          <w:rFonts w:asciiTheme="majorHAnsi" w:hAnsiTheme="majorHAnsi" w:cstheme="majorHAnsi"/>
          <w:sz w:val="22"/>
          <w:szCs w:val="22"/>
        </w:rPr>
        <w:t xml:space="preserve"> </w:t>
      </w:r>
      <w:r w:rsidR="00AB4567">
        <w:rPr>
          <w:rFonts w:asciiTheme="majorHAnsi" w:hAnsiTheme="majorHAnsi" w:cstheme="majorHAnsi"/>
          <w:sz w:val="22"/>
          <w:szCs w:val="22"/>
        </w:rPr>
        <w:t xml:space="preserve">          </w:t>
      </w:r>
      <w:r w:rsidRPr="00AB4567">
        <w:rPr>
          <w:rFonts w:asciiTheme="majorHAnsi" w:hAnsiTheme="majorHAnsi" w:cstheme="majorHAnsi"/>
          <w:sz w:val="22"/>
          <w:szCs w:val="22"/>
        </w:rPr>
        <w:t>Human Resources helps staff members determine their career goals and develop plans to advance within the company. To improve the abilities of staff members and position them for future leadership roles, they offer possibilities for job transfers, promotions, and career advancements.</w:t>
      </w:r>
      <w:bookmarkEnd w:id="17"/>
    </w:p>
    <w:p w14:paraId="79E104BF" w14:textId="49B5D56A" w:rsidR="00E66AF9" w:rsidRPr="00AB4567" w:rsidRDefault="00E66AF9" w:rsidP="00AB4567">
      <w:pPr>
        <w:rPr>
          <w:rFonts w:asciiTheme="majorHAnsi" w:hAnsiTheme="majorHAnsi" w:cstheme="majorHAnsi"/>
          <w:sz w:val="22"/>
          <w:szCs w:val="22"/>
        </w:rPr>
      </w:pPr>
      <w:r w:rsidRPr="00AB4567">
        <w:rPr>
          <w:rFonts w:asciiTheme="majorHAnsi" w:hAnsiTheme="majorHAnsi" w:cstheme="majorHAnsi"/>
          <w:sz w:val="22"/>
          <w:szCs w:val="22"/>
        </w:rPr>
        <w:t xml:space="preserve">    </w:t>
      </w:r>
    </w:p>
    <w:p w14:paraId="611C99D0" w14:textId="7CA8F2B5" w:rsidR="00495BDE" w:rsidRPr="00373427" w:rsidRDefault="00495BDE" w:rsidP="00373427">
      <w:pPr>
        <w:pStyle w:val="Heading2"/>
        <w:numPr>
          <w:ilvl w:val="0"/>
          <w:numId w:val="29"/>
        </w:numPr>
        <w:rPr>
          <w:rFonts w:asciiTheme="majorHAnsi" w:hAnsiTheme="majorHAnsi" w:cstheme="majorHAnsi"/>
          <w:sz w:val="28"/>
          <w:szCs w:val="22"/>
        </w:rPr>
      </w:pPr>
      <w:bookmarkStart w:id="18" w:name="_Toc138410397"/>
      <w:r w:rsidRPr="00373427">
        <w:rPr>
          <w:rFonts w:asciiTheme="majorHAnsi" w:hAnsiTheme="majorHAnsi" w:cstheme="majorHAnsi"/>
          <w:sz w:val="28"/>
          <w:szCs w:val="22"/>
        </w:rPr>
        <w:t xml:space="preserve">Employee Engagement and </w:t>
      </w:r>
      <w:r w:rsidR="00736AB9" w:rsidRPr="00373427">
        <w:rPr>
          <w:rFonts w:asciiTheme="majorHAnsi" w:hAnsiTheme="majorHAnsi" w:cstheme="majorHAnsi"/>
          <w:sz w:val="28"/>
          <w:szCs w:val="22"/>
        </w:rPr>
        <w:t>Recognition:</w:t>
      </w:r>
      <w:bookmarkEnd w:id="18"/>
    </w:p>
    <w:p w14:paraId="4C4FA9B8" w14:textId="4581AE82" w:rsidR="003C47FF" w:rsidRPr="003C47FF" w:rsidRDefault="00495BDE" w:rsidP="003C47FF">
      <w:pPr>
        <w:pStyle w:val="ListParagraph"/>
        <w:jc w:val="both"/>
        <w:rPr>
          <w:rFonts w:asciiTheme="majorHAnsi" w:hAnsiTheme="majorHAnsi" w:cstheme="majorHAnsi"/>
          <w:sz w:val="22"/>
          <w:szCs w:val="22"/>
        </w:rPr>
      </w:pPr>
      <w:r>
        <w:rPr>
          <w:rFonts w:asciiTheme="majorHAnsi" w:hAnsiTheme="majorHAnsi" w:cstheme="majorHAnsi"/>
          <w:sz w:val="22"/>
          <w:szCs w:val="22"/>
        </w:rPr>
        <w:t xml:space="preserve">                                                                                                    </w:t>
      </w:r>
      <w:r w:rsidRPr="00495BDE">
        <w:rPr>
          <w:rFonts w:asciiTheme="majorHAnsi" w:hAnsiTheme="majorHAnsi" w:cstheme="majorHAnsi"/>
          <w:sz w:val="22"/>
          <w:szCs w:val="22"/>
        </w:rPr>
        <w:t xml:space="preserve">To establish a productive workplace that </w:t>
      </w:r>
      <w:r w:rsidRPr="003C47FF">
        <w:rPr>
          <w:rFonts w:asciiTheme="majorHAnsi" w:hAnsiTheme="majorHAnsi" w:cstheme="majorHAnsi"/>
          <w:sz w:val="22"/>
          <w:szCs w:val="22"/>
        </w:rPr>
        <w:t>inspires</w:t>
      </w:r>
      <w:r w:rsidR="003C47FF" w:rsidRPr="003C47FF">
        <w:rPr>
          <w:rFonts w:asciiTheme="majorHAnsi" w:hAnsiTheme="majorHAnsi" w:cstheme="majorHAnsi"/>
          <w:sz w:val="22"/>
          <w:szCs w:val="22"/>
        </w:rPr>
        <w:t xml:space="preserve"> </w:t>
      </w:r>
    </w:p>
    <w:p w14:paraId="3C3B6FD3" w14:textId="16FFBC78" w:rsidR="00495BDE" w:rsidRPr="003C47FF" w:rsidRDefault="00495BDE" w:rsidP="003C47FF">
      <w:pPr>
        <w:jc w:val="both"/>
        <w:rPr>
          <w:rFonts w:asciiTheme="majorHAnsi" w:hAnsiTheme="majorHAnsi" w:cstheme="majorHAnsi"/>
          <w:sz w:val="22"/>
          <w:szCs w:val="22"/>
        </w:rPr>
      </w:pPr>
      <w:r w:rsidRPr="003C47FF">
        <w:rPr>
          <w:rFonts w:asciiTheme="majorHAnsi" w:hAnsiTheme="majorHAnsi" w:cstheme="majorHAnsi"/>
          <w:sz w:val="22"/>
          <w:szCs w:val="22"/>
        </w:rPr>
        <w:t>people to achieve their goals, Human Resources focuses on employee engagement programs.</w:t>
      </w:r>
      <w:r w:rsidR="003C47FF">
        <w:rPr>
          <w:rFonts w:asciiTheme="majorHAnsi" w:hAnsiTheme="majorHAnsi" w:cstheme="majorHAnsi"/>
          <w:sz w:val="22"/>
          <w:szCs w:val="22"/>
        </w:rPr>
        <w:t xml:space="preserve"> </w:t>
      </w:r>
      <w:r w:rsidRPr="003C47FF">
        <w:rPr>
          <w:rFonts w:asciiTheme="majorHAnsi" w:hAnsiTheme="majorHAnsi" w:cstheme="majorHAnsi"/>
          <w:sz w:val="22"/>
          <w:szCs w:val="22"/>
        </w:rPr>
        <w:t>To show their appreciation for the efforts made by their staff members and to encourage a sense of accomplishment and drive, they develop recognition and incentive packages.</w:t>
      </w:r>
    </w:p>
    <w:p w14:paraId="0B30F4B5" w14:textId="77777777" w:rsidR="00495BDE" w:rsidRDefault="00495BDE" w:rsidP="00495BDE">
      <w:pPr>
        <w:pStyle w:val="ListParagraph"/>
        <w:rPr>
          <w:rFonts w:asciiTheme="majorHAnsi" w:hAnsiTheme="majorHAnsi" w:cstheme="majorHAnsi"/>
          <w:sz w:val="22"/>
          <w:szCs w:val="22"/>
        </w:rPr>
      </w:pPr>
    </w:p>
    <w:p w14:paraId="5B5BE524" w14:textId="155B9D04" w:rsidR="00495BDE" w:rsidRPr="00D72C54" w:rsidRDefault="00D72C54" w:rsidP="00D72C54">
      <w:pPr>
        <w:pStyle w:val="Heading4"/>
        <w:numPr>
          <w:ilvl w:val="0"/>
          <w:numId w:val="26"/>
        </w:numPr>
        <w:jc w:val="left"/>
        <w:rPr>
          <w:rFonts w:asciiTheme="majorHAnsi" w:hAnsiTheme="majorHAnsi" w:cstheme="majorHAnsi"/>
          <w:b/>
          <w:bCs/>
          <w:color w:val="548DD4" w:themeColor="text2" w:themeTint="99"/>
          <w:sz w:val="32"/>
          <w:szCs w:val="16"/>
        </w:rPr>
      </w:pPr>
      <w:bookmarkStart w:id="19" w:name="_Toc138410398"/>
      <w:r w:rsidRPr="007D210D">
        <w:rPr>
          <w:rFonts w:asciiTheme="majorHAnsi" w:hAnsiTheme="majorHAnsi" w:cstheme="majorHAnsi"/>
          <w:b/>
          <w:bCs/>
          <w:color w:val="4BACC6" w:themeColor="accent5"/>
          <w:sz w:val="32"/>
          <w:szCs w:val="16"/>
        </w:rPr>
        <w:t xml:space="preserve">Climate factors affect the effectiveness of HR </w:t>
      </w:r>
      <w:r w:rsidR="00736AB9" w:rsidRPr="007D210D">
        <w:rPr>
          <w:rFonts w:asciiTheme="majorHAnsi" w:hAnsiTheme="majorHAnsi" w:cstheme="majorHAnsi"/>
          <w:b/>
          <w:bCs/>
          <w:color w:val="4BACC6" w:themeColor="accent5"/>
          <w:sz w:val="32"/>
          <w:szCs w:val="16"/>
        </w:rPr>
        <w:t>Strategy:</w:t>
      </w:r>
      <w:bookmarkEnd w:id="19"/>
    </w:p>
    <w:p w14:paraId="60CD3562" w14:textId="602D2BDE" w:rsidR="00D72C54" w:rsidRDefault="00D72C54" w:rsidP="00D72C54">
      <w:pPr>
        <w:jc w:val="both"/>
        <w:rPr>
          <w:rFonts w:asciiTheme="majorHAnsi" w:hAnsiTheme="majorHAnsi" w:cstheme="majorHAnsi"/>
          <w:sz w:val="22"/>
          <w:szCs w:val="22"/>
        </w:rPr>
      </w:pPr>
      <w:r w:rsidRPr="00D72C54">
        <w:rPr>
          <w:rFonts w:asciiTheme="majorHAnsi" w:hAnsiTheme="majorHAnsi" w:cstheme="majorHAnsi"/>
        </w:rPr>
        <w:t xml:space="preserve">                                                                                                                                                            </w:t>
      </w:r>
      <w:r>
        <w:rPr>
          <w:rFonts w:asciiTheme="majorHAnsi" w:hAnsiTheme="majorHAnsi" w:cstheme="majorHAnsi"/>
        </w:rPr>
        <w:t xml:space="preserve">                  </w:t>
      </w:r>
      <w:r w:rsidRPr="00D72C54">
        <w:rPr>
          <w:rFonts w:asciiTheme="majorHAnsi" w:hAnsiTheme="majorHAnsi" w:cstheme="majorHAnsi"/>
        </w:rPr>
        <w:t xml:space="preserve">    </w:t>
      </w:r>
      <w:r w:rsidRPr="00D72C54">
        <w:rPr>
          <w:rFonts w:asciiTheme="majorHAnsi" w:hAnsiTheme="majorHAnsi" w:cstheme="majorHAnsi"/>
          <w:sz w:val="22"/>
          <w:szCs w:val="22"/>
        </w:rPr>
        <w:t>Climate factors, such as the external environment and internal organizational culture, can significantly impact the effectiveness of HR strategies. Here is an overview of how climate factors influence HR strategy effectiveness, supported by a reference</w:t>
      </w:r>
      <w:r>
        <w:rPr>
          <w:rFonts w:asciiTheme="majorHAnsi" w:hAnsiTheme="majorHAnsi" w:cstheme="majorHAnsi"/>
          <w:sz w:val="22"/>
          <w:szCs w:val="22"/>
        </w:rPr>
        <w:t>.</w:t>
      </w:r>
    </w:p>
    <w:p w14:paraId="04E675ED" w14:textId="77777777" w:rsidR="003C47FF" w:rsidRDefault="003C47FF" w:rsidP="00D72C54">
      <w:pPr>
        <w:jc w:val="both"/>
        <w:rPr>
          <w:rFonts w:asciiTheme="majorHAnsi" w:hAnsiTheme="majorHAnsi" w:cstheme="majorHAnsi"/>
          <w:sz w:val="22"/>
          <w:szCs w:val="22"/>
        </w:rPr>
      </w:pPr>
    </w:p>
    <w:p w14:paraId="6AA28267" w14:textId="77777777" w:rsidR="003C47FF" w:rsidRDefault="003C47FF" w:rsidP="00D72C54">
      <w:pPr>
        <w:jc w:val="both"/>
        <w:rPr>
          <w:rFonts w:asciiTheme="majorHAnsi" w:hAnsiTheme="majorHAnsi" w:cstheme="majorHAnsi"/>
          <w:sz w:val="22"/>
          <w:szCs w:val="22"/>
        </w:rPr>
      </w:pPr>
    </w:p>
    <w:p w14:paraId="2928A8F1" w14:textId="72442738" w:rsidR="00D72C54" w:rsidRPr="00AB4567" w:rsidRDefault="003C47FF" w:rsidP="00AB4567">
      <w:pPr>
        <w:pStyle w:val="Heading2"/>
        <w:numPr>
          <w:ilvl w:val="0"/>
          <w:numId w:val="29"/>
        </w:numPr>
        <w:rPr>
          <w:rFonts w:asciiTheme="majorHAnsi" w:hAnsiTheme="majorHAnsi" w:cstheme="majorHAnsi"/>
          <w:szCs w:val="24"/>
        </w:rPr>
      </w:pPr>
      <w:bookmarkStart w:id="20" w:name="_Toc138410399"/>
      <w:r w:rsidRPr="00AB4567">
        <w:rPr>
          <w:rFonts w:asciiTheme="majorHAnsi" w:hAnsiTheme="majorHAnsi" w:cstheme="majorHAnsi"/>
          <w:sz w:val="28"/>
          <w:szCs w:val="22"/>
        </w:rPr>
        <w:lastRenderedPageBreak/>
        <w:t xml:space="preserve">Economic </w:t>
      </w:r>
      <w:r w:rsidR="00736AB9" w:rsidRPr="00AB4567">
        <w:rPr>
          <w:rFonts w:asciiTheme="majorHAnsi" w:hAnsiTheme="majorHAnsi" w:cstheme="majorHAnsi"/>
          <w:sz w:val="28"/>
          <w:szCs w:val="22"/>
        </w:rPr>
        <w:t>Conditions:</w:t>
      </w:r>
      <w:bookmarkEnd w:id="20"/>
    </w:p>
    <w:p w14:paraId="5859BB29" w14:textId="4B2FB8A9" w:rsidR="003C47FF" w:rsidRDefault="003C47FF" w:rsidP="003C47FF">
      <w:pPr>
        <w:pStyle w:val="ListParagraph"/>
        <w:jc w:val="both"/>
        <w:rPr>
          <w:rFonts w:asciiTheme="majorHAnsi" w:hAnsiTheme="majorHAnsi" w:cstheme="majorHAnsi"/>
          <w:sz w:val="22"/>
          <w:szCs w:val="22"/>
        </w:rPr>
      </w:pPr>
      <w:r>
        <w:rPr>
          <w:rFonts w:asciiTheme="majorHAnsi" w:hAnsiTheme="majorHAnsi" w:cstheme="majorHAnsi"/>
          <w:sz w:val="22"/>
          <w:szCs w:val="22"/>
        </w:rPr>
        <w:t xml:space="preserve">                                              </w:t>
      </w:r>
      <w:r w:rsidRPr="003C47FF">
        <w:rPr>
          <w:rFonts w:asciiTheme="majorHAnsi" w:hAnsiTheme="majorHAnsi" w:cstheme="majorHAnsi"/>
          <w:sz w:val="22"/>
          <w:szCs w:val="22"/>
        </w:rPr>
        <w:t xml:space="preserve">The success of human resources tactics can be influenced by economic </w:t>
      </w:r>
      <w:proofErr w:type="gramStart"/>
      <w:r w:rsidRPr="003C47FF">
        <w:rPr>
          <w:rFonts w:asciiTheme="majorHAnsi" w:hAnsiTheme="majorHAnsi" w:cstheme="majorHAnsi"/>
          <w:sz w:val="22"/>
          <w:szCs w:val="22"/>
        </w:rPr>
        <w:t>factors</w:t>
      </w:r>
      <w:proofErr w:type="gramEnd"/>
    </w:p>
    <w:p w14:paraId="33305594" w14:textId="5E563573" w:rsidR="003C47FF" w:rsidRPr="003C47FF" w:rsidRDefault="003C47FF" w:rsidP="003C47FF">
      <w:pPr>
        <w:jc w:val="both"/>
        <w:rPr>
          <w:rFonts w:asciiTheme="majorHAnsi" w:hAnsiTheme="majorHAnsi" w:cstheme="majorHAnsi"/>
          <w:sz w:val="22"/>
          <w:szCs w:val="22"/>
        </w:rPr>
      </w:pPr>
      <w:r w:rsidRPr="003C47FF">
        <w:rPr>
          <w:rFonts w:asciiTheme="majorHAnsi" w:hAnsiTheme="majorHAnsi" w:cstheme="majorHAnsi"/>
          <w:sz w:val="22"/>
          <w:szCs w:val="22"/>
        </w:rPr>
        <w:t xml:space="preserve">including economic growth, recession, or industry-specific trends. Based on the availability of trained </w:t>
      </w:r>
      <w:proofErr w:type="spellStart"/>
      <w:r w:rsidRPr="003C47FF">
        <w:rPr>
          <w:rFonts w:asciiTheme="majorHAnsi" w:hAnsiTheme="majorHAnsi" w:cstheme="majorHAnsi"/>
          <w:sz w:val="22"/>
          <w:szCs w:val="22"/>
        </w:rPr>
        <w:t>labor</w:t>
      </w:r>
      <w:proofErr w:type="spellEnd"/>
      <w:r w:rsidRPr="003C47FF">
        <w:rPr>
          <w:rFonts w:asciiTheme="majorHAnsi" w:hAnsiTheme="majorHAnsi" w:cstheme="majorHAnsi"/>
          <w:sz w:val="22"/>
          <w:szCs w:val="22"/>
        </w:rPr>
        <w:t xml:space="preserve">, financial restrictions, and market demands, human resources must modify recruitment, retention, and talent management methods </w:t>
      </w:r>
      <w:proofErr w:type="gramStart"/>
      <w:r w:rsidRPr="003C47FF">
        <w:rPr>
          <w:rFonts w:asciiTheme="majorHAnsi" w:hAnsiTheme="majorHAnsi" w:cstheme="majorHAnsi"/>
          <w:sz w:val="22"/>
          <w:szCs w:val="22"/>
        </w:rPr>
        <w:t>( Raymond</w:t>
      </w:r>
      <w:proofErr w:type="gramEnd"/>
      <w:r w:rsidRPr="003C47FF">
        <w:rPr>
          <w:rFonts w:asciiTheme="majorHAnsi" w:hAnsiTheme="majorHAnsi" w:cstheme="majorHAnsi"/>
          <w:sz w:val="22"/>
          <w:szCs w:val="22"/>
        </w:rPr>
        <w:t>, John ).</w:t>
      </w:r>
    </w:p>
    <w:p w14:paraId="7E3FB543" w14:textId="77777777" w:rsidR="003C47FF" w:rsidRDefault="003C47FF" w:rsidP="003C47FF">
      <w:pPr>
        <w:pStyle w:val="ListParagraph"/>
        <w:jc w:val="both"/>
        <w:rPr>
          <w:rFonts w:asciiTheme="majorHAnsi" w:hAnsiTheme="majorHAnsi" w:cstheme="majorHAnsi"/>
          <w:sz w:val="22"/>
          <w:szCs w:val="22"/>
        </w:rPr>
      </w:pPr>
    </w:p>
    <w:p w14:paraId="4D8C8BC9" w14:textId="3C696982" w:rsidR="003C47FF" w:rsidRPr="00AB4567" w:rsidRDefault="003C47FF" w:rsidP="00AB4567">
      <w:pPr>
        <w:pStyle w:val="Heading2"/>
        <w:numPr>
          <w:ilvl w:val="0"/>
          <w:numId w:val="29"/>
        </w:numPr>
        <w:rPr>
          <w:rFonts w:asciiTheme="majorHAnsi" w:hAnsiTheme="majorHAnsi" w:cstheme="majorHAnsi"/>
          <w:sz w:val="28"/>
          <w:szCs w:val="28"/>
        </w:rPr>
      </w:pPr>
      <w:bookmarkStart w:id="21" w:name="_Toc138410400"/>
      <w:r w:rsidRPr="00AB4567">
        <w:rPr>
          <w:rFonts w:asciiTheme="majorHAnsi" w:hAnsiTheme="majorHAnsi" w:cstheme="majorHAnsi"/>
          <w:sz w:val="28"/>
          <w:szCs w:val="28"/>
        </w:rPr>
        <w:t xml:space="preserve">Technological </w:t>
      </w:r>
      <w:r w:rsidR="00736AB9" w:rsidRPr="00AB4567">
        <w:rPr>
          <w:rFonts w:asciiTheme="majorHAnsi" w:hAnsiTheme="majorHAnsi" w:cstheme="majorHAnsi"/>
          <w:sz w:val="28"/>
          <w:szCs w:val="28"/>
        </w:rPr>
        <w:t>Advancements:</w:t>
      </w:r>
      <w:bookmarkEnd w:id="21"/>
    </w:p>
    <w:p w14:paraId="37DE58AC" w14:textId="75E0605C" w:rsidR="003C47FF" w:rsidRPr="00DA5915" w:rsidRDefault="003C47FF" w:rsidP="003C47FF">
      <w:pPr>
        <w:pStyle w:val="ListParagraph"/>
        <w:rPr>
          <w:rFonts w:asciiTheme="majorHAnsi" w:hAnsiTheme="majorHAnsi" w:cstheme="majorHAnsi"/>
          <w:sz w:val="22"/>
          <w:szCs w:val="22"/>
        </w:rPr>
      </w:pPr>
      <w:r>
        <w:rPr>
          <w:rFonts w:asciiTheme="majorHAnsi" w:hAnsiTheme="majorHAnsi" w:cstheme="majorHAnsi"/>
          <w:b/>
          <w:bCs/>
          <w:sz w:val="28"/>
          <w:szCs w:val="28"/>
        </w:rPr>
        <w:t xml:space="preserve">   </w:t>
      </w:r>
      <w:r>
        <w:rPr>
          <w:rFonts w:asciiTheme="majorHAnsi" w:hAnsiTheme="majorHAnsi" w:cstheme="majorHAnsi"/>
          <w:sz w:val="22"/>
          <w:szCs w:val="22"/>
        </w:rPr>
        <w:t xml:space="preserve">                                                          </w:t>
      </w:r>
      <w:r w:rsidRPr="00DA5915">
        <w:rPr>
          <w:rFonts w:asciiTheme="majorHAnsi" w:hAnsiTheme="majorHAnsi" w:cstheme="majorHAnsi"/>
          <w:sz w:val="22"/>
          <w:szCs w:val="22"/>
        </w:rPr>
        <w:t xml:space="preserve">HR strategy and practices may be affected by innovations in </w:t>
      </w:r>
    </w:p>
    <w:p w14:paraId="31A9A267" w14:textId="77777777" w:rsidR="00DA5915" w:rsidRPr="00DA5915" w:rsidRDefault="003C47FF" w:rsidP="00DA5915">
      <w:pPr>
        <w:jc w:val="both"/>
        <w:rPr>
          <w:rFonts w:asciiTheme="majorHAnsi" w:hAnsiTheme="majorHAnsi" w:cstheme="majorHAnsi"/>
          <w:b/>
          <w:bCs/>
          <w:sz w:val="22"/>
          <w:szCs w:val="22"/>
        </w:rPr>
      </w:pPr>
      <w:r w:rsidRPr="00DA5915">
        <w:rPr>
          <w:rFonts w:asciiTheme="majorHAnsi" w:hAnsiTheme="majorHAnsi" w:cstheme="majorHAnsi"/>
          <w:sz w:val="22"/>
          <w:szCs w:val="22"/>
        </w:rPr>
        <w:t>technology and digital transformation. To remain competitive, HR must use technology for hiring, training, performance management, and employee engagement</w:t>
      </w:r>
      <w:r w:rsidR="00DA5915" w:rsidRPr="00DA5915">
        <w:rPr>
          <w:rFonts w:asciiTheme="majorHAnsi" w:hAnsiTheme="majorHAnsi" w:cstheme="majorHAnsi"/>
          <w:sz w:val="22"/>
          <w:szCs w:val="22"/>
        </w:rPr>
        <w:t xml:space="preserve"> to stay competitive </w:t>
      </w:r>
      <w:proofErr w:type="gramStart"/>
      <w:r w:rsidR="00DA5915" w:rsidRPr="00DA5915">
        <w:rPr>
          <w:rFonts w:asciiTheme="majorHAnsi" w:hAnsiTheme="majorHAnsi" w:cstheme="majorHAnsi"/>
          <w:sz w:val="22"/>
          <w:szCs w:val="22"/>
        </w:rPr>
        <w:t>( Michael</w:t>
      </w:r>
      <w:proofErr w:type="gramEnd"/>
      <w:r w:rsidR="00DA5915" w:rsidRPr="00DA5915">
        <w:rPr>
          <w:rFonts w:asciiTheme="majorHAnsi" w:hAnsiTheme="majorHAnsi" w:cstheme="majorHAnsi"/>
          <w:sz w:val="22"/>
          <w:szCs w:val="22"/>
        </w:rPr>
        <w:t xml:space="preserve"> )</w:t>
      </w:r>
      <w:r w:rsidR="00DA5915" w:rsidRPr="00DA5915">
        <w:rPr>
          <w:rFonts w:asciiTheme="majorHAnsi" w:hAnsiTheme="majorHAnsi" w:cstheme="majorHAnsi"/>
          <w:b/>
          <w:bCs/>
          <w:sz w:val="22"/>
          <w:szCs w:val="22"/>
        </w:rPr>
        <w:t>.</w:t>
      </w:r>
    </w:p>
    <w:p w14:paraId="40876671" w14:textId="77777777" w:rsidR="00DA5915" w:rsidRDefault="00DA5915" w:rsidP="00DA5915">
      <w:pPr>
        <w:jc w:val="both"/>
        <w:rPr>
          <w:rFonts w:asciiTheme="majorHAnsi" w:hAnsiTheme="majorHAnsi" w:cstheme="majorHAnsi"/>
          <w:b/>
          <w:bCs/>
          <w:sz w:val="28"/>
          <w:szCs w:val="28"/>
        </w:rPr>
      </w:pPr>
    </w:p>
    <w:p w14:paraId="03C5F308" w14:textId="5A8F5187" w:rsidR="003C47FF" w:rsidRPr="00AB4567" w:rsidRDefault="00DA5915" w:rsidP="00AB4567">
      <w:pPr>
        <w:pStyle w:val="Heading2"/>
        <w:numPr>
          <w:ilvl w:val="0"/>
          <w:numId w:val="29"/>
        </w:numPr>
        <w:rPr>
          <w:rFonts w:asciiTheme="majorHAnsi" w:hAnsiTheme="majorHAnsi" w:cstheme="majorHAnsi"/>
          <w:sz w:val="28"/>
          <w:szCs w:val="28"/>
        </w:rPr>
      </w:pPr>
      <w:bookmarkStart w:id="22" w:name="_Toc138410401"/>
      <w:r w:rsidRPr="00AB4567">
        <w:rPr>
          <w:rFonts w:asciiTheme="majorHAnsi" w:hAnsiTheme="majorHAnsi" w:cstheme="majorHAnsi"/>
          <w:sz w:val="28"/>
          <w:szCs w:val="28"/>
        </w:rPr>
        <w:t xml:space="preserve">Legal and Regulatory </w:t>
      </w:r>
      <w:r w:rsidR="00736AB9" w:rsidRPr="00AB4567">
        <w:rPr>
          <w:rFonts w:asciiTheme="majorHAnsi" w:hAnsiTheme="majorHAnsi" w:cstheme="majorHAnsi"/>
          <w:sz w:val="28"/>
          <w:szCs w:val="28"/>
        </w:rPr>
        <w:t>Environment:</w:t>
      </w:r>
      <w:bookmarkEnd w:id="22"/>
    </w:p>
    <w:p w14:paraId="0E7C18AB" w14:textId="26D19984" w:rsidR="00D72C54" w:rsidRDefault="00DA5915" w:rsidP="001A3E2C">
      <w:pPr>
        <w:jc w:val="both"/>
        <w:rPr>
          <w:rFonts w:asciiTheme="majorHAnsi" w:hAnsiTheme="majorHAnsi" w:cstheme="majorHAnsi"/>
          <w:sz w:val="22"/>
          <w:szCs w:val="22"/>
        </w:rPr>
      </w:pPr>
      <w:r>
        <w:rPr>
          <w:rFonts w:asciiTheme="majorHAnsi" w:hAnsiTheme="majorHAnsi" w:cstheme="majorHAnsi"/>
          <w:sz w:val="22"/>
          <w:szCs w:val="22"/>
        </w:rPr>
        <w:t xml:space="preserve">                                                                                                  </w:t>
      </w:r>
      <w:r w:rsidRPr="00DA5915">
        <w:rPr>
          <w:rFonts w:asciiTheme="majorHAnsi" w:hAnsiTheme="majorHAnsi" w:cstheme="majorHAnsi"/>
          <w:sz w:val="22"/>
          <w:szCs w:val="22"/>
        </w:rPr>
        <w:t>Human resources strategies are obligated to follow all applicable laws, rules, and labour legislation.</w:t>
      </w:r>
      <w:r>
        <w:rPr>
          <w:rFonts w:asciiTheme="majorHAnsi" w:hAnsiTheme="majorHAnsi" w:cstheme="majorHAnsi"/>
          <w:sz w:val="22"/>
          <w:szCs w:val="22"/>
        </w:rPr>
        <w:t xml:space="preserve"> </w:t>
      </w:r>
      <w:r w:rsidRPr="00DA5915">
        <w:rPr>
          <w:rFonts w:asciiTheme="majorHAnsi" w:hAnsiTheme="majorHAnsi" w:cstheme="majorHAnsi"/>
          <w:sz w:val="22"/>
          <w:szCs w:val="22"/>
        </w:rPr>
        <w:t>HR procedures may need to be adjusted as a result of modifications to employment legislation, workplace safety rules, or diversity and inclusion obligations</w:t>
      </w:r>
      <w:r>
        <w:rPr>
          <w:rFonts w:asciiTheme="majorHAnsi" w:hAnsiTheme="majorHAnsi" w:cstheme="majorHAnsi"/>
          <w:sz w:val="22"/>
          <w:szCs w:val="22"/>
        </w:rPr>
        <w:t xml:space="preserve"> </w:t>
      </w:r>
      <w:proofErr w:type="gramStart"/>
      <w:r>
        <w:rPr>
          <w:rFonts w:asciiTheme="majorHAnsi" w:hAnsiTheme="majorHAnsi" w:cstheme="majorHAnsi"/>
          <w:sz w:val="22"/>
          <w:szCs w:val="22"/>
        </w:rPr>
        <w:t>(</w:t>
      </w:r>
      <w:r w:rsidR="003C148F" w:rsidRPr="003C148F">
        <w:rPr>
          <w:rFonts w:asciiTheme="majorHAnsi" w:hAnsiTheme="majorHAnsi" w:cstheme="majorHAnsi"/>
          <w:sz w:val="22"/>
          <w:szCs w:val="22"/>
        </w:rPr>
        <w:t xml:space="preserve"> Robert</w:t>
      </w:r>
      <w:proofErr w:type="gramEnd"/>
      <w:r w:rsidR="003C148F" w:rsidRPr="003C148F">
        <w:rPr>
          <w:rFonts w:asciiTheme="majorHAnsi" w:hAnsiTheme="majorHAnsi" w:cstheme="majorHAnsi"/>
          <w:sz w:val="22"/>
          <w:szCs w:val="22"/>
        </w:rPr>
        <w:t xml:space="preserve"> and John</w:t>
      </w:r>
      <w:r w:rsidR="003C148F">
        <w:rPr>
          <w:rFonts w:asciiTheme="majorHAnsi" w:hAnsiTheme="majorHAnsi" w:cstheme="majorHAnsi"/>
          <w:sz w:val="22"/>
          <w:szCs w:val="22"/>
        </w:rPr>
        <w:t xml:space="preserve"> ).</w:t>
      </w:r>
    </w:p>
    <w:p w14:paraId="20627408" w14:textId="77777777" w:rsidR="003C148F" w:rsidRDefault="003C148F" w:rsidP="00DA5915">
      <w:pPr>
        <w:jc w:val="both"/>
        <w:rPr>
          <w:rFonts w:asciiTheme="majorHAnsi" w:hAnsiTheme="majorHAnsi" w:cstheme="majorHAnsi"/>
          <w:sz w:val="22"/>
          <w:szCs w:val="22"/>
        </w:rPr>
      </w:pPr>
    </w:p>
    <w:p w14:paraId="2D7B86E1" w14:textId="39B4D34C" w:rsidR="003C148F" w:rsidRPr="00AB4567" w:rsidRDefault="003C148F" w:rsidP="00AB4567">
      <w:pPr>
        <w:pStyle w:val="Heading2"/>
        <w:numPr>
          <w:ilvl w:val="0"/>
          <w:numId w:val="29"/>
        </w:numPr>
        <w:rPr>
          <w:rFonts w:asciiTheme="majorHAnsi" w:hAnsiTheme="majorHAnsi" w:cstheme="majorHAnsi"/>
          <w:sz w:val="28"/>
          <w:szCs w:val="22"/>
        </w:rPr>
      </w:pPr>
      <w:bookmarkStart w:id="23" w:name="_Toc138410402"/>
      <w:r w:rsidRPr="00AB4567">
        <w:rPr>
          <w:rFonts w:asciiTheme="majorHAnsi" w:hAnsiTheme="majorHAnsi" w:cstheme="majorHAnsi"/>
          <w:sz w:val="28"/>
          <w:szCs w:val="22"/>
        </w:rPr>
        <w:t xml:space="preserve">Organizational Culture and </w:t>
      </w:r>
      <w:r w:rsidR="00736AB9" w:rsidRPr="00AB4567">
        <w:rPr>
          <w:rFonts w:asciiTheme="majorHAnsi" w:hAnsiTheme="majorHAnsi" w:cstheme="majorHAnsi"/>
          <w:sz w:val="28"/>
          <w:szCs w:val="22"/>
        </w:rPr>
        <w:t>Climate:</w:t>
      </w:r>
      <w:bookmarkEnd w:id="23"/>
    </w:p>
    <w:p w14:paraId="74F17148" w14:textId="7B0DC737" w:rsidR="001A3E2C" w:rsidRDefault="001A3E2C" w:rsidP="001A3E2C">
      <w:pPr>
        <w:pStyle w:val="ListParagraph"/>
        <w:jc w:val="both"/>
        <w:rPr>
          <w:rFonts w:asciiTheme="majorHAnsi" w:hAnsiTheme="majorHAnsi" w:cstheme="majorHAnsi"/>
          <w:sz w:val="22"/>
          <w:szCs w:val="22"/>
        </w:rPr>
      </w:pPr>
      <w:r>
        <w:rPr>
          <w:rFonts w:asciiTheme="majorHAnsi" w:hAnsiTheme="majorHAnsi" w:cstheme="majorHAnsi"/>
          <w:sz w:val="22"/>
          <w:szCs w:val="22"/>
        </w:rPr>
        <w:t xml:space="preserve">                                                                                    H</w:t>
      </w:r>
      <w:r w:rsidRPr="001A3E2C">
        <w:rPr>
          <w:rFonts w:asciiTheme="majorHAnsi" w:hAnsiTheme="majorHAnsi" w:cstheme="majorHAnsi"/>
          <w:sz w:val="22"/>
          <w:szCs w:val="22"/>
        </w:rPr>
        <w:t xml:space="preserve">uman resources planning efficacy is highly influenced </w:t>
      </w:r>
      <w:proofErr w:type="gramStart"/>
      <w:r w:rsidRPr="001A3E2C">
        <w:rPr>
          <w:rFonts w:asciiTheme="majorHAnsi" w:hAnsiTheme="majorHAnsi" w:cstheme="majorHAnsi"/>
          <w:sz w:val="22"/>
          <w:szCs w:val="22"/>
        </w:rPr>
        <w:t>by</w:t>
      </w:r>
      <w:proofErr w:type="gramEnd"/>
    </w:p>
    <w:p w14:paraId="13E65310" w14:textId="7AE7B9D8" w:rsidR="001A3E2C" w:rsidRDefault="001A3E2C" w:rsidP="001A3E2C">
      <w:pPr>
        <w:rPr>
          <w:rFonts w:asciiTheme="majorHAnsi" w:hAnsiTheme="majorHAnsi" w:cstheme="majorHAnsi"/>
          <w:sz w:val="22"/>
          <w:szCs w:val="22"/>
        </w:rPr>
      </w:pPr>
      <w:r w:rsidRPr="001A3E2C">
        <w:rPr>
          <w:rFonts w:asciiTheme="majorHAnsi" w:hAnsiTheme="majorHAnsi" w:cstheme="majorHAnsi"/>
          <w:sz w:val="22"/>
          <w:szCs w:val="22"/>
        </w:rPr>
        <w:t xml:space="preserve">organisational environment and culture. To encourage employee involvement and support the overarching company plan, HR strategies should be coordinated with the principles, </w:t>
      </w:r>
      <w:proofErr w:type="spellStart"/>
      <w:r w:rsidR="00136D44">
        <w:rPr>
          <w:rFonts w:asciiTheme="majorHAnsi" w:hAnsiTheme="majorHAnsi" w:cstheme="majorHAnsi"/>
          <w:sz w:val="22"/>
          <w:szCs w:val="22"/>
        </w:rPr>
        <w:t>behaviors</w:t>
      </w:r>
      <w:proofErr w:type="spellEnd"/>
      <w:r w:rsidRPr="001A3E2C">
        <w:rPr>
          <w:rFonts w:asciiTheme="majorHAnsi" w:hAnsiTheme="majorHAnsi" w:cstheme="majorHAnsi"/>
          <w:sz w:val="22"/>
          <w:szCs w:val="22"/>
        </w:rPr>
        <w:t>, and actions that the organisation supports</w:t>
      </w:r>
      <w:r>
        <w:rPr>
          <w:rFonts w:asciiTheme="majorHAnsi" w:hAnsiTheme="majorHAnsi" w:cstheme="majorHAnsi"/>
          <w:sz w:val="22"/>
          <w:szCs w:val="22"/>
        </w:rPr>
        <w:t xml:space="preserve">. </w:t>
      </w:r>
      <w:proofErr w:type="gramStart"/>
      <w:r>
        <w:rPr>
          <w:rFonts w:asciiTheme="majorHAnsi" w:hAnsiTheme="majorHAnsi" w:cstheme="majorHAnsi"/>
          <w:sz w:val="22"/>
          <w:szCs w:val="22"/>
        </w:rPr>
        <w:t xml:space="preserve">( </w:t>
      </w:r>
      <w:r w:rsidRPr="001A3E2C">
        <w:rPr>
          <w:rFonts w:asciiTheme="majorHAnsi" w:hAnsiTheme="majorHAnsi" w:cstheme="majorHAnsi"/>
          <w:sz w:val="22"/>
          <w:szCs w:val="22"/>
        </w:rPr>
        <w:t>Derek</w:t>
      </w:r>
      <w:proofErr w:type="gramEnd"/>
      <w:r w:rsidRPr="001A3E2C">
        <w:rPr>
          <w:rFonts w:asciiTheme="majorHAnsi" w:hAnsiTheme="majorHAnsi" w:cstheme="majorHAnsi"/>
          <w:sz w:val="22"/>
          <w:szCs w:val="22"/>
        </w:rPr>
        <w:t>, Laura</w:t>
      </w:r>
      <w:r>
        <w:rPr>
          <w:rFonts w:asciiTheme="majorHAnsi" w:hAnsiTheme="majorHAnsi" w:cstheme="majorHAnsi"/>
          <w:sz w:val="22"/>
          <w:szCs w:val="22"/>
        </w:rPr>
        <w:t xml:space="preserve"> ).</w:t>
      </w:r>
    </w:p>
    <w:p w14:paraId="0FE8A6AE" w14:textId="77777777" w:rsidR="001A3E2C" w:rsidRDefault="001A3E2C" w:rsidP="001A3E2C">
      <w:pPr>
        <w:rPr>
          <w:rFonts w:asciiTheme="majorHAnsi" w:hAnsiTheme="majorHAnsi" w:cstheme="majorHAnsi"/>
          <w:sz w:val="22"/>
          <w:szCs w:val="22"/>
        </w:rPr>
      </w:pPr>
    </w:p>
    <w:p w14:paraId="51F0CB98" w14:textId="46BB0CF6" w:rsidR="001A3E2C" w:rsidRPr="00AB4567" w:rsidRDefault="001A3E2C" w:rsidP="00AB4567">
      <w:pPr>
        <w:pStyle w:val="Heading2"/>
        <w:numPr>
          <w:ilvl w:val="0"/>
          <w:numId w:val="29"/>
        </w:numPr>
        <w:rPr>
          <w:rFonts w:asciiTheme="majorHAnsi" w:hAnsiTheme="majorHAnsi" w:cstheme="majorHAnsi"/>
          <w:sz w:val="28"/>
          <w:szCs w:val="22"/>
        </w:rPr>
      </w:pPr>
      <w:bookmarkStart w:id="24" w:name="_Toc138410403"/>
      <w:r w:rsidRPr="00AB4567">
        <w:rPr>
          <w:rFonts w:asciiTheme="majorHAnsi" w:hAnsiTheme="majorHAnsi" w:cstheme="majorHAnsi"/>
          <w:sz w:val="28"/>
          <w:szCs w:val="22"/>
        </w:rPr>
        <w:t xml:space="preserve">Demographic and Cultural </w:t>
      </w:r>
      <w:r w:rsidR="00736AB9" w:rsidRPr="00AB4567">
        <w:rPr>
          <w:rFonts w:asciiTheme="majorHAnsi" w:hAnsiTheme="majorHAnsi" w:cstheme="majorHAnsi"/>
          <w:sz w:val="28"/>
          <w:szCs w:val="22"/>
        </w:rPr>
        <w:t>Effect:</w:t>
      </w:r>
      <w:bookmarkEnd w:id="24"/>
    </w:p>
    <w:p w14:paraId="23E2E1EC" w14:textId="77777777" w:rsidR="00BD68D0" w:rsidRDefault="001A3E2C" w:rsidP="00BD68D0">
      <w:pPr>
        <w:pStyle w:val="ListParagraph"/>
        <w:jc w:val="both"/>
        <w:rPr>
          <w:rFonts w:asciiTheme="majorHAnsi" w:hAnsiTheme="majorHAnsi" w:cstheme="majorHAnsi"/>
          <w:sz w:val="22"/>
          <w:szCs w:val="22"/>
        </w:rPr>
      </w:pPr>
      <w:r>
        <w:rPr>
          <w:rFonts w:asciiTheme="majorHAnsi" w:hAnsiTheme="majorHAnsi" w:cstheme="majorHAnsi"/>
          <w:b/>
          <w:bCs/>
          <w:sz w:val="28"/>
          <w:szCs w:val="28"/>
        </w:rPr>
        <w:t xml:space="preserve">                                                           </w:t>
      </w:r>
      <w:r w:rsidR="00BD68D0">
        <w:rPr>
          <w:rFonts w:asciiTheme="majorHAnsi" w:hAnsiTheme="majorHAnsi" w:cstheme="majorHAnsi"/>
          <w:b/>
          <w:bCs/>
          <w:sz w:val="28"/>
          <w:szCs w:val="28"/>
        </w:rPr>
        <w:t xml:space="preserve"> </w:t>
      </w:r>
      <w:r>
        <w:rPr>
          <w:rFonts w:asciiTheme="majorHAnsi" w:hAnsiTheme="majorHAnsi" w:cstheme="majorHAnsi"/>
          <w:b/>
          <w:bCs/>
          <w:sz w:val="28"/>
          <w:szCs w:val="28"/>
        </w:rPr>
        <w:t xml:space="preserve">  </w:t>
      </w:r>
      <w:r w:rsidR="00BD68D0" w:rsidRPr="00BD68D0">
        <w:rPr>
          <w:rFonts w:asciiTheme="majorHAnsi" w:hAnsiTheme="majorHAnsi" w:cstheme="majorHAnsi"/>
          <w:sz w:val="22"/>
          <w:szCs w:val="22"/>
        </w:rPr>
        <w:t xml:space="preserve">HR strategy may be affected by changes in the population, </w:t>
      </w:r>
      <w:proofErr w:type="gramStart"/>
      <w:r w:rsidR="00BD68D0" w:rsidRPr="00BD68D0">
        <w:rPr>
          <w:rFonts w:asciiTheme="majorHAnsi" w:hAnsiTheme="majorHAnsi" w:cstheme="majorHAnsi"/>
          <w:sz w:val="22"/>
          <w:szCs w:val="22"/>
        </w:rPr>
        <w:t>age</w:t>
      </w:r>
      <w:proofErr w:type="gramEnd"/>
      <w:r w:rsidR="00BD68D0">
        <w:rPr>
          <w:rFonts w:asciiTheme="majorHAnsi" w:hAnsiTheme="majorHAnsi" w:cstheme="majorHAnsi"/>
          <w:sz w:val="22"/>
          <w:szCs w:val="22"/>
        </w:rPr>
        <w:t xml:space="preserve"> </w:t>
      </w:r>
    </w:p>
    <w:p w14:paraId="30C1073F" w14:textId="366A062C" w:rsidR="001A3E2C" w:rsidRDefault="00BD68D0" w:rsidP="00BD68D0">
      <w:pPr>
        <w:jc w:val="both"/>
        <w:rPr>
          <w:rFonts w:asciiTheme="majorHAnsi" w:hAnsiTheme="majorHAnsi" w:cstheme="majorHAnsi"/>
          <w:sz w:val="22"/>
          <w:szCs w:val="22"/>
        </w:rPr>
      </w:pPr>
      <w:r w:rsidRPr="00BD68D0">
        <w:rPr>
          <w:rFonts w:asciiTheme="majorHAnsi" w:hAnsiTheme="majorHAnsi" w:cstheme="majorHAnsi"/>
          <w:sz w:val="22"/>
          <w:szCs w:val="22"/>
        </w:rPr>
        <w:t xml:space="preserve">inequalities, and different cultural backgrounds. To accommodate the different requirements and tastes of employees, HR must take </w:t>
      </w:r>
      <w:proofErr w:type="gramStart"/>
      <w:r w:rsidRPr="00BD68D0">
        <w:rPr>
          <w:rFonts w:asciiTheme="majorHAnsi" w:hAnsiTheme="majorHAnsi" w:cstheme="majorHAnsi"/>
          <w:sz w:val="22"/>
          <w:szCs w:val="22"/>
        </w:rPr>
        <w:t>all of</w:t>
      </w:r>
      <w:proofErr w:type="gramEnd"/>
      <w:r w:rsidRPr="00BD68D0">
        <w:rPr>
          <w:rFonts w:asciiTheme="majorHAnsi" w:hAnsiTheme="majorHAnsi" w:cstheme="majorHAnsi"/>
          <w:sz w:val="22"/>
          <w:szCs w:val="22"/>
        </w:rPr>
        <w:t xml:space="preserve"> these factors into account when developing programs for recruitment, training, and performance management</w:t>
      </w:r>
      <w:r>
        <w:rPr>
          <w:rFonts w:asciiTheme="majorHAnsi" w:hAnsiTheme="majorHAnsi" w:cstheme="majorHAnsi"/>
          <w:sz w:val="22"/>
          <w:szCs w:val="22"/>
        </w:rPr>
        <w:t>.</w:t>
      </w:r>
    </w:p>
    <w:p w14:paraId="17776D3D" w14:textId="77777777" w:rsidR="0042010C" w:rsidRDefault="0042010C" w:rsidP="00BD68D0">
      <w:pPr>
        <w:jc w:val="both"/>
        <w:rPr>
          <w:rFonts w:asciiTheme="majorHAnsi" w:hAnsiTheme="majorHAnsi" w:cstheme="majorHAnsi"/>
          <w:sz w:val="22"/>
          <w:szCs w:val="22"/>
        </w:rPr>
      </w:pPr>
    </w:p>
    <w:p w14:paraId="1C55A237" w14:textId="529EB979" w:rsidR="0042010C" w:rsidRPr="00AB4567" w:rsidRDefault="00736AB9" w:rsidP="00AB4567">
      <w:pPr>
        <w:pStyle w:val="Heading2"/>
        <w:numPr>
          <w:ilvl w:val="0"/>
          <w:numId w:val="29"/>
        </w:numPr>
        <w:rPr>
          <w:rFonts w:asciiTheme="majorHAnsi" w:hAnsiTheme="majorHAnsi" w:cstheme="majorHAnsi"/>
        </w:rPr>
      </w:pPr>
      <w:bookmarkStart w:id="25" w:name="_Toc138410404"/>
      <w:r w:rsidRPr="00AB4567">
        <w:rPr>
          <w:rFonts w:asciiTheme="majorHAnsi" w:hAnsiTheme="majorHAnsi" w:cstheme="majorHAnsi"/>
          <w:sz w:val="28"/>
          <w:szCs w:val="22"/>
        </w:rPr>
        <w:t>Supportive</w:t>
      </w:r>
      <w:r w:rsidR="0042010C" w:rsidRPr="00AB4567">
        <w:rPr>
          <w:rFonts w:asciiTheme="majorHAnsi" w:hAnsiTheme="majorHAnsi" w:cstheme="majorHAnsi"/>
          <w:sz w:val="28"/>
          <w:szCs w:val="22"/>
        </w:rPr>
        <w:t xml:space="preserve"> </w:t>
      </w:r>
      <w:r w:rsidRPr="00AB4567">
        <w:rPr>
          <w:rFonts w:asciiTheme="majorHAnsi" w:hAnsiTheme="majorHAnsi" w:cstheme="majorHAnsi"/>
          <w:sz w:val="28"/>
          <w:szCs w:val="22"/>
        </w:rPr>
        <w:t>Leadership:</w:t>
      </w:r>
      <w:bookmarkEnd w:id="25"/>
      <w:r w:rsidR="0042010C" w:rsidRPr="00AB4567">
        <w:rPr>
          <w:rFonts w:asciiTheme="majorHAnsi" w:hAnsiTheme="majorHAnsi" w:cstheme="majorHAnsi"/>
          <w:sz w:val="28"/>
          <w:szCs w:val="22"/>
        </w:rPr>
        <w:t xml:space="preserve"> </w:t>
      </w:r>
    </w:p>
    <w:p w14:paraId="735D0A9D" w14:textId="46942190" w:rsidR="0042010C" w:rsidRPr="0042010C" w:rsidRDefault="0042010C" w:rsidP="0042010C">
      <w:pPr>
        <w:rPr>
          <w:rFonts w:asciiTheme="majorHAnsi" w:hAnsiTheme="majorHAnsi" w:cstheme="majorHAnsi"/>
          <w:sz w:val="22"/>
          <w:szCs w:val="22"/>
        </w:rPr>
      </w:pPr>
      <w:r>
        <w:t xml:space="preserve">                                                              </w:t>
      </w:r>
      <w:r w:rsidRPr="0042010C">
        <w:rPr>
          <w:rFonts w:asciiTheme="majorHAnsi" w:hAnsiTheme="majorHAnsi" w:cstheme="majorHAnsi"/>
          <w:sz w:val="22"/>
          <w:szCs w:val="22"/>
        </w:rPr>
        <w:t xml:space="preserve">    The efficacy of human resources (HR) strategies can be increased in an environment of supportive leadership when leaders prioritise and actively promote HR activities.</w:t>
      </w:r>
    </w:p>
    <w:p w14:paraId="46C5658D" w14:textId="649575AE" w:rsidR="0042010C" w:rsidRDefault="0042010C" w:rsidP="0042010C">
      <w:pPr>
        <w:rPr>
          <w:rFonts w:asciiTheme="majorHAnsi" w:hAnsiTheme="majorHAnsi" w:cstheme="majorHAnsi"/>
          <w:sz w:val="22"/>
          <w:szCs w:val="22"/>
        </w:rPr>
      </w:pPr>
      <w:r w:rsidRPr="0042010C">
        <w:rPr>
          <w:rFonts w:asciiTheme="majorHAnsi" w:hAnsiTheme="majorHAnsi" w:cstheme="majorHAnsi"/>
          <w:sz w:val="22"/>
          <w:szCs w:val="22"/>
        </w:rPr>
        <w:t xml:space="preserve">Positive workplace environments, support for </w:t>
      </w:r>
      <w:r>
        <w:rPr>
          <w:rFonts w:asciiTheme="majorHAnsi" w:hAnsiTheme="majorHAnsi" w:cstheme="majorHAnsi"/>
          <w:sz w:val="22"/>
          <w:szCs w:val="22"/>
        </w:rPr>
        <w:t xml:space="preserve">the </w:t>
      </w:r>
      <w:r w:rsidRPr="0042010C">
        <w:rPr>
          <w:rFonts w:asciiTheme="majorHAnsi" w:hAnsiTheme="majorHAnsi" w:cstheme="majorHAnsi"/>
          <w:sz w:val="22"/>
          <w:szCs w:val="22"/>
        </w:rPr>
        <w:t>development of staff members, and involvement in HR procedures are all characteristics of supportive leaders.</w:t>
      </w:r>
    </w:p>
    <w:p w14:paraId="5BEF70D3" w14:textId="77777777" w:rsidR="0042010C" w:rsidRDefault="0042010C" w:rsidP="0042010C">
      <w:pPr>
        <w:rPr>
          <w:rFonts w:asciiTheme="majorHAnsi" w:hAnsiTheme="majorHAnsi" w:cstheme="majorHAnsi"/>
          <w:sz w:val="22"/>
          <w:szCs w:val="22"/>
        </w:rPr>
      </w:pPr>
    </w:p>
    <w:p w14:paraId="18FFB8DD" w14:textId="236FAD72" w:rsidR="0042010C" w:rsidRPr="00AB4567" w:rsidRDefault="0042010C" w:rsidP="00AB4567">
      <w:pPr>
        <w:pStyle w:val="Heading2"/>
        <w:numPr>
          <w:ilvl w:val="0"/>
          <w:numId w:val="29"/>
        </w:numPr>
        <w:rPr>
          <w:rFonts w:asciiTheme="majorHAnsi" w:hAnsiTheme="majorHAnsi" w:cstheme="majorHAnsi"/>
          <w:sz w:val="28"/>
          <w:szCs w:val="22"/>
        </w:rPr>
      </w:pPr>
      <w:bookmarkStart w:id="26" w:name="_Toc138410405"/>
      <w:r w:rsidRPr="00AB4567">
        <w:rPr>
          <w:rFonts w:asciiTheme="majorHAnsi" w:hAnsiTheme="majorHAnsi" w:cstheme="majorHAnsi"/>
          <w:sz w:val="28"/>
          <w:szCs w:val="22"/>
        </w:rPr>
        <w:t xml:space="preserve">Trust and </w:t>
      </w:r>
      <w:r w:rsidR="00736AB9" w:rsidRPr="00AB4567">
        <w:rPr>
          <w:rFonts w:asciiTheme="majorHAnsi" w:hAnsiTheme="majorHAnsi" w:cstheme="majorHAnsi"/>
          <w:sz w:val="28"/>
          <w:szCs w:val="22"/>
        </w:rPr>
        <w:t>Communication:</w:t>
      </w:r>
      <w:bookmarkEnd w:id="26"/>
    </w:p>
    <w:p w14:paraId="485CD4A0" w14:textId="77777777" w:rsidR="0042010C" w:rsidRDefault="0042010C" w:rsidP="0042010C">
      <w:pPr>
        <w:pStyle w:val="ListParagraph"/>
        <w:rPr>
          <w:rFonts w:asciiTheme="majorHAnsi" w:hAnsiTheme="majorHAnsi" w:cstheme="majorHAnsi"/>
          <w:sz w:val="22"/>
          <w:szCs w:val="22"/>
        </w:rPr>
      </w:pPr>
      <w:r>
        <w:rPr>
          <w:rFonts w:asciiTheme="majorHAnsi" w:hAnsiTheme="majorHAnsi" w:cstheme="majorHAnsi"/>
          <w:sz w:val="28"/>
          <w:szCs w:val="28"/>
        </w:rPr>
        <w:t xml:space="preserve">                                                 </w:t>
      </w:r>
      <w:r w:rsidRPr="0042010C">
        <w:rPr>
          <w:rFonts w:asciiTheme="majorHAnsi" w:hAnsiTheme="majorHAnsi" w:cstheme="majorHAnsi"/>
          <w:sz w:val="22"/>
          <w:szCs w:val="22"/>
        </w:rPr>
        <w:t>Human Resources programs perform better when there is an</w:t>
      </w:r>
      <w:r>
        <w:rPr>
          <w:rFonts w:asciiTheme="majorHAnsi" w:hAnsiTheme="majorHAnsi" w:cstheme="majorHAnsi"/>
          <w:sz w:val="22"/>
          <w:szCs w:val="22"/>
        </w:rPr>
        <w:t xml:space="preserve"> </w:t>
      </w:r>
    </w:p>
    <w:p w14:paraId="5160BD19" w14:textId="3F984C59" w:rsidR="0042010C" w:rsidRDefault="0042010C" w:rsidP="0042010C">
      <w:pPr>
        <w:rPr>
          <w:rFonts w:asciiTheme="majorHAnsi" w:hAnsiTheme="majorHAnsi" w:cstheme="majorHAnsi"/>
          <w:sz w:val="22"/>
          <w:szCs w:val="22"/>
        </w:rPr>
      </w:pPr>
      <w:r w:rsidRPr="0042010C">
        <w:rPr>
          <w:rFonts w:asciiTheme="majorHAnsi" w:hAnsiTheme="majorHAnsi" w:cstheme="majorHAnsi"/>
          <w:sz w:val="22"/>
          <w:szCs w:val="22"/>
        </w:rPr>
        <w:t>atmosphere of trust and open communication. Human Resources is better able to recognise employee needs and</w:t>
      </w:r>
      <w:r>
        <w:rPr>
          <w:rFonts w:asciiTheme="majorHAnsi" w:hAnsiTheme="majorHAnsi" w:cstheme="majorHAnsi"/>
          <w:sz w:val="22"/>
          <w:szCs w:val="22"/>
        </w:rPr>
        <w:t xml:space="preserve"> </w:t>
      </w:r>
      <w:r w:rsidRPr="0042010C">
        <w:rPr>
          <w:rFonts w:asciiTheme="majorHAnsi" w:hAnsiTheme="majorHAnsi" w:cstheme="majorHAnsi"/>
          <w:sz w:val="22"/>
          <w:szCs w:val="22"/>
        </w:rPr>
        <w:t>adjust strategies when workers believe in HR and feel comfortable sharing their issues or offering feedback.</w:t>
      </w:r>
    </w:p>
    <w:p w14:paraId="680D952C" w14:textId="77777777" w:rsidR="0042010C" w:rsidRDefault="0042010C" w:rsidP="0042010C">
      <w:pPr>
        <w:rPr>
          <w:rFonts w:asciiTheme="majorHAnsi" w:hAnsiTheme="majorHAnsi" w:cstheme="majorHAnsi"/>
          <w:sz w:val="22"/>
          <w:szCs w:val="22"/>
        </w:rPr>
      </w:pPr>
    </w:p>
    <w:p w14:paraId="3DBB0021" w14:textId="3D42E985" w:rsidR="0042010C" w:rsidRPr="00AB4567" w:rsidRDefault="0042010C" w:rsidP="00AB4567">
      <w:pPr>
        <w:pStyle w:val="Heading2"/>
        <w:numPr>
          <w:ilvl w:val="0"/>
          <w:numId w:val="29"/>
        </w:numPr>
        <w:rPr>
          <w:sz w:val="28"/>
          <w:szCs w:val="28"/>
        </w:rPr>
      </w:pPr>
      <w:bookmarkStart w:id="27" w:name="_Toc138410406"/>
      <w:r w:rsidRPr="00AB4567">
        <w:rPr>
          <w:sz w:val="28"/>
          <w:szCs w:val="28"/>
        </w:rPr>
        <w:t xml:space="preserve">Support </w:t>
      </w:r>
      <w:r w:rsidR="00736AB9" w:rsidRPr="00AB4567">
        <w:rPr>
          <w:sz w:val="28"/>
          <w:szCs w:val="28"/>
        </w:rPr>
        <w:t>Innovation:</w:t>
      </w:r>
      <w:bookmarkEnd w:id="27"/>
    </w:p>
    <w:p w14:paraId="3B92993D" w14:textId="029B893F" w:rsidR="007D210D" w:rsidRDefault="007D210D" w:rsidP="007D210D">
      <w:pPr>
        <w:pStyle w:val="ListParagraph"/>
        <w:jc w:val="center"/>
        <w:rPr>
          <w:rFonts w:asciiTheme="majorHAnsi" w:hAnsiTheme="majorHAnsi" w:cstheme="majorHAnsi"/>
          <w:sz w:val="22"/>
          <w:szCs w:val="22"/>
        </w:rPr>
      </w:pPr>
      <w:r>
        <w:rPr>
          <w:rFonts w:asciiTheme="majorHAnsi" w:hAnsiTheme="majorHAnsi" w:cstheme="majorHAnsi"/>
          <w:sz w:val="22"/>
          <w:szCs w:val="22"/>
        </w:rPr>
        <w:t xml:space="preserve">                                             </w:t>
      </w:r>
      <w:r w:rsidR="009029DE" w:rsidRPr="009029DE">
        <w:rPr>
          <w:rFonts w:asciiTheme="majorHAnsi" w:hAnsiTheme="majorHAnsi" w:cstheme="majorHAnsi"/>
          <w:sz w:val="22"/>
          <w:szCs w:val="22"/>
        </w:rPr>
        <w:t xml:space="preserve">The effectiveness of HR policies can be enhanced by an environment that </w:t>
      </w:r>
      <w:proofErr w:type="gramStart"/>
      <w:r w:rsidR="009029DE" w:rsidRPr="009029DE">
        <w:rPr>
          <w:rFonts w:asciiTheme="majorHAnsi" w:hAnsiTheme="majorHAnsi" w:cstheme="majorHAnsi"/>
          <w:sz w:val="22"/>
          <w:szCs w:val="22"/>
        </w:rPr>
        <w:t>values</w:t>
      </w:r>
      <w:proofErr w:type="gramEnd"/>
    </w:p>
    <w:p w14:paraId="3AC5E976" w14:textId="61B71140" w:rsidR="0042010C" w:rsidRPr="007D210D" w:rsidRDefault="009029DE" w:rsidP="007D210D">
      <w:pPr>
        <w:rPr>
          <w:rFonts w:asciiTheme="majorHAnsi" w:hAnsiTheme="majorHAnsi" w:cstheme="majorHAnsi"/>
          <w:sz w:val="22"/>
          <w:szCs w:val="22"/>
        </w:rPr>
      </w:pPr>
      <w:r w:rsidRPr="007D210D">
        <w:rPr>
          <w:rFonts w:asciiTheme="majorHAnsi" w:hAnsiTheme="majorHAnsi" w:cstheme="majorHAnsi"/>
          <w:sz w:val="22"/>
          <w:szCs w:val="22"/>
        </w:rPr>
        <w:t>innovation and creativity. Employees are more likely to actively participate in HR initiatives focused on introducing new practices and processes when they are encouraged to think creatively about taking risks.</w:t>
      </w:r>
    </w:p>
    <w:p w14:paraId="1812D82F" w14:textId="77777777" w:rsidR="009029DE" w:rsidRDefault="009029DE" w:rsidP="009029DE">
      <w:pPr>
        <w:rPr>
          <w:rFonts w:asciiTheme="majorHAnsi" w:hAnsiTheme="majorHAnsi" w:cstheme="majorHAnsi"/>
          <w:sz w:val="22"/>
          <w:szCs w:val="22"/>
        </w:rPr>
      </w:pPr>
    </w:p>
    <w:p w14:paraId="5763D54A" w14:textId="2AFFC048" w:rsidR="009029DE" w:rsidRPr="00AB4567" w:rsidRDefault="009029DE" w:rsidP="00AB4567">
      <w:pPr>
        <w:pStyle w:val="Heading2"/>
        <w:numPr>
          <w:ilvl w:val="0"/>
          <w:numId w:val="29"/>
        </w:numPr>
        <w:rPr>
          <w:rFonts w:asciiTheme="majorHAnsi" w:hAnsiTheme="majorHAnsi" w:cstheme="majorHAnsi"/>
          <w:sz w:val="28"/>
          <w:szCs w:val="28"/>
        </w:rPr>
      </w:pPr>
      <w:bookmarkStart w:id="28" w:name="_Toc138410407"/>
      <w:r w:rsidRPr="00AB4567">
        <w:rPr>
          <w:rFonts w:asciiTheme="majorHAnsi" w:hAnsiTheme="majorHAnsi" w:cstheme="majorHAnsi"/>
          <w:sz w:val="28"/>
          <w:szCs w:val="28"/>
        </w:rPr>
        <w:t xml:space="preserve">Leadership </w:t>
      </w:r>
      <w:r w:rsidR="00736AB9" w:rsidRPr="00AB4567">
        <w:rPr>
          <w:rFonts w:asciiTheme="majorHAnsi" w:hAnsiTheme="majorHAnsi" w:cstheme="majorHAnsi"/>
          <w:sz w:val="28"/>
          <w:szCs w:val="28"/>
        </w:rPr>
        <w:t>Support:</w:t>
      </w:r>
      <w:bookmarkEnd w:id="28"/>
    </w:p>
    <w:p w14:paraId="37BAB029" w14:textId="77777777" w:rsidR="007D210D" w:rsidRDefault="00497898" w:rsidP="007D210D">
      <w:pPr>
        <w:pStyle w:val="ListParagraph"/>
        <w:rPr>
          <w:rFonts w:asciiTheme="majorHAnsi" w:hAnsiTheme="majorHAnsi" w:cstheme="majorHAnsi"/>
          <w:sz w:val="22"/>
          <w:szCs w:val="22"/>
        </w:rPr>
      </w:pPr>
      <w:r>
        <w:rPr>
          <w:rFonts w:asciiTheme="majorHAnsi" w:hAnsiTheme="majorHAnsi" w:cstheme="majorHAnsi"/>
          <w:sz w:val="22"/>
          <w:szCs w:val="22"/>
        </w:rPr>
        <w:t xml:space="preserve">                                               </w:t>
      </w:r>
      <w:r w:rsidR="009029DE" w:rsidRPr="009029DE">
        <w:rPr>
          <w:rFonts w:asciiTheme="majorHAnsi" w:hAnsiTheme="majorHAnsi" w:cstheme="majorHAnsi"/>
          <w:sz w:val="22"/>
          <w:szCs w:val="22"/>
        </w:rPr>
        <w:t>The success of HR strategy is influenced by the support and approval of</w:t>
      </w:r>
    </w:p>
    <w:p w14:paraId="017DE679" w14:textId="56EC064E" w:rsidR="009029DE" w:rsidRPr="007D210D" w:rsidRDefault="009029DE" w:rsidP="007D210D">
      <w:pPr>
        <w:rPr>
          <w:rFonts w:asciiTheme="majorHAnsi" w:hAnsiTheme="majorHAnsi" w:cstheme="majorHAnsi"/>
          <w:sz w:val="22"/>
          <w:szCs w:val="22"/>
        </w:rPr>
      </w:pPr>
      <w:r w:rsidRPr="007D210D">
        <w:rPr>
          <w:rFonts w:asciiTheme="majorHAnsi" w:hAnsiTheme="majorHAnsi" w:cstheme="majorHAnsi"/>
          <w:sz w:val="22"/>
          <w:szCs w:val="22"/>
        </w:rPr>
        <w:t>organisational leaders. Leaders that actively support HR initiatives and show their dedication increase the likelihood that they will be implemented successfully and inspire enthusiasm among staff members</w:t>
      </w:r>
      <w:r w:rsidR="000F3E7C" w:rsidRPr="007D210D">
        <w:rPr>
          <w:rFonts w:asciiTheme="majorHAnsi" w:hAnsiTheme="majorHAnsi" w:cstheme="majorHAnsi"/>
          <w:sz w:val="22"/>
          <w:szCs w:val="22"/>
        </w:rPr>
        <w:t xml:space="preserve"> </w:t>
      </w:r>
      <w:proofErr w:type="gramStart"/>
      <w:r w:rsidR="000F3E7C" w:rsidRPr="007D210D">
        <w:rPr>
          <w:rFonts w:asciiTheme="majorHAnsi" w:hAnsiTheme="majorHAnsi" w:cstheme="majorHAnsi"/>
          <w:sz w:val="22"/>
          <w:szCs w:val="22"/>
        </w:rPr>
        <w:t xml:space="preserve">( </w:t>
      </w:r>
      <w:r w:rsidR="00497898" w:rsidRPr="007D210D">
        <w:rPr>
          <w:rFonts w:asciiTheme="majorHAnsi" w:hAnsiTheme="majorHAnsi" w:cstheme="majorHAnsi"/>
          <w:sz w:val="22"/>
          <w:szCs w:val="22"/>
        </w:rPr>
        <w:t>Alina</w:t>
      </w:r>
      <w:proofErr w:type="gramEnd"/>
      <w:r w:rsidR="00497898" w:rsidRPr="007D210D">
        <w:rPr>
          <w:rFonts w:asciiTheme="majorHAnsi" w:hAnsiTheme="majorHAnsi" w:cstheme="majorHAnsi"/>
          <w:sz w:val="22"/>
          <w:szCs w:val="22"/>
        </w:rPr>
        <w:t xml:space="preserve">, </w:t>
      </w:r>
      <w:proofErr w:type="spellStart"/>
      <w:r w:rsidR="00497898" w:rsidRPr="007D210D">
        <w:rPr>
          <w:rFonts w:asciiTheme="majorHAnsi" w:hAnsiTheme="majorHAnsi" w:cstheme="majorHAnsi"/>
          <w:sz w:val="22"/>
          <w:szCs w:val="22"/>
        </w:rPr>
        <w:t>Catalin</w:t>
      </w:r>
      <w:proofErr w:type="spellEnd"/>
      <w:r w:rsidR="00497898" w:rsidRPr="007D210D">
        <w:rPr>
          <w:rFonts w:asciiTheme="majorHAnsi" w:hAnsiTheme="majorHAnsi" w:cstheme="majorHAnsi"/>
          <w:sz w:val="22"/>
          <w:szCs w:val="22"/>
        </w:rPr>
        <w:t>, 2021</w:t>
      </w:r>
      <w:r w:rsidR="000F3E7C" w:rsidRPr="007D210D">
        <w:rPr>
          <w:rFonts w:asciiTheme="majorHAnsi" w:hAnsiTheme="majorHAnsi" w:cstheme="majorHAnsi"/>
          <w:sz w:val="22"/>
          <w:szCs w:val="22"/>
        </w:rPr>
        <w:t xml:space="preserve"> ).</w:t>
      </w:r>
    </w:p>
    <w:p w14:paraId="4E350735" w14:textId="77777777" w:rsidR="000F3E7C" w:rsidRDefault="000F3E7C" w:rsidP="00497898">
      <w:pPr>
        <w:rPr>
          <w:rFonts w:asciiTheme="majorHAnsi" w:hAnsiTheme="majorHAnsi" w:cstheme="majorHAnsi"/>
          <w:sz w:val="22"/>
          <w:szCs w:val="22"/>
        </w:rPr>
      </w:pPr>
    </w:p>
    <w:p w14:paraId="6B71A96C" w14:textId="14EBD430" w:rsidR="001A3E2C" w:rsidRPr="00E33BE4" w:rsidRDefault="000F3E7C" w:rsidP="00E33BE4">
      <w:pPr>
        <w:pStyle w:val="Heading4"/>
        <w:numPr>
          <w:ilvl w:val="0"/>
          <w:numId w:val="32"/>
        </w:numPr>
        <w:jc w:val="left"/>
        <w:rPr>
          <w:rFonts w:asciiTheme="majorHAnsi" w:hAnsiTheme="majorHAnsi" w:cstheme="majorHAnsi"/>
          <w:b/>
          <w:bCs/>
          <w:color w:val="4BACC6" w:themeColor="accent5"/>
          <w:sz w:val="32"/>
          <w:szCs w:val="16"/>
        </w:rPr>
      </w:pPr>
      <w:bookmarkStart w:id="29" w:name="_Toc138410408"/>
      <w:r w:rsidRPr="00E33BE4">
        <w:rPr>
          <w:rFonts w:asciiTheme="majorHAnsi" w:hAnsiTheme="majorHAnsi" w:cstheme="majorHAnsi"/>
          <w:b/>
          <w:bCs/>
          <w:color w:val="4BACC6" w:themeColor="accent5"/>
          <w:sz w:val="32"/>
          <w:szCs w:val="16"/>
        </w:rPr>
        <w:t>Conclusion</w:t>
      </w:r>
      <w:bookmarkEnd w:id="29"/>
    </w:p>
    <w:p w14:paraId="5A7BE1B0" w14:textId="77777777" w:rsidR="007D210D" w:rsidRDefault="007D210D" w:rsidP="007D210D">
      <w:pPr>
        <w:jc w:val="both"/>
        <w:rPr>
          <w:rFonts w:asciiTheme="majorHAnsi" w:hAnsiTheme="majorHAnsi" w:cstheme="majorHAnsi"/>
          <w:b/>
          <w:bCs/>
          <w:color w:val="4BACC6" w:themeColor="accent5"/>
          <w:sz w:val="32"/>
          <w:szCs w:val="32"/>
        </w:rPr>
      </w:pPr>
    </w:p>
    <w:p w14:paraId="2C7FE81A" w14:textId="2B35869A" w:rsidR="007D210D" w:rsidRDefault="007D210D" w:rsidP="007D210D">
      <w:pPr>
        <w:jc w:val="both"/>
        <w:rPr>
          <w:rFonts w:asciiTheme="majorHAnsi" w:hAnsiTheme="majorHAnsi" w:cstheme="majorHAnsi"/>
          <w:sz w:val="22"/>
          <w:szCs w:val="22"/>
        </w:rPr>
      </w:pPr>
      <w:r w:rsidRPr="007D210D">
        <w:rPr>
          <w:rFonts w:asciiTheme="majorHAnsi" w:hAnsiTheme="majorHAnsi" w:cstheme="majorHAnsi"/>
          <w:sz w:val="22"/>
          <w:szCs w:val="22"/>
        </w:rPr>
        <w:lastRenderedPageBreak/>
        <w:t xml:space="preserve">In conclusion, Human Resource Management (HRM) plays a critical role in organizations by managing the most </w:t>
      </w:r>
      <w:proofErr w:type="gramStart"/>
      <w:r w:rsidRPr="007D210D">
        <w:rPr>
          <w:rFonts w:asciiTheme="majorHAnsi" w:hAnsiTheme="majorHAnsi" w:cstheme="majorHAnsi"/>
          <w:sz w:val="22"/>
          <w:szCs w:val="22"/>
        </w:rPr>
        <w:t>valuable asset</w:t>
      </w:r>
      <w:proofErr w:type="gramEnd"/>
      <w:r w:rsidR="008661ED">
        <w:rPr>
          <w:rFonts w:asciiTheme="majorHAnsi" w:hAnsiTheme="majorHAnsi" w:cstheme="majorHAnsi"/>
          <w:sz w:val="22"/>
          <w:szCs w:val="22"/>
        </w:rPr>
        <w:t xml:space="preserve"> “the employee”</w:t>
      </w:r>
      <w:r w:rsidRPr="007D210D">
        <w:rPr>
          <w:rFonts w:asciiTheme="majorHAnsi" w:hAnsiTheme="majorHAnsi" w:cstheme="majorHAnsi"/>
          <w:sz w:val="22"/>
          <w:szCs w:val="22"/>
        </w:rPr>
        <w:t>.</w:t>
      </w:r>
      <w:r w:rsidR="008661ED">
        <w:rPr>
          <w:rFonts w:asciiTheme="majorHAnsi" w:hAnsiTheme="majorHAnsi" w:cstheme="majorHAnsi"/>
          <w:sz w:val="22"/>
          <w:szCs w:val="22"/>
        </w:rPr>
        <w:t xml:space="preserve"> </w:t>
      </w:r>
      <w:r w:rsidR="00363A2C">
        <w:rPr>
          <w:rFonts w:asciiTheme="majorHAnsi" w:hAnsiTheme="majorHAnsi" w:cstheme="majorHAnsi"/>
          <w:sz w:val="22"/>
          <w:szCs w:val="22"/>
        </w:rPr>
        <w:t>To</w:t>
      </w:r>
      <w:r w:rsidR="008661ED" w:rsidRPr="008661ED">
        <w:rPr>
          <w:rFonts w:asciiTheme="majorHAnsi" w:hAnsiTheme="majorHAnsi" w:cstheme="majorHAnsi"/>
          <w:sz w:val="22"/>
          <w:szCs w:val="22"/>
        </w:rPr>
        <w:t xml:space="preserve"> attract, develop, and keep skilled people who help the organisation achieve its goals, human resource management (HRM) includes a wide range of duties and obligations.</w:t>
      </w:r>
    </w:p>
    <w:p w14:paraId="0835850F" w14:textId="77777777" w:rsidR="008661ED" w:rsidRDefault="008661ED" w:rsidP="007D210D">
      <w:pPr>
        <w:jc w:val="both"/>
        <w:rPr>
          <w:rFonts w:asciiTheme="majorHAnsi" w:hAnsiTheme="majorHAnsi" w:cstheme="majorHAnsi"/>
          <w:sz w:val="22"/>
          <w:szCs w:val="22"/>
        </w:rPr>
      </w:pPr>
    </w:p>
    <w:p w14:paraId="58D6104A" w14:textId="2461E6F1" w:rsidR="008661ED" w:rsidRDefault="008661ED" w:rsidP="007D210D">
      <w:pPr>
        <w:jc w:val="both"/>
        <w:rPr>
          <w:rFonts w:asciiTheme="majorHAnsi" w:hAnsiTheme="majorHAnsi" w:cstheme="majorHAnsi"/>
          <w:sz w:val="22"/>
          <w:szCs w:val="22"/>
        </w:rPr>
      </w:pPr>
      <w:r w:rsidRPr="008661ED">
        <w:rPr>
          <w:rFonts w:asciiTheme="majorHAnsi" w:hAnsiTheme="majorHAnsi" w:cstheme="majorHAnsi"/>
          <w:sz w:val="22"/>
          <w:szCs w:val="22"/>
        </w:rPr>
        <w:t>Recruitment and selection, training and development, performance management, pay and benefits, employee relations, and strategic workforce planning are the main facets of HRM. To make sure that HR practices are efficient and in keeping with organisational goals, HR experts work closely with a variety of stakeholders, including employees, managers, and executives.</w:t>
      </w:r>
    </w:p>
    <w:p w14:paraId="0167DD02" w14:textId="77777777" w:rsidR="008661ED" w:rsidRDefault="008661ED" w:rsidP="007D210D">
      <w:pPr>
        <w:jc w:val="both"/>
        <w:rPr>
          <w:rFonts w:asciiTheme="majorHAnsi" w:hAnsiTheme="majorHAnsi" w:cstheme="majorHAnsi"/>
          <w:sz w:val="22"/>
          <w:szCs w:val="22"/>
        </w:rPr>
      </w:pPr>
    </w:p>
    <w:p w14:paraId="319A263E" w14:textId="496756D3" w:rsidR="008661ED" w:rsidRDefault="008661ED" w:rsidP="007D210D">
      <w:pPr>
        <w:jc w:val="both"/>
        <w:rPr>
          <w:rFonts w:asciiTheme="majorHAnsi" w:hAnsiTheme="majorHAnsi" w:cstheme="majorHAnsi"/>
          <w:sz w:val="22"/>
          <w:szCs w:val="22"/>
        </w:rPr>
      </w:pPr>
      <w:r w:rsidRPr="008661ED">
        <w:rPr>
          <w:rFonts w:asciiTheme="majorHAnsi" w:hAnsiTheme="majorHAnsi" w:cstheme="majorHAnsi"/>
          <w:sz w:val="22"/>
          <w:szCs w:val="22"/>
        </w:rPr>
        <w:t>In response to changing business environments, technological developments, as well as shifts in expectations from staff members, HRM is updating its function. HRM is becoming more recognised as a strategic partner, collaborating closely with organisational leaders to boost employee engagement, improve performance, and create a productive workplace.</w:t>
      </w:r>
    </w:p>
    <w:p w14:paraId="2BF40339" w14:textId="77777777" w:rsidR="008661ED" w:rsidRDefault="008661ED" w:rsidP="007D210D">
      <w:pPr>
        <w:jc w:val="both"/>
        <w:rPr>
          <w:rFonts w:asciiTheme="majorHAnsi" w:hAnsiTheme="majorHAnsi" w:cstheme="majorHAnsi"/>
          <w:sz w:val="22"/>
          <w:szCs w:val="22"/>
        </w:rPr>
      </w:pPr>
    </w:p>
    <w:p w14:paraId="7FC9B25D" w14:textId="46193B5F" w:rsidR="008661ED" w:rsidRDefault="008661ED" w:rsidP="007D210D">
      <w:pPr>
        <w:jc w:val="both"/>
        <w:rPr>
          <w:rFonts w:asciiTheme="majorHAnsi" w:hAnsiTheme="majorHAnsi" w:cstheme="majorHAnsi"/>
          <w:sz w:val="22"/>
          <w:szCs w:val="22"/>
        </w:rPr>
      </w:pPr>
      <w:r w:rsidRPr="008661ED">
        <w:rPr>
          <w:rFonts w:asciiTheme="majorHAnsi" w:hAnsiTheme="majorHAnsi" w:cstheme="majorHAnsi"/>
          <w:sz w:val="22"/>
          <w:szCs w:val="22"/>
        </w:rPr>
        <w:t xml:space="preserve">The general objective of HRM is to maximise employee potential and develop a productive and peaceful workplace, </w:t>
      </w:r>
      <w:r w:rsidR="00363A2C">
        <w:rPr>
          <w:rFonts w:asciiTheme="majorHAnsi" w:hAnsiTheme="majorHAnsi" w:cstheme="majorHAnsi"/>
          <w:sz w:val="22"/>
          <w:szCs w:val="22"/>
        </w:rPr>
        <w:t>although</w:t>
      </w:r>
      <w:r w:rsidRPr="008661ED">
        <w:rPr>
          <w:rFonts w:asciiTheme="majorHAnsi" w:hAnsiTheme="majorHAnsi" w:cstheme="majorHAnsi"/>
          <w:sz w:val="22"/>
          <w:szCs w:val="22"/>
        </w:rPr>
        <w:t xml:space="preserve"> specific practices and approaches differ between organisations and industries. HRM supports successful organisational outcomes and long-term expansion by </w:t>
      </w:r>
      <w:r w:rsidR="00736AB9" w:rsidRPr="008661ED">
        <w:rPr>
          <w:rFonts w:asciiTheme="majorHAnsi" w:hAnsiTheme="majorHAnsi" w:cstheme="majorHAnsi"/>
          <w:sz w:val="22"/>
          <w:szCs w:val="22"/>
        </w:rPr>
        <w:t>skilfully</w:t>
      </w:r>
      <w:r w:rsidRPr="008661ED">
        <w:rPr>
          <w:rFonts w:asciiTheme="majorHAnsi" w:hAnsiTheme="majorHAnsi" w:cstheme="majorHAnsi"/>
          <w:sz w:val="22"/>
          <w:szCs w:val="22"/>
        </w:rPr>
        <w:t xml:space="preserve"> managing employees, fostering diversity and inclusion, and guaranteeing legal and regulatory compliance.</w:t>
      </w:r>
    </w:p>
    <w:p w14:paraId="16F3ADF6" w14:textId="77777777" w:rsidR="008661ED" w:rsidRDefault="008661ED" w:rsidP="007D210D">
      <w:pPr>
        <w:jc w:val="both"/>
        <w:rPr>
          <w:rFonts w:asciiTheme="majorHAnsi" w:hAnsiTheme="majorHAnsi" w:cstheme="majorHAnsi"/>
          <w:sz w:val="22"/>
          <w:szCs w:val="22"/>
        </w:rPr>
      </w:pPr>
    </w:p>
    <w:p w14:paraId="5649D8C3" w14:textId="4D7B3B66" w:rsidR="008661ED" w:rsidRDefault="00E33BE4" w:rsidP="007D210D">
      <w:pPr>
        <w:jc w:val="both"/>
        <w:rPr>
          <w:rFonts w:asciiTheme="majorHAnsi" w:hAnsiTheme="majorHAnsi" w:cstheme="majorHAnsi"/>
          <w:sz w:val="22"/>
          <w:szCs w:val="22"/>
        </w:rPr>
      </w:pPr>
      <w:r w:rsidRPr="00E33BE4">
        <w:rPr>
          <w:rFonts w:asciiTheme="majorHAnsi" w:hAnsiTheme="majorHAnsi" w:cstheme="majorHAnsi"/>
          <w:sz w:val="22"/>
          <w:szCs w:val="22"/>
        </w:rPr>
        <w:t>In conclusion, human resource management (HRM) is a wide subject that includes a range of tasks and procedures for managing and growing human capital inside organisations. Its importance depends on the realisation that workers are what makes organisations successful, and HRM is essential to maximising their potential and creating a positive workplace culture.</w:t>
      </w:r>
    </w:p>
    <w:p w14:paraId="74CFA65D" w14:textId="77777777" w:rsidR="00E33BE4" w:rsidRDefault="00E33BE4" w:rsidP="007D210D">
      <w:pPr>
        <w:jc w:val="both"/>
        <w:rPr>
          <w:rFonts w:asciiTheme="majorHAnsi" w:hAnsiTheme="majorHAnsi" w:cstheme="majorHAnsi"/>
          <w:sz w:val="22"/>
          <w:szCs w:val="22"/>
        </w:rPr>
      </w:pPr>
    </w:p>
    <w:p w14:paraId="503579DE" w14:textId="2A4B6B95" w:rsidR="00E33BE4" w:rsidRDefault="00736AB9" w:rsidP="00E33BE4">
      <w:pPr>
        <w:pStyle w:val="Heading4"/>
        <w:numPr>
          <w:ilvl w:val="0"/>
          <w:numId w:val="33"/>
        </w:numPr>
        <w:jc w:val="left"/>
        <w:rPr>
          <w:rFonts w:asciiTheme="majorHAnsi" w:hAnsiTheme="majorHAnsi" w:cstheme="majorHAnsi"/>
          <w:b/>
          <w:bCs/>
          <w:color w:val="4BACC6" w:themeColor="accent5"/>
          <w:sz w:val="32"/>
          <w:szCs w:val="16"/>
        </w:rPr>
      </w:pPr>
      <w:bookmarkStart w:id="30" w:name="_Toc138410409"/>
      <w:r w:rsidRPr="00E33BE4">
        <w:rPr>
          <w:rFonts w:asciiTheme="majorHAnsi" w:hAnsiTheme="majorHAnsi" w:cstheme="majorHAnsi"/>
          <w:b/>
          <w:bCs/>
          <w:color w:val="4BACC6" w:themeColor="accent5"/>
          <w:sz w:val="32"/>
          <w:szCs w:val="16"/>
        </w:rPr>
        <w:t>Reference:</w:t>
      </w:r>
      <w:bookmarkEnd w:id="30"/>
    </w:p>
    <w:p w14:paraId="7C9D0910" w14:textId="77777777" w:rsidR="00E33BE4" w:rsidRDefault="00E33BE4" w:rsidP="00E33BE4"/>
    <w:p w14:paraId="24446701" w14:textId="0504A44D" w:rsidR="00E33BE4" w:rsidRPr="00E33BE4" w:rsidRDefault="00E33BE4" w:rsidP="00E33BE4">
      <w:pPr>
        <w:pStyle w:val="ListParagraph"/>
        <w:numPr>
          <w:ilvl w:val="0"/>
          <w:numId w:val="34"/>
        </w:numPr>
        <w:rPr>
          <w:rFonts w:asciiTheme="majorHAnsi" w:hAnsiTheme="majorHAnsi" w:cstheme="majorHAnsi"/>
          <w:sz w:val="22"/>
          <w:szCs w:val="22"/>
        </w:rPr>
      </w:pPr>
      <w:r w:rsidRPr="00E33BE4">
        <w:rPr>
          <w:rFonts w:asciiTheme="majorHAnsi" w:hAnsiTheme="majorHAnsi" w:cstheme="majorHAnsi"/>
          <w:sz w:val="22"/>
          <w:szCs w:val="22"/>
        </w:rPr>
        <w:t>Human Resource Management: Gaining a Competitive Advantage" by Raymond A. Noe, John R. Hollenbeck</w:t>
      </w:r>
      <w:r w:rsidR="00787C9E">
        <w:rPr>
          <w:rFonts w:asciiTheme="majorHAnsi" w:hAnsiTheme="majorHAnsi" w:cstheme="majorHAnsi"/>
          <w:sz w:val="22"/>
          <w:szCs w:val="22"/>
        </w:rPr>
        <w:t xml:space="preserve"> </w:t>
      </w:r>
      <w:r w:rsidRPr="00E33BE4">
        <w:rPr>
          <w:rFonts w:asciiTheme="majorHAnsi" w:hAnsiTheme="majorHAnsi" w:cstheme="majorHAnsi"/>
          <w:sz w:val="22"/>
          <w:szCs w:val="22"/>
        </w:rPr>
        <w:t>(Year: 2018)</w:t>
      </w:r>
    </w:p>
    <w:p w14:paraId="7EE645FC" w14:textId="77777777" w:rsidR="00E33BE4" w:rsidRDefault="00E33BE4" w:rsidP="00E33BE4">
      <w:pPr>
        <w:pStyle w:val="ListParagraph"/>
        <w:numPr>
          <w:ilvl w:val="0"/>
          <w:numId w:val="34"/>
        </w:numPr>
        <w:rPr>
          <w:rFonts w:asciiTheme="majorHAnsi" w:hAnsiTheme="majorHAnsi" w:cstheme="majorHAnsi"/>
          <w:sz w:val="22"/>
          <w:szCs w:val="22"/>
        </w:rPr>
      </w:pPr>
      <w:r w:rsidRPr="00E33BE4">
        <w:rPr>
          <w:rFonts w:asciiTheme="majorHAnsi" w:hAnsiTheme="majorHAnsi" w:cstheme="majorHAnsi"/>
          <w:sz w:val="22"/>
          <w:szCs w:val="22"/>
        </w:rPr>
        <w:t xml:space="preserve">"Public Personnel Management: Contexts and Strategies" by Donald E. </w:t>
      </w:r>
      <w:proofErr w:type="spellStart"/>
      <w:r w:rsidRPr="00E33BE4">
        <w:rPr>
          <w:rFonts w:asciiTheme="majorHAnsi" w:hAnsiTheme="majorHAnsi" w:cstheme="majorHAnsi"/>
          <w:sz w:val="22"/>
          <w:szCs w:val="22"/>
        </w:rPr>
        <w:t>Klingner</w:t>
      </w:r>
      <w:proofErr w:type="spellEnd"/>
      <w:r w:rsidRPr="00E33BE4">
        <w:rPr>
          <w:rFonts w:asciiTheme="majorHAnsi" w:hAnsiTheme="majorHAnsi" w:cstheme="majorHAnsi"/>
          <w:sz w:val="22"/>
          <w:szCs w:val="22"/>
        </w:rPr>
        <w:t xml:space="preserve"> and John Nalbandian (Year: 2009)       </w:t>
      </w:r>
    </w:p>
    <w:p w14:paraId="1DF1CE00" w14:textId="77777777" w:rsidR="00E33BE4" w:rsidRDefault="00E33BE4" w:rsidP="00E33BE4">
      <w:pPr>
        <w:pStyle w:val="ListParagraph"/>
        <w:numPr>
          <w:ilvl w:val="0"/>
          <w:numId w:val="34"/>
        </w:numPr>
        <w:rPr>
          <w:rFonts w:asciiTheme="majorHAnsi" w:hAnsiTheme="majorHAnsi" w:cstheme="majorHAnsi"/>
          <w:sz w:val="22"/>
          <w:szCs w:val="22"/>
        </w:rPr>
      </w:pPr>
      <w:r w:rsidRPr="00E33BE4">
        <w:rPr>
          <w:rFonts w:asciiTheme="majorHAnsi" w:hAnsiTheme="majorHAnsi" w:cstheme="majorHAnsi"/>
          <w:sz w:val="22"/>
          <w:szCs w:val="22"/>
        </w:rPr>
        <w:t>"Compensation" by George Milkovich, Jerry Newman, et al. (Year: 2017)</w:t>
      </w:r>
    </w:p>
    <w:p w14:paraId="5C4EF914" w14:textId="77777777" w:rsidR="00E33BE4" w:rsidRDefault="00E33BE4" w:rsidP="00E33BE4">
      <w:pPr>
        <w:pStyle w:val="ListParagraph"/>
        <w:numPr>
          <w:ilvl w:val="0"/>
          <w:numId w:val="34"/>
        </w:numPr>
        <w:rPr>
          <w:rFonts w:asciiTheme="majorHAnsi" w:hAnsiTheme="majorHAnsi" w:cstheme="majorHAnsi"/>
          <w:sz w:val="22"/>
          <w:szCs w:val="22"/>
        </w:rPr>
      </w:pPr>
      <w:r w:rsidRPr="00E33BE4">
        <w:rPr>
          <w:rFonts w:asciiTheme="majorHAnsi" w:hAnsiTheme="majorHAnsi" w:cstheme="majorHAnsi"/>
          <w:sz w:val="22"/>
          <w:szCs w:val="22"/>
        </w:rPr>
        <w:t xml:space="preserve">"Human Resource Management in the Public Sector: Policies and Practices" by Dennis L. </w:t>
      </w:r>
      <w:proofErr w:type="spellStart"/>
      <w:r w:rsidRPr="00E33BE4">
        <w:rPr>
          <w:rFonts w:asciiTheme="majorHAnsi" w:hAnsiTheme="majorHAnsi" w:cstheme="majorHAnsi"/>
          <w:sz w:val="22"/>
          <w:szCs w:val="22"/>
        </w:rPr>
        <w:t>Dresang</w:t>
      </w:r>
      <w:proofErr w:type="spellEnd"/>
      <w:r w:rsidRPr="00E33BE4">
        <w:rPr>
          <w:rFonts w:asciiTheme="majorHAnsi" w:hAnsiTheme="majorHAnsi" w:cstheme="majorHAnsi"/>
          <w:sz w:val="22"/>
          <w:szCs w:val="22"/>
        </w:rPr>
        <w:t xml:space="preserve"> and John Nalbandian (Year: 1996)</w:t>
      </w:r>
    </w:p>
    <w:p w14:paraId="36672E07" w14:textId="26D88ABB" w:rsidR="00E33BE4" w:rsidRDefault="00E33BE4" w:rsidP="00E33BE4">
      <w:pPr>
        <w:pStyle w:val="ListParagraph"/>
        <w:numPr>
          <w:ilvl w:val="0"/>
          <w:numId w:val="34"/>
        </w:numPr>
        <w:rPr>
          <w:rFonts w:asciiTheme="majorHAnsi" w:hAnsiTheme="majorHAnsi" w:cstheme="majorHAnsi"/>
          <w:sz w:val="22"/>
          <w:szCs w:val="22"/>
        </w:rPr>
      </w:pPr>
      <w:r w:rsidRPr="00E33BE4">
        <w:rPr>
          <w:rFonts w:asciiTheme="majorHAnsi" w:hAnsiTheme="majorHAnsi" w:cstheme="majorHAnsi"/>
          <w:sz w:val="22"/>
          <w:szCs w:val="22"/>
        </w:rPr>
        <w:t xml:space="preserve">"Managing Human Resources in the Public Sector: A Casebook" by Norma M. </w:t>
      </w:r>
      <w:proofErr w:type="spellStart"/>
      <w:r w:rsidRPr="00E33BE4">
        <w:rPr>
          <w:rFonts w:asciiTheme="majorHAnsi" w:hAnsiTheme="majorHAnsi" w:cstheme="majorHAnsi"/>
          <w:sz w:val="22"/>
          <w:szCs w:val="22"/>
        </w:rPr>
        <w:t>Riccucci</w:t>
      </w:r>
      <w:proofErr w:type="spellEnd"/>
      <w:r w:rsidRPr="00E33BE4">
        <w:rPr>
          <w:rFonts w:asciiTheme="majorHAnsi" w:hAnsiTheme="majorHAnsi" w:cstheme="majorHAnsi"/>
          <w:sz w:val="22"/>
          <w:szCs w:val="22"/>
        </w:rPr>
        <w:t xml:space="preserve"> (Year: 2010)</w:t>
      </w:r>
    </w:p>
    <w:p w14:paraId="7D8ACC68" w14:textId="77777777" w:rsidR="00787C9E"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t>"Human Resource Management in Public Service: Paradoxes, Processes, and Problems" by Evan M. Berman, James S. Bowman, and Jonathan P. West.</w:t>
      </w:r>
    </w:p>
    <w:p w14:paraId="0C7AC5AD" w14:textId="1F0D4AF2" w:rsidR="00787C9E"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t>"Human Resource Management in Public Administration: Essentials for the 21st Century" by Evan M. Berman and James S. Bowma</w:t>
      </w:r>
      <w:r>
        <w:rPr>
          <w:rFonts w:asciiTheme="majorHAnsi" w:hAnsiTheme="majorHAnsi" w:cstheme="majorHAnsi"/>
          <w:sz w:val="22"/>
          <w:szCs w:val="22"/>
        </w:rPr>
        <w:t>n.</w:t>
      </w:r>
    </w:p>
    <w:p w14:paraId="180D8D59" w14:textId="77777777" w:rsidR="00787C9E"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t>"Human Resource Management: Gaining a Competitive Advantage" by Raymond A. Noe, John R. Hollenbeck</w:t>
      </w:r>
      <w:r>
        <w:rPr>
          <w:rFonts w:asciiTheme="majorHAnsi" w:hAnsiTheme="majorHAnsi" w:cstheme="majorHAnsi"/>
          <w:sz w:val="22"/>
          <w:szCs w:val="22"/>
        </w:rPr>
        <w:t>.</w:t>
      </w:r>
    </w:p>
    <w:p w14:paraId="1664186E" w14:textId="77777777" w:rsidR="00787C9E"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t xml:space="preserve">"Strategic Human Resource Management: A Guide to Action" by Michael Armstrong. </w:t>
      </w:r>
    </w:p>
    <w:p w14:paraId="5E195177" w14:textId="77777777" w:rsidR="00787C9E"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t>"Human Resource Management in Public Service: Paradoxes, Processes, and Problems" by Evan M. Berman, James S. Bowman, and Jonathan P. West (Year: 2017)</w:t>
      </w:r>
      <w:r>
        <w:rPr>
          <w:rFonts w:asciiTheme="majorHAnsi" w:hAnsiTheme="majorHAnsi" w:cstheme="majorHAnsi"/>
          <w:sz w:val="22"/>
          <w:szCs w:val="22"/>
        </w:rPr>
        <w:t>.</w:t>
      </w:r>
    </w:p>
    <w:p w14:paraId="33D0ADC6" w14:textId="77777777" w:rsidR="00787C9E"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t xml:space="preserve">"Public Personnel Management: Contexts and Strategies" by Donald E. </w:t>
      </w:r>
      <w:proofErr w:type="spellStart"/>
      <w:r w:rsidRPr="00787C9E">
        <w:rPr>
          <w:rFonts w:asciiTheme="majorHAnsi" w:hAnsiTheme="majorHAnsi" w:cstheme="majorHAnsi"/>
          <w:sz w:val="22"/>
          <w:szCs w:val="22"/>
        </w:rPr>
        <w:t>Klingner</w:t>
      </w:r>
      <w:proofErr w:type="spellEnd"/>
      <w:r w:rsidRPr="00787C9E">
        <w:rPr>
          <w:rFonts w:asciiTheme="majorHAnsi" w:hAnsiTheme="majorHAnsi" w:cstheme="majorHAnsi"/>
          <w:sz w:val="22"/>
          <w:szCs w:val="22"/>
        </w:rPr>
        <w:t xml:space="preserve"> and John Nalbandian (Year: 2009)</w:t>
      </w:r>
      <w:r>
        <w:rPr>
          <w:rFonts w:asciiTheme="majorHAnsi" w:hAnsiTheme="majorHAnsi" w:cstheme="majorHAnsi"/>
          <w:sz w:val="22"/>
          <w:szCs w:val="22"/>
        </w:rPr>
        <w:t>.</w:t>
      </w:r>
    </w:p>
    <w:p w14:paraId="5C676ECC" w14:textId="712EC1D9" w:rsidR="00787C9E"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t>"Human Resource Management: Gaining a Competitive Advantage" by Raymond A. Noe, John R. Hollenbeck</w:t>
      </w:r>
      <w:r>
        <w:rPr>
          <w:rFonts w:asciiTheme="majorHAnsi" w:hAnsiTheme="majorHAnsi" w:cstheme="majorHAnsi"/>
          <w:sz w:val="22"/>
          <w:szCs w:val="22"/>
        </w:rPr>
        <w:t xml:space="preserve"> </w:t>
      </w:r>
      <w:r w:rsidRPr="00787C9E">
        <w:rPr>
          <w:rFonts w:asciiTheme="majorHAnsi" w:hAnsiTheme="majorHAnsi" w:cstheme="majorHAnsi"/>
          <w:sz w:val="22"/>
          <w:szCs w:val="22"/>
        </w:rPr>
        <w:t>(Year: 2018)</w:t>
      </w:r>
      <w:r>
        <w:rPr>
          <w:rFonts w:asciiTheme="majorHAnsi" w:hAnsiTheme="majorHAnsi" w:cstheme="majorHAnsi"/>
          <w:sz w:val="22"/>
          <w:szCs w:val="22"/>
        </w:rPr>
        <w:t>.</w:t>
      </w:r>
    </w:p>
    <w:p w14:paraId="05DB78AD" w14:textId="0B5087AD" w:rsidR="00E33BE4"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t>"Strategic Human Resource Management: A Guide to Action" by Michael Armstrong (Year: 2019</w:t>
      </w:r>
      <w:r>
        <w:rPr>
          <w:rFonts w:asciiTheme="majorHAnsi" w:hAnsiTheme="majorHAnsi" w:cstheme="majorHAnsi"/>
          <w:sz w:val="22"/>
          <w:szCs w:val="22"/>
        </w:rPr>
        <w:t>).</w:t>
      </w:r>
    </w:p>
    <w:p w14:paraId="6848EA6E" w14:textId="77777777" w:rsidR="00787C9E"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t>"Human Resource Management in Public Service: Paradoxes, Processes, and Problems" by Evan M. Berman, James S. Bowman, and Jonathan P. West.</w:t>
      </w:r>
    </w:p>
    <w:p w14:paraId="44116FE9" w14:textId="77777777" w:rsidR="00787C9E"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t xml:space="preserve">"Public Personnel Management: Contexts and Strategies" by Donald E. </w:t>
      </w:r>
      <w:proofErr w:type="spellStart"/>
      <w:r w:rsidRPr="00787C9E">
        <w:rPr>
          <w:rFonts w:asciiTheme="majorHAnsi" w:hAnsiTheme="majorHAnsi" w:cstheme="majorHAnsi"/>
          <w:sz w:val="22"/>
          <w:szCs w:val="22"/>
        </w:rPr>
        <w:t>Klingner</w:t>
      </w:r>
      <w:proofErr w:type="spellEnd"/>
      <w:r w:rsidRPr="00787C9E">
        <w:rPr>
          <w:rFonts w:asciiTheme="majorHAnsi" w:hAnsiTheme="majorHAnsi" w:cstheme="majorHAnsi"/>
          <w:sz w:val="22"/>
          <w:szCs w:val="22"/>
        </w:rPr>
        <w:t xml:space="preserve"> and John Nalbandian.</w:t>
      </w:r>
    </w:p>
    <w:p w14:paraId="6FC7B957" w14:textId="77777777" w:rsidR="00787C9E"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t>"Human Resource Management: Gaining a Competitive Advantage" by Raymond A. Noe, John R. Hollenbeck</w:t>
      </w:r>
      <w:r>
        <w:rPr>
          <w:rFonts w:asciiTheme="majorHAnsi" w:hAnsiTheme="majorHAnsi" w:cstheme="majorHAnsi"/>
          <w:sz w:val="22"/>
          <w:szCs w:val="22"/>
        </w:rPr>
        <w:t>.</w:t>
      </w:r>
    </w:p>
    <w:p w14:paraId="1A9985C2" w14:textId="77777777" w:rsidR="00787C9E"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t>"Strategic Human Resource Management: A Guide to Action" by Michael Armstrong.</w:t>
      </w:r>
    </w:p>
    <w:p w14:paraId="34B67C55" w14:textId="77777777" w:rsidR="00787C9E"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t xml:space="preserve">"Performance Management in the Public Sector" by </w:t>
      </w:r>
      <w:proofErr w:type="spellStart"/>
      <w:r w:rsidRPr="00787C9E">
        <w:rPr>
          <w:rFonts w:asciiTheme="majorHAnsi" w:hAnsiTheme="majorHAnsi" w:cstheme="majorHAnsi"/>
          <w:sz w:val="22"/>
          <w:szCs w:val="22"/>
        </w:rPr>
        <w:t>Wouter</w:t>
      </w:r>
      <w:proofErr w:type="spellEnd"/>
      <w:r w:rsidRPr="00787C9E">
        <w:rPr>
          <w:rFonts w:asciiTheme="majorHAnsi" w:hAnsiTheme="majorHAnsi" w:cstheme="majorHAnsi"/>
          <w:sz w:val="22"/>
          <w:szCs w:val="22"/>
        </w:rPr>
        <w:t xml:space="preserve"> Van </w:t>
      </w:r>
      <w:proofErr w:type="spellStart"/>
      <w:r w:rsidRPr="00787C9E">
        <w:rPr>
          <w:rFonts w:asciiTheme="majorHAnsi" w:hAnsiTheme="majorHAnsi" w:cstheme="majorHAnsi"/>
          <w:sz w:val="22"/>
          <w:szCs w:val="22"/>
        </w:rPr>
        <w:t>Dooren</w:t>
      </w:r>
      <w:proofErr w:type="spellEnd"/>
      <w:r w:rsidRPr="00787C9E">
        <w:rPr>
          <w:rFonts w:asciiTheme="majorHAnsi" w:hAnsiTheme="majorHAnsi" w:cstheme="majorHAnsi"/>
          <w:sz w:val="22"/>
          <w:szCs w:val="22"/>
        </w:rPr>
        <w:t xml:space="preserve">, Geert </w:t>
      </w:r>
      <w:proofErr w:type="spellStart"/>
      <w:r w:rsidRPr="00787C9E">
        <w:rPr>
          <w:rFonts w:asciiTheme="majorHAnsi" w:hAnsiTheme="majorHAnsi" w:cstheme="majorHAnsi"/>
          <w:sz w:val="22"/>
          <w:szCs w:val="22"/>
        </w:rPr>
        <w:t>Bouckaer</w:t>
      </w:r>
      <w:r>
        <w:rPr>
          <w:rFonts w:asciiTheme="majorHAnsi" w:hAnsiTheme="majorHAnsi" w:cstheme="majorHAnsi"/>
          <w:sz w:val="22"/>
          <w:szCs w:val="22"/>
        </w:rPr>
        <w:t>t</w:t>
      </w:r>
      <w:proofErr w:type="spellEnd"/>
      <w:r>
        <w:rPr>
          <w:rFonts w:asciiTheme="majorHAnsi" w:hAnsiTheme="majorHAnsi" w:cstheme="majorHAnsi"/>
          <w:sz w:val="22"/>
          <w:szCs w:val="22"/>
        </w:rPr>
        <w:t>.</w:t>
      </w:r>
    </w:p>
    <w:p w14:paraId="6F4684E4" w14:textId="77777777" w:rsidR="00787C9E"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lastRenderedPageBreak/>
        <w:t>"Human Resource Management: Gaining a Competitive Advantage" by Raymond A. Noe, John R. Hollenbeck</w:t>
      </w:r>
      <w:r>
        <w:rPr>
          <w:rFonts w:asciiTheme="majorHAnsi" w:hAnsiTheme="majorHAnsi" w:cstheme="majorHAnsi"/>
          <w:sz w:val="22"/>
          <w:szCs w:val="22"/>
        </w:rPr>
        <w:t>.</w:t>
      </w:r>
    </w:p>
    <w:p w14:paraId="45ABFF75" w14:textId="3B4F60EF" w:rsidR="00787C9E" w:rsidRDefault="00787C9E" w:rsidP="00E33BE4">
      <w:pPr>
        <w:pStyle w:val="ListParagraph"/>
        <w:numPr>
          <w:ilvl w:val="0"/>
          <w:numId w:val="34"/>
        </w:numPr>
        <w:rPr>
          <w:rFonts w:asciiTheme="majorHAnsi" w:hAnsiTheme="majorHAnsi" w:cstheme="majorHAnsi"/>
          <w:sz w:val="22"/>
          <w:szCs w:val="22"/>
        </w:rPr>
      </w:pPr>
      <w:r w:rsidRPr="00787C9E">
        <w:rPr>
          <w:rFonts w:asciiTheme="majorHAnsi" w:hAnsiTheme="majorHAnsi" w:cstheme="majorHAnsi"/>
          <w:sz w:val="22"/>
          <w:szCs w:val="22"/>
        </w:rPr>
        <w:t>"Human Resource Development" by Jon M. Werner and Randy L. DeSimone.</w:t>
      </w:r>
    </w:p>
    <w:p w14:paraId="66788B98" w14:textId="77777777" w:rsidR="00363A2C" w:rsidRDefault="00363A2C" w:rsidP="00E33BE4">
      <w:pPr>
        <w:pStyle w:val="ListParagraph"/>
        <w:numPr>
          <w:ilvl w:val="0"/>
          <w:numId w:val="34"/>
        </w:numPr>
        <w:rPr>
          <w:rFonts w:asciiTheme="majorHAnsi" w:hAnsiTheme="majorHAnsi" w:cstheme="majorHAnsi"/>
          <w:sz w:val="22"/>
          <w:szCs w:val="22"/>
        </w:rPr>
      </w:pPr>
      <w:r w:rsidRPr="00363A2C">
        <w:rPr>
          <w:rFonts w:asciiTheme="majorHAnsi" w:hAnsiTheme="majorHAnsi" w:cstheme="majorHAnsi"/>
          <w:sz w:val="22"/>
          <w:szCs w:val="22"/>
        </w:rPr>
        <w:t>"Human Resource Management: Gaining a Competitive Advantage" by Raymond A. Noe, John R. Hollenbeck</w:t>
      </w:r>
      <w:r>
        <w:rPr>
          <w:rFonts w:asciiTheme="majorHAnsi" w:hAnsiTheme="majorHAnsi" w:cstheme="majorHAnsi"/>
          <w:sz w:val="22"/>
          <w:szCs w:val="22"/>
        </w:rPr>
        <w:t>.</w:t>
      </w:r>
    </w:p>
    <w:p w14:paraId="48F95497" w14:textId="77777777" w:rsidR="00363A2C" w:rsidRDefault="00363A2C" w:rsidP="00E33BE4">
      <w:pPr>
        <w:pStyle w:val="ListParagraph"/>
        <w:numPr>
          <w:ilvl w:val="0"/>
          <w:numId w:val="34"/>
        </w:numPr>
        <w:rPr>
          <w:rFonts w:asciiTheme="majorHAnsi" w:hAnsiTheme="majorHAnsi" w:cstheme="majorHAnsi"/>
          <w:sz w:val="22"/>
          <w:szCs w:val="22"/>
        </w:rPr>
      </w:pPr>
      <w:r w:rsidRPr="00363A2C">
        <w:rPr>
          <w:rFonts w:asciiTheme="majorHAnsi" w:hAnsiTheme="majorHAnsi" w:cstheme="majorHAnsi"/>
          <w:sz w:val="22"/>
          <w:szCs w:val="22"/>
        </w:rPr>
        <w:t>"Strategic Human Resource Management: A Guide to Action" by Michael Armstrong.</w:t>
      </w:r>
    </w:p>
    <w:p w14:paraId="7DE65282" w14:textId="77777777" w:rsidR="00363A2C" w:rsidRDefault="00363A2C" w:rsidP="00E33BE4">
      <w:pPr>
        <w:pStyle w:val="ListParagraph"/>
        <w:numPr>
          <w:ilvl w:val="0"/>
          <w:numId w:val="34"/>
        </w:numPr>
        <w:rPr>
          <w:rFonts w:asciiTheme="majorHAnsi" w:hAnsiTheme="majorHAnsi" w:cstheme="majorHAnsi"/>
          <w:sz w:val="22"/>
          <w:szCs w:val="22"/>
        </w:rPr>
      </w:pPr>
      <w:r w:rsidRPr="00363A2C">
        <w:rPr>
          <w:rFonts w:asciiTheme="majorHAnsi" w:hAnsiTheme="majorHAnsi" w:cstheme="majorHAnsi"/>
          <w:sz w:val="22"/>
          <w:szCs w:val="22"/>
        </w:rPr>
        <w:t>"Human Resource Management: Functions, Applications, and Skill Development" by Robert N. Lussier and John R. Hendon.</w:t>
      </w:r>
    </w:p>
    <w:p w14:paraId="21B06143" w14:textId="77777777" w:rsidR="00363A2C" w:rsidRDefault="00363A2C" w:rsidP="00E33BE4">
      <w:pPr>
        <w:pStyle w:val="ListParagraph"/>
        <w:numPr>
          <w:ilvl w:val="0"/>
          <w:numId w:val="34"/>
        </w:numPr>
        <w:rPr>
          <w:rFonts w:asciiTheme="majorHAnsi" w:hAnsiTheme="majorHAnsi" w:cstheme="majorHAnsi"/>
          <w:sz w:val="22"/>
          <w:szCs w:val="22"/>
        </w:rPr>
      </w:pPr>
      <w:r w:rsidRPr="00363A2C">
        <w:rPr>
          <w:rFonts w:asciiTheme="majorHAnsi" w:hAnsiTheme="majorHAnsi" w:cstheme="majorHAnsi"/>
          <w:sz w:val="22"/>
          <w:szCs w:val="22"/>
        </w:rPr>
        <w:t>"Human Resource Management" by Derek Torrington, Laura Hall</w:t>
      </w:r>
      <w:r>
        <w:rPr>
          <w:rFonts w:asciiTheme="majorHAnsi" w:hAnsiTheme="majorHAnsi" w:cstheme="majorHAnsi"/>
          <w:sz w:val="22"/>
          <w:szCs w:val="22"/>
        </w:rPr>
        <w:t>.</w:t>
      </w:r>
    </w:p>
    <w:p w14:paraId="643F14D8" w14:textId="500F8DFD" w:rsidR="00787C9E" w:rsidRPr="00E33BE4" w:rsidRDefault="00363A2C" w:rsidP="00E33BE4">
      <w:pPr>
        <w:pStyle w:val="ListParagraph"/>
        <w:numPr>
          <w:ilvl w:val="0"/>
          <w:numId w:val="34"/>
        </w:numPr>
        <w:rPr>
          <w:rFonts w:asciiTheme="majorHAnsi" w:hAnsiTheme="majorHAnsi" w:cstheme="majorHAnsi"/>
          <w:sz w:val="22"/>
          <w:szCs w:val="22"/>
        </w:rPr>
      </w:pPr>
      <w:r w:rsidRPr="00363A2C">
        <w:rPr>
          <w:rFonts w:asciiTheme="majorHAnsi" w:hAnsiTheme="majorHAnsi" w:cstheme="majorHAnsi"/>
          <w:sz w:val="22"/>
          <w:szCs w:val="22"/>
        </w:rPr>
        <w:t xml:space="preserve">"Leadership Style, Organizational Climate, and Employee Performance" by Alina </w:t>
      </w:r>
      <w:proofErr w:type="spellStart"/>
      <w:r w:rsidRPr="00363A2C">
        <w:rPr>
          <w:rFonts w:asciiTheme="majorHAnsi" w:hAnsiTheme="majorHAnsi" w:cstheme="majorHAnsi"/>
          <w:sz w:val="22"/>
          <w:szCs w:val="22"/>
        </w:rPr>
        <w:t>Bratucu</w:t>
      </w:r>
      <w:proofErr w:type="spellEnd"/>
      <w:r w:rsidRPr="00363A2C">
        <w:rPr>
          <w:rFonts w:asciiTheme="majorHAnsi" w:hAnsiTheme="majorHAnsi" w:cstheme="majorHAnsi"/>
          <w:sz w:val="22"/>
          <w:szCs w:val="22"/>
        </w:rPr>
        <w:t xml:space="preserve">, </w:t>
      </w:r>
      <w:proofErr w:type="spellStart"/>
      <w:r w:rsidRPr="00363A2C">
        <w:rPr>
          <w:rFonts w:asciiTheme="majorHAnsi" w:hAnsiTheme="majorHAnsi" w:cstheme="majorHAnsi"/>
          <w:sz w:val="22"/>
          <w:szCs w:val="22"/>
        </w:rPr>
        <w:t>Catalin</w:t>
      </w:r>
      <w:proofErr w:type="spellEnd"/>
      <w:r w:rsidRPr="00363A2C">
        <w:rPr>
          <w:rFonts w:asciiTheme="majorHAnsi" w:hAnsiTheme="majorHAnsi" w:cstheme="majorHAnsi"/>
          <w:sz w:val="22"/>
          <w:szCs w:val="22"/>
        </w:rPr>
        <w:t xml:space="preserve"> </w:t>
      </w:r>
      <w:proofErr w:type="spellStart"/>
      <w:proofErr w:type="gramStart"/>
      <w:r w:rsidRPr="00363A2C">
        <w:rPr>
          <w:rFonts w:asciiTheme="majorHAnsi" w:hAnsiTheme="majorHAnsi" w:cstheme="majorHAnsi"/>
          <w:sz w:val="22"/>
          <w:szCs w:val="22"/>
        </w:rPr>
        <w:t>Mindruta</w:t>
      </w:r>
      <w:proofErr w:type="spellEnd"/>
      <w:r w:rsidRPr="00363A2C">
        <w:rPr>
          <w:rFonts w:asciiTheme="majorHAnsi" w:hAnsiTheme="majorHAnsi" w:cstheme="majorHAnsi"/>
          <w:sz w:val="22"/>
          <w:szCs w:val="22"/>
        </w:rPr>
        <w:t>(</w:t>
      </w:r>
      <w:proofErr w:type="gramEnd"/>
      <w:r w:rsidRPr="00363A2C">
        <w:rPr>
          <w:rFonts w:asciiTheme="majorHAnsi" w:hAnsiTheme="majorHAnsi" w:cstheme="majorHAnsi"/>
          <w:sz w:val="22"/>
          <w:szCs w:val="22"/>
        </w:rPr>
        <w:t>Year: 2021)</w:t>
      </w:r>
      <w:r>
        <w:rPr>
          <w:rFonts w:asciiTheme="majorHAnsi" w:hAnsiTheme="majorHAnsi" w:cstheme="majorHAnsi"/>
          <w:sz w:val="22"/>
          <w:szCs w:val="22"/>
        </w:rPr>
        <w:t>.</w:t>
      </w:r>
    </w:p>
    <w:sectPr w:rsidR="00787C9E" w:rsidRPr="00E33BE4" w:rsidSect="00F3225E">
      <w:footerReference w:type="default" r:id="rId15"/>
      <w:pgSz w:w="11894" w:h="16834"/>
      <w:pgMar w:top="720" w:right="837"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FA7F7" w14:textId="77777777" w:rsidR="00673663" w:rsidRDefault="00673663">
      <w:r>
        <w:separator/>
      </w:r>
    </w:p>
  </w:endnote>
  <w:endnote w:type="continuationSeparator" w:id="0">
    <w:p w14:paraId="6E114A4D" w14:textId="77777777" w:rsidR="00673663" w:rsidRDefault="006736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Montserrat">
    <w:altName w:val="Calibri"/>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BB5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9EA7F" w14:textId="77777777" w:rsidR="00673663" w:rsidRDefault="00673663">
      <w:r>
        <w:separator/>
      </w:r>
    </w:p>
  </w:footnote>
  <w:footnote w:type="continuationSeparator" w:id="0">
    <w:p w14:paraId="5FFA4E7E" w14:textId="77777777" w:rsidR="00673663" w:rsidRDefault="006736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FF4741"/>
    <w:multiLevelType w:val="hybridMultilevel"/>
    <w:tmpl w:val="6BCE20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3CE2B9A"/>
    <w:multiLevelType w:val="hybridMultilevel"/>
    <w:tmpl w:val="95D6998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DAA576B"/>
    <w:multiLevelType w:val="hybridMultilevel"/>
    <w:tmpl w:val="D0E6977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F5A2F76"/>
    <w:multiLevelType w:val="hybridMultilevel"/>
    <w:tmpl w:val="E1B0AFF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10F71A28"/>
    <w:multiLevelType w:val="hybridMultilevel"/>
    <w:tmpl w:val="EFA2985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1B0B91"/>
    <w:multiLevelType w:val="hybridMultilevel"/>
    <w:tmpl w:val="5EFE9C2A"/>
    <w:lvl w:ilvl="0" w:tplc="E0444F30">
      <w:start w:val="1"/>
      <w:numFmt w:val="decimal"/>
      <w:lvlText w:val="%1"/>
      <w:lvlJc w:val="left"/>
      <w:pPr>
        <w:ind w:left="720" w:hanging="360"/>
      </w:pPr>
      <w:rPr>
        <w:rFonts w:asciiTheme="majorHAnsi" w:hAnsiTheme="majorHAnsi" w:cstheme="majorHAnsi" w:hint="default"/>
        <w:b/>
        <w:sz w:val="32"/>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1B2D53DC"/>
    <w:multiLevelType w:val="hybridMultilevel"/>
    <w:tmpl w:val="BA083D28"/>
    <w:lvl w:ilvl="0" w:tplc="4009000B">
      <w:start w:val="1"/>
      <w:numFmt w:val="bullet"/>
      <w:lvlText w:val=""/>
      <w:lvlJc w:val="left"/>
      <w:pPr>
        <w:ind w:left="920" w:hanging="360"/>
      </w:pPr>
      <w:rPr>
        <w:rFonts w:ascii="Wingdings" w:hAnsi="Wingdings" w:hint="default"/>
      </w:rPr>
    </w:lvl>
    <w:lvl w:ilvl="1" w:tplc="40090003" w:tentative="1">
      <w:start w:val="1"/>
      <w:numFmt w:val="bullet"/>
      <w:lvlText w:val="o"/>
      <w:lvlJc w:val="left"/>
      <w:pPr>
        <w:ind w:left="1640" w:hanging="360"/>
      </w:pPr>
      <w:rPr>
        <w:rFonts w:ascii="Courier New" w:hAnsi="Courier New" w:cs="Courier New" w:hint="default"/>
      </w:rPr>
    </w:lvl>
    <w:lvl w:ilvl="2" w:tplc="40090005" w:tentative="1">
      <w:start w:val="1"/>
      <w:numFmt w:val="bullet"/>
      <w:lvlText w:val=""/>
      <w:lvlJc w:val="left"/>
      <w:pPr>
        <w:ind w:left="2360" w:hanging="360"/>
      </w:pPr>
      <w:rPr>
        <w:rFonts w:ascii="Wingdings" w:hAnsi="Wingdings" w:hint="default"/>
      </w:rPr>
    </w:lvl>
    <w:lvl w:ilvl="3" w:tplc="40090001" w:tentative="1">
      <w:start w:val="1"/>
      <w:numFmt w:val="bullet"/>
      <w:lvlText w:val=""/>
      <w:lvlJc w:val="left"/>
      <w:pPr>
        <w:ind w:left="3080" w:hanging="360"/>
      </w:pPr>
      <w:rPr>
        <w:rFonts w:ascii="Symbol" w:hAnsi="Symbol" w:hint="default"/>
      </w:rPr>
    </w:lvl>
    <w:lvl w:ilvl="4" w:tplc="40090003" w:tentative="1">
      <w:start w:val="1"/>
      <w:numFmt w:val="bullet"/>
      <w:lvlText w:val="o"/>
      <w:lvlJc w:val="left"/>
      <w:pPr>
        <w:ind w:left="3800" w:hanging="360"/>
      </w:pPr>
      <w:rPr>
        <w:rFonts w:ascii="Courier New" w:hAnsi="Courier New" w:cs="Courier New" w:hint="default"/>
      </w:rPr>
    </w:lvl>
    <w:lvl w:ilvl="5" w:tplc="40090005" w:tentative="1">
      <w:start w:val="1"/>
      <w:numFmt w:val="bullet"/>
      <w:lvlText w:val=""/>
      <w:lvlJc w:val="left"/>
      <w:pPr>
        <w:ind w:left="4520" w:hanging="360"/>
      </w:pPr>
      <w:rPr>
        <w:rFonts w:ascii="Wingdings" w:hAnsi="Wingdings" w:hint="default"/>
      </w:rPr>
    </w:lvl>
    <w:lvl w:ilvl="6" w:tplc="40090001" w:tentative="1">
      <w:start w:val="1"/>
      <w:numFmt w:val="bullet"/>
      <w:lvlText w:val=""/>
      <w:lvlJc w:val="left"/>
      <w:pPr>
        <w:ind w:left="5240" w:hanging="360"/>
      </w:pPr>
      <w:rPr>
        <w:rFonts w:ascii="Symbol" w:hAnsi="Symbol" w:hint="default"/>
      </w:rPr>
    </w:lvl>
    <w:lvl w:ilvl="7" w:tplc="40090003" w:tentative="1">
      <w:start w:val="1"/>
      <w:numFmt w:val="bullet"/>
      <w:lvlText w:val="o"/>
      <w:lvlJc w:val="left"/>
      <w:pPr>
        <w:ind w:left="5960" w:hanging="360"/>
      </w:pPr>
      <w:rPr>
        <w:rFonts w:ascii="Courier New" w:hAnsi="Courier New" w:cs="Courier New" w:hint="default"/>
      </w:rPr>
    </w:lvl>
    <w:lvl w:ilvl="8" w:tplc="40090005" w:tentative="1">
      <w:start w:val="1"/>
      <w:numFmt w:val="bullet"/>
      <w:lvlText w:val=""/>
      <w:lvlJc w:val="left"/>
      <w:pPr>
        <w:ind w:left="668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2DA48EE"/>
    <w:multiLevelType w:val="hybridMultilevel"/>
    <w:tmpl w:val="37B236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4D12FFB"/>
    <w:multiLevelType w:val="hybridMultilevel"/>
    <w:tmpl w:val="D1CE6B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8E80CCC"/>
    <w:multiLevelType w:val="multilevel"/>
    <w:tmpl w:val="5622EB66"/>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9442EDF"/>
    <w:multiLevelType w:val="hybridMultilevel"/>
    <w:tmpl w:val="84ECCA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A70254F"/>
    <w:multiLevelType w:val="hybridMultilevel"/>
    <w:tmpl w:val="F5B85FB2"/>
    <w:lvl w:ilvl="0" w:tplc="B62AFD2A">
      <w:start w:val="1"/>
      <w:numFmt w:val="decimal"/>
      <w:lvlText w:val="%1"/>
      <w:lvlJc w:val="left"/>
      <w:pPr>
        <w:ind w:left="720" w:hanging="360"/>
      </w:pPr>
      <w:rPr>
        <w:rFonts w:asciiTheme="majorHAnsi" w:hAnsiTheme="majorHAnsi" w:cstheme="majorHAnsi" w:hint="default"/>
        <w:b/>
        <w:sz w:val="32"/>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40DD1647"/>
    <w:multiLevelType w:val="hybridMultilevel"/>
    <w:tmpl w:val="10DAE266"/>
    <w:lvl w:ilvl="0" w:tplc="9E2C710A">
      <w:start w:val="1"/>
      <w:numFmt w:val="decimal"/>
      <w:lvlText w:val="%1"/>
      <w:lvlJc w:val="left"/>
      <w:pPr>
        <w:ind w:left="720" w:hanging="360"/>
      </w:pPr>
      <w:rPr>
        <w:rFonts w:asciiTheme="majorHAnsi" w:hAnsiTheme="majorHAnsi" w:cstheme="majorHAnsi" w:hint="default"/>
        <w:b/>
        <w:sz w:val="32"/>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E24078D"/>
    <w:multiLevelType w:val="hybridMultilevel"/>
    <w:tmpl w:val="979807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85C17D4"/>
    <w:multiLevelType w:val="hybridMultilevel"/>
    <w:tmpl w:val="C0724A3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FD1D35"/>
    <w:multiLevelType w:val="hybridMultilevel"/>
    <w:tmpl w:val="68D65B2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3A458CE"/>
    <w:multiLevelType w:val="multilevel"/>
    <w:tmpl w:val="5A944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5746225"/>
    <w:multiLevelType w:val="hybridMultilevel"/>
    <w:tmpl w:val="DA2C7C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8BA7072"/>
    <w:multiLevelType w:val="hybridMultilevel"/>
    <w:tmpl w:val="04CA240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3490FC8"/>
    <w:multiLevelType w:val="hybridMultilevel"/>
    <w:tmpl w:val="94003046"/>
    <w:lvl w:ilvl="0" w:tplc="349CCB7A">
      <w:start w:val="1"/>
      <w:numFmt w:val="bullet"/>
      <w:lvlText w:val=""/>
      <w:lvlJc w:val="left"/>
      <w:pPr>
        <w:ind w:left="720" w:hanging="360"/>
      </w:pPr>
      <w:rPr>
        <w:rFonts w:ascii="Wingdings" w:hAnsi="Wingdings" w:hint="default"/>
        <w:color w:val="4BACC6" w:themeColor="accent5"/>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73640B56"/>
    <w:multiLevelType w:val="hybridMultilevel"/>
    <w:tmpl w:val="9814B64A"/>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770E3240"/>
    <w:multiLevelType w:val="hybridMultilevel"/>
    <w:tmpl w:val="8E3641DE"/>
    <w:lvl w:ilvl="0" w:tplc="4009000B">
      <w:start w:val="1"/>
      <w:numFmt w:val="bullet"/>
      <w:lvlText w:val=""/>
      <w:lvlJc w:val="left"/>
      <w:pPr>
        <w:ind w:left="720" w:hanging="360"/>
      </w:pPr>
      <w:rPr>
        <w:rFonts w:ascii="Wingdings" w:hAnsi="Wingdings" w:hint="default"/>
      </w:rPr>
    </w:lvl>
    <w:lvl w:ilvl="1" w:tplc="19564904">
      <w:numFmt w:val="bullet"/>
      <w:lvlText w:val="-"/>
      <w:lvlJc w:val="left"/>
      <w:pPr>
        <w:ind w:left="1440" w:hanging="360"/>
      </w:pPr>
      <w:rPr>
        <w:rFonts w:ascii="Calibri" w:eastAsia="Times New Roman" w:hAnsi="Calibri" w:cs="Calibri" w:hint="default"/>
        <w:b/>
        <w:sz w:val="32"/>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774977C9"/>
    <w:multiLevelType w:val="hybridMultilevel"/>
    <w:tmpl w:val="6A8037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8B165E8"/>
    <w:multiLevelType w:val="hybridMultilevel"/>
    <w:tmpl w:val="75A4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B21F6D"/>
    <w:multiLevelType w:val="hybridMultilevel"/>
    <w:tmpl w:val="C2420D8A"/>
    <w:lvl w:ilvl="0" w:tplc="4009000B">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1" w15:restartNumberingAfterBreak="0">
    <w:nsid w:val="78EB3279"/>
    <w:multiLevelType w:val="hybridMultilevel"/>
    <w:tmpl w:val="2A8A59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7F35779F"/>
    <w:multiLevelType w:val="multilevel"/>
    <w:tmpl w:val="A4D038D0"/>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612590486">
    <w:abstractNumId w:val="6"/>
  </w:num>
  <w:num w:numId="2" w16cid:durableId="690566857">
    <w:abstractNumId w:val="19"/>
  </w:num>
  <w:num w:numId="3" w16cid:durableId="209926326">
    <w:abstractNumId w:val="34"/>
  </w:num>
  <w:num w:numId="4" w16cid:durableId="640577453">
    <w:abstractNumId w:val="24"/>
  </w:num>
  <w:num w:numId="5" w16cid:durableId="420102663">
    <w:abstractNumId w:val="17"/>
  </w:num>
  <w:num w:numId="6" w16cid:durableId="1353611617">
    <w:abstractNumId w:val="33"/>
  </w:num>
  <w:num w:numId="7" w16cid:durableId="936448908">
    <w:abstractNumId w:val="7"/>
  </w:num>
  <w:num w:numId="8" w16cid:durableId="702904805">
    <w:abstractNumId w:val="29"/>
  </w:num>
  <w:num w:numId="9" w16cid:durableId="636565542">
    <w:abstractNumId w:val="21"/>
  </w:num>
  <w:num w:numId="10" w16cid:durableId="1402286748">
    <w:abstractNumId w:val="11"/>
  </w:num>
  <w:num w:numId="11" w16cid:durableId="885292617">
    <w:abstractNumId w:val="12"/>
  </w:num>
  <w:num w:numId="12" w16cid:durableId="610548156">
    <w:abstractNumId w:val="18"/>
  </w:num>
  <w:num w:numId="13" w16cid:durableId="20741019">
    <w:abstractNumId w:val="27"/>
  </w:num>
  <w:num w:numId="14" w16cid:durableId="940648745">
    <w:abstractNumId w:val="8"/>
  </w:num>
  <w:num w:numId="15" w16cid:durableId="1359627494">
    <w:abstractNumId w:val="0"/>
  </w:num>
  <w:num w:numId="16" w16cid:durableId="842167676">
    <w:abstractNumId w:val="15"/>
  </w:num>
  <w:num w:numId="17" w16cid:durableId="183789252">
    <w:abstractNumId w:val="25"/>
  </w:num>
  <w:num w:numId="18" w16cid:durableId="606474014">
    <w:abstractNumId w:val="39"/>
  </w:num>
  <w:num w:numId="19" w16cid:durableId="1045565591">
    <w:abstractNumId w:val="39"/>
  </w:num>
  <w:num w:numId="20" w16cid:durableId="679507823">
    <w:abstractNumId w:val="16"/>
  </w:num>
  <w:num w:numId="21" w16cid:durableId="329915213">
    <w:abstractNumId w:val="42"/>
  </w:num>
  <w:num w:numId="22" w16cid:durableId="1471558902">
    <w:abstractNumId w:val="38"/>
  </w:num>
  <w:num w:numId="23" w16cid:durableId="499199181">
    <w:abstractNumId w:val="31"/>
  </w:num>
  <w:num w:numId="24" w16cid:durableId="116409487">
    <w:abstractNumId w:val="32"/>
  </w:num>
  <w:num w:numId="25" w16cid:durableId="1342391813">
    <w:abstractNumId w:val="28"/>
  </w:num>
  <w:num w:numId="26" w16cid:durableId="633566695">
    <w:abstractNumId w:val="35"/>
  </w:num>
  <w:num w:numId="27" w16cid:durableId="2056004723">
    <w:abstractNumId w:val="41"/>
  </w:num>
  <w:num w:numId="28" w16cid:durableId="53086291">
    <w:abstractNumId w:val="1"/>
  </w:num>
  <w:num w:numId="29" w16cid:durableId="1151602956">
    <w:abstractNumId w:val="20"/>
  </w:num>
  <w:num w:numId="30" w16cid:durableId="1642612679">
    <w:abstractNumId w:val="30"/>
  </w:num>
  <w:num w:numId="31" w16cid:durableId="2048139397">
    <w:abstractNumId w:val="26"/>
  </w:num>
  <w:num w:numId="32" w16cid:durableId="1042633463">
    <w:abstractNumId w:val="3"/>
  </w:num>
  <w:num w:numId="33" w16cid:durableId="1490947626">
    <w:abstractNumId w:val="5"/>
  </w:num>
  <w:num w:numId="34" w16cid:durableId="21514756">
    <w:abstractNumId w:val="36"/>
  </w:num>
  <w:num w:numId="35" w16cid:durableId="1315597181">
    <w:abstractNumId w:val="22"/>
  </w:num>
  <w:num w:numId="36" w16cid:durableId="404568820">
    <w:abstractNumId w:val="9"/>
  </w:num>
  <w:num w:numId="37" w16cid:durableId="763264327">
    <w:abstractNumId w:val="23"/>
  </w:num>
  <w:num w:numId="38" w16cid:durableId="1229341516">
    <w:abstractNumId w:val="37"/>
  </w:num>
  <w:num w:numId="39" w16cid:durableId="1237593183">
    <w:abstractNumId w:val="2"/>
  </w:num>
  <w:num w:numId="40" w16cid:durableId="771097899">
    <w:abstractNumId w:val="40"/>
  </w:num>
  <w:num w:numId="41" w16cid:durableId="768816008">
    <w:abstractNumId w:val="13"/>
  </w:num>
  <w:num w:numId="42" w16cid:durableId="397871821">
    <w:abstractNumId w:val="10"/>
  </w:num>
  <w:num w:numId="43" w16cid:durableId="724455462">
    <w:abstractNumId w:val="4"/>
  </w:num>
  <w:num w:numId="44" w16cid:durableId="15948242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AEJjYyMDE3MjMyUdpeDU4uLM/DyQAtNaABb+HZIsAAAA"/>
  </w:docVars>
  <w:rsids>
    <w:rsidRoot w:val="00FB4521"/>
    <w:rsid w:val="00011666"/>
    <w:rsid w:val="00011C22"/>
    <w:rsid w:val="00017639"/>
    <w:rsid w:val="00026B02"/>
    <w:rsid w:val="00041C69"/>
    <w:rsid w:val="00041C8A"/>
    <w:rsid w:val="000421DF"/>
    <w:rsid w:val="00045243"/>
    <w:rsid w:val="00050AF9"/>
    <w:rsid w:val="000822E5"/>
    <w:rsid w:val="00085906"/>
    <w:rsid w:val="000971FC"/>
    <w:rsid w:val="000A2A3A"/>
    <w:rsid w:val="000A492A"/>
    <w:rsid w:val="000B6520"/>
    <w:rsid w:val="000C4F03"/>
    <w:rsid w:val="000D2F80"/>
    <w:rsid w:val="000E413A"/>
    <w:rsid w:val="000F3E7C"/>
    <w:rsid w:val="000F5AA3"/>
    <w:rsid w:val="00100396"/>
    <w:rsid w:val="00100B5C"/>
    <w:rsid w:val="00103338"/>
    <w:rsid w:val="00103507"/>
    <w:rsid w:val="001106E9"/>
    <w:rsid w:val="0011240F"/>
    <w:rsid w:val="00124CA5"/>
    <w:rsid w:val="00134F77"/>
    <w:rsid w:val="00136D44"/>
    <w:rsid w:val="001411BC"/>
    <w:rsid w:val="00152E9D"/>
    <w:rsid w:val="00154487"/>
    <w:rsid w:val="00171FF1"/>
    <w:rsid w:val="0017512A"/>
    <w:rsid w:val="00186CB2"/>
    <w:rsid w:val="00196958"/>
    <w:rsid w:val="001A1369"/>
    <w:rsid w:val="001A1E39"/>
    <w:rsid w:val="001A24F3"/>
    <w:rsid w:val="001A3E2C"/>
    <w:rsid w:val="001B405C"/>
    <w:rsid w:val="001B5F45"/>
    <w:rsid w:val="001C4BD2"/>
    <w:rsid w:val="001E1050"/>
    <w:rsid w:val="001E1E1F"/>
    <w:rsid w:val="001E2007"/>
    <w:rsid w:val="001E57C1"/>
    <w:rsid w:val="001F07EF"/>
    <w:rsid w:val="001F50B6"/>
    <w:rsid w:val="001F6D7A"/>
    <w:rsid w:val="0022746E"/>
    <w:rsid w:val="00231D24"/>
    <w:rsid w:val="002353DB"/>
    <w:rsid w:val="00235F71"/>
    <w:rsid w:val="002444CA"/>
    <w:rsid w:val="002466CE"/>
    <w:rsid w:val="00260727"/>
    <w:rsid w:val="00260DE6"/>
    <w:rsid w:val="00263DA9"/>
    <w:rsid w:val="00273FEE"/>
    <w:rsid w:val="0028204E"/>
    <w:rsid w:val="0028591B"/>
    <w:rsid w:val="00291841"/>
    <w:rsid w:val="002A5FEE"/>
    <w:rsid w:val="002C449B"/>
    <w:rsid w:val="002C6040"/>
    <w:rsid w:val="002D5B3F"/>
    <w:rsid w:val="002E272E"/>
    <w:rsid w:val="002F5778"/>
    <w:rsid w:val="00311F19"/>
    <w:rsid w:val="003215D9"/>
    <w:rsid w:val="003223E0"/>
    <w:rsid w:val="0034237A"/>
    <w:rsid w:val="00352C4A"/>
    <w:rsid w:val="00356C29"/>
    <w:rsid w:val="00362560"/>
    <w:rsid w:val="00363A2C"/>
    <w:rsid w:val="00367BA5"/>
    <w:rsid w:val="003732FD"/>
    <w:rsid w:val="00373427"/>
    <w:rsid w:val="00373E52"/>
    <w:rsid w:val="003753B2"/>
    <w:rsid w:val="00375C54"/>
    <w:rsid w:val="00376559"/>
    <w:rsid w:val="00382BAA"/>
    <w:rsid w:val="00384D73"/>
    <w:rsid w:val="00393EB6"/>
    <w:rsid w:val="003A3CE5"/>
    <w:rsid w:val="003B366F"/>
    <w:rsid w:val="003B3F9D"/>
    <w:rsid w:val="003B6C95"/>
    <w:rsid w:val="003C148F"/>
    <w:rsid w:val="003C47FF"/>
    <w:rsid w:val="003E5751"/>
    <w:rsid w:val="004046A9"/>
    <w:rsid w:val="00404C50"/>
    <w:rsid w:val="0042010C"/>
    <w:rsid w:val="00423934"/>
    <w:rsid w:val="00426244"/>
    <w:rsid w:val="0043505F"/>
    <w:rsid w:val="00470A38"/>
    <w:rsid w:val="004874DE"/>
    <w:rsid w:val="00495BDE"/>
    <w:rsid w:val="00497898"/>
    <w:rsid w:val="004B5334"/>
    <w:rsid w:val="004B60A7"/>
    <w:rsid w:val="004B6C14"/>
    <w:rsid w:val="004C4F19"/>
    <w:rsid w:val="004D4CCB"/>
    <w:rsid w:val="004D5E9B"/>
    <w:rsid w:val="004D63D9"/>
    <w:rsid w:val="004E329E"/>
    <w:rsid w:val="004E6585"/>
    <w:rsid w:val="004F082D"/>
    <w:rsid w:val="0050249F"/>
    <w:rsid w:val="005174F7"/>
    <w:rsid w:val="00524566"/>
    <w:rsid w:val="00530BEF"/>
    <w:rsid w:val="0054615C"/>
    <w:rsid w:val="00552351"/>
    <w:rsid w:val="00555B0E"/>
    <w:rsid w:val="00561F00"/>
    <w:rsid w:val="00562C4E"/>
    <w:rsid w:val="00562DEC"/>
    <w:rsid w:val="005725F5"/>
    <w:rsid w:val="00576AB4"/>
    <w:rsid w:val="00577917"/>
    <w:rsid w:val="00584C8C"/>
    <w:rsid w:val="00590667"/>
    <w:rsid w:val="005969E2"/>
    <w:rsid w:val="005A1689"/>
    <w:rsid w:val="005A48FE"/>
    <w:rsid w:val="005A7BDA"/>
    <w:rsid w:val="005B61CD"/>
    <w:rsid w:val="005B6251"/>
    <w:rsid w:val="005C477B"/>
    <w:rsid w:val="005D1D58"/>
    <w:rsid w:val="005D432C"/>
    <w:rsid w:val="005E285E"/>
    <w:rsid w:val="005E72F8"/>
    <w:rsid w:val="005F0579"/>
    <w:rsid w:val="005F3A53"/>
    <w:rsid w:val="005F4417"/>
    <w:rsid w:val="006062A3"/>
    <w:rsid w:val="00610E08"/>
    <w:rsid w:val="00612E85"/>
    <w:rsid w:val="006140BF"/>
    <w:rsid w:val="006161BE"/>
    <w:rsid w:val="00620787"/>
    <w:rsid w:val="00622BE2"/>
    <w:rsid w:val="00632434"/>
    <w:rsid w:val="0063478F"/>
    <w:rsid w:val="006417D6"/>
    <w:rsid w:val="00644256"/>
    <w:rsid w:val="0064488A"/>
    <w:rsid w:val="00661D6F"/>
    <w:rsid w:val="006628E9"/>
    <w:rsid w:val="0066725E"/>
    <w:rsid w:val="006716C7"/>
    <w:rsid w:val="00673663"/>
    <w:rsid w:val="00676241"/>
    <w:rsid w:val="00681208"/>
    <w:rsid w:val="00681FA9"/>
    <w:rsid w:val="00691EA9"/>
    <w:rsid w:val="006934D4"/>
    <w:rsid w:val="006A08ED"/>
    <w:rsid w:val="006A4834"/>
    <w:rsid w:val="006A6DC3"/>
    <w:rsid w:val="006B4EE1"/>
    <w:rsid w:val="006C1480"/>
    <w:rsid w:val="006D0C5B"/>
    <w:rsid w:val="006D4130"/>
    <w:rsid w:val="006D49ED"/>
    <w:rsid w:val="006D55CE"/>
    <w:rsid w:val="006D637A"/>
    <w:rsid w:val="006D6B5E"/>
    <w:rsid w:val="006D6F24"/>
    <w:rsid w:val="006E143E"/>
    <w:rsid w:val="006E3E4E"/>
    <w:rsid w:val="006F1715"/>
    <w:rsid w:val="006F45BF"/>
    <w:rsid w:val="006F60E0"/>
    <w:rsid w:val="00702F71"/>
    <w:rsid w:val="007366DF"/>
    <w:rsid w:val="00736AB9"/>
    <w:rsid w:val="00757839"/>
    <w:rsid w:val="00770C81"/>
    <w:rsid w:val="00776A59"/>
    <w:rsid w:val="00787C9E"/>
    <w:rsid w:val="00791024"/>
    <w:rsid w:val="00793F0A"/>
    <w:rsid w:val="007A2657"/>
    <w:rsid w:val="007A32D4"/>
    <w:rsid w:val="007C5B36"/>
    <w:rsid w:val="007C682C"/>
    <w:rsid w:val="007D210D"/>
    <w:rsid w:val="007D2385"/>
    <w:rsid w:val="007E4C85"/>
    <w:rsid w:val="007E6F99"/>
    <w:rsid w:val="007F214F"/>
    <w:rsid w:val="00800069"/>
    <w:rsid w:val="008042F0"/>
    <w:rsid w:val="00825BBB"/>
    <w:rsid w:val="008310A0"/>
    <w:rsid w:val="00835D29"/>
    <w:rsid w:val="00842E7F"/>
    <w:rsid w:val="008440FE"/>
    <w:rsid w:val="00844728"/>
    <w:rsid w:val="008459F6"/>
    <w:rsid w:val="008506E7"/>
    <w:rsid w:val="00852933"/>
    <w:rsid w:val="008566E5"/>
    <w:rsid w:val="008566FE"/>
    <w:rsid w:val="00865B46"/>
    <w:rsid w:val="008661ED"/>
    <w:rsid w:val="00876776"/>
    <w:rsid w:val="00890FBD"/>
    <w:rsid w:val="00895F13"/>
    <w:rsid w:val="00896134"/>
    <w:rsid w:val="008A62BC"/>
    <w:rsid w:val="008B43E7"/>
    <w:rsid w:val="008B6CE8"/>
    <w:rsid w:val="008B6D64"/>
    <w:rsid w:val="008D763F"/>
    <w:rsid w:val="008F036F"/>
    <w:rsid w:val="008F1308"/>
    <w:rsid w:val="008F78C2"/>
    <w:rsid w:val="008F79BE"/>
    <w:rsid w:val="009029DE"/>
    <w:rsid w:val="00904568"/>
    <w:rsid w:val="00911394"/>
    <w:rsid w:val="00917647"/>
    <w:rsid w:val="00923EF2"/>
    <w:rsid w:val="00926D25"/>
    <w:rsid w:val="00926E9D"/>
    <w:rsid w:val="00932C6E"/>
    <w:rsid w:val="00933F10"/>
    <w:rsid w:val="009433C5"/>
    <w:rsid w:val="00965881"/>
    <w:rsid w:val="009871FF"/>
    <w:rsid w:val="00990799"/>
    <w:rsid w:val="00995D51"/>
    <w:rsid w:val="009A0631"/>
    <w:rsid w:val="009A3A07"/>
    <w:rsid w:val="009B10ED"/>
    <w:rsid w:val="009B1ABD"/>
    <w:rsid w:val="009D3EA4"/>
    <w:rsid w:val="009D649C"/>
    <w:rsid w:val="009E05EF"/>
    <w:rsid w:val="009E4BC1"/>
    <w:rsid w:val="009F585C"/>
    <w:rsid w:val="009F5CB2"/>
    <w:rsid w:val="009F6EB2"/>
    <w:rsid w:val="00A0255C"/>
    <w:rsid w:val="00A03BB8"/>
    <w:rsid w:val="00A15E07"/>
    <w:rsid w:val="00A21410"/>
    <w:rsid w:val="00A33476"/>
    <w:rsid w:val="00A3505D"/>
    <w:rsid w:val="00A4036F"/>
    <w:rsid w:val="00A406E5"/>
    <w:rsid w:val="00A456B7"/>
    <w:rsid w:val="00A4641C"/>
    <w:rsid w:val="00A520F0"/>
    <w:rsid w:val="00A55876"/>
    <w:rsid w:val="00A67FB1"/>
    <w:rsid w:val="00A7278F"/>
    <w:rsid w:val="00A80117"/>
    <w:rsid w:val="00A83F90"/>
    <w:rsid w:val="00A855EA"/>
    <w:rsid w:val="00A85BFE"/>
    <w:rsid w:val="00AB1287"/>
    <w:rsid w:val="00AB4567"/>
    <w:rsid w:val="00AB6FE7"/>
    <w:rsid w:val="00AB7AD7"/>
    <w:rsid w:val="00AC5F32"/>
    <w:rsid w:val="00AD2430"/>
    <w:rsid w:val="00AD24D3"/>
    <w:rsid w:val="00AE41A6"/>
    <w:rsid w:val="00AF0E34"/>
    <w:rsid w:val="00AF0F70"/>
    <w:rsid w:val="00AF271D"/>
    <w:rsid w:val="00AF43CF"/>
    <w:rsid w:val="00AF4A95"/>
    <w:rsid w:val="00AF56C2"/>
    <w:rsid w:val="00AF7706"/>
    <w:rsid w:val="00AF7BD2"/>
    <w:rsid w:val="00B004E6"/>
    <w:rsid w:val="00B05756"/>
    <w:rsid w:val="00B0744D"/>
    <w:rsid w:val="00B10CF0"/>
    <w:rsid w:val="00B17D54"/>
    <w:rsid w:val="00B334DE"/>
    <w:rsid w:val="00B34F0A"/>
    <w:rsid w:val="00B50EA8"/>
    <w:rsid w:val="00B52208"/>
    <w:rsid w:val="00B64082"/>
    <w:rsid w:val="00B65BF3"/>
    <w:rsid w:val="00B72325"/>
    <w:rsid w:val="00B72EC6"/>
    <w:rsid w:val="00B81AD3"/>
    <w:rsid w:val="00B829D8"/>
    <w:rsid w:val="00B84B5B"/>
    <w:rsid w:val="00B8544F"/>
    <w:rsid w:val="00B86446"/>
    <w:rsid w:val="00B95EBA"/>
    <w:rsid w:val="00BA1176"/>
    <w:rsid w:val="00BB1503"/>
    <w:rsid w:val="00BD2350"/>
    <w:rsid w:val="00BD68D0"/>
    <w:rsid w:val="00BE0B01"/>
    <w:rsid w:val="00BE79C7"/>
    <w:rsid w:val="00BF121C"/>
    <w:rsid w:val="00BF3CB5"/>
    <w:rsid w:val="00C01A3F"/>
    <w:rsid w:val="00C073F1"/>
    <w:rsid w:val="00C1285B"/>
    <w:rsid w:val="00C12B06"/>
    <w:rsid w:val="00C1361B"/>
    <w:rsid w:val="00C14E1F"/>
    <w:rsid w:val="00C27B21"/>
    <w:rsid w:val="00C315AF"/>
    <w:rsid w:val="00C36D9A"/>
    <w:rsid w:val="00C44A72"/>
    <w:rsid w:val="00C61FC2"/>
    <w:rsid w:val="00C705F9"/>
    <w:rsid w:val="00C80F0F"/>
    <w:rsid w:val="00C8667A"/>
    <w:rsid w:val="00C93BCB"/>
    <w:rsid w:val="00CB3FA5"/>
    <w:rsid w:val="00CC241A"/>
    <w:rsid w:val="00CE4035"/>
    <w:rsid w:val="00CE65AB"/>
    <w:rsid w:val="00CF4266"/>
    <w:rsid w:val="00D22D9C"/>
    <w:rsid w:val="00D241F1"/>
    <w:rsid w:val="00D275CB"/>
    <w:rsid w:val="00D30DFA"/>
    <w:rsid w:val="00D42C84"/>
    <w:rsid w:val="00D463A5"/>
    <w:rsid w:val="00D4710D"/>
    <w:rsid w:val="00D47D25"/>
    <w:rsid w:val="00D62ACD"/>
    <w:rsid w:val="00D72C54"/>
    <w:rsid w:val="00DA36EE"/>
    <w:rsid w:val="00DA5915"/>
    <w:rsid w:val="00DB116D"/>
    <w:rsid w:val="00DB444C"/>
    <w:rsid w:val="00DD0457"/>
    <w:rsid w:val="00DD17CC"/>
    <w:rsid w:val="00DE217A"/>
    <w:rsid w:val="00DF321B"/>
    <w:rsid w:val="00E230E0"/>
    <w:rsid w:val="00E33BE4"/>
    <w:rsid w:val="00E51AAC"/>
    <w:rsid w:val="00E571B3"/>
    <w:rsid w:val="00E61D43"/>
    <w:rsid w:val="00E652D1"/>
    <w:rsid w:val="00E66AF9"/>
    <w:rsid w:val="00E66CC0"/>
    <w:rsid w:val="00E728A9"/>
    <w:rsid w:val="00E807D9"/>
    <w:rsid w:val="00EA0F4E"/>
    <w:rsid w:val="00EA295B"/>
    <w:rsid w:val="00EA3B9B"/>
    <w:rsid w:val="00EA5B26"/>
    <w:rsid w:val="00EA6801"/>
    <w:rsid w:val="00EB4F96"/>
    <w:rsid w:val="00ED4452"/>
    <w:rsid w:val="00ED7072"/>
    <w:rsid w:val="00ED7A81"/>
    <w:rsid w:val="00EE3132"/>
    <w:rsid w:val="00EE3D9D"/>
    <w:rsid w:val="00EE6F25"/>
    <w:rsid w:val="00F02126"/>
    <w:rsid w:val="00F03D85"/>
    <w:rsid w:val="00F07C8C"/>
    <w:rsid w:val="00F13951"/>
    <w:rsid w:val="00F14A60"/>
    <w:rsid w:val="00F249F1"/>
    <w:rsid w:val="00F25B9D"/>
    <w:rsid w:val="00F2664E"/>
    <w:rsid w:val="00F3059B"/>
    <w:rsid w:val="00F31163"/>
    <w:rsid w:val="00F31C04"/>
    <w:rsid w:val="00F3225E"/>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5BC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5F16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61"/>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4615C"/>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8F79BE"/>
    <w:rPr>
      <w:color w:val="605E5C"/>
      <w:shd w:val="clear" w:color="auto" w:fill="E1DFDD"/>
    </w:rPr>
  </w:style>
  <w:style w:type="table" w:styleId="LightList-Accent3">
    <w:name w:val="Light List Accent 3"/>
    <w:basedOn w:val="TableNormal"/>
    <w:uiPriority w:val="61"/>
    <w:rsid w:val="006E143E"/>
    <w:rPr>
      <w:rFonts w:asciiTheme="minorHAnsi" w:eastAsiaTheme="minorEastAsia" w:hAnsiTheme="minorHAnsi" w:cstheme="minorBidi"/>
      <w:sz w:val="22"/>
      <w:szCs w:val="22"/>
      <w:lang w:val="en-US"/>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TOCHeading">
    <w:name w:val="TOC Heading"/>
    <w:basedOn w:val="Heading1"/>
    <w:next w:val="Normal"/>
    <w:uiPriority w:val="39"/>
    <w:unhideWhenUsed/>
    <w:qFormat/>
    <w:rsid w:val="00375C54"/>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373427"/>
    <w:pPr>
      <w:tabs>
        <w:tab w:val="left" w:pos="600"/>
        <w:tab w:val="right" w:leader="dot" w:pos="10327"/>
      </w:tabs>
      <w:ind w:left="200"/>
    </w:pPr>
    <w:rPr>
      <w:rFonts w:asciiTheme="minorHAnsi" w:hAnsiTheme="minorHAnsi"/>
      <w:smallCaps/>
    </w:rPr>
  </w:style>
  <w:style w:type="paragraph" w:styleId="TOC4">
    <w:name w:val="toc 4"/>
    <w:basedOn w:val="Normal"/>
    <w:next w:val="Normal"/>
    <w:autoRedefine/>
    <w:uiPriority w:val="39"/>
    <w:unhideWhenUsed/>
    <w:rsid w:val="00375C54"/>
    <w:pPr>
      <w:ind w:left="600"/>
    </w:pPr>
    <w:rPr>
      <w:rFonts w:asciiTheme="minorHAnsi" w:hAnsiTheme="minorHAnsi"/>
      <w:sz w:val="18"/>
      <w:szCs w:val="18"/>
    </w:rPr>
  </w:style>
  <w:style w:type="paragraph" w:styleId="TOC1">
    <w:name w:val="toc 1"/>
    <w:basedOn w:val="Normal"/>
    <w:next w:val="Normal"/>
    <w:autoRedefine/>
    <w:uiPriority w:val="39"/>
    <w:unhideWhenUsed/>
    <w:rsid w:val="00375C54"/>
    <w:pPr>
      <w:spacing w:before="120" w:after="120"/>
    </w:pPr>
    <w:rPr>
      <w:rFonts w:asciiTheme="minorHAnsi" w:hAnsiTheme="minorHAnsi"/>
      <w:b/>
      <w:bCs/>
      <w:caps/>
    </w:rPr>
  </w:style>
  <w:style w:type="paragraph" w:styleId="TOC3">
    <w:name w:val="toc 3"/>
    <w:basedOn w:val="Normal"/>
    <w:next w:val="Normal"/>
    <w:autoRedefine/>
    <w:uiPriority w:val="39"/>
    <w:unhideWhenUsed/>
    <w:rsid w:val="00375C54"/>
    <w:pPr>
      <w:ind w:left="400"/>
    </w:pPr>
    <w:rPr>
      <w:rFonts w:asciiTheme="minorHAnsi" w:hAnsiTheme="minorHAnsi"/>
      <w:i/>
      <w:iCs/>
    </w:rPr>
  </w:style>
  <w:style w:type="paragraph" w:styleId="TOC5">
    <w:name w:val="toc 5"/>
    <w:basedOn w:val="Normal"/>
    <w:next w:val="Normal"/>
    <w:autoRedefine/>
    <w:unhideWhenUsed/>
    <w:rsid w:val="00375C54"/>
    <w:pPr>
      <w:ind w:left="800"/>
    </w:pPr>
    <w:rPr>
      <w:rFonts w:asciiTheme="minorHAnsi" w:hAnsiTheme="minorHAnsi"/>
      <w:sz w:val="18"/>
      <w:szCs w:val="18"/>
    </w:rPr>
  </w:style>
  <w:style w:type="paragraph" w:styleId="TOC6">
    <w:name w:val="toc 6"/>
    <w:basedOn w:val="Normal"/>
    <w:next w:val="Normal"/>
    <w:autoRedefine/>
    <w:unhideWhenUsed/>
    <w:rsid w:val="00375C54"/>
    <w:pPr>
      <w:ind w:left="1000"/>
    </w:pPr>
    <w:rPr>
      <w:rFonts w:asciiTheme="minorHAnsi" w:hAnsiTheme="minorHAnsi"/>
      <w:sz w:val="18"/>
      <w:szCs w:val="18"/>
    </w:rPr>
  </w:style>
  <w:style w:type="paragraph" w:styleId="TOC7">
    <w:name w:val="toc 7"/>
    <w:basedOn w:val="Normal"/>
    <w:next w:val="Normal"/>
    <w:autoRedefine/>
    <w:unhideWhenUsed/>
    <w:rsid w:val="00375C54"/>
    <w:pPr>
      <w:ind w:left="1200"/>
    </w:pPr>
    <w:rPr>
      <w:rFonts w:asciiTheme="minorHAnsi" w:hAnsiTheme="minorHAnsi"/>
      <w:sz w:val="18"/>
      <w:szCs w:val="18"/>
    </w:rPr>
  </w:style>
  <w:style w:type="paragraph" w:styleId="TOC8">
    <w:name w:val="toc 8"/>
    <w:basedOn w:val="Normal"/>
    <w:next w:val="Normal"/>
    <w:autoRedefine/>
    <w:unhideWhenUsed/>
    <w:rsid w:val="00375C54"/>
    <w:pPr>
      <w:ind w:left="1400"/>
    </w:pPr>
    <w:rPr>
      <w:rFonts w:asciiTheme="minorHAnsi" w:hAnsiTheme="minorHAnsi"/>
      <w:sz w:val="18"/>
      <w:szCs w:val="18"/>
    </w:rPr>
  </w:style>
  <w:style w:type="paragraph" w:styleId="TOC9">
    <w:name w:val="toc 9"/>
    <w:basedOn w:val="Normal"/>
    <w:next w:val="Normal"/>
    <w:autoRedefine/>
    <w:unhideWhenUsed/>
    <w:rsid w:val="00375C54"/>
    <w:pPr>
      <w:ind w:left="1600"/>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84323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193934">
      <w:bodyDiv w:val="1"/>
      <w:marLeft w:val="0"/>
      <w:marRight w:val="0"/>
      <w:marTop w:val="0"/>
      <w:marBottom w:val="0"/>
      <w:divBdr>
        <w:top w:val="none" w:sz="0" w:space="0" w:color="auto"/>
        <w:left w:val="none" w:sz="0" w:space="0" w:color="auto"/>
        <w:bottom w:val="none" w:sz="0" w:space="0" w:color="auto"/>
        <w:right w:val="none" w:sz="0" w:space="0" w:color="auto"/>
      </w:divBdr>
    </w:div>
    <w:div w:id="1034304531">
      <w:bodyDiv w:val="1"/>
      <w:marLeft w:val="0"/>
      <w:marRight w:val="0"/>
      <w:marTop w:val="0"/>
      <w:marBottom w:val="0"/>
      <w:divBdr>
        <w:top w:val="none" w:sz="0" w:space="0" w:color="auto"/>
        <w:left w:val="none" w:sz="0" w:space="0" w:color="auto"/>
        <w:bottom w:val="none" w:sz="0" w:space="0" w:color="auto"/>
        <w:right w:val="none" w:sz="0" w:space="0" w:color="auto"/>
      </w:divBdr>
    </w:div>
    <w:div w:id="11388418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mmunity.nasscom.in/sites/default/files/styles/960_x_600/public/media/images/HRM.jpeg?itok=etBBytf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6E6EF6-1B45-4655-B7F2-6BCD18666685}">
  <ds:schemaRefs>
    <ds:schemaRef ds:uri="http://schemas.openxmlformats.org/officeDocument/2006/bibliography"/>
  </ds:schemaRefs>
</ds:datastoreItem>
</file>

<file path=customXml/itemProps2.xml><?xml version="1.0" encoding="utf-8"?>
<ds:datastoreItem xmlns:ds="http://schemas.openxmlformats.org/officeDocument/2006/customXml" ds:itemID="{F7903EEE-59DB-4722-ACCC-ED9CB2BAA80B}">
  <ds:schemaRefs>
    <ds:schemaRef ds:uri="http://schemas.microsoft.com/sharepoint/v3/contenttype/forms"/>
  </ds:schemaRefs>
</ds:datastoreItem>
</file>

<file path=customXml/itemProps3.xml><?xml version="1.0" encoding="utf-8"?>
<ds:datastoreItem xmlns:ds="http://schemas.openxmlformats.org/officeDocument/2006/customXml" ds:itemID="{8A4230DB-E6BE-4DDC-9A0A-A04FF137410B}">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5B30D84E-9B7C-4161-9C32-FF57C5EF8C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8</Pages>
  <Words>3872</Words>
  <Characters>22073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25894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Raj Modi</cp:lastModifiedBy>
  <cp:revision>2</cp:revision>
  <cp:lastPrinted>2014-10-10T07:42:00Z</cp:lastPrinted>
  <dcterms:created xsi:type="dcterms:W3CDTF">2023-06-23T09:59:00Z</dcterms:created>
  <dcterms:modified xsi:type="dcterms:W3CDTF">2023-06-23T09:59:00Z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GrammarlyDocumentId">
    <vt:lpwstr>1bfaf7e8a2b3abe6cd82c87633a6458b580e79e4a4135a44d850a8f51afd0b09</vt:lpwstr>
  </property>
</Properties>
</file>