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kinsoku/>
        <w:wordWrap/>
        <w:overflowPunct/>
        <w:topLinePunct w:val="0"/>
        <w:autoSpaceDE/>
        <w:autoSpaceDN/>
        <w:bidi w:val="0"/>
        <w:adjustRightInd/>
        <w:snapToGrid/>
        <w:spacing w:line="360" w:lineRule="auto"/>
        <w:jc w:val="both"/>
        <w:rPr>
          <w:rFonts w:hint="default" w:ascii="Times New Roman" w:hAnsi="Times New Roman" w:cs="Times New Roman"/>
          <w:b/>
          <w:bCs/>
          <w:color w:val="auto"/>
          <w:sz w:val="30"/>
          <w:szCs w:val="30"/>
          <w:lang w:val="en-US" w:eastAsia="zh-CN"/>
        </w:rPr>
      </w:pPr>
      <w:r>
        <w:rPr>
          <w:rFonts w:ascii="Times New Roman" w:hAnsi="Times New Roman" w:cs="Times New Roman"/>
          <w:sz w:val="24"/>
        </w:rPr>
        <w:drawing>
          <wp:anchor distT="0" distB="0" distL="0" distR="0" simplePos="0" relativeHeight="251659264" behindDoc="0" locked="0" layoutInCell="1" allowOverlap="1">
            <wp:simplePos x="0" y="0"/>
            <wp:positionH relativeFrom="column">
              <wp:posOffset>1390015</wp:posOffset>
            </wp:positionH>
            <wp:positionV relativeFrom="paragraph">
              <wp:posOffset>861060</wp:posOffset>
            </wp:positionV>
            <wp:extent cx="2900045" cy="2774315"/>
            <wp:effectExtent l="0" t="0" r="3810" b="0"/>
            <wp:wrapTopAndBottom/>
            <wp:docPr id="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7"/>
                    <pic:cNvPicPr>
                      <a:picLocks noChangeAspect="1"/>
                    </pic:cNvPicPr>
                  </pic:nvPicPr>
                  <pic:blipFill>
                    <a:blip r:embed="rId4"/>
                    <a:stretch>
                      <a:fillRect/>
                    </a:stretch>
                  </pic:blipFill>
                  <pic:spPr>
                    <a:xfrm>
                      <a:off x="0" y="0"/>
                      <a:ext cx="2912737" cy="2774315"/>
                    </a:xfrm>
                    <a:prstGeom prst="rect">
                      <a:avLst/>
                    </a:prstGeom>
                  </pic:spPr>
                </pic:pic>
              </a:graphicData>
            </a:graphic>
          </wp:anchor>
        </w:drawing>
      </w:r>
    </w:p>
    <w:p>
      <w:pPr>
        <w:keepNext w:val="0"/>
        <w:keepLines w:val="0"/>
        <w:pageBreakBefore w:val="0"/>
        <w:kinsoku/>
        <w:wordWrap/>
        <w:overflowPunct/>
        <w:topLinePunct w:val="0"/>
        <w:autoSpaceDE/>
        <w:autoSpaceDN/>
        <w:bidi w:val="0"/>
        <w:adjustRightInd/>
        <w:snapToGrid/>
        <w:spacing w:line="360" w:lineRule="auto"/>
        <w:jc w:val="both"/>
        <w:rPr>
          <w:rFonts w:hint="default" w:ascii="Times New Roman" w:hAnsi="Times New Roman" w:cs="Times New Roman"/>
          <w:b/>
          <w:bCs/>
          <w:color w:val="auto"/>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both"/>
        <w:rPr>
          <w:rFonts w:hint="default" w:ascii="Times New Roman" w:hAnsi="Times New Roman" w:cs="Times New Roman"/>
          <w:b/>
          <w:bCs/>
          <w:color w:val="auto"/>
          <w:sz w:val="30"/>
          <w:szCs w:val="30"/>
          <w:lang w:val="en-US" w:eastAsia="zh-CN"/>
        </w:rPr>
      </w:pPr>
      <w:r>
        <w:rPr>
          <w:rFonts w:hint="eastAsia" w:ascii="Times New Roman" w:hAnsi="Times New Roman" w:cs="Times New Roman"/>
          <w:b/>
          <w:bCs/>
          <w:color w:val="auto"/>
          <w:sz w:val="30"/>
          <w:szCs w:val="30"/>
          <w:lang w:val="en-US" w:eastAsia="zh-CN"/>
        </w:rPr>
        <w:t xml:space="preserve">                         </w:t>
      </w:r>
      <w:r>
        <w:rPr>
          <w:rFonts w:hint="default" w:ascii="Times New Roman" w:hAnsi="Times New Roman" w:cs="Times New Roman"/>
          <w:b/>
          <w:bCs/>
          <w:color w:val="auto"/>
          <w:sz w:val="30"/>
          <w:szCs w:val="30"/>
          <w:lang w:val="en-US" w:eastAsia="zh-CN"/>
        </w:rPr>
        <w:t>May</w:t>
      </w:r>
      <w:r>
        <w:rPr>
          <w:rFonts w:hint="eastAsia" w:ascii="Times New Roman" w:hAnsi="Times New Roman" w:cs="Times New Roman"/>
          <w:b/>
          <w:bCs/>
          <w:color w:val="auto"/>
          <w:sz w:val="30"/>
          <w:szCs w:val="30"/>
          <w:lang w:val="en-US" w:eastAsia="zh-CN"/>
        </w:rPr>
        <w:t xml:space="preserve"> 2023</w:t>
      </w: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
          <w:bCs/>
          <w:color w:val="auto"/>
          <w:sz w:val="30"/>
          <w:szCs w:val="30"/>
          <w:lang w:val="en-US" w:eastAsia="zh-CN"/>
        </w:rPr>
      </w:pPr>
      <w:r>
        <w:rPr>
          <w:rFonts w:hint="default" w:ascii="Times New Roman" w:hAnsi="Times New Roman" w:cs="Times New Roman"/>
          <w:b/>
          <w:bCs/>
          <w:color w:val="auto"/>
          <w:sz w:val="30"/>
          <w:szCs w:val="30"/>
          <w:lang w:val="en-US" w:eastAsia="zh-CN"/>
        </w:rPr>
        <w:t>Change Management of CL Company</w:t>
      </w:r>
    </w:p>
    <w:p>
      <w:pPr>
        <w:keepNext w:val="0"/>
        <w:keepLines w:val="0"/>
        <w:pageBreakBefore w:val="0"/>
        <w:kinsoku/>
        <w:wordWrap/>
        <w:overflowPunct/>
        <w:topLinePunct w:val="0"/>
        <w:autoSpaceDE/>
        <w:autoSpaceDN/>
        <w:bidi w:val="0"/>
        <w:adjustRightInd/>
        <w:snapToGrid/>
        <w:spacing w:line="360" w:lineRule="auto"/>
        <w:jc w:val="both"/>
        <w:rPr>
          <w:rFonts w:hint="default" w:ascii="Times New Roman" w:hAnsi="Times New Roman" w:cs="Times New Roman"/>
          <w:b/>
          <w:bCs/>
          <w:color w:val="auto"/>
          <w:sz w:val="30"/>
          <w:szCs w:val="30"/>
          <w:lang w:val="en-US" w:eastAsia="zh-CN"/>
        </w:rPr>
      </w:pPr>
    </w:p>
    <w:p>
      <w:pPr>
        <w:spacing w:line="360" w:lineRule="auto"/>
        <w:rPr>
          <w:rFonts w:hint="default" w:ascii="Times New Roman" w:hAnsi="Times New Roman" w:eastAsia="宋体" w:cs="Times New Roman"/>
          <w:b/>
          <w:bCs/>
          <w:sz w:val="24"/>
          <w:shd w:val="clear" w:color="auto" w:fill="FFFFFF"/>
          <w:lang w:val="en-US" w:eastAsia="zh-CN"/>
        </w:rPr>
      </w:pPr>
      <w:r>
        <w:rPr>
          <w:rFonts w:hint="default" w:ascii="Times New Roman" w:hAnsi="Times New Roman" w:cs="Times New Roman" w:eastAsiaTheme="minorHAnsi"/>
          <w:b/>
          <w:bCs/>
          <w:sz w:val="24"/>
          <w:shd w:val="clear" w:color="auto" w:fill="FFFFFF"/>
          <w:lang w:val="en-GB"/>
        </w:rPr>
        <w:t xml:space="preserve">Student name: </w:t>
      </w:r>
      <w:r>
        <w:rPr>
          <w:rFonts w:hint="default" w:ascii="Times New Roman" w:hAnsi="Times New Roman" w:cs="Times New Roman"/>
          <w:b/>
          <w:bCs/>
          <w:sz w:val="24"/>
          <w:shd w:val="clear" w:color="auto" w:fill="FFFFFF"/>
          <w:lang w:val="en-GB"/>
        </w:rPr>
        <w:t>Zhenjiang</w:t>
      </w:r>
      <w:r>
        <w:rPr>
          <w:rFonts w:hint="default" w:ascii="Times New Roman" w:hAnsi="Times New Roman" w:cs="Times New Roman"/>
          <w:b/>
          <w:bCs/>
          <w:sz w:val="24"/>
          <w:shd w:val="clear" w:color="auto" w:fill="FFFFFF"/>
          <w:lang w:val="en-US" w:eastAsia="zh-CN"/>
        </w:rPr>
        <w:t xml:space="preserve"> Lin</w:t>
      </w:r>
      <w:bookmarkStart w:id="13" w:name="_GoBack"/>
      <w:bookmarkEnd w:id="13"/>
      <w:r>
        <w:rPr>
          <w:rFonts w:hint="default" w:ascii="Times New Roman" w:hAnsi="Times New Roman" w:cs="Times New Roman" w:eastAsiaTheme="minorHAnsi"/>
          <w:b/>
          <w:bCs/>
          <w:sz w:val="24"/>
          <w:shd w:val="clear" w:color="auto" w:fill="FFFFFF"/>
          <w:lang w:val="en-GB"/>
        </w:rPr>
        <w:cr/>
      </w:r>
      <w:r>
        <w:rPr>
          <w:rFonts w:hint="default" w:ascii="Times New Roman" w:hAnsi="Times New Roman" w:cs="Times New Roman" w:eastAsiaTheme="minorHAnsi"/>
          <w:b/>
          <w:bCs/>
          <w:sz w:val="24"/>
          <w:shd w:val="clear" w:color="auto" w:fill="FFFFFF"/>
          <w:lang w:val="en-GB"/>
        </w:rPr>
        <w:t xml:space="preserve">Student number: </w:t>
      </w:r>
      <w:r>
        <w:rPr>
          <w:rFonts w:hint="default" w:ascii="Times New Roman" w:hAnsi="Times New Roman" w:eastAsia="宋体" w:cs="Times New Roman"/>
          <w:b/>
          <w:bCs/>
          <w:sz w:val="24"/>
          <w:shd w:val="clear" w:color="auto" w:fill="FFFFFF"/>
          <w:lang w:val="en-US" w:eastAsia="zh-CN"/>
        </w:rPr>
        <w:t>2216879</w:t>
      </w:r>
    </w:p>
    <w:p>
      <w:pPr>
        <w:spacing w:line="360" w:lineRule="auto"/>
        <w:rPr>
          <w:rFonts w:hint="default" w:ascii="Arial" w:hAnsi="Arial" w:cs="Arial" w:eastAsiaTheme="minorHAnsi"/>
          <w:b/>
          <w:bCs/>
          <w:sz w:val="24"/>
          <w:szCs w:val="24"/>
          <w:shd w:val="clear" w:color="auto" w:fill="FFFFFF"/>
          <w:lang w:val="en-US" w:eastAsia="zh-CN"/>
        </w:rPr>
      </w:pPr>
      <w:r>
        <w:rPr>
          <w:rFonts w:hint="default" w:ascii="Times New Roman" w:hAnsi="Times New Roman" w:cs="Times New Roman" w:eastAsiaTheme="minorHAnsi"/>
          <w:b/>
          <w:bCs/>
          <w:sz w:val="24"/>
          <w:szCs w:val="24"/>
          <w:shd w:val="clear" w:color="auto" w:fill="FFFFFF"/>
          <w:lang w:val="en-US" w:eastAsia="zh-CN"/>
        </w:rPr>
        <w:t>Word count:</w:t>
      </w:r>
      <w:r>
        <w:rPr>
          <w:rFonts w:hint="eastAsia" w:ascii="Times New Roman" w:hAnsi="Times New Roman" w:cs="Times New Roman" w:eastAsiaTheme="minorHAnsi"/>
          <w:b/>
          <w:bCs/>
          <w:sz w:val="24"/>
          <w:szCs w:val="24"/>
          <w:shd w:val="clear" w:color="auto" w:fill="FFFFFF"/>
          <w:lang w:val="en-US" w:eastAsia="zh-CN"/>
        </w:rPr>
        <w:t>3185</w:t>
      </w:r>
    </w:p>
    <w:p>
      <w:pPr>
        <w:spacing w:line="360" w:lineRule="auto"/>
        <w:rPr>
          <w:rFonts w:hint="eastAsia" w:ascii="Arial" w:hAnsi="Arial" w:cs="Arial"/>
          <w:b/>
          <w:bCs/>
          <w:sz w:val="24"/>
          <w:shd w:val="clear" w:color="auto" w:fill="FFFFFF"/>
          <w:lang w:val="en-GB"/>
        </w:rPr>
      </w:pPr>
      <w:r>
        <w:rPr>
          <w:rFonts w:ascii="Arial" w:hAnsi="Arial" w:cs="Arial" w:eastAsiaTheme="minorHAnsi"/>
          <w:b/>
          <w:bCs/>
          <w:sz w:val="24"/>
          <w:shd w:val="clear" w:color="auto" w:fill="FFFFFF"/>
          <w:lang w:val="en-GB"/>
        </w:rPr>
        <w:cr/>
      </w:r>
    </w:p>
    <w:p>
      <w:pPr>
        <w:keepNext w:val="0"/>
        <w:keepLines w:val="0"/>
        <w:pageBreakBefore w:val="0"/>
        <w:kinsoku/>
        <w:wordWrap/>
        <w:overflowPunct/>
        <w:topLinePunct w:val="0"/>
        <w:autoSpaceDE/>
        <w:autoSpaceDN/>
        <w:bidi w:val="0"/>
        <w:adjustRightInd/>
        <w:snapToGrid/>
        <w:spacing w:line="360" w:lineRule="auto"/>
        <w:jc w:val="both"/>
        <w:rPr>
          <w:rFonts w:hint="default" w:ascii="Times New Roman" w:hAnsi="Times New Roman" w:cs="Times New Roman"/>
          <w:b/>
          <w:bCs/>
          <w:color w:val="auto"/>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both"/>
        <w:rPr>
          <w:rFonts w:hint="default" w:ascii="Times New Roman" w:hAnsi="Times New Roman" w:cs="Times New Roman"/>
          <w:b/>
          <w:bCs/>
          <w:color w:val="auto"/>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both"/>
        <w:rPr>
          <w:rFonts w:hint="default" w:ascii="Times New Roman" w:hAnsi="Times New Roman" w:cs="Times New Roman"/>
          <w:b/>
          <w:bCs/>
          <w:color w:val="auto"/>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both"/>
        <w:rPr>
          <w:rFonts w:hint="default" w:ascii="Times New Roman" w:hAnsi="Times New Roman" w:cs="Times New Roman"/>
          <w:b/>
          <w:bCs/>
          <w:color w:val="auto"/>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both"/>
        <w:rPr>
          <w:rFonts w:hint="default" w:ascii="Times New Roman" w:hAnsi="Times New Roman" w:cs="Times New Roman"/>
          <w:b/>
          <w:bCs/>
          <w:color w:val="auto"/>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both"/>
        <w:rPr>
          <w:rFonts w:hint="default" w:ascii="Times New Roman" w:hAnsi="Times New Roman" w:cs="Times New Roman"/>
          <w:b/>
          <w:bCs/>
          <w:color w:val="auto"/>
          <w:sz w:val="30"/>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eastAsia" w:ascii="Times New Roman" w:hAnsi="Times New Roman" w:cs="Times New Roman"/>
          <w:b/>
          <w:bCs/>
          <w:color w:val="auto"/>
          <w:sz w:val="30"/>
          <w:szCs w:val="30"/>
          <w:lang w:val="en-US" w:eastAsia="zh-CN"/>
        </w:rPr>
      </w:pPr>
      <w:r>
        <w:rPr>
          <w:rFonts w:hint="eastAsia" w:ascii="Times New Roman" w:hAnsi="Times New Roman" w:cs="Times New Roman"/>
          <w:b/>
          <w:bCs/>
          <w:color w:val="auto"/>
          <w:sz w:val="30"/>
          <w:szCs w:val="30"/>
          <w:lang w:val="en-US" w:eastAsia="zh-CN"/>
        </w:rPr>
        <w:t>Contents</w:t>
      </w:r>
    </w:p>
    <w:p>
      <w:pPr>
        <w:pStyle w:val="2"/>
        <w:tabs>
          <w:tab w:val="right" w:leader="dot" w:pos="8306"/>
        </w:tabs>
      </w:pPr>
      <w:r>
        <w:rPr>
          <w:rFonts w:hint="default" w:ascii="Times New Roman" w:hAnsi="Times New Roman" w:cs="Times New Roman"/>
          <w:b/>
          <w:bCs/>
          <w:color w:val="auto"/>
          <w:sz w:val="30"/>
          <w:szCs w:val="30"/>
          <w:lang w:val="en-US" w:eastAsia="zh-CN"/>
        </w:rPr>
        <w:fldChar w:fldCharType="begin"/>
      </w:r>
      <w:r>
        <w:rPr>
          <w:rFonts w:hint="default" w:ascii="Times New Roman" w:hAnsi="Times New Roman" w:cs="Times New Roman"/>
          <w:b/>
          <w:bCs/>
          <w:color w:val="auto"/>
          <w:sz w:val="30"/>
          <w:szCs w:val="30"/>
          <w:lang w:val="en-US" w:eastAsia="zh-CN"/>
        </w:rPr>
        <w:instrText xml:space="preserve">TOC \o "1-3" \h \u </w:instrText>
      </w:r>
      <w:r>
        <w:rPr>
          <w:rFonts w:hint="default" w:ascii="Times New Roman" w:hAnsi="Times New Roman" w:cs="Times New Roman"/>
          <w:b/>
          <w:bCs/>
          <w:color w:val="auto"/>
          <w:sz w:val="30"/>
          <w:szCs w:val="30"/>
          <w:lang w:val="en-US" w:eastAsia="zh-CN"/>
        </w:rPr>
        <w:fldChar w:fldCharType="separate"/>
      </w:r>
      <w:r>
        <w:rPr>
          <w:rFonts w:hint="default" w:ascii="Times New Roman" w:hAnsi="Times New Roman" w:cs="Times New Roman"/>
          <w:bCs/>
          <w:color w:val="auto"/>
          <w:szCs w:val="30"/>
          <w:lang w:val="en-US" w:eastAsia="zh-CN"/>
        </w:rPr>
        <w:fldChar w:fldCharType="begin"/>
      </w:r>
      <w:r>
        <w:rPr>
          <w:rFonts w:hint="default" w:ascii="Times New Roman" w:hAnsi="Times New Roman" w:cs="Times New Roman"/>
          <w:bCs/>
          <w:szCs w:val="30"/>
          <w:lang w:val="en-US" w:eastAsia="zh-CN"/>
        </w:rPr>
        <w:instrText xml:space="preserve"> HYPERLINK \l _Toc15697 </w:instrText>
      </w:r>
      <w:r>
        <w:rPr>
          <w:rFonts w:hint="default" w:ascii="Times New Roman" w:hAnsi="Times New Roman" w:cs="Times New Roman"/>
          <w:bCs/>
          <w:szCs w:val="30"/>
          <w:lang w:val="en-US" w:eastAsia="zh-CN"/>
        </w:rPr>
        <w:fldChar w:fldCharType="separate"/>
      </w:r>
      <w:r>
        <w:rPr>
          <w:rFonts w:hint="default" w:ascii="Times New Roman" w:hAnsi="Times New Roman" w:cs="Times New Roman"/>
          <w:bCs/>
          <w:szCs w:val="24"/>
          <w:lang w:val="en-US" w:eastAsia="zh-CN"/>
        </w:rPr>
        <w:t>1. Introduction</w:t>
      </w:r>
      <w:r>
        <w:tab/>
      </w:r>
      <w:r>
        <w:rPr>
          <w:rFonts w:hint="eastAsia"/>
          <w:lang w:val="en-US" w:eastAsia="zh-CN"/>
        </w:rPr>
        <w:t>4</w:t>
      </w:r>
      <w:r>
        <w:rPr>
          <w:rFonts w:hint="default" w:ascii="Times New Roman" w:hAnsi="Times New Roman" w:cs="Times New Roman"/>
          <w:bCs/>
          <w:color w:val="auto"/>
          <w:szCs w:val="30"/>
          <w:lang w:val="en-US" w:eastAsia="zh-CN"/>
        </w:rPr>
        <w:fldChar w:fldCharType="end"/>
      </w:r>
    </w:p>
    <w:p>
      <w:pPr>
        <w:pStyle w:val="2"/>
        <w:tabs>
          <w:tab w:val="right" w:leader="dot" w:pos="8306"/>
        </w:tabs>
      </w:pPr>
      <w:r>
        <w:rPr>
          <w:rFonts w:hint="default" w:ascii="Times New Roman" w:hAnsi="Times New Roman" w:cs="Times New Roman"/>
          <w:bCs/>
          <w:color w:val="auto"/>
          <w:szCs w:val="30"/>
          <w:lang w:val="en-US" w:eastAsia="zh-CN"/>
        </w:rPr>
        <w:fldChar w:fldCharType="begin"/>
      </w:r>
      <w:r>
        <w:rPr>
          <w:rFonts w:hint="default" w:ascii="Times New Roman" w:hAnsi="Times New Roman" w:cs="Times New Roman"/>
          <w:bCs/>
          <w:szCs w:val="30"/>
          <w:lang w:val="en-US" w:eastAsia="zh-CN"/>
        </w:rPr>
        <w:instrText xml:space="preserve"> HYPERLINK \l _Toc18223 </w:instrText>
      </w:r>
      <w:r>
        <w:rPr>
          <w:rFonts w:hint="default" w:ascii="Times New Roman" w:hAnsi="Times New Roman" w:cs="Times New Roman"/>
          <w:bCs/>
          <w:szCs w:val="30"/>
          <w:lang w:val="en-US" w:eastAsia="zh-CN"/>
        </w:rPr>
        <w:fldChar w:fldCharType="separate"/>
      </w:r>
      <w:r>
        <w:rPr>
          <w:rFonts w:hint="default" w:ascii="Times New Roman" w:hAnsi="Times New Roman" w:eastAsia="微软雅黑" w:cs="Times New Roman"/>
          <w:bCs/>
          <w:i w:val="0"/>
          <w:caps w:val="0"/>
          <w:spacing w:val="0"/>
          <w:szCs w:val="24"/>
          <w:shd w:val="clear" w:fill="FFFFFF"/>
          <w:lang w:val="en-US" w:eastAsia="zh-CN"/>
        </w:rPr>
        <w:t xml:space="preserve">2. </w:t>
      </w:r>
      <w:r>
        <w:rPr>
          <w:rFonts w:hint="default" w:ascii="Times New Roman" w:hAnsi="Times New Roman" w:eastAsia="微软雅黑" w:cs="Times New Roman"/>
          <w:bCs/>
          <w:i w:val="0"/>
          <w:caps w:val="0"/>
          <w:spacing w:val="0"/>
          <w:szCs w:val="24"/>
          <w:shd w:val="clear" w:color="auto" w:fill="FFFFFF"/>
          <w:lang w:val="en-US" w:eastAsia="zh-CN"/>
        </w:rPr>
        <w:t>Change Diagnose</w:t>
      </w:r>
      <w:r>
        <w:tab/>
      </w:r>
      <w:r>
        <w:rPr>
          <w:rFonts w:hint="eastAsia"/>
          <w:lang w:val="en-US" w:eastAsia="zh-CN"/>
        </w:rPr>
        <w:t>5</w:t>
      </w:r>
      <w:r>
        <w:rPr>
          <w:rFonts w:hint="default" w:ascii="Times New Roman" w:hAnsi="Times New Roman" w:cs="Times New Roman"/>
          <w:bCs/>
          <w:color w:val="auto"/>
          <w:szCs w:val="30"/>
          <w:lang w:val="en-US" w:eastAsia="zh-CN"/>
        </w:rPr>
        <w:fldChar w:fldCharType="end"/>
      </w:r>
    </w:p>
    <w:p>
      <w:pPr>
        <w:pStyle w:val="2"/>
        <w:tabs>
          <w:tab w:val="right" w:leader="dot" w:pos="8306"/>
        </w:tabs>
      </w:pPr>
      <w:r>
        <w:rPr>
          <w:rFonts w:hint="default" w:ascii="Times New Roman" w:hAnsi="Times New Roman" w:cs="Times New Roman"/>
          <w:bCs/>
          <w:color w:val="auto"/>
          <w:szCs w:val="30"/>
          <w:lang w:val="en-US" w:eastAsia="zh-CN"/>
        </w:rPr>
        <w:fldChar w:fldCharType="begin"/>
      </w:r>
      <w:r>
        <w:rPr>
          <w:rFonts w:hint="default" w:ascii="Times New Roman" w:hAnsi="Times New Roman" w:cs="Times New Roman"/>
          <w:bCs/>
          <w:szCs w:val="30"/>
          <w:lang w:val="en-US" w:eastAsia="zh-CN"/>
        </w:rPr>
        <w:instrText xml:space="preserve"> HYPERLINK \l _Toc24746 </w:instrText>
      </w:r>
      <w:r>
        <w:rPr>
          <w:rFonts w:hint="default" w:ascii="Times New Roman" w:hAnsi="Times New Roman" w:cs="Times New Roman"/>
          <w:bCs/>
          <w:szCs w:val="30"/>
          <w:lang w:val="en-US" w:eastAsia="zh-CN"/>
        </w:rPr>
        <w:fldChar w:fldCharType="separate"/>
      </w:r>
      <w:r>
        <w:rPr>
          <w:rFonts w:hint="default" w:ascii="Times New Roman" w:hAnsi="Times New Roman" w:eastAsia="微软雅黑" w:cs="Times New Roman"/>
          <w:bCs/>
          <w:i w:val="0"/>
          <w:iCs w:val="0"/>
          <w:caps w:val="0"/>
          <w:spacing w:val="6"/>
          <w:szCs w:val="24"/>
          <w:shd w:val="clear" w:fill="FFFFFF"/>
          <w:vertAlign w:val="baseline"/>
          <w:lang w:val="en-US" w:eastAsia="zh-CN"/>
        </w:rPr>
        <w:t>3. Change Analysis</w:t>
      </w:r>
      <w:r>
        <w:tab/>
      </w:r>
      <w:r>
        <w:rPr>
          <w:rFonts w:hint="eastAsia"/>
          <w:lang w:val="en-US" w:eastAsia="zh-CN"/>
        </w:rPr>
        <w:t>7</w:t>
      </w:r>
      <w:r>
        <w:rPr>
          <w:rFonts w:hint="default" w:ascii="Times New Roman" w:hAnsi="Times New Roman" w:cs="Times New Roman"/>
          <w:bCs/>
          <w:color w:val="auto"/>
          <w:szCs w:val="30"/>
          <w:lang w:val="en-US" w:eastAsia="zh-CN"/>
        </w:rPr>
        <w:fldChar w:fldCharType="end"/>
      </w:r>
    </w:p>
    <w:p>
      <w:pPr>
        <w:pStyle w:val="3"/>
        <w:tabs>
          <w:tab w:val="right" w:leader="dot" w:pos="8306"/>
        </w:tabs>
      </w:pPr>
      <w:r>
        <w:rPr>
          <w:rFonts w:hint="default" w:ascii="Times New Roman" w:hAnsi="Times New Roman" w:cs="Times New Roman"/>
          <w:bCs/>
          <w:color w:val="auto"/>
          <w:szCs w:val="30"/>
          <w:lang w:val="en-US" w:eastAsia="zh-CN"/>
        </w:rPr>
        <w:fldChar w:fldCharType="begin"/>
      </w:r>
      <w:r>
        <w:rPr>
          <w:rFonts w:hint="default" w:ascii="Times New Roman" w:hAnsi="Times New Roman" w:cs="Times New Roman"/>
          <w:bCs/>
          <w:szCs w:val="30"/>
          <w:lang w:val="en-US" w:eastAsia="zh-CN"/>
        </w:rPr>
        <w:instrText xml:space="preserve"> HYPERLINK \l _Toc18152 </w:instrText>
      </w:r>
      <w:r>
        <w:rPr>
          <w:rFonts w:hint="default" w:ascii="Times New Roman" w:hAnsi="Times New Roman" w:cs="Times New Roman"/>
          <w:bCs/>
          <w:szCs w:val="30"/>
          <w:lang w:val="en-US" w:eastAsia="zh-CN"/>
        </w:rPr>
        <w:fldChar w:fldCharType="separate"/>
      </w:r>
      <w:r>
        <w:rPr>
          <w:rFonts w:hint="default" w:ascii="Times New Roman" w:hAnsi="Times New Roman" w:cs="Times New Roman"/>
          <w:bCs/>
          <w:szCs w:val="24"/>
          <w:lang w:val="en-US" w:eastAsia="zh-CN"/>
        </w:rPr>
        <w:t>3.1 Creating Urgency</w:t>
      </w:r>
      <w:r>
        <w:tab/>
      </w:r>
      <w:r>
        <w:rPr>
          <w:rFonts w:hint="eastAsia"/>
          <w:lang w:val="en-US" w:eastAsia="zh-CN"/>
        </w:rPr>
        <w:t>7</w:t>
      </w:r>
      <w:r>
        <w:rPr>
          <w:rFonts w:hint="default" w:ascii="Times New Roman" w:hAnsi="Times New Roman" w:cs="Times New Roman"/>
          <w:bCs/>
          <w:color w:val="auto"/>
          <w:szCs w:val="30"/>
          <w:lang w:val="en-US" w:eastAsia="zh-CN"/>
        </w:rPr>
        <w:fldChar w:fldCharType="end"/>
      </w:r>
    </w:p>
    <w:p>
      <w:pPr>
        <w:pStyle w:val="3"/>
        <w:tabs>
          <w:tab w:val="right" w:leader="dot" w:pos="8306"/>
        </w:tabs>
      </w:pPr>
      <w:r>
        <w:rPr>
          <w:rFonts w:hint="default" w:ascii="Times New Roman" w:hAnsi="Times New Roman" w:cs="Times New Roman"/>
          <w:bCs/>
          <w:color w:val="auto"/>
          <w:szCs w:val="30"/>
          <w:lang w:val="en-US" w:eastAsia="zh-CN"/>
        </w:rPr>
        <w:fldChar w:fldCharType="begin"/>
      </w:r>
      <w:r>
        <w:rPr>
          <w:rFonts w:hint="default" w:ascii="Times New Roman" w:hAnsi="Times New Roman" w:cs="Times New Roman"/>
          <w:bCs/>
          <w:szCs w:val="30"/>
          <w:lang w:val="en-US" w:eastAsia="zh-CN"/>
        </w:rPr>
        <w:instrText xml:space="preserve"> HYPERLINK \l _Toc13389 </w:instrText>
      </w:r>
      <w:r>
        <w:rPr>
          <w:rFonts w:hint="default" w:ascii="Times New Roman" w:hAnsi="Times New Roman" w:cs="Times New Roman"/>
          <w:bCs/>
          <w:szCs w:val="30"/>
          <w:lang w:val="en-US" w:eastAsia="zh-CN"/>
        </w:rPr>
        <w:fldChar w:fldCharType="separate"/>
      </w:r>
      <w:r>
        <w:rPr>
          <w:rFonts w:hint="default" w:ascii="Times New Roman" w:hAnsi="Times New Roman" w:eastAsia="微软雅黑" w:cs="Times New Roman"/>
          <w:bCs/>
          <w:i w:val="0"/>
          <w:iCs w:val="0"/>
          <w:caps w:val="0"/>
          <w:spacing w:val="0"/>
          <w:szCs w:val="24"/>
          <w:lang w:val="en-US" w:eastAsia="zh-CN"/>
        </w:rPr>
        <w:t>3.2 Creating a Guiding Coalition</w:t>
      </w:r>
      <w:r>
        <w:tab/>
      </w:r>
      <w:r>
        <w:rPr>
          <w:rFonts w:hint="eastAsia"/>
          <w:lang w:val="en-US" w:eastAsia="zh-CN"/>
        </w:rPr>
        <w:t>8</w:t>
      </w:r>
      <w:r>
        <w:rPr>
          <w:rFonts w:hint="default" w:ascii="Times New Roman" w:hAnsi="Times New Roman" w:cs="Times New Roman"/>
          <w:bCs/>
          <w:color w:val="auto"/>
          <w:szCs w:val="30"/>
          <w:lang w:val="en-US" w:eastAsia="zh-CN"/>
        </w:rPr>
        <w:fldChar w:fldCharType="end"/>
      </w:r>
    </w:p>
    <w:p>
      <w:pPr>
        <w:pStyle w:val="3"/>
        <w:tabs>
          <w:tab w:val="right" w:leader="dot" w:pos="8306"/>
        </w:tabs>
      </w:pPr>
      <w:r>
        <w:rPr>
          <w:rFonts w:hint="default" w:ascii="Times New Roman" w:hAnsi="Times New Roman" w:cs="Times New Roman"/>
          <w:bCs/>
          <w:color w:val="auto"/>
          <w:szCs w:val="30"/>
          <w:lang w:val="en-US" w:eastAsia="zh-CN"/>
        </w:rPr>
        <w:fldChar w:fldCharType="begin"/>
      </w:r>
      <w:r>
        <w:rPr>
          <w:rFonts w:hint="default" w:ascii="Times New Roman" w:hAnsi="Times New Roman" w:cs="Times New Roman"/>
          <w:bCs/>
          <w:szCs w:val="30"/>
          <w:lang w:val="en-US" w:eastAsia="zh-CN"/>
        </w:rPr>
        <w:instrText xml:space="preserve"> HYPERLINK \l _Toc9008 </w:instrText>
      </w:r>
      <w:r>
        <w:rPr>
          <w:rFonts w:hint="default" w:ascii="Times New Roman" w:hAnsi="Times New Roman" w:cs="Times New Roman"/>
          <w:bCs/>
          <w:szCs w:val="30"/>
          <w:lang w:val="en-US" w:eastAsia="zh-CN"/>
        </w:rPr>
        <w:fldChar w:fldCharType="separate"/>
      </w:r>
      <w:r>
        <w:rPr>
          <w:rFonts w:hint="default" w:ascii="Times New Roman" w:hAnsi="Times New Roman" w:eastAsia="宋体" w:cs="Times New Roman"/>
          <w:bCs/>
          <w:i w:val="0"/>
          <w:iCs w:val="0"/>
          <w:caps w:val="0"/>
          <w:spacing w:val="0"/>
          <w:szCs w:val="24"/>
          <w:shd w:val="clear" w:fill="FFFFFF"/>
          <w:lang w:val="en-US" w:eastAsia="zh-CN"/>
        </w:rPr>
        <w:t>3.3 Forming a change strategy</w:t>
      </w:r>
      <w:r>
        <w:tab/>
      </w:r>
      <w:r>
        <w:rPr>
          <w:rFonts w:hint="eastAsia"/>
          <w:lang w:val="en-US" w:eastAsia="zh-CN"/>
        </w:rPr>
        <w:t>9</w:t>
      </w:r>
      <w:r>
        <w:rPr>
          <w:rFonts w:hint="default" w:ascii="Times New Roman" w:hAnsi="Times New Roman" w:cs="Times New Roman"/>
          <w:bCs/>
          <w:color w:val="auto"/>
          <w:szCs w:val="30"/>
          <w:lang w:val="en-US" w:eastAsia="zh-CN"/>
        </w:rPr>
        <w:fldChar w:fldCharType="end"/>
      </w:r>
    </w:p>
    <w:p>
      <w:pPr>
        <w:pStyle w:val="3"/>
        <w:tabs>
          <w:tab w:val="right" w:leader="dot" w:pos="8306"/>
        </w:tabs>
      </w:pPr>
      <w:r>
        <w:rPr>
          <w:rFonts w:hint="default" w:ascii="Times New Roman" w:hAnsi="Times New Roman" w:cs="Times New Roman"/>
          <w:bCs/>
          <w:color w:val="auto"/>
          <w:szCs w:val="30"/>
          <w:lang w:val="en-US" w:eastAsia="zh-CN"/>
        </w:rPr>
        <w:fldChar w:fldCharType="begin"/>
      </w:r>
      <w:r>
        <w:rPr>
          <w:rFonts w:hint="default" w:ascii="Times New Roman" w:hAnsi="Times New Roman" w:cs="Times New Roman"/>
          <w:bCs/>
          <w:szCs w:val="30"/>
          <w:lang w:val="en-US" w:eastAsia="zh-CN"/>
        </w:rPr>
        <w:instrText xml:space="preserve"> HYPERLINK \l _Toc11009 </w:instrText>
      </w:r>
      <w:r>
        <w:rPr>
          <w:rFonts w:hint="default" w:ascii="Times New Roman" w:hAnsi="Times New Roman" w:cs="Times New Roman"/>
          <w:bCs/>
          <w:szCs w:val="30"/>
          <w:lang w:val="en-US" w:eastAsia="zh-CN"/>
        </w:rPr>
        <w:fldChar w:fldCharType="separate"/>
      </w:r>
      <w:r>
        <w:rPr>
          <w:rFonts w:hint="default" w:ascii="Times New Roman" w:hAnsi="Times New Roman" w:eastAsia="Microsoft YaHei UI" w:cs="Times New Roman"/>
          <w:bCs/>
          <w:i w:val="0"/>
          <w:iCs w:val="0"/>
          <w:caps w:val="0"/>
          <w:spacing w:val="8"/>
          <w:szCs w:val="24"/>
          <w:shd w:val="clear" w:fill="FFFFFF"/>
          <w:lang w:val="en-US" w:eastAsia="zh-CN"/>
        </w:rPr>
        <w:t>3.4 Sharing the Target</w:t>
      </w:r>
      <w:r>
        <w:tab/>
      </w:r>
      <w:r>
        <w:rPr>
          <w:rFonts w:hint="eastAsia"/>
          <w:lang w:val="en-US" w:eastAsia="zh-CN"/>
        </w:rPr>
        <w:t>9</w:t>
      </w:r>
      <w:r>
        <w:rPr>
          <w:rFonts w:hint="default" w:ascii="Times New Roman" w:hAnsi="Times New Roman" w:cs="Times New Roman"/>
          <w:bCs/>
          <w:color w:val="auto"/>
          <w:szCs w:val="30"/>
          <w:lang w:val="en-US" w:eastAsia="zh-CN"/>
        </w:rPr>
        <w:fldChar w:fldCharType="end"/>
      </w:r>
    </w:p>
    <w:p>
      <w:pPr>
        <w:pStyle w:val="3"/>
        <w:tabs>
          <w:tab w:val="right" w:leader="dot" w:pos="8306"/>
        </w:tabs>
        <w:rPr>
          <w:rFonts w:hint="default"/>
          <w:lang w:val="en-US"/>
        </w:rPr>
      </w:pPr>
      <w:r>
        <w:rPr>
          <w:rFonts w:hint="default" w:ascii="Times New Roman" w:hAnsi="Times New Roman" w:cs="Times New Roman"/>
          <w:bCs/>
          <w:color w:val="auto"/>
          <w:szCs w:val="30"/>
          <w:lang w:val="en-US" w:eastAsia="zh-CN"/>
        </w:rPr>
        <w:fldChar w:fldCharType="begin"/>
      </w:r>
      <w:r>
        <w:rPr>
          <w:rFonts w:hint="default" w:ascii="Times New Roman" w:hAnsi="Times New Roman" w:cs="Times New Roman"/>
          <w:bCs/>
          <w:szCs w:val="30"/>
          <w:lang w:val="en-US" w:eastAsia="zh-CN"/>
        </w:rPr>
        <w:instrText xml:space="preserve"> HYPERLINK \l _Toc26902 </w:instrText>
      </w:r>
      <w:r>
        <w:rPr>
          <w:rFonts w:hint="default" w:ascii="Times New Roman" w:hAnsi="Times New Roman" w:cs="Times New Roman"/>
          <w:bCs/>
          <w:szCs w:val="30"/>
          <w:lang w:val="en-US" w:eastAsia="zh-CN"/>
        </w:rPr>
        <w:fldChar w:fldCharType="separate"/>
      </w:r>
      <w:r>
        <w:rPr>
          <w:rFonts w:hint="default" w:ascii="Times New Roman" w:hAnsi="Times New Roman" w:eastAsia="Microsoft YaHei UI" w:cs="Times New Roman"/>
          <w:bCs/>
          <w:i w:val="0"/>
          <w:iCs w:val="0"/>
          <w:caps w:val="0"/>
          <w:spacing w:val="8"/>
          <w:szCs w:val="24"/>
          <w:shd w:val="clear" w:fill="FFFFFF"/>
          <w:lang w:val="en-US" w:eastAsia="zh-CN"/>
        </w:rPr>
        <w:t>3.5 Eliminate resistance</w:t>
      </w:r>
      <w:r>
        <w:tab/>
      </w:r>
      <w:r>
        <w:rPr>
          <w:rFonts w:hint="eastAsia"/>
          <w:lang w:val="en-US" w:eastAsia="zh-CN"/>
        </w:rPr>
        <w:t>1</w:t>
      </w:r>
      <w:r>
        <w:rPr>
          <w:rFonts w:hint="default" w:ascii="Times New Roman" w:hAnsi="Times New Roman" w:cs="Times New Roman"/>
          <w:bCs/>
          <w:color w:val="auto"/>
          <w:szCs w:val="30"/>
          <w:lang w:val="en-US" w:eastAsia="zh-CN"/>
        </w:rPr>
        <w:fldChar w:fldCharType="end"/>
      </w:r>
      <w:r>
        <w:rPr>
          <w:rFonts w:hint="eastAsia" w:ascii="Times New Roman" w:hAnsi="Times New Roman" w:cs="Times New Roman"/>
          <w:bCs/>
          <w:color w:val="auto"/>
          <w:szCs w:val="30"/>
          <w:lang w:val="en-US" w:eastAsia="zh-CN"/>
        </w:rPr>
        <w:t>0</w:t>
      </w:r>
    </w:p>
    <w:p>
      <w:pPr>
        <w:pStyle w:val="3"/>
        <w:tabs>
          <w:tab w:val="right" w:leader="dot" w:pos="8306"/>
        </w:tabs>
        <w:rPr>
          <w:rFonts w:hint="default"/>
          <w:lang w:val="en-US"/>
        </w:rPr>
      </w:pPr>
      <w:r>
        <w:rPr>
          <w:rFonts w:hint="default" w:ascii="Times New Roman" w:hAnsi="Times New Roman" w:cs="Times New Roman"/>
          <w:bCs/>
          <w:color w:val="auto"/>
          <w:szCs w:val="30"/>
          <w:lang w:val="en-US" w:eastAsia="zh-CN"/>
        </w:rPr>
        <w:fldChar w:fldCharType="begin"/>
      </w:r>
      <w:r>
        <w:rPr>
          <w:rFonts w:hint="default" w:ascii="Times New Roman" w:hAnsi="Times New Roman" w:cs="Times New Roman"/>
          <w:bCs/>
          <w:szCs w:val="30"/>
          <w:lang w:val="en-US" w:eastAsia="zh-CN"/>
        </w:rPr>
        <w:instrText xml:space="preserve"> HYPERLINK \l _Toc30061 </w:instrText>
      </w:r>
      <w:r>
        <w:rPr>
          <w:rFonts w:hint="default" w:ascii="Times New Roman" w:hAnsi="Times New Roman" w:cs="Times New Roman"/>
          <w:bCs/>
          <w:szCs w:val="30"/>
          <w:lang w:val="en-US" w:eastAsia="zh-CN"/>
        </w:rPr>
        <w:fldChar w:fldCharType="separate"/>
      </w:r>
      <w:r>
        <w:rPr>
          <w:rFonts w:hint="default" w:ascii="Times New Roman" w:hAnsi="Times New Roman" w:cs="Times New Roman"/>
          <w:bCs/>
          <w:szCs w:val="24"/>
          <w:lang w:val="en-US" w:eastAsia="zh-CN"/>
        </w:rPr>
        <w:t>3.6 Generate Short Term Wins</w:t>
      </w:r>
      <w:r>
        <w:tab/>
      </w:r>
      <w:r>
        <w:rPr>
          <w:rFonts w:hint="eastAsia"/>
          <w:lang w:val="en-US" w:eastAsia="zh-CN"/>
        </w:rPr>
        <w:t>1</w:t>
      </w:r>
      <w:r>
        <w:rPr>
          <w:rFonts w:hint="default" w:ascii="Times New Roman" w:hAnsi="Times New Roman" w:cs="Times New Roman"/>
          <w:bCs/>
          <w:color w:val="auto"/>
          <w:szCs w:val="30"/>
          <w:lang w:val="en-US" w:eastAsia="zh-CN"/>
        </w:rPr>
        <w:fldChar w:fldCharType="end"/>
      </w:r>
      <w:r>
        <w:rPr>
          <w:rFonts w:hint="eastAsia" w:ascii="Times New Roman" w:hAnsi="Times New Roman" w:cs="Times New Roman"/>
          <w:bCs/>
          <w:color w:val="auto"/>
          <w:szCs w:val="30"/>
          <w:lang w:val="en-US" w:eastAsia="zh-CN"/>
        </w:rPr>
        <w:t>1</w:t>
      </w:r>
    </w:p>
    <w:p>
      <w:pPr>
        <w:pStyle w:val="3"/>
        <w:tabs>
          <w:tab w:val="right" w:leader="dot" w:pos="8306"/>
        </w:tabs>
        <w:rPr>
          <w:rFonts w:hint="default"/>
          <w:lang w:val="en-US"/>
        </w:rPr>
      </w:pPr>
      <w:r>
        <w:rPr>
          <w:rFonts w:hint="default" w:ascii="Times New Roman" w:hAnsi="Times New Roman" w:cs="Times New Roman"/>
          <w:bCs/>
          <w:color w:val="auto"/>
          <w:szCs w:val="30"/>
          <w:lang w:val="en-US" w:eastAsia="zh-CN"/>
        </w:rPr>
        <w:fldChar w:fldCharType="begin"/>
      </w:r>
      <w:r>
        <w:rPr>
          <w:rFonts w:hint="default" w:ascii="Times New Roman" w:hAnsi="Times New Roman" w:cs="Times New Roman"/>
          <w:bCs/>
          <w:szCs w:val="30"/>
          <w:lang w:val="en-US" w:eastAsia="zh-CN"/>
        </w:rPr>
        <w:instrText xml:space="preserve"> HYPERLINK \l _Toc26385 </w:instrText>
      </w:r>
      <w:r>
        <w:rPr>
          <w:rFonts w:hint="default" w:ascii="Times New Roman" w:hAnsi="Times New Roman" w:cs="Times New Roman"/>
          <w:bCs/>
          <w:szCs w:val="30"/>
          <w:lang w:val="en-US" w:eastAsia="zh-CN"/>
        </w:rPr>
        <w:fldChar w:fldCharType="separate"/>
      </w:r>
      <w:r>
        <w:rPr>
          <w:rFonts w:hint="default" w:ascii="Times New Roman" w:hAnsi="Times New Roman" w:cs="Times New Roman"/>
          <w:bCs/>
          <w:szCs w:val="24"/>
          <w:lang w:val="en-US" w:eastAsia="zh-CN"/>
        </w:rPr>
        <w:t>3.7 Consolidate gains</w:t>
      </w:r>
      <w:r>
        <w:tab/>
      </w:r>
      <w:r>
        <w:rPr>
          <w:rFonts w:hint="eastAsia"/>
          <w:lang w:val="en-US" w:eastAsia="zh-CN"/>
        </w:rPr>
        <w:t>1</w:t>
      </w:r>
      <w:r>
        <w:rPr>
          <w:rFonts w:hint="default" w:ascii="Times New Roman" w:hAnsi="Times New Roman" w:cs="Times New Roman"/>
          <w:bCs/>
          <w:color w:val="auto"/>
          <w:szCs w:val="30"/>
          <w:lang w:val="en-US" w:eastAsia="zh-CN"/>
        </w:rPr>
        <w:fldChar w:fldCharType="end"/>
      </w:r>
      <w:r>
        <w:rPr>
          <w:rFonts w:hint="eastAsia" w:ascii="Times New Roman" w:hAnsi="Times New Roman" w:cs="Times New Roman"/>
          <w:bCs/>
          <w:color w:val="auto"/>
          <w:szCs w:val="30"/>
          <w:lang w:val="en-US" w:eastAsia="zh-CN"/>
        </w:rPr>
        <w:t>1</w:t>
      </w:r>
    </w:p>
    <w:p>
      <w:pPr>
        <w:pStyle w:val="3"/>
        <w:tabs>
          <w:tab w:val="right" w:leader="dot" w:pos="8306"/>
        </w:tabs>
        <w:rPr>
          <w:rFonts w:hint="default"/>
          <w:lang w:val="en-US"/>
        </w:rPr>
      </w:pPr>
      <w:r>
        <w:rPr>
          <w:rFonts w:hint="default" w:ascii="Times New Roman" w:hAnsi="Times New Roman" w:cs="Times New Roman"/>
          <w:bCs/>
          <w:color w:val="auto"/>
          <w:szCs w:val="30"/>
          <w:lang w:val="en-US" w:eastAsia="zh-CN"/>
        </w:rPr>
        <w:fldChar w:fldCharType="begin"/>
      </w:r>
      <w:r>
        <w:rPr>
          <w:rFonts w:hint="default" w:ascii="Times New Roman" w:hAnsi="Times New Roman" w:cs="Times New Roman"/>
          <w:bCs/>
          <w:szCs w:val="30"/>
          <w:lang w:val="en-US" w:eastAsia="zh-CN"/>
        </w:rPr>
        <w:instrText xml:space="preserve"> HYPERLINK \l _Toc20188 </w:instrText>
      </w:r>
      <w:r>
        <w:rPr>
          <w:rFonts w:hint="default" w:ascii="Times New Roman" w:hAnsi="Times New Roman" w:cs="Times New Roman"/>
          <w:bCs/>
          <w:szCs w:val="30"/>
          <w:lang w:val="en-US" w:eastAsia="zh-CN"/>
        </w:rPr>
        <w:fldChar w:fldCharType="separate"/>
      </w:r>
      <w:r>
        <w:rPr>
          <w:rFonts w:hint="default" w:ascii="Times New Roman" w:hAnsi="Times New Roman" w:cs="Times New Roman"/>
          <w:bCs/>
          <w:szCs w:val="24"/>
          <w:lang w:val="en-US" w:eastAsia="zh-CN"/>
        </w:rPr>
        <w:t>3.8 Anchor in the culture</w:t>
      </w:r>
      <w:r>
        <w:tab/>
      </w:r>
      <w:r>
        <w:rPr>
          <w:rFonts w:hint="eastAsia"/>
          <w:lang w:val="en-US" w:eastAsia="zh-CN"/>
        </w:rPr>
        <w:t>1</w:t>
      </w:r>
      <w:r>
        <w:rPr>
          <w:rFonts w:hint="default" w:ascii="Times New Roman" w:hAnsi="Times New Roman" w:cs="Times New Roman"/>
          <w:bCs/>
          <w:color w:val="auto"/>
          <w:szCs w:val="30"/>
          <w:lang w:val="en-US" w:eastAsia="zh-CN"/>
        </w:rPr>
        <w:fldChar w:fldCharType="end"/>
      </w:r>
      <w:r>
        <w:rPr>
          <w:rFonts w:hint="eastAsia" w:ascii="Times New Roman" w:hAnsi="Times New Roman" w:cs="Times New Roman"/>
          <w:bCs/>
          <w:color w:val="auto"/>
          <w:szCs w:val="30"/>
          <w:lang w:val="en-US" w:eastAsia="zh-CN"/>
        </w:rPr>
        <w:t>2</w:t>
      </w:r>
    </w:p>
    <w:p>
      <w:pPr>
        <w:pStyle w:val="2"/>
        <w:tabs>
          <w:tab w:val="right" w:leader="dot" w:pos="8306"/>
        </w:tabs>
        <w:rPr>
          <w:rFonts w:hint="default"/>
          <w:lang w:val="en-US"/>
        </w:rPr>
      </w:pPr>
      <w:r>
        <w:rPr>
          <w:rFonts w:hint="default" w:ascii="Times New Roman" w:hAnsi="Times New Roman" w:cs="Times New Roman"/>
          <w:bCs/>
          <w:color w:val="auto"/>
          <w:szCs w:val="30"/>
          <w:lang w:val="en-US" w:eastAsia="zh-CN"/>
        </w:rPr>
        <w:fldChar w:fldCharType="begin"/>
      </w:r>
      <w:r>
        <w:rPr>
          <w:rFonts w:hint="default" w:ascii="Times New Roman" w:hAnsi="Times New Roman" w:cs="Times New Roman"/>
          <w:bCs/>
          <w:szCs w:val="30"/>
          <w:lang w:val="en-US" w:eastAsia="zh-CN"/>
        </w:rPr>
        <w:instrText xml:space="preserve"> HYPERLINK \l _Toc8007 </w:instrText>
      </w:r>
      <w:r>
        <w:rPr>
          <w:rFonts w:hint="default" w:ascii="Times New Roman" w:hAnsi="Times New Roman" w:cs="Times New Roman"/>
          <w:bCs/>
          <w:szCs w:val="30"/>
          <w:lang w:val="en-US" w:eastAsia="zh-CN"/>
        </w:rPr>
        <w:fldChar w:fldCharType="separate"/>
      </w:r>
      <w:r>
        <w:rPr>
          <w:rFonts w:hint="default" w:ascii="Times New Roman" w:hAnsi="Times New Roman" w:cs="Times New Roman"/>
          <w:bCs/>
          <w:szCs w:val="24"/>
          <w:lang w:val="en-US" w:eastAsia="zh-CN"/>
        </w:rPr>
        <w:t>4. Conclusion and Recommendations</w:t>
      </w:r>
      <w:r>
        <w:tab/>
      </w:r>
      <w:r>
        <w:rPr>
          <w:rFonts w:hint="eastAsia"/>
          <w:lang w:val="en-US" w:eastAsia="zh-CN"/>
        </w:rPr>
        <w:t>1</w:t>
      </w:r>
      <w:r>
        <w:rPr>
          <w:rFonts w:hint="default" w:ascii="Times New Roman" w:hAnsi="Times New Roman" w:cs="Times New Roman"/>
          <w:bCs/>
          <w:color w:val="auto"/>
          <w:szCs w:val="30"/>
          <w:lang w:val="en-US" w:eastAsia="zh-CN"/>
        </w:rPr>
        <w:fldChar w:fldCharType="end"/>
      </w:r>
      <w:r>
        <w:rPr>
          <w:rFonts w:hint="eastAsia" w:ascii="Times New Roman" w:hAnsi="Times New Roman" w:cs="Times New Roman"/>
          <w:bCs/>
          <w:color w:val="auto"/>
          <w:szCs w:val="30"/>
          <w:lang w:val="en-US" w:eastAsia="zh-CN"/>
        </w:rPr>
        <w:t>2</w:t>
      </w:r>
    </w:p>
    <w:p>
      <w:pPr>
        <w:pStyle w:val="2"/>
        <w:tabs>
          <w:tab w:val="right" w:leader="dot" w:pos="8306"/>
        </w:tabs>
        <w:rPr>
          <w:rFonts w:hint="default"/>
          <w:lang w:val="en-US"/>
        </w:rPr>
      </w:pPr>
      <w:r>
        <w:rPr>
          <w:rFonts w:hint="default" w:ascii="Times New Roman" w:hAnsi="Times New Roman" w:cs="Times New Roman"/>
          <w:bCs/>
          <w:color w:val="auto"/>
          <w:szCs w:val="30"/>
          <w:lang w:val="en-US" w:eastAsia="zh-CN"/>
        </w:rPr>
        <w:fldChar w:fldCharType="begin"/>
      </w:r>
      <w:r>
        <w:rPr>
          <w:rFonts w:hint="default" w:ascii="Times New Roman" w:hAnsi="Times New Roman" w:cs="Times New Roman"/>
          <w:bCs/>
          <w:szCs w:val="30"/>
          <w:lang w:val="en-US" w:eastAsia="zh-CN"/>
        </w:rPr>
        <w:instrText xml:space="preserve"> HYPERLINK \l _Toc7379 </w:instrText>
      </w:r>
      <w:r>
        <w:rPr>
          <w:rFonts w:hint="default" w:ascii="Times New Roman" w:hAnsi="Times New Roman" w:cs="Times New Roman"/>
          <w:bCs/>
          <w:szCs w:val="30"/>
          <w:lang w:val="en-US" w:eastAsia="zh-CN"/>
        </w:rPr>
        <w:fldChar w:fldCharType="separate"/>
      </w:r>
      <w:r>
        <w:rPr>
          <w:rFonts w:hint="eastAsia" w:ascii="Times New Roman" w:hAnsi="Times New Roman" w:eastAsia="微软雅黑" w:cs="Times New Roman"/>
          <w:bCs/>
          <w:i w:val="0"/>
          <w:caps w:val="0"/>
          <w:spacing w:val="0"/>
          <w:szCs w:val="30"/>
          <w:shd w:val="clear" w:color="auto" w:fill="FFFFFF"/>
          <w:lang w:val="en-US" w:eastAsia="zh-CN"/>
        </w:rPr>
        <w:t>Reference</w:t>
      </w:r>
      <w:r>
        <w:tab/>
      </w:r>
      <w:r>
        <w:rPr>
          <w:rFonts w:hint="eastAsia"/>
          <w:lang w:val="en-US" w:eastAsia="zh-CN"/>
        </w:rPr>
        <w:t>1</w:t>
      </w:r>
      <w:r>
        <w:rPr>
          <w:rFonts w:hint="default" w:ascii="Times New Roman" w:hAnsi="Times New Roman" w:cs="Times New Roman"/>
          <w:bCs/>
          <w:color w:val="auto"/>
          <w:szCs w:val="30"/>
          <w:lang w:val="en-US" w:eastAsia="zh-CN"/>
        </w:rPr>
        <w:fldChar w:fldCharType="end"/>
      </w:r>
      <w:r>
        <w:rPr>
          <w:rFonts w:hint="eastAsia" w:ascii="Times New Roman" w:hAnsi="Times New Roman" w:cs="Times New Roman"/>
          <w:bCs/>
          <w:color w:val="auto"/>
          <w:szCs w:val="30"/>
          <w:lang w:val="en-US" w:eastAsia="zh-CN"/>
        </w:rPr>
        <w:t>3</w:t>
      </w: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r>
        <w:rPr>
          <w:rFonts w:hint="default" w:ascii="Times New Roman" w:hAnsi="Times New Roman" w:cs="Times New Roman"/>
          <w:bCs/>
          <w:color w:val="auto"/>
          <w:szCs w:val="30"/>
          <w:lang w:val="en-US" w:eastAsia="zh-CN"/>
        </w:rPr>
        <w:fldChar w:fldCharType="end"/>
      </w: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
          <w:bCs w:val="0"/>
          <w:color w:val="auto"/>
          <w:sz w:val="30"/>
          <w:szCs w:val="30"/>
          <w:lang w:val="en-US" w:eastAsia="zh-CN"/>
        </w:rPr>
      </w:pPr>
      <w:r>
        <w:rPr>
          <w:rFonts w:hint="eastAsia" w:ascii="Times New Roman" w:hAnsi="Times New Roman" w:cs="Times New Roman"/>
          <w:b/>
          <w:bCs w:val="0"/>
          <w:color w:val="auto"/>
          <w:sz w:val="30"/>
          <w:szCs w:val="30"/>
          <w:lang w:val="en-US" w:eastAsia="zh-CN"/>
        </w:rPr>
        <w:t>Executive Summary</w:t>
      </w:r>
    </w:p>
    <w:p>
      <w:pPr>
        <w:keepNext w:val="0"/>
        <w:keepLines w:val="0"/>
        <w:pageBreakBefore w:val="0"/>
        <w:kinsoku/>
        <w:wordWrap/>
        <w:overflowPunct/>
        <w:topLinePunct w:val="0"/>
        <w:autoSpaceDE/>
        <w:autoSpaceDN/>
        <w:bidi w:val="0"/>
        <w:adjustRightInd/>
        <w:snapToGrid/>
        <w:spacing w:line="360" w:lineRule="auto"/>
        <w:jc w:val="both"/>
        <w:rPr>
          <w:rFonts w:hint="eastAsia" w:ascii="Times New Roman" w:hAnsi="Times New Roman" w:cs="Times New Roman"/>
          <w:b w:val="0"/>
          <w:bCs w:val="0"/>
          <w:color w:val="auto"/>
          <w:sz w:val="24"/>
          <w:szCs w:val="24"/>
          <w:lang w:val="en-US" w:eastAsia="zh-CN"/>
        </w:rPr>
      </w:pPr>
      <w:r>
        <w:rPr>
          <w:rFonts w:hint="eastAsia" w:ascii="Times New Roman" w:hAnsi="Times New Roman" w:cs="Times New Roman"/>
          <w:bCs/>
          <w:color w:val="auto"/>
          <w:szCs w:val="30"/>
          <w:lang w:val="en-US" w:eastAsia="zh-CN"/>
        </w:rPr>
        <w:t xml:space="preserve">    </w:t>
      </w:r>
      <w:r>
        <w:rPr>
          <w:rFonts w:hint="default" w:ascii="Times New Roman" w:hAnsi="Times New Roman" w:cs="Times New Roman"/>
          <w:b w:val="0"/>
          <w:bCs w:val="0"/>
          <w:color w:val="auto"/>
          <w:sz w:val="24"/>
          <w:szCs w:val="24"/>
          <w:lang w:val="en-US" w:eastAsia="zh-CN"/>
        </w:rPr>
        <w:t>CL Company is a state-owned military enterprise established in 1957</w:t>
      </w:r>
      <w:r>
        <w:rPr>
          <w:rFonts w:hint="eastAsia" w:ascii="Times New Roman" w:hAnsi="Times New Roman" w:cs="Times New Roman"/>
          <w:b w:val="0"/>
          <w:bCs w:val="0"/>
          <w:color w:val="auto"/>
          <w:sz w:val="24"/>
          <w:szCs w:val="24"/>
          <w:lang w:val="en-US" w:eastAsia="zh-CN"/>
        </w:rPr>
        <w:t xml:space="preserve"> in China</w:t>
      </w:r>
      <w:r>
        <w:rPr>
          <w:rFonts w:hint="default" w:ascii="Times New Roman" w:hAnsi="Times New Roman" w:cs="Times New Roman"/>
          <w:b w:val="0"/>
          <w:bCs w:val="0"/>
          <w:color w:val="auto"/>
          <w:sz w:val="24"/>
          <w:szCs w:val="24"/>
          <w:lang w:val="en-US" w:eastAsia="zh-CN"/>
        </w:rPr>
        <w:t>. Over 50 years of development history, the company has formed a mature management model, unique corporate culture, and a large workforce. At the same time, it has also formed complex interest relationships, rigid and outdated thinking concepts.</w:t>
      </w:r>
      <w:r>
        <w:rPr>
          <w:rFonts w:hint="eastAsia" w:ascii="Times New Roman" w:hAnsi="Times New Roman" w:cs="Times New Roman"/>
          <w:b w:val="0"/>
          <w:bCs w:val="0"/>
          <w:color w:val="auto"/>
          <w:sz w:val="24"/>
          <w:szCs w:val="24"/>
          <w:lang w:val="en-US" w:eastAsia="zh-CN"/>
        </w:rPr>
        <w:t>This article provides an in-depth analysis and evaluation of the change process of CL Company. During the evaluation process, the author used Kotter's eight step change model and Lewin's change philosophy to explain and apply the company's change process. Finally, it was concluded that Lewin and Kotter's transformation model can be effectively applied to changes similar to those of military enterprises.</w:t>
      </w: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kinsoku/>
        <w:wordWrap/>
        <w:overflowPunct/>
        <w:topLinePunct w:val="0"/>
        <w:autoSpaceDE/>
        <w:autoSpaceDN/>
        <w:bidi w:val="0"/>
        <w:adjustRightInd/>
        <w:snapToGrid/>
        <w:spacing w:line="360" w:lineRule="auto"/>
        <w:jc w:val="center"/>
        <w:rPr>
          <w:rFonts w:hint="default" w:ascii="Times New Roman" w:hAnsi="Times New Roman" w:cs="Times New Roman"/>
          <w:bCs/>
          <w:color w:val="auto"/>
          <w:szCs w:val="30"/>
          <w:lang w:val="en-US" w:eastAsia="zh-CN"/>
        </w:rPr>
      </w:pPr>
    </w:p>
    <w:p>
      <w:pPr>
        <w:keepNext w:val="0"/>
        <w:keepLines w:val="0"/>
        <w:pageBreakBefore w:val="0"/>
        <w:numPr>
          <w:ilvl w:val="0"/>
          <w:numId w:val="1"/>
        </w:numPr>
        <w:kinsoku/>
        <w:wordWrap/>
        <w:overflowPunct/>
        <w:topLinePunct w:val="0"/>
        <w:autoSpaceDE/>
        <w:autoSpaceDN/>
        <w:bidi w:val="0"/>
        <w:adjustRightInd/>
        <w:snapToGrid/>
        <w:spacing w:line="360" w:lineRule="auto"/>
        <w:jc w:val="both"/>
        <w:outlineLvl w:val="0"/>
        <w:rPr>
          <w:rFonts w:hint="default" w:ascii="Times New Roman" w:hAnsi="Times New Roman" w:cs="Times New Roman"/>
          <w:b/>
          <w:bCs/>
          <w:color w:val="auto"/>
          <w:sz w:val="24"/>
          <w:szCs w:val="24"/>
          <w:lang w:val="en-US" w:eastAsia="zh-CN"/>
        </w:rPr>
      </w:pPr>
      <w:bookmarkStart w:id="0" w:name="_Toc15697"/>
      <w:r>
        <w:rPr>
          <w:rFonts w:hint="default" w:ascii="Times New Roman" w:hAnsi="Times New Roman" w:cs="Times New Roman"/>
          <w:b/>
          <w:bCs/>
          <w:color w:val="auto"/>
          <w:sz w:val="24"/>
          <w:szCs w:val="24"/>
          <w:lang w:val="en-US" w:eastAsia="zh-CN"/>
        </w:rPr>
        <w:t>Introduction</w:t>
      </w:r>
      <w:bookmarkEnd w:id="0"/>
    </w:p>
    <w:p>
      <w:pPr>
        <w:keepNext w:val="0"/>
        <w:keepLines w:val="0"/>
        <w:pageBreakBefore w:val="0"/>
        <w:kinsoku/>
        <w:wordWrap/>
        <w:overflowPunct/>
        <w:topLinePunct w:val="0"/>
        <w:autoSpaceDE/>
        <w:autoSpaceDN/>
        <w:bidi w:val="0"/>
        <w:adjustRightInd/>
        <w:snapToGrid/>
        <w:spacing w:line="360" w:lineRule="auto"/>
        <w:ind w:firstLine="480" w:firstLineChars="200"/>
        <w:jc w:val="both"/>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CL Company is a state-owned military enterprise established in 1957. Over 50 years of development history, the company has formed a mature management model, unique corporate culture, and a large workforce. At the same time, it has also formed complex interest relationships, rigid and outdated thinking concepts. The majority of employees in enterprises not only have a long term of employment, but also have educational backgrounds such as technical secondary schools or technical schools. Their reemployment ability under equal treatment conditions is very low. Although CL Company has made some changes before, they have not been able to proceed due to employees being unable to accept them. Furthermore, employees have experienced large-scale encirclement of company leaders during the process of enterprise reform or change in the past, with strong resistance, strong unity, and difficulty in overall communication. Any slight mistakes in the handling process may lead to further aggressive behavior. But the current situation is different from before, with global economic fluctuations and weak market demand. Enterprise development strategies have entered a high period of adjustment and are becoming increasingly normalized. Organizations need to adjust their strategies at any time, and organizational changes and adjustments are more frequent. The operation of enterprises faces enormous challenges due to the external environment. People in the organization are experiencing significant impacts due to organizational changes. If enterprises do not make significant changes in the entire management system, performance evaluation, and specific personnel management, they will inevitably fall on the brink of bankruptcy in this rapidly changing market era.</w:t>
      </w:r>
    </w:p>
    <w:p>
      <w:pPr>
        <w:keepNext w:val="0"/>
        <w:keepLines w:val="0"/>
        <w:pageBreakBefore w:val="0"/>
        <w:kinsoku/>
        <w:wordWrap/>
        <w:overflowPunct/>
        <w:topLinePunct w:val="0"/>
        <w:autoSpaceDE/>
        <w:autoSpaceDN/>
        <w:bidi w:val="0"/>
        <w:adjustRightInd/>
        <w:snapToGrid/>
        <w:spacing w:line="360" w:lineRule="auto"/>
        <w:ind w:firstLine="480" w:firstLineChars="200"/>
        <w:jc w:val="both"/>
        <w:rPr>
          <w:rFonts w:hint="default" w:ascii="Times New Roman" w:hAnsi="Times New Roman" w:eastAsia="微软雅黑" w:cs="Times New Roman"/>
          <w:i w:val="0"/>
          <w:caps w:val="0"/>
          <w:color w:val="auto"/>
          <w:spacing w:val="0"/>
          <w:sz w:val="24"/>
          <w:szCs w:val="24"/>
          <w:shd w:val="clear" w:color="auto" w:fill="FFFFFF"/>
          <w:lang w:val="en-US" w:eastAsia="zh-CN"/>
        </w:rPr>
      </w:pPr>
      <w:r>
        <w:rPr>
          <w:rFonts w:hint="default" w:ascii="Times New Roman" w:hAnsi="Times New Roman" w:eastAsia="微软雅黑" w:cs="Times New Roman"/>
          <w:i w:val="0"/>
          <w:caps w:val="0"/>
          <w:color w:val="auto"/>
          <w:spacing w:val="0"/>
          <w:sz w:val="24"/>
          <w:szCs w:val="24"/>
          <w:shd w:val="clear" w:color="auto" w:fill="FFFFFF"/>
          <w:lang w:val="en-US" w:eastAsia="zh-CN"/>
        </w:rPr>
        <w:t>The number of Chinese enterprises is gradually decreasing, which means that the number of entities capable of assuming social responsibility is also gradually decreasing. If the large state-owned enterprise that many people rely on for survival also enters bankruptcy, it will cause many families to fall into poverty. CL has no other choice but to quickly identify and eliminate the obstacles that hinder the company's transformation during this critical moment. Even if these obstacles are temporarily controlled, it is feasible for the company to make necessary changes to adapt to the new economic environment. This report evaluates a successful transformation process of CL Company. An analysis was conducted on various change models, including Lewins and Kottler, and the conclusion was that these two models can play a good role in the organizational change process. In the main body of the report, the author also followed Kotter's (1995) "Eight Steps of Change" model to evaluate the company's step-by-step rectification</w:t>
      </w:r>
      <w:r>
        <w:rPr>
          <w:rFonts w:hint="eastAsia" w:ascii="Times New Roman" w:hAnsi="Times New Roman" w:eastAsia="微软雅黑" w:cs="Times New Roman"/>
          <w:i w:val="0"/>
          <w:caps w:val="0"/>
          <w:color w:val="auto"/>
          <w:spacing w:val="0"/>
          <w:sz w:val="24"/>
          <w:szCs w:val="24"/>
          <w:shd w:val="clear" w:color="auto" w:fill="FFFFFF"/>
          <w:lang w:val="en-US" w:eastAsia="zh-CN"/>
        </w:rPr>
        <w:t>(</w:t>
      </w:r>
      <w:r>
        <w:rPr>
          <w:rFonts w:hint="default" w:ascii="Times New Roman" w:hAnsi="Times New Roman" w:cs="Times New Roman"/>
          <w:sz w:val="24"/>
          <w:szCs w:val="24"/>
        </w:rPr>
        <w:t>Grant M 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20</w:t>
      </w:r>
      <w:r>
        <w:rPr>
          <w:rFonts w:hint="eastAsia" w:ascii="Times New Roman" w:hAnsi="Times New Roman" w:cs="Times New Roman"/>
          <w:sz w:val="24"/>
          <w:szCs w:val="24"/>
          <w:lang w:val="en-US" w:eastAsia="zh-CN"/>
        </w:rPr>
        <w:t>1</w:t>
      </w:r>
      <w:r>
        <w:rPr>
          <w:rFonts w:hint="default" w:ascii="Times New Roman" w:hAnsi="Times New Roman" w:cs="Times New Roman"/>
          <w:sz w:val="24"/>
          <w:szCs w:val="24"/>
        </w:rPr>
        <w:t>6</w:t>
      </w:r>
      <w:r>
        <w:rPr>
          <w:rFonts w:hint="eastAsia" w:ascii="Times New Roman" w:hAnsi="Times New Roman" w:cs="Times New Roman"/>
          <w:sz w:val="24"/>
          <w:szCs w:val="24"/>
          <w:lang w:val="en-US" w:eastAsia="zh-CN"/>
        </w:rPr>
        <w:t>)</w:t>
      </w:r>
      <w:r>
        <w:rPr>
          <w:rFonts w:hint="default" w:ascii="Times New Roman" w:hAnsi="Times New Roman" w:eastAsia="微软雅黑" w:cs="Times New Roman"/>
          <w:i w:val="0"/>
          <w:caps w:val="0"/>
          <w:color w:val="auto"/>
          <w:spacing w:val="0"/>
          <w:sz w:val="24"/>
          <w:szCs w:val="24"/>
          <w:shd w:val="clear" w:color="auto" w:fill="FFFFFF"/>
          <w:lang w:val="en-US" w:eastAsia="zh-CN"/>
        </w:rPr>
        <w:t>.</w:t>
      </w:r>
    </w:p>
    <w:p>
      <w:pPr>
        <w:keepNext w:val="0"/>
        <w:keepLines w:val="0"/>
        <w:pageBreakBefore w:val="0"/>
        <w:numPr>
          <w:ilvl w:val="0"/>
          <w:numId w:val="1"/>
        </w:numPr>
        <w:kinsoku/>
        <w:wordWrap/>
        <w:overflowPunct/>
        <w:topLinePunct w:val="0"/>
        <w:autoSpaceDE/>
        <w:autoSpaceDN/>
        <w:bidi w:val="0"/>
        <w:adjustRightInd/>
        <w:snapToGrid/>
        <w:spacing w:line="360" w:lineRule="auto"/>
        <w:ind w:left="0" w:leftChars="0" w:firstLine="0" w:firstLineChars="0"/>
        <w:jc w:val="both"/>
        <w:outlineLvl w:val="0"/>
        <w:rPr>
          <w:rFonts w:hint="default" w:ascii="Times New Roman" w:hAnsi="Times New Roman" w:eastAsia="微软雅黑" w:cs="Times New Roman"/>
          <w:b/>
          <w:bCs/>
          <w:i w:val="0"/>
          <w:caps w:val="0"/>
          <w:color w:val="auto"/>
          <w:spacing w:val="0"/>
          <w:sz w:val="24"/>
          <w:szCs w:val="24"/>
          <w:shd w:val="clear" w:color="auto" w:fill="FFFFFF"/>
          <w:lang w:val="en-US" w:eastAsia="zh-CN"/>
        </w:rPr>
      </w:pPr>
      <w:bookmarkStart w:id="1" w:name="_Toc18223"/>
      <w:r>
        <w:rPr>
          <w:rFonts w:hint="default" w:ascii="Times New Roman" w:hAnsi="Times New Roman" w:eastAsia="微软雅黑" w:cs="Times New Roman"/>
          <w:b/>
          <w:bCs/>
          <w:i w:val="0"/>
          <w:caps w:val="0"/>
          <w:color w:val="auto"/>
          <w:spacing w:val="0"/>
          <w:sz w:val="24"/>
          <w:szCs w:val="24"/>
          <w:shd w:val="clear" w:color="auto" w:fill="FFFFFF"/>
          <w:lang w:val="en-US" w:eastAsia="zh-CN"/>
        </w:rPr>
        <w:t>Change Diagnose</w:t>
      </w:r>
      <w:bookmarkEnd w:id="1"/>
    </w:p>
    <w:p>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480"/>
        <w:jc w:val="both"/>
        <w:rPr>
          <w:rFonts w:hint="default" w:ascii="Times New Roman" w:hAnsi="Times New Roman" w:cs="Times New Roman"/>
          <w:color w:val="auto"/>
          <w:sz w:val="24"/>
          <w:szCs w:val="24"/>
          <w:lang w:val="en-US" w:eastAsia="zh-CN"/>
        </w:rPr>
      </w:pPr>
      <w:r>
        <w:rPr>
          <w:rFonts w:hint="default" w:ascii="Times New Roman" w:hAnsi="Times New Roman" w:eastAsia="微软雅黑" w:cs="Times New Roman"/>
          <w:i w:val="0"/>
          <w:caps w:val="0"/>
          <w:color w:val="auto"/>
          <w:spacing w:val="0"/>
          <w:sz w:val="24"/>
          <w:szCs w:val="24"/>
          <w:shd w:val="clear" w:color="auto" w:fill="FFFFFF"/>
          <w:lang w:val="en-US" w:eastAsia="zh-CN"/>
        </w:rPr>
        <w:t>Although CL Company is not a company with distinct personalities, when we introduce Kurt Lewin force field analysis to diagnose it</w:t>
      </w:r>
      <w:r>
        <w:rPr>
          <w:rFonts w:hint="eastAsia" w:ascii="Times New Roman" w:hAnsi="Times New Roman" w:eastAsia="微软雅黑" w:cs="Times New Roman"/>
          <w:i w:val="0"/>
          <w:caps w:val="0"/>
          <w:color w:val="auto"/>
          <w:spacing w:val="0"/>
          <w:sz w:val="24"/>
          <w:szCs w:val="24"/>
          <w:shd w:val="clear" w:color="auto" w:fill="FFFFFF"/>
          <w:lang w:val="en-US" w:eastAsia="zh-CN"/>
        </w:rPr>
        <w:t>(</w:t>
      </w:r>
      <w:r>
        <w:rPr>
          <w:rFonts w:hint="default" w:ascii="Times New Roman" w:hAnsi="Times New Roman" w:cs="Times New Roman"/>
          <w:sz w:val="24"/>
          <w:szCs w:val="24"/>
        </w:rPr>
        <w:t>Rosch E.</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200</w:t>
      </w:r>
      <w:r>
        <w:rPr>
          <w:rFonts w:hint="eastAsia" w:ascii="Times New Roman" w:hAnsi="Times New Roman" w:cs="Times New Roman"/>
          <w:sz w:val="24"/>
          <w:szCs w:val="24"/>
          <w:lang w:val="en-US" w:eastAsia="zh-CN"/>
        </w:rPr>
        <w:t>2)</w:t>
      </w:r>
      <w:r>
        <w:rPr>
          <w:rFonts w:hint="default" w:ascii="Times New Roman" w:hAnsi="Times New Roman" w:eastAsia="微软雅黑" w:cs="Times New Roman"/>
          <w:i w:val="0"/>
          <w:caps w:val="0"/>
          <w:color w:val="auto"/>
          <w:spacing w:val="0"/>
          <w:sz w:val="24"/>
          <w:szCs w:val="24"/>
          <w:shd w:val="clear" w:color="auto" w:fill="FFFFFF"/>
          <w:lang w:val="en-US" w:eastAsia="zh-CN"/>
        </w:rPr>
        <w:t>, we will find that although it is an old and outdated enterprise with numerous problems that are difficult to push forward with reform and resistance to change, after refining, its resistance factors, like most companies facing change, mainly come from vested interests and employees' distrust of management. According to Lewin's theory, organizational change occurs when the driving force exceeds the force that limits change. With the deepening and development of the market economy, this driving force becomes increasingly strong. And the resistance to change also enters a certain active state due to embarrassment</w:t>
      </w:r>
      <w:r>
        <w:rPr>
          <w:rFonts w:hint="eastAsia" w:ascii="Times New Roman" w:hAnsi="Times New Roman" w:eastAsia="微软雅黑" w:cs="Times New Roman"/>
          <w:i w:val="0"/>
          <w:caps w:val="0"/>
          <w:color w:val="auto"/>
          <w:spacing w:val="0"/>
          <w:sz w:val="24"/>
          <w:szCs w:val="24"/>
          <w:shd w:val="clear" w:color="auto" w:fill="FFFFFF"/>
          <w:lang w:val="en-US" w:eastAsia="zh-CN"/>
        </w:rPr>
        <w:t>(</w:t>
      </w:r>
      <w:r>
        <w:rPr>
          <w:rFonts w:hint="default" w:ascii="Times New Roman" w:hAnsi="Times New Roman" w:cs="Times New Roman"/>
          <w:sz w:val="24"/>
          <w:szCs w:val="24"/>
        </w:rPr>
        <w:t>Canning J, Found P A.</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2015</w:t>
      </w:r>
      <w:r>
        <w:rPr>
          <w:rFonts w:hint="eastAsia" w:ascii="Times New Roman" w:hAnsi="Times New Roman" w:cs="Times New Roman"/>
          <w:sz w:val="24"/>
          <w:szCs w:val="24"/>
          <w:lang w:val="en-US" w:eastAsia="zh-CN"/>
        </w:rPr>
        <w:t>)</w:t>
      </w:r>
      <w:r>
        <w:rPr>
          <w:rFonts w:hint="default" w:ascii="Times New Roman" w:hAnsi="Times New Roman" w:eastAsia="微软雅黑" w:cs="Times New Roman"/>
          <w:i w:val="0"/>
          <w:caps w:val="0"/>
          <w:color w:val="auto"/>
          <w:spacing w:val="0"/>
          <w:sz w:val="24"/>
          <w:szCs w:val="24"/>
          <w:shd w:val="clear" w:color="auto" w:fill="FFFFFF"/>
          <w:lang w:val="en-US" w:eastAsia="zh-CN"/>
        </w:rPr>
        <w:t>.</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pPr>
            <w:r>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t>Driving Force</w:t>
            </w:r>
          </w:p>
        </w:tc>
        <w:tc>
          <w:tcPr>
            <w:tcW w:w="4261" w:type="dxa"/>
          </w:tcPr>
          <w:p>
            <w:pPr>
              <w:keepNext w:val="0"/>
              <w:keepLines w:val="0"/>
              <w:pageBreakBefore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pPr>
            <w:r>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t>Restraining Force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pPr>
            <w:r>
              <w:rPr>
                <w:rFonts w:hint="default" w:ascii="Times New Roman" w:hAnsi="Times New Roman" w:cs="Times New Roman"/>
                <w:color w:val="auto"/>
                <w:sz w:val="24"/>
                <w:szCs w:val="24"/>
                <w:vertAlign w:val="baseline"/>
              </w:rPr>
              <w:t>A constantly changing market</w:t>
            </w:r>
          </w:p>
        </w:tc>
        <w:tc>
          <w:tcPr>
            <w:tcW w:w="4261" w:type="dxa"/>
          </w:tcPr>
          <w:p>
            <w:pPr>
              <w:keepNext w:val="0"/>
              <w:keepLines w:val="0"/>
              <w:pageBreakBefore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pPr>
            <w:r>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t>Old employee resistance, change means layoffs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pPr>
            <w:r>
              <w:rPr>
                <w:rFonts w:hint="default" w:ascii="Times New Roman" w:hAnsi="Times New Roman" w:cs="Times New Roman"/>
                <w:color w:val="auto"/>
                <w:sz w:val="24"/>
                <w:szCs w:val="24"/>
                <w:vertAlign w:val="baseline"/>
              </w:rPr>
              <w:t>Unprofitable</w:t>
            </w:r>
          </w:p>
        </w:tc>
        <w:tc>
          <w:tcPr>
            <w:tcW w:w="4261" w:type="dxa"/>
          </w:tcPr>
          <w:p>
            <w:pPr>
              <w:keepNext w:val="0"/>
              <w:keepLines w:val="0"/>
              <w:pageBreakBefore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pPr>
            <w:r>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t>Numerous vested interests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pPr>
            <w:r>
              <w:rPr>
                <w:rFonts w:hint="default" w:ascii="Times New Roman" w:hAnsi="Times New Roman" w:cs="Times New Roman"/>
                <w:color w:val="auto"/>
                <w:sz w:val="24"/>
                <w:szCs w:val="24"/>
                <w:vertAlign w:val="baseline"/>
              </w:rPr>
              <w:t>Plan is not sustainable</w:t>
            </w:r>
          </w:p>
        </w:tc>
        <w:tc>
          <w:tcPr>
            <w:tcW w:w="4261" w:type="dxa"/>
          </w:tcPr>
          <w:p>
            <w:pPr>
              <w:keepNext w:val="0"/>
              <w:keepLines w:val="0"/>
              <w:pageBreakBefore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pPr>
            <w:r>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t>Worried about a decrease in income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pPr>
            <w:r>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t>INFORMATION MANAGEMENT</w:t>
            </w:r>
          </w:p>
        </w:tc>
        <w:tc>
          <w:tcPr>
            <w:tcW w:w="4261" w:type="dxa"/>
          </w:tcPr>
          <w:p>
            <w:pPr>
              <w:keepNext w:val="0"/>
              <w:keepLines w:val="0"/>
              <w:pageBreakBefore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pPr>
            <w:r>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t>Worried about the strict assessment system affecting daily life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pPr>
            <w:r>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t>Slow team action</w:t>
            </w:r>
          </w:p>
        </w:tc>
        <w:tc>
          <w:tcPr>
            <w:tcW w:w="4261" w:type="dxa"/>
          </w:tcPr>
          <w:p>
            <w:pPr>
              <w:keepNext w:val="0"/>
              <w:keepLines w:val="0"/>
              <w:pageBreakBefore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pPr>
            <w:r>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t>Lack of trust in management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pPr>
            <w:r>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t>Unable to retain talent</w:t>
            </w:r>
          </w:p>
        </w:tc>
        <w:tc>
          <w:tcPr>
            <w:tcW w:w="4261" w:type="dxa"/>
          </w:tcPr>
          <w:p>
            <w:pPr>
              <w:keepNext w:val="0"/>
              <w:keepLines w:val="0"/>
              <w:pageBreakBefore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keepNext w:val="0"/>
              <w:keepLines w:val="0"/>
              <w:pageBreakBefore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pPr>
            <w:r>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t>Lack of innovation</w:t>
            </w:r>
          </w:p>
        </w:tc>
        <w:tc>
          <w:tcPr>
            <w:tcW w:w="4261" w:type="dxa"/>
          </w:tcPr>
          <w:p>
            <w:pPr>
              <w:keepNext w:val="0"/>
              <w:keepLines w:val="0"/>
              <w:pageBreakBefore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eastAsia="微软雅黑" w:cs="Times New Roman"/>
                <w:i w:val="0"/>
                <w:caps w:val="0"/>
                <w:color w:val="auto"/>
                <w:spacing w:val="0"/>
                <w:sz w:val="24"/>
                <w:szCs w:val="24"/>
                <w:shd w:val="clear" w:color="auto" w:fill="FFFFFF"/>
                <w:vertAlign w:val="baseline"/>
                <w:lang w:val="en-US" w:eastAsia="zh-CN"/>
              </w:rPr>
            </w:pPr>
          </w:p>
        </w:tc>
      </w:tr>
    </w:tbl>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504" w:firstLineChars="200"/>
        <w:jc w:val="both"/>
        <w:textAlignment w:val="baseline"/>
        <w:rPr>
          <w:rFonts w:hint="default" w:ascii="Times New Roman" w:hAnsi="Times New Roman" w:eastAsia="微软雅黑" w:cs="Times New Roman"/>
          <w:i w:val="0"/>
          <w:iCs w:val="0"/>
          <w:caps w:val="0"/>
          <w:color w:val="auto"/>
          <w:spacing w:val="6"/>
          <w:sz w:val="24"/>
          <w:szCs w:val="24"/>
          <w:shd w:val="clear" w:fill="FFFFFF"/>
          <w:vertAlign w:val="baseline"/>
          <w:lang w:val="en-US" w:eastAsia="zh-CN"/>
        </w:rPr>
      </w:pPr>
      <w:r>
        <w:rPr>
          <w:rFonts w:hint="default" w:ascii="Times New Roman" w:hAnsi="Times New Roman" w:eastAsia="微软雅黑" w:cs="Times New Roman"/>
          <w:i w:val="0"/>
          <w:iCs w:val="0"/>
          <w:caps w:val="0"/>
          <w:color w:val="auto"/>
          <w:spacing w:val="6"/>
          <w:sz w:val="24"/>
          <w:szCs w:val="24"/>
          <w:shd w:val="clear" w:fill="FFFFFF"/>
          <w:vertAlign w:val="baseline"/>
          <w:lang w:val="en-US" w:eastAsia="zh-CN"/>
        </w:rPr>
        <w:t>From the previous chart, it can be seen that organizational inertia is the main factor that forms resistance to change in organizational change. This refers to the organization's tendency to be rigid and inflexible in the face of changing situations, making it difficult to adapt to the requirements of the environment or internal change needs</w:t>
      </w:r>
      <w:r>
        <w:rPr>
          <w:rFonts w:hint="eastAsia" w:ascii="Times New Roman" w:hAnsi="Times New Roman" w:eastAsia="微软雅黑" w:cs="Times New Roman"/>
          <w:i w:val="0"/>
          <w:iCs w:val="0"/>
          <w:caps w:val="0"/>
          <w:color w:val="auto"/>
          <w:spacing w:val="6"/>
          <w:sz w:val="24"/>
          <w:szCs w:val="24"/>
          <w:shd w:val="clear" w:fill="FFFFFF"/>
          <w:vertAlign w:val="baseline"/>
          <w:lang w:val="en-US" w:eastAsia="zh-CN"/>
        </w:rPr>
        <w:t>(</w:t>
      </w:r>
      <w:r>
        <w:rPr>
          <w:rFonts w:hint="default" w:ascii="Times New Roman" w:hAnsi="Times New Roman" w:cs="Times New Roman"/>
          <w:sz w:val="24"/>
          <w:szCs w:val="24"/>
        </w:rPr>
        <w:t>Matsuda Y.</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2014</w:t>
      </w:r>
      <w:r>
        <w:rPr>
          <w:rFonts w:hint="eastAsia" w:ascii="Times New Roman" w:hAnsi="Times New Roman" w:cs="Times New Roman"/>
          <w:sz w:val="24"/>
          <w:szCs w:val="24"/>
          <w:lang w:val="en-US" w:eastAsia="zh-CN"/>
        </w:rPr>
        <w:t>)</w:t>
      </w:r>
      <w:r>
        <w:rPr>
          <w:rFonts w:hint="default" w:ascii="Times New Roman" w:hAnsi="Times New Roman" w:cs="Times New Roman"/>
          <w:sz w:val="24"/>
          <w:szCs w:val="24"/>
        </w:rPr>
        <w:t>.</w:t>
      </w:r>
      <w:r>
        <w:rPr>
          <w:rFonts w:hint="default" w:ascii="Times New Roman" w:hAnsi="Times New Roman" w:eastAsia="微软雅黑" w:cs="Times New Roman"/>
          <w:i w:val="0"/>
          <w:iCs w:val="0"/>
          <w:caps w:val="0"/>
          <w:color w:val="auto"/>
          <w:spacing w:val="6"/>
          <w:sz w:val="24"/>
          <w:szCs w:val="24"/>
          <w:shd w:val="clear" w:fill="FFFFFF"/>
          <w:vertAlign w:val="baseline"/>
          <w:lang w:val="en-US" w:eastAsia="zh-CN"/>
        </w:rPr>
        <w:t>. The author believes that this is both resistance and motivation. Since it is a problem of organizational structure and system, under the influence of certain environment and leadership, there is definitely hope to break this structure and system. In other words, the organization must "thaw" and destroy the existing rigid, inflexible, and difficult to adapt to the environment. In addition, organizational factors such as organizational culture and reward systems, as well as the timing of change, can also affect the process of organizational change.</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504" w:firstLineChars="200"/>
        <w:jc w:val="both"/>
        <w:textAlignment w:val="baseline"/>
        <w:rPr>
          <w:rFonts w:hint="default" w:ascii="Times New Roman" w:hAnsi="Times New Roman" w:eastAsia="微软雅黑" w:cs="Times New Roman"/>
          <w:i w:val="0"/>
          <w:iCs w:val="0"/>
          <w:caps w:val="0"/>
          <w:color w:val="auto"/>
          <w:spacing w:val="6"/>
          <w:sz w:val="24"/>
          <w:szCs w:val="24"/>
          <w:shd w:val="clear" w:fill="FFFFFF"/>
          <w:vertAlign w:val="baseline"/>
          <w:lang w:val="en-US" w:eastAsia="zh-CN"/>
        </w:rPr>
      </w:pPr>
      <w:r>
        <w:rPr>
          <w:rFonts w:hint="default" w:ascii="Times New Roman" w:hAnsi="Times New Roman" w:eastAsia="微软雅黑" w:cs="Times New Roman"/>
          <w:i w:val="0"/>
          <w:iCs w:val="0"/>
          <w:caps w:val="0"/>
          <w:color w:val="auto"/>
          <w:spacing w:val="6"/>
          <w:sz w:val="24"/>
          <w:szCs w:val="24"/>
          <w:shd w:val="clear" w:fill="FFFFFF"/>
          <w:vertAlign w:val="baseline"/>
          <w:lang w:val="en-US" w:eastAsia="zh-CN"/>
        </w:rPr>
        <w:t>The resistance to the change of CL Company also involves a group of issues. A major characteristic of military enterprises is their strong cohesion. Many employees have military backgrounds and belong to a group with high cohesion. When the environment and organization change, this group of people often react more sensitively and are not easily receptive to organizational change. Lewin's research shows that organizational change occurs when the balance between the forces driving group change and the forces inhibiting group change is disrupted. The imbalanced situation "thaws" the original pattern, and the group "freezes" again at a new and different level of balance from before</w:t>
      </w:r>
      <w:r>
        <w:rPr>
          <w:rFonts w:hint="eastAsia" w:ascii="Times New Roman" w:hAnsi="Times New Roman" w:eastAsia="微软雅黑" w:cs="Times New Roman"/>
          <w:i w:val="0"/>
          <w:iCs w:val="0"/>
          <w:caps w:val="0"/>
          <w:color w:val="auto"/>
          <w:spacing w:val="6"/>
          <w:sz w:val="24"/>
          <w:szCs w:val="24"/>
          <w:shd w:val="clear" w:fill="FFFFFF"/>
          <w:vertAlign w:val="baseline"/>
          <w:lang w:val="en-US" w:eastAsia="zh-CN"/>
        </w:rPr>
        <w:t>(</w:t>
      </w:r>
      <w:r>
        <w:rPr>
          <w:rFonts w:hint="default" w:ascii="Times New Roman" w:hAnsi="Times New Roman" w:cs="Times New Roman"/>
          <w:sz w:val="24"/>
          <w:szCs w:val="24"/>
        </w:rPr>
        <w:t>Thomas R, Hardy C.</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201</w:t>
      </w:r>
      <w:r>
        <w:rPr>
          <w:rFonts w:hint="eastAsia" w:ascii="Times New Roman" w:hAnsi="Times New Roman" w:cs="Times New Roman"/>
          <w:sz w:val="24"/>
          <w:szCs w:val="24"/>
          <w:lang w:val="en-US" w:eastAsia="zh-CN"/>
        </w:rPr>
        <w:t>1)</w:t>
      </w:r>
      <w:r>
        <w:rPr>
          <w:rFonts w:hint="default" w:ascii="Times New Roman" w:hAnsi="Times New Roman" w:eastAsia="微软雅黑" w:cs="Times New Roman"/>
          <w:i w:val="0"/>
          <w:iCs w:val="0"/>
          <w:caps w:val="0"/>
          <w:color w:val="auto"/>
          <w:spacing w:val="6"/>
          <w:sz w:val="24"/>
          <w:szCs w:val="24"/>
          <w:shd w:val="clear" w:fill="FFFFFF"/>
          <w:vertAlign w:val="baseline"/>
          <w:lang w:val="en-US" w:eastAsia="zh-CN"/>
        </w:rPr>
        <w:t xml:space="preserve">. For </w:t>
      </w:r>
      <w:r>
        <w:rPr>
          <w:rFonts w:hint="eastAsia" w:ascii="Times New Roman" w:hAnsi="Times New Roman" w:eastAsia="微软雅黑" w:cs="Times New Roman"/>
          <w:i w:val="0"/>
          <w:iCs w:val="0"/>
          <w:caps w:val="0"/>
          <w:color w:val="auto"/>
          <w:spacing w:val="6"/>
          <w:sz w:val="24"/>
          <w:szCs w:val="24"/>
          <w:shd w:val="clear" w:fill="FFFFFF"/>
          <w:vertAlign w:val="baseline"/>
          <w:lang w:val="en-US" w:eastAsia="zh-CN"/>
        </w:rPr>
        <w:t xml:space="preserve">the </w:t>
      </w:r>
      <w:r>
        <w:rPr>
          <w:rFonts w:hint="default" w:ascii="Times New Roman" w:hAnsi="Times New Roman" w:eastAsia="微软雅黑" w:cs="Times New Roman"/>
          <w:i w:val="0"/>
          <w:iCs w:val="0"/>
          <w:caps w:val="0"/>
          <w:color w:val="auto"/>
          <w:spacing w:val="6"/>
          <w:sz w:val="24"/>
          <w:szCs w:val="24"/>
          <w:shd w:val="clear" w:fill="FFFFFF"/>
          <w:vertAlign w:val="baseline"/>
          <w:lang w:val="en-US" w:eastAsia="zh-CN"/>
        </w:rPr>
        <w:t xml:space="preserve">reform </w:t>
      </w:r>
      <w:r>
        <w:rPr>
          <w:rFonts w:hint="eastAsia" w:ascii="Times New Roman" w:hAnsi="Times New Roman" w:eastAsia="微软雅黑" w:cs="Times New Roman"/>
          <w:i w:val="0"/>
          <w:iCs w:val="0"/>
          <w:caps w:val="0"/>
          <w:color w:val="auto"/>
          <w:spacing w:val="6"/>
          <w:sz w:val="24"/>
          <w:szCs w:val="24"/>
          <w:shd w:val="clear" w:fill="FFFFFF"/>
          <w:vertAlign w:val="baseline"/>
          <w:lang w:val="en-US" w:eastAsia="zh-CN"/>
        </w:rPr>
        <w:t xml:space="preserve">of </w:t>
      </w:r>
      <w:r>
        <w:rPr>
          <w:rFonts w:hint="default" w:ascii="Times New Roman" w:hAnsi="Times New Roman" w:eastAsia="微软雅黑" w:cs="Times New Roman"/>
          <w:i w:val="0"/>
          <w:iCs w:val="0"/>
          <w:caps w:val="0"/>
          <w:color w:val="auto"/>
          <w:spacing w:val="6"/>
          <w:sz w:val="24"/>
          <w:szCs w:val="24"/>
          <w:shd w:val="clear" w:fill="FFFFFF"/>
          <w:vertAlign w:val="baseline"/>
          <w:lang w:val="en-US" w:eastAsia="zh-CN"/>
        </w:rPr>
        <w:t>CL compan</w:t>
      </w:r>
      <w:r>
        <w:rPr>
          <w:rFonts w:hint="eastAsia" w:ascii="Times New Roman" w:hAnsi="Times New Roman" w:eastAsia="微软雅黑" w:cs="Times New Roman"/>
          <w:i w:val="0"/>
          <w:iCs w:val="0"/>
          <w:caps w:val="0"/>
          <w:color w:val="auto"/>
          <w:spacing w:val="6"/>
          <w:sz w:val="24"/>
          <w:szCs w:val="24"/>
          <w:shd w:val="clear" w:fill="FFFFFF"/>
          <w:vertAlign w:val="baseline"/>
          <w:lang w:val="en-US" w:eastAsia="zh-CN"/>
        </w:rPr>
        <w:t>y</w:t>
      </w:r>
      <w:r>
        <w:rPr>
          <w:rFonts w:hint="default" w:ascii="Times New Roman" w:hAnsi="Times New Roman" w:eastAsia="微软雅黑" w:cs="Times New Roman"/>
          <w:i w:val="0"/>
          <w:iCs w:val="0"/>
          <w:caps w:val="0"/>
          <w:color w:val="auto"/>
          <w:spacing w:val="6"/>
          <w:sz w:val="24"/>
          <w:szCs w:val="24"/>
          <w:shd w:val="clear" w:fill="FFFFFF"/>
          <w:vertAlign w:val="baseline"/>
          <w:lang w:val="en-US" w:eastAsia="zh-CN"/>
        </w:rPr>
        <w:t>, this is a trend and a goal that requires effort to achieve.</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504" w:firstLineChars="200"/>
        <w:jc w:val="both"/>
        <w:textAlignment w:val="baseline"/>
        <w:rPr>
          <w:rFonts w:hint="default" w:ascii="Times New Roman" w:hAnsi="Times New Roman" w:eastAsia="微软雅黑" w:cs="Times New Roman"/>
          <w:i w:val="0"/>
          <w:iCs w:val="0"/>
          <w:caps w:val="0"/>
          <w:color w:val="auto"/>
          <w:spacing w:val="6"/>
          <w:sz w:val="24"/>
          <w:szCs w:val="24"/>
          <w:shd w:val="clear" w:fill="FFFFFF"/>
          <w:vertAlign w:val="baseline"/>
          <w:lang w:val="en-US" w:eastAsia="zh-CN"/>
        </w:rPr>
      </w:pPr>
      <w:r>
        <w:rPr>
          <w:rFonts w:hint="default" w:ascii="Times New Roman" w:hAnsi="Times New Roman" w:eastAsia="微软雅黑" w:cs="Times New Roman"/>
          <w:i w:val="0"/>
          <w:iCs w:val="0"/>
          <w:caps w:val="0"/>
          <w:color w:val="auto"/>
          <w:spacing w:val="6"/>
          <w:sz w:val="24"/>
          <w:szCs w:val="24"/>
          <w:shd w:val="clear" w:fill="FFFFFF"/>
          <w:vertAlign w:val="baseline"/>
          <w:lang w:val="en-US" w:eastAsia="zh-CN"/>
        </w:rPr>
        <w:t>Individual factors account for the vast majority of the resistance to change in CL Company. People often resist change due to concerns about the consequences of organizational change</w:t>
      </w:r>
      <w:r>
        <w:rPr>
          <w:rFonts w:hint="eastAsia" w:ascii="Times New Roman" w:hAnsi="Times New Roman" w:eastAsia="微软雅黑" w:cs="Times New Roman"/>
          <w:i w:val="0"/>
          <w:iCs w:val="0"/>
          <w:caps w:val="0"/>
          <w:color w:val="auto"/>
          <w:spacing w:val="6"/>
          <w:sz w:val="24"/>
          <w:szCs w:val="24"/>
          <w:shd w:val="clear" w:fill="FFFFFF"/>
          <w:vertAlign w:val="baseline"/>
          <w:lang w:val="en-US" w:eastAsia="zh-CN"/>
        </w:rPr>
        <w:t>（</w:t>
      </w:r>
      <w:r>
        <w:rPr>
          <w:rFonts w:hint="default" w:ascii="Times New Roman" w:hAnsi="Times New Roman" w:cs="Times New Roman"/>
          <w:sz w:val="24"/>
          <w:szCs w:val="24"/>
        </w:rPr>
        <w:t>Szabla D B.</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201</w:t>
      </w:r>
      <w:r>
        <w:rPr>
          <w:rFonts w:hint="eastAsia" w:ascii="Times New Roman" w:hAnsi="Times New Roman" w:cs="Times New Roman"/>
          <w:sz w:val="24"/>
          <w:szCs w:val="24"/>
          <w:lang w:val="en-US" w:eastAsia="zh-CN"/>
        </w:rPr>
        <w:t>0)</w:t>
      </w:r>
      <w:r>
        <w:rPr>
          <w:rFonts w:hint="default" w:ascii="Times New Roman" w:hAnsi="Times New Roman" w:eastAsia="微软雅黑" w:cs="Times New Roman"/>
          <w:i w:val="0"/>
          <w:iCs w:val="0"/>
          <w:caps w:val="0"/>
          <w:color w:val="auto"/>
          <w:spacing w:val="6"/>
          <w:sz w:val="24"/>
          <w:szCs w:val="24"/>
          <w:shd w:val="clear" w:fill="FFFFFF"/>
          <w:vertAlign w:val="baseline"/>
          <w:lang w:val="en-US" w:eastAsia="zh-CN"/>
        </w:rPr>
        <w:t>. One is professional identity and sense of security. In organizational change, people need to shift from familiar, stable, and secure work tasks to highly uncertain change processes, which affect their "professional identity" and generate resistance to organizational change. The second is the consideration of status and economy. People may feel that change affects their position in the organization, or they may worry that change will affect their income. Alternatively, resistance to organizational change may arise due to factors such as personality traits, job security, trust relationships, and professional habits. Numerous vested interests lurk amidst these obstacles</w:t>
      </w:r>
      <w:r>
        <w:rPr>
          <w:rFonts w:hint="eastAsia" w:ascii="Times New Roman" w:hAnsi="Times New Roman" w:eastAsia="微软雅黑" w:cs="Times New Roman"/>
          <w:i w:val="0"/>
          <w:iCs w:val="0"/>
          <w:caps w:val="0"/>
          <w:color w:val="auto"/>
          <w:spacing w:val="6"/>
          <w:sz w:val="24"/>
          <w:szCs w:val="24"/>
          <w:shd w:val="clear" w:fill="FFFFFF"/>
          <w:vertAlign w:val="baseline"/>
          <w:lang w:val="en-US" w:eastAsia="zh-CN"/>
        </w:rPr>
        <w:t>(</w:t>
      </w:r>
      <w:r>
        <w:rPr>
          <w:rFonts w:hint="default" w:ascii="Times New Roman" w:hAnsi="Times New Roman" w:cs="Times New Roman"/>
          <w:sz w:val="24"/>
          <w:szCs w:val="24"/>
        </w:rPr>
        <w:t>Battilana J, Casciaro T.</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201</w:t>
      </w:r>
      <w:r>
        <w:rPr>
          <w:rFonts w:hint="eastAsia" w:ascii="Times New Roman" w:hAnsi="Times New Roman" w:cs="Times New Roman"/>
          <w:sz w:val="24"/>
          <w:szCs w:val="24"/>
          <w:lang w:val="en-US" w:eastAsia="zh-CN"/>
        </w:rPr>
        <w:t>0)</w:t>
      </w:r>
      <w:r>
        <w:rPr>
          <w:rFonts w:hint="default" w:ascii="Times New Roman" w:hAnsi="Times New Roman" w:eastAsia="微软雅黑" w:cs="Times New Roman"/>
          <w:i w:val="0"/>
          <w:iCs w:val="0"/>
          <w:caps w:val="0"/>
          <w:color w:val="auto"/>
          <w:spacing w:val="6"/>
          <w:sz w:val="24"/>
          <w:szCs w:val="24"/>
          <w:shd w:val="clear" w:fill="FFFFFF"/>
          <w:vertAlign w:val="baseline"/>
          <w:lang w:val="en-US" w:eastAsia="zh-CN"/>
        </w:rPr>
        <w:t>.</w:t>
      </w:r>
    </w:p>
    <w:p>
      <w:pPr>
        <w:pStyle w:val="4"/>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baseline"/>
        <w:outlineLvl w:val="0"/>
        <w:rPr>
          <w:rFonts w:hint="default" w:ascii="Times New Roman" w:hAnsi="Times New Roman" w:eastAsia="微软雅黑" w:cs="Times New Roman"/>
          <w:b/>
          <w:bCs/>
          <w:i w:val="0"/>
          <w:iCs w:val="0"/>
          <w:caps w:val="0"/>
          <w:color w:val="auto"/>
          <w:spacing w:val="6"/>
          <w:sz w:val="24"/>
          <w:szCs w:val="24"/>
          <w:shd w:val="clear" w:fill="FFFFFF"/>
          <w:vertAlign w:val="baseline"/>
          <w:lang w:val="en-US" w:eastAsia="zh-CN"/>
        </w:rPr>
      </w:pPr>
      <w:bookmarkStart w:id="2" w:name="_Toc24746"/>
      <w:r>
        <w:rPr>
          <w:rFonts w:hint="default" w:ascii="Times New Roman" w:hAnsi="Times New Roman" w:eastAsia="微软雅黑" w:cs="Times New Roman"/>
          <w:b/>
          <w:bCs/>
          <w:i w:val="0"/>
          <w:iCs w:val="0"/>
          <w:caps w:val="0"/>
          <w:color w:val="auto"/>
          <w:spacing w:val="6"/>
          <w:sz w:val="24"/>
          <w:szCs w:val="24"/>
          <w:shd w:val="clear" w:fill="FFFFFF"/>
          <w:vertAlign w:val="baseline"/>
          <w:lang w:val="en-US" w:eastAsia="zh-CN"/>
        </w:rPr>
        <w:t>Change Analysis</w:t>
      </w:r>
      <w:bookmarkEnd w:id="2"/>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firstLine="528"/>
        <w:jc w:val="both"/>
        <w:textAlignment w:val="baseline"/>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rPr>
        <w:t>According to Kotter (1995), successful organizational change begins with leaders, preferably CEOs, who see the need for significant change and are able to communicate</w:t>
      </w:r>
      <w:r>
        <w:rPr>
          <w:rFonts w:hint="eastAsia" w:ascii="Times New Roman" w:hAnsi="Times New Roman" w:cs="Times New Roman"/>
          <w:color w:val="auto"/>
          <w:sz w:val="24"/>
          <w:szCs w:val="24"/>
          <w:lang w:val="en-US" w:eastAsia="zh-CN"/>
        </w:rPr>
        <w:t>(</w:t>
      </w:r>
      <w:r>
        <w:rPr>
          <w:rFonts w:hint="default" w:ascii="Times New Roman" w:hAnsi="Times New Roman" w:cs="Times New Roman"/>
          <w:sz w:val="24"/>
          <w:szCs w:val="24"/>
        </w:rPr>
        <w:t>Aldemir E.</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20</w:t>
      </w:r>
      <w:r>
        <w:rPr>
          <w:rFonts w:hint="eastAsia" w:ascii="Times New Roman" w:hAnsi="Times New Roman" w:cs="Times New Roman"/>
          <w:sz w:val="24"/>
          <w:szCs w:val="24"/>
          <w:lang w:val="en-US" w:eastAsia="zh-CN"/>
        </w:rPr>
        <w:t>10)</w:t>
      </w:r>
      <w:r>
        <w:rPr>
          <w:rFonts w:hint="default" w:ascii="Times New Roman" w:hAnsi="Times New Roman" w:cs="Times New Roman"/>
          <w:color w:val="auto"/>
          <w:sz w:val="24"/>
          <w:szCs w:val="24"/>
        </w:rPr>
        <w:t>. In order to successfully avoid the risk of enterprise decline, senior managers introduce management consulting teams and carry out changes. This article explains and evaluates the transformation steps of CL Company using Kotter's eight step model.</w:t>
      </w:r>
    </w:p>
    <w:p>
      <w:pPr>
        <w:keepNext w:val="0"/>
        <w:keepLines w:val="0"/>
        <w:pageBreakBefore w:val="0"/>
        <w:widowControl/>
        <w:suppressLineNumbers w:val="0"/>
        <w:kinsoku/>
        <w:wordWrap/>
        <w:overflowPunct/>
        <w:topLinePunct w:val="0"/>
        <w:autoSpaceDE/>
        <w:autoSpaceDN/>
        <w:bidi w:val="0"/>
        <w:adjustRightInd/>
        <w:snapToGrid/>
        <w:spacing w:line="360" w:lineRule="auto"/>
        <w:jc w:val="both"/>
        <w:rPr>
          <w:rFonts w:hint="default" w:ascii="Times New Roman" w:hAnsi="Times New Roman" w:cs="Times New Roman"/>
          <w:color w:val="auto"/>
          <w:sz w:val="24"/>
          <w:szCs w:val="24"/>
          <w:lang w:val="en-US" w:eastAsia="zh-CN"/>
        </w:rPr>
      </w:pPr>
      <w:r>
        <w:rPr>
          <w:rFonts w:hint="default" w:ascii="Times New Roman" w:hAnsi="Times New Roman" w:eastAsia="宋体" w:cs="Times New Roman"/>
          <w:color w:val="auto"/>
          <w:kern w:val="0"/>
          <w:sz w:val="24"/>
          <w:szCs w:val="24"/>
          <w:lang w:val="en-US" w:eastAsia="zh-CN" w:bidi="ar"/>
        </w:rPr>
        <w:drawing>
          <wp:inline distT="0" distB="0" distL="114300" distR="114300">
            <wp:extent cx="3476625" cy="1857375"/>
            <wp:effectExtent l="0" t="0" r="9525" b="9525"/>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icPr>
                  <pic:blipFill>
                    <a:blip r:embed="rId5"/>
                    <a:stretch>
                      <a:fillRect/>
                    </a:stretch>
                  </pic:blipFill>
                  <pic:spPr>
                    <a:xfrm>
                      <a:off x="0" y="0"/>
                      <a:ext cx="3476625" cy="1857375"/>
                    </a:xfrm>
                    <a:prstGeom prst="rect">
                      <a:avLst/>
                    </a:prstGeom>
                    <a:noFill/>
                    <a:ln w="9525">
                      <a:noFill/>
                    </a:ln>
                  </pic:spPr>
                </pic:pic>
              </a:graphicData>
            </a:graphic>
          </wp:inline>
        </w:drawing>
      </w:r>
    </w:p>
    <w:p>
      <w:pPr>
        <w:pStyle w:val="4"/>
        <w:keepNext w:val="0"/>
        <w:keepLines w:val="0"/>
        <w:pageBreakBefore w:val="0"/>
        <w:widowControl/>
        <w:numPr>
          <w:ilvl w:val="1"/>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jc w:val="both"/>
        <w:textAlignment w:val="baseline"/>
        <w:outlineLvl w:val="1"/>
        <w:rPr>
          <w:rFonts w:hint="default" w:ascii="Times New Roman" w:hAnsi="Times New Roman" w:cs="Times New Roman"/>
          <w:b/>
          <w:bCs/>
          <w:color w:val="auto"/>
          <w:sz w:val="24"/>
          <w:szCs w:val="24"/>
          <w:lang w:val="en-US" w:eastAsia="zh-CN"/>
        </w:rPr>
      </w:pPr>
      <w:bookmarkStart w:id="3" w:name="_Toc18152"/>
      <w:r>
        <w:rPr>
          <w:rFonts w:hint="default" w:ascii="Times New Roman" w:hAnsi="Times New Roman" w:cs="Times New Roman"/>
          <w:b/>
          <w:bCs/>
          <w:color w:val="auto"/>
          <w:sz w:val="24"/>
          <w:szCs w:val="24"/>
          <w:lang w:val="en-US" w:eastAsia="zh-CN"/>
        </w:rPr>
        <w:t>Creating Urgency</w:t>
      </w:r>
      <w:bookmarkEnd w:id="3"/>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80"/>
        <w:jc w:val="both"/>
        <w:rPr>
          <w:rFonts w:hint="default" w:ascii="Times New Roman" w:hAnsi="Times New Roman" w:eastAsia="微软雅黑" w:cs="Times New Roman"/>
          <w:i w:val="0"/>
          <w:iCs w:val="0"/>
          <w:caps w:val="0"/>
          <w:color w:val="auto"/>
          <w:spacing w:val="0"/>
          <w:sz w:val="24"/>
          <w:szCs w:val="24"/>
          <w:lang w:val="en-US" w:eastAsia="zh-CN"/>
        </w:rPr>
      </w:pPr>
      <w:r>
        <w:rPr>
          <w:rFonts w:hint="default" w:ascii="Times New Roman" w:hAnsi="Times New Roman" w:eastAsia="微软雅黑" w:cs="Times New Roman"/>
          <w:i w:val="0"/>
          <w:iCs w:val="0"/>
          <w:caps w:val="0"/>
          <w:color w:val="auto"/>
          <w:spacing w:val="8"/>
          <w:sz w:val="24"/>
          <w:szCs w:val="24"/>
          <w:shd w:val="clear" w:fill="FFFFFF"/>
        </w:rPr>
        <w:t>When there is no sense of urgency, even though there are many benefits waiting for everyone in front, everyone is still hesitating, hesitating, and lacks the courage to climb over. But once you feel a sense of urgency and "catch fire" - no change, the fire burns to the back of your butt, and even if there is no benefit ahead, everyone will jump up. John</w:t>
      </w:r>
      <w:r>
        <w:rPr>
          <w:rFonts w:hint="eastAsia" w:ascii="Times New Roman" w:hAnsi="Times New Roman" w:eastAsia="微软雅黑" w:cs="Times New Roman"/>
          <w:i w:val="0"/>
          <w:iCs w:val="0"/>
          <w:caps w:val="0"/>
          <w:color w:val="auto"/>
          <w:spacing w:val="8"/>
          <w:sz w:val="24"/>
          <w:szCs w:val="24"/>
          <w:shd w:val="clear" w:fill="FFFFFF"/>
          <w:lang w:val="en-US" w:eastAsia="zh-CN"/>
        </w:rPr>
        <w:t xml:space="preserve"> Kotter(2008)</w:t>
      </w:r>
      <w:r>
        <w:rPr>
          <w:rFonts w:hint="default" w:ascii="Times New Roman" w:hAnsi="Times New Roman" w:eastAsia="微软雅黑" w:cs="Times New Roman"/>
          <w:i w:val="0"/>
          <w:iCs w:val="0"/>
          <w:caps w:val="0"/>
          <w:color w:val="auto"/>
          <w:spacing w:val="8"/>
          <w:sz w:val="24"/>
          <w:szCs w:val="24"/>
          <w:shd w:val="clear" w:fill="FFFFFF"/>
        </w:rPr>
        <w:t xml:space="preserve"> also wrote a book specifically titled 'Sense of Urgency', which includes a passage: 'I have been repeatedly asked a question:' What is the biggest mistake people make when trying to change? 'I pondered, The final answer to this decision is: 'They haven't built a strong enough sense of urgency among enough people, using it as a springboard to take a leap in a new direction.'</w:t>
      </w:r>
      <w:r>
        <w:rPr>
          <w:rFonts w:hint="eastAsia" w:ascii="Times New Roman" w:hAnsi="Times New Roman" w:eastAsia="微软雅黑" w:cs="Times New Roman"/>
          <w:i w:val="0"/>
          <w:iCs w:val="0"/>
          <w:caps w:val="0"/>
          <w:color w:val="auto"/>
          <w:spacing w:val="8"/>
          <w:sz w:val="24"/>
          <w:szCs w:val="24"/>
          <w:shd w:val="clear" w:fill="FFFFFF"/>
          <w:lang w:val="en-US" w:eastAsia="zh-CN"/>
        </w:rPr>
        <w:t>(</w:t>
      </w:r>
      <w:r>
        <w:rPr>
          <w:rFonts w:hint="default" w:ascii="Times New Roman" w:hAnsi="Times New Roman" w:eastAsia="微软雅黑" w:cs="Times New Roman"/>
          <w:i w:val="0"/>
          <w:iCs w:val="0"/>
          <w:caps w:val="0"/>
          <w:color w:val="auto"/>
          <w:spacing w:val="8"/>
          <w:sz w:val="24"/>
          <w:szCs w:val="24"/>
          <w:shd w:val="clear" w:fill="FFFFFF"/>
        </w:rPr>
        <w:t xml:space="preserve"> John</w:t>
      </w:r>
      <w:r>
        <w:rPr>
          <w:rFonts w:hint="eastAsia" w:ascii="Times New Roman" w:hAnsi="Times New Roman" w:eastAsia="微软雅黑" w:cs="Times New Roman"/>
          <w:i w:val="0"/>
          <w:iCs w:val="0"/>
          <w:caps w:val="0"/>
          <w:color w:val="auto"/>
          <w:spacing w:val="8"/>
          <w:sz w:val="24"/>
          <w:szCs w:val="24"/>
          <w:shd w:val="clear" w:fill="FFFFFF"/>
          <w:lang w:val="en-US" w:eastAsia="zh-CN"/>
        </w:rPr>
        <w:t xml:space="preserve"> Kotter</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200</w:t>
      </w:r>
      <w:r>
        <w:rPr>
          <w:rFonts w:hint="eastAsia" w:ascii="Times New Roman" w:hAnsi="Times New Roman" w:cs="Times New Roman"/>
          <w:sz w:val="24"/>
          <w:szCs w:val="24"/>
          <w:lang w:val="en-US" w:eastAsia="zh-CN"/>
        </w:rPr>
        <w:t>8)</w:t>
      </w:r>
      <w:r>
        <w:rPr>
          <w:rFonts w:hint="default" w:ascii="Times New Roman" w:hAnsi="Times New Roman" w:eastAsia="微软雅黑" w:cs="Times New Roman"/>
          <w:i w:val="0"/>
          <w:iCs w:val="0"/>
          <w:caps w:val="0"/>
          <w:color w:val="auto"/>
          <w:spacing w:val="8"/>
          <w:sz w:val="24"/>
          <w:szCs w:val="24"/>
          <w:shd w:val="clear" w:fill="FFFFFF"/>
        </w:rPr>
        <w:t xml:space="preserve"> The most effective way to build a sense of urgency is to create a personal experience. The first step of CL Company's transformation is to stop production. Considering that the company has received a procedural administrative action document from the government department regarding demolition within a certain period of time, and there is no urgent order demand in the short term, it meets the conditions for shutdown and production</w:t>
      </w:r>
      <w:r>
        <w:rPr>
          <w:rFonts w:hint="eastAsia" w:ascii="Times New Roman" w:hAnsi="Times New Roman" w:eastAsia="微软雅黑" w:cs="Times New Roman"/>
          <w:i w:val="0"/>
          <w:iCs w:val="0"/>
          <w:caps w:val="0"/>
          <w:color w:val="auto"/>
          <w:spacing w:val="8"/>
          <w:sz w:val="24"/>
          <w:szCs w:val="24"/>
          <w:shd w:val="clear" w:fill="FFFFFF"/>
          <w:lang w:val="en-US" w:eastAsia="zh-CN"/>
        </w:rPr>
        <w:t>(</w:t>
      </w:r>
      <w:r>
        <w:rPr>
          <w:rFonts w:hint="default" w:ascii="Times New Roman" w:hAnsi="Times New Roman" w:eastAsia="宋体" w:cs="Times New Roman"/>
          <w:sz w:val="24"/>
          <w:szCs w:val="24"/>
        </w:rPr>
        <w:t>Tf A, Jep B.</w:t>
      </w:r>
      <w:r>
        <w:rPr>
          <w:rFonts w:hint="eastAsia" w:ascii="Times New Roman" w:hAnsi="Times New Roman" w:eastAsia="宋体" w:cs="Times New Roman"/>
          <w:sz w:val="24"/>
          <w:szCs w:val="24"/>
          <w:lang w:val="en-US" w:eastAsia="zh-CN"/>
        </w:rPr>
        <w:t xml:space="preserve">, </w:t>
      </w:r>
      <w:r>
        <w:rPr>
          <w:rFonts w:hint="default" w:ascii="Times New Roman" w:hAnsi="Times New Roman" w:cs="Times New Roman"/>
          <w:sz w:val="24"/>
          <w:szCs w:val="24"/>
        </w:rPr>
        <w:t>20</w:t>
      </w:r>
      <w:r>
        <w:rPr>
          <w:rFonts w:hint="eastAsia" w:ascii="Times New Roman" w:hAnsi="Times New Roman" w:cs="Times New Roman"/>
          <w:sz w:val="24"/>
          <w:szCs w:val="24"/>
          <w:lang w:val="en-US" w:eastAsia="zh-CN"/>
        </w:rPr>
        <w:t>21)</w:t>
      </w:r>
      <w:r>
        <w:rPr>
          <w:rFonts w:hint="default" w:ascii="Times New Roman" w:hAnsi="Times New Roman" w:eastAsia="微软雅黑" w:cs="Times New Roman"/>
          <w:i w:val="0"/>
          <w:iCs w:val="0"/>
          <w:caps w:val="0"/>
          <w:color w:val="auto"/>
          <w:spacing w:val="8"/>
          <w:sz w:val="24"/>
          <w:szCs w:val="24"/>
          <w:shd w:val="clear" w:fill="FFFFFF"/>
        </w:rPr>
        <w:t>. The change guidance team decisively implements shutdown and production. Once employees can only receive basic wages for several consecutive months, people will realize that the business situation of the company directly affects changes in economic conditions</w:t>
      </w:r>
      <w:r>
        <w:rPr>
          <w:rFonts w:hint="eastAsia" w:ascii="Times New Roman" w:hAnsi="Times New Roman" w:eastAsia="微软雅黑" w:cs="Times New Roman"/>
          <w:i w:val="0"/>
          <w:iCs w:val="0"/>
          <w:caps w:val="0"/>
          <w:color w:val="auto"/>
          <w:spacing w:val="8"/>
          <w:sz w:val="24"/>
          <w:szCs w:val="24"/>
          <w:shd w:val="clear" w:fill="FFFFFF"/>
          <w:lang w:val="en-US" w:eastAsia="zh-CN"/>
        </w:rPr>
        <w:t>(</w:t>
      </w:r>
      <w:r>
        <w:rPr>
          <w:rFonts w:hint="default" w:ascii="Times New Roman" w:hAnsi="Times New Roman" w:cs="Times New Roman"/>
          <w:sz w:val="24"/>
          <w:szCs w:val="24"/>
        </w:rPr>
        <w:t>Cannon H M, Yaprak A, Mokra</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I.</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200</w:t>
      </w:r>
      <w:r>
        <w:rPr>
          <w:rFonts w:hint="eastAsia" w:ascii="Times New Roman" w:hAnsi="Times New Roman" w:cs="Times New Roman"/>
          <w:sz w:val="24"/>
          <w:szCs w:val="24"/>
          <w:lang w:val="en-US" w:eastAsia="zh-CN"/>
        </w:rPr>
        <w:t>2)</w:t>
      </w:r>
      <w:r>
        <w:rPr>
          <w:rFonts w:hint="default" w:ascii="Times New Roman" w:hAnsi="Times New Roman" w:eastAsia="微软雅黑" w:cs="Times New Roman"/>
          <w:i w:val="0"/>
          <w:iCs w:val="0"/>
          <w:caps w:val="0"/>
          <w:color w:val="auto"/>
          <w:spacing w:val="8"/>
          <w:sz w:val="24"/>
          <w:szCs w:val="24"/>
          <w:shd w:val="clear" w:fill="FFFFFF"/>
        </w:rPr>
        <w:t xml:space="preserve">. People are beginning to waver and have doubts, and those on the brink of economic collapse are the ones who most hope to change the status quo. They will support any source of information that can break the </w:t>
      </w:r>
      <w:r>
        <w:rPr>
          <w:rFonts w:hint="eastAsia" w:ascii="Times New Roman" w:hAnsi="Times New Roman" w:eastAsia="微软雅黑" w:cs="Times New Roman"/>
          <w:i w:val="0"/>
          <w:iCs w:val="0"/>
          <w:caps w:val="0"/>
          <w:color w:val="auto"/>
          <w:spacing w:val="8"/>
          <w:sz w:val="24"/>
          <w:szCs w:val="24"/>
          <w:shd w:val="clear" w:fill="FFFFFF"/>
          <w:lang w:val="en-US" w:eastAsia="zh-CN"/>
        </w:rPr>
        <w:t>present situation(</w:t>
      </w:r>
      <w:r>
        <w:rPr>
          <w:rFonts w:hint="default" w:ascii="Times New Roman" w:hAnsi="Times New Roman" w:cs="Times New Roman"/>
          <w:sz w:val="24"/>
          <w:szCs w:val="24"/>
        </w:rPr>
        <w:t>Blomberg J</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200</w:t>
      </w:r>
      <w:r>
        <w:rPr>
          <w:rFonts w:hint="eastAsia" w:ascii="Times New Roman" w:hAnsi="Times New Roman" w:cs="Times New Roman"/>
          <w:sz w:val="24"/>
          <w:szCs w:val="24"/>
          <w:lang w:val="en-US" w:eastAsia="zh-CN"/>
        </w:rPr>
        <w:t>2)</w:t>
      </w:r>
      <w:r>
        <w:rPr>
          <w:rFonts w:hint="default" w:ascii="Times New Roman" w:hAnsi="Times New Roman" w:eastAsia="微软雅黑" w:cs="Times New Roman"/>
          <w:i w:val="0"/>
          <w:iCs w:val="0"/>
          <w:caps w:val="0"/>
          <w:color w:val="auto"/>
          <w:spacing w:val="8"/>
          <w:sz w:val="24"/>
          <w:szCs w:val="24"/>
          <w:shd w:val="clear" w:fill="FFFFFF"/>
        </w:rPr>
        <w:t>.</w:t>
      </w:r>
    </w:p>
    <w:p>
      <w:pPr>
        <w:pStyle w:val="4"/>
        <w:keepNext w:val="0"/>
        <w:keepLines w:val="0"/>
        <w:pageBreakBefore w:val="0"/>
        <w:widowControl/>
        <w:numPr>
          <w:ilvl w:val="1"/>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outlineLvl w:val="1"/>
        <w:rPr>
          <w:rFonts w:hint="default" w:ascii="Times New Roman" w:hAnsi="Times New Roman" w:eastAsia="微软雅黑" w:cs="Times New Roman"/>
          <w:b/>
          <w:bCs/>
          <w:i w:val="0"/>
          <w:iCs w:val="0"/>
          <w:caps w:val="0"/>
          <w:color w:val="auto"/>
          <w:spacing w:val="0"/>
          <w:sz w:val="24"/>
          <w:szCs w:val="24"/>
          <w:lang w:val="en-US" w:eastAsia="zh-CN"/>
        </w:rPr>
      </w:pPr>
      <w:bookmarkStart w:id="4" w:name="_Toc13389"/>
      <w:r>
        <w:rPr>
          <w:rFonts w:hint="default" w:ascii="Times New Roman" w:hAnsi="Times New Roman" w:eastAsia="微软雅黑" w:cs="Times New Roman"/>
          <w:b/>
          <w:bCs/>
          <w:i w:val="0"/>
          <w:iCs w:val="0"/>
          <w:caps w:val="0"/>
          <w:color w:val="auto"/>
          <w:spacing w:val="0"/>
          <w:sz w:val="24"/>
          <w:szCs w:val="24"/>
          <w:lang w:val="en-US" w:eastAsia="zh-CN"/>
        </w:rPr>
        <w:t>Creating a Guiding Coalition</w:t>
      </w:r>
      <w:bookmarkEnd w:id="4"/>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jc w:val="both"/>
        <w:rPr>
          <w:rStyle w:val="8"/>
          <w:rFonts w:hint="default" w:ascii="Times New Roman" w:hAnsi="Times New Roman" w:eastAsia="Helvetica" w:cs="Times New Roman"/>
          <w:b/>
          <w:bCs/>
          <w:i w:val="0"/>
          <w:iCs w:val="0"/>
          <w:caps w:val="0"/>
          <w:color w:val="auto"/>
          <w:spacing w:val="0"/>
          <w:sz w:val="24"/>
          <w:szCs w:val="24"/>
          <w:shd w:val="clear" w:fill="FFFFFF"/>
        </w:rPr>
      </w:pPr>
      <w:r>
        <w:rPr>
          <w:rFonts w:hint="default" w:ascii="Times New Roman" w:hAnsi="Times New Roman" w:eastAsia="微软雅黑" w:cs="Times New Roman"/>
          <w:i w:val="0"/>
          <w:iCs w:val="0"/>
          <w:caps w:val="0"/>
          <w:color w:val="auto"/>
          <w:spacing w:val="0"/>
          <w:sz w:val="24"/>
          <w:szCs w:val="24"/>
          <w:lang w:val="en-US" w:eastAsia="zh-CN"/>
        </w:rPr>
        <w:t xml:space="preserve">    </w:t>
      </w:r>
      <w:r>
        <w:rPr>
          <w:rFonts w:hint="default" w:ascii="Times New Roman" w:hAnsi="Times New Roman" w:eastAsia="Helvetica" w:cs="Times New Roman"/>
          <w:b w:val="0"/>
          <w:bCs w:val="0"/>
          <w:i w:val="0"/>
          <w:iCs w:val="0"/>
          <w:caps w:val="0"/>
          <w:color w:val="auto"/>
          <w:spacing w:val="0"/>
          <w:sz w:val="24"/>
          <w:szCs w:val="24"/>
          <w:shd w:val="clear" w:fill="FFFFFF"/>
        </w:rPr>
        <w:t>In enterprise change, the collaboration of the entire team is required, and collaboration is one of the important factors for successful change</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w:t>
      </w:r>
      <w:r>
        <w:rPr>
          <w:rFonts w:hint="default" w:ascii="Times New Roman" w:hAnsi="Times New Roman" w:cs="Times New Roman"/>
          <w:sz w:val="24"/>
          <w:szCs w:val="24"/>
        </w:rPr>
        <w:t>Arena L, Dang R J.</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2015</w:t>
      </w:r>
      <w:r>
        <w:rPr>
          <w:rFonts w:hint="eastAsia" w:ascii="Times New Roman" w:hAnsi="Times New Roman" w:cs="Times New Roman"/>
          <w:sz w:val="24"/>
          <w:szCs w:val="24"/>
          <w:lang w:val="en-US" w:eastAsia="zh-CN"/>
        </w:rPr>
        <w:t>)</w:t>
      </w:r>
      <w:r>
        <w:rPr>
          <w:rFonts w:hint="default" w:ascii="Times New Roman" w:hAnsi="Times New Roman" w:eastAsia="Helvetica" w:cs="Times New Roman"/>
          <w:b w:val="0"/>
          <w:bCs w:val="0"/>
          <w:i w:val="0"/>
          <w:iCs w:val="0"/>
          <w:caps w:val="0"/>
          <w:color w:val="auto"/>
          <w:spacing w:val="0"/>
          <w:sz w:val="24"/>
          <w:szCs w:val="24"/>
          <w:shd w:val="clear" w:fill="FFFFFF"/>
        </w:rPr>
        <w:t>. Change is not something that can be accomplished by just one leader and senior personnel, so it is necessary to form a change guidance alliance. After experiencing the process of shutdown and production, the senior management of CL Company broke the previous communication methods of state-owned enterprises, actively strengthened communication awareness, created a good communication atmosphere, and made communication a part of daily work, improving communication efficiency and employee cohesion</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w:t>
      </w:r>
      <w:r>
        <w:rPr>
          <w:rFonts w:hint="default" w:ascii="Times New Roman" w:hAnsi="Times New Roman" w:cs="Times New Roman"/>
          <w:sz w:val="24"/>
          <w:szCs w:val="24"/>
        </w:rPr>
        <w:t>Hendrikse G W J.</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200</w:t>
      </w:r>
      <w:r>
        <w:rPr>
          <w:rFonts w:hint="eastAsia" w:ascii="Times New Roman" w:hAnsi="Times New Roman" w:cs="Times New Roman"/>
          <w:sz w:val="24"/>
          <w:szCs w:val="24"/>
          <w:lang w:val="en-US" w:eastAsia="zh-CN"/>
        </w:rPr>
        <w:t>0)</w:t>
      </w:r>
      <w:r>
        <w:rPr>
          <w:rFonts w:hint="default" w:ascii="Times New Roman" w:hAnsi="Times New Roman" w:eastAsia="Helvetica" w:cs="Times New Roman"/>
          <w:b w:val="0"/>
          <w:bCs w:val="0"/>
          <w:i w:val="0"/>
          <w:iCs w:val="0"/>
          <w:caps w:val="0"/>
          <w:color w:val="auto"/>
          <w:spacing w:val="0"/>
          <w:sz w:val="24"/>
          <w:szCs w:val="24"/>
          <w:shd w:val="clear" w:fill="FFFFFF"/>
        </w:rPr>
        <w:t>. Before the change, institutional regulations were the basis for work and were difficult to change, but communication methods could be more flexible. After the senior management understands the employees' determination to change the current situation through communication, it is a good time to propose a vision for change</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w:t>
      </w:r>
      <w:r>
        <w:rPr>
          <w:rFonts w:hint="default" w:ascii="Times New Roman" w:hAnsi="Times New Roman" w:cs="Times New Roman"/>
          <w:sz w:val="24"/>
          <w:szCs w:val="24"/>
        </w:rPr>
        <w:t>Kordtomeikel F, Steuer-Dankert L</w:t>
      </w:r>
      <w:r>
        <w:rPr>
          <w:rFonts w:hint="eastAsia" w:ascii="Times New Roman" w:hAnsi="Times New Roman" w:cs="Times New Roman"/>
          <w:sz w:val="24"/>
          <w:szCs w:val="24"/>
          <w:lang w:val="en-US" w:eastAsia="zh-CN"/>
        </w:rPr>
        <w:t>&amp;</w:t>
      </w:r>
      <w:r>
        <w:rPr>
          <w:rFonts w:hint="default" w:ascii="Times New Roman" w:hAnsi="Times New Roman" w:cs="Times New Roman"/>
          <w:sz w:val="24"/>
          <w:szCs w:val="24"/>
        </w:rPr>
        <w:t>Leicht-Scholten C</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20</w:t>
      </w:r>
      <w:r>
        <w:rPr>
          <w:rFonts w:hint="eastAsia" w:ascii="Times New Roman" w:hAnsi="Times New Roman" w:cs="Times New Roman"/>
          <w:sz w:val="24"/>
          <w:szCs w:val="24"/>
          <w:lang w:val="en-US" w:eastAsia="zh-CN"/>
        </w:rPr>
        <w:t>20)</w:t>
      </w:r>
      <w:r>
        <w:rPr>
          <w:rFonts w:hint="default" w:ascii="Times New Roman" w:hAnsi="Times New Roman" w:eastAsia="Helvetica" w:cs="Times New Roman"/>
          <w:b w:val="0"/>
          <w:bCs w:val="0"/>
          <w:i w:val="0"/>
          <w:iCs w:val="0"/>
          <w:caps w:val="0"/>
          <w:color w:val="auto"/>
          <w:spacing w:val="0"/>
          <w:sz w:val="24"/>
          <w:szCs w:val="24"/>
          <w:shd w:val="clear" w:fill="FFFFFF"/>
        </w:rPr>
        <w:t>. Through collective voting and meetings, the change leader and change guidance team identified stakeholders and received their support.</w:t>
      </w:r>
    </w:p>
    <w:p>
      <w:pPr>
        <w:pStyle w:val="4"/>
        <w:keepNext w:val="0"/>
        <w:keepLines w:val="0"/>
        <w:pageBreakBefore w:val="0"/>
        <w:widowControl/>
        <w:numPr>
          <w:ilvl w:val="1"/>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baseline"/>
        <w:outlineLvl w:val="1"/>
        <w:rPr>
          <w:rStyle w:val="8"/>
          <w:rFonts w:hint="default" w:ascii="Times New Roman" w:hAnsi="Times New Roman" w:eastAsia="宋体" w:cs="Times New Roman"/>
          <w:b/>
          <w:bCs/>
          <w:i w:val="0"/>
          <w:iCs w:val="0"/>
          <w:caps w:val="0"/>
          <w:color w:val="auto"/>
          <w:spacing w:val="0"/>
          <w:sz w:val="24"/>
          <w:szCs w:val="24"/>
          <w:shd w:val="clear" w:fill="FFFFFF"/>
          <w:lang w:val="en-US" w:eastAsia="zh-CN"/>
        </w:rPr>
      </w:pPr>
      <w:bookmarkStart w:id="5" w:name="_Toc9008"/>
      <w:r>
        <w:rPr>
          <w:rStyle w:val="8"/>
          <w:rFonts w:hint="default" w:ascii="Times New Roman" w:hAnsi="Times New Roman" w:eastAsia="宋体" w:cs="Times New Roman"/>
          <w:b/>
          <w:bCs/>
          <w:i w:val="0"/>
          <w:iCs w:val="0"/>
          <w:caps w:val="0"/>
          <w:color w:val="auto"/>
          <w:spacing w:val="0"/>
          <w:sz w:val="24"/>
          <w:szCs w:val="24"/>
          <w:shd w:val="clear" w:fill="FFFFFF"/>
          <w:lang w:val="en-US" w:eastAsia="zh-CN"/>
        </w:rPr>
        <w:t>Forming a change strategy</w:t>
      </w:r>
      <w:bookmarkEnd w:id="5"/>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firstLine="480"/>
        <w:jc w:val="both"/>
        <w:textAlignment w:val="baseline"/>
        <w:rPr>
          <w:rFonts w:hint="default" w:ascii="Times New Roman" w:hAnsi="Times New Roman" w:eastAsia="Microsoft YaHei UI" w:cs="Times New Roman"/>
          <w:i w:val="0"/>
          <w:iCs w:val="0"/>
          <w:caps w:val="0"/>
          <w:color w:val="auto"/>
          <w:spacing w:val="8"/>
          <w:sz w:val="24"/>
          <w:szCs w:val="24"/>
          <w:shd w:val="clear" w:fill="FFFFFF"/>
          <w:lang w:val="en-US" w:eastAsia="zh-CN"/>
        </w:rPr>
      </w:pPr>
      <w:r>
        <w:rPr>
          <w:rStyle w:val="8"/>
          <w:rFonts w:hint="default" w:ascii="Times New Roman" w:hAnsi="Times New Roman" w:eastAsia="宋体" w:cs="Times New Roman"/>
          <w:b w:val="0"/>
          <w:bCs w:val="0"/>
          <w:i w:val="0"/>
          <w:iCs w:val="0"/>
          <w:caps w:val="0"/>
          <w:color w:val="auto"/>
          <w:spacing w:val="0"/>
          <w:sz w:val="24"/>
          <w:szCs w:val="24"/>
          <w:shd w:val="clear" w:fill="FFFFFF"/>
          <w:lang w:val="en-US" w:eastAsia="zh-CN"/>
        </w:rPr>
        <w:t>CL Company is an organization that has experienced multiple failed changes, and senior management has long been looking forward to changes. The detailed strategy for change has been memorized by some managers who support it. From the perspective of the company's system, the enterprise will establish a normalized management model for operational improvement with the participation of all departments and employees, organized by the Operations Management Department. The company's strategic orientation will shift from an outdated management model based on product processing to a customer-oriented management model for research and development, production, and logistics control. The operations management department will become the main focus of the company. From the perspective of company performance management, the company closely combines organizational goals with organizational performance, personal goals with daily behavior, as a work guide to guide organizational development, and utilizes organizational performance to achieve continuous co creation of goals and organizational activation, in order to cope with market uncertainty. The most important aspect is to combine goal management with performance management, strengthen the process of goal setting, goal decomposition, goal tracking, goal feedback, and communication, especially emphasizing continuous communication feedback to track the implementation of goals and adjust and optimize them appropriately</w:t>
      </w:r>
      <w:r>
        <w:rPr>
          <w:rStyle w:val="8"/>
          <w:rFonts w:hint="eastAsia" w:ascii="Times New Roman" w:hAnsi="Times New Roman" w:eastAsia="宋体" w:cs="Times New Roman"/>
          <w:b w:val="0"/>
          <w:bCs w:val="0"/>
          <w:i w:val="0"/>
          <w:iCs w:val="0"/>
          <w:caps w:val="0"/>
          <w:color w:val="auto"/>
          <w:spacing w:val="0"/>
          <w:sz w:val="24"/>
          <w:szCs w:val="24"/>
          <w:shd w:val="clear" w:fill="FFFFFF"/>
          <w:lang w:val="en-US" w:eastAsia="zh-CN"/>
        </w:rPr>
        <w:t>(</w:t>
      </w:r>
      <w:r>
        <w:rPr>
          <w:rFonts w:hint="default" w:ascii="Times New Roman" w:hAnsi="Times New Roman" w:cs="Times New Roman"/>
          <w:sz w:val="24"/>
          <w:szCs w:val="24"/>
        </w:rPr>
        <w:t>Tavakoli M.</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201</w:t>
      </w:r>
      <w:r>
        <w:rPr>
          <w:rFonts w:hint="eastAsia" w:ascii="Times New Roman" w:hAnsi="Times New Roman" w:cs="Times New Roman"/>
          <w:sz w:val="24"/>
          <w:szCs w:val="24"/>
          <w:lang w:val="en-US" w:eastAsia="zh-CN"/>
        </w:rPr>
        <w:t>0)</w:t>
      </w:r>
      <w:r>
        <w:rPr>
          <w:rStyle w:val="8"/>
          <w:rFonts w:hint="default" w:ascii="Times New Roman" w:hAnsi="Times New Roman" w:eastAsia="宋体" w:cs="Times New Roman"/>
          <w:b w:val="0"/>
          <w:bCs w:val="0"/>
          <w:i w:val="0"/>
          <w:iCs w:val="0"/>
          <w:caps w:val="0"/>
          <w:color w:val="auto"/>
          <w:spacing w:val="0"/>
          <w:sz w:val="24"/>
          <w:szCs w:val="24"/>
          <w:shd w:val="clear" w:fill="FFFFFF"/>
          <w:lang w:val="en-US" w:eastAsia="zh-CN"/>
        </w:rPr>
        <w:t>. If the goal is achieved, performance will occur immediately. If the goal is not achieved, it is necessary to find the reason and adjust the strategy. The third strategic focus of organizational change is to introduce employee participation into human resource management, continuously tap employee potential and continuously improve it through internal social applications, talent market, learning platform construction, etc., so as to improve employee satisfaction and engagement, and build a talent management mechanism that empowers employees</w:t>
      </w:r>
      <w:r>
        <w:rPr>
          <w:rStyle w:val="8"/>
          <w:rFonts w:hint="eastAsia" w:ascii="Times New Roman" w:hAnsi="Times New Roman" w:eastAsia="宋体" w:cs="Times New Roman"/>
          <w:b w:val="0"/>
          <w:bCs w:val="0"/>
          <w:i w:val="0"/>
          <w:iCs w:val="0"/>
          <w:caps w:val="0"/>
          <w:color w:val="auto"/>
          <w:spacing w:val="0"/>
          <w:sz w:val="24"/>
          <w:szCs w:val="24"/>
          <w:shd w:val="clear" w:fill="FFFFFF"/>
          <w:lang w:val="en-US" w:eastAsia="zh-CN"/>
        </w:rPr>
        <w:t>(</w:t>
      </w:r>
      <w:r>
        <w:rPr>
          <w:rFonts w:hint="default" w:ascii="Times New Roman" w:hAnsi="Times New Roman" w:eastAsia="宋体" w:cs="Times New Roman"/>
          <w:sz w:val="24"/>
          <w:szCs w:val="24"/>
        </w:rPr>
        <w:t>Joshi M, Jha S.</w:t>
      </w:r>
      <w:r>
        <w:rPr>
          <w:rFonts w:hint="eastAsia" w:ascii="Times New Roman" w:hAnsi="Times New Roman" w:eastAsia="宋体" w:cs="Times New Roman"/>
          <w:sz w:val="24"/>
          <w:szCs w:val="24"/>
          <w:lang w:val="en-US" w:eastAsia="zh-CN"/>
        </w:rPr>
        <w:t xml:space="preserve">, </w:t>
      </w:r>
      <w:r>
        <w:rPr>
          <w:rFonts w:hint="default" w:ascii="Times New Roman" w:hAnsi="Times New Roman" w:cs="Times New Roman"/>
          <w:sz w:val="24"/>
          <w:szCs w:val="24"/>
        </w:rPr>
        <w:t>20</w:t>
      </w:r>
      <w:r>
        <w:rPr>
          <w:rFonts w:hint="eastAsia" w:ascii="Times New Roman" w:hAnsi="Times New Roman" w:cs="Times New Roman"/>
          <w:sz w:val="24"/>
          <w:szCs w:val="24"/>
          <w:lang w:val="en-US" w:eastAsia="zh-CN"/>
        </w:rPr>
        <w:t>08)</w:t>
      </w:r>
      <w:r>
        <w:rPr>
          <w:rStyle w:val="8"/>
          <w:rFonts w:hint="default" w:ascii="Times New Roman" w:hAnsi="Times New Roman" w:eastAsia="宋体" w:cs="Times New Roman"/>
          <w:b w:val="0"/>
          <w:bCs w:val="0"/>
          <w:i w:val="0"/>
          <w:iCs w:val="0"/>
          <w:caps w:val="0"/>
          <w:color w:val="auto"/>
          <w:spacing w:val="0"/>
          <w:sz w:val="24"/>
          <w:szCs w:val="24"/>
          <w:shd w:val="clear" w:fill="FFFFFF"/>
          <w:lang w:val="en-US" w:eastAsia="zh-CN"/>
        </w:rPr>
        <w:t>. Simply put, it means building a learning organization where everyone improves their current state</w:t>
      </w:r>
      <w:r>
        <w:rPr>
          <w:rStyle w:val="8"/>
          <w:rFonts w:hint="eastAsia" w:ascii="Times New Roman" w:hAnsi="Times New Roman" w:eastAsia="宋体" w:cs="Times New Roman"/>
          <w:b w:val="0"/>
          <w:bCs w:val="0"/>
          <w:i w:val="0"/>
          <w:iCs w:val="0"/>
          <w:caps w:val="0"/>
          <w:color w:val="auto"/>
          <w:spacing w:val="0"/>
          <w:sz w:val="24"/>
          <w:szCs w:val="24"/>
          <w:shd w:val="clear" w:fill="FFFFFF"/>
          <w:lang w:val="en-US" w:eastAsia="zh-CN"/>
        </w:rPr>
        <w:t>(</w:t>
      </w:r>
      <w:r>
        <w:rPr>
          <w:rFonts w:hint="default" w:ascii="Times New Roman" w:hAnsi="Times New Roman" w:eastAsia="宋体" w:cs="Times New Roman"/>
          <w:sz w:val="24"/>
          <w:szCs w:val="24"/>
        </w:rPr>
        <w:t xml:space="preserve">Page K. </w:t>
      </w:r>
      <w:r>
        <w:rPr>
          <w:rFonts w:hint="eastAsia" w:ascii="Times New Roman" w:hAnsi="Times New Roman" w:eastAsia="宋体" w:cs="Times New Roman"/>
          <w:sz w:val="24"/>
          <w:szCs w:val="24"/>
          <w:lang w:val="en-US" w:eastAsia="zh-CN"/>
        </w:rPr>
        <w:t xml:space="preserve">, </w:t>
      </w:r>
      <w:r>
        <w:rPr>
          <w:rFonts w:hint="eastAsia" w:ascii="Times New Roman" w:hAnsi="Times New Roman" w:cs="Times New Roman"/>
          <w:sz w:val="24"/>
          <w:szCs w:val="24"/>
          <w:lang w:val="en-US" w:eastAsia="zh-CN"/>
        </w:rPr>
        <w:t>1998).</w:t>
      </w:r>
    </w:p>
    <w:p>
      <w:pPr>
        <w:pStyle w:val="4"/>
        <w:keepNext w:val="0"/>
        <w:keepLines w:val="0"/>
        <w:pageBreakBefore w:val="0"/>
        <w:widowControl/>
        <w:numPr>
          <w:ilvl w:val="1"/>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baseline"/>
        <w:outlineLvl w:val="1"/>
        <w:rPr>
          <w:rFonts w:hint="default" w:ascii="Times New Roman" w:hAnsi="Times New Roman" w:eastAsia="Microsoft YaHei UI" w:cs="Times New Roman"/>
          <w:b/>
          <w:bCs/>
          <w:i w:val="0"/>
          <w:iCs w:val="0"/>
          <w:caps w:val="0"/>
          <w:color w:val="auto"/>
          <w:spacing w:val="8"/>
          <w:sz w:val="24"/>
          <w:szCs w:val="24"/>
          <w:shd w:val="clear" w:fill="FFFFFF"/>
          <w:lang w:val="en-US" w:eastAsia="zh-CN"/>
        </w:rPr>
      </w:pPr>
      <w:bookmarkStart w:id="6" w:name="_Toc11009"/>
      <w:r>
        <w:rPr>
          <w:rFonts w:hint="default" w:ascii="Times New Roman" w:hAnsi="Times New Roman" w:eastAsia="Microsoft YaHei UI" w:cs="Times New Roman"/>
          <w:b/>
          <w:bCs/>
          <w:i w:val="0"/>
          <w:iCs w:val="0"/>
          <w:caps w:val="0"/>
          <w:color w:val="auto"/>
          <w:spacing w:val="8"/>
          <w:sz w:val="24"/>
          <w:szCs w:val="24"/>
          <w:shd w:val="clear" w:fill="FFFFFF"/>
          <w:lang w:val="en-US" w:eastAsia="zh-CN"/>
        </w:rPr>
        <w:t>Sharing the Target</w:t>
      </w:r>
      <w:bookmarkEnd w:id="6"/>
    </w:p>
    <w:p>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480" w:firstLineChars="200"/>
        <w:jc w:val="both"/>
        <w:rPr>
          <w:rFonts w:hint="default" w:ascii="Times New Roman" w:hAnsi="Times New Roman" w:cs="Times New Roman"/>
          <w:color w:val="auto"/>
          <w:sz w:val="24"/>
          <w:szCs w:val="24"/>
          <w:lang w:val="en-US" w:eastAsia="zh-CN"/>
        </w:rPr>
      </w:pPr>
      <w:r>
        <w:rPr>
          <w:rFonts w:hint="default" w:ascii="Times New Roman" w:hAnsi="Times New Roman" w:eastAsia="宋体" w:cs="Times New Roman"/>
          <w:b w:val="0"/>
          <w:bCs w:val="0"/>
          <w:i w:val="0"/>
          <w:iCs w:val="0"/>
          <w:caps w:val="0"/>
          <w:color w:val="auto"/>
          <w:spacing w:val="0"/>
          <w:sz w:val="24"/>
          <w:szCs w:val="24"/>
          <w:shd w:val="clear" w:fill="FFFFFF"/>
          <w:lang w:val="en-US" w:eastAsia="zh-CN"/>
        </w:rPr>
        <w:t>Kotter believes that the ability of managers to effectively govern largely depends on whether they can establish a certain connection with others</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w:t>
      </w:r>
      <w:r>
        <w:rPr>
          <w:rFonts w:hint="default" w:ascii="Times New Roman" w:hAnsi="Times New Roman" w:cs="Times New Roman"/>
          <w:sz w:val="24"/>
          <w:szCs w:val="24"/>
        </w:rPr>
        <w:t>Carla, Millar, Patricia, et al.</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20</w:t>
      </w:r>
      <w:r>
        <w:rPr>
          <w:rFonts w:hint="eastAsia" w:ascii="Times New Roman" w:hAnsi="Times New Roman" w:cs="Times New Roman"/>
          <w:sz w:val="24"/>
          <w:szCs w:val="24"/>
          <w:lang w:val="en-US" w:eastAsia="zh-CN"/>
        </w:rPr>
        <w:t>12)</w:t>
      </w:r>
      <w:r>
        <w:rPr>
          <w:rFonts w:hint="default" w:ascii="Times New Roman" w:hAnsi="Times New Roman" w:eastAsia="宋体" w:cs="Times New Roman"/>
          <w:b w:val="0"/>
          <w:bCs w:val="0"/>
          <w:i w:val="0"/>
          <w:iCs w:val="0"/>
          <w:caps w:val="0"/>
          <w:color w:val="auto"/>
          <w:spacing w:val="0"/>
          <w:sz w:val="24"/>
          <w:szCs w:val="24"/>
          <w:shd w:val="clear" w:fill="FFFFFF"/>
          <w:lang w:val="en-US" w:eastAsia="zh-CN"/>
        </w:rPr>
        <w:t>. Therefore, once the vision is confirmed, it is necessary to convey the new vision and strategy to every employee of the enterprise. Integrate the vision into the company's mission, values, strategy, business plan, business processes, roles, management systems, as well as product design and lifecycle, truly committed to the goal of cultural transformation. The transformation of CL Company is more direct, and the company strengthens cultural promotion and learning strategies when carrying out the transformation. Utilizing methods such as corporate training, corporate culture, and military training expansion within the enterprise, introducing cultural concepts such as change awareness, company vision, competitive awareness, and team spirit, laying a solid ideological foundation for organizational change</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w:t>
      </w:r>
      <w:r>
        <w:rPr>
          <w:rFonts w:hint="default" w:ascii="Times New Roman" w:hAnsi="Times New Roman" w:eastAsia="宋体" w:cs="Times New Roman"/>
          <w:sz w:val="24"/>
          <w:szCs w:val="24"/>
        </w:rPr>
        <w:t>Skipworth S.</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201</w:t>
      </w:r>
      <w:r>
        <w:rPr>
          <w:rFonts w:hint="eastAsia" w:ascii="Times New Roman" w:hAnsi="Times New Roman" w:cs="Times New Roman"/>
          <w:sz w:val="24"/>
          <w:szCs w:val="24"/>
          <w:lang w:val="en-US" w:eastAsia="zh-CN"/>
        </w:rPr>
        <w:t>8)</w:t>
      </w:r>
      <w:r>
        <w:rPr>
          <w:rFonts w:hint="default" w:ascii="Times New Roman" w:hAnsi="Times New Roman" w:eastAsia="宋体" w:cs="Times New Roman"/>
          <w:b w:val="0"/>
          <w:bCs w:val="0"/>
          <w:i w:val="0"/>
          <w:iCs w:val="0"/>
          <w:caps w:val="0"/>
          <w:color w:val="auto"/>
          <w:spacing w:val="0"/>
          <w:sz w:val="24"/>
          <w:szCs w:val="24"/>
          <w:shd w:val="clear" w:fill="FFFFFF"/>
          <w:lang w:val="en-US" w:eastAsia="zh-CN"/>
        </w:rPr>
        <w:t>. On this basis, we will guide the concept of change management, strengthen employees' crisis awareness, break traditional concepts ideologically, and create a change atmosphere within the enterprise</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w:t>
      </w:r>
      <w:r>
        <w:rPr>
          <w:rFonts w:hint="default" w:ascii="Times New Roman" w:hAnsi="Times New Roman" w:cs="Times New Roman"/>
          <w:sz w:val="24"/>
          <w:szCs w:val="24"/>
        </w:rPr>
        <w:t>Cole M S, Harris S G, Bernerth J B.</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2006</w:t>
      </w:r>
      <w:r>
        <w:rPr>
          <w:rFonts w:hint="eastAsia" w:ascii="Times New Roman" w:hAnsi="Times New Roman" w:cs="Times New Roman"/>
          <w:sz w:val="24"/>
          <w:szCs w:val="24"/>
          <w:lang w:val="en-US" w:eastAsia="zh-CN"/>
        </w:rPr>
        <w:t>)</w:t>
      </w:r>
      <w:r>
        <w:rPr>
          <w:rFonts w:hint="default" w:ascii="Times New Roman" w:hAnsi="Times New Roman" w:eastAsia="宋体" w:cs="Times New Roman"/>
          <w:b w:val="0"/>
          <w:bCs w:val="0"/>
          <w:i w:val="0"/>
          <w:iCs w:val="0"/>
          <w:caps w:val="0"/>
          <w:color w:val="auto"/>
          <w:spacing w:val="0"/>
          <w:sz w:val="24"/>
          <w:szCs w:val="24"/>
          <w:shd w:val="clear" w:fill="FFFFFF"/>
          <w:lang w:val="en-US" w:eastAsia="zh-CN"/>
        </w:rPr>
        <w:t>. And this is just the beginning. The company then groups its employees and continues to provide business training, new knowledge and skills training, and training on new management concepts. And incorporate the assessment of training into performance management. That is to say, the company not only focuses on the development and execution of established goals from the perspective of organizational goal execution, but also assesses employees and managers from the perspective of personal development and personal abilities. CL Company pays great attention to the relationship between vision and goals</w:t>
      </w:r>
      <w:r>
        <w:rPr>
          <w:rFonts w:hint="eastAsia" w:ascii="Times New Roman" w:hAnsi="Times New Roman" w:eastAsia="宋体" w:cs="Times New Roman"/>
          <w:b w:val="0"/>
          <w:bCs w:val="0"/>
          <w:i w:val="0"/>
          <w:iCs w:val="0"/>
          <w:caps w:val="0"/>
          <w:color w:val="auto"/>
          <w:spacing w:val="0"/>
          <w:sz w:val="24"/>
          <w:szCs w:val="24"/>
          <w:shd w:val="clear" w:fill="FFFFFF"/>
          <w:lang w:val="en-US" w:eastAsia="zh-CN"/>
        </w:rPr>
        <w:t>(</w:t>
      </w:r>
      <w:r>
        <w:rPr>
          <w:rFonts w:hint="default" w:ascii="Times New Roman" w:hAnsi="Times New Roman" w:cs="Times New Roman"/>
          <w:sz w:val="24"/>
          <w:szCs w:val="24"/>
        </w:rPr>
        <w:t>Liu Yuanze</w:t>
      </w:r>
      <w:r>
        <w:rPr>
          <w:rFonts w:hint="eastAsia"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20</w:t>
      </w:r>
      <w:r>
        <w:rPr>
          <w:rFonts w:hint="eastAsia" w:ascii="Times New Roman" w:hAnsi="Times New Roman" w:cs="Times New Roman"/>
          <w:sz w:val="24"/>
          <w:szCs w:val="24"/>
          <w:lang w:val="en-US" w:eastAsia="zh-CN"/>
        </w:rPr>
        <w:t>21)</w:t>
      </w:r>
      <w:r>
        <w:rPr>
          <w:rFonts w:hint="default" w:ascii="Times New Roman" w:hAnsi="Times New Roman" w:eastAsia="宋体" w:cs="Times New Roman"/>
          <w:b w:val="0"/>
          <w:bCs w:val="0"/>
          <w:i w:val="0"/>
          <w:iCs w:val="0"/>
          <w:caps w:val="0"/>
          <w:color w:val="auto"/>
          <w:spacing w:val="0"/>
          <w:sz w:val="24"/>
          <w:szCs w:val="24"/>
          <w:shd w:val="clear" w:fill="FFFFFF"/>
          <w:lang w:val="en-US" w:eastAsia="zh-CN"/>
        </w:rPr>
        <w:t>. Sometimes, even though managers have already told employees about the company's vision, it is a great ideal that everyone cannot touch temporarily. The company still needs to set short-term goals as much as possible, allowing managers and employees to improve current problems step by step, and gradually achieve the ultimate goal of change.</w:t>
      </w:r>
    </w:p>
    <w:p>
      <w:pPr>
        <w:keepNext w:val="0"/>
        <w:keepLines w:val="0"/>
        <w:pageBreakBefore w:val="0"/>
        <w:numPr>
          <w:ilvl w:val="1"/>
          <w:numId w:val="1"/>
        </w:numPr>
        <w:kinsoku/>
        <w:wordWrap/>
        <w:overflowPunct/>
        <w:topLinePunct w:val="0"/>
        <w:autoSpaceDE/>
        <w:autoSpaceDN/>
        <w:bidi w:val="0"/>
        <w:adjustRightInd/>
        <w:snapToGrid/>
        <w:spacing w:line="360" w:lineRule="auto"/>
        <w:ind w:left="0" w:leftChars="0" w:firstLine="0" w:firstLineChars="0"/>
        <w:jc w:val="both"/>
        <w:outlineLvl w:val="1"/>
        <w:rPr>
          <w:rFonts w:hint="default" w:ascii="Times New Roman" w:hAnsi="Times New Roman" w:eastAsia="Microsoft YaHei UI" w:cs="Times New Roman"/>
          <w:b/>
          <w:bCs/>
          <w:i w:val="0"/>
          <w:iCs w:val="0"/>
          <w:caps w:val="0"/>
          <w:color w:val="auto"/>
          <w:spacing w:val="8"/>
          <w:sz w:val="24"/>
          <w:szCs w:val="24"/>
          <w:shd w:val="clear" w:fill="FFFFFF"/>
          <w:lang w:val="en-US" w:eastAsia="zh-CN"/>
        </w:rPr>
      </w:pPr>
      <w:bookmarkStart w:id="7" w:name="_Toc26902"/>
      <w:r>
        <w:rPr>
          <w:rFonts w:hint="default" w:ascii="Times New Roman" w:hAnsi="Times New Roman" w:eastAsia="Microsoft YaHei UI" w:cs="Times New Roman"/>
          <w:b/>
          <w:bCs/>
          <w:i w:val="0"/>
          <w:iCs w:val="0"/>
          <w:caps w:val="0"/>
          <w:color w:val="auto"/>
          <w:spacing w:val="8"/>
          <w:sz w:val="24"/>
          <w:szCs w:val="24"/>
          <w:shd w:val="clear" w:fill="FFFFFF"/>
          <w:lang w:val="en-US" w:eastAsia="zh-CN"/>
        </w:rPr>
        <w:t>Eliminate resistance</w:t>
      </w:r>
      <w:bookmarkEnd w:id="7"/>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baseline"/>
        <w:rPr>
          <w:rFonts w:hint="default" w:ascii="Times New Roman" w:hAnsi="Times New Roman" w:cs="Times New Roman"/>
          <w:color w:val="auto"/>
          <w:sz w:val="24"/>
          <w:szCs w:val="24"/>
          <w:lang w:val="en-US" w:eastAsia="zh-CN"/>
        </w:rPr>
      </w:pPr>
      <w:r>
        <w:rPr>
          <w:rFonts w:hint="default" w:ascii="Times New Roman" w:hAnsi="Times New Roman" w:cs="Times New Roman" w:eastAsiaTheme="minorEastAsia"/>
          <w:color w:val="auto"/>
          <w:sz w:val="24"/>
          <w:szCs w:val="24"/>
          <w:lang w:eastAsia="zh-CN"/>
        </w:rPr>
        <w:t>Faced with these obstacles and difficulties, it is a good choice for enterprise transformation, especially for mature enterprises, to rely on external forces. For example, CL Company is to find a professional management consulting to take charge of the reform work. Simplifying various obstacles and obstacles and allowing professionals to do professional things, these proficient management companies are often accustomed to the tricks of various employees and vested interests. Stopping work and production is just a means. After several months of communication, organization, meetings, goal setting, and institutional adjustments, CL Company resumed production and everyone joined the work in a brand new state. Many vested interests have lost their vested interests during this process, as during periods of shutdown and production, almost no one will receive any additional benefits. Former vested interests are no exception, and like everyone else, they can only hope for the successful transformation of the enterprise. In the end, employees who were once worried about a decrease in income no longer have concerns, because without change in the enterprise, even income may not be guaranteed; Employees who once distrusted the management no longer hesitate because they have no other choice.</w:t>
      </w:r>
    </w:p>
    <w:p>
      <w:pPr>
        <w:pStyle w:val="4"/>
        <w:keepNext w:val="0"/>
        <w:keepLines w:val="0"/>
        <w:pageBreakBefore w:val="0"/>
        <w:widowControl/>
        <w:numPr>
          <w:ilvl w:val="1"/>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both"/>
        <w:textAlignment w:val="baseline"/>
        <w:outlineLvl w:val="1"/>
        <w:rPr>
          <w:rFonts w:hint="default" w:ascii="Times New Roman" w:hAnsi="Times New Roman" w:cs="Times New Roman"/>
          <w:b/>
          <w:bCs/>
          <w:color w:val="auto"/>
          <w:sz w:val="24"/>
          <w:szCs w:val="24"/>
          <w:lang w:val="en-US" w:eastAsia="zh-CN"/>
        </w:rPr>
      </w:pPr>
      <w:bookmarkStart w:id="8" w:name="_Toc30061"/>
      <w:r>
        <w:rPr>
          <w:rFonts w:hint="default" w:ascii="Times New Roman" w:hAnsi="Times New Roman" w:cs="Times New Roman"/>
          <w:b/>
          <w:bCs/>
          <w:color w:val="auto"/>
          <w:sz w:val="24"/>
          <w:szCs w:val="24"/>
          <w:lang w:val="en-US" w:eastAsia="zh-CN"/>
        </w:rPr>
        <w:t>Generate Short Term Wins</w:t>
      </w:r>
      <w:bookmarkEnd w:id="8"/>
    </w:p>
    <w:p>
      <w:pPr>
        <w:keepNext w:val="0"/>
        <w:keepLines w:val="0"/>
        <w:pageBreakBefore w:val="0"/>
        <w:kinsoku/>
        <w:wordWrap/>
        <w:overflowPunct/>
        <w:topLinePunct w:val="0"/>
        <w:autoSpaceDE/>
        <w:autoSpaceDN/>
        <w:bidi w:val="0"/>
        <w:adjustRightInd/>
        <w:snapToGrid/>
        <w:spacing w:line="360" w:lineRule="auto"/>
        <w:ind w:firstLine="420"/>
        <w:jc w:val="both"/>
        <w:rPr>
          <w:rFonts w:hint="default" w:ascii="Times New Roman" w:hAnsi="Times New Roman" w:cs="Times New Roman" w:eastAsiaTheme="minorEastAsia"/>
          <w:color w:val="auto"/>
          <w:sz w:val="24"/>
          <w:szCs w:val="24"/>
          <w:lang w:eastAsia="zh-CN"/>
        </w:rPr>
      </w:pPr>
      <w:r>
        <w:rPr>
          <w:rFonts w:hint="default" w:ascii="Times New Roman" w:hAnsi="Times New Roman" w:cs="Times New Roman"/>
          <w:color w:val="auto"/>
          <w:sz w:val="24"/>
          <w:szCs w:val="24"/>
          <w:lang w:val="en-US" w:eastAsia="zh-CN"/>
        </w:rPr>
        <w:t>After achieving short-term goals, establish higher goals and develop a new round of change plans based on existing achievements. This is a challenge that people have to face when facing a huge enterprise that needs to undergo change, not something that can be solved in a month, six months, or even a year. CL Company has put in a long effort to achieve this. The company always pays attention to linking improvement results with performance incentives, using rewards and performance incentives to enhance employees' willingness and efficiency to participate in change. When managers or employees achieve short-term goals or achieve change results, the organization should reward and motivate employees. And summarize successful cases of change, solidify the results of the project into the management processes and systems of the enterprise</w:t>
      </w:r>
      <w:r>
        <w:rPr>
          <w:rFonts w:hint="eastAsia" w:ascii="Times New Roman" w:hAnsi="Times New Roman" w:cs="Times New Roman"/>
          <w:color w:val="auto"/>
          <w:sz w:val="24"/>
          <w:szCs w:val="24"/>
          <w:lang w:val="en-US" w:eastAsia="zh-CN"/>
        </w:rPr>
        <w:t>(</w:t>
      </w:r>
      <w:r>
        <w:rPr>
          <w:rFonts w:hint="default" w:ascii="Times New Roman" w:hAnsi="Times New Roman" w:eastAsia="宋体" w:cs="Times New Roman"/>
          <w:sz w:val="24"/>
          <w:szCs w:val="24"/>
        </w:rPr>
        <w:t>Williams L V, Mayer S F.</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2015</w:t>
      </w:r>
      <w:r>
        <w:rPr>
          <w:rFonts w:hint="eastAsia" w:ascii="Times New Roman" w:hAnsi="Times New Roman" w:cs="Times New Roman"/>
          <w:sz w:val="24"/>
          <w:szCs w:val="24"/>
          <w:lang w:val="en-US" w:eastAsia="zh-CN"/>
        </w:rPr>
        <w:t>)</w:t>
      </w:r>
      <w:r>
        <w:rPr>
          <w:rFonts w:hint="default" w:ascii="Times New Roman" w:hAnsi="Times New Roman" w:eastAsia="宋体" w:cs="Times New Roman"/>
          <w:sz w:val="24"/>
          <w:szCs w:val="24"/>
        </w:rPr>
        <w:t>.</w:t>
      </w:r>
      <w:r>
        <w:rPr>
          <w:rFonts w:hint="default" w:ascii="Times New Roman" w:hAnsi="Times New Roman" w:cs="Times New Roman"/>
          <w:color w:val="auto"/>
          <w:sz w:val="24"/>
          <w:szCs w:val="24"/>
          <w:lang w:val="en-US" w:eastAsia="zh-CN"/>
        </w:rPr>
        <w:t>.</w:t>
      </w:r>
    </w:p>
    <w:p>
      <w:pPr>
        <w:keepNext w:val="0"/>
        <w:keepLines w:val="0"/>
        <w:pageBreakBefore w:val="0"/>
        <w:numPr>
          <w:ilvl w:val="1"/>
          <w:numId w:val="1"/>
        </w:numPr>
        <w:kinsoku/>
        <w:wordWrap/>
        <w:overflowPunct/>
        <w:topLinePunct w:val="0"/>
        <w:autoSpaceDE/>
        <w:autoSpaceDN/>
        <w:bidi w:val="0"/>
        <w:adjustRightInd/>
        <w:snapToGrid/>
        <w:spacing w:line="360" w:lineRule="auto"/>
        <w:ind w:left="0" w:leftChars="0" w:firstLine="0" w:firstLineChars="0"/>
        <w:jc w:val="both"/>
        <w:outlineLvl w:val="1"/>
        <w:rPr>
          <w:rFonts w:hint="default" w:ascii="Times New Roman" w:hAnsi="Times New Roman" w:cs="Times New Roman"/>
          <w:b/>
          <w:bCs/>
          <w:color w:val="auto"/>
          <w:sz w:val="24"/>
          <w:szCs w:val="24"/>
          <w:lang w:val="en-US" w:eastAsia="zh-CN"/>
        </w:rPr>
      </w:pPr>
      <w:bookmarkStart w:id="9" w:name="_Toc26385"/>
      <w:r>
        <w:rPr>
          <w:rFonts w:hint="default" w:ascii="Times New Roman" w:hAnsi="Times New Roman" w:cs="Times New Roman"/>
          <w:b/>
          <w:bCs/>
          <w:color w:val="auto"/>
          <w:sz w:val="24"/>
          <w:szCs w:val="24"/>
          <w:lang w:val="en-US" w:eastAsia="zh-CN"/>
        </w:rPr>
        <w:t>Consolidate gains</w:t>
      </w:r>
      <w:bookmarkEnd w:id="9"/>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jc w:val="both"/>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When CL Company takes this step, it is to maintain the momentum generated by the change, pay attention to the implementation of established goals from the perspectives of organizational goal execution, personal development, and organizational development suggestions based on monthly routine feedback and real-time feedback from daily irregular line supervisors, and adjust and set higher challenging goals based on actual tracking, forming a combat map to comprehensively track the implementation of goals Daily feedback and immediate motivation, etc. The idea is to enrich positive energy during the merger phase, and the company has formed an effective feedback cycle. Because identifying problems in a change plan and taking immediate action is the best way to help accelerate the process</w:t>
      </w:r>
      <w:r>
        <w:rPr>
          <w:rFonts w:hint="eastAsia" w:ascii="Times New Roman" w:hAnsi="Times New Roman" w:cs="Times New Roman"/>
          <w:color w:val="auto"/>
          <w:sz w:val="24"/>
          <w:szCs w:val="24"/>
          <w:lang w:val="en-US" w:eastAsia="zh-CN"/>
        </w:rPr>
        <w:t>(</w:t>
      </w:r>
      <w:r>
        <w:rPr>
          <w:rFonts w:hint="default" w:ascii="Times New Roman" w:hAnsi="Times New Roman" w:cs="Times New Roman"/>
          <w:sz w:val="24"/>
          <w:szCs w:val="24"/>
        </w:rPr>
        <w:t>Burnes B.</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rPr>
        <w:t>2006</w:t>
      </w:r>
      <w:r>
        <w:rPr>
          <w:rFonts w:hint="eastAsia" w:ascii="Times New Roman" w:hAnsi="Times New Roman" w:cs="Times New Roman"/>
          <w:sz w:val="24"/>
          <w:szCs w:val="24"/>
          <w:lang w:val="en-US" w:eastAsia="zh-CN"/>
        </w:rPr>
        <w:t>)</w:t>
      </w:r>
      <w:r>
        <w:rPr>
          <w:rFonts w:hint="default" w:ascii="Times New Roman" w:hAnsi="Times New Roman" w:cs="Times New Roman"/>
          <w:color w:val="auto"/>
          <w:sz w:val="24"/>
          <w:szCs w:val="24"/>
          <w:lang w:val="en-US" w:eastAsia="zh-CN"/>
        </w:rPr>
        <w:t>.</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jc w:val="both"/>
        <w:outlineLvl w:val="1"/>
        <w:rPr>
          <w:rFonts w:hint="default" w:ascii="Times New Roman" w:hAnsi="Times New Roman" w:cs="Times New Roman"/>
          <w:b/>
          <w:bCs/>
          <w:color w:val="auto"/>
          <w:sz w:val="24"/>
          <w:szCs w:val="24"/>
          <w:lang w:val="en-US" w:eastAsia="zh-CN"/>
        </w:rPr>
      </w:pPr>
      <w:bookmarkStart w:id="10" w:name="_Toc20188"/>
      <w:r>
        <w:rPr>
          <w:rFonts w:hint="default" w:ascii="Times New Roman" w:hAnsi="Times New Roman" w:cs="Times New Roman"/>
          <w:b/>
          <w:bCs/>
          <w:color w:val="auto"/>
          <w:sz w:val="24"/>
          <w:szCs w:val="24"/>
          <w:lang w:val="en-US" w:eastAsia="zh-CN"/>
        </w:rPr>
        <w:t>3.8 Anchor in the culture</w:t>
      </w:r>
      <w:bookmarkEnd w:id="10"/>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right="0" w:firstLine="480" w:firstLineChars="200"/>
        <w:jc w:val="both"/>
        <w:outlineLvl w:val="9"/>
        <w:rPr>
          <w:rFonts w:hint="default" w:ascii="Times New Roman" w:hAnsi="Times New Roman" w:cs="Times New Roman"/>
          <w:color w:val="auto"/>
          <w:sz w:val="24"/>
          <w:szCs w:val="24"/>
          <w:lang w:val="en-US" w:eastAsia="zh-CN"/>
        </w:rPr>
      </w:pPr>
      <w:r>
        <w:rPr>
          <w:rFonts w:hint="default" w:ascii="Times New Roman" w:hAnsi="Times New Roman" w:cs="Times New Roman"/>
          <w:i w:val="0"/>
          <w:iCs w:val="0"/>
          <w:caps w:val="0"/>
          <w:color w:val="auto"/>
          <w:spacing w:val="0"/>
          <w:sz w:val="24"/>
          <w:szCs w:val="24"/>
          <w:shd w:val="clear" w:fill="FFFFFF"/>
        </w:rPr>
        <w:t>The process of introducing change measures into an organization to transition the system to a new state. The company responds to various possible situations by creating new forms of order, such as the opposition of vested interests, the hesitant attitude of employees, and the concerns of organizational members about the future, as mentioned above. With the introduction of change measures by CL Company, managers have implemented many new norms that can help people adapt to the new state they are facing. For example, various types of training and meetings, etc. Subsequently, after observation, the company has achieved initial success in the transformation in the short term</w:t>
      </w:r>
      <w:r>
        <w:rPr>
          <w:rFonts w:hint="eastAsia" w:ascii="Times New Roman" w:hAnsi="Times New Roman" w:cs="Times New Roman"/>
          <w:i w:val="0"/>
          <w:iCs w:val="0"/>
          <w:caps w:val="0"/>
          <w:color w:val="auto"/>
          <w:spacing w:val="0"/>
          <w:sz w:val="24"/>
          <w:szCs w:val="24"/>
          <w:shd w:val="clear" w:fill="FFFFFF"/>
          <w:lang w:val="en-US" w:eastAsia="zh-CN"/>
        </w:rPr>
        <w:t>(</w:t>
      </w:r>
      <w:r>
        <w:rPr>
          <w:rFonts w:hint="default" w:ascii="Times New Roman" w:hAnsi="Times New Roman" w:eastAsia="宋体" w:cs="Times New Roman"/>
          <w:sz w:val="24"/>
          <w:szCs w:val="24"/>
        </w:rPr>
        <w:t>Muniz F B.</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201</w:t>
      </w:r>
      <w:r>
        <w:rPr>
          <w:rFonts w:hint="eastAsia" w:ascii="Times New Roman" w:hAnsi="Times New Roman" w:cs="Times New Roman"/>
          <w:sz w:val="24"/>
          <w:szCs w:val="24"/>
          <w:lang w:val="en-US" w:eastAsia="zh-CN"/>
        </w:rPr>
        <w:t>2)</w:t>
      </w:r>
      <w:r>
        <w:rPr>
          <w:rFonts w:hint="default" w:ascii="Times New Roman" w:hAnsi="Times New Roman" w:eastAsia="宋体" w:cs="Times New Roman"/>
          <w:sz w:val="24"/>
          <w:szCs w:val="24"/>
        </w:rPr>
        <w:t>.</w:t>
      </w:r>
      <w:r>
        <w:rPr>
          <w:rFonts w:hint="default" w:ascii="Times New Roman" w:hAnsi="Times New Roman" w:cs="Times New Roman"/>
          <w:i w:val="0"/>
          <w:iCs w:val="0"/>
          <w:caps w:val="0"/>
          <w:color w:val="auto"/>
          <w:spacing w:val="0"/>
          <w:sz w:val="24"/>
          <w:szCs w:val="24"/>
          <w:shd w:val="clear" w:fill="FFFFFF"/>
        </w:rPr>
        <w:t>. However, the transformation of CL actually took three years, and the training for employees also lasted for three years. In the end, the enterprise established a normalized management model for operational improvement with the participation of all departments and employees, organized by the Operations Management Department. In 2012, 20 operational improvement projects and 29 sub projects were formulated, including 5 key projects, which were assisted and guided by consultants, with significant results. The entire company not only retains and respects talents, but also actively learns new skills and concepts, striving to become talents.</w:t>
      </w:r>
    </w:p>
    <w:p>
      <w:pPr>
        <w:keepNext w:val="0"/>
        <w:keepLines w:val="0"/>
        <w:pageBreakBefore w:val="0"/>
        <w:numPr>
          <w:ilvl w:val="0"/>
          <w:numId w:val="1"/>
        </w:numPr>
        <w:kinsoku/>
        <w:wordWrap/>
        <w:overflowPunct/>
        <w:topLinePunct w:val="0"/>
        <w:autoSpaceDE/>
        <w:autoSpaceDN/>
        <w:bidi w:val="0"/>
        <w:adjustRightInd/>
        <w:snapToGrid/>
        <w:spacing w:line="360" w:lineRule="auto"/>
        <w:ind w:left="0" w:leftChars="0" w:firstLine="0" w:firstLineChars="0"/>
        <w:jc w:val="both"/>
        <w:outlineLvl w:val="0"/>
        <w:rPr>
          <w:rFonts w:hint="default" w:ascii="Times New Roman" w:hAnsi="Times New Roman" w:cs="Times New Roman"/>
          <w:b/>
          <w:bCs/>
          <w:color w:val="auto"/>
          <w:sz w:val="24"/>
          <w:szCs w:val="24"/>
          <w:lang w:val="en-US" w:eastAsia="zh-CN"/>
        </w:rPr>
      </w:pPr>
      <w:bookmarkStart w:id="11" w:name="_Toc8007"/>
      <w:r>
        <w:rPr>
          <w:rFonts w:hint="default" w:ascii="Times New Roman" w:hAnsi="Times New Roman" w:cs="Times New Roman"/>
          <w:b/>
          <w:bCs/>
          <w:color w:val="auto"/>
          <w:sz w:val="24"/>
          <w:szCs w:val="24"/>
          <w:lang w:val="en-US" w:eastAsia="zh-CN"/>
        </w:rPr>
        <w:t>Conclusion and Recommendations</w:t>
      </w:r>
      <w:bookmarkEnd w:id="11"/>
    </w:p>
    <w:p>
      <w:pPr>
        <w:ind w:firstLine="480" w:firstLineChars="200"/>
        <w:rPr>
          <w:rFonts w:hint="default" w:ascii="Times New Roman" w:hAnsi="Times New Roman" w:cs="Times New Roman" w:eastAsiaTheme="minorEastAsia"/>
          <w:sz w:val="24"/>
          <w:szCs w:val="24"/>
          <w:lang w:eastAsia="zh-CN"/>
        </w:rPr>
      </w:pPr>
      <w:r>
        <w:rPr>
          <w:rFonts w:hint="default" w:ascii="Times New Roman" w:hAnsi="Times New Roman" w:cs="Times New Roman" w:eastAsiaTheme="minorEastAsia"/>
          <w:sz w:val="24"/>
          <w:szCs w:val="24"/>
          <w:lang w:eastAsia="zh-CN"/>
        </w:rPr>
        <w:t>Maintaining stability in enterprise change management and change processes is not easy for all organizations. This has become a challenge in the development process of many organizations. Especially for enterprises that have already entered a mature stage, it is easy to overlook change management in strategy, and it is also easy to fail to persist in change until the end in practice and give up halfway. The change management practices of CL Company over the past three years have provided us with excellent experience. The author can only provide some suggestions from the perspective of long-term development of the enterprise. Firstly, in order for the company to achieve the goal of successful transformation, it is necessary to make everyone aware that crises always exist. Both management and employees must have the determination and willingness to constantly accept change. Secondly, senior management of enterprises should have patience, perseverance, and a firm belief in their own ideas</w:t>
      </w:r>
      <w:r>
        <w:rPr>
          <w:rFonts w:hint="eastAsia" w:ascii="Times New Roman" w:hAnsi="Times New Roman" w:cs="Times New Roman"/>
          <w:sz w:val="24"/>
          <w:szCs w:val="24"/>
          <w:lang w:val="en-US" w:eastAsia="zh-CN"/>
        </w:rPr>
        <w:t>(</w:t>
      </w:r>
      <w:r>
        <w:rPr>
          <w:rFonts w:hint="default" w:ascii="Times New Roman" w:hAnsi="Times New Roman" w:eastAsia="宋体" w:cs="Times New Roman"/>
          <w:sz w:val="24"/>
          <w:szCs w:val="24"/>
        </w:rPr>
        <w:t>Wang Z, Du N, Dong Z , et al.</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20</w:t>
      </w:r>
      <w:r>
        <w:rPr>
          <w:rFonts w:hint="eastAsia" w:ascii="Times New Roman" w:hAnsi="Times New Roman" w:cs="Times New Roman"/>
          <w:sz w:val="24"/>
          <w:szCs w:val="24"/>
          <w:lang w:val="en-US" w:eastAsia="zh-CN"/>
        </w:rPr>
        <w:t>20)</w:t>
      </w:r>
      <w:r>
        <w:rPr>
          <w:rFonts w:hint="default" w:ascii="Times New Roman" w:hAnsi="Times New Roman" w:cs="Times New Roman" w:eastAsiaTheme="minorEastAsia"/>
          <w:sz w:val="24"/>
          <w:szCs w:val="24"/>
          <w:lang w:eastAsia="zh-CN"/>
        </w:rPr>
        <w:t>. Thirdly, actively encourage department leaders who are not afraid of failure and dare to try change. Reward employees who efficiently achieve short-term goals for change.</w:t>
      </w: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jc w:val="both"/>
        <w:textAlignment w:val="baseline"/>
        <w:rPr>
          <w:rFonts w:hint="default" w:ascii="Times New Roman" w:hAnsi="Times New Roman" w:cs="Times New Roman"/>
          <w:color w:val="auto"/>
          <w:sz w:val="24"/>
          <w:szCs w:val="24"/>
          <w:lang w:val="en-US" w:eastAsia="zh-CN"/>
        </w:rPr>
      </w:pPr>
    </w:p>
    <w:p>
      <w:pPr>
        <w:pStyle w:val="4"/>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Chars="0" w:right="0" w:rightChars="0"/>
        <w:jc w:val="both"/>
        <w:textAlignment w:val="baseline"/>
        <w:rPr>
          <w:rStyle w:val="8"/>
          <w:rFonts w:hint="default" w:ascii="Times New Roman" w:hAnsi="Times New Roman" w:eastAsia="宋体" w:cs="Times New Roman"/>
          <w:b/>
          <w:bCs/>
          <w:i w:val="0"/>
          <w:iCs w:val="0"/>
          <w:caps w:val="0"/>
          <w:color w:val="000000" w:themeColor="text1"/>
          <w:spacing w:val="0"/>
          <w:sz w:val="24"/>
          <w:szCs w:val="24"/>
          <w:shd w:val="clear" w:fill="FFFFFF"/>
          <w:lang w:val="en-US" w:eastAsia="zh-CN"/>
          <w14:textFill>
            <w14:solidFill>
              <w14:schemeClr w14:val="tx1"/>
            </w14:solidFill>
          </w14:textFill>
        </w:rPr>
      </w:pPr>
    </w:p>
    <w:p>
      <w:pPr>
        <w:keepNext w:val="0"/>
        <w:keepLines w:val="0"/>
        <w:pageBreakBefore w:val="0"/>
        <w:numPr>
          <w:ilvl w:val="0"/>
          <w:numId w:val="0"/>
        </w:numPr>
        <w:kinsoku/>
        <w:wordWrap/>
        <w:overflowPunct/>
        <w:topLinePunct w:val="0"/>
        <w:autoSpaceDE/>
        <w:autoSpaceDN/>
        <w:bidi w:val="0"/>
        <w:adjustRightInd/>
        <w:snapToGrid/>
        <w:spacing w:line="360" w:lineRule="auto"/>
        <w:ind w:leftChars="0"/>
        <w:jc w:val="both"/>
        <w:outlineLvl w:val="0"/>
        <w:rPr>
          <w:rFonts w:hint="eastAsia" w:ascii="Times New Roman" w:hAnsi="Times New Roman" w:eastAsia="微软雅黑" w:cs="Times New Roman"/>
          <w:b/>
          <w:bCs/>
          <w:i w:val="0"/>
          <w:caps w:val="0"/>
          <w:color w:val="000000" w:themeColor="text1"/>
          <w:spacing w:val="0"/>
          <w:sz w:val="30"/>
          <w:szCs w:val="30"/>
          <w:shd w:val="clear" w:color="auto" w:fill="FFFFFF"/>
          <w:lang w:val="en-US" w:eastAsia="zh-CN"/>
          <w14:textFill>
            <w14:solidFill>
              <w14:schemeClr w14:val="tx1"/>
            </w14:solidFill>
          </w14:textFill>
        </w:rPr>
      </w:pPr>
      <w:bookmarkStart w:id="12" w:name="_Toc7379"/>
      <w:r>
        <w:rPr>
          <w:rFonts w:hint="eastAsia" w:ascii="Times New Roman" w:hAnsi="Times New Roman" w:eastAsia="微软雅黑" w:cs="Times New Roman"/>
          <w:b/>
          <w:bCs/>
          <w:i w:val="0"/>
          <w:caps w:val="0"/>
          <w:color w:val="000000" w:themeColor="text1"/>
          <w:spacing w:val="0"/>
          <w:sz w:val="30"/>
          <w:szCs w:val="30"/>
          <w:shd w:val="clear" w:color="auto" w:fill="FFFFFF"/>
          <w:lang w:val="en-US" w:eastAsia="zh-CN"/>
          <w14:textFill>
            <w14:solidFill>
              <w14:schemeClr w14:val="tx1"/>
            </w14:solidFill>
          </w14:textFill>
        </w:rPr>
        <w:t>Reference</w:t>
      </w:r>
      <w:bookmarkEnd w:id="12"/>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Aldemir E.</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14:textFill>
            <w14:solidFill>
              <w14:schemeClr w14:val="tx1"/>
            </w14:solidFill>
          </w14:textFill>
        </w:rPr>
        <w:t>20</w:t>
      </w:r>
      <w:r>
        <w:rPr>
          <w:rFonts w:hint="eastAsia" w:ascii="Times New Roman" w:hAnsi="Times New Roman" w:cs="Times New Roman"/>
          <w:color w:val="000000" w:themeColor="text1"/>
          <w:sz w:val="24"/>
          <w:szCs w:val="24"/>
          <w:lang w:val="en-US" w:eastAsia="zh-CN"/>
          <w14:textFill>
            <w14:solidFill>
              <w14:schemeClr w14:val="tx1"/>
            </w14:solidFill>
          </w14:textFill>
        </w:rPr>
        <w:t>10).</w:t>
      </w:r>
      <w:r>
        <w:rPr>
          <w:rFonts w:hint="default" w:ascii="Times New Roman" w:hAnsi="Times New Roman" w:cs="Times New Roman"/>
          <w:color w:val="000000" w:themeColor="text1"/>
          <w:sz w:val="24"/>
          <w:szCs w:val="24"/>
          <w14:textFill>
            <w14:solidFill>
              <w14:schemeClr w14:val="tx1"/>
            </w14:solidFill>
          </w14:textFill>
        </w:rPr>
        <w:t xml:space="preserve"> Models and Tools of Change Management: Kotter's 8 Steps </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Arena L, Dang R J. </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2015</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.Organizational Creativity versus Vested Interests: The Role of Academic Entrepreneurs in the Emergence of Oxbridge Business Schools[J]. Post-Print</w:t>
      </w:r>
      <w:r>
        <w:rPr>
          <w:rFonts w:hint="eastAsia" w:ascii="Times New Roman" w:hAnsi="Times New Roman" w:cs="Times New Roman"/>
          <w:color w:val="000000" w:themeColor="text1"/>
          <w:sz w:val="24"/>
          <w:szCs w:val="24"/>
          <w:lang w:val="en-US" w:eastAsia="zh-CN"/>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Battilana J, Casciaro T.</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201</w:t>
      </w:r>
      <w:r>
        <w:rPr>
          <w:rFonts w:hint="eastAsia" w:ascii="Times New Roman" w:hAnsi="Times New Roman" w:cs="Times New Roman"/>
          <w:color w:val="000000" w:themeColor="text1"/>
          <w:sz w:val="24"/>
          <w:szCs w:val="24"/>
          <w:lang w:val="en-US" w:eastAsia="zh-CN"/>
          <w14:textFill>
            <w14:solidFill>
              <w14:schemeClr w14:val="tx1"/>
            </w14:solidFill>
          </w14:textFill>
        </w:rPr>
        <w:t>0)</w:t>
      </w:r>
      <w:r>
        <w:rPr>
          <w:rFonts w:hint="default" w:ascii="Times New Roman" w:hAnsi="Times New Roman" w:cs="Times New Roman"/>
          <w:color w:val="000000" w:themeColor="text1"/>
          <w:sz w:val="24"/>
          <w:szCs w:val="24"/>
          <w14:textFill>
            <w14:solidFill>
              <w14:schemeClr w14:val="tx1"/>
            </w14:solidFill>
          </w14:textFill>
        </w:rPr>
        <w:t>.Overcoming Resistance to Organizational Change: Strong Ties and Affective Cooptation[J]. Management Science, 2013, 59(4):819-836.</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Blomberg J .</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200</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2). </w:t>
      </w:r>
      <w:r>
        <w:rPr>
          <w:rFonts w:hint="default" w:ascii="Times New Roman" w:hAnsi="Times New Roman" w:cs="Times New Roman"/>
          <w:color w:val="000000" w:themeColor="text1"/>
          <w:sz w:val="24"/>
          <w:szCs w:val="24"/>
          <w14:textFill>
            <w14:solidFill>
              <w14:schemeClr w14:val="tx1"/>
            </w14:solidFill>
          </w14:textFill>
        </w:rPr>
        <w:t xml:space="preserve">Trajectories of Change in Global Enterprise Transformation. </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Times New Roman" w:hAnsi="Times New Roman" w:cs="Times New Roman"/>
          <w:color w:val="000000" w:themeColor="text1"/>
          <w:sz w:val="24"/>
          <w:szCs w:val="24"/>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Burnes B. </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2006</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14:textFill>
            <w14:solidFill>
              <w14:schemeClr w14:val="tx1"/>
            </w14:solidFill>
          </w14:textFill>
        </w:rPr>
        <w:t>Kurt Lewin and the Planned Approach to Change: A Re-appraisal[J]. Journal of Management Studies, 2004, 41(6):977-1002.</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Cannon H M, Yaprak A, Mokra</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14:textFill>
            <w14:solidFill>
              <w14:schemeClr w14:val="tx1"/>
            </w14:solidFill>
          </w14:textFill>
        </w:rPr>
        <w:t>I.</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200</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2). </w:t>
      </w:r>
      <w:r>
        <w:rPr>
          <w:rFonts w:hint="default" w:ascii="Times New Roman" w:hAnsi="Times New Roman" w:cs="Times New Roman"/>
          <w:color w:val="000000" w:themeColor="text1"/>
          <w:sz w:val="24"/>
          <w:szCs w:val="24"/>
          <w14:textFill>
            <w14:solidFill>
              <w14:schemeClr w14:val="tx1"/>
            </w14:solidFill>
          </w14:textFill>
        </w:rPr>
        <w:t>Simulating Economic Development in Transformation Economies: The Role of Free-Market Processes and Government Intervention.[J]. Journal of Teaching in International Business, 2002, 13:23-39.</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Canning J, Found P A. </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2015</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.The effect of resistance in organizational change programmes[J]. International Journal of Quality &amp; Service Sciences, 2015, 7(2-3):286-301..</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Carla, Millar, Patricia, et al. </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w:t>
      </w:r>
      <w:r>
        <w:rPr>
          <w:rFonts w:hint="eastAsia" w:ascii="Times New Roman" w:hAnsi="Times New Roman" w:cs="Times New Roman"/>
          <w:color w:val="000000" w:themeColor="text1"/>
          <w:sz w:val="24"/>
          <w:szCs w:val="24"/>
          <w:lang w:val="en-US" w:eastAsia="zh-CN"/>
          <w14:textFill>
            <w14:solidFill>
              <w14:schemeClr w14:val="tx1"/>
            </w14:solidFill>
          </w14:textFill>
        </w:rPr>
        <w:t>12).</w:t>
      </w:r>
      <w:r>
        <w:rPr>
          <w:rFonts w:hint="default" w:ascii="Times New Roman" w:hAnsi="Times New Roman" w:cs="Times New Roman"/>
          <w:color w:val="000000" w:themeColor="text1"/>
          <w:sz w:val="24"/>
          <w:szCs w:val="24"/>
          <w14:textFill>
            <w14:solidFill>
              <w14:schemeClr w14:val="tx1"/>
            </w14:solidFill>
          </w14:textFill>
        </w:rPr>
        <w:t xml:space="preserve"> Sustainability and the need for change: organisational change and transformational vision[J]. Journal of Organizational Change Management, 2012, 25(4).</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Carolyn B. Aiken, Scott P. Keller.</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w:t>
      </w:r>
      <w:r>
        <w:rPr>
          <w:rFonts w:hint="eastAsia" w:ascii="Times New Roman" w:hAnsi="Times New Roman" w:cs="Times New Roman"/>
          <w:color w:val="000000" w:themeColor="text1"/>
          <w:sz w:val="24"/>
          <w:szCs w:val="24"/>
          <w:lang w:val="en-US" w:eastAsia="zh-CN"/>
          <w14:textFill>
            <w14:solidFill>
              <w14:schemeClr w14:val="tx1"/>
            </w14:solidFill>
          </w14:textFill>
        </w:rPr>
        <w:t>07)</w:t>
      </w:r>
      <w:r>
        <w:rPr>
          <w:rFonts w:hint="default" w:ascii="Times New Roman" w:hAnsi="Times New Roman" w:cs="Times New Roman"/>
          <w:color w:val="000000" w:themeColor="text1"/>
          <w:sz w:val="24"/>
          <w:szCs w:val="24"/>
          <w14:textFill>
            <w14:solidFill>
              <w14:schemeClr w14:val="tx1"/>
            </w14:solidFill>
          </w14:textFill>
        </w:rPr>
        <w:t>. The role of CEO in leading company change [J] Finance and Accounting: Financial Management Edition, 2007 (12): 2.</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ind w:left="480" w:hanging="480" w:hanging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Castellano V, Palmborg S.</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2016</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 xml:space="preserve">. FORMULATING A CHANGE STRATEGY : How to introduce a tracking system in an organization. </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Cole M S, Harris S G, Bernerth J B. </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2006</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14:textFill>
            <w14:solidFill>
              <w14:schemeClr w14:val="tx1"/>
            </w14:solidFill>
          </w14:textFill>
        </w:rPr>
        <w:t>Exploring the implications of vision, appropriateness,</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14:textFill>
            <w14:solidFill>
              <w14:schemeClr w14:val="tx1"/>
            </w14:solidFill>
          </w14:textFill>
        </w:rPr>
        <w:t>and execution of organizational change[J]. Leadership &amp; Organization Development Journal, 2006, 27(5):S169-S170.</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ind w:left="480" w:hanging="480" w:hanging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Dombrowski P J, Gholz E, Ross A L. Selling Military Transformation: The Defense Industry and Innovation[J]. Orbis, 2002, 46(3):523-536.</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Du Jiuyue </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2005</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 xml:space="preserve">.Corporate change [M] Economic Management Press, </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Frank Bronte(2012)</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 xml:space="preserve"> "Five Elements of Leading Corporate Change." Modern State-owned Enterprise Research Z1 : 8.</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Grant M T.</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w:t>
      </w:r>
      <w:r>
        <w:rPr>
          <w:rFonts w:hint="eastAsia" w:ascii="Times New Roman" w:hAnsi="Times New Roman" w:cs="Times New Roman"/>
          <w:color w:val="000000" w:themeColor="text1"/>
          <w:sz w:val="24"/>
          <w:szCs w:val="24"/>
          <w:lang w:val="en-US" w:eastAsia="zh-CN"/>
          <w14:textFill>
            <w14:solidFill>
              <w14:schemeClr w14:val="tx1"/>
            </w14:solidFill>
          </w14:textFill>
        </w:rPr>
        <w:t>1</w:t>
      </w:r>
      <w:r>
        <w:rPr>
          <w:rFonts w:hint="default" w:ascii="Times New Roman" w:hAnsi="Times New Roman" w:cs="Times New Roman"/>
          <w:color w:val="000000" w:themeColor="text1"/>
          <w:sz w:val="24"/>
          <w:szCs w:val="24"/>
          <w14:textFill>
            <w14:solidFill>
              <w14:schemeClr w14:val="tx1"/>
            </w14:solidFill>
          </w14:textFill>
        </w:rPr>
        <w:t>6</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 xml:space="preserve"> Managing Change in IT projects: Using Kotter's Eight Step Process to Examine Lewin's Unfreeze-Move-Refreeze Theory. </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Hendrikse G W J. </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200</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0). </w:t>
      </w:r>
      <w:r>
        <w:rPr>
          <w:rFonts w:hint="default" w:ascii="Times New Roman" w:hAnsi="Times New Roman" w:cs="Times New Roman"/>
          <w:color w:val="000000" w:themeColor="text1"/>
          <w:sz w:val="24"/>
          <w:szCs w:val="24"/>
          <w14:textFill>
            <w14:solidFill>
              <w14:schemeClr w14:val="tx1"/>
            </w14:solidFill>
          </w14:textFill>
        </w:rPr>
        <w:t>Organizational Change and Vested Interests[J]. ERIM Report Series Research in Management, 1996-10:1-28.</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Jenter D, Kanaan F.</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201</w:t>
      </w:r>
      <w:r>
        <w:rPr>
          <w:rFonts w:hint="eastAsia" w:ascii="Times New Roman" w:hAnsi="Times New Roman" w:cs="Times New Roman"/>
          <w:color w:val="000000" w:themeColor="text1"/>
          <w:sz w:val="24"/>
          <w:szCs w:val="24"/>
          <w:lang w:val="en-US" w:eastAsia="zh-CN"/>
          <w14:textFill>
            <w14:solidFill>
              <w14:schemeClr w14:val="tx1"/>
            </w14:solidFill>
          </w14:textFill>
        </w:rPr>
        <w:t>5)</w:t>
      </w:r>
      <w:r>
        <w:rPr>
          <w:rFonts w:hint="default" w:ascii="Times New Roman" w:hAnsi="Times New Roman" w:eastAsia="宋体" w:cs="Times New Roman"/>
          <w:color w:val="000000" w:themeColor="text1"/>
          <w:sz w:val="24"/>
          <w:szCs w:val="24"/>
          <w14:textFill>
            <w14:solidFill>
              <w14:schemeClr w14:val="tx1"/>
            </w14:solidFill>
          </w14:textFill>
        </w:rPr>
        <w:t>. CEO Turnover and Relative Performance Evaluation[J]. Journal of Finance, 70(5):2155-2183.</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Joshi M, Jha S.</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w:t>
      </w:r>
      <w:r>
        <w:rPr>
          <w:rFonts w:hint="eastAsia" w:ascii="Times New Roman" w:hAnsi="Times New Roman" w:cs="Times New Roman"/>
          <w:color w:val="000000" w:themeColor="text1"/>
          <w:sz w:val="24"/>
          <w:szCs w:val="24"/>
          <w:lang w:val="en-US" w:eastAsia="zh-CN"/>
          <w14:textFill>
            <w14:solidFill>
              <w14:schemeClr w14:val="tx1"/>
            </w14:solidFill>
          </w14:textFill>
        </w:rPr>
        <w:t>08)</w:t>
      </w: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 xml:space="preserve"> Choice of an authoritative style when implementing a survival urgency-based strategic change: A middle manager’s perspective[J]. Journal of Strategy and Management.</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Kong Enrui was appointed Shanghua Corporate transformation: the way to run a successful business in the 21st century [M] Shanghai Jiaotong University Press, 2014</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Kordtomeikel F, Steuer-Dankert L, Leicht-Scholten C. </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w:t>
      </w:r>
      <w:r>
        <w:rPr>
          <w:rFonts w:hint="eastAsia" w:ascii="Times New Roman" w:hAnsi="Times New Roman" w:cs="Times New Roman"/>
          <w:color w:val="000000" w:themeColor="text1"/>
          <w:sz w:val="24"/>
          <w:szCs w:val="24"/>
          <w:lang w:val="en-US" w:eastAsia="zh-CN"/>
          <w14:textFill>
            <w14:solidFill>
              <w14:schemeClr w14:val="tx1"/>
            </w14:solidFill>
          </w14:textFill>
        </w:rPr>
        <w:t>20).</w:t>
      </w:r>
      <w:r>
        <w:rPr>
          <w:rFonts w:hint="default" w:ascii="Times New Roman" w:hAnsi="Times New Roman" w:cs="Times New Roman"/>
          <w:color w:val="000000" w:themeColor="text1"/>
          <w:sz w:val="24"/>
          <w:szCs w:val="24"/>
          <w14:textFill>
            <w14:solidFill>
              <w14:schemeClr w14:val="tx1"/>
            </w14:solidFill>
          </w14:textFill>
        </w:rPr>
        <w:t>Managing Change and Acceptance of Digitalization Strategies Implementing the Vision of "Internet of Production" in Existing Corporate Structures. 2020.</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Lan F.</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201</w:t>
      </w:r>
      <w:r>
        <w:rPr>
          <w:rFonts w:hint="eastAsia" w:ascii="Times New Roman" w:hAnsi="Times New Roman" w:cs="Times New Roman"/>
          <w:color w:val="000000" w:themeColor="text1"/>
          <w:sz w:val="24"/>
          <w:szCs w:val="24"/>
          <w:lang w:val="en-US" w:eastAsia="zh-CN"/>
          <w14:textFill>
            <w14:solidFill>
              <w14:schemeClr w14:val="tx1"/>
            </w14:solidFill>
          </w14:textFill>
        </w:rPr>
        <w:t>6)</w:t>
      </w:r>
      <w:r>
        <w:rPr>
          <w:rFonts w:hint="default" w:ascii="Times New Roman" w:hAnsi="Times New Roman" w:eastAsia="宋体" w:cs="Times New Roman"/>
          <w:color w:val="000000" w:themeColor="text1"/>
          <w:sz w:val="24"/>
          <w:szCs w:val="24"/>
          <w14:textFill>
            <w14:solidFill>
              <w14:schemeClr w14:val="tx1"/>
            </w14:solidFill>
          </w14:textFill>
        </w:rPr>
        <w:t>. Research on the Technology Enterprise Performance Evaluation Index System[J]. Ibusiness, 05(3):6-9.</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Liu Yuanze </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20</w:t>
      </w:r>
      <w:r>
        <w:rPr>
          <w:rFonts w:hint="eastAsia" w:ascii="Times New Roman" w:hAnsi="Times New Roman" w:cs="Times New Roman"/>
          <w:color w:val="000000" w:themeColor="text1"/>
          <w:sz w:val="24"/>
          <w:szCs w:val="24"/>
          <w:lang w:val="en-US" w:eastAsia="zh-CN"/>
          <w14:textFill>
            <w14:solidFill>
              <w14:schemeClr w14:val="tx1"/>
            </w14:solidFill>
          </w14:textFill>
        </w:rPr>
        <w:t>21)</w:t>
      </w:r>
      <w:r>
        <w:rPr>
          <w:rFonts w:hint="default" w:ascii="Times New Roman" w:hAnsi="Times New Roman" w:eastAsia="宋体" w:cs="Times New Roman"/>
          <w:color w:val="000000" w:themeColor="text1"/>
          <w:sz w:val="24"/>
          <w:szCs w:val="24"/>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The impact of enterprise transformational leadership on human resource management [J] Mall modernization, 2021, 000 (004): 73-75.</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Matsuda Y. </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2014</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 xml:space="preserve">.Report on the Survey of Resistance in Organizational Change.  </w:t>
      </w: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Times New Roman" w:hAnsi="Times New Roman" w:cs="Times New Roman"/>
          <w:color w:val="000000" w:themeColor="text1"/>
          <w:sz w:val="24"/>
          <w:szCs w:val="24"/>
          <w14:textFill>
            <w14:solidFill>
              <w14:schemeClr w14:val="tx1"/>
            </w14:solidFill>
          </w14:textFill>
        </w:rPr>
      </w:pP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Michael, S, Cole, et al.</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w:t>
      </w:r>
      <w:r>
        <w:rPr>
          <w:rFonts w:hint="eastAsia" w:ascii="Times New Roman" w:hAnsi="Times New Roman" w:cs="Times New Roman"/>
          <w:color w:val="000000" w:themeColor="text1"/>
          <w:sz w:val="24"/>
          <w:szCs w:val="24"/>
          <w:lang w:val="en-US" w:eastAsia="zh-CN"/>
          <w14:textFill>
            <w14:solidFill>
              <w14:schemeClr w14:val="tx1"/>
            </w14:solidFill>
          </w14:textFill>
        </w:rPr>
        <w:t>06)</w:t>
      </w: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 xml:space="preserve"> Exploring the implications of vision, appropriateness, and execution of organizational change[J]. Leadership &amp; Organization Development Journal.</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Muniz F B.</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201</w:t>
      </w:r>
      <w:r>
        <w:rPr>
          <w:rFonts w:hint="eastAsia" w:ascii="Times New Roman" w:hAnsi="Times New Roman" w:cs="Times New Roman"/>
          <w:color w:val="000000" w:themeColor="text1"/>
          <w:sz w:val="24"/>
          <w:szCs w:val="24"/>
          <w:lang w:val="en-US" w:eastAsia="zh-CN"/>
          <w14:textFill>
            <w14:solidFill>
              <w14:schemeClr w14:val="tx1"/>
            </w14:solidFill>
          </w14:textFill>
        </w:rPr>
        <w:t>2)</w:t>
      </w:r>
      <w:r>
        <w:rPr>
          <w:rFonts w:hint="default" w:ascii="Times New Roman" w:hAnsi="Times New Roman" w:eastAsia="宋体" w:cs="Times New Roman"/>
          <w:color w:val="000000" w:themeColor="text1"/>
          <w:sz w:val="24"/>
          <w:szCs w:val="24"/>
          <w14:textFill>
            <w14:solidFill>
              <w14:schemeClr w14:val="tx1"/>
            </w14:solidFill>
          </w14:textFill>
        </w:rPr>
        <w:t>.The power of organizational vision: A qualitative research[J]. Dissertations &amp; Theses - Gradworks</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 xml:space="preserve">Page K. </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(1998). </w:t>
      </w:r>
      <w:r>
        <w:rPr>
          <w:rFonts w:hint="default" w:ascii="Times New Roman" w:hAnsi="Times New Roman" w:eastAsia="宋体" w:cs="Times New Roman"/>
          <w:color w:val="000000" w:themeColor="text1"/>
          <w:sz w:val="24"/>
          <w:szCs w:val="24"/>
          <w14:textFill>
            <w14:solidFill>
              <w14:schemeClr w14:val="tx1"/>
            </w14:solidFill>
          </w14:textFill>
        </w:rPr>
        <w:t>Developing a learning organization[J]. Kogan Page, 1998.</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Robert H. Miles, Miles,</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w:t>
      </w:r>
      <w:r>
        <w:rPr>
          <w:rFonts w:hint="eastAsia" w:ascii="Times New Roman" w:hAnsi="Times New Roman" w:cs="Times New Roman"/>
          <w:color w:val="000000" w:themeColor="text1"/>
          <w:sz w:val="24"/>
          <w:szCs w:val="24"/>
          <w:lang w:val="en-US" w:eastAsia="zh-CN"/>
          <w14:textFill>
            <w14:solidFill>
              <w14:schemeClr w14:val="tx1"/>
            </w14:solidFill>
          </w14:textFill>
        </w:rPr>
        <w:t>01)</w:t>
      </w:r>
      <w:r>
        <w:rPr>
          <w:rFonts w:hint="default" w:ascii="Times New Roman" w:hAnsi="Times New Roman" w:cs="Times New Roman"/>
          <w:color w:val="000000" w:themeColor="text1"/>
          <w:sz w:val="24"/>
          <w:szCs w:val="24"/>
          <w14:textFill>
            <w14:solidFill>
              <w14:schemeClr w14:val="tx1"/>
            </w14:solidFill>
          </w14:textFill>
        </w:rPr>
        <w:t>. Chen Shizhen Leading company change [M] China Economic Publishing House, 2001</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Rosch E. </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200</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2). </w:t>
      </w:r>
      <w:r>
        <w:rPr>
          <w:rFonts w:hint="default" w:ascii="Times New Roman" w:hAnsi="Times New Roman" w:cs="Times New Roman"/>
          <w:color w:val="000000" w:themeColor="text1"/>
          <w:sz w:val="24"/>
          <w:szCs w:val="24"/>
          <w14:textFill>
            <w14:solidFill>
              <w14:schemeClr w14:val="tx1"/>
            </w14:solidFill>
          </w14:textFill>
        </w:rPr>
        <w:t>Lewin's field theory as situated action in organizational change[J]. Organization Development Journal, 2002, 20(2):8-13.</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 xml:space="preserve">Salajegheh S, Pirmoradi N . Employees' Empowerment and Management Strategies: </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textAlignment w:val="auto"/>
        <w:rPr>
          <w:rFonts w:hint="default" w:ascii="Times New Roman" w:hAnsi="Times New Roman" w:cs="Times New Roman"/>
          <w:color w:val="000000" w:themeColor="text1"/>
          <w:sz w:val="24"/>
          <w:szCs w:val="24"/>
          <w14:textFill>
            <w14:solidFill>
              <w14:schemeClr w14:val="tx1"/>
            </w14:solidFill>
          </w14:textFill>
        </w:rPr>
      </w:pPr>
      <w:r>
        <w:rPr>
          <w:rFonts w:hint="eastAsia" w:ascii="Times New Roman" w:hAnsi="Times New Roman" w:eastAsia="宋体"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 xml:space="preserve">Case study of Governmental Organizations of Kerman. </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Saouma E, GII..</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w:t>
      </w:r>
      <w:r>
        <w:rPr>
          <w:rFonts w:hint="eastAsia" w:ascii="Times New Roman" w:hAnsi="Times New Roman" w:cs="Times New Roman"/>
          <w:color w:val="000000" w:themeColor="text1"/>
          <w:sz w:val="24"/>
          <w:szCs w:val="24"/>
          <w:lang w:val="en-US" w:eastAsia="zh-CN"/>
          <w14:textFill>
            <w14:solidFill>
              <w14:schemeClr w14:val="tx1"/>
            </w14:solidFill>
          </w14:textFill>
        </w:rPr>
        <w:t>08)</w:t>
      </w: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 xml:space="preserve"> Rediscovering a sense of urgency[J]. Perseus Books</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 xml:space="preserve">Skipworth S. </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201</w:t>
      </w:r>
      <w:r>
        <w:rPr>
          <w:rFonts w:hint="eastAsia" w:ascii="Times New Roman" w:hAnsi="Times New Roman" w:cs="Times New Roman"/>
          <w:color w:val="000000" w:themeColor="text1"/>
          <w:sz w:val="24"/>
          <w:szCs w:val="24"/>
          <w:lang w:val="en-US" w:eastAsia="zh-CN"/>
          <w14:textFill>
            <w14:solidFill>
              <w14:schemeClr w14:val="tx1"/>
            </w14:solidFill>
          </w14:textFill>
        </w:rPr>
        <w:t>8)</w:t>
      </w:r>
      <w:r>
        <w:rPr>
          <w:rFonts w:hint="default" w:ascii="Times New Roman" w:hAnsi="Times New Roman" w:eastAsia="宋体" w:cs="Times New Roman"/>
          <w:color w:val="000000" w:themeColor="text1"/>
          <w:sz w:val="24"/>
          <w:szCs w:val="24"/>
          <w14:textFill>
            <w14:solidFill>
              <w14:schemeClr w14:val="tx1"/>
            </w14:solidFill>
          </w14:textFill>
        </w:rPr>
        <w:t>.Empower employees to step away, with the greater goal of enhancing leadership[J]. Recruiting And Retaining Adult Learners, 2018, 20(7):9-9..</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Szabla D B. </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201</w:t>
      </w:r>
      <w:r>
        <w:rPr>
          <w:rFonts w:hint="eastAsia" w:ascii="Times New Roman" w:hAnsi="Times New Roman" w:cs="Times New Roman"/>
          <w:color w:val="000000" w:themeColor="text1"/>
          <w:sz w:val="24"/>
          <w:szCs w:val="24"/>
          <w:lang w:val="en-US" w:eastAsia="zh-CN"/>
          <w14:textFill>
            <w14:solidFill>
              <w14:schemeClr w14:val="tx1"/>
            </w14:solidFill>
          </w14:textFill>
        </w:rPr>
        <w:t>0)</w:t>
      </w:r>
      <w:r>
        <w:rPr>
          <w:rFonts w:hint="default"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14:textFill>
            <w14:solidFill>
              <w14:schemeClr w14:val="tx1"/>
            </w14:solidFill>
          </w14:textFill>
        </w:rPr>
        <w:t>A multidimensional view of resistance to organizational change: Exploring cognitive, emotional, and intentional responses to planned change across perceived change leadership strategies[J]. Human Resource Development Quarterly, 2010</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18.</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 xml:space="preserve">Tan W A, Shen W, Zhao J. </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07). </w:t>
      </w:r>
      <w:r>
        <w:rPr>
          <w:rFonts w:hint="default" w:ascii="Times New Roman" w:hAnsi="Times New Roman" w:eastAsia="宋体" w:cs="Times New Roman"/>
          <w:color w:val="000000" w:themeColor="text1"/>
          <w:sz w:val="24"/>
          <w:szCs w:val="24"/>
          <w14:textFill>
            <w14:solidFill>
              <w14:schemeClr w14:val="tx1"/>
            </w14:solidFill>
          </w14:textFill>
        </w:rPr>
        <w:t>A methodology for dynamic enterprise process performance evaluation[J]. Computers in Industry, 2007, 58(5):474-485.</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Tavakoli M. </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201</w:t>
      </w:r>
      <w:r>
        <w:rPr>
          <w:rFonts w:hint="eastAsia" w:ascii="Times New Roman" w:hAnsi="Times New Roman" w:cs="Times New Roman"/>
          <w:color w:val="000000" w:themeColor="text1"/>
          <w:sz w:val="24"/>
          <w:szCs w:val="24"/>
          <w:lang w:val="en-US" w:eastAsia="zh-CN"/>
          <w14:textFill>
            <w14:solidFill>
              <w14:schemeClr w14:val="tx1"/>
            </w14:solidFill>
          </w14:textFill>
        </w:rPr>
        <w:t>0)</w:t>
      </w:r>
      <w:r>
        <w:rPr>
          <w:rFonts w:hint="default" w:ascii="Times New Roman" w:hAnsi="Times New Roman" w:cs="Times New Roman"/>
          <w:color w:val="000000" w:themeColor="text1"/>
          <w:sz w:val="24"/>
          <w:szCs w:val="24"/>
          <w14:textFill>
            <w14:solidFill>
              <w14:schemeClr w14:val="tx1"/>
            </w14:solidFill>
          </w14:textFill>
        </w:rPr>
        <w:t>.A positive approach to stress, resistance, and organizational change[J]. Procedia - Social and Behavioral Sciences, 2010, 5:1794-1798.</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Tf A, Jep B.</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w:t>
      </w:r>
      <w:r>
        <w:rPr>
          <w:rFonts w:hint="eastAsia" w:ascii="Times New Roman" w:hAnsi="Times New Roman" w:cs="Times New Roman"/>
          <w:color w:val="000000" w:themeColor="text1"/>
          <w:sz w:val="24"/>
          <w:szCs w:val="24"/>
          <w:lang w:val="en-US" w:eastAsia="zh-CN"/>
          <w14:textFill>
            <w14:solidFill>
              <w14:schemeClr w14:val="tx1"/>
            </w14:solidFill>
          </w14:textFill>
        </w:rPr>
        <w:t>21)</w:t>
      </w:r>
      <w:r>
        <w:rPr>
          <w:rFonts w:hint="default" w:ascii="Times New Roman" w:hAnsi="Times New Roman" w:cs="Times New Roman"/>
          <w:color w:val="000000" w:themeColor="text1"/>
          <w:sz w:val="24"/>
          <w:szCs w:val="24"/>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 xml:space="preserve"> Organizational Transformation: Handling the Double-Edged Sword of Urgency[J]. Long Range Planning.</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Thomas R, Hardy C.</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201</w:t>
      </w:r>
      <w:r>
        <w:rPr>
          <w:rFonts w:hint="eastAsia" w:ascii="Times New Roman" w:hAnsi="Times New Roman" w:cs="Times New Roman"/>
          <w:color w:val="000000" w:themeColor="text1"/>
          <w:sz w:val="24"/>
          <w:szCs w:val="24"/>
          <w:lang w:val="en-US" w:eastAsia="zh-CN"/>
          <w14:textFill>
            <w14:solidFill>
              <w14:schemeClr w14:val="tx1"/>
            </w14:solidFill>
          </w14:textFill>
        </w:rPr>
        <w:t>1)</w:t>
      </w:r>
      <w:r>
        <w:rPr>
          <w:rFonts w:hint="default" w:ascii="Times New Roman" w:hAnsi="Times New Roman" w:cs="Times New Roman"/>
          <w:color w:val="000000" w:themeColor="text1"/>
          <w:sz w:val="24"/>
          <w:szCs w:val="24"/>
          <w14:textFill>
            <w14:solidFill>
              <w14:schemeClr w14:val="tx1"/>
            </w14:solidFill>
          </w14:textFill>
        </w:rPr>
        <w:t>. Reframing resistance to organizational change[J]. Scandinavian Journal of Management,27(3):322-331.</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 xml:space="preserve">Wang Z, Du N, Dong Z , et al. </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20</w:t>
      </w:r>
      <w:r>
        <w:rPr>
          <w:rFonts w:hint="eastAsia" w:ascii="Times New Roman" w:hAnsi="Times New Roman" w:cs="Times New Roman"/>
          <w:color w:val="000000" w:themeColor="text1"/>
          <w:sz w:val="24"/>
          <w:szCs w:val="24"/>
          <w:lang w:val="en-US" w:eastAsia="zh-CN"/>
          <w14:textFill>
            <w14:solidFill>
              <w14:schemeClr w14:val="tx1"/>
            </w14:solidFill>
          </w14:textFill>
        </w:rPr>
        <w:t>20)</w:t>
      </w:r>
      <w:r>
        <w:rPr>
          <w:rFonts w:hint="default" w:ascii="Times New Roman" w:hAnsi="Times New Roman" w:eastAsia="宋体" w:cs="Times New Roman"/>
          <w:color w:val="000000" w:themeColor="text1"/>
          <w:sz w:val="24"/>
          <w:szCs w:val="24"/>
          <w14:textFill>
            <w14:solidFill>
              <w14:schemeClr w14:val="tx1"/>
            </w14:solidFill>
          </w14:textFill>
        </w:rPr>
        <w:t>.Research on Evaluation of Operation Effect of Military-Civil Integration in Military Industry Enterprises---Take Aviation Industry Corporation L as an Example[C]// International Conference on Big Data Economy and Information Management. IEEE.</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WEH Jr.</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201</w:t>
      </w:r>
      <w:r>
        <w:rPr>
          <w:rFonts w:hint="eastAsia" w:ascii="Times New Roman" w:hAnsi="Times New Roman" w:cs="Times New Roman"/>
          <w:color w:val="000000" w:themeColor="text1"/>
          <w:sz w:val="24"/>
          <w:szCs w:val="24"/>
          <w:lang w:val="en-US" w:eastAsia="zh-CN"/>
          <w14:textFill>
            <w14:solidFill>
              <w14:schemeClr w14:val="tx1"/>
            </w14:solidFill>
          </w14:textFill>
        </w:rPr>
        <w:t>6)</w:t>
      </w:r>
      <w:r>
        <w:rPr>
          <w:rFonts w:hint="default" w:ascii="Times New Roman" w:hAnsi="Times New Roman" w:eastAsia="宋体" w:cs="Times New Roman"/>
          <w:color w:val="000000" w:themeColor="text1"/>
          <w:sz w:val="24"/>
          <w:szCs w:val="24"/>
          <w14:textFill>
            <w14:solidFill>
              <w14:schemeClr w14:val="tx1"/>
            </w14:solidFill>
          </w14:textFill>
        </w:rPr>
        <w:t>. Enable and empower employees for success[J]. Industrial Management, 2016, 58(6):21-23.</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ind w:left="480" w:hanging="480" w:hanging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Williams L V, Mayer S F.</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2015</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 xml:space="preserve">. "Puzzle vision": An experiential exercise on the importance of organizational vision. </w:t>
      </w:r>
    </w:p>
    <w:p>
      <w:pPr>
        <w:keepNext w:val="0"/>
        <w:keepLines w:val="0"/>
        <w:pageBreakBefore w:val="0"/>
        <w:widowControl w:val="0"/>
        <w:numPr>
          <w:ilvl w:val="0"/>
          <w:numId w:val="0"/>
        </w:numPr>
        <w:kinsoku/>
        <w:wordWrap/>
        <w:overflowPunct/>
        <w:topLinePunct w:val="0"/>
        <w:autoSpaceDE/>
        <w:autoSpaceDN/>
        <w:bidi w:val="0"/>
        <w:adjustRightInd/>
        <w:snapToGrid/>
        <w:spacing w:after="240" w:afterAutospacing="0"/>
        <w:ind w:left="480" w:hanging="480" w:hanging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 xml:space="preserve">Yang B, Watkins K E, Marsick V J. </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eastAsia="宋体" w:cs="Times New Roman"/>
          <w:color w:val="000000" w:themeColor="text1"/>
          <w:sz w:val="24"/>
          <w:szCs w:val="24"/>
          <w14:textFill>
            <w14:solidFill>
              <w14:schemeClr w14:val="tx1"/>
            </w14:solidFill>
          </w14:textFill>
        </w:rPr>
        <w:t>20</w:t>
      </w:r>
      <w:r>
        <w:rPr>
          <w:rFonts w:hint="eastAsia" w:ascii="Times New Roman" w:hAnsi="Times New Roman" w:cs="Times New Roman"/>
          <w:color w:val="000000" w:themeColor="text1"/>
          <w:sz w:val="24"/>
          <w:szCs w:val="24"/>
          <w:lang w:val="en-US" w:eastAsia="zh-CN"/>
          <w14:textFill>
            <w14:solidFill>
              <w14:schemeClr w14:val="tx1"/>
            </w14:solidFill>
          </w14:textFill>
        </w:rPr>
        <w:t>04)</w:t>
      </w:r>
      <w:r>
        <w:rPr>
          <w:rFonts w:hint="default" w:ascii="Times New Roman" w:hAnsi="Times New Roman" w:eastAsia="宋体"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eastAsia="宋体" w:cs="Times New Roman"/>
          <w:color w:val="000000" w:themeColor="text1"/>
          <w:sz w:val="24"/>
          <w:szCs w:val="24"/>
          <w14:textFill>
            <w14:solidFill>
              <w14:schemeClr w14:val="tx1"/>
            </w14:solidFill>
          </w14:textFill>
        </w:rPr>
        <w:t>The construct of the learning organization: Dimensions, measurement, and validation[J]. Human Resource Development Quarterly, 2004, 15(1):31–55.</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Yang Chengzhi Research on CL Company's strategy and guarantee measures to promote the implementation of strategy [D] Southwest University of Finance and Economics.</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eastAsia" w:ascii="Times New Roman" w:hAnsi="Times New Roman" w:eastAsia="宋体" w:cs="Times New Roman"/>
          <w:color w:val="000000" w:themeColor="text1"/>
          <w:sz w:val="24"/>
          <w:szCs w:val="24"/>
          <w:lang w:val="en-US" w:eastAsia="zh-CN"/>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Zha, Z. . (2003). Research on the role of ceo system in running enterprises. Journal of Shenzhen Polytechnic</w:t>
      </w:r>
      <w:r>
        <w:rPr>
          <w:rFonts w:hint="eastAsia" w:ascii="Times New Roman" w:hAnsi="Times New Roman" w:cs="Times New Roman"/>
          <w:color w:val="000000" w:themeColor="text1"/>
          <w:sz w:val="24"/>
          <w:szCs w:val="24"/>
          <w:lang w:val="en-US" w:eastAsia="zh-CN"/>
          <w14:textFill>
            <w14:solidFill>
              <w14:schemeClr w14:val="tx1"/>
            </w14:solidFill>
          </w14:textFill>
        </w:rPr>
        <w:t>.</w:t>
      </w:r>
    </w:p>
    <w:p>
      <w:pPr>
        <w:keepNext w:val="0"/>
        <w:keepLines w:val="0"/>
        <w:pageBreakBefore w:val="0"/>
        <w:widowControl w:val="0"/>
        <w:numPr>
          <w:ilvl w:val="0"/>
          <w:numId w:val="0"/>
        </w:numPr>
        <w:kinsoku/>
        <w:wordWrap/>
        <w:overflowPunct/>
        <w:topLinePunct w:val="0"/>
        <w:autoSpaceDE/>
        <w:autoSpaceDN/>
        <w:bidi w:val="0"/>
        <w:adjustRightInd/>
        <w:snapToGrid/>
        <w:ind w:left="480" w:hanging="480" w:hangingChars="200"/>
        <w:textAlignment w:val="auto"/>
        <w:rPr>
          <w:rFonts w:hint="default" w:ascii="Times New Roman" w:hAnsi="Times New Roman" w:cs="Times New Roman"/>
          <w:color w:val="000000" w:themeColor="text1"/>
          <w:sz w:val="24"/>
          <w:szCs w:val="24"/>
          <w14:textFill>
            <w14:solidFill>
              <w14:schemeClr w14:val="tx1"/>
            </w14:solidFill>
          </w14:textFill>
        </w:rPr>
      </w:pPr>
      <w:r>
        <w:rPr>
          <w:rFonts w:hint="default" w:ascii="Times New Roman" w:hAnsi="Times New Roman" w:cs="Times New Roman"/>
          <w:color w:val="000000" w:themeColor="text1"/>
          <w:sz w:val="24"/>
          <w:szCs w:val="24"/>
          <w14:textFill>
            <w14:solidFill>
              <w14:schemeClr w14:val="tx1"/>
            </w14:solidFill>
          </w14:textFill>
        </w:rPr>
        <w:t xml:space="preserve">Zha Zhenxiang </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2005</w:t>
      </w:r>
      <w:r>
        <w:rPr>
          <w:rFonts w:hint="eastAsia" w:ascii="Times New Roman" w:hAnsi="Times New Roman" w:cs="Times New Roman"/>
          <w:color w:val="000000" w:themeColor="text1"/>
          <w:sz w:val="24"/>
          <w:szCs w:val="24"/>
          <w:lang w:val="en-US" w:eastAsia="zh-CN"/>
          <w14:textFill>
            <w14:solidFill>
              <w14:schemeClr w14:val="tx1"/>
            </w14:solidFill>
          </w14:textFill>
        </w:rPr>
        <w:t>)</w:t>
      </w:r>
      <w:r>
        <w:rPr>
          <w:rFonts w:hint="default" w:ascii="Times New Roman" w:hAnsi="Times New Roman" w:cs="Times New Roman"/>
          <w:color w:val="000000" w:themeColor="text1"/>
          <w:sz w:val="24"/>
          <w:szCs w:val="24"/>
          <w14:textFill>
            <w14:solidFill>
              <w14:schemeClr w14:val="tx1"/>
            </w14:solidFill>
          </w14:textFill>
        </w:rPr>
        <w:t>.</w:t>
      </w:r>
      <w:r>
        <w:rPr>
          <w:rFonts w:hint="eastAsia" w:ascii="Times New Roman" w:hAnsi="Times New Roman" w:cs="Times New Roman"/>
          <w:color w:val="000000" w:themeColor="text1"/>
          <w:sz w:val="24"/>
          <w:szCs w:val="24"/>
          <w:lang w:val="en-US" w:eastAsia="zh-CN"/>
          <w14:textFill>
            <w14:solidFill>
              <w14:schemeClr w14:val="tx1"/>
            </w14:solidFill>
          </w14:textFill>
        </w:rPr>
        <w:t xml:space="preserve"> </w:t>
      </w:r>
      <w:r>
        <w:rPr>
          <w:rFonts w:hint="default" w:ascii="Times New Roman" w:hAnsi="Times New Roman" w:cs="Times New Roman"/>
          <w:color w:val="000000" w:themeColor="text1"/>
          <w:sz w:val="24"/>
          <w:szCs w:val="24"/>
          <w14:textFill>
            <w14:solidFill>
              <w14:schemeClr w14:val="tx1"/>
            </w14:solidFill>
          </w14:textFill>
        </w:rPr>
        <w:t>Research on the Reform of Shenzhen Urban Village Collective Stock Cooperation Company [J] Special Economic Zone, 2008, 000 (005): 15-18.</w:t>
      </w:r>
    </w:p>
    <w:p>
      <w:pPr>
        <w:keepNext w:val="0"/>
        <w:keepLines w:val="0"/>
        <w:pageBreakBefore w:val="0"/>
        <w:numPr>
          <w:ilvl w:val="0"/>
          <w:numId w:val="0"/>
        </w:numPr>
        <w:kinsoku/>
        <w:wordWrap/>
        <w:overflowPunct/>
        <w:topLinePunct w:val="0"/>
        <w:autoSpaceDE/>
        <w:autoSpaceDN/>
        <w:bidi w:val="0"/>
        <w:adjustRightInd/>
        <w:snapToGrid/>
        <w:spacing w:line="360" w:lineRule="auto"/>
        <w:jc w:val="both"/>
        <w:rPr>
          <w:rFonts w:hint="default" w:ascii="Times New Roman" w:hAnsi="Times New Roman" w:cs="Times New Roman"/>
          <w:b/>
          <w:bCs/>
          <w:color w:val="000000" w:themeColor="text1"/>
          <w:sz w:val="24"/>
          <w:szCs w:val="24"/>
          <w:lang w:val="en-US" w:eastAsia="zh-CN"/>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Microsoft YaHei UI Light">
    <w:panose1 w:val="020B0502040204020203"/>
    <w:charset w:val="86"/>
    <w:family w:val="auto"/>
    <w:pitch w:val="default"/>
    <w:sig w:usb0="80000287" w:usb1="2ACF0010" w:usb2="00000016" w:usb3="00000000" w:csb0="0004001F" w:csb1="00000000"/>
  </w:font>
  <w:font w:name="MingLiU-ExtB">
    <w:panose1 w:val="02020500000000000000"/>
    <w:charset w:val="88"/>
    <w:family w:val="auto"/>
    <w:pitch w:val="default"/>
    <w:sig w:usb0="8000002F" w:usb1="02000008" w:usb2="00000000" w:usb3="00000000" w:csb0="001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7A2647"/>
    <w:multiLevelType w:val="multilevel"/>
    <w:tmpl w:val="6A7A2647"/>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k2Zjc0MGZlOTgyMTNjYzYwN2IxYjc1ZTdhYmFkM2MifQ=="/>
  </w:docVars>
  <w:rsids>
    <w:rsidRoot w:val="00000000"/>
    <w:rsid w:val="002D71D8"/>
    <w:rsid w:val="06145BB5"/>
    <w:rsid w:val="06BE014E"/>
    <w:rsid w:val="076C3480"/>
    <w:rsid w:val="0E572C0D"/>
    <w:rsid w:val="16DC2057"/>
    <w:rsid w:val="1BA031BB"/>
    <w:rsid w:val="1D5F211B"/>
    <w:rsid w:val="1D706DC9"/>
    <w:rsid w:val="1D837EEF"/>
    <w:rsid w:val="1E56338C"/>
    <w:rsid w:val="1E9D0594"/>
    <w:rsid w:val="204F68AD"/>
    <w:rsid w:val="221B6A8E"/>
    <w:rsid w:val="25DE42EB"/>
    <w:rsid w:val="2A1D4C7F"/>
    <w:rsid w:val="2D886BC3"/>
    <w:rsid w:val="2DE41D3C"/>
    <w:rsid w:val="31611B79"/>
    <w:rsid w:val="32677A33"/>
    <w:rsid w:val="338A456A"/>
    <w:rsid w:val="356D6ABA"/>
    <w:rsid w:val="37AC7515"/>
    <w:rsid w:val="37DE442D"/>
    <w:rsid w:val="39B051C8"/>
    <w:rsid w:val="39D30EB6"/>
    <w:rsid w:val="3B5B77EB"/>
    <w:rsid w:val="3C870C97"/>
    <w:rsid w:val="3F37395F"/>
    <w:rsid w:val="41CE787A"/>
    <w:rsid w:val="42FF1577"/>
    <w:rsid w:val="47341A6F"/>
    <w:rsid w:val="48DF1625"/>
    <w:rsid w:val="4A8E3513"/>
    <w:rsid w:val="4C1F1E1B"/>
    <w:rsid w:val="4FCF5706"/>
    <w:rsid w:val="520823C9"/>
    <w:rsid w:val="58030358"/>
    <w:rsid w:val="58597DA4"/>
    <w:rsid w:val="5AFE054F"/>
    <w:rsid w:val="5CA67935"/>
    <w:rsid w:val="5DA92B73"/>
    <w:rsid w:val="60D64834"/>
    <w:rsid w:val="61D8521E"/>
    <w:rsid w:val="62C42A95"/>
    <w:rsid w:val="63383DBC"/>
    <w:rsid w:val="666054E1"/>
    <w:rsid w:val="6BC232AD"/>
    <w:rsid w:val="6C5453B0"/>
    <w:rsid w:val="6E4A07C3"/>
    <w:rsid w:val="6EA94F41"/>
    <w:rsid w:val="722019ED"/>
    <w:rsid w:val="75383D27"/>
    <w:rsid w:val="77041CF7"/>
    <w:rsid w:val="7E045803"/>
    <w:rsid w:val="7F1A26E0"/>
    <w:rsid w:val="7F3350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toc 1"/>
    <w:basedOn w:val="1"/>
    <w:next w:val="1"/>
    <w:uiPriority w:val="0"/>
  </w:style>
  <w:style w:type="paragraph" w:styleId="3">
    <w:name w:val="toc 2"/>
    <w:basedOn w:val="1"/>
    <w:next w:val="1"/>
    <w:uiPriority w:val="0"/>
    <w:pPr>
      <w:ind w:left="420" w:leftChars="200"/>
    </w:p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4014</Words>
  <Characters>23615</Characters>
  <Lines>0</Lines>
  <Paragraphs>0</Paragraphs>
  <TotalTime>9</TotalTime>
  <ScaleCrop>false</ScaleCrop>
  <LinksUpToDate>false</LinksUpToDate>
  <CharactersWithSpaces>27542</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2023-04-21T01:22:00Z</dcterms:created>
  <dc:creator>Lenovo</dc:creator>
  <cp:lastModifiedBy>CIB</cp:lastModifiedBy>
  <dcterms:modified xsi:type="dcterms:W3CDTF">2023-05-05T04:35:00Z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922FA1B30E114B76A0F1112FCE3707B7_13</vt:lpwstr>
  </property>
</Properties>
</file>