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000000" w:themeColor="text1"/>
          <w:sz w:val="24"/>
          <w:szCs w:val="24"/>
          <w:lang w:val="en-GB"/>
        </w:rPr>
        <w:id w:val="-1522475554"/>
        <w:docPartObj>
          <w:docPartGallery w:val="Cover Pages"/>
          <w:docPartUnique/>
        </w:docPartObj>
      </w:sdtPr>
      <w:sdtContent>
        <w:p w14:paraId="78ACA379" w14:textId="77777777" w:rsidR="007D1947" w:rsidRPr="00123AB9" w:rsidRDefault="007D1947" w:rsidP="00123AB9">
          <w:pPr>
            <w:pStyle w:val="NoSpacing"/>
            <w:spacing w:before="1540" w:after="240" w:line="360" w:lineRule="auto"/>
            <w:jc w:val="both"/>
            <w:rPr>
              <w:rFonts w:ascii="Times New Roman" w:hAnsi="Times New Roman" w:cs="Times New Roman"/>
              <w:color w:val="000000" w:themeColor="text1"/>
              <w:sz w:val="24"/>
              <w:szCs w:val="24"/>
            </w:rPr>
          </w:pPr>
          <w:r w:rsidRPr="00123AB9">
            <w:rPr>
              <w:rFonts w:ascii="Times New Roman" w:hAnsi="Times New Roman" w:cs="Times New Roman"/>
              <w:noProof/>
              <w:color w:val="000000" w:themeColor="text1"/>
              <w:sz w:val="24"/>
              <w:szCs w:val="24"/>
              <w:lang w:val="en-IN" w:eastAsia="en-IN"/>
            </w:rPr>
            <w:drawing>
              <wp:inline distT="0" distB="0" distL="0" distR="0" wp14:anchorId="0A241134" wp14:editId="24B4B0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b/>
              <w:caps/>
              <w:color w:val="000000" w:themeColor="text1"/>
              <w:sz w:val="40"/>
              <w:szCs w:val="24"/>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2085BC9" w14:textId="35271A84" w:rsidR="007D1947" w:rsidRPr="001337C1" w:rsidRDefault="00F0793E" w:rsidP="006B773B">
              <w:pPr>
                <w:pStyle w:val="NoSpacing"/>
                <w:pBdr>
                  <w:top w:val="single" w:sz="6" w:space="6" w:color="5B9BD5" w:themeColor="accent1"/>
                  <w:bottom w:val="single" w:sz="6" w:space="6" w:color="5B9BD5" w:themeColor="accent1"/>
                </w:pBdr>
                <w:spacing w:after="240" w:line="360" w:lineRule="auto"/>
                <w:jc w:val="center"/>
                <w:rPr>
                  <w:rFonts w:ascii="Times New Roman" w:eastAsiaTheme="majorEastAsia" w:hAnsi="Times New Roman" w:cs="Times New Roman"/>
                  <w:b/>
                  <w:caps/>
                  <w:color w:val="000000" w:themeColor="text1"/>
                  <w:sz w:val="40"/>
                  <w:szCs w:val="24"/>
                </w:rPr>
              </w:pPr>
              <w:r w:rsidRPr="001337C1">
                <w:rPr>
                  <w:rFonts w:ascii="Times New Roman" w:eastAsiaTheme="majorEastAsia" w:hAnsi="Times New Roman" w:cs="Times New Roman"/>
                  <w:b/>
                  <w:caps/>
                  <w:color w:val="000000" w:themeColor="text1"/>
                  <w:sz w:val="40"/>
                  <w:szCs w:val="24"/>
                </w:rPr>
                <w:t xml:space="preserve">FINANCIAL MANAGEMENT FOR THE HOTEL INDUSTRY </w:t>
              </w:r>
            </w:p>
          </w:sdtContent>
        </w:sdt>
        <w:p w14:paraId="65B5E730" w14:textId="7C70100B" w:rsidR="007D1947" w:rsidRPr="00123AB9" w:rsidRDefault="007D1947" w:rsidP="00123AB9">
          <w:pPr>
            <w:pStyle w:val="NoSpacing"/>
            <w:spacing w:line="360" w:lineRule="auto"/>
            <w:jc w:val="both"/>
            <w:rPr>
              <w:rFonts w:ascii="Times New Roman" w:hAnsi="Times New Roman" w:cs="Times New Roman"/>
              <w:color w:val="000000" w:themeColor="text1"/>
              <w:sz w:val="24"/>
              <w:szCs w:val="24"/>
            </w:rPr>
          </w:pPr>
        </w:p>
        <w:p w14:paraId="39EC83F2" w14:textId="3DAB2370" w:rsidR="00AA0F4E" w:rsidRDefault="007D1947" w:rsidP="00AA0F4E">
          <w:pPr>
            <w:pStyle w:val="NoSpacing"/>
            <w:spacing w:before="480" w:line="360" w:lineRule="auto"/>
            <w:jc w:val="both"/>
            <w:rPr>
              <w:rFonts w:ascii="Times New Roman" w:hAnsi="Times New Roman" w:cs="Times New Roman"/>
              <w:color w:val="000000" w:themeColor="text1"/>
              <w:sz w:val="24"/>
              <w:szCs w:val="24"/>
            </w:rPr>
          </w:pPr>
          <w:r w:rsidRPr="00123AB9">
            <w:rPr>
              <w:rFonts w:ascii="Times New Roman" w:hAnsi="Times New Roman" w:cs="Times New Roman"/>
              <w:noProof/>
              <w:color w:val="000000" w:themeColor="text1"/>
              <w:sz w:val="24"/>
              <w:szCs w:val="24"/>
              <w:lang w:val="en-IN" w:eastAsia="en-IN"/>
            </w:rPr>
            <mc:AlternateContent>
              <mc:Choice Requires="wps">
                <w:drawing>
                  <wp:anchor distT="0" distB="0" distL="114300" distR="114300" simplePos="0" relativeHeight="251659264" behindDoc="0" locked="0" layoutInCell="1" allowOverlap="1" wp14:anchorId="42DF9E28" wp14:editId="17C3365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43749091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8731C0A" w14:textId="77777777"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14:paraId="53078492" w14:textId="77777777" w:rsidR="007D1947" w:rsidRDefault="00000000">
                                <w:pPr>
                                  <w:pStyle w:val="NoSpacing"/>
                                  <w:jc w:val="center"/>
                                  <w:rPr>
                                    <w:color w:val="5B9BD5" w:themeColor="accent1"/>
                                  </w:rPr>
                                </w:pPr>
                                <w:sdt>
                                  <w:sdtPr>
                                    <w:rPr>
                                      <w:caps/>
                                      <w:color w:val="5B9BD5" w:themeColor="accent1"/>
                                    </w:rPr>
                                    <w:alias w:val="Company"/>
                                    <w:tag w:val=""/>
                                    <w:id w:val="1416592120"/>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6275C62E" w14:textId="77777777" w:rsidR="007D1947" w:rsidRDefault="00000000">
                                <w:pPr>
                                  <w:pStyle w:val="NoSpacing"/>
                                  <w:jc w:val="center"/>
                                  <w:rPr>
                                    <w:color w:val="5B9BD5" w:themeColor="accent1"/>
                                  </w:rPr>
                                </w:pPr>
                                <w:sdt>
                                  <w:sdtPr>
                                    <w:rPr>
                                      <w:color w:val="5B9BD5" w:themeColor="accent1"/>
                                    </w:rPr>
                                    <w:alias w:val="Address"/>
                                    <w:tag w:val=""/>
                                    <w:id w:val="-647357986"/>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2DF9E2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43749091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8731C0A" w14:textId="77777777"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14:paraId="53078492" w14:textId="77777777" w:rsidR="007D1947" w:rsidRDefault="00000000">
                          <w:pPr>
                            <w:pStyle w:val="NoSpacing"/>
                            <w:jc w:val="center"/>
                            <w:rPr>
                              <w:color w:val="5B9BD5" w:themeColor="accent1"/>
                            </w:rPr>
                          </w:pPr>
                          <w:sdt>
                            <w:sdtPr>
                              <w:rPr>
                                <w:caps/>
                                <w:color w:val="5B9BD5" w:themeColor="accent1"/>
                              </w:rPr>
                              <w:alias w:val="Company"/>
                              <w:tag w:val=""/>
                              <w:id w:val="1416592120"/>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6275C62E" w14:textId="77777777" w:rsidR="007D1947" w:rsidRDefault="00000000">
                          <w:pPr>
                            <w:pStyle w:val="NoSpacing"/>
                            <w:jc w:val="center"/>
                            <w:rPr>
                              <w:color w:val="5B9BD5" w:themeColor="accent1"/>
                            </w:rPr>
                          </w:pPr>
                          <w:sdt>
                            <w:sdtPr>
                              <w:rPr>
                                <w:color w:val="5B9BD5" w:themeColor="accent1"/>
                              </w:rPr>
                              <w:alias w:val="Address"/>
                              <w:tag w:val=""/>
                              <w:id w:val="-647357986"/>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sidRPr="00123AB9">
            <w:rPr>
              <w:rFonts w:ascii="Times New Roman" w:hAnsi="Times New Roman" w:cs="Times New Roman"/>
              <w:noProof/>
              <w:color w:val="000000" w:themeColor="text1"/>
              <w:sz w:val="24"/>
              <w:szCs w:val="24"/>
              <w:lang w:val="en-IN" w:eastAsia="en-IN"/>
            </w:rPr>
            <w:drawing>
              <wp:inline distT="0" distB="0" distL="0" distR="0" wp14:anchorId="37090206" wp14:editId="6F9F662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bookmarkStart w:id="0" w:name="_Toc126851018"/>
        </w:p>
        <w:p w14:paraId="27F0DE52" w14:textId="5E8DC4E8" w:rsidR="00AA0F4E" w:rsidRDefault="00AA0F4E" w:rsidP="00AA0F4E"/>
        <w:p w14:paraId="7FC7DF4E" w14:textId="77777777" w:rsidR="00AA0F4E" w:rsidRPr="00AA0F4E" w:rsidRDefault="00AA0F4E" w:rsidP="00AA0F4E"/>
        <w:p w14:paraId="374ADC67" w14:textId="219796FF" w:rsidR="00AA0F4E" w:rsidRDefault="00AA0F4E" w:rsidP="00AA0F4E">
          <w:r>
            <w:t xml:space="preserve">Student </w:t>
          </w:r>
          <w:proofErr w:type="spellStart"/>
          <w:r>
            <w:t>Nume</w:t>
          </w:r>
          <w:proofErr w:type="spellEnd"/>
          <w:r>
            <w:t xml:space="preserve">: Lucian </w:t>
          </w:r>
          <w:proofErr w:type="spellStart"/>
          <w:r>
            <w:t>Matache</w:t>
          </w:r>
          <w:proofErr w:type="spellEnd"/>
        </w:p>
        <w:p w14:paraId="51184F79" w14:textId="6531FEA1" w:rsidR="00AA0F4E" w:rsidRDefault="00AA0F4E" w:rsidP="00AA0F4E">
          <w:r>
            <w:t>Student Code: 2025337</w:t>
          </w:r>
        </w:p>
        <w:p w14:paraId="4A0262A5" w14:textId="7D1E2EC5" w:rsidR="00AA0F4E" w:rsidRDefault="00AA0F4E" w:rsidP="00AA0F4E">
          <w:proofErr w:type="gramStart"/>
          <w:r>
            <w:t>Module :</w:t>
          </w:r>
          <w:proofErr w:type="gramEnd"/>
          <w:r>
            <w:t xml:space="preserve"> Financial Management For The Hotel Industry</w:t>
          </w:r>
        </w:p>
        <w:p w14:paraId="09F525D2" w14:textId="71EC304D" w:rsidR="00AA0F4E" w:rsidRDefault="00AA0F4E" w:rsidP="00AA0F4E">
          <w:r>
            <w:t>Module Code: BMIH5007:BMIH5002</w:t>
          </w:r>
        </w:p>
        <w:p w14:paraId="0D05FBE7" w14:textId="6EA87C70" w:rsidR="00AA0F4E" w:rsidRDefault="00AA0F4E" w:rsidP="00AA0F4E">
          <w:proofErr w:type="spellStart"/>
          <w:proofErr w:type="gramStart"/>
          <w:r>
            <w:t>Lecturer:Dale</w:t>
          </w:r>
          <w:proofErr w:type="spellEnd"/>
          <w:proofErr w:type="gramEnd"/>
          <w:r>
            <w:t xml:space="preserve"> Clarke</w:t>
          </w:r>
        </w:p>
        <w:p w14:paraId="78F2FBD1" w14:textId="1CB38C12" w:rsidR="00AA0F4E" w:rsidRDefault="00AA0F4E" w:rsidP="00AA0F4E"/>
        <w:p w14:paraId="2F114DDB" w14:textId="45E490B1" w:rsidR="00AA0F4E" w:rsidRDefault="00AA0F4E" w:rsidP="00AA0F4E"/>
        <w:p w14:paraId="6C8FB0BD" w14:textId="5F7C25B7" w:rsidR="00AA0F4E" w:rsidRDefault="00AA0F4E" w:rsidP="00AA0F4E"/>
        <w:p w14:paraId="38BFBC6A" w14:textId="2EAC0DAB" w:rsidR="00AA0F4E" w:rsidRDefault="00AA0F4E" w:rsidP="00AA0F4E"/>
        <w:p w14:paraId="199526D3" w14:textId="09FF2DFE" w:rsidR="00AA0F4E" w:rsidRDefault="00AA0F4E" w:rsidP="00AA0F4E"/>
        <w:p w14:paraId="1D942BBD" w14:textId="585EA98E" w:rsidR="00AA0F4E" w:rsidRDefault="00AA0F4E" w:rsidP="00AA0F4E"/>
        <w:p w14:paraId="429B99C2" w14:textId="666673E7" w:rsidR="00AA0F4E" w:rsidRDefault="00AA0F4E" w:rsidP="00AA0F4E"/>
        <w:p w14:paraId="03794940" w14:textId="5EFBD80B" w:rsidR="00AA0F4E" w:rsidRDefault="00AA0F4E" w:rsidP="00AA0F4E"/>
        <w:p w14:paraId="7E9BF5E2" w14:textId="4034E1C7" w:rsidR="00AA0F4E" w:rsidRDefault="00AA0F4E" w:rsidP="00AA0F4E"/>
        <w:p w14:paraId="23032DE7" w14:textId="77777777" w:rsidR="00755D1F" w:rsidRPr="00755D1F" w:rsidRDefault="00755D1F" w:rsidP="00755D1F">
          <w:pPr>
            <w:jc w:val="center"/>
            <w:rPr>
              <w:rFonts w:ascii="Times New Roman" w:hAnsi="Times New Roman" w:cs="Times New Roman"/>
              <w:sz w:val="44"/>
              <w:szCs w:val="44"/>
            </w:rPr>
          </w:pPr>
          <w:r w:rsidRPr="00755D1F">
            <w:rPr>
              <w:rFonts w:ascii="Times New Roman" w:hAnsi="Times New Roman" w:cs="Times New Roman"/>
              <w:sz w:val="44"/>
              <w:szCs w:val="44"/>
            </w:rPr>
            <w:lastRenderedPageBreak/>
            <w:t>Business Report</w:t>
          </w:r>
        </w:p>
        <w:p w14:paraId="47C660BD" w14:textId="57A65477" w:rsidR="00AA0F4E" w:rsidRDefault="00AA0F4E" w:rsidP="00AA0F4E"/>
        <w:p w14:paraId="07CADED2" w14:textId="0CD2C28F" w:rsidR="00AA0F4E" w:rsidRDefault="00AA0F4E" w:rsidP="00AA0F4E"/>
        <w:p w14:paraId="0C7E9822" w14:textId="6F9EFBF5" w:rsidR="00AA0F4E" w:rsidRDefault="00AA0F4E" w:rsidP="00AA0F4E"/>
        <w:p w14:paraId="4134DB44" w14:textId="77777777" w:rsidR="00AA0F4E" w:rsidRPr="00AA0F4E" w:rsidRDefault="00AA0F4E" w:rsidP="00AA0F4E"/>
        <w:p w14:paraId="6EC5CC47" w14:textId="3BF4D06C" w:rsidR="007D1947" w:rsidRPr="00123AB9" w:rsidRDefault="007D1947" w:rsidP="00123AB9">
          <w:pPr>
            <w:pStyle w:val="Heading1"/>
            <w:spacing w:line="360" w:lineRule="auto"/>
            <w:jc w:val="both"/>
            <w:rPr>
              <w:rFonts w:ascii="Times New Roman" w:hAnsi="Times New Roman" w:cs="Times New Roman"/>
              <w:b/>
              <w:color w:val="000000" w:themeColor="text1"/>
              <w:sz w:val="24"/>
              <w:szCs w:val="24"/>
            </w:rPr>
          </w:pPr>
          <w:r w:rsidRPr="00123AB9">
            <w:rPr>
              <w:rFonts w:ascii="Times New Roman" w:hAnsi="Times New Roman" w:cs="Times New Roman"/>
              <w:b/>
              <w:color w:val="000000" w:themeColor="text1"/>
              <w:sz w:val="24"/>
              <w:szCs w:val="24"/>
            </w:rPr>
            <w:t>Executive Summary</w:t>
          </w:r>
          <w:bookmarkEnd w:id="0"/>
        </w:p>
        <w:p w14:paraId="46F14963" w14:textId="1EA4A7BC" w:rsidR="007D1947" w:rsidRPr="00123AB9" w:rsidRDefault="00343485"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 xml:space="preserve">The purpose of the report was to </w:t>
          </w:r>
          <w:r w:rsidR="00091DC3" w:rsidRPr="00123AB9">
            <w:rPr>
              <w:rFonts w:ascii="Times New Roman" w:hAnsi="Times New Roman" w:cs="Times New Roman"/>
              <w:color w:val="000000" w:themeColor="text1"/>
              <w:sz w:val="24"/>
              <w:szCs w:val="24"/>
            </w:rPr>
            <w:t>analy</w:t>
          </w:r>
          <w:r w:rsidR="00091DC3">
            <w:rPr>
              <w:rFonts w:ascii="Times New Roman" w:hAnsi="Times New Roman" w:cs="Times New Roman"/>
              <w:color w:val="000000" w:themeColor="text1"/>
              <w:sz w:val="24"/>
              <w:szCs w:val="24"/>
            </w:rPr>
            <w:t>s</w:t>
          </w:r>
          <w:r w:rsidR="00091DC3" w:rsidRPr="00123AB9">
            <w:rPr>
              <w:rFonts w:ascii="Times New Roman" w:hAnsi="Times New Roman" w:cs="Times New Roman"/>
              <w:color w:val="000000" w:themeColor="text1"/>
              <w:sz w:val="24"/>
              <w:szCs w:val="24"/>
            </w:rPr>
            <w:t>e</w:t>
          </w:r>
          <w:r w:rsidRPr="00123AB9">
            <w:rPr>
              <w:rFonts w:ascii="Times New Roman" w:hAnsi="Times New Roman" w:cs="Times New Roman"/>
              <w:color w:val="000000" w:themeColor="text1"/>
              <w:sz w:val="24"/>
              <w:szCs w:val="24"/>
            </w:rPr>
            <w:t xml:space="preserve"> the financial statements of Marriott International Company. The performance of the company has been </w:t>
          </w:r>
          <w:r w:rsidR="00091DC3" w:rsidRPr="00123AB9">
            <w:rPr>
              <w:rFonts w:ascii="Times New Roman" w:hAnsi="Times New Roman" w:cs="Times New Roman"/>
              <w:color w:val="000000" w:themeColor="text1"/>
              <w:sz w:val="24"/>
              <w:szCs w:val="24"/>
            </w:rPr>
            <w:t>analy</w:t>
          </w:r>
          <w:r w:rsidR="00091DC3">
            <w:rPr>
              <w:rFonts w:ascii="Times New Roman" w:hAnsi="Times New Roman" w:cs="Times New Roman"/>
              <w:color w:val="000000" w:themeColor="text1"/>
              <w:sz w:val="24"/>
              <w:szCs w:val="24"/>
            </w:rPr>
            <w:t>s</w:t>
          </w:r>
          <w:r w:rsidR="00091DC3" w:rsidRPr="00123AB9">
            <w:rPr>
              <w:rFonts w:ascii="Times New Roman" w:hAnsi="Times New Roman" w:cs="Times New Roman"/>
              <w:color w:val="000000" w:themeColor="text1"/>
              <w:sz w:val="24"/>
              <w:szCs w:val="24"/>
            </w:rPr>
            <w:t>ed</w:t>
          </w:r>
          <w:r w:rsidRPr="00123AB9">
            <w:rPr>
              <w:rFonts w:ascii="Times New Roman" w:hAnsi="Times New Roman" w:cs="Times New Roman"/>
              <w:color w:val="000000" w:themeColor="text1"/>
              <w:sz w:val="24"/>
              <w:szCs w:val="24"/>
            </w:rPr>
            <w:t xml:space="preserve"> and it has been observed that in all the areas and division</w:t>
          </w:r>
          <w:r w:rsidR="00F716B9">
            <w:rPr>
              <w:rFonts w:ascii="Times New Roman" w:hAnsi="Times New Roman" w:cs="Times New Roman"/>
              <w:color w:val="000000" w:themeColor="text1"/>
              <w:sz w:val="24"/>
              <w:szCs w:val="24"/>
            </w:rPr>
            <w:t>s</w:t>
          </w:r>
          <w:r w:rsidRPr="00123AB9">
            <w:rPr>
              <w:rFonts w:ascii="Times New Roman" w:hAnsi="Times New Roman" w:cs="Times New Roman"/>
              <w:color w:val="000000" w:themeColor="text1"/>
              <w:sz w:val="24"/>
              <w:szCs w:val="24"/>
            </w:rPr>
            <w:t xml:space="preserve"> of the company, Marriott Company has built </w:t>
          </w:r>
          <w:r w:rsidR="00F716B9">
            <w:rPr>
              <w:rFonts w:ascii="Times New Roman" w:hAnsi="Times New Roman" w:cs="Times New Roman"/>
              <w:color w:val="000000" w:themeColor="text1"/>
              <w:sz w:val="24"/>
              <w:szCs w:val="24"/>
            </w:rPr>
            <w:t>itself</w:t>
          </w:r>
          <w:r w:rsidRPr="00123AB9">
            <w:rPr>
              <w:rFonts w:ascii="Times New Roman" w:hAnsi="Times New Roman" w:cs="Times New Roman"/>
              <w:color w:val="000000" w:themeColor="text1"/>
              <w:sz w:val="24"/>
              <w:szCs w:val="24"/>
            </w:rPr>
            <w:t xml:space="preserve"> in the right manner as the growth has been attained. The limitations and drawbacks of the ratio analysis have also been discussed and have provided insights that ratio analysis does not provide accurate results </w:t>
          </w:r>
          <w:r w:rsidR="00F716B9">
            <w:rPr>
              <w:rFonts w:ascii="Times New Roman" w:hAnsi="Times New Roman" w:cs="Times New Roman"/>
              <w:color w:val="000000" w:themeColor="text1"/>
              <w:sz w:val="24"/>
              <w:szCs w:val="24"/>
            </w:rPr>
            <w:t>for</w:t>
          </w:r>
          <w:r w:rsidRPr="00123AB9">
            <w:rPr>
              <w:rFonts w:ascii="Times New Roman" w:hAnsi="Times New Roman" w:cs="Times New Roman"/>
              <w:color w:val="000000" w:themeColor="text1"/>
              <w:sz w:val="24"/>
              <w:szCs w:val="24"/>
            </w:rPr>
            <w:t xml:space="preserve"> the business. The understanding and significance of ratio analysis ha</w:t>
          </w:r>
          <w:r w:rsidR="00F716B9">
            <w:rPr>
              <w:rFonts w:ascii="Times New Roman" w:hAnsi="Times New Roman" w:cs="Times New Roman"/>
              <w:color w:val="000000" w:themeColor="text1"/>
              <w:sz w:val="24"/>
              <w:szCs w:val="24"/>
            </w:rPr>
            <w:t>ve</w:t>
          </w:r>
          <w:r w:rsidRPr="00123AB9">
            <w:rPr>
              <w:rFonts w:ascii="Times New Roman" w:hAnsi="Times New Roman" w:cs="Times New Roman"/>
              <w:color w:val="000000" w:themeColor="text1"/>
              <w:sz w:val="24"/>
              <w:szCs w:val="24"/>
            </w:rPr>
            <w:t xml:space="preserve"> also been described in detail in the report and ha</w:t>
          </w:r>
          <w:r w:rsidR="00F716B9">
            <w:rPr>
              <w:rFonts w:ascii="Times New Roman" w:hAnsi="Times New Roman" w:cs="Times New Roman"/>
              <w:color w:val="000000" w:themeColor="text1"/>
              <w:sz w:val="24"/>
              <w:szCs w:val="24"/>
            </w:rPr>
            <w:t>ve</w:t>
          </w:r>
          <w:r w:rsidRPr="00123AB9">
            <w:rPr>
              <w:rFonts w:ascii="Times New Roman" w:hAnsi="Times New Roman" w:cs="Times New Roman"/>
              <w:color w:val="000000" w:themeColor="text1"/>
              <w:sz w:val="24"/>
              <w:szCs w:val="24"/>
            </w:rPr>
            <w:t xml:space="preserve"> generated knowledge from the same. </w:t>
          </w:r>
        </w:p>
        <w:p w14:paraId="319933FB" w14:textId="77777777" w:rsidR="007D1947" w:rsidRPr="00123AB9" w:rsidRDefault="007D1947" w:rsidP="00123AB9">
          <w:pPr>
            <w:spacing w:line="360" w:lineRule="auto"/>
            <w:jc w:val="both"/>
            <w:rPr>
              <w:rFonts w:ascii="Times New Roman" w:hAnsi="Times New Roman" w:cs="Times New Roman"/>
              <w:color w:val="000000" w:themeColor="text1"/>
              <w:sz w:val="24"/>
              <w:szCs w:val="24"/>
            </w:rPr>
          </w:pPr>
        </w:p>
        <w:p w14:paraId="5D6BF5EE" w14:textId="77777777" w:rsidR="007D1947" w:rsidRPr="00123AB9" w:rsidRDefault="007D1947" w:rsidP="00123AB9">
          <w:pPr>
            <w:spacing w:line="360" w:lineRule="auto"/>
            <w:jc w:val="both"/>
            <w:rPr>
              <w:rFonts w:ascii="Times New Roman" w:hAnsi="Times New Roman" w:cs="Times New Roman"/>
              <w:color w:val="000000" w:themeColor="text1"/>
              <w:sz w:val="24"/>
              <w:szCs w:val="24"/>
            </w:rPr>
          </w:pPr>
        </w:p>
        <w:p w14:paraId="11C68BD2" w14:textId="77777777" w:rsidR="007D1947" w:rsidRPr="00123AB9" w:rsidRDefault="007D1947" w:rsidP="00123AB9">
          <w:pPr>
            <w:spacing w:line="360" w:lineRule="auto"/>
            <w:jc w:val="both"/>
            <w:rPr>
              <w:rFonts w:ascii="Times New Roman" w:hAnsi="Times New Roman" w:cs="Times New Roman"/>
              <w:color w:val="000000" w:themeColor="text1"/>
              <w:sz w:val="24"/>
              <w:szCs w:val="24"/>
            </w:rPr>
          </w:pPr>
        </w:p>
        <w:p w14:paraId="08EEC166" w14:textId="77777777" w:rsidR="007D1947" w:rsidRPr="00123AB9" w:rsidRDefault="007D1947" w:rsidP="00123AB9">
          <w:pPr>
            <w:spacing w:line="360" w:lineRule="auto"/>
            <w:jc w:val="both"/>
            <w:rPr>
              <w:rFonts w:ascii="Times New Roman" w:hAnsi="Times New Roman" w:cs="Times New Roman"/>
              <w:color w:val="000000" w:themeColor="text1"/>
              <w:sz w:val="24"/>
              <w:szCs w:val="24"/>
            </w:rPr>
          </w:pPr>
        </w:p>
        <w:p w14:paraId="4A7E0BD1" w14:textId="77777777" w:rsidR="007D1947" w:rsidRPr="00123AB9" w:rsidRDefault="007D1947" w:rsidP="00123AB9">
          <w:pPr>
            <w:spacing w:line="360" w:lineRule="auto"/>
            <w:jc w:val="both"/>
            <w:rPr>
              <w:rFonts w:ascii="Times New Roman" w:hAnsi="Times New Roman" w:cs="Times New Roman"/>
              <w:color w:val="000000" w:themeColor="text1"/>
              <w:sz w:val="24"/>
              <w:szCs w:val="24"/>
            </w:rPr>
          </w:pPr>
        </w:p>
        <w:p w14:paraId="60983FBE" w14:textId="77777777" w:rsidR="007D1947" w:rsidRPr="00123AB9" w:rsidRDefault="007D1947" w:rsidP="00123AB9">
          <w:pPr>
            <w:spacing w:line="360" w:lineRule="auto"/>
            <w:jc w:val="both"/>
            <w:rPr>
              <w:rFonts w:ascii="Times New Roman" w:hAnsi="Times New Roman" w:cs="Times New Roman"/>
              <w:color w:val="000000" w:themeColor="text1"/>
              <w:sz w:val="24"/>
              <w:szCs w:val="24"/>
            </w:rPr>
          </w:pPr>
        </w:p>
        <w:p w14:paraId="4BD24EAA" w14:textId="77777777" w:rsidR="007D1947" w:rsidRPr="00123AB9" w:rsidRDefault="007D1947" w:rsidP="00123AB9">
          <w:pPr>
            <w:spacing w:line="360" w:lineRule="auto"/>
            <w:jc w:val="both"/>
            <w:rPr>
              <w:rFonts w:ascii="Times New Roman" w:hAnsi="Times New Roman" w:cs="Times New Roman"/>
              <w:color w:val="000000" w:themeColor="text1"/>
              <w:sz w:val="24"/>
              <w:szCs w:val="24"/>
            </w:rPr>
          </w:pPr>
        </w:p>
        <w:p w14:paraId="5E20A626" w14:textId="77777777" w:rsidR="007D1947" w:rsidRPr="00123AB9" w:rsidRDefault="007D1947" w:rsidP="00123AB9">
          <w:pPr>
            <w:spacing w:line="360" w:lineRule="auto"/>
            <w:jc w:val="both"/>
            <w:rPr>
              <w:rFonts w:ascii="Times New Roman" w:hAnsi="Times New Roman" w:cs="Times New Roman"/>
              <w:color w:val="000000" w:themeColor="text1"/>
              <w:sz w:val="24"/>
              <w:szCs w:val="24"/>
            </w:rPr>
          </w:pPr>
        </w:p>
        <w:p w14:paraId="2592EA34" w14:textId="77777777" w:rsidR="007D1947" w:rsidRPr="00123AB9" w:rsidRDefault="007D1947" w:rsidP="00123AB9">
          <w:pPr>
            <w:spacing w:line="360" w:lineRule="auto"/>
            <w:jc w:val="both"/>
            <w:rPr>
              <w:rFonts w:ascii="Times New Roman" w:hAnsi="Times New Roman" w:cs="Times New Roman"/>
              <w:color w:val="000000" w:themeColor="text1"/>
              <w:sz w:val="24"/>
              <w:szCs w:val="24"/>
            </w:rPr>
          </w:pPr>
        </w:p>
        <w:p w14:paraId="102FA409" w14:textId="77777777" w:rsidR="007D1947" w:rsidRPr="00123AB9" w:rsidRDefault="007D1947" w:rsidP="00123AB9">
          <w:pPr>
            <w:spacing w:line="360" w:lineRule="auto"/>
            <w:jc w:val="both"/>
            <w:rPr>
              <w:rFonts w:ascii="Times New Roman" w:hAnsi="Times New Roman" w:cs="Times New Roman"/>
              <w:color w:val="000000" w:themeColor="text1"/>
              <w:sz w:val="24"/>
              <w:szCs w:val="24"/>
            </w:rPr>
          </w:pPr>
        </w:p>
        <w:p w14:paraId="0EB4AA44" w14:textId="77777777" w:rsidR="007D1947" w:rsidRPr="00123AB9" w:rsidRDefault="007D1947" w:rsidP="00123AB9">
          <w:pPr>
            <w:spacing w:line="360" w:lineRule="auto"/>
            <w:jc w:val="both"/>
            <w:rPr>
              <w:rFonts w:ascii="Times New Roman" w:hAnsi="Times New Roman" w:cs="Times New Roman"/>
              <w:color w:val="000000" w:themeColor="text1"/>
              <w:sz w:val="24"/>
              <w:szCs w:val="24"/>
            </w:rPr>
          </w:pPr>
        </w:p>
        <w:p w14:paraId="43F4A0A2" w14:textId="77777777" w:rsidR="007D1947" w:rsidRPr="00123AB9" w:rsidRDefault="007D1947" w:rsidP="00123AB9">
          <w:pPr>
            <w:spacing w:line="360" w:lineRule="auto"/>
            <w:jc w:val="both"/>
            <w:rPr>
              <w:rFonts w:ascii="Times New Roman" w:hAnsi="Times New Roman" w:cs="Times New Roman"/>
              <w:color w:val="000000" w:themeColor="text1"/>
              <w:sz w:val="24"/>
              <w:szCs w:val="24"/>
            </w:rPr>
          </w:pPr>
        </w:p>
        <w:p w14:paraId="1AC34DF5" w14:textId="77777777" w:rsidR="007D1947" w:rsidRPr="00123AB9" w:rsidRDefault="007D1947" w:rsidP="00123AB9">
          <w:pPr>
            <w:spacing w:line="360" w:lineRule="auto"/>
            <w:jc w:val="both"/>
            <w:rPr>
              <w:rFonts w:ascii="Times New Roman" w:hAnsi="Times New Roman" w:cs="Times New Roman"/>
              <w:color w:val="000000" w:themeColor="text1"/>
              <w:sz w:val="24"/>
              <w:szCs w:val="24"/>
            </w:rPr>
          </w:pPr>
        </w:p>
        <w:p w14:paraId="51926115" w14:textId="77777777" w:rsidR="007D1947" w:rsidRPr="00123AB9" w:rsidRDefault="007D1947" w:rsidP="00123AB9">
          <w:pPr>
            <w:spacing w:line="360" w:lineRule="auto"/>
            <w:jc w:val="both"/>
            <w:rPr>
              <w:rFonts w:ascii="Times New Roman" w:hAnsi="Times New Roman" w:cs="Times New Roman"/>
              <w:color w:val="000000" w:themeColor="text1"/>
              <w:sz w:val="24"/>
              <w:szCs w:val="24"/>
            </w:rPr>
          </w:pPr>
        </w:p>
        <w:p w14:paraId="77A33B7E" w14:textId="77777777" w:rsidR="007D1947" w:rsidRPr="00123AB9" w:rsidRDefault="007D1947" w:rsidP="00123AB9">
          <w:pPr>
            <w:spacing w:line="360" w:lineRule="auto"/>
            <w:jc w:val="both"/>
            <w:rPr>
              <w:rFonts w:ascii="Times New Roman" w:hAnsi="Times New Roman" w:cs="Times New Roman"/>
              <w:color w:val="000000" w:themeColor="text1"/>
              <w:sz w:val="24"/>
              <w:szCs w:val="24"/>
            </w:rPr>
          </w:pPr>
        </w:p>
        <w:p w14:paraId="4C2E3AF2" w14:textId="77777777" w:rsidR="007D1947" w:rsidRPr="00123AB9" w:rsidRDefault="007D1947" w:rsidP="00123AB9">
          <w:pPr>
            <w:spacing w:line="360" w:lineRule="auto"/>
            <w:jc w:val="both"/>
            <w:rPr>
              <w:rFonts w:ascii="Times New Roman" w:hAnsi="Times New Roman" w:cs="Times New Roman"/>
              <w:color w:val="000000" w:themeColor="text1"/>
              <w:sz w:val="24"/>
              <w:szCs w:val="24"/>
            </w:rPr>
          </w:pPr>
        </w:p>
        <w:p w14:paraId="24983E97" w14:textId="77777777" w:rsidR="007D1947" w:rsidRPr="00123AB9" w:rsidRDefault="007D1947" w:rsidP="00123AB9">
          <w:pPr>
            <w:spacing w:line="360" w:lineRule="auto"/>
            <w:jc w:val="both"/>
            <w:rPr>
              <w:rFonts w:ascii="Times New Roman" w:hAnsi="Times New Roman" w:cs="Times New Roman"/>
              <w:color w:val="000000" w:themeColor="text1"/>
              <w:sz w:val="24"/>
              <w:szCs w:val="24"/>
            </w:rPr>
          </w:pPr>
        </w:p>
        <w:p w14:paraId="42C19836" w14:textId="77777777" w:rsidR="007D1947" w:rsidRPr="00123AB9" w:rsidRDefault="007D1947" w:rsidP="00123AB9">
          <w:pPr>
            <w:spacing w:line="360" w:lineRule="auto"/>
            <w:jc w:val="both"/>
            <w:rPr>
              <w:rFonts w:ascii="Times New Roman" w:hAnsi="Times New Roman" w:cs="Times New Roman"/>
              <w:color w:val="000000" w:themeColor="text1"/>
              <w:sz w:val="24"/>
              <w:szCs w:val="24"/>
            </w:rPr>
          </w:pPr>
        </w:p>
        <w:sdt>
          <w:sdtPr>
            <w:rPr>
              <w:rFonts w:ascii="Times New Roman" w:eastAsiaTheme="minorHAnsi" w:hAnsi="Times New Roman" w:cs="Times New Roman"/>
              <w:color w:val="000000" w:themeColor="text1"/>
              <w:sz w:val="24"/>
              <w:szCs w:val="24"/>
              <w:lang w:val="en-GB"/>
            </w:rPr>
            <w:id w:val="-1297214018"/>
            <w:docPartObj>
              <w:docPartGallery w:val="Table of Contents"/>
              <w:docPartUnique/>
            </w:docPartObj>
          </w:sdtPr>
          <w:sdtEndPr>
            <w:rPr>
              <w:b/>
              <w:bCs/>
              <w:noProof/>
            </w:rPr>
          </w:sdtEndPr>
          <w:sdtContent>
            <w:p w14:paraId="17F927D0" w14:textId="77777777" w:rsidR="007D1947" w:rsidRPr="00123AB9" w:rsidRDefault="007D1947" w:rsidP="00123AB9">
              <w:pPr>
                <w:pStyle w:val="TOCHeading"/>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Table of Contents</w:t>
              </w:r>
            </w:p>
            <w:p w14:paraId="4636858C" w14:textId="77777777" w:rsidR="006B773B" w:rsidRDefault="007D1947">
              <w:pPr>
                <w:pStyle w:val="TOC1"/>
                <w:tabs>
                  <w:tab w:val="right" w:leader="dot" w:pos="9016"/>
                </w:tabs>
                <w:rPr>
                  <w:rFonts w:eastAsiaTheme="minorEastAsia"/>
                  <w:noProof/>
                  <w:lang w:val="en-IN" w:eastAsia="en-IN"/>
                </w:rPr>
              </w:pPr>
              <w:r w:rsidRPr="00123AB9">
                <w:rPr>
                  <w:rFonts w:ascii="Times New Roman" w:hAnsi="Times New Roman" w:cs="Times New Roman"/>
                  <w:color w:val="000000" w:themeColor="text1"/>
                  <w:sz w:val="24"/>
                  <w:szCs w:val="24"/>
                </w:rPr>
                <w:fldChar w:fldCharType="begin"/>
              </w:r>
              <w:r w:rsidRPr="00123AB9">
                <w:rPr>
                  <w:rFonts w:ascii="Times New Roman" w:hAnsi="Times New Roman" w:cs="Times New Roman"/>
                  <w:color w:val="000000" w:themeColor="text1"/>
                  <w:sz w:val="24"/>
                  <w:szCs w:val="24"/>
                </w:rPr>
                <w:instrText xml:space="preserve"> TOC \o "1-3" \h \z \u </w:instrText>
              </w:r>
              <w:r w:rsidRPr="00123AB9">
                <w:rPr>
                  <w:rFonts w:ascii="Times New Roman" w:hAnsi="Times New Roman" w:cs="Times New Roman"/>
                  <w:color w:val="000000" w:themeColor="text1"/>
                  <w:sz w:val="24"/>
                  <w:szCs w:val="24"/>
                </w:rPr>
                <w:fldChar w:fldCharType="separate"/>
              </w:r>
              <w:hyperlink w:anchor="_Toc126851018" w:history="1">
                <w:r w:rsidR="006B773B" w:rsidRPr="00CB586B">
                  <w:rPr>
                    <w:rStyle w:val="Hyperlink"/>
                    <w:rFonts w:ascii="Times New Roman" w:hAnsi="Times New Roman" w:cs="Times New Roman"/>
                    <w:b/>
                    <w:noProof/>
                  </w:rPr>
                  <w:t>Executive Summary</w:t>
                </w:r>
                <w:r w:rsidR="006B773B">
                  <w:rPr>
                    <w:noProof/>
                    <w:webHidden/>
                  </w:rPr>
                  <w:tab/>
                </w:r>
                <w:r w:rsidR="006B773B">
                  <w:rPr>
                    <w:noProof/>
                    <w:webHidden/>
                  </w:rPr>
                  <w:fldChar w:fldCharType="begin"/>
                </w:r>
                <w:r w:rsidR="006B773B">
                  <w:rPr>
                    <w:noProof/>
                    <w:webHidden/>
                  </w:rPr>
                  <w:instrText xml:space="preserve"> PAGEREF _Toc126851018 \h </w:instrText>
                </w:r>
                <w:r w:rsidR="006B773B">
                  <w:rPr>
                    <w:noProof/>
                    <w:webHidden/>
                  </w:rPr>
                </w:r>
                <w:r w:rsidR="006B773B">
                  <w:rPr>
                    <w:noProof/>
                    <w:webHidden/>
                  </w:rPr>
                  <w:fldChar w:fldCharType="separate"/>
                </w:r>
                <w:r w:rsidR="006B773B">
                  <w:rPr>
                    <w:noProof/>
                    <w:webHidden/>
                  </w:rPr>
                  <w:t>1</w:t>
                </w:r>
                <w:r w:rsidR="006B773B">
                  <w:rPr>
                    <w:noProof/>
                    <w:webHidden/>
                  </w:rPr>
                  <w:fldChar w:fldCharType="end"/>
                </w:r>
              </w:hyperlink>
            </w:p>
            <w:p w14:paraId="34AE1AAF" w14:textId="77777777" w:rsidR="006B773B" w:rsidRDefault="00000000">
              <w:pPr>
                <w:pStyle w:val="TOC1"/>
                <w:tabs>
                  <w:tab w:val="right" w:leader="dot" w:pos="9016"/>
                </w:tabs>
                <w:rPr>
                  <w:rFonts w:eastAsiaTheme="minorEastAsia"/>
                  <w:noProof/>
                  <w:lang w:val="en-IN" w:eastAsia="en-IN"/>
                </w:rPr>
              </w:pPr>
              <w:hyperlink w:anchor="_Toc126851019" w:history="1">
                <w:r w:rsidR="006B773B" w:rsidRPr="00CB586B">
                  <w:rPr>
                    <w:rStyle w:val="Hyperlink"/>
                    <w:rFonts w:ascii="Times New Roman" w:hAnsi="Times New Roman" w:cs="Times New Roman"/>
                    <w:b/>
                    <w:noProof/>
                  </w:rPr>
                  <w:t>Introduction</w:t>
                </w:r>
                <w:r w:rsidR="006B773B">
                  <w:rPr>
                    <w:noProof/>
                    <w:webHidden/>
                  </w:rPr>
                  <w:tab/>
                </w:r>
                <w:r w:rsidR="006B773B">
                  <w:rPr>
                    <w:noProof/>
                    <w:webHidden/>
                  </w:rPr>
                  <w:fldChar w:fldCharType="begin"/>
                </w:r>
                <w:r w:rsidR="006B773B">
                  <w:rPr>
                    <w:noProof/>
                    <w:webHidden/>
                  </w:rPr>
                  <w:instrText xml:space="preserve"> PAGEREF _Toc126851019 \h </w:instrText>
                </w:r>
                <w:r w:rsidR="006B773B">
                  <w:rPr>
                    <w:noProof/>
                    <w:webHidden/>
                  </w:rPr>
                </w:r>
                <w:r w:rsidR="006B773B">
                  <w:rPr>
                    <w:noProof/>
                    <w:webHidden/>
                  </w:rPr>
                  <w:fldChar w:fldCharType="separate"/>
                </w:r>
                <w:r w:rsidR="006B773B">
                  <w:rPr>
                    <w:noProof/>
                    <w:webHidden/>
                  </w:rPr>
                  <w:t>2</w:t>
                </w:r>
                <w:r w:rsidR="006B773B">
                  <w:rPr>
                    <w:noProof/>
                    <w:webHidden/>
                  </w:rPr>
                  <w:fldChar w:fldCharType="end"/>
                </w:r>
              </w:hyperlink>
            </w:p>
            <w:p w14:paraId="164288B7" w14:textId="77777777" w:rsidR="006B773B" w:rsidRDefault="00000000">
              <w:pPr>
                <w:pStyle w:val="TOC1"/>
                <w:tabs>
                  <w:tab w:val="right" w:leader="dot" w:pos="9016"/>
                </w:tabs>
                <w:rPr>
                  <w:rFonts w:eastAsiaTheme="minorEastAsia"/>
                  <w:noProof/>
                  <w:lang w:val="en-IN" w:eastAsia="en-IN"/>
                </w:rPr>
              </w:pPr>
              <w:hyperlink w:anchor="_Toc126851020" w:history="1">
                <w:r w:rsidR="006B773B" w:rsidRPr="00CB586B">
                  <w:rPr>
                    <w:rStyle w:val="Hyperlink"/>
                    <w:rFonts w:ascii="Times New Roman" w:hAnsi="Times New Roman" w:cs="Times New Roman"/>
                    <w:b/>
                    <w:noProof/>
                  </w:rPr>
                  <w:t>Financial Analysis Trends</w:t>
                </w:r>
                <w:r w:rsidR="006B773B">
                  <w:rPr>
                    <w:noProof/>
                    <w:webHidden/>
                  </w:rPr>
                  <w:tab/>
                </w:r>
                <w:r w:rsidR="006B773B">
                  <w:rPr>
                    <w:noProof/>
                    <w:webHidden/>
                  </w:rPr>
                  <w:fldChar w:fldCharType="begin"/>
                </w:r>
                <w:r w:rsidR="006B773B">
                  <w:rPr>
                    <w:noProof/>
                    <w:webHidden/>
                  </w:rPr>
                  <w:instrText xml:space="preserve"> PAGEREF _Toc126851020 \h </w:instrText>
                </w:r>
                <w:r w:rsidR="006B773B">
                  <w:rPr>
                    <w:noProof/>
                    <w:webHidden/>
                  </w:rPr>
                </w:r>
                <w:r w:rsidR="006B773B">
                  <w:rPr>
                    <w:noProof/>
                    <w:webHidden/>
                  </w:rPr>
                  <w:fldChar w:fldCharType="separate"/>
                </w:r>
                <w:r w:rsidR="006B773B">
                  <w:rPr>
                    <w:noProof/>
                    <w:webHidden/>
                  </w:rPr>
                  <w:t>3</w:t>
                </w:r>
                <w:r w:rsidR="006B773B">
                  <w:rPr>
                    <w:noProof/>
                    <w:webHidden/>
                  </w:rPr>
                  <w:fldChar w:fldCharType="end"/>
                </w:r>
              </w:hyperlink>
            </w:p>
            <w:p w14:paraId="11837F7E" w14:textId="77777777" w:rsidR="006B773B" w:rsidRDefault="00000000">
              <w:pPr>
                <w:pStyle w:val="TOC2"/>
                <w:tabs>
                  <w:tab w:val="right" w:leader="dot" w:pos="9016"/>
                </w:tabs>
                <w:rPr>
                  <w:rFonts w:eastAsiaTheme="minorEastAsia"/>
                  <w:noProof/>
                  <w:lang w:val="en-IN" w:eastAsia="en-IN"/>
                </w:rPr>
              </w:pPr>
              <w:hyperlink w:anchor="_Toc126851021" w:history="1">
                <w:r w:rsidR="006B773B" w:rsidRPr="00CB586B">
                  <w:rPr>
                    <w:rStyle w:val="Hyperlink"/>
                    <w:rFonts w:ascii="Times New Roman" w:hAnsi="Times New Roman" w:cs="Times New Roman"/>
                    <w:b/>
                    <w:noProof/>
                  </w:rPr>
                  <w:t>Profitability</w:t>
                </w:r>
                <w:r w:rsidR="006B773B">
                  <w:rPr>
                    <w:noProof/>
                    <w:webHidden/>
                  </w:rPr>
                  <w:tab/>
                </w:r>
                <w:r w:rsidR="006B773B">
                  <w:rPr>
                    <w:noProof/>
                    <w:webHidden/>
                  </w:rPr>
                  <w:fldChar w:fldCharType="begin"/>
                </w:r>
                <w:r w:rsidR="006B773B">
                  <w:rPr>
                    <w:noProof/>
                    <w:webHidden/>
                  </w:rPr>
                  <w:instrText xml:space="preserve"> PAGEREF _Toc126851021 \h </w:instrText>
                </w:r>
                <w:r w:rsidR="006B773B">
                  <w:rPr>
                    <w:noProof/>
                    <w:webHidden/>
                  </w:rPr>
                </w:r>
                <w:r w:rsidR="006B773B">
                  <w:rPr>
                    <w:noProof/>
                    <w:webHidden/>
                  </w:rPr>
                  <w:fldChar w:fldCharType="separate"/>
                </w:r>
                <w:r w:rsidR="006B773B">
                  <w:rPr>
                    <w:noProof/>
                    <w:webHidden/>
                  </w:rPr>
                  <w:t>4</w:t>
                </w:r>
                <w:r w:rsidR="006B773B">
                  <w:rPr>
                    <w:noProof/>
                    <w:webHidden/>
                  </w:rPr>
                  <w:fldChar w:fldCharType="end"/>
                </w:r>
              </w:hyperlink>
            </w:p>
            <w:p w14:paraId="7CBEC249" w14:textId="77777777" w:rsidR="006B773B" w:rsidRDefault="00000000">
              <w:pPr>
                <w:pStyle w:val="TOC2"/>
                <w:tabs>
                  <w:tab w:val="right" w:leader="dot" w:pos="9016"/>
                </w:tabs>
                <w:rPr>
                  <w:rFonts w:eastAsiaTheme="minorEastAsia"/>
                  <w:noProof/>
                  <w:lang w:val="en-IN" w:eastAsia="en-IN"/>
                </w:rPr>
              </w:pPr>
              <w:hyperlink w:anchor="_Toc126851022" w:history="1">
                <w:r w:rsidR="006B773B" w:rsidRPr="00CB586B">
                  <w:rPr>
                    <w:rStyle w:val="Hyperlink"/>
                    <w:rFonts w:ascii="Times New Roman" w:hAnsi="Times New Roman" w:cs="Times New Roman"/>
                    <w:b/>
                    <w:noProof/>
                  </w:rPr>
                  <w:t>Liquidity</w:t>
                </w:r>
                <w:r w:rsidR="006B773B">
                  <w:rPr>
                    <w:noProof/>
                    <w:webHidden/>
                  </w:rPr>
                  <w:tab/>
                </w:r>
                <w:r w:rsidR="006B773B">
                  <w:rPr>
                    <w:noProof/>
                    <w:webHidden/>
                  </w:rPr>
                  <w:fldChar w:fldCharType="begin"/>
                </w:r>
                <w:r w:rsidR="006B773B">
                  <w:rPr>
                    <w:noProof/>
                    <w:webHidden/>
                  </w:rPr>
                  <w:instrText xml:space="preserve"> PAGEREF _Toc126851022 \h </w:instrText>
                </w:r>
                <w:r w:rsidR="006B773B">
                  <w:rPr>
                    <w:noProof/>
                    <w:webHidden/>
                  </w:rPr>
                </w:r>
                <w:r w:rsidR="006B773B">
                  <w:rPr>
                    <w:noProof/>
                    <w:webHidden/>
                  </w:rPr>
                  <w:fldChar w:fldCharType="separate"/>
                </w:r>
                <w:r w:rsidR="006B773B">
                  <w:rPr>
                    <w:noProof/>
                    <w:webHidden/>
                  </w:rPr>
                  <w:t>4</w:t>
                </w:r>
                <w:r w:rsidR="006B773B">
                  <w:rPr>
                    <w:noProof/>
                    <w:webHidden/>
                  </w:rPr>
                  <w:fldChar w:fldCharType="end"/>
                </w:r>
              </w:hyperlink>
            </w:p>
            <w:p w14:paraId="3D306F98" w14:textId="77777777" w:rsidR="006B773B" w:rsidRDefault="00000000">
              <w:pPr>
                <w:pStyle w:val="TOC2"/>
                <w:tabs>
                  <w:tab w:val="right" w:leader="dot" w:pos="9016"/>
                </w:tabs>
                <w:rPr>
                  <w:rFonts w:eastAsiaTheme="minorEastAsia"/>
                  <w:noProof/>
                  <w:lang w:val="en-IN" w:eastAsia="en-IN"/>
                </w:rPr>
              </w:pPr>
              <w:hyperlink w:anchor="_Toc126851023" w:history="1">
                <w:r w:rsidR="006B773B" w:rsidRPr="00CB586B">
                  <w:rPr>
                    <w:rStyle w:val="Hyperlink"/>
                    <w:rFonts w:ascii="Times New Roman" w:hAnsi="Times New Roman" w:cs="Times New Roman"/>
                    <w:b/>
                    <w:noProof/>
                  </w:rPr>
                  <w:t>Gearing</w:t>
                </w:r>
                <w:r w:rsidR="006B773B">
                  <w:rPr>
                    <w:noProof/>
                    <w:webHidden/>
                  </w:rPr>
                  <w:tab/>
                </w:r>
                <w:r w:rsidR="006B773B">
                  <w:rPr>
                    <w:noProof/>
                    <w:webHidden/>
                  </w:rPr>
                  <w:fldChar w:fldCharType="begin"/>
                </w:r>
                <w:r w:rsidR="006B773B">
                  <w:rPr>
                    <w:noProof/>
                    <w:webHidden/>
                  </w:rPr>
                  <w:instrText xml:space="preserve"> PAGEREF _Toc126851023 \h </w:instrText>
                </w:r>
                <w:r w:rsidR="006B773B">
                  <w:rPr>
                    <w:noProof/>
                    <w:webHidden/>
                  </w:rPr>
                </w:r>
                <w:r w:rsidR="006B773B">
                  <w:rPr>
                    <w:noProof/>
                    <w:webHidden/>
                  </w:rPr>
                  <w:fldChar w:fldCharType="separate"/>
                </w:r>
                <w:r w:rsidR="006B773B">
                  <w:rPr>
                    <w:noProof/>
                    <w:webHidden/>
                  </w:rPr>
                  <w:t>5</w:t>
                </w:r>
                <w:r w:rsidR="006B773B">
                  <w:rPr>
                    <w:noProof/>
                    <w:webHidden/>
                  </w:rPr>
                  <w:fldChar w:fldCharType="end"/>
                </w:r>
              </w:hyperlink>
            </w:p>
            <w:p w14:paraId="0635E47A" w14:textId="77777777" w:rsidR="006B773B" w:rsidRDefault="00000000">
              <w:pPr>
                <w:pStyle w:val="TOC1"/>
                <w:tabs>
                  <w:tab w:val="right" w:leader="dot" w:pos="9016"/>
                </w:tabs>
                <w:rPr>
                  <w:rFonts w:eastAsiaTheme="minorEastAsia"/>
                  <w:noProof/>
                  <w:lang w:val="en-IN" w:eastAsia="en-IN"/>
                </w:rPr>
              </w:pPr>
              <w:hyperlink w:anchor="_Toc126851024" w:history="1">
                <w:r w:rsidR="006B773B" w:rsidRPr="00CB586B">
                  <w:rPr>
                    <w:rStyle w:val="Hyperlink"/>
                    <w:rFonts w:ascii="Times New Roman" w:hAnsi="Times New Roman" w:cs="Times New Roman"/>
                    <w:b/>
                    <w:noProof/>
                  </w:rPr>
                  <w:t>Knowledge from Ratio Analysis</w:t>
                </w:r>
                <w:r w:rsidR="006B773B">
                  <w:rPr>
                    <w:noProof/>
                    <w:webHidden/>
                  </w:rPr>
                  <w:tab/>
                </w:r>
                <w:r w:rsidR="006B773B">
                  <w:rPr>
                    <w:noProof/>
                    <w:webHidden/>
                  </w:rPr>
                  <w:fldChar w:fldCharType="begin"/>
                </w:r>
                <w:r w:rsidR="006B773B">
                  <w:rPr>
                    <w:noProof/>
                    <w:webHidden/>
                  </w:rPr>
                  <w:instrText xml:space="preserve"> PAGEREF _Toc126851024 \h </w:instrText>
                </w:r>
                <w:r w:rsidR="006B773B">
                  <w:rPr>
                    <w:noProof/>
                    <w:webHidden/>
                  </w:rPr>
                </w:r>
                <w:r w:rsidR="006B773B">
                  <w:rPr>
                    <w:noProof/>
                    <w:webHidden/>
                  </w:rPr>
                  <w:fldChar w:fldCharType="separate"/>
                </w:r>
                <w:r w:rsidR="006B773B">
                  <w:rPr>
                    <w:noProof/>
                    <w:webHidden/>
                  </w:rPr>
                  <w:t>6</w:t>
                </w:r>
                <w:r w:rsidR="006B773B">
                  <w:rPr>
                    <w:noProof/>
                    <w:webHidden/>
                  </w:rPr>
                  <w:fldChar w:fldCharType="end"/>
                </w:r>
              </w:hyperlink>
            </w:p>
            <w:p w14:paraId="5C8AD005" w14:textId="77777777" w:rsidR="006B773B" w:rsidRDefault="00000000">
              <w:pPr>
                <w:pStyle w:val="TOC1"/>
                <w:tabs>
                  <w:tab w:val="right" w:leader="dot" w:pos="9016"/>
                </w:tabs>
                <w:rPr>
                  <w:rFonts w:eastAsiaTheme="minorEastAsia"/>
                  <w:noProof/>
                  <w:lang w:val="en-IN" w:eastAsia="en-IN"/>
                </w:rPr>
              </w:pPr>
              <w:hyperlink w:anchor="_Toc126851025" w:history="1">
                <w:r w:rsidR="006B773B" w:rsidRPr="00CB586B">
                  <w:rPr>
                    <w:rStyle w:val="Hyperlink"/>
                    <w:rFonts w:ascii="Times New Roman" w:hAnsi="Times New Roman" w:cs="Times New Roman"/>
                    <w:b/>
                    <w:noProof/>
                  </w:rPr>
                  <w:t>Importance of Ratio Analysis in Decision-Making-</w:t>
                </w:r>
                <w:r w:rsidR="006B773B">
                  <w:rPr>
                    <w:noProof/>
                    <w:webHidden/>
                  </w:rPr>
                  <w:tab/>
                </w:r>
                <w:r w:rsidR="006B773B">
                  <w:rPr>
                    <w:noProof/>
                    <w:webHidden/>
                  </w:rPr>
                  <w:fldChar w:fldCharType="begin"/>
                </w:r>
                <w:r w:rsidR="006B773B">
                  <w:rPr>
                    <w:noProof/>
                    <w:webHidden/>
                  </w:rPr>
                  <w:instrText xml:space="preserve"> PAGEREF _Toc126851025 \h </w:instrText>
                </w:r>
                <w:r w:rsidR="006B773B">
                  <w:rPr>
                    <w:noProof/>
                    <w:webHidden/>
                  </w:rPr>
                </w:r>
                <w:r w:rsidR="006B773B">
                  <w:rPr>
                    <w:noProof/>
                    <w:webHidden/>
                  </w:rPr>
                  <w:fldChar w:fldCharType="separate"/>
                </w:r>
                <w:r w:rsidR="006B773B">
                  <w:rPr>
                    <w:noProof/>
                    <w:webHidden/>
                  </w:rPr>
                  <w:t>8</w:t>
                </w:r>
                <w:r w:rsidR="006B773B">
                  <w:rPr>
                    <w:noProof/>
                    <w:webHidden/>
                  </w:rPr>
                  <w:fldChar w:fldCharType="end"/>
                </w:r>
              </w:hyperlink>
            </w:p>
            <w:p w14:paraId="545B3664" w14:textId="77777777" w:rsidR="006B773B" w:rsidRDefault="00000000">
              <w:pPr>
                <w:pStyle w:val="TOC1"/>
                <w:tabs>
                  <w:tab w:val="right" w:leader="dot" w:pos="9016"/>
                </w:tabs>
                <w:rPr>
                  <w:rFonts w:eastAsiaTheme="minorEastAsia"/>
                  <w:noProof/>
                  <w:lang w:val="en-IN" w:eastAsia="en-IN"/>
                </w:rPr>
              </w:pPr>
              <w:hyperlink w:anchor="_Toc126851026" w:history="1">
                <w:r w:rsidR="006B773B" w:rsidRPr="00CB586B">
                  <w:rPr>
                    <w:rStyle w:val="Hyperlink"/>
                    <w:rFonts w:ascii="Times New Roman" w:hAnsi="Times New Roman" w:cs="Times New Roman"/>
                    <w:b/>
                    <w:noProof/>
                  </w:rPr>
                  <w:t>Conclusion</w:t>
                </w:r>
                <w:r w:rsidR="006B773B">
                  <w:rPr>
                    <w:noProof/>
                    <w:webHidden/>
                  </w:rPr>
                  <w:tab/>
                </w:r>
                <w:r w:rsidR="006B773B">
                  <w:rPr>
                    <w:noProof/>
                    <w:webHidden/>
                  </w:rPr>
                  <w:fldChar w:fldCharType="begin"/>
                </w:r>
                <w:r w:rsidR="006B773B">
                  <w:rPr>
                    <w:noProof/>
                    <w:webHidden/>
                  </w:rPr>
                  <w:instrText xml:space="preserve"> PAGEREF _Toc126851026 \h </w:instrText>
                </w:r>
                <w:r w:rsidR="006B773B">
                  <w:rPr>
                    <w:noProof/>
                    <w:webHidden/>
                  </w:rPr>
                </w:r>
                <w:r w:rsidR="006B773B">
                  <w:rPr>
                    <w:noProof/>
                    <w:webHidden/>
                  </w:rPr>
                  <w:fldChar w:fldCharType="separate"/>
                </w:r>
                <w:r w:rsidR="006B773B">
                  <w:rPr>
                    <w:noProof/>
                    <w:webHidden/>
                  </w:rPr>
                  <w:t>9</w:t>
                </w:r>
                <w:r w:rsidR="006B773B">
                  <w:rPr>
                    <w:noProof/>
                    <w:webHidden/>
                  </w:rPr>
                  <w:fldChar w:fldCharType="end"/>
                </w:r>
              </w:hyperlink>
            </w:p>
            <w:p w14:paraId="4A428DB8" w14:textId="77777777" w:rsidR="006B773B" w:rsidRDefault="00000000">
              <w:pPr>
                <w:pStyle w:val="TOC1"/>
                <w:tabs>
                  <w:tab w:val="right" w:leader="dot" w:pos="9016"/>
                </w:tabs>
                <w:rPr>
                  <w:rFonts w:eastAsiaTheme="minorEastAsia"/>
                  <w:noProof/>
                  <w:lang w:val="en-IN" w:eastAsia="en-IN"/>
                </w:rPr>
              </w:pPr>
              <w:hyperlink w:anchor="_Toc126851027" w:history="1">
                <w:r w:rsidR="006B773B" w:rsidRPr="006B773B">
                  <w:rPr>
                    <w:rStyle w:val="Hyperlink"/>
                    <w:rFonts w:ascii="Times New Roman" w:hAnsi="Times New Roman" w:cs="Times New Roman"/>
                    <w:b/>
                    <w:noProof/>
                  </w:rPr>
                  <w:t>Bibliography</w:t>
                </w:r>
                <w:r w:rsidR="006B773B">
                  <w:rPr>
                    <w:noProof/>
                    <w:webHidden/>
                  </w:rPr>
                  <w:tab/>
                </w:r>
                <w:r w:rsidR="006B773B">
                  <w:rPr>
                    <w:noProof/>
                    <w:webHidden/>
                  </w:rPr>
                  <w:fldChar w:fldCharType="begin"/>
                </w:r>
                <w:r w:rsidR="006B773B">
                  <w:rPr>
                    <w:noProof/>
                    <w:webHidden/>
                  </w:rPr>
                  <w:instrText xml:space="preserve"> PAGEREF _Toc126851027 \h </w:instrText>
                </w:r>
                <w:r w:rsidR="006B773B">
                  <w:rPr>
                    <w:noProof/>
                    <w:webHidden/>
                  </w:rPr>
                </w:r>
                <w:r w:rsidR="006B773B">
                  <w:rPr>
                    <w:noProof/>
                    <w:webHidden/>
                  </w:rPr>
                  <w:fldChar w:fldCharType="separate"/>
                </w:r>
                <w:r w:rsidR="006B773B">
                  <w:rPr>
                    <w:noProof/>
                    <w:webHidden/>
                  </w:rPr>
                  <w:t>10</w:t>
                </w:r>
                <w:r w:rsidR="006B773B">
                  <w:rPr>
                    <w:noProof/>
                    <w:webHidden/>
                  </w:rPr>
                  <w:fldChar w:fldCharType="end"/>
                </w:r>
              </w:hyperlink>
            </w:p>
            <w:p w14:paraId="5849B348" w14:textId="747153A1" w:rsidR="007D1947" w:rsidRPr="00123AB9" w:rsidRDefault="007D1947"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b/>
                  <w:bCs/>
                  <w:noProof/>
                  <w:color w:val="000000" w:themeColor="text1"/>
                  <w:sz w:val="24"/>
                  <w:szCs w:val="24"/>
                </w:rPr>
                <w:fldChar w:fldCharType="end"/>
              </w:r>
              <w:r w:rsidR="006B773B" w:rsidRPr="00123AB9">
                <w:rPr>
                  <w:rFonts w:ascii="Times New Roman" w:hAnsi="Times New Roman" w:cs="Times New Roman"/>
                  <w:b/>
                  <w:bCs/>
                  <w:noProof/>
                  <w:color w:val="000000" w:themeColor="text1"/>
                  <w:sz w:val="24"/>
                  <w:szCs w:val="24"/>
                </w:rPr>
                <w:t xml:space="preserve"> </w:t>
              </w:r>
            </w:p>
          </w:sdtContent>
        </w:sdt>
        <w:p w14:paraId="1E6FA7DA" w14:textId="77777777" w:rsidR="007D1947" w:rsidRPr="00123AB9" w:rsidRDefault="007D1947" w:rsidP="00123AB9">
          <w:pPr>
            <w:spacing w:line="360" w:lineRule="auto"/>
            <w:jc w:val="both"/>
            <w:rPr>
              <w:rFonts w:ascii="Times New Roman" w:hAnsi="Times New Roman" w:cs="Times New Roman"/>
              <w:color w:val="000000" w:themeColor="text1"/>
              <w:sz w:val="24"/>
              <w:szCs w:val="24"/>
            </w:rPr>
          </w:pPr>
        </w:p>
        <w:p w14:paraId="3C870FBE" w14:textId="77777777" w:rsidR="007D1947" w:rsidRPr="00123AB9" w:rsidRDefault="007D1947" w:rsidP="00123AB9">
          <w:pPr>
            <w:spacing w:line="360" w:lineRule="auto"/>
            <w:jc w:val="both"/>
            <w:rPr>
              <w:rFonts w:ascii="Times New Roman" w:hAnsi="Times New Roman" w:cs="Times New Roman"/>
              <w:color w:val="000000" w:themeColor="text1"/>
              <w:sz w:val="24"/>
              <w:szCs w:val="24"/>
            </w:rPr>
          </w:pPr>
        </w:p>
        <w:p w14:paraId="2473B2AF" w14:textId="77777777" w:rsidR="007D1947" w:rsidRPr="00123AB9" w:rsidRDefault="007D1947" w:rsidP="00123AB9">
          <w:pPr>
            <w:spacing w:line="360" w:lineRule="auto"/>
            <w:jc w:val="both"/>
            <w:rPr>
              <w:rFonts w:ascii="Times New Roman" w:hAnsi="Times New Roman" w:cs="Times New Roman"/>
              <w:color w:val="000000" w:themeColor="text1"/>
              <w:sz w:val="24"/>
              <w:szCs w:val="24"/>
            </w:rPr>
          </w:pPr>
        </w:p>
        <w:p w14:paraId="059AA211" w14:textId="77777777" w:rsidR="007D1947" w:rsidRPr="00123AB9" w:rsidRDefault="007D1947" w:rsidP="00123AB9">
          <w:pPr>
            <w:spacing w:line="360" w:lineRule="auto"/>
            <w:jc w:val="both"/>
            <w:rPr>
              <w:rFonts w:ascii="Times New Roman" w:hAnsi="Times New Roman" w:cs="Times New Roman"/>
              <w:color w:val="000000" w:themeColor="text1"/>
              <w:sz w:val="24"/>
              <w:szCs w:val="24"/>
            </w:rPr>
          </w:pPr>
        </w:p>
        <w:p w14:paraId="18482C63" w14:textId="77777777" w:rsidR="007D1947" w:rsidRPr="00123AB9" w:rsidRDefault="007D1947" w:rsidP="00123AB9">
          <w:pPr>
            <w:spacing w:line="360" w:lineRule="auto"/>
            <w:jc w:val="both"/>
            <w:rPr>
              <w:rFonts w:ascii="Times New Roman" w:hAnsi="Times New Roman" w:cs="Times New Roman"/>
              <w:color w:val="000000" w:themeColor="text1"/>
              <w:sz w:val="24"/>
              <w:szCs w:val="24"/>
            </w:rPr>
          </w:pPr>
        </w:p>
        <w:p w14:paraId="23DB8D03" w14:textId="77777777" w:rsidR="007D1947" w:rsidRPr="00123AB9" w:rsidRDefault="007D1947" w:rsidP="00123AB9">
          <w:pPr>
            <w:spacing w:line="360" w:lineRule="auto"/>
            <w:jc w:val="both"/>
            <w:rPr>
              <w:rFonts w:ascii="Times New Roman" w:hAnsi="Times New Roman" w:cs="Times New Roman"/>
              <w:color w:val="000000" w:themeColor="text1"/>
              <w:sz w:val="24"/>
              <w:szCs w:val="24"/>
            </w:rPr>
          </w:pPr>
        </w:p>
        <w:p w14:paraId="38BD64A9" w14:textId="77777777" w:rsidR="007D1947" w:rsidRPr="00123AB9" w:rsidRDefault="007D1947" w:rsidP="00123AB9">
          <w:pPr>
            <w:spacing w:line="360" w:lineRule="auto"/>
            <w:jc w:val="both"/>
            <w:rPr>
              <w:rFonts w:ascii="Times New Roman" w:hAnsi="Times New Roman" w:cs="Times New Roman"/>
              <w:color w:val="000000" w:themeColor="text1"/>
              <w:sz w:val="24"/>
              <w:szCs w:val="24"/>
            </w:rPr>
          </w:pPr>
        </w:p>
        <w:p w14:paraId="54CB868D" w14:textId="77777777" w:rsidR="007D1947" w:rsidRPr="00123AB9" w:rsidRDefault="007D1947" w:rsidP="00123AB9">
          <w:pPr>
            <w:spacing w:line="360" w:lineRule="auto"/>
            <w:jc w:val="both"/>
            <w:rPr>
              <w:rFonts w:ascii="Times New Roman" w:hAnsi="Times New Roman" w:cs="Times New Roman"/>
              <w:color w:val="000000" w:themeColor="text1"/>
              <w:sz w:val="24"/>
              <w:szCs w:val="24"/>
            </w:rPr>
          </w:pPr>
        </w:p>
        <w:p w14:paraId="1EF5C34A" w14:textId="77777777" w:rsidR="007D1947" w:rsidRPr="00123AB9" w:rsidRDefault="007D1947" w:rsidP="00123AB9">
          <w:pPr>
            <w:spacing w:line="360" w:lineRule="auto"/>
            <w:jc w:val="both"/>
            <w:rPr>
              <w:rFonts w:ascii="Times New Roman" w:hAnsi="Times New Roman" w:cs="Times New Roman"/>
              <w:color w:val="000000" w:themeColor="text1"/>
              <w:sz w:val="24"/>
              <w:szCs w:val="24"/>
            </w:rPr>
          </w:pPr>
        </w:p>
        <w:p w14:paraId="5551AF38" w14:textId="77777777" w:rsidR="007D1947" w:rsidRPr="00123AB9" w:rsidRDefault="007D1947" w:rsidP="00123AB9">
          <w:pPr>
            <w:spacing w:line="360" w:lineRule="auto"/>
            <w:jc w:val="both"/>
            <w:rPr>
              <w:rFonts w:ascii="Times New Roman" w:hAnsi="Times New Roman" w:cs="Times New Roman"/>
              <w:color w:val="000000" w:themeColor="text1"/>
              <w:sz w:val="24"/>
              <w:szCs w:val="24"/>
            </w:rPr>
          </w:pPr>
        </w:p>
        <w:p w14:paraId="3D7E1635" w14:textId="77777777" w:rsidR="007D1947" w:rsidRDefault="007D1947" w:rsidP="00123AB9">
          <w:pPr>
            <w:spacing w:line="360" w:lineRule="auto"/>
            <w:jc w:val="both"/>
            <w:rPr>
              <w:rFonts w:ascii="Times New Roman" w:hAnsi="Times New Roman" w:cs="Times New Roman"/>
              <w:color w:val="000000" w:themeColor="text1"/>
              <w:sz w:val="24"/>
              <w:szCs w:val="24"/>
            </w:rPr>
          </w:pPr>
        </w:p>
        <w:p w14:paraId="67A13094" w14:textId="77777777" w:rsidR="006B773B" w:rsidRDefault="006B773B" w:rsidP="00123AB9">
          <w:pPr>
            <w:spacing w:line="360" w:lineRule="auto"/>
            <w:jc w:val="both"/>
            <w:rPr>
              <w:rFonts w:ascii="Times New Roman" w:hAnsi="Times New Roman" w:cs="Times New Roman"/>
              <w:color w:val="000000" w:themeColor="text1"/>
              <w:sz w:val="24"/>
              <w:szCs w:val="24"/>
            </w:rPr>
          </w:pPr>
        </w:p>
        <w:p w14:paraId="236F4E49" w14:textId="77777777" w:rsidR="006B773B" w:rsidRDefault="006B773B" w:rsidP="00123AB9">
          <w:pPr>
            <w:spacing w:line="360" w:lineRule="auto"/>
            <w:jc w:val="both"/>
            <w:rPr>
              <w:rFonts w:ascii="Times New Roman" w:hAnsi="Times New Roman" w:cs="Times New Roman"/>
              <w:color w:val="000000" w:themeColor="text1"/>
              <w:sz w:val="24"/>
              <w:szCs w:val="24"/>
            </w:rPr>
          </w:pPr>
        </w:p>
        <w:p w14:paraId="001AF9C6" w14:textId="77777777" w:rsidR="006B773B" w:rsidRPr="00123AB9" w:rsidRDefault="006B773B" w:rsidP="00123AB9">
          <w:pPr>
            <w:spacing w:line="360" w:lineRule="auto"/>
            <w:jc w:val="both"/>
            <w:rPr>
              <w:rFonts w:ascii="Times New Roman" w:hAnsi="Times New Roman" w:cs="Times New Roman"/>
              <w:color w:val="000000" w:themeColor="text1"/>
              <w:sz w:val="24"/>
              <w:szCs w:val="24"/>
            </w:rPr>
          </w:pPr>
        </w:p>
        <w:p w14:paraId="2926D74B" w14:textId="77777777" w:rsidR="007D1947" w:rsidRPr="00123AB9" w:rsidRDefault="007D1947" w:rsidP="00123AB9">
          <w:pPr>
            <w:spacing w:line="360" w:lineRule="auto"/>
            <w:jc w:val="both"/>
            <w:rPr>
              <w:rFonts w:ascii="Times New Roman" w:hAnsi="Times New Roman" w:cs="Times New Roman"/>
              <w:color w:val="000000" w:themeColor="text1"/>
              <w:sz w:val="24"/>
              <w:szCs w:val="24"/>
            </w:rPr>
          </w:pPr>
        </w:p>
        <w:p w14:paraId="69C7FAEE" w14:textId="26DF142E" w:rsidR="007D1947" w:rsidRPr="00123AB9" w:rsidRDefault="007D1947" w:rsidP="00123AB9">
          <w:pPr>
            <w:pStyle w:val="Heading1"/>
            <w:spacing w:line="360" w:lineRule="auto"/>
            <w:jc w:val="both"/>
            <w:rPr>
              <w:rFonts w:ascii="Times New Roman" w:hAnsi="Times New Roman" w:cs="Times New Roman"/>
              <w:b/>
              <w:color w:val="000000" w:themeColor="text1"/>
              <w:sz w:val="24"/>
              <w:szCs w:val="24"/>
            </w:rPr>
          </w:pPr>
          <w:bookmarkStart w:id="1" w:name="_Toc126851019"/>
          <w:r w:rsidRPr="00123AB9">
            <w:rPr>
              <w:rFonts w:ascii="Times New Roman" w:hAnsi="Times New Roman" w:cs="Times New Roman"/>
              <w:b/>
              <w:color w:val="000000" w:themeColor="text1"/>
              <w:sz w:val="24"/>
              <w:szCs w:val="24"/>
            </w:rPr>
            <w:t>Introduction</w:t>
          </w:r>
          <w:bookmarkEnd w:id="1"/>
        </w:p>
        <w:p w14:paraId="37F27C70" w14:textId="10297D9C" w:rsidR="004A11F6" w:rsidRPr="00123AB9" w:rsidRDefault="00B34640"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 xml:space="preserve">The aim and objective of this report </w:t>
          </w:r>
          <w:r w:rsidR="00F716B9">
            <w:rPr>
              <w:rFonts w:ascii="Times New Roman" w:hAnsi="Times New Roman" w:cs="Times New Roman"/>
              <w:color w:val="000000" w:themeColor="text1"/>
              <w:sz w:val="24"/>
              <w:szCs w:val="24"/>
            </w:rPr>
            <w:t>are</w:t>
          </w:r>
          <w:r w:rsidRPr="00123AB9">
            <w:rPr>
              <w:rFonts w:ascii="Times New Roman" w:hAnsi="Times New Roman" w:cs="Times New Roman"/>
              <w:color w:val="000000" w:themeColor="text1"/>
              <w:sz w:val="24"/>
              <w:szCs w:val="24"/>
            </w:rPr>
            <w:t xml:space="preserve"> to interpret the performance and productivity of the financial performance of Marriott International Company for two years to be able to understand whether the concerned benchmarks of the company ha</w:t>
          </w:r>
          <w:r w:rsidR="00F716B9">
            <w:rPr>
              <w:rFonts w:ascii="Times New Roman" w:hAnsi="Times New Roman" w:cs="Times New Roman"/>
              <w:color w:val="000000" w:themeColor="text1"/>
              <w:sz w:val="24"/>
              <w:szCs w:val="24"/>
            </w:rPr>
            <w:t>ve</w:t>
          </w:r>
          <w:r w:rsidRPr="00123AB9">
            <w:rPr>
              <w:rFonts w:ascii="Times New Roman" w:hAnsi="Times New Roman" w:cs="Times New Roman"/>
              <w:color w:val="000000" w:themeColor="text1"/>
              <w:sz w:val="24"/>
              <w:szCs w:val="24"/>
            </w:rPr>
            <w:t xml:space="preserve"> been attained in the business firm or not. The </w:t>
          </w:r>
          <w:r w:rsidR="003242AA" w:rsidRPr="00123AB9">
            <w:rPr>
              <w:rFonts w:ascii="Times New Roman" w:hAnsi="Times New Roman" w:cs="Times New Roman"/>
              <w:color w:val="000000" w:themeColor="text1"/>
              <w:sz w:val="24"/>
              <w:szCs w:val="24"/>
            </w:rPr>
            <w:t>fluctuations that occur</w:t>
          </w:r>
          <w:r w:rsidRPr="00123AB9">
            <w:rPr>
              <w:rFonts w:ascii="Times New Roman" w:hAnsi="Times New Roman" w:cs="Times New Roman"/>
              <w:color w:val="000000" w:themeColor="text1"/>
              <w:sz w:val="24"/>
              <w:szCs w:val="24"/>
            </w:rPr>
            <w:t xml:space="preserve"> in ratio analysis </w:t>
          </w:r>
          <w:r w:rsidR="003242AA" w:rsidRPr="00123AB9">
            <w:rPr>
              <w:rFonts w:ascii="Times New Roman" w:hAnsi="Times New Roman" w:cs="Times New Roman"/>
              <w:color w:val="000000" w:themeColor="text1"/>
              <w:sz w:val="24"/>
              <w:szCs w:val="24"/>
            </w:rPr>
            <w:t xml:space="preserve">and </w:t>
          </w:r>
          <w:r w:rsidR="00F716B9">
            <w:rPr>
              <w:rFonts w:ascii="Times New Roman" w:hAnsi="Times New Roman" w:cs="Times New Roman"/>
              <w:color w:val="000000" w:themeColor="text1"/>
              <w:sz w:val="24"/>
              <w:szCs w:val="24"/>
            </w:rPr>
            <w:t>their</w:t>
          </w:r>
          <w:r w:rsidR="003242AA" w:rsidRPr="00123AB9">
            <w:rPr>
              <w:rFonts w:ascii="Times New Roman" w:hAnsi="Times New Roman" w:cs="Times New Roman"/>
              <w:color w:val="000000" w:themeColor="text1"/>
              <w:sz w:val="24"/>
              <w:szCs w:val="24"/>
            </w:rPr>
            <w:t xml:space="preserve"> importance for Hotel Management Compan</w:t>
          </w:r>
          <w:r w:rsidR="00F716B9">
            <w:rPr>
              <w:rFonts w:ascii="Times New Roman" w:hAnsi="Times New Roman" w:cs="Times New Roman"/>
              <w:color w:val="000000" w:themeColor="text1"/>
              <w:sz w:val="24"/>
              <w:szCs w:val="24"/>
            </w:rPr>
            <w:t>ies</w:t>
          </w:r>
          <w:r w:rsidR="003242AA" w:rsidRPr="00123AB9">
            <w:rPr>
              <w:rFonts w:ascii="Times New Roman" w:hAnsi="Times New Roman" w:cs="Times New Roman"/>
              <w:color w:val="000000" w:themeColor="text1"/>
              <w:sz w:val="24"/>
              <w:szCs w:val="24"/>
            </w:rPr>
            <w:t xml:space="preserve"> will also be provided to be able to apply the analysis in the right manner. </w:t>
          </w:r>
          <w:r w:rsidR="00F716B9">
            <w:rPr>
              <w:rFonts w:ascii="Times New Roman" w:hAnsi="Times New Roman" w:cs="Times New Roman"/>
              <w:color w:val="000000" w:themeColor="text1"/>
              <w:sz w:val="24"/>
              <w:szCs w:val="24"/>
            </w:rPr>
            <w:t>The i</w:t>
          </w:r>
          <w:r w:rsidR="003242AA" w:rsidRPr="00123AB9">
            <w:rPr>
              <w:rFonts w:ascii="Times New Roman" w:hAnsi="Times New Roman" w:cs="Times New Roman"/>
              <w:color w:val="000000" w:themeColor="text1"/>
              <w:sz w:val="24"/>
              <w:szCs w:val="24"/>
            </w:rPr>
            <w:t xml:space="preserve">mportance of ratio analysis and the significance </w:t>
          </w:r>
          <w:r w:rsidR="00A73DA2" w:rsidRPr="00123AB9">
            <w:rPr>
              <w:rFonts w:ascii="Times New Roman" w:hAnsi="Times New Roman" w:cs="Times New Roman"/>
              <w:color w:val="000000" w:themeColor="text1"/>
              <w:sz w:val="24"/>
              <w:szCs w:val="24"/>
            </w:rPr>
            <w:t xml:space="preserve">of the same in decision-making will also be presented. </w:t>
          </w:r>
        </w:p>
        <w:p w14:paraId="5344B2AD" w14:textId="0E056F88" w:rsidR="004A11F6" w:rsidRPr="00123AB9" w:rsidRDefault="00D74A5B"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b/>
              <w:color w:val="000000" w:themeColor="text1"/>
              <w:sz w:val="24"/>
              <w:szCs w:val="24"/>
            </w:rPr>
            <w:t xml:space="preserve">Marriott International Company </w:t>
          </w:r>
          <w:r w:rsidRPr="00123AB9">
            <w:rPr>
              <w:rFonts w:ascii="Times New Roman" w:hAnsi="Times New Roman" w:cs="Times New Roman"/>
              <w:color w:val="000000" w:themeColor="text1"/>
              <w:sz w:val="24"/>
              <w:szCs w:val="24"/>
            </w:rPr>
            <w:t>is one of the leading hotel chains that operat</w:t>
          </w:r>
          <w:r w:rsidR="00F716B9">
            <w:rPr>
              <w:rFonts w:ascii="Times New Roman" w:hAnsi="Times New Roman" w:cs="Times New Roman"/>
              <w:color w:val="000000" w:themeColor="text1"/>
              <w:sz w:val="24"/>
              <w:szCs w:val="24"/>
            </w:rPr>
            <w:t>e</w:t>
          </w:r>
          <w:r w:rsidRPr="00123AB9">
            <w:rPr>
              <w:rFonts w:ascii="Times New Roman" w:hAnsi="Times New Roman" w:cs="Times New Roman"/>
              <w:color w:val="000000" w:themeColor="text1"/>
              <w:sz w:val="24"/>
              <w:szCs w:val="24"/>
            </w:rPr>
            <w:t xml:space="preserve"> in different countries and provid</w:t>
          </w:r>
          <w:r w:rsidR="00F716B9">
            <w:rPr>
              <w:rFonts w:ascii="Times New Roman" w:hAnsi="Times New Roman" w:cs="Times New Roman"/>
              <w:color w:val="000000" w:themeColor="text1"/>
              <w:sz w:val="24"/>
              <w:szCs w:val="24"/>
            </w:rPr>
            <w:t>es</w:t>
          </w:r>
          <w:r w:rsidRPr="00123AB9">
            <w:rPr>
              <w:rFonts w:ascii="Times New Roman" w:hAnsi="Times New Roman" w:cs="Times New Roman"/>
              <w:color w:val="000000" w:themeColor="text1"/>
              <w:sz w:val="24"/>
              <w:szCs w:val="24"/>
            </w:rPr>
            <w:t xml:space="preserve"> its services to clients respectively. </w:t>
          </w:r>
          <w:r w:rsidR="00AA6FB3" w:rsidRPr="00123AB9">
            <w:rPr>
              <w:rFonts w:ascii="Times New Roman" w:hAnsi="Times New Roman" w:cs="Times New Roman"/>
              <w:color w:val="000000" w:themeColor="text1"/>
              <w:sz w:val="24"/>
              <w:szCs w:val="24"/>
            </w:rPr>
            <w:t xml:space="preserve">The main belief of the company is to embrace the change and act with integrity to be able to provide </w:t>
          </w:r>
          <w:r w:rsidR="00F716B9">
            <w:rPr>
              <w:rFonts w:ascii="Times New Roman" w:hAnsi="Times New Roman" w:cs="Times New Roman"/>
              <w:color w:val="000000" w:themeColor="text1"/>
              <w:sz w:val="24"/>
              <w:szCs w:val="24"/>
            </w:rPr>
            <w:t xml:space="preserve">a </w:t>
          </w:r>
          <w:r w:rsidR="00AA6FB3" w:rsidRPr="00123AB9">
            <w:rPr>
              <w:rFonts w:ascii="Times New Roman" w:hAnsi="Times New Roman" w:cs="Times New Roman"/>
              <w:color w:val="000000" w:themeColor="text1"/>
              <w:sz w:val="24"/>
              <w:szCs w:val="24"/>
            </w:rPr>
            <w:t xml:space="preserve">large number of services to the clients respectively. </w:t>
          </w:r>
        </w:p>
        <w:p w14:paraId="793B520F" w14:textId="77777777" w:rsidR="00AA6FB3" w:rsidRPr="00123AB9" w:rsidRDefault="00AA6FB3" w:rsidP="00123AB9">
          <w:pPr>
            <w:spacing w:line="360" w:lineRule="auto"/>
            <w:jc w:val="both"/>
            <w:rPr>
              <w:rFonts w:ascii="Times New Roman" w:hAnsi="Times New Roman" w:cs="Times New Roman"/>
              <w:color w:val="000000" w:themeColor="text1"/>
              <w:sz w:val="24"/>
              <w:szCs w:val="24"/>
            </w:rPr>
          </w:pPr>
        </w:p>
        <w:p w14:paraId="0D878A77" w14:textId="77777777" w:rsidR="004A11F6" w:rsidRPr="00123AB9" w:rsidRDefault="004A11F6" w:rsidP="00123AB9">
          <w:pPr>
            <w:spacing w:line="360" w:lineRule="auto"/>
            <w:jc w:val="both"/>
            <w:rPr>
              <w:rFonts w:ascii="Times New Roman" w:hAnsi="Times New Roman" w:cs="Times New Roman"/>
              <w:color w:val="000000" w:themeColor="text1"/>
              <w:sz w:val="24"/>
              <w:szCs w:val="24"/>
            </w:rPr>
          </w:pPr>
        </w:p>
        <w:p w14:paraId="23D7B520" w14:textId="77777777" w:rsidR="004A11F6" w:rsidRPr="00123AB9" w:rsidRDefault="004A11F6" w:rsidP="00123AB9">
          <w:pPr>
            <w:spacing w:line="360" w:lineRule="auto"/>
            <w:jc w:val="both"/>
            <w:rPr>
              <w:rFonts w:ascii="Times New Roman" w:hAnsi="Times New Roman" w:cs="Times New Roman"/>
              <w:color w:val="000000" w:themeColor="text1"/>
              <w:sz w:val="24"/>
              <w:szCs w:val="24"/>
            </w:rPr>
          </w:pPr>
        </w:p>
        <w:p w14:paraId="254C4174" w14:textId="77777777" w:rsidR="004A11F6" w:rsidRPr="00123AB9" w:rsidRDefault="004A11F6" w:rsidP="00123AB9">
          <w:pPr>
            <w:spacing w:line="360" w:lineRule="auto"/>
            <w:jc w:val="both"/>
            <w:rPr>
              <w:rFonts w:ascii="Times New Roman" w:hAnsi="Times New Roman" w:cs="Times New Roman"/>
              <w:color w:val="000000" w:themeColor="text1"/>
              <w:sz w:val="24"/>
              <w:szCs w:val="24"/>
            </w:rPr>
          </w:pPr>
        </w:p>
        <w:p w14:paraId="7977B4C9" w14:textId="77777777" w:rsidR="004A11F6" w:rsidRPr="00123AB9" w:rsidRDefault="004A11F6" w:rsidP="00123AB9">
          <w:pPr>
            <w:spacing w:line="360" w:lineRule="auto"/>
            <w:jc w:val="both"/>
            <w:rPr>
              <w:rFonts w:ascii="Times New Roman" w:hAnsi="Times New Roman" w:cs="Times New Roman"/>
              <w:color w:val="000000" w:themeColor="text1"/>
              <w:sz w:val="24"/>
              <w:szCs w:val="24"/>
            </w:rPr>
          </w:pPr>
        </w:p>
        <w:p w14:paraId="005F8553" w14:textId="77777777" w:rsidR="004A11F6" w:rsidRPr="00123AB9" w:rsidRDefault="004A11F6" w:rsidP="00123AB9">
          <w:pPr>
            <w:spacing w:line="360" w:lineRule="auto"/>
            <w:jc w:val="both"/>
            <w:rPr>
              <w:rFonts w:ascii="Times New Roman" w:hAnsi="Times New Roman" w:cs="Times New Roman"/>
              <w:color w:val="000000" w:themeColor="text1"/>
              <w:sz w:val="24"/>
              <w:szCs w:val="24"/>
            </w:rPr>
          </w:pPr>
        </w:p>
        <w:p w14:paraId="6B8A6FD5" w14:textId="77777777" w:rsidR="004A11F6" w:rsidRPr="00123AB9" w:rsidRDefault="004A11F6" w:rsidP="00123AB9">
          <w:pPr>
            <w:spacing w:line="360" w:lineRule="auto"/>
            <w:jc w:val="both"/>
            <w:rPr>
              <w:rFonts w:ascii="Times New Roman" w:hAnsi="Times New Roman" w:cs="Times New Roman"/>
              <w:color w:val="000000" w:themeColor="text1"/>
              <w:sz w:val="24"/>
              <w:szCs w:val="24"/>
            </w:rPr>
          </w:pPr>
        </w:p>
        <w:p w14:paraId="38F11E70" w14:textId="77777777" w:rsidR="004A11F6" w:rsidRPr="00123AB9" w:rsidRDefault="004A11F6" w:rsidP="00123AB9">
          <w:pPr>
            <w:spacing w:line="360" w:lineRule="auto"/>
            <w:jc w:val="both"/>
            <w:rPr>
              <w:rFonts w:ascii="Times New Roman" w:hAnsi="Times New Roman" w:cs="Times New Roman"/>
              <w:color w:val="000000" w:themeColor="text1"/>
              <w:sz w:val="24"/>
              <w:szCs w:val="24"/>
            </w:rPr>
          </w:pPr>
        </w:p>
        <w:p w14:paraId="152991AC" w14:textId="77777777" w:rsidR="004A11F6" w:rsidRPr="00123AB9" w:rsidRDefault="004A11F6" w:rsidP="00123AB9">
          <w:pPr>
            <w:spacing w:line="360" w:lineRule="auto"/>
            <w:jc w:val="both"/>
            <w:rPr>
              <w:rFonts w:ascii="Times New Roman" w:hAnsi="Times New Roman" w:cs="Times New Roman"/>
              <w:color w:val="000000" w:themeColor="text1"/>
              <w:sz w:val="24"/>
              <w:szCs w:val="24"/>
            </w:rPr>
          </w:pPr>
        </w:p>
        <w:p w14:paraId="76C624EF" w14:textId="77777777" w:rsidR="004A11F6" w:rsidRPr="00123AB9" w:rsidRDefault="004A11F6" w:rsidP="00123AB9">
          <w:pPr>
            <w:spacing w:line="360" w:lineRule="auto"/>
            <w:jc w:val="both"/>
            <w:rPr>
              <w:rFonts w:ascii="Times New Roman" w:hAnsi="Times New Roman" w:cs="Times New Roman"/>
              <w:color w:val="000000" w:themeColor="text1"/>
              <w:sz w:val="24"/>
              <w:szCs w:val="24"/>
            </w:rPr>
          </w:pPr>
        </w:p>
        <w:p w14:paraId="2A83E088" w14:textId="77777777" w:rsidR="004A11F6" w:rsidRPr="00123AB9" w:rsidRDefault="004A11F6" w:rsidP="00123AB9">
          <w:pPr>
            <w:spacing w:line="360" w:lineRule="auto"/>
            <w:jc w:val="both"/>
            <w:rPr>
              <w:rFonts w:ascii="Times New Roman" w:hAnsi="Times New Roman" w:cs="Times New Roman"/>
              <w:color w:val="000000" w:themeColor="text1"/>
              <w:sz w:val="24"/>
              <w:szCs w:val="24"/>
            </w:rPr>
          </w:pPr>
        </w:p>
        <w:p w14:paraId="2049970D" w14:textId="77777777" w:rsidR="004A11F6" w:rsidRPr="00123AB9" w:rsidRDefault="004A11F6" w:rsidP="00123AB9">
          <w:pPr>
            <w:spacing w:line="360" w:lineRule="auto"/>
            <w:jc w:val="both"/>
            <w:rPr>
              <w:rFonts w:ascii="Times New Roman" w:hAnsi="Times New Roman" w:cs="Times New Roman"/>
              <w:color w:val="000000" w:themeColor="text1"/>
              <w:sz w:val="24"/>
              <w:szCs w:val="24"/>
            </w:rPr>
          </w:pPr>
        </w:p>
        <w:p w14:paraId="423498CD" w14:textId="77777777" w:rsidR="004A11F6" w:rsidRPr="00123AB9" w:rsidRDefault="004A11F6" w:rsidP="00123AB9">
          <w:pPr>
            <w:spacing w:line="360" w:lineRule="auto"/>
            <w:jc w:val="both"/>
            <w:rPr>
              <w:rFonts w:ascii="Times New Roman" w:hAnsi="Times New Roman" w:cs="Times New Roman"/>
              <w:color w:val="000000" w:themeColor="text1"/>
              <w:sz w:val="24"/>
              <w:szCs w:val="24"/>
            </w:rPr>
          </w:pPr>
        </w:p>
        <w:p w14:paraId="76D6CA75" w14:textId="77777777" w:rsidR="004A11F6" w:rsidRPr="00123AB9" w:rsidRDefault="004A11F6" w:rsidP="00123AB9">
          <w:pPr>
            <w:spacing w:line="360" w:lineRule="auto"/>
            <w:jc w:val="both"/>
            <w:rPr>
              <w:rFonts w:ascii="Times New Roman" w:hAnsi="Times New Roman" w:cs="Times New Roman"/>
              <w:color w:val="000000" w:themeColor="text1"/>
              <w:sz w:val="24"/>
              <w:szCs w:val="24"/>
            </w:rPr>
          </w:pPr>
        </w:p>
        <w:p w14:paraId="21842701" w14:textId="77777777" w:rsidR="004A11F6" w:rsidRPr="00123AB9" w:rsidRDefault="004A11F6" w:rsidP="00123AB9">
          <w:pPr>
            <w:spacing w:line="360" w:lineRule="auto"/>
            <w:jc w:val="both"/>
            <w:rPr>
              <w:rFonts w:ascii="Times New Roman" w:hAnsi="Times New Roman" w:cs="Times New Roman"/>
              <w:color w:val="000000" w:themeColor="text1"/>
              <w:sz w:val="24"/>
              <w:szCs w:val="24"/>
            </w:rPr>
          </w:pPr>
        </w:p>
        <w:p w14:paraId="65D911F3" w14:textId="77777777" w:rsidR="004A11F6" w:rsidRPr="00123AB9" w:rsidRDefault="004D519C" w:rsidP="00123AB9">
          <w:pPr>
            <w:pStyle w:val="Heading1"/>
            <w:spacing w:line="360" w:lineRule="auto"/>
            <w:jc w:val="both"/>
            <w:rPr>
              <w:rFonts w:ascii="Times New Roman" w:hAnsi="Times New Roman" w:cs="Times New Roman"/>
              <w:b/>
              <w:color w:val="000000" w:themeColor="text1"/>
              <w:sz w:val="24"/>
              <w:szCs w:val="24"/>
            </w:rPr>
          </w:pPr>
          <w:bookmarkStart w:id="2" w:name="_Toc126851020"/>
          <w:r w:rsidRPr="00123AB9">
            <w:rPr>
              <w:rFonts w:ascii="Times New Roman" w:hAnsi="Times New Roman" w:cs="Times New Roman"/>
              <w:b/>
              <w:color w:val="000000" w:themeColor="text1"/>
              <w:sz w:val="24"/>
              <w:szCs w:val="24"/>
            </w:rPr>
            <w:t>Financial Analysis Trends</w:t>
          </w:r>
          <w:bookmarkEnd w:id="2"/>
        </w:p>
        <w:p w14:paraId="09CF1801" w14:textId="57CA11FE" w:rsidR="00B20433" w:rsidRPr="00123AB9" w:rsidRDefault="000743A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 xml:space="preserve">The </w:t>
          </w:r>
          <w:r w:rsidR="00B20433" w:rsidRPr="00123AB9">
            <w:rPr>
              <w:rFonts w:ascii="Times New Roman" w:hAnsi="Times New Roman" w:cs="Times New Roman"/>
              <w:color w:val="000000" w:themeColor="text1"/>
              <w:sz w:val="24"/>
              <w:szCs w:val="24"/>
            </w:rPr>
            <w:t>ratios of the Marriott International Company have been discussed below-</w:t>
          </w:r>
        </w:p>
        <w:p w14:paraId="52E1536C" w14:textId="4507E250" w:rsidR="00B20433" w:rsidRPr="00123AB9" w:rsidRDefault="004D519C" w:rsidP="00123AB9">
          <w:pPr>
            <w:pStyle w:val="Heading2"/>
            <w:spacing w:line="360" w:lineRule="auto"/>
            <w:jc w:val="both"/>
            <w:rPr>
              <w:rFonts w:ascii="Times New Roman" w:hAnsi="Times New Roman" w:cs="Times New Roman"/>
              <w:b/>
              <w:color w:val="000000" w:themeColor="text1"/>
              <w:sz w:val="24"/>
              <w:szCs w:val="24"/>
            </w:rPr>
          </w:pPr>
          <w:bookmarkStart w:id="3" w:name="_Toc126851021"/>
          <w:r w:rsidRPr="00123AB9">
            <w:rPr>
              <w:rFonts w:ascii="Times New Roman" w:hAnsi="Times New Roman" w:cs="Times New Roman"/>
              <w:b/>
              <w:color w:val="000000" w:themeColor="text1"/>
              <w:sz w:val="24"/>
              <w:szCs w:val="24"/>
            </w:rPr>
            <w:t>Profitability</w:t>
          </w:r>
          <w:bookmarkEnd w:id="3"/>
        </w:p>
        <w:tbl>
          <w:tblPr>
            <w:tblStyle w:val="TableGrid"/>
            <w:tblW w:w="5000" w:type="pct"/>
            <w:tblLook w:val="04A0" w:firstRow="1" w:lastRow="0" w:firstColumn="1" w:lastColumn="0" w:noHBand="0" w:noVBand="1"/>
          </w:tblPr>
          <w:tblGrid>
            <w:gridCol w:w="5076"/>
            <w:gridCol w:w="2083"/>
            <w:gridCol w:w="2083"/>
          </w:tblGrid>
          <w:tr w:rsidR="00123AB9" w:rsidRPr="00123AB9" w14:paraId="7B1DCA81" w14:textId="77777777" w:rsidTr="00123AB9">
            <w:trPr>
              <w:trHeight w:val="300"/>
            </w:trPr>
            <w:tc>
              <w:tcPr>
                <w:tcW w:w="2746" w:type="pct"/>
                <w:noWrap/>
                <w:hideMark/>
              </w:tcPr>
              <w:p w14:paraId="334BE8BA" w14:textId="77777777" w:rsidR="00123AB9" w:rsidRPr="00123AB9" w:rsidRDefault="00123AB9" w:rsidP="00123AB9">
                <w:pPr>
                  <w:spacing w:line="360" w:lineRule="auto"/>
                  <w:jc w:val="both"/>
                  <w:rPr>
                    <w:rFonts w:ascii="Times New Roman" w:hAnsi="Times New Roman" w:cs="Times New Roman"/>
                    <w:b/>
                    <w:bCs/>
                    <w:color w:val="000000" w:themeColor="text1"/>
                    <w:sz w:val="24"/>
                    <w:szCs w:val="24"/>
                  </w:rPr>
                </w:pPr>
                <w:r w:rsidRPr="00123AB9">
                  <w:rPr>
                    <w:rFonts w:ascii="Times New Roman" w:hAnsi="Times New Roman" w:cs="Times New Roman"/>
                    <w:b/>
                    <w:bCs/>
                    <w:color w:val="000000" w:themeColor="text1"/>
                    <w:sz w:val="24"/>
                    <w:szCs w:val="24"/>
                  </w:rPr>
                  <w:t>Profitability Ratios</w:t>
                </w:r>
              </w:p>
            </w:tc>
            <w:tc>
              <w:tcPr>
                <w:tcW w:w="1127" w:type="pct"/>
                <w:noWrap/>
                <w:hideMark/>
              </w:tcPr>
              <w:p w14:paraId="022BE3D1"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 </w:t>
                </w:r>
              </w:p>
            </w:tc>
            <w:tc>
              <w:tcPr>
                <w:tcW w:w="1127" w:type="pct"/>
                <w:noWrap/>
                <w:hideMark/>
              </w:tcPr>
              <w:p w14:paraId="68CF7DE6"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 </w:t>
                </w:r>
              </w:p>
            </w:tc>
          </w:tr>
          <w:tr w:rsidR="00123AB9" w:rsidRPr="00123AB9" w14:paraId="16512CBE" w14:textId="77777777" w:rsidTr="00123AB9">
            <w:trPr>
              <w:trHeight w:val="300"/>
            </w:trPr>
            <w:tc>
              <w:tcPr>
                <w:tcW w:w="2746" w:type="pct"/>
                <w:noWrap/>
                <w:hideMark/>
              </w:tcPr>
              <w:p w14:paraId="40EEA190"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Particulars</w:t>
                </w:r>
              </w:p>
            </w:tc>
            <w:tc>
              <w:tcPr>
                <w:tcW w:w="1127" w:type="pct"/>
                <w:noWrap/>
                <w:hideMark/>
              </w:tcPr>
              <w:p w14:paraId="1DB8DDF7"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2021</w:t>
                </w:r>
              </w:p>
            </w:tc>
            <w:tc>
              <w:tcPr>
                <w:tcW w:w="1127" w:type="pct"/>
                <w:noWrap/>
                <w:hideMark/>
              </w:tcPr>
              <w:p w14:paraId="58281F9A"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2020</w:t>
                </w:r>
              </w:p>
            </w:tc>
          </w:tr>
          <w:tr w:rsidR="00123AB9" w:rsidRPr="00123AB9" w14:paraId="72F093DE" w14:textId="77777777" w:rsidTr="00123AB9">
            <w:trPr>
              <w:trHeight w:val="300"/>
            </w:trPr>
            <w:tc>
              <w:tcPr>
                <w:tcW w:w="2746" w:type="pct"/>
                <w:noWrap/>
                <w:hideMark/>
              </w:tcPr>
              <w:p w14:paraId="432E27AD"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 </w:t>
                </w:r>
              </w:p>
            </w:tc>
            <w:tc>
              <w:tcPr>
                <w:tcW w:w="1127" w:type="pct"/>
                <w:noWrap/>
                <w:hideMark/>
              </w:tcPr>
              <w:p w14:paraId="5CB4E998"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 </w:t>
                </w:r>
              </w:p>
            </w:tc>
            <w:tc>
              <w:tcPr>
                <w:tcW w:w="1127" w:type="pct"/>
                <w:noWrap/>
                <w:hideMark/>
              </w:tcPr>
              <w:p w14:paraId="23724C94"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 </w:t>
                </w:r>
              </w:p>
            </w:tc>
          </w:tr>
          <w:tr w:rsidR="00123AB9" w:rsidRPr="00123AB9" w14:paraId="218C91C1" w14:textId="77777777" w:rsidTr="00123AB9">
            <w:trPr>
              <w:trHeight w:val="300"/>
            </w:trPr>
            <w:tc>
              <w:tcPr>
                <w:tcW w:w="2746" w:type="pct"/>
                <w:noWrap/>
                <w:hideMark/>
              </w:tcPr>
              <w:p w14:paraId="12659E24"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Net profit margin</w:t>
                </w:r>
              </w:p>
            </w:tc>
            <w:tc>
              <w:tcPr>
                <w:tcW w:w="1127" w:type="pct"/>
                <w:noWrap/>
                <w:hideMark/>
              </w:tcPr>
              <w:p w14:paraId="5F709388"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7.931</w:t>
                </w:r>
              </w:p>
            </w:tc>
            <w:tc>
              <w:tcPr>
                <w:tcW w:w="1127" w:type="pct"/>
                <w:noWrap/>
                <w:hideMark/>
              </w:tcPr>
              <w:p w14:paraId="7CD8BB0B"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-2.5285</w:t>
                </w:r>
              </w:p>
            </w:tc>
          </w:tr>
          <w:tr w:rsidR="00123AB9" w:rsidRPr="00123AB9" w14:paraId="6E673FA3" w14:textId="77777777" w:rsidTr="00123AB9">
            <w:trPr>
              <w:trHeight w:val="300"/>
            </w:trPr>
            <w:tc>
              <w:tcPr>
                <w:tcW w:w="2746" w:type="pct"/>
                <w:noWrap/>
                <w:hideMark/>
              </w:tcPr>
              <w:p w14:paraId="28C05D3A"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Gross profit margin</w:t>
                </w:r>
              </w:p>
            </w:tc>
            <w:tc>
              <w:tcPr>
                <w:tcW w:w="1127" w:type="pct"/>
                <w:noWrap/>
                <w:hideMark/>
              </w:tcPr>
              <w:p w14:paraId="76C531D0"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20.213</w:t>
                </w:r>
              </w:p>
            </w:tc>
            <w:tc>
              <w:tcPr>
                <w:tcW w:w="1127" w:type="pct"/>
                <w:noWrap/>
                <w:hideMark/>
              </w:tcPr>
              <w:p w14:paraId="0614FE2A"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13.801</w:t>
                </w:r>
              </w:p>
            </w:tc>
          </w:tr>
          <w:tr w:rsidR="00123AB9" w:rsidRPr="00123AB9" w14:paraId="2211DB18" w14:textId="77777777" w:rsidTr="00123AB9">
            <w:trPr>
              <w:trHeight w:val="300"/>
            </w:trPr>
            <w:tc>
              <w:tcPr>
                <w:tcW w:w="2746" w:type="pct"/>
                <w:noWrap/>
                <w:hideMark/>
              </w:tcPr>
              <w:p w14:paraId="0A013AC4"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Pre-tax profit margin</w:t>
                </w:r>
              </w:p>
            </w:tc>
            <w:tc>
              <w:tcPr>
                <w:tcW w:w="1127" w:type="pct"/>
                <w:noWrap/>
                <w:hideMark/>
              </w:tcPr>
              <w:p w14:paraId="6C382FEA"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8.51</w:t>
                </w:r>
              </w:p>
            </w:tc>
            <w:tc>
              <w:tcPr>
                <w:tcW w:w="1127" w:type="pct"/>
                <w:noWrap/>
                <w:hideMark/>
              </w:tcPr>
              <w:p w14:paraId="4293257C"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-4.4</w:t>
                </w:r>
              </w:p>
            </w:tc>
          </w:tr>
        </w:tbl>
        <w:p w14:paraId="5A8201AF" w14:textId="77777777" w:rsidR="00B20433" w:rsidRDefault="00B20433" w:rsidP="00123AB9">
          <w:pPr>
            <w:spacing w:line="360" w:lineRule="auto"/>
            <w:jc w:val="both"/>
            <w:rPr>
              <w:rFonts w:ascii="Times New Roman" w:hAnsi="Times New Roman" w:cs="Times New Roman"/>
              <w:color w:val="000000" w:themeColor="text1"/>
              <w:sz w:val="24"/>
              <w:szCs w:val="24"/>
            </w:rPr>
          </w:pPr>
        </w:p>
        <w:p w14:paraId="4D4AAFFC" w14:textId="602259CE" w:rsidR="00123AB9" w:rsidRDefault="00123AB9" w:rsidP="00123AB9">
          <w:pPr>
            <w:spacing w:line="360" w:lineRule="auto"/>
            <w:jc w:val="both"/>
            <w:rPr>
              <w:rFonts w:ascii="Times New Roman" w:hAnsi="Times New Roman" w:cs="Times New Roman"/>
              <w:color w:val="000000" w:themeColor="text1"/>
              <w:sz w:val="24"/>
              <w:szCs w:val="24"/>
            </w:rPr>
          </w:pPr>
          <w:r>
            <w:rPr>
              <w:noProof/>
              <w:lang w:val="en-IN" w:eastAsia="en-IN"/>
            </w:rPr>
            <w:drawing>
              <wp:inline distT="0" distB="0" distL="0" distR="0" wp14:anchorId="20DC298D" wp14:editId="3932C769">
                <wp:extent cx="5086350" cy="2943225"/>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5ECDDB3" w14:textId="72AF4410" w:rsidR="006B773B" w:rsidRPr="006B773B" w:rsidRDefault="006B773B" w:rsidP="00123AB9">
          <w:pPr>
            <w:spacing w:line="360" w:lineRule="auto"/>
            <w:jc w:val="both"/>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Understanding- </w:t>
          </w:r>
          <w:r>
            <w:rPr>
              <w:rFonts w:ascii="Times New Roman" w:hAnsi="Times New Roman" w:cs="Times New Roman"/>
              <w:color w:val="000000" w:themeColor="text1"/>
              <w:sz w:val="24"/>
              <w:szCs w:val="24"/>
            </w:rPr>
            <w:t xml:space="preserve">The understanding of the profitability ratios of the </w:t>
          </w:r>
          <w:r w:rsidR="00316FE1">
            <w:rPr>
              <w:rFonts w:ascii="Times New Roman" w:hAnsi="Times New Roman" w:cs="Times New Roman"/>
              <w:color w:val="000000" w:themeColor="text1"/>
              <w:sz w:val="24"/>
              <w:szCs w:val="24"/>
            </w:rPr>
            <w:t>Marriott Company has been depicting that the overall ratios have gained an improvement from 2020 to 2021. The increase in the ratios is because of the higher sales and higher profit mar</w:t>
          </w:r>
          <w:r w:rsidR="00FC7B06">
            <w:rPr>
              <w:rFonts w:ascii="Times New Roman" w:hAnsi="Times New Roman" w:cs="Times New Roman"/>
              <w:color w:val="000000" w:themeColor="text1"/>
              <w:sz w:val="24"/>
              <w:szCs w:val="24"/>
            </w:rPr>
            <w:t xml:space="preserve">gins of the business structure (Bragg 2022). </w:t>
          </w:r>
          <w:r w:rsidR="00316FE1">
            <w:rPr>
              <w:rFonts w:ascii="Times New Roman" w:hAnsi="Times New Roman" w:cs="Times New Roman"/>
              <w:color w:val="000000" w:themeColor="text1"/>
              <w:sz w:val="24"/>
              <w:szCs w:val="24"/>
            </w:rPr>
            <w:t xml:space="preserve">From the ratios, it can be measured that the expenses of Marriott Company </w:t>
          </w:r>
          <w:r w:rsidR="00F716B9">
            <w:rPr>
              <w:rFonts w:ascii="Times New Roman" w:hAnsi="Times New Roman" w:cs="Times New Roman"/>
              <w:color w:val="000000" w:themeColor="text1"/>
              <w:sz w:val="24"/>
              <w:szCs w:val="24"/>
            </w:rPr>
            <w:t>concerning</w:t>
          </w:r>
          <w:r w:rsidR="00316FE1">
            <w:rPr>
              <w:rFonts w:ascii="Times New Roman" w:hAnsi="Times New Roman" w:cs="Times New Roman"/>
              <w:color w:val="000000" w:themeColor="text1"/>
              <w:sz w:val="24"/>
              <w:szCs w:val="24"/>
            </w:rPr>
            <w:t xml:space="preserve"> providing service to its clients </w:t>
          </w:r>
          <w:r w:rsidR="00F716B9">
            <w:rPr>
              <w:rFonts w:ascii="Times New Roman" w:hAnsi="Times New Roman" w:cs="Times New Roman"/>
              <w:color w:val="000000" w:themeColor="text1"/>
              <w:sz w:val="24"/>
              <w:szCs w:val="24"/>
            </w:rPr>
            <w:t>are</w:t>
          </w:r>
          <w:r w:rsidR="00316FE1">
            <w:rPr>
              <w:rFonts w:ascii="Times New Roman" w:hAnsi="Times New Roman" w:cs="Times New Roman"/>
              <w:color w:val="000000" w:themeColor="text1"/>
              <w:sz w:val="24"/>
              <w:szCs w:val="24"/>
            </w:rPr>
            <w:t xml:space="preserve"> minimal which generat</w:t>
          </w:r>
          <w:r w:rsidR="00F716B9">
            <w:rPr>
              <w:rFonts w:ascii="Times New Roman" w:hAnsi="Times New Roman" w:cs="Times New Roman"/>
              <w:color w:val="000000" w:themeColor="text1"/>
              <w:sz w:val="24"/>
              <w:szCs w:val="24"/>
            </w:rPr>
            <w:t>es</w:t>
          </w:r>
          <w:r w:rsidR="00316FE1">
            <w:rPr>
              <w:rFonts w:ascii="Times New Roman" w:hAnsi="Times New Roman" w:cs="Times New Roman"/>
              <w:color w:val="000000" w:themeColor="text1"/>
              <w:sz w:val="24"/>
              <w:szCs w:val="24"/>
            </w:rPr>
            <w:t xml:space="preserve"> higher profit margins and lead</w:t>
          </w:r>
          <w:r w:rsidR="00F716B9">
            <w:rPr>
              <w:rFonts w:ascii="Times New Roman" w:hAnsi="Times New Roman" w:cs="Times New Roman"/>
              <w:color w:val="000000" w:themeColor="text1"/>
              <w:sz w:val="24"/>
              <w:szCs w:val="24"/>
            </w:rPr>
            <w:t>s</w:t>
          </w:r>
          <w:r w:rsidR="00316FE1">
            <w:rPr>
              <w:rFonts w:ascii="Times New Roman" w:hAnsi="Times New Roman" w:cs="Times New Roman"/>
              <w:color w:val="000000" w:themeColor="text1"/>
              <w:sz w:val="24"/>
              <w:szCs w:val="24"/>
            </w:rPr>
            <w:t xml:space="preserve"> the business to have better results.</w:t>
          </w:r>
        </w:p>
        <w:p w14:paraId="43A50AE7" w14:textId="72D28295" w:rsidR="006B773B" w:rsidRPr="00316FE1" w:rsidRDefault="006B773B" w:rsidP="00123AB9">
          <w:pPr>
            <w:spacing w:line="360" w:lineRule="auto"/>
            <w:jc w:val="both"/>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lastRenderedPageBreak/>
            <w:t>Trends-</w:t>
          </w:r>
          <w:r w:rsidR="00316FE1">
            <w:rPr>
              <w:rFonts w:ascii="Times New Roman" w:hAnsi="Times New Roman" w:cs="Times New Roman"/>
              <w:b/>
              <w:color w:val="000000" w:themeColor="text1"/>
              <w:sz w:val="24"/>
              <w:szCs w:val="24"/>
            </w:rPr>
            <w:t xml:space="preserve"> </w:t>
          </w:r>
          <w:r w:rsidR="00316FE1">
            <w:rPr>
              <w:rFonts w:ascii="Times New Roman" w:hAnsi="Times New Roman" w:cs="Times New Roman"/>
              <w:color w:val="000000" w:themeColor="text1"/>
              <w:sz w:val="24"/>
              <w:szCs w:val="24"/>
            </w:rPr>
            <w:t>In the case of profitability analysis, the trends that ha</w:t>
          </w:r>
          <w:r w:rsidR="00F716B9">
            <w:rPr>
              <w:rFonts w:ascii="Times New Roman" w:hAnsi="Times New Roman" w:cs="Times New Roman"/>
              <w:color w:val="000000" w:themeColor="text1"/>
              <w:sz w:val="24"/>
              <w:szCs w:val="24"/>
            </w:rPr>
            <w:t>ve</w:t>
          </w:r>
          <w:r w:rsidR="00316FE1">
            <w:rPr>
              <w:rFonts w:ascii="Times New Roman" w:hAnsi="Times New Roman" w:cs="Times New Roman"/>
              <w:color w:val="000000" w:themeColor="text1"/>
              <w:sz w:val="24"/>
              <w:szCs w:val="24"/>
            </w:rPr>
            <w:t xml:space="preserve"> been observed from 2020 to 2021 </w:t>
          </w:r>
          <w:r w:rsidR="00F716B9">
            <w:rPr>
              <w:rFonts w:ascii="Times New Roman" w:hAnsi="Times New Roman" w:cs="Times New Roman"/>
              <w:color w:val="000000" w:themeColor="text1"/>
              <w:sz w:val="24"/>
              <w:szCs w:val="24"/>
            </w:rPr>
            <w:t>are</w:t>
          </w:r>
          <w:r w:rsidR="00316FE1">
            <w:rPr>
              <w:rFonts w:ascii="Times New Roman" w:hAnsi="Times New Roman" w:cs="Times New Roman"/>
              <w:color w:val="000000" w:themeColor="text1"/>
              <w:sz w:val="24"/>
              <w:szCs w:val="24"/>
            </w:rPr>
            <w:t xml:space="preserve"> higher sales and lower expenses. Marriott Company was badly affected in the year 2020 because of </w:t>
          </w:r>
          <w:r w:rsidR="00F716B9">
            <w:rPr>
              <w:rFonts w:ascii="Times New Roman" w:hAnsi="Times New Roman" w:cs="Times New Roman"/>
              <w:color w:val="000000" w:themeColor="text1"/>
              <w:sz w:val="24"/>
              <w:szCs w:val="24"/>
            </w:rPr>
            <w:t xml:space="preserve">the </w:t>
          </w:r>
          <w:r w:rsidR="00316FE1">
            <w:rPr>
              <w:rFonts w:ascii="Times New Roman" w:hAnsi="Times New Roman" w:cs="Times New Roman"/>
              <w:color w:val="000000" w:themeColor="text1"/>
              <w:sz w:val="24"/>
              <w:szCs w:val="24"/>
            </w:rPr>
            <w:t xml:space="preserve">pandemic, however, in the year 2021, it has been seen that the Marriott Company has been effectively generating results and this trend predicts that the future of Marriott Company will also </w:t>
          </w:r>
          <w:r w:rsidR="00FC7B06">
            <w:rPr>
              <w:rFonts w:ascii="Times New Roman" w:hAnsi="Times New Roman" w:cs="Times New Roman"/>
              <w:color w:val="000000" w:themeColor="text1"/>
              <w:sz w:val="24"/>
              <w:szCs w:val="24"/>
            </w:rPr>
            <w:t xml:space="preserve">be profitable for the business (Bragg 2022). </w:t>
          </w:r>
          <w:r w:rsidR="008A2427">
            <w:rPr>
              <w:rFonts w:ascii="Times New Roman" w:hAnsi="Times New Roman" w:cs="Times New Roman"/>
              <w:color w:val="000000" w:themeColor="text1"/>
              <w:sz w:val="24"/>
              <w:szCs w:val="24"/>
            </w:rPr>
            <w:t xml:space="preserve">In addition, having </w:t>
          </w:r>
          <w:r w:rsidR="00F716B9">
            <w:rPr>
              <w:rFonts w:ascii="Times New Roman" w:hAnsi="Times New Roman" w:cs="Times New Roman"/>
              <w:color w:val="000000" w:themeColor="text1"/>
              <w:sz w:val="24"/>
              <w:szCs w:val="24"/>
            </w:rPr>
            <w:t xml:space="preserve">the </w:t>
          </w:r>
          <w:r w:rsidR="008A2427">
            <w:rPr>
              <w:rFonts w:ascii="Times New Roman" w:hAnsi="Times New Roman" w:cs="Times New Roman"/>
              <w:color w:val="000000" w:themeColor="text1"/>
              <w:sz w:val="24"/>
              <w:szCs w:val="24"/>
            </w:rPr>
            <w:t xml:space="preserve">minimal cost of goods sold will lead the business operations to grow. </w:t>
          </w:r>
          <w:r w:rsidR="00316FE1">
            <w:rPr>
              <w:rFonts w:ascii="Times New Roman" w:hAnsi="Times New Roman" w:cs="Times New Roman"/>
              <w:color w:val="000000" w:themeColor="text1"/>
              <w:sz w:val="24"/>
              <w:szCs w:val="24"/>
            </w:rPr>
            <w:t xml:space="preserve">This trend will assist the Marriott Company to be able to overcome all </w:t>
          </w:r>
          <w:r w:rsidR="00F716B9">
            <w:rPr>
              <w:rFonts w:ascii="Times New Roman" w:hAnsi="Times New Roman" w:cs="Times New Roman"/>
              <w:color w:val="000000" w:themeColor="text1"/>
              <w:sz w:val="24"/>
              <w:szCs w:val="24"/>
            </w:rPr>
            <w:t>its</w:t>
          </w:r>
          <w:r w:rsidR="00316FE1">
            <w:rPr>
              <w:rFonts w:ascii="Times New Roman" w:hAnsi="Times New Roman" w:cs="Times New Roman"/>
              <w:color w:val="000000" w:themeColor="text1"/>
              <w:sz w:val="24"/>
              <w:szCs w:val="24"/>
            </w:rPr>
            <w:t xml:space="preserve"> issues.</w:t>
          </w:r>
        </w:p>
        <w:p w14:paraId="5A227E8C" w14:textId="42FF2C05" w:rsidR="006B773B" w:rsidRPr="00316FE1" w:rsidRDefault="006B773B" w:rsidP="00123AB9">
          <w:pPr>
            <w:spacing w:line="360" w:lineRule="auto"/>
            <w:jc w:val="both"/>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Improvements-</w:t>
          </w:r>
          <w:r w:rsidR="00316FE1">
            <w:rPr>
              <w:rFonts w:ascii="Times New Roman" w:hAnsi="Times New Roman" w:cs="Times New Roman"/>
              <w:b/>
              <w:color w:val="000000" w:themeColor="text1"/>
              <w:sz w:val="24"/>
              <w:szCs w:val="24"/>
            </w:rPr>
            <w:t xml:space="preserve"> </w:t>
          </w:r>
          <w:r w:rsidR="00316FE1">
            <w:rPr>
              <w:rFonts w:ascii="Times New Roman" w:hAnsi="Times New Roman" w:cs="Times New Roman"/>
              <w:color w:val="000000" w:themeColor="text1"/>
              <w:sz w:val="24"/>
              <w:szCs w:val="24"/>
            </w:rPr>
            <w:t xml:space="preserve">For better improvements in the future, it is recommended to Marriott Company be able to manage </w:t>
          </w:r>
          <w:r w:rsidR="00F716B9">
            <w:rPr>
              <w:rFonts w:ascii="Times New Roman" w:hAnsi="Times New Roman" w:cs="Times New Roman"/>
              <w:color w:val="000000" w:themeColor="text1"/>
              <w:sz w:val="24"/>
              <w:szCs w:val="24"/>
            </w:rPr>
            <w:t>its</w:t>
          </w:r>
          <w:r w:rsidR="00316FE1">
            <w:rPr>
              <w:rFonts w:ascii="Times New Roman" w:hAnsi="Times New Roman" w:cs="Times New Roman"/>
              <w:color w:val="000000" w:themeColor="text1"/>
              <w:sz w:val="24"/>
              <w:szCs w:val="24"/>
            </w:rPr>
            <w:t xml:space="preserve"> structure by minimizing the cost of goods sold effectively. Moreover, it is also recommended that the expenses that will be incurred will be relevant to the business operations and all unnecessary spending from the business will be remov</w:t>
          </w:r>
          <w:r w:rsidR="00FC7B06">
            <w:rPr>
              <w:rFonts w:ascii="Times New Roman" w:hAnsi="Times New Roman" w:cs="Times New Roman"/>
              <w:color w:val="000000" w:themeColor="text1"/>
              <w:sz w:val="24"/>
              <w:szCs w:val="24"/>
            </w:rPr>
            <w:t>ed and eliminated respectively (</w:t>
          </w:r>
          <w:r w:rsidR="00FC7B06" w:rsidRPr="004E7FD2">
            <w:rPr>
              <w:rFonts w:ascii="Times New Roman" w:hAnsi="Times New Roman" w:cs="Times New Roman"/>
              <w:color w:val="000000" w:themeColor="text1"/>
              <w:sz w:val="24"/>
              <w:szCs w:val="24"/>
              <w:shd w:val="clear" w:color="auto" w:fill="FFFFFF"/>
            </w:rPr>
            <w:t>Santoso</w:t>
          </w:r>
          <w:r w:rsidR="00FC7B06">
            <w:rPr>
              <w:rFonts w:ascii="Times New Roman" w:hAnsi="Times New Roman" w:cs="Times New Roman"/>
              <w:color w:val="000000" w:themeColor="text1"/>
              <w:sz w:val="24"/>
              <w:szCs w:val="24"/>
            </w:rPr>
            <w:t xml:space="preserve"> 2021). </w:t>
          </w:r>
          <w:r w:rsidR="00BF2EE2">
            <w:rPr>
              <w:rFonts w:ascii="Times New Roman" w:hAnsi="Times New Roman" w:cs="Times New Roman"/>
              <w:color w:val="000000" w:themeColor="text1"/>
              <w:sz w:val="24"/>
              <w:szCs w:val="24"/>
            </w:rPr>
            <w:t xml:space="preserve">Moreover, it can also be said that the business should emphasize more on productivity and output </w:t>
          </w:r>
          <w:r w:rsidR="00F716B9">
            <w:rPr>
              <w:rFonts w:ascii="Times New Roman" w:hAnsi="Times New Roman" w:cs="Times New Roman"/>
              <w:color w:val="000000" w:themeColor="text1"/>
              <w:sz w:val="24"/>
              <w:szCs w:val="24"/>
            </w:rPr>
            <w:t xml:space="preserve">more </w:t>
          </w:r>
          <w:r w:rsidR="00BF2EE2">
            <w:rPr>
              <w:rFonts w:ascii="Times New Roman" w:hAnsi="Times New Roman" w:cs="Times New Roman"/>
              <w:color w:val="000000" w:themeColor="text1"/>
              <w:sz w:val="24"/>
              <w:szCs w:val="24"/>
            </w:rPr>
            <w:t xml:space="preserve">to be able to attain </w:t>
          </w:r>
          <w:r w:rsidR="00F716B9">
            <w:rPr>
              <w:rFonts w:ascii="Times New Roman" w:hAnsi="Times New Roman" w:cs="Times New Roman"/>
              <w:color w:val="000000" w:themeColor="text1"/>
              <w:sz w:val="24"/>
              <w:szCs w:val="24"/>
            </w:rPr>
            <w:t>its</w:t>
          </w:r>
          <w:r w:rsidR="00BF2EE2">
            <w:rPr>
              <w:rFonts w:ascii="Times New Roman" w:hAnsi="Times New Roman" w:cs="Times New Roman"/>
              <w:color w:val="000000" w:themeColor="text1"/>
              <w:sz w:val="24"/>
              <w:szCs w:val="24"/>
            </w:rPr>
            <w:t xml:space="preserve"> goals and objectives.</w:t>
          </w:r>
        </w:p>
        <w:p w14:paraId="6CD58C45" w14:textId="77777777" w:rsidR="004D519C" w:rsidRPr="00123AB9" w:rsidRDefault="004D519C" w:rsidP="00123AB9">
          <w:pPr>
            <w:pStyle w:val="Heading2"/>
            <w:spacing w:line="360" w:lineRule="auto"/>
            <w:jc w:val="both"/>
            <w:rPr>
              <w:rFonts w:ascii="Times New Roman" w:hAnsi="Times New Roman" w:cs="Times New Roman"/>
              <w:b/>
              <w:color w:val="000000" w:themeColor="text1"/>
              <w:sz w:val="24"/>
              <w:szCs w:val="24"/>
            </w:rPr>
          </w:pPr>
          <w:bookmarkStart w:id="4" w:name="_Toc126851022"/>
          <w:r w:rsidRPr="00123AB9">
            <w:rPr>
              <w:rFonts w:ascii="Times New Roman" w:hAnsi="Times New Roman" w:cs="Times New Roman"/>
              <w:b/>
              <w:color w:val="000000" w:themeColor="text1"/>
              <w:sz w:val="24"/>
              <w:szCs w:val="24"/>
            </w:rPr>
            <w:t>Liquidity</w:t>
          </w:r>
          <w:bookmarkEnd w:id="4"/>
        </w:p>
        <w:tbl>
          <w:tblPr>
            <w:tblStyle w:val="TableGrid"/>
            <w:tblW w:w="5000" w:type="pct"/>
            <w:tblLook w:val="04A0" w:firstRow="1" w:lastRow="0" w:firstColumn="1" w:lastColumn="0" w:noHBand="0" w:noVBand="1"/>
          </w:tblPr>
          <w:tblGrid>
            <w:gridCol w:w="5076"/>
            <w:gridCol w:w="2083"/>
            <w:gridCol w:w="2083"/>
          </w:tblGrid>
          <w:tr w:rsidR="00123AB9" w:rsidRPr="00123AB9" w14:paraId="5145F4B5" w14:textId="77777777" w:rsidTr="00123AB9">
            <w:trPr>
              <w:trHeight w:val="300"/>
            </w:trPr>
            <w:tc>
              <w:tcPr>
                <w:tcW w:w="2746" w:type="pct"/>
                <w:noWrap/>
                <w:hideMark/>
              </w:tcPr>
              <w:p w14:paraId="7613401E" w14:textId="77777777" w:rsidR="00123AB9" w:rsidRPr="00123AB9" w:rsidRDefault="00123AB9" w:rsidP="00123AB9">
                <w:pPr>
                  <w:spacing w:line="360" w:lineRule="auto"/>
                  <w:jc w:val="both"/>
                  <w:rPr>
                    <w:rFonts w:ascii="Times New Roman" w:hAnsi="Times New Roman" w:cs="Times New Roman"/>
                    <w:b/>
                    <w:bCs/>
                    <w:color w:val="000000" w:themeColor="text1"/>
                    <w:sz w:val="24"/>
                    <w:szCs w:val="24"/>
                  </w:rPr>
                </w:pPr>
                <w:r w:rsidRPr="00123AB9">
                  <w:rPr>
                    <w:rFonts w:ascii="Times New Roman" w:hAnsi="Times New Roman" w:cs="Times New Roman"/>
                    <w:b/>
                    <w:bCs/>
                    <w:color w:val="000000" w:themeColor="text1"/>
                    <w:sz w:val="24"/>
                    <w:szCs w:val="24"/>
                  </w:rPr>
                  <w:t>Liquidity Ratios</w:t>
                </w:r>
              </w:p>
            </w:tc>
            <w:tc>
              <w:tcPr>
                <w:tcW w:w="1127" w:type="pct"/>
                <w:noWrap/>
                <w:hideMark/>
              </w:tcPr>
              <w:p w14:paraId="5B8FA76C"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 </w:t>
                </w:r>
              </w:p>
            </w:tc>
            <w:tc>
              <w:tcPr>
                <w:tcW w:w="1127" w:type="pct"/>
                <w:noWrap/>
                <w:hideMark/>
              </w:tcPr>
              <w:p w14:paraId="3116C30F"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 </w:t>
                </w:r>
              </w:p>
            </w:tc>
          </w:tr>
          <w:tr w:rsidR="00123AB9" w:rsidRPr="00123AB9" w14:paraId="436CE3F5" w14:textId="77777777" w:rsidTr="00123AB9">
            <w:trPr>
              <w:trHeight w:val="300"/>
            </w:trPr>
            <w:tc>
              <w:tcPr>
                <w:tcW w:w="2746" w:type="pct"/>
                <w:noWrap/>
                <w:hideMark/>
              </w:tcPr>
              <w:p w14:paraId="03C9B0EE"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Particulars</w:t>
                </w:r>
              </w:p>
            </w:tc>
            <w:tc>
              <w:tcPr>
                <w:tcW w:w="1127" w:type="pct"/>
                <w:noWrap/>
                <w:hideMark/>
              </w:tcPr>
              <w:p w14:paraId="6B954086"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2021</w:t>
                </w:r>
              </w:p>
            </w:tc>
            <w:tc>
              <w:tcPr>
                <w:tcW w:w="1127" w:type="pct"/>
                <w:noWrap/>
                <w:hideMark/>
              </w:tcPr>
              <w:p w14:paraId="57D93902"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2020</w:t>
                </w:r>
              </w:p>
            </w:tc>
          </w:tr>
          <w:tr w:rsidR="00123AB9" w:rsidRPr="00123AB9" w14:paraId="31892068" w14:textId="77777777" w:rsidTr="00123AB9">
            <w:trPr>
              <w:trHeight w:val="300"/>
            </w:trPr>
            <w:tc>
              <w:tcPr>
                <w:tcW w:w="2746" w:type="pct"/>
                <w:noWrap/>
                <w:hideMark/>
              </w:tcPr>
              <w:p w14:paraId="43720CDD"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 </w:t>
                </w:r>
              </w:p>
            </w:tc>
            <w:tc>
              <w:tcPr>
                <w:tcW w:w="1127" w:type="pct"/>
                <w:noWrap/>
                <w:hideMark/>
              </w:tcPr>
              <w:p w14:paraId="0964527B"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 </w:t>
                </w:r>
              </w:p>
            </w:tc>
            <w:tc>
              <w:tcPr>
                <w:tcW w:w="1127" w:type="pct"/>
                <w:noWrap/>
                <w:hideMark/>
              </w:tcPr>
              <w:p w14:paraId="68BCE424"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 </w:t>
                </w:r>
              </w:p>
            </w:tc>
          </w:tr>
          <w:tr w:rsidR="00123AB9" w:rsidRPr="00123AB9" w14:paraId="3BD39BD8" w14:textId="77777777" w:rsidTr="00123AB9">
            <w:trPr>
              <w:trHeight w:val="300"/>
            </w:trPr>
            <w:tc>
              <w:tcPr>
                <w:tcW w:w="2746" w:type="pct"/>
                <w:noWrap/>
                <w:hideMark/>
              </w:tcPr>
              <w:p w14:paraId="74ACFBC3"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Current Ratio</w:t>
                </w:r>
              </w:p>
            </w:tc>
            <w:tc>
              <w:tcPr>
                <w:tcW w:w="1127" w:type="pct"/>
                <w:noWrap/>
                <w:hideMark/>
              </w:tcPr>
              <w:p w14:paraId="2B435AB5"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0.565</w:t>
                </w:r>
              </w:p>
            </w:tc>
            <w:tc>
              <w:tcPr>
                <w:tcW w:w="1127" w:type="pct"/>
                <w:noWrap/>
                <w:hideMark/>
              </w:tcPr>
              <w:p w14:paraId="51FB96C3"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0.491</w:t>
                </w:r>
              </w:p>
            </w:tc>
          </w:tr>
        </w:tbl>
        <w:p w14:paraId="41B374EA" w14:textId="77777777" w:rsidR="00B20433" w:rsidRDefault="00B20433" w:rsidP="00123AB9">
          <w:pPr>
            <w:spacing w:line="360" w:lineRule="auto"/>
            <w:jc w:val="both"/>
            <w:rPr>
              <w:rFonts w:ascii="Times New Roman" w:hAnsi="Times New Roman" w:cs="Times New Roman"/>
              <w:color w:val="000000" w:themeColor="text1"/>
              <w:sz w:val="24"/>
              <w:szCs w:val="24"/>
            </w:rPr>
          </w:pPr>
        </w:p>
        <w:p w14:paraId="53A2873F" w14:textId="574BB100" w:rsidR="00123AB9" w:rsidRDefault="00123AB9" w:rsidP="00123AB9">
          <w:pPr>
            <w:spacing w:line="360" w:lineRule="auto"/>
            <w:jc w:val="both"/>
            <w:rPr>
              <w:rFonts w:ascii="Times New Roman" w:hAnsi="Times New Roman" w:cs="Times New Roman"/>
              <w:color w:val="000000" w:themeColor="text1"/>
              <w:sz w:val="24"/>
              <w:szCs w:val="24"/>
            </w:rPr>
          </w:pPr>
          <w:r>
            <w:rPr>
              <w:noProof/>
              <w:lang w:val="en-IN" w:eastAsia="en-IN"/>
            </w:rPr>
            <w:drawing>
              <wp:inline distT="0" distB="0" distL="0" distR="0" wp14:anchorId="6260D844" wp14:editId="385590EE">
                <wp:extent cx="4762500" cy="2867025"/>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D368210" w14:textId="4233C8CB" w:rsidR="00BF2EE2" w:rsidRDefault="00BF2EE2" w:rsidP="00123AB9">
          <w:pPr>
            <w:spacing w:line="360" w:lineRule="auto"/>
            <w:jc w:val="both"/>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Understanding- </w:t>
          </w:r>
          <w:r>
            <w:rPr>
              <w:rFonts w:ascii="Times New Roman" w:hAnsi="Times New Roman" w:cs="Times New Roman"/>
              <w:color w:val="000000" w:themeColor="text1"/>
              <w:sz w:val="24"/>
              <w:szCs w:val="24"/>
            </w:rPr>
            <w:t>The understanding of the liquidity ratios of the Marriott Company has been depicting that the overall ratios have gained an improvement from 2020 to 2021.</w:t>
          </w:r>
          <w:r w:rsidR="00FC5753">
            <w:rPr>
              <w:rFonts w:ascii="Times New Roman" w:hAnsi="Times New Roman" w:cs="Times New Roman"/>
              <w:color w:val="000000" w:themeColor="text1"/>
              <w:sz w:val="24"/>
              <w:szCs w:val="24"/>
            </w:rPr>
            <w:t xml:space="preserve"> The increase </w:t>
          </w:r>
          <w:r w:rsidR="00FC5753">
            <w:rPr>
              <w:rFonts w:ascii="Times New Roman" w:hAnsi="Times New Roman" w:cs="Times New Roman"/>
              <w:color w:val="000000" w:themeColor="text1"/>
              <w:sz w:val="24"/>
              <w:szCs w:val="24"/>
            </w:rPr>
            <w:lastRenderedPageBreak/>
            <w:t>in the liquid ratio i.e. current ratio is because of the improvements that have been made by Marriott Company by investing in multiple profitable ventures to be able to successfully implement the business res</w:t>
          </w:r>
          <w:r w:rsidR="00FC7B06">
            <w:rPr>
              <w:rFonts w:ascii="Times New Roman" w:hAnsi="Times New Roman" w:cs="Times New Roman"/>
              <w:color w:val="000000" w:themeColor="text1"/>
              <w:sz w:val="24"/>
              <w:szCs w:val="24"/>
            </w:rPr>
            <w:t>ults (</w:t>
          </w:r>
          <w:r w:rsidR="00FC7B06" w:rsidRPr="004E7FD2">
            <w:rPr>
              <w:rFonts w:ascii="Times New Roman" w:hAnsi="Times New Roman" w:cs="Times New Roman"/>
              <w:color w:val="000000" w:themeColor="text1"/>
              <w:sz w:val="24"/>
              <w:szCs w:val="24"/>
              <w:shd w:val="clear" w:color="auto" w:fill="FFFFFF"/>
            </w:rPr>
            <w:t>Santoso</w:t>
          </w:r>
          <w:r w:rsidR="00FC7B06">
            <w:rPr>
              <w:rFonts w:ascii="Times New Roman" w:hAnsi="Times New Roman" w:cs="Times New Roman"/>
              <w:color w:val="000000" w:themeColor="text1"/>
              <w:sz w:val="24"/>
              <w:szCs w:val="24"/>
            </w:rPr>
            <w:t xml:space="preserve"> 2021). </w:t>
          </w:r>
          <w:r w:rsidR="00FC5753">
            <w:rPr>
              <w:rFonts w:ascii="Times New Roman" w:hAnsi="Times New Roman" w:cs="Times New Roman"/>
              <w:color w:val="000000" w:themeColor="text1"/>
              <w:sz w:val="24"/>
              <w:szCs w:val="24"/>
            </w:rPr>
            <w:t xml:space="preserve">Moreover, it can also be added that the company has been maintaining its short-term obligations due to which the results are effective. </w:t>
          </w:r>
        </w:p>
        <w:p w14:paraId="3E333EBF" w14:textId="216D05FA" w:rsidR="00FC5753" w:rsidRDefault="00FC5753" w:rsidP="00123AB9">
          <w:pPr>
            <w:spacing w:line="360" w:lineRule="auto"/>
            <w:jc w:val="both"/>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Trends- </w:t>
          </w:r>
          <w:r>
            <w:rPr>
              <w:rFonts w:ascii="Times New Roman" w:hAnsi="Times New Roman" w:cs="Times New Roman"/>
              <w:color w:val="000000" w:themeColor="text1"/>
              <w:sz w:val="24"/>
              <w:szCs w:val="24"/>
            </w:rPr>
            <w:t>In the case of liquidity analysis, the trends that ha</w:t>
          </w:r>
          <w:r w:rsidR="00F716B9">
            <w:rPr>
              <w:rFonts w:ascii="Times New Roman" w:hAnsi="Times New Roman" w:cs="Times New Roman"/>
              <w:color w:val="000000" w:themeColor="text1"/>
              <w:sz w:val="24"/>
              <w:szCs w:val="24"/>
            </w:rPr>
            <w:t>ve</w:t>
          </w:r>
          <w:r>
            <w:rPr>
              <w:rFonts w:ascii="Times New Roman" w:hAnsi="Times New Roman" w:cs="Times New Roman"/>
              <w:color w:val="000000" w:themeColor="text1"/>
              <w:sz w:val="24"/>
              <w:szCs w:val="24"/>
            </w:rPr>
            <w:t xml:space="preserve"> been observed from 2020 to 2021 </w:t>
          </w:r>
          <w:r w:rsidR="00F716B9">
            <w:rPr>
              <w:rFonts w:ascii="Times New Roman" w:hAnsi="Times New Roman" w:cs="Times New Roman"/>
              <w:color w:val="000000" w:themeColor="text1"/>
              <w:sz w:val="24"/>
              <w:szCs w:val="24"/>
            </w:rPr>
            <w:t>are</w:t>
          </w:r>
          <w:r>
            <w:rPr>
              <w:rFonts w:ascii="Times New Roman" w:hAnsi="Times New Roman" w:cs="Times New Roman"/>
              <w:color w:val="000000" w:themeColor="text1"/>
              <w:sz w:val="24"/>
              <w:szCs w:val="24"/>
            </w:rPr>
            <w:t xml:space="preserve"> higher assets and lower obligations. Marriott Company has been able to manage </w:t>
          </w:r>
          <w:r w:rsidR="00F716B9">
            <w:rPr>
              <w:rFonts w:ascii="Times New Roman" w:hAnsi="Times New Roman" w:cs="Times New Roman"/>
              <w:color w:val="000000" w:themeColor="text1"/>
              <w:sz w:val="24"/>
              <w:szCs w:val="24"/>
            </w:rPr>
            <w:t>its</w:t>
          </w:r>
          <w:r>
            <w:rPr>
              <w:rFonts w:ascii="Times New Roman" w:hAnsi="Times New Roman" w:cs="Times New Roman"/>
              <w:color w:val="000000" w:themeColor="text1"/>
              <w:sz w:val="24"/>
              <w:szCs w:val="24"/>
            </w:rPr>
            <w:t xml:space="preserve"> obligations in the right manner because of which the utilization of the assets has been in</w:t>
          </w:r>
          <w:r w:rsidR="00FC7B06">
            <w:rPr>
              <w:rFonts w:ascii="Times New Roman" w:hAnsi="Times New Roman" w:cs="Times New Roman"/>
              <w:color w:val="000000" w:themeColor="text1"/>
              <w:sz w:val="24"/>
              <w:szCs w:val="24"/>
            </w:rPr>
            <w:t xml:space="preserve">creasing (Rashid 2021). </w:t>
          </w:r>
          <w:r>
            <w:rPr>
              <w:rFonts w:ascii="Times New Roman" w:hAnsi="Times New Roman" w:cs="Times New Roman"/>
              <w:color w:val="000000" w:themeColor="text1"/>
              <w:sz w:val="24"/>
              <w:szCs w:val="24"/>
            </w:rPr>
            <w:t xml:space="preserve">In addition, it can also be said that </w:t>
          </w:r>
          <w:r w:rsidR="002C4428">
            <w:rPr>
              <w:rFonts w:ascii="Times New Roman" w:hAnsi="Times New Roman" w:cs="Times New Roman"/>
              <w:color w:val="000000" w:themeColor="text1"/>
              <w:sz w:val="24"/>
              <w:szCs w:val="24"/>
            </w:rPr>
            <w:t>the upcoming trend of the liquidity ratios is depicting that Marriott Company ha</w:t>
          </w:r>
          <w:r w:rsidR="00F716B9">
            <w:rPr>
              <w:rFonts w:ascii="Times New Roman" w:hAnsi="Times New Roman" w:cs="Times New Roman"/>
              <w:color w:val="000000" w:themeColor="text1"/>
              <w:sz w:val="24"/>
              <w:szCs w:val="24"/>
            </w:rPr>
            <w:t>s</w:t>
          </w:r>
          <w:r w:rsidR="002C4428">
            <w:rPr>
              <w:rFonts w:ascii="Times New Roman" w:hAnsi="Times New Roman" w:cs="Times New Roman"/>
              <w:color w:val="000000" w:themeColor="text1"/>
              <w:sz w:val="24"/>
              <w:szCs w:val="24"/>
            </w:rPr>
            <w:t xml:space="preserve"> opportunities to invest more in short-term assets and generate the best potential returns from the same respectively. </w:t>
          </w:r>
        </w:p>
        <w:p w14:paraId="01C37F85" w14:textId="59B525CE" w:rsidR="008072C0" w:rsidRPr="008072C0" w:rsidRDefault="008072C0" w:rsidP="00123AB9">
          <w:pPr>
            <w:spacing w:line="360" w:lineRule="auto"/>
            <w:jc w:val="both"/>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Improvements- </w:t>
          </w:r>
          <w:r w:rsidR="008A2427">
            <w:rPr>
              <w:rFonts w:ascii="Times New Roman" w:hAnsi="Times New Roman" w:cs="Times New Roman"/>
              <w:color w:val="000000" w:themeColor="text1"/>
              <w:sz w:val="24"/>
              <w:szCs w:val="24"/>
            </w:rPr>
            <w:t>For better improvements in the future, it is recommended to Marriott Company pay their short-term creditors as soon as possible from the funds and the assets that</w:t>
          </w:r>
          <w:r w:rsidR="00FC7B06">
            <w:rPr>
              <w:rFonts w:ascii="Times New Roman" w:hAnsi="Times New Roman" w:cs="Times New Roman"/>
              <w:color w:val="000000" w:themeColor="text1"/>
              <w:sz w:val="24"/>
              <w:szCs w:val="24"/>
            </w:rPr>
            <w:t xml:space="preserve"> are available to the business (Rashid 2021). </w:t>
          </w:r>
          <w:r w:rsidR="008A2427">
            <w:rPr>
              <w:rFonts w:ascii="Times New Roman" w:hAnsi="Times New Roman" w:cs="Times New Roman"/>
              <w:color w:val="000000" w:themeColor="text1"/>
              <w:sz w:val="24"/>
              <w:szCs w:val="24"/>
            </w:rPr>
            <w:t xml:space="preserve">This will assist the business in maintaining </w:t>
          </w:r>
          <w:r w:rsidR="00F716B9">
            <w:rPr>
              <w:rFonts w:ascii="Times New Roman" w:hAnsi="Times New Roman" w:cs="Times New Roman"/>
              <w:color w:val="000000" w:themeColor="text1"/>
              <w:sz w:val="24"/>
              <w:szCs w:val="24"/>
            </w:rPr>
            <w:t>its</w:t>
          </w:r>
          <w:r w:rsidR="008A2427">
            <w:rPr>
              <w:rFonts w:ascii="Times New Roman" w:hAnsi="Times New Roman" w:cs="Times New Roman"/>
              <w:color w:val="000000" w:themeColor="text1"/>
              <w:sz w:val="24"/>
              <w:szCs w:val="24"/>
            </w:rPr>
            <w:t xml:space="preserve"> obligations. In addition, it is also recommended to the business that for better growth, Marriott Company should invest in such assets that can help the company to attain success and grow respectively. </w:t>
          </w:r>
        </w:p>
        <w:p w14:paraId="76DC4E55" w14:textId="77777777" w:rsidR="004D519C" w:rsidRPr="00123AB9" w:rsidRDefault="004D519C" w:rsidP="00123AB9">
          <w:pPr>
            <w:pStyle w:val="Heading2"/>
            <w:spacing w:line="360" w:lineRule="auto"/>
            <w:jc w:val="both"/>
            <w:rPr>
              <w:rFonts w:ascii="Times New Roman" w:hAnsi="Times New Roman" w:cs="Times New Roman"/>
              <w:b/>
              <w:color w:val="000000" w:themeColor="text1"/>
              <w:sz w:val="24"/>
              <w:szCs w:val="24"/>
            </w:rPr>
          </w:pPr>
          <w:bookmarkStart w:id="5" w:name="_Toc126851023"/>
          <w:r w:rsidRPr="00123AB9">
            <w:rPr>
              <w:rFonts w:ascii="Times New Roman" w:hAnsi="Times New Roman" w:cs="Times New Roman"/>
              <w:b/>
              <w:color w:val="000000" w:themeColor="text1"/>
              <w:sz w:val="24"/>
              <w:szCs w:val="24"/>
            </w:rPr>
            <w:t>Gearing</w:t>
          </w:r>
          <w:bookmarkEnd w:id="5"/>
        </w:p>
        <w:tbl>
          <w:tblPr>
            <w:tblStyle w:val="TableGrid"/>
            <w:tblW w:w="5000" w:type="pct"/>
            <w:tblLook w:val="04A0" w:firstRow="1" w:lastRow="0" w:firstColumn="1" w:lastColumn="0" w:noHBand="0" w:noVBand="1"/>
          </w:tblPr>
          <w:tblGrid>
            <w:gridCol w:w="5076"/>
            <w:gridCol w:w="2083"/>
            <w:gridCol w:w="2083"/>
          </w:tblGrid>
          <w:tr w:rsidR="00123AB9" w:rsidRPr="00123AB9" w14:paraId="3D5A9C56" w14:textId="77777777" w:rsidTr="00123AB9">
            <w:trPr>
              <w:trHeight w:val="300"/>
            </w:trPr>
            <w:tc>
              <w:tcPr>
                <w:tcW w:w="2746" w:type="pct"/>
                <w:noWrap/>
                <w:hideMark/>
              </w:tcPr>
              <w:p w14:paraId="47BF6ED0" w14:textId="77777777" w:rsidR="00123AB9" w:rsidRPr="00123AB9" w:rsidRDefault="00123AB9" w:rsidP="00123AB9">
                <w:pPr>
                  <w:spacing w:line="360" w:lineRule="auto"/>
                  <w:jc w:val="both"/>
                  <w:rPr>
                    <w:rFonts w:ascii="Times New Roman" w:hAnsi="Times New Roman" w:cs="Times New Roman"/>
                    <w:b/>
                    <w:bCs/>
                    <w:color w:val="000000" w:themeColor="text1"/>
                    <w:sz w:val="24"/>
                    <w:szCs w:val="24"/>
                  </w:rPr>
                </w:pPr>
                <w:r w:rsidRPr="00123AB9">
                  <w:rPr>
                    <w:rFonts w:ascii="Times New Roman" w:hAnsi="Times New Roman" w:cs="Times New Roman"/>
                    <w:b/>
                    <w:bCs/>
                    <w:color w:val="000000" w:themeColor="text1"/>
                    <w:sz w:val="24"/>
                    <w:szCs w:val="24"/>
                  </w:rPr>
                  <w:t>Gearing Ratios</w:t>
                </w:r>
              </w:p>
            </w:tc>
            <w:tc>
              <w:tcPr>
                <w:tcW w:w="1127" w:type="pct"/>
                <w:noWrap/>
                <w:hideMark/>
              </w:tcPr>
              <w:p w14:paraId="160AF842"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 </w:t>
                </w:r>
              </w:p>
            </w:tc>
            <w:tc>
              <w:tcPr>
                <w:tcW w:w="1127" w:type="pct"/>
                <w:noWrap/>
                <w:hideMark/>
              </w:tcPr>
              <w:p w14:paraId="3DE2B586"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 </w:t>
                </w:r>
              </w:p>
            </w:tc>
          </w:tr>
          <w:tr w:rsidR="00123AB9" w:rsidRPr="00123AB9" w14:paraId="3E44BED1" w14:textId="77777777" w:rsidTr="00123AB9">
            <w:trPr>
              <w:trHeight w:val="300"/>
            </w:trPr>
            <w:tc>
              <w:tcPr>
                <w:tcW w:w="2746" w:type="pct"/>
                <w:noWrap/>
                <w:hideMark/>
              </w:tcPr>
              <w:p w14:paraId="582C7418"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Particulars</w:t>
                </w:r>
              </w:p>
            </w:tc>
            <w:tc>
              <w:tcPr>
                <w:tcW w:w="1127" w:type="pct"/>
                <w:noWrap/>
                <w:hideMark/>
              </w:tcPr>
              <w:p w14:paraId="3C6EA94A"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2021</w:t>
                </w:r>
              </w:p>
            </w:tc>
            <w:tc>
              <w:tcPr>
                <w:tcW w:w="1127" w:type="pct"/>
                <w:noWrap/>
                <w:hideMark/>
              </w:tcPr>
              <w:p w14:paraId="7C615D49"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2020</w:t>
                </w:r>
              </w:p>
            </w:tc>
          </w:tr>
          <w:tr w:rsidR="00123AB9" w:rsidRPr="00123AB9" w14:paraId="4ECEE31A" w14:textId="77777777" w:rsidTr="00123AB9">
            <w:trPr>
              <w:trHeight w:val="300"/>
            </w:trPr>
            <w:tc>
              <w:tcPr>
                <w:tcW w:w="2746" w:type="pct"/>
                <w:noWrap/>
                <w:hideMark/>
              </w:tcPr>
              <w:p w14:paraId="6E593728"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 </w:t>
                </w:r>
              </w:p>
            </w:tc>
            <w:tc>
              <w:tcPr>
                <w:tcW w:w="1127" w:type="pct"/>
                <w:noWrap/>
                <w:hideMark/>
              </w:tcPr>
              <w:p w14:paraId="6FA5F490"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 </w:t>
                </w:r>
              </w:p>
            </w:tc>
            <w:tc>
              <w:tcPr>
                <w:tcW w:w="1127" w:type="pct"/>
                <w:noWrap/>
                <w:hideMark/>
              </w:tcPr>
              <w:p w14:paraId="4CA41BE4"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 </w:t>
                </w:r>
              </w:p>
            </w:tc>
          </w:tr>
          <w:tr w:rsidR="00123AB9" w:rsidRPr="00123AB9" w14:paraId="56A91830" w14:textId="77777777" w:rsidTr="00123AB9">
            <w:trPr>
              <w:trHeight w:val="300"/>
            </w:trPr>
            <w:tc>
              <w:tcPr>
                <w:tcW w:w="2746" w:type="pct"/>
                <w:noWrap/>
                <w:hideMark/>
              </w:tcPr>
              <w:p w14:paraId="71EB3E26"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Debt-Equity Ratio</w:t>
                </w:r>
              </w:p>
            </w:tc>
            <w:tc>
              <w:tcPr>
                <w:tcW w:w="1127" w:type="pct"/>
                <w:noWrap/>
                <w:hideMark/>
              </w:tcPr>
              <w:p w14:paraId="68BC329C"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7.16</w:t>
                </w:r>
              </w:p>
            </w:tc>
            <w:tc>
              <w:tcPr>
                <w:tcW w:w="1127" w:type="pct"/>
                <w:noWrap/>
                <w:hideMark/>
              </w:tcPr>
              <w:p w14:paraId="16EE7FCA"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24.13</w:t>
                </w:r>
              </w:p>
            </w:tc>
          </w:tr>
          <w:tr w:rsidR="00123AB9" w:rsidRPr="00123AB9" w14:paraId="2F50583A" w14:textId="77777777" w:rsidTr="00123AB9">
            <w:trPr>
              <w:trHeight w:val="300"/>
            </w:trPr>
            <w:tc>
              <w:tcPr>
                <w:tcW w:w="2746" w:type="pct"/>
                <w:noWrap/>
                <w:hideMark/>
              </w:tcPr>
              <w:p w14:paraId="3011BEEF"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Return on Equity</w:t>
                </w:r>
              </w:p>
            </w:tc>
            <w:tc>
              <w:tcPr>
                <w:tcW w:w="1127" w:type="pct"/>
                <w:noWrap/>
                <w:hideMark/>
              </w:tcPr>
              <w:p w14:paraId="33D693F7"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77.72</w:t>
                </w:r>
              </w:p>
            </w:tc>
            <w:tc>
              <w:tcPr>
                <w:tcW w:w="1127" w:type="pct"/>
                <w:noWrap/>
                <w:hideMark/>
              </w:tcPr>
              <w:p w14:paraId="49F74CF6" w14:textId="77777777" w:rsidR="00123AB9" w:rsidRPr="00123AB9" w:rsidRDefault="00123AB9" w:rsidP="00123AB9">
                <w:pPr>
                  <w:spacing w:line="360" w:lineRule="auto"/>
                  <w:jc w:val="both"/>
                  <w:rPr>
                    <w:rFonts w:ascii="Times New Roman" w:hAnsi="Times New Roman" w:cs="Times New Roman"/>
                    <w:color w:val="000000" w:themeColor="text1"/>
                    <w:sz w:val="24"/>
                    <w:szCs w:val="24"/>
                  </w:rPr>
                </w:pPr>
                <w:r w:rsidRPr="00123AB9">
                  <w:rPr>
                    <w:rFonts w:ascii="Times New Roman" w:hAnsi="Times New Roman" w:cs="Times New Roman"/>
                    <w:color w:val="000000" w:themeColor="text1"/>
                    <w:sz w:val="24"/>
                    <w:szCs w:val="24"/>
                  </w:rPr>
                  <w:t>-62.093</w:t>
                </w:r>
              </w:p>
            </w:tc>
          </w:tr>
        </w:tbl>
        <w:p w14:paraId="5824DE37" w14:textId="77777777" w:rsidR="00B20433" w:rsidRDefault="00B20433" w:rsidP="00123AB9">
          <w:pPr>
            <w:spacing w:line="360" w:lineRule="auto"/>
            <w:jc w:val="both"/>
            <w:rPr>
              <w:rFonts w:ascii="Times New Roman" w:hAnsi="Times New Roman" w:cs="Times New Roman"/>
              <w:color w:val="000000" w:themeColor="text1"/>
              <w:sz w:val="24"/>
              <w:szCs w:val="24"/>
            </w:rPr>
          </w:pPr>
        </w:p>
        <w:p w14:paraId="08C76A21" w14:textId="14F3CB2A" w:rsidR="00123AB9" w:rsidRPr="00123AB9" w:rsidRDefault="00ED7A7B" w:rsidP="00123AB9">
          <w:pPr>
            <w:spacing w:line="360" w:lineRule="auto"/>
            <w:jc w:val="both"/>
            <w:rPr>
              <w:rFonts w:ascii="Times New Roman" w:hAnsi="Times New Roman" w:cs="Times New Roman"/>
              <w:color w:val="000000" w:themeColor="text1"/>
              <w:sz w:val="24"/>
              <w:szCs w:val="24"/>
            </w:rPr>
          </w:pPr>
          <w:r>
            <w:rPr>
              <w:noProof/>
              <w:lang w:val="en-IN" w:eastAsia="en-IN"/>
            </w:rPr>
            <w:lastRenderedPageBreak/>
            <w:drawing>
              <wp:inline distT="0" distB="0" distL="0" distR="0" wp14:anchorId="67C5D70F" wp14:editId="75226316">
                <wp:extent cx="5648325" cy="299085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0F26C60" w14:textId="3045B5E1" w:rsidR="00713035" w:rsidRPr="00713035" w:rsidRDefault="00713035" w:rsidP="00123AB9">
          <w:pPr>
            <w:spacing w:line="360" w:lineRule="auto"/>
            <w:jc w:val="both"/>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Understanding- </w:t>
          </w:r>
          <w:r w:rsidR="00A30BA8">
            <w:rPr>
              <w:rFonts w:ascii="Times New Roman" w:hAnsi="Times New Roman" w:cs="Times New Roman"/>
              <w:color w:val="000000" w:themeColor="text1"/>
              <w:sz w:val="24"/>
              <w:szCs w:val="24"/>
            </w:rPr>
            <w:t xml:space="preserve">The understanding of the gearing ratios of the Marriott Company has been depicting that the overall ratios have not gained an improvement from 2020 to 2021. The gearing ratios have been increased which is not a good sign and not a good indicator for the business operations as it can be observed that </w:t>
          </w:r>
          <w:r w:rsidR="00DC5E5D">
            <w:rPr>
              <w:rFonts w:ascii="Times New Roman" w:hAnsi="Times New Roman" w:cs="Times New Roman"/>
              <w:color w:val="000000" w:themeColor="text1"/>
              <w:sz w:val="24"/>
              <w:szCs w:val="24"/>
            </w:rPr>
            <w:t xml:space="preserve">the financial risk of the Marriott Company has been increasing due to which the performance of the company has been influenced to </w:t>
          </w:r>
          <w:r w:rsidR="00F716B9">
            <w:rPr>
              <w:rFonts w:ascii="Times New Roman" w:hAnsi="Times New Roman" w:cs="Times New Roman"/>
              <w:color w:val="000000" w:themeColor="text1"/>
              <w:sz w:val="24"/>
              <w:szCs w:val="24"/>
            </w:rPr>
            <w:t xml:space="preserve">a </w:t>
          </w:r>
          <w:r w:rsidR="00A23F14">
            <w:rPr>
              <w:rFonts w:ascii="Times New Roman" w:hAnsi="Times New Roman" w:cs="Times New Roman"/>
              <w:color w:val="000000" w:themeColor="text1"/>
              <w:sz w:val="24"/>
              <w:szCs w:val="24"/>
            </w:rPr>
            <w:t>greater extent (</w:t>
          </w:r>
          <w:proofErr w:type="spellStart"/>
          <w:r w:rsidR="00A23F14" w:rsidRPr="004E7FD2">
            <w:rPr>
              <w:rFonts w:ascii="Times New Roman" w:hAnsi="Times New Roman" w:cs="Times New Roman"/>
              <w:color w:val="000000" w:themeColor="text1"/>
              <w:sz w:val="24"/>
              <w:szCs w:val="24"/>
              <w:shd w:val="clear" w:color="auto" w:fill="FFFFFF"/>
            </w:rPr>
            <w:t>Kourtis</w:t>
          </w:r>
          <w:proofErr w:type="spellEnd"/>
          <w:r w:rsidR="00A23F14">
            <w:rPr>
              <w:rFonts w:ascii="Times New Roman" w:hAnsi="Times New Roman" w:cs="Times New Roman"/>
              <w:color w:val="000000" w:themeColor="text1"/>
              <w:sz w:val="24"/>
              <w:szCs w:val="24"/>
            </w:rPr>
            <w:t xml:space="preserve"> et al. 2019). </w:t>
          </w:r>
          <w:r w:rsidR="00DC5E5D">
            <w:rPr>
              <w:rFonts w:ascii="Times New Roman" w:hAnsi="Times New Roman" w:cs="Times New Roman"/>
              <w:color w:val="000000" w:themeColor="text1"/>
              <w:sz w:val="24"/>
              <w:szCs w:val="24"/>
            </w:rPr>
            <w:t xml:space="preserve">Moreover, </w:t>
          </w:r>
          <w:r w:rsidR="00F716B9">
            <w:rPr>
              <w:rFonts w:ascii="Times New Roman" w:hAnsi="Times New Roman" w:cs="Times New Roman"/>
              <w:color w:val="000000" w:themeColor="text1"/>
              <w:sz w:val="24"/>
              <w:szCs w:val="24"/>
            </w:rPr>
            <w:t xml:space="preserve">an </w:t>
          </w:r>
          <w:r w:rsidR="00DC5E5D">
            <w:rPr>
              <w:rFonts w:ascii="Times New Roman" w:hAnsi="Times New Roman" w:cs="Times New Roman"/>
              <w:color w:val="000000" w:themeColor="text1"/>
              <w:sz w:val="24"/>
              <w:szCs w:val="24"/>
            </w:rPr>
            <w:t xml:space="preserve">increase in gearing ratios shows </w:t>
          </w:r>
          <w:r w:rsidR="00F716B9">
            <w:rPr>
              <w:rFonts w:ascii="Times New Roman" w:hAnsi="Times New Roman" w:cs="Times New Roman"/>
              <w:color w:val="000000" w:themeColor="text1"/>
              <w:sz w:val="24"/>
              <w:szCs w:val="24"/>
            </w:rPr>
            <w:t xml:space="preserve">the </w:t>
          </w:r>
          <w:r w:rsidR="00DC5E5D">
            <w:rPr>
              <w:rFonts w:ascii="Times New Roman" w:hAnsi="Times New Roman" w:cs="Times New Roman"/>
              <w:color w:val="000000" w:themeColor="text1"/>
              <w:sz w:val="24"/>
              <w:szCs w:val="24"/>
            </w:rPr>
            <w:t>poor ability of the company to manage the structure.</w:t>
          </w:r>
        </w:p>
        <w:p w14:paraId="452495C0" w14:textId="72BD3B5A" w:rsidR="00713035" w:rsidRPr="00DC5E5D" w:rsidRDefault="00713035" w:rsidP="00123AB9">
          <w:pPr>
            <w:spacing w:line="360" w:lineRule="auto"/>
            <w:jc w:val="both"/>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Trends-</w:t>
          </w:r>
          <w:r w:rsidR="00DC5E5D">
            <w:rPr>
              <w:rFonts w:ascii="Times New Roman" w:hAnsi="Times New Roman" w:cs="Times New Roman"/>
              <w:b/>
              <w:color w:val="000000" w:themeColor="text1"/>
              <w:sz w:val="24"/>
              <w:szCs w:val="24"/>
            </w:rPr>
            <w:t xml:space="preserve"> </w:t>
          </w:r>
          <w:r w:rsidR="00DC5E5D">
            <w:rPr>
              <w:rFonts w:ascii="Times New Roman" w:hAnsi="Times New Roman" w:cs="Times New Roman"/>
              <w:color w:val="000000" w:themeColor="text1"/>
              <w:sz w:val="24"/>
              <w:szCs w:val="24"/>
            </w:rPr>
            <w:t xml:space="preserve">In the case of gearing analysis, the trend that has been observed from 2020 to 2021 is higher debt obligations. This is the trend that has been observed to be seen </w:t>
          </w:r>
          <w:r w:rsidR="00A83A86">
            <w:rPr>
              <w:rFonts w:ascii="Times New Roman" w:hAnsi="Times New Roman" w:cs="Times New Roman"/>
              <w:color w:val="000000" w:themeColor="text1"/>
              <w:sz w:val="24"/>
              <w:szCs w:val="24"/>
            </w:rPr>
            <w:t xml:space="preserve">from 2020 to 2021. This trend is depicting the poor performance that has been performed and incurred is not as good as the debt obligations are high which is creating </w:t>
          </w:r>
          <w:r w:rsidR="00F716B9">
            <w:rPr>
              <w:rFonts w:ascii="Times New Roman" w:hAnsi="Times New Roman" w:cs="Times New Roman"/>
              <w:color w:val="000000" w:themeColor="text1"/>
              <w:sz w:val="24"/>
              <w:szCs w:val="24"/>
            </w:rPr>
            <w:t xml:space="preserve">a </w:t>
          </w:r>
          <w:r w:rsidR="00A23F14">
            <w:rPr>
              <w:rFonts w:ascii="Times New Roman" w:hAnsi="Times New Roman" w:cs="Times New Roman"/>
              <w:color w:val="000000" w:themeColor="text1"/>
              <w:sz w:val="24"/>
              <w:szCs w:val="24"/>
            </w:rPr>
            <w:t>burden on the business (</w:t>
          </w:r>
          <w:proofErr w:type="spellStart"/>
          <w:r w:rsidR="00A23F14" w:rsidRPr="004E7FD2">
            <w:rPr>
              <w:rFonts w:ascii="Times New Roman" w:hAnsi="Times New Roman" w:cs="Times New Roman"/>
              <w:color w:val="000000" w:themeColor="text1"/>
              <w:sz w:val="24"/>
              <w:szCs w:val="24"/>
              <w:shd w:val="clear" w:color="auto" w:fill="FFFFFF"/>
            </w:rPr>
            <w:t>Kourtis</w:t>
          </w:r>
          <w:proofErr w:type="spellEnd"/>
          <w:r w:rsidR="00A23F14">
            <w:rPr>
              <w:rFonts w:ascii="Times New Roman" w:hAnsi="Times New Roman" w:cs="Times New Roman"/>
              <w:color w:val="000000" w:themeColor="text1"/>
              <w:sz w:val="24"/>
              <w:szCs w:val="24"/>
            </w:rPr>
            <w:t xml:space="preserve"> et al. 2019). </w:t>
          </w:r>
          <w:r w:rsidR="00A83A86">
            <w:rPr>
              <w:rFonts w:ascii="Times New Roman" w:hAnsi="Times New Roman" w:cs="Times New Roman"/>
              <w:color w:val="000000" w:themeColor="text1"/>
              <w:sz w:val="24"/>
              <w:szCs w:val="24"/>
            </w:rPr>
            <w:t xml:space="preserve">The future trends is depicting that </w:t>
          </w:r>
          <w:r w:rsidR="00A81243">
            <w:rPr>
              <w:rFonts w:ascii="Times New Roman" w:hAnsi="Times New Roman" w:cs="Times New Roman"/>
              <w:color w:val="000000" w:themeColor="text1"/>
              <w:sz w:val="24"/>
              <w:szCs w:val="24"/>
            </w:rPr>
            <w:t xml:space="preserve">the company might fall back </w:t>
          </w:r>
          <w:r w:rsidR="008A2CDB">
            <w:rPr>
              <w:rFonts w:ascii="Times New Roman" w:hAnsi="Times New Roman" w:cs="Times New Roman"/>
              <w:color w:val="000000" w:themeColor="text1"/>
              <w:sz w:val="24"/>
              <w:szCs w:val="24"/>
            </w:rPr>
            <w:t xml:space="preserve">in </w:t>
          </w:r>
          <w:r w:rsidR="00F716B9">
            <w:rPr>
              <w:rFonts w:ascii="Times New Roman" w:hAnsi="Times New Roman" w:cs="Times New Roman"/>
              <w:color w:val="000000" w:themeColor="text1"/>
              <w:sz w:val="24"/>
              <w:szCs w:val="24"/>
            </w:rPr>
            <w:t>its</w:t>
          </w:r>
          <w:r w:rsidR="008A2CDB">
            <w:rPr>
              <w:rFonts w:ascii="Times New Roman" w:hAnsi="Times New Roman" w:cs="Times New Roman"/>
              <w:color w:val="000000" w:themeColor="text1"/>
              <w:sz w:val="24"/>
              <w:szCs w:val="24"/>
            </w:rPr>
            <w:t xml:space="preserve"> funds and might have </w:t>
          </w:r>
          <w:r w:rsidR="00F716B9">
            <w:rPr>
              <w:rFonts w:ascii="Times New Roman" w:hAnsi="Times New Roman" w:cs="Times New Roman"/>
              <w:color w:val="000000" w:themeColor="text1"/>
              <w:sz w:val="24"/>
              <w:szCs w:val="24"/>
            </w:rPr>
            <w:t xml:space="preserve">a </w:t>
          </w:r>
          <w:r w:rsidR="008A2CDB">
            <w:rPr>
              <w:rFonts w:ascii="Times New Roman" w:hAnsi="Times New Roman" w:cs="Times New Roman"/>
              <w:color w:val="000000" w:themeColor="text1"/>
              <w:sz w:val="24"/>
              <w:szCs w:val="24"/>
            </w:rPr>
            <w:t xml:space="preserve">shortage of the same respectively. </w:t>
          </w:r>
        </w:p>
        <w:p w14:paraId="1EE0816E" w14:textId="749E63C6" w:rsidR="00C427C7" w:rsidRPr="00123AB9" w:rsidRDefault="00713035" w:rsidP="00123AB9">
          <w:pPr>
            <w:spacing w:line="360" w:lineRule="auto"/>
            <w:jc w:val="both"/>
            <w:rPr>
              <w:rFonts w:ascii="Times New Roman" w:eastAsiaTheme="majorEastAsia" w:hAnsi="Times New Roman" w:cs="Times New Roman"/>
              <w:b/>
              <w:color w:val="000000" w:themeColor="text1"/>
              <w:sz w:val="24"/>
              <w:szCs w:val="24"/>
            </w:rPr>
          </w:pPr>
          <w:r>
            <w:rPr>
              <w:rFonts w:ascii="Times New Roman" w:hAnsi="Times New Roman" w:cs="Times New Roman"/>
              <w:b/>
              <w:color w:val="000000" w:themeColor="text1"/>
              <w:sz w:val="24"/>
              <w:szCs w:val="24"/>
            </w:rPr>
            <w:t>Improvements-</w:t>
          </w:r>
          <w:r w:rsidR="00D6733D">
            <w:rPr>
              <w:rFonts w:ascii="Times New Roman" w:hAnsi="Times New Roman" w:cs="Times New Roman"/>
              <w:b/>
              <w:color w:val="000000" w:themeColor="text1"/>
              <w:sz w:val="24"/>
              <w:szCs w:val="24"/>
            </w:rPr>
            <w:t xml:space="preserve"> - </w:t>
          </w:r>
          <w:r w:rsidR="00D6733D">
            <w:rPr>
              <w:rFonts w:ascii="Times New Roman" w:hAnsi="Times New Roman" w:cs="Times New Roman"/>
              <w:color w:val="000000" w:themeColor="text1"/>
              <w:sz w:val="24"/>
              <w:szCs w:val="24"/>
            </w:rPr>
            <w:t xml:space="preserve">For better improvements in the future, it is recommended to Marriott Company undertake the long-term obligations of the business </w:t>
          </w:r>
          <w:r w:rsidR="00143F35">
            <w:rPr>
              <w:rFonts w:ascii="Times New Roman" w:hAnsi="Times New Roman" w:cs="Times New Roman"/>
              <w:color w:val="000000" w:themeColor="text1"/>
              <w:sz w:val="24"/>
              <w:szCs w:val="24"/>
            </w:rPr>
            <w:t xml:space="preserve">for </w:t>
          </w:r>
          <w:r w:rsidR="00F716B9">
            <w:rPr>
              <w:rFonts w:ascii="Times New Roman" w:hAnsi="Times New Roman" w:cs="Times New Roman"/>
              <w:color w:val="000000" w:themeColor="text1"/>
              <w:sz w:val="24"/>
              <w:szCs w:val="24"/>
            </w:rPr>
            <w:t xml:space="preserve">a </w:t>
          </w:r>
          <w:r w:rsidR="00143F35">
            <w:rPr>
              <w:rFonts w:ascii="Times New Roman" w:hAnsi="Times New Roman" w:cs="Times New Roman"/>
              <w:color w:val="000000" w:themeColor="text1"/>
              <w:sz w:val="24"/>
              <w:szCs w:val="24"/>
            </w:rPr>
            <w:t xml:space="preserve">lesser period so that it will be easy for the company to pay off the same on time and generate the best </w:t>
          </w:r>
          <w:r w:rsidR="00A23F14">
            <w:rPr>
              <w:rFonts w:ascii="Times New Roman" w:hAnsi="Times New Roman" w:cs="Times New Roman"/>
              <w:color w:val="000000" w:themeColor="text1"/>
              <w:sz w:val="24"/>
              <w:szCs w:val="24"/>
            </w:rPr>
            <w:t>potential results from the same (</w:t>
          </w:r>
          <w:proofErr w:type="spellStart"/>
          <w:r w:rsidR="00A23F14" w:rsidRPr="004E7FD2">
            <w:rPr>
              <w:rFonts w:ascii="Times New Roman" w:hAnsi="Times New Roman" w:cs="Times New Roman"/>
              <w:color w:val="000000" w:themeColor="text1"/>
              <w:sz w:val="24"/>
              <w:szCs w:val="24"/>
              <w:shd w:val="clear" w:color="auto" w:fill="FFFFFF"/>
            </w:rPr>
            <w:t>Awaysheh</w:t>
          </w:r>
          <w:proofErr w:type="spellEnd"/>
          <w:r w:rsidR="00A23F14">
            <w:rPr>
              <w:rFonts w:ascii="Times New Roman" w:hAnsi="Times New Roman" w:cs="Times New Roman"/>
              <w:color w:val="000000" w:themeColor="text1"/>
              <w:sz w:val="24"/>
              <w:szCs w:val="24"/>
            </w:rPr>
            <w:t xml:space="preserve"> et al. 2020). </w:t>
          </w:r>
          <w:r w:rsidR="00143F35">
            <w:rPr>
              <w:rFonts w:ascii="Times New Roman" w:hAnsi="Times New Roman" w:cs="Times New Roman"/>
              <w:color w:val="000000" w:themeColor="text1"/>
              <w:sz w:val="24"/>
              <w:szCs w:val="24"/>
            </w:rPr>
            <w:t xml:space="preserve">In addition, it is also recommended that the </w:t>
          </w:r>
          <w:r w:rsidR="006C0736">
            <w:rPr>
              <w:rFonts w:ascii="Times New Roman" w:hAnsi="Times New Roman" w:cs="Times New Roman"/>
              <w:color w:val="000000" w:themeColor="text1"/>
              <w:sz w:val="24"/>
              <w:szCs w:val="24"/>
            </w:rPr>
            <w:t>operations of the company need</w:t>
          </w:r>
          <w:r w:rsidR="00143F35">
            <w:rPr>
              <w:rFonts w:ascii="Times New Roman" w:hAnsi="Times New Roman" w:cs="Times New Roman"/>
              <w:color w:val="000000" w:themeColor="text1"/>
              <w:sz w:val="24"/>
              <w:szCs w:val="24"/>
            </w:rPr>
            <w:t xml:space="preserve"> to be effective </w:t>
          </w:r>
          <w:r w:rsidR="005F630C">
            <w:rPr>
              <w:rFonts w:ascii="Times New Roman" w:hAnsi="Times New Roman" w:cs="Times New Roman"/>
              <w:color w:val="000000" w:themeColor="text1"/>
              <w:sz w:val="24"/>
              <w:szCs w:val="24"/>
            </w:rPr>
            <w:t xml:space="preserve">and this </w:t>
          </w:r>
          <w:r w:rsidR="003A08FC">
            <w:rPr>
              <w:rFonts w:ascii="Times New Roman" w:hAnsi="Times New Roman" w:cs="Times New Roman"/>
              <w:color w:val="000000" w:themeColor="text1"/>
              <w:sz w:val="24"/>
              <w:szCs w:val="24"/>
            </w:rPr>
            <w:t xml:space="preserve">can be gained with the help of diluting the ownership of the equity in the most effective manner.  </w:t>
          </w:r>
          <w:r w:rsidR="00C427C7" w:rsidRPr="00123AB9">
            <w:rPr>
              <w:rFonts w:ascii="Times New Roman" w:hAnsi="Times New Roman" w:cs="Times New Roman"/>
              <w:b/>
              <w:color w:val="000000" w:themeColor="text1"/>
              <w:sz w:val="24"/>
              <w:szCs w:val="24"/>
            </w:rPr>
            <w:br w:type="page"/>
          </w:r>
        </w:p>
        <w:p w14:paraId="6D469E22" w14:textId="2DEAFD89" w:rsidR="00AA2A91" w:rsidRPr="00123AB9" w:rsidRDefault="00AA2A91" w:rsidP="00123AB9">
          <w:pPr>
            <w:pStyle w:val="Heading1"/>
            <w:spacing w:line="360" w:lineRule="auto"/>
            <w:jc w:val="both"/>
            <w:rPr>
              <w:rFonts w:ascii="Times New Roman" w:hAnsi="Times New Roman" w:cs="Times New Roman"/>
              <w:b/>
              <w:color w:val="000000" w:themeColor="text1"/>
              <w:sz w:val="24"/>
              <w:szCs w:val="24"/>
            </w:rPr>
          </w:pPr>
          <w:bookmarkStart w:id="6" w:name="_Toc126851024"/>
          <w:r w:rsidRPr="00123AB9">
            <w:rPr>
              <w:rFonts w:ascii="Times New Roman" w:hAnsi="Times New Roman" w:cs="Times New Roman"/>
              <w:b/>
              <w:color w:val="000000" w:themeColor="text1"/>
              <w:sz w:val="24"/>
              <w:szCs w:val="24"/>
            </w:rPr>
            <w:lastRenderedPageBreak/>
            <w:t>Knowledge from Ratio Analysis</w:t>
          </w:r>
          <w:bookmarkEnd w:id="6"/>
          <w:r w:rsidR="00A83A86">
            <w:rPr>
              <w:rFonts w:ascii="Times New Roman" w:hAnsi="Times New Roman" w:cs="Times New Roman"/>
              <w:b/>
              <w:color w:val="000000" w:themeColor="text1"/>
              <w:sz w:val="24"/>
              <w:szCs w:val="24"/>
            </w:rPr>
            <w:t xml:space="preserve"> </w:t>
          </w:r>
        </w:p>
        <w:p w14:paraId="605C714F" w14:textId="7329420C" w:rsidR="00051388" w:rsidRDefault="00051388" w:rsidP="00123AB9">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Limitations and Drawbacks of Financial Ratios-</w:t>
          </w:r>
        </w:p>
        <w:p w14:paraId="10D7BD93" w14:textId="67FD67D7" w:rsidR="00051388" w:rsidRPr="00051388" w:rsidRDefault="00051388" w:rsidP="00051388">
          <w:pPr>
            <w:pStyle w:val="ListParagraph"/>
            <w:numPr>
              <w:ilvl w:val="0"/>
              <w:numId w:val="1"/>
            </w:numPr>
            <w:spacing w:line="360" w:lineRule="auto"/>
            <w:jc w:val="both"/>
            <w:rPr>
              <w:rFonts w:ascii="Times New Roman" w:hAnsi="Times New Roman" w:cs="Times New Roman"/>
              <w:b/>
              <w:color w:val="000000" w:themeColor="text1"/>
              <w:sz w:val="24"/>
              <w:szCs w:val="24"/>
            </w:rPr>
          </w:pPr>
          <w:r w:rsidRPr="00051388">
            <w:rPr>
              <w:rFonts w:ascii="Times New Roman" w:hAnsi="Times New Roman" w:cs="Times New Roman"/>
              <w:b/>
              <w:color w:val="000000" w:themeColor="text1"/>
              <w:sz w:val="24"/>
              <w:szCs w:val="24"/>
            </w:rPr>
            <w:t>Does not include External Factors-</w:t>
          </w:r>
          <w:r>
            <w:rPr>
              <w:rFonts w:ascii="Times New Roman" w:hAnsi="Times New Roman" w:cs="Times New Roman"/>
              <w:b/>
              <w:color w:val="000000" w:themeColor="text1"/>
              <w:sz w:val="24"/>
              <w:szCs w:val="24"/>
            </w:rPr>
            <w:t xml:space="preserve"> </w:t>
          </w:r>
          <w:r>
            <w:rPr>
              <w:rFonts w:ascii="Times New Roman" w:hAnsi="Times New Roman" w:cs="Times New Roman"/>
              <w:color w:val="000000" w:themeColor="text1"/>
              <w:sz w:val="24"/>
              <w:szCs w:val="24"/>
            </w:rPr>
            <w:t>The approach and method of ratio analysis considers the internal information of the company and based on that, evaluates the performan</w:t>
          </w:r>
          <w:r w:rsidR="00915792">
            <w:rPr>
              <w:rFonts w:ascii="Times New Roman" w:hAnsi="Times New Roman" w:cs="Times New Roman"/>
              <w:color w:val="000000" w:themeColor="text1"/>
              <w:sz w:val="24"/>
              <w:szCs w:val="24"/>
            </w:rPr>
            <w:t>ce of the company accordingly (</w:t>
          </w:r>
          <w:r w:rsidR="00915792" w:rsidRPr="004E7FD2">
            <w:rPr>
              <w:rFonts w:ascii="Times New Roman" w:hAnsi="Times New Roman" w:cs="Times New Roman"/>
              <w:color w:val="000000" w:themeColor="text1"/>
              <w:sz w:val="24"/>
              <w:szCs w:val="24"/>
              <w:shd w:val="clear" w:color="auto" w:fill="FFFFFF"/>
            </w:rPr>
            <w:t>Santoso</w:t>
          </w:r>
          <w:r w:rsidR="00915792">
            <w:rPr>
              <w:rFonts w:ascii="Times New Roman" w:hAnsi="Times New Roman" w:cs="Times New Roman"/>
              <w:color w:val="000000" w:themeColor="text1"/>
              <w:sz w:val="24"/>
              <w:szCs w:val="24"/>
            </w:rPr>
            <w:t xml:space="preserve"> 2021). </w:t>
          </w:r>
          <w:r>
            <w:rPr>
              <w:rFonts w:ascii="Times New Roman" w:hAnsi="Times New Roman" w:cs="Times New Roman"/>
              <w:color w:val="000000" w:themeColor="text1"/>
              <w:sz w:val="24"/>
              <w:szCs w:val="24"/>
            </w:rPr>
            <w:t xml:space="preserve">However, it can be determined that the consideration of external factors such as </w:t>
          </w:r>
          <w:r w:rsidR="002D785E">
            <w:rPr>
              <w:rFonts w:ascii="Times New Roman" w:hAnsi="Times New Roman" w:cs="Times New Roman"/>
              <w:color w:val="000000" w:themeColor="text1"/>
              <w:sz w:val="24"/>
              <w:szCs w:val="24"/>
            </w:rPr>
            <w:t>inflation and recession are highly ignored which makes the comparison inaccurate respectively.</w:t>
          </w:r>
        </w:p>
        <w:p w14:paraId="38AA0ECD" w14:textId="366BC1B0" w:rsidR="00051388" w:rsidRPr="00051388" w:rsidRDefault="00051388" w:rsidP="00051388">
          <w:pPr>
            <w:pStyle w:val="ListParagraph"/>
            <w:numPr>
              <w:ilvl w:val="0"/>
              <w:numId w:val="1"/>
            </w:numPr>
            <w:spacing w:line="360" w:lineRule="auto"/>
            <w:jc w:val="both"/>
            <w:rPr>
              <w:rFonts w:ascii="Times New Roman" w:hAnsi="Times New Roman" w:cs="Times New Roman"/>
              <w:b/>
              <w:color w:val="000000" w:themeColor="text1"/>
              <w:sz w:val="24"/>
              <w:szCs w:val="24"/>
            </w:rPr>
          </w:pPr>
          <w:r w:rsidRPr="00051388">
            <w:rPr>
              <w:rFonts w:ascii="Times New Roman" w:hAnsi="Times New Roman" w:cs="Times New Roman"/>
              <w:b/>
              <w:color w:val="000000" w:themeColor="text1"/>
              <w:sz w:val="24"/>
              <w:szCs w:val="24"/>
            </w:rPr>
            <w:t>Based on Past Records-</w:t>
          </w:r>
          <w:r w:rsidR="002D785E">
            <w:rPr>
              <w:rFonts w:ascii="Times New Roman" w:hAnsi="Times New Roman" w:cs="Times New Roman"/>
              <w:b/>
              <w:color w:val="000000" w:themeColor="text1"/>
              <w:sz w:val="24"/>
              <w:szCs w:val="24"/>
            </w:rPr>
            <w:t xml:space="preserve"> </w:t>
          </w:r>
          <w:r w:rsidR="002D785E">
            <w:rPr>
              <w:rFonts w:ascii="Times New Roman" w:hAnsi="Times New Roman" w:cs="Times New Roman"/>
              <w:color w:val="000000" w:themeColor="text1"/>
              <w:sz w:val="24"/>
              <w:szCs w:val="24"/>
            </w:rPr>
            <w:t xml:space="preserve">The approach and method of ratio analysis of the business </w:t>
          </w:r>
          <w:r w:rsidR="00BC345C">
            <w:rPr>
              <w:rFonts w:ascii="Times New Roman" w:hAnsi="Times New Roman" w:cs="Times New Roman"/>
              <w:color w:val="000000" w:themeColor="text1"/>
              <w:sz w:val="24"/>
              <w:szCs w:val="24"/>
            </w:rPr>
            <w:t xml:space="preserve">which consists of the internal information of the business firm are based on the records of the entity. Hence, any new information </w:t>
          </w:r>
          <w:r w:rsidR="00F716B9">
            <w:rPr>
              <w:rFonts w:ascii="Times New Roman" w:hAnsi="Times New Roman" w:cs="Times New Roman"/>
              <w:color w:val="000000" w:themeColor="text1"/>
              <w:sz w:val="24"/>
              <w:szCs w:val="24"/>
            </w:rPr>
            <w:t>about</w:t>
          </w:r>
          <w:r w:rsidR="00BC345C">
            <w:rPr>
              <w:rFonts w:ascii="Times New Roman" w:hAnsi="Times New Roman" w:cs="Times New Roman"/>
              <w:color w:val="000000" w:themeColor="text1"/>
              <w:sz w:val="24"/>
              <w:szCs w:val="24"/>
            </w:rPr>
            <w:t xml:space="preserve"> the current environment of the market is not taken and considered by financial ratios which affect the performance of the company and mislead the users of the entity.</w:t>
          </w:r>
        </w:p>
        <w:p w14:paraId="5BDEBE49" w14:textId="713C1D24" w:rsidR="00051388" w:rsidRPr="00BC345C" w:rsidRDefault="00051388" w:rsidP="00051388">
          <w:pPr>
            <w:pStyle w:val="ListParagraph"/>
            <w:numPr>
              <w:ilvl w:val="0"/>
              <w:numId w:val="1"/>
            </w:numPr>
            <w:spacing w:line="360" w:lineRule="auto"/>
            <w:jc w:val="both"/>
            <w:rPr>
              <w:rFonts w:ascii="Times New Roman" w:hAnsi="Times New Roman" w:cs="Times New Roman"/>
              <w:b/>
              <w:color w:val="000000" w:themeColor="text1"/>
              <w:sz w:val="24"/>
              <w:szCs w:val="24"/>
            </w:rPr>
          </w:pPr>
          <w:r w:rsidRPr="00051388">
            <w:rPr>
              <w:rFonts w:ascii="Times New Roman" w:hAnsi="Times New Roman" w:cs="Times New Roman"/>
              <w:b/>
              <w:color w:val="000000" w:themeColor="text1"/>
              <w:sz w:val="24"/>
              <w:szCs w:val="24"/>
            </w:rPr>
            <w:t>Not useful for different size</w:t>
          </w:r>
          <w:r w:rsidR="00F716B9">
            <w:rPr>
              <w:rFonts w:ascii="Times New Roman" w:hAnsi="Times New Roman" w:cs="Times New Roman"/>
              <w:b/>
              <w:color w:val="000000" w:themeColor="text1"/>
              <w:sz w:val="24"/>
              <w:szCs w:val="24"/>
            </w:rPr>
            <w:t>s</w:t>
          </w:r>
          <w:r w:rsidRPr="00051388">
            <w:rPr>
              <w:rFonts w:ascii="Times New Roman" w:hAnsi="Times New Roman" w:cs="Times New Roman"/>
              <w:b/>
              <w:color w:val="000000" w:themeColor="text1"/>
              <w:sz w:val="24"/>
              <w:szCs w:val="24"/>
            </w:rPr>
            <w:t xml:space="preserve"> of firms-</w:t>
          </w:r>
          <w:r w:rsidR="00BC345C">
            <w:rPr>
              <w:rFonts w:ascii="Times New Roman" w:hAnsi="Times New Roman" w:cs="Times New Roman"/>
              <w:b/>
              <w:color w:val="000000" w:themeColor="text1"/>
              <w:sz w:val="24"/>
              <w:szCs w:val="24"/>
            </w:rPr>
            <w:t xml:space="preserve"> </w:t>
          </w:r>
          <w:r w:rsidR="00BC345C">
            <w:rPr>
              <w:rFonts w:ascii="Times New Roman" w:hAnsi="Times New Roman" w:cs="Times New Roman"/>
              <w:color w:val="000000" w:themeColor="text1"/>
              <w:sz w:val="24"/>
              <w:szCs w:val="24"/>
            </w:rPr>
            <w:t xml:space="preserve">The method and approach of ratio analysis </w:t>
          </w:r>
          <w:r w:rsidR="00F716B9">
            <w:rPr>
              <w:rFonts w:ascii="Times New Roman" w:hAnsi="Times New Roman" w:cs="Times New Roman"/>
              <w:color w:val="000000" w:themeColor="text1"/>
              <w:sz w:val="24"/>
              <w:szCs w:val="24"/>
            </w:rPr>
            <w:t>are</w:t>
          </w:r>
          <w:r w:rsidR="00BC345C">
            <w:rPr>
              <w:rFonts w:ascii="Times New Roman" w:hAnsi="Times New Roman" w:cs="Times New Roman"/>
              <w:color w:val="000000" w:themeColor="text1"/>
              <w:sz w:val="24"/>
              <w:szCs w:val="24"/>
            </w:rPr>
            <w:t xml:space="preserve"> observed to be useful </w:t>
          </w:r>
          <w:r w:rsidR="00F716B9">
            <w:rPr>
              <w:rFonts w:ascii="Times New Roman" w:hAnsi="Times New Roman" w:cs="Times New Roman"/>
              <w:color w:val="000000" w:themeColor="text1"/>
              <w:sz w:val="24"/>
              <w:szCs w:val="24"/>
            </w:rPr>
            <w:t>for</w:t>
          </w:r>
          <w:r w:rsidR="00BC345C">
            <w:rPr>
              <w:rFonts w:ascii="Times New Roman" w:hAnsi="Times New Roman" w:cs="Times New Roman"/>
              <w:color w:val="000000" w:themeColor="text1"/>
              <w:sz w:val="24"/>
              <w:szCs w:val="24"/>
            </w:rPr>
            <w:t xml:space="preserve"> the company when the companies are </w:t>
          </w:r>
          <w:r w:rsidR="00F716B9">
            <w:rPr>
              <w:rFonts w:ascii="Times New Roman" w:hAnsi="Times New Roman" w:cs="Times New Roman"/>
              <w:color w:val="000000" w:themeColor="text1"/>
              <w:sz w:val="24"/>
              <w:szCs w:val="24"/>
            </w:rPr>
            <w:t xml:space="preserve">the </w:t>
          </w:r>
          <w:r w:rsidR="00BC345C">
            <w:rPr>
              <w:rFonts w:ascii="Times New Roman" w:hAnsi="Times New Roman" w:cs="Times New Roman"/>
              <w:color w:val="000000" w:themeColor="text1"/>
              <w:sz w:val="24"/>
              <w:szCs w:val="24"/>
            </w:rPr>
            <w:t xml:space="preserve">same from the same </w:t>
          </w:r>
          <w:r w:rsidR="00D5188C">
            <w:rPr>
              <w:rFonts w:ascii="Times New Roman" w:hAnsi="Times New Roman" w:cs="Times New Roman"/>
              <w:color w:val="000000" w:themeColor="text1"/>
              <w:sz w:val="24"/>
              <w:szCs w:val="24"/>
            </w:rPr>
            <w:t>industry or of the same size (</w:t>
          </w:r>
          <w:r w:rsidR="00D5188C" w:rsidRPr="004E7FD2">
            <w:rPr>
              <w:rFonts w:ascii="Times New Roman" w:hAnsi="Times New Roman" w:cs="Times New Roman"/>
              <w:color w:val="000000" w:themeColor="text1"/>
              <w:sz w:val="24"/>
              <w:szCs w:val="24"/>
              <w:shd w:val="clear" w:color="auto" w:fill="FFFFFF"/>
            </w:rPr>
            <w:t>Santoso</w:t>
          </w:r>
          <w:r w:rsidR="00D5188C">
            <w:rPr>
              <w:rFonts w:ascii="Times New Roman" w:hAnsi="Times New Roman" w:cs="Times New Roman"/>
              <w:color w:val="000000" w:themeColor="text1"/>
              <w:sz w:val="24"/>
              <w:szCs w:val="24"/>
            </w:rPr>
            <w:t xml:space="preserve"> 2021). </w:t>
          </w:r>
          <w:r w:rsidR="00BC345C">
            <w:rPr>
              <w:rFonts w:ascii="Times New Roman" w:hAnsi="Times New Roman" w:cs="Times New Roman"/>
              <w:color w:val="000000" w:themeColor="text1"/>
              <w:sz w:val="24"/>
              <w:szCs w:val="24"/>
            </w:rPr>
            <w:t>However, it can be said that ratio analysis will not be considered useful to busines</w:t>
          </w:r>
          <w:r w:rsidR="00F716B9">
            <w:rPr>
              <w:rFonts w:ascii="Times New Roman" w:hAnsi="Times New Roman" w:cs="Times New Roman"/>
              <w:color w:val="000000" w:themeColor="text1"/>
              <w:sz w:val="24"/>
              <w:szCs w:val="24"/>
            </w:rPr>
            <w:t>se</w:t>
          </w:r>
          <w:r w:rsidR="00BC345C">
            <w:rPr>
              <w:rFonts w:ascii="Times New Roman" w:hAnsi="Times New Roman" w:cs="Times New Roman"/>
              <w:color w:val="000000" w:themeColor="text1"/>
              <w:sz w:val="24"/>
              <w:szCs w:val="24"/>
            </w:rPr>
            <w:t xml:space="preserve">s </w:t>
          </w:r>
          <w:r w:rsidR="00F716B9">
            <w:rPr>
              <w:rFonts w:ascii="Times New Roman" w:hAnsi="Times New Roman" w:cs="Times New Roman"/>
              <w:color w:val="000000" w:themeColor="text1"/>
              <w:sz w:val="24"/>
              <w:szCs w:val="24"/>
            </w:rPr>
            <w:t>that</w:t>
          </w:r>
          <w:r w:rsidR="00BC345C">
            <w:rPr>
              <w:rFonts w:ascii="Times New Roman" w:hAnsi="Times New Roman" w:cs="Times New Roman"/>
              <w:color w:val="000000" w:themeColor="text1"/>
              <w:sz w:val="24"/>
              <w:szCs w:val="24"/>
            </w:rPr>
            <w:t xml:space="preserve"> are from different size firms respectively. </w:t>
          </w:r>
        </w:p>
        <w:p w14:paraId="7EDEEA36" w14:textId="059DA786" w:rsidR="00BC345C" w:rsidRDefault="00BC345C" w:rsidP="00BC345C">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Understanding of the Ratios and Importance of Fluctuations in Ratio Analysis important for Hotel Management-</w:t>
          </w:r>
        </w:p>
        <w:p w14:paraId="400D3EFF" w14:textId="1D1B169B" w:rsidR="004C0DCB" w:rsidRDefault="00F716B9" w:rsidP="00BC345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Following</w:t>
          </w:r>
          <w:r w:rsidR="0067566D">
            <w:rPr>
              <w:rFonts w:ascii="Times New Roman" w:hAnsi="Times New Roman" w:cs="Times New Roman"/>
              <w:color w:val="000000" w:themeColor="text1"/>
              <w:sz w:val="24"/>
              <w:szCs w:val="24"/>
            </w:rPr>
            <w:t xml:space="preserve"> Nikolaos et al. </w:t>
          </w:r>
          <w:r w:rsidR="004C0DCB">
            <w:rPr>
              <w:rFonts w:ascii="Times New Roman" w:hAnsi="Times New Roman" w:cs="Times New Roman"/>
              <w:color w:val="000000" w:themeColor="text1"/>
              <w:sz w:val="24"/>
              <w:szCs w:val="24"/>
            </w:rPr>
            <w:t>(</w:t>
          </w:r>
          <w:r w:rsidR="0067566D">
            <w:rPr>
              <w:rFonts w:ascii="Times New Roman" w:hAnsi="Times New Roman" w:cs="Times New Roman"/>
              <w:color w:val="000000" w:themeColor="text1"/>
              <w:sz w:val="24"/>
              <w:szCs w:val="24"/>
            </w:rPr>
            <w:t>2020</w:t>
          </w:r>
          <w:r w:rsidR="004C0DCB">
            <w:rPr>
              <w:rFonts w:ascii="Times New Roman" w:hAnsi="Times New Roman" w:cs="Times New Roman"/>
              <w:color w:val="000000" w:themeColor="text1"/>
              <w:sz w:val="24"/>
              <w:szCs w:val="24"/>
            </w:rPr>
            <w:t>)</w:t>
          </w:r>
          <w:r w:rsidR="0067566D">
            <w:rPr>
              <w:rFonts w:ascii="Times New Roman" w:hAnsi="Times New Roman" w:cs="Times New Roman"/>
              <w:color w:val="000000" w:themeColor="text1"/>
              <w:sz w:val="24"/>
              <w:szCs w:val="24"/>
            </w:rPr>
            <w:t>, the analysis and interpretation of the financial ratios in a company make it possible for the business operations to be able to assess the performance and gather important and es</w:t>
          </w:r>
          <w:r w:rsidR="004C0DCB">
            <w:rPr>
              <w:rFonts w:ascii="Times New Roman" w:hAnsi="Times New Roman" w:cs="Times New Roman"/>
              <w:color w:val="000000" w:themeColor="text1"/>
              <w:sz w:val="24"/>
              <w:szCs w:val="24"/>
            </w:rPr>
            <w:t xml:space="preserve">sential information about the hotel management respectively. </w:t>
          </w:r>
          <w:proofErr w:type="spellStart"/>
          <w:r w:rsidR="004C0DCB">
            <w:rPr>
              <w:rFonts w:ascii="Times New Roman" w:hAnsi="Times New Roman" w:cs="Times New Roman"/>
              <w:color w:val="000000" w:themeColor="text1"/>
              <w:sz w:val="24"/>
              <w:szCs w:val="24"/>
            </w:rPr>
            <w:t>Faello</w:t>
          </w:r>
          <w:proofErr w:type="spellEnd"/>
          <w:r w:rsidR="004C0DCB">
            <w:rPr>
              <w:rFonts w:ascii="Times New Roman" w:hAnsi="Times New Roman" w:cs="Times New Roman"/>
              <w:color w:val="000000" w:themeColor="text1"/>
              <w:sz w:val="24"/>
              <w:szCs w:val="24"/>
            </w:rPr>
            <w:t xml:space="preserve"> (2015) has also added that </w:t>
          </w:r>
          <w:r w:rsidR="004C0DCB" w:rsidRPr="004C0DCB">
            <w:rPr>
              <w:rFonts w:ascii="Times New Roman" w:hAnsi="Times New Roman" w:cs="Times New Roman"/>
              <w:b/>
              <w:color w:val="000000" w:themeColor="text1"/>
              <w:sz w:val="24"/>
              <w:szCs w:val="24"/>
            </w:rPr>
            <w:t>understanding the ratios</w:t>
          </w:r>
          <w:r w:rsidR="004C0DCB">
            <w:rPr>
              <w:rFonts w:ascii="Times New Roman" w:hAnsi="Times New Roman" w:cs="Times New Roman"/>
              <w:color w:val="000000" w:themeColor="text1"/>
              <w:sz w:val="24"/>
              <w:szCs w:val="24"/>
            </w:rPr>
            <w:t xml:space="preserve"> leads the company to use this indicator and clarify the results of the current situation with the previous results of the business easily to be able to assess the performance of the company with the hotel management industry respectively. </w:t>
          </w:r>
        </w:p>
        <w:p w14:paraId="02800DCA" w14:textId="36F2F3D5" w:rsidR="00BC345C" w:rsidRDefault="004C0DCB" w:rsidP="00BC345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From the statements made above, it can be said that ratios play a significant role in the management of the business. The ratios such as profitability, gearing ratios, liquidity</w:t>
          </w:r>
          <w:r w:rsidR="00F716B9">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and efficiency ratios assist a hotel management company to be able to assess </w:t>
          </w:r>
          <w:r w:rsidR="00F716B9">
            <w:rPr>
              <w:rFonts w:ascii="Times New Roman" w:hAnsi="Times New Roman" w:cs="Times New Roman"/>
              <w:color w:val="000000" w:themeColor="text1"/>
              <w:sz w:val="24"/>
              <w:szCs w:val="24"/>
            </w:rPr>
            <w:t>its</w:t>
          </w:r>
          <w:r>
            <w:rPr>
              <w:rFonts w:ascii="Times New Roman" w:hAnsi="Times New Roman" w:cs="Times New Roman"/>
              <w:color w:val="000000" w:themeColor="text1"/>
              <w:sz w:val="24"/>
              <w:szCs w:val="24"/>
            </w:rPr>
            <w:t xml:space="preserve"> performance and ensure that the organizational goals and objectives are easily attained respectively. </w:t>
          </w:r>
        </w:p>
        <w:p w14:paraId="32D00F0C" w14:textId="6C55D2B6" w:rsidR="004C0DCB" w:rsidRPr="004C0DCB" w:rsidRDefault="004C0DCB" w:rsidP="00BC345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The </w:t>
          </w:r>
          <w:r>
            <w:rPr>
              <w:rFonts w:ascii="Times New Roman" w:hAnsi="Times New Roman" w:cs="Times New Roman"/>
              <w:b/>
              <w:color w:val="000000" w:themeColor="text1"/>
              <w:sz w:val="24"/>
              <w:szCs w:val="24"/>
            </w:rPr>
            <w:t xml:space="preserve">fluctuations </w:t>
          </w:r>
          <w:r>
            <w:rPr>
              <w:rFonts w:ascii="Times New Roman" w:hAnsi="Times New Roman" w:cs="Times New Roman"/>
              <w:color w:val="000000" w:themeColor="text1"/>
              <w:sz w:val="24"/>
              <w:szCs w:val="24"/>
            </w:rPr>
            <w:t xml:space="preserve">of the ratio analysis are also essential for </w:t>
          </w:r>
          <w:r w:rsidR="00F716B9">
            <w:rPr>
              <w:rFonts w:ascii="Times New Roman" w:hAnsi="Times New Roman" w:cs="Times New Roman"/>
              <w:color w:val="000000" w:themeColor="text1"/>
              <w:sz w:val="24"/>
              <w:szCs w:val="24"/>
            </w:rPr>
            <w:t xml:space="preserve">the </w:t>
          </w:r>
          <w:r>
            <w:rPr>
              <w:rFonts w:ascii="Times New Roman" w:hAnsi="Times New Roman" w:cs="Times New Roman"/>
              <w:color w:val="000000" w:themeColor="text1"/>
              <w:sz w:val="24"/>
              <w:szCs w:val="24"/>
            </w:rPr>
            <w:t>hotel industry as through ratio analysis, it is easier for the business operations to be able to identify all the variances a</w:t>
          </w:r>
          <w:r w:rsidR="00D5188C">
            <w:rPr>
              <w:rFonts w:ascii="Times New Roman" w:hAnsi="Times New Roman" w:cs="Times New Roman"/>
              <w:color w:val="000000" w:themeColor="text1"/>
              <w:sz w:val="24"/>
              <w:szCs w:val="24"/>
            </w:rPr>
            <w:t>nd deviations from the results (</w:t>
          </w:r>
          <w:r w:rsidR="00D5188C" w:rsidRPr="004E7FD2">
            <w:rPr>
              <w:rFonts w:ascii="Times New Roman" w:hAnsi="Times New Roman" w:cs="Times New Roman"/>
              <w:color w:val="000000" w:themeColor="text1"/>
              <w:sz w:val="24"/>
              <w:szCs w:val="24"/>
              <w:shd w:val="clear" w:color="auto" w:fill="FFFFFF"/>
            </w:rPr>
            <w:t>Santos</w:t>
          </w:r>
          <w:r w:rsidR="00D5188C">
            <w:rPr>
              <w:rFonts w:ascii="Times New Roman" w:hAnsi="Times New Roman" w:cs="Times New Roman"/>
              <w:color w:val="000000" w:themeColor="text1"/>
              <w:sz w:val="24"/>
              <w:szCs w:val="24"/>
            </w:rPr>
            <w:t xml:space="preserve"> et al. 2022). </w:t>
          </w:r>
          <w:r>
            <w:rPr>
              <w:rFonts w:ascii="Times New Roman" w:hAnsi="Times New Roman" w:cs="Times New Roman"/>
              <w:color w:val="000000" w:themeColor="text1"/>
              <w:sz w:val="24"/>
              <w:szCs w:val="24"/>
            </w:rPr>
            <w:t xml:space="preserve">Through identification of the variances, </w:t>
          </w:r>
          <w:r w:rsidR="00AB5D68">
            <w:rPr>
              <w:rFonts w:ascii="Times New Roman" w:hAnsi="Times New Roman" w:cs="Times New Roman"/>
              <w:color w:val="000000" w:themeColor="text1"/>
              <w:sz w:val="24"/>
              <w:szCs w:val="24"/>
            </w:rPr>
            <w:t xml:space="preserve">the hotel management industry can easily improve </w:t>
          </w:r>
          <w:r w:rsidR="00F716B9">
            <w:rPr>
              <w:rFonts w:ascii="Times New Roman" w:hAnsi="Times New Roman" w:cs="Times New Roman"/>
              <w:color w:val="000000" w:themeColor="text1"/>
              <w:sz w:val="24"/>
              <w:szCs w:val="24"/>
            </w:rPr>
            <w:t>its</w:t>
          </w:r>
          <w:r w:rsidR="00AB5D68">
            <w:rPr>
              <w:rFonts w:ascii="Times New Roman" w:hAnsi="Times New Roman" w:cs="Times New Roman"/>
              <w:color w:val="000000" w:themeColor="text1"/>
              <w:sz w:val="24"/>
              <w:szCs w:val="24"/>
            </w:rPr>
            <w:t xml:space="preserve"> performance by strategically planning the business operations and </w:t>
          </w:r>
          <w:r w:rsidR="006F7A46">
            <w:rPr>
              <w:rFonts w:ascii="Times New Roman" w:hAnsi="Times New Roman" w:cs="Times New Roman"/>
              <w:color w:val="000000" w:themeColor="text1"/>
              <w:sz w:val="24"/>
              <w:szCs w:val="24"/>
            </w:rPr>
            <w:t>accordingly, ensur</w:t>
          </w:r>
          <w:r w:rsidR="00F716B9">
            <w:rPr>
              <w:rFonts w:ascii="Times New Roman" w:hAnsi="Times New Roman" w:cs="Times New Roman"/>
              <w:color w:val="000000" w:themeColor="text1"/>
              <w:sz w:val="24"/>
              <w:szCs w:val="24"/>
            </w:rPr>
            <w:t>ing</w:t>
          </w:r>
          <w:r w:rsidR="006F7A46">
            <w:rPr>
              <w:rFonts w:ascii="Times New Roman" w:hAnsi="Times New Roman" w:cs="Times New Roman"/>
              <w:color w:val="000000" w:themeColor="text1"/>
              <w:sz w:val="24"/>
              <w:szCs w:val="24"/>
            </w:rPr>
            <w:t xml:space="preserve"> that the business operations are effective</w:t>
          </w:r>
          <w:r w:rsidR="00976ACC">
            <w:rPr>
              <w:rFonts w:ascii="Times New Roman" w:hAnsi="Times New Roman" w:cs="Times New Roman"/>
              <w:color w:val="000000" w:themeColor="text1"/>
              <w:sz w:val="24"/>
              <w:szCs w:val="24"/>
            </w:rPr>
            <w:t xml:space="preserve">. </w:t>
          </w:r>
        </w:p>
        <w:p w14:paraId="6462C7B7" w14:textId="77777777" w:rsidR="00051388" w:rsidRDefault="00051388">
          <w:pPr>
            <w:rPr>
              <w:rFonts w:ascii="Times New Roman" w:eastAsiaTheme="majorEastAsia"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p w14:paraId="34BB229B" w14:textId="4E359439" w:rsidR="00AA2A91" w:rsidRPr="00123AB9" w:rsidRDefault="00940F82" w:rsidP="00123AB9">
          <w:pPr>
            <w:pStyle w:val="Heading1"/>
            <w:spacing w:line="360" w:lineRule="auto"/>
            <w:jc w:val="both"/>
            <w:rPr>
              <w:rFonts w:ascii="Times New Roman" w:hAnsi="Times New Roman" w:cs="Times New Roman"/>
              <w:b/>
              <w:color w:val="000000" w:themeColor="text1"/>
              <w:sz w:val="24"/>
              <w:szCs w:val="24"/>
            </w:rPr>
          </w:pPr>
          <w:bookmarkStart w:id="7" w:name="_Toc126851025"/>
          <w:r>
            <w:rPr>
              <w:rFonts w:ascii="Times New Roman" w:hAnsi="Times New Roman" w:cs="Times New Roman"/>
              <w:b/>
              <w:color w:val="000000" w:themeColor="text1"/>
              <w:sz w:val="24"/>
              <w:szCs w:val="24"/>
            </w:rPr>
            <w:lastRenderedPageBreak/>
            <w:t>Importance of Ratio Analysis in Decision-Making-</w:t>
          </w:r>
          <w:bookmarkEnd w:id="7"/>
        </w:p>
        <w:p w14:paraId="3EE87C95" w14:textId="2B56BADA" w:rsidR="004D519C" w:rsidRDefault="00976ACC" w:rsidP="00123AB9">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Ratio analysis is an important tool and element that assist business operations in </w:t>
          </w:r>
          <w:proofErr w:type="spellStart"/>
          <w:r>
            <w:rPr>
              <w:rFonts w:ascii="Times New Roman" w:hAnsi="Times New Roman" w:cs="Times New Roman"/>
              <w:color w:val="000000" w:themeColor="text1"/>
              <w:sz w:val="24"/>
              <w:szCs w:val="24"/>
            </w:rPr>
            <w:t>analy</w:t>
          </w:r>
          <w:r w:rsidR="00F716B9">
            <w:rPr>
              <w:rFonts w:ascii="Times New Roman" w:hAnsi="Times New Roman" w:cs="Times New Roman"/>
              <w:color w:val="000000" w:themeColor="text1"/>
              <w:sz w:val="24"/>
              <w:szCs w:val="24"/>
            </w:rPr>
            <w:t>z</w:t>
          </w:r>
          <w:r>
            <w:rPr>
              <w:rFonts w:ascii="Times New Roman" w:hAnsi="Times New Roman" w:cs="Times New Roman"/>
              <w:color w:val="000000" w:themeColor="text1"/>
              <w:sz w:val="24"/>
              <w:szCs w:val="24"/>
            </w:rPr>
            <w:t>ing</w:t>
          </w:r>
          <w:proofErr w:type="spellEnd"/>
          <w:r>
            <w:rPr>
              <w:rFonts w:ascii="Times New Roman" w:hAnsi="Times New Roman" w:cs="Times New Roman"/>
              <w:color w:val="000000" w:themeColor="text1"/>
              <w:sz w:val="24"/>
              <w:szCs w:val="24"/>
            </w:rPr>
            <w:t xml:space="preserve"> their decisions. These reasons are as follows-</w:t>
          </w:r>
        </w:p>
        <w:p w14:paraId="56AFB7AC" w14:textId="54306BFC" w:rsidR="00976ACC" w:rsidRPr="00940F82" w:rsidRDefault="00940F82" w:rsidP="00940F82">
          <w:pPr>
            <w:pStyle w:val="ListParagraph"/>
            <w:numPr>
              <w:ilvl w:val="0"/>
              <w:numId w:val="2"/>
            </w:numPr>
            <w:spacing w:line="360" w:lineRule="auto"/>
            <w:jc w:val="both"/>
            <w:rPr>
              <w:rFonts w:ascii="Times New Roman" w:hAnsi="Times New Roman" w:cs="Times New Roman"/>
              <w:b/>
              <w:color w:val="000000" w:themeColor="text1"/>
              <w:sz w:val="24"/>
              <w:szCs w:val="24"/>
            </w:rPr>
          </w:pPr>
          <w:r w:rsidRPr="00940F82">
            <w:rPr>
              <w:rFonts w:ascii="Times New Roman" w:hAnsi="Times New Roman" w:cs="Times New Roman"/>
              <w:b/>
              <w:color w:val="000000" w:themeColor="text1"/>
              <w:sz w:val="24"/>
              <w:szCs w:val="24"/>
            </w:rPr>
            <w:t>Cost Control-</w:t>
          </w:r>
          <w:r>
            <w:rPr>
              <w:rFonts w:ascii="Times New Roman" w:hAnsi="Times New Roman" w:cs="Times New Roman"/>
              <w:b/>
              <w:color w:val="000000" w:themeColor="text1"/>
              <w:sz w:val="24"/>
              <w:szCs w:val="24"/>
            </w:rPr>
            <w:t xml:space="preserve"> </w:t>
          </w:r>
          <w:r>
            <w:rPr>
              <w:rFonts w:ascii="Times New Roman" w:hAnsi="Times New Roman" w:cs="Times New Roman"/>
              <w:color w:val="000000" w:themeColor="text1"/>
              <w:sz w:val="24"/>
              <w:szCs w:val="24"/>
            </w:rPr>
            <w:t xml:space="preserve">Ratio analysis assists the business operations to </w:t>
          </w:r>
          <w:r w:rsidR="001C4CFA">
            <w:rPr>
              <w:rFonts w:ascii="Times New Roman" w:hAnsi="Times New Roman" w:cs="Times New Roman"/>
              <w:color w:val="000000" w:themeColor="text1"/>
              <w:sz w:val="24"/>
              <w:szCs w:val="24"/>
            </w:rPr>
            <w:t xml:space="preserve">be able to control their </w:t>
          </w:r>
          <w:r w:rsidR="00D5188C">
            <w:rPr>
              <w:rFonts w:ascii="Times New Roman" w:hAnsi="Times New Roman" w:cs="Times New Roman"/>
              <w:color w:val="000000" w:themeColor="text1"/>
              <w:sz w:val="24"/>
              <w:szCs w:val="24"/>
            </w:rPr>
            <w:t>costs (</w:t>
          </w:r>
          <w:r w:rsidR="00D5188C" w:rsidRPr="004E7FD2">
            <w:rPr>
              <w:rFonts w:ascii="Times New Roman" w:hAnsi="Times New Roman" w:cs="Times New Roman"/>
              <w:color w:val="000000" w:themeColor="text1"/>
              <w:sz w:val="24"/>
              <w:szCs w:val="24"/>
              <w:shd w:val="clear" w:color="auto" w:fill="FFFFFF"/>
            </w:rPr>
            <w:t>Ingram</w:t>
          </w:r>
          <w:r w:rsidR="00D5188C">
            <w:rPr>
              <w:rFonts w:ascii="Times New Roman" w:hAnsi="Times New Roman" w:cs="Times New Roman"/>
              <w:color w:val="000000" w:themeColor="text1"/>
              <w:sz w:val="24"/>
              <w:szCs w:val="24"/>
            </w:rPr>
            <w:t xml:space="preserve"> 2019). </w:t>
          </w:r>
          <w:r w:rsidR="001C4CFA">
            <w:rPr>
              <w:rFonts w:ascii="Times New Roman" w:hAnsi="Times New Roman" w:cs="Times New Roman"/>
              <w:color w:val="000000" w:themeColor="text1"/>
              <w:sz w:val="24"/>
              <w:szCs w:val="24"/>
            </w:rPr>
            <w:t xml:space="preserve">It can be done by the hotel management and the business firm as through ratio analysis, the understanding of expenses and costing of the business is easily determined through the same and leads the business firm to be able to make effective decisions and generate the best potential results effectively. </w:t>
          </w:r>
        </w:p>
        <w:p w14:paraId="38743CC4" w14:textId="588123D6" w:rsidR="00940F82" w:rsidRPr="00940F82" w:rsidRDefault="00940F82" w:rsidP="00940F82">
          <w:pPr>
            <w:pStyle w:val="ListParagraph"/>
            <w:numPr>
              <w:ilvl w:val="0"/>
              <w:numId w:val="2"/>
            </w:numPr>
            <w:spacing w:line="360" w:lineRule="auto"/>
            <w:jc w:val="both"/>
            <w:rPr>
              <w:rFonts w:ascii="Times New Roman" w:hAnsi="Times New Roman" w:cs="Times New Roman"/>
              <w:b/>
              <w:color w:val="000000" w:themeColor="text1"/>
              <w:sz w:val="24"/>
              <w:szCs w:val="24"/>
            </w:rPr>
          </w:pPr>
          <w:r w:rsidRPr="00940F82">
            <w:rPr>
              <w:rFonts w:ascii="Times New Roman" w:hAnsi="Times New Roman" w:cs="Times New Roman"/>
              <w:b/>
              <w:color w:val="000000" w:themeColor="text1"/>
              <w:sz w:val="24"/>
              <w:szCs w:val="24"/>
            </w:rPr>
            <w:t>Performance Analysis-</w:t>
          </w:r>
          <w:r w:rsidR="001C4CFA">
            <w:rPr>
              <w:rFonts w:ascii="Times New Roman" w:hAnsi="Times New Roman" w:cs="Times New Roman"/>
              <w:b/>
              <w:color w:val="000000" w:themeColor="text1"/>
              <w:sz w:val="24"/>
              <w:szCs w:val="24"/>
            </w:rPr>
            <w:t xml:space="preserve"> </w:t>
          </w:r>
          <w:r w:rsidR="001C4CFA">
            <w:rPr>
              <w:rFonts w:ascii="Times New Roman" w:hAnsi="Times New Roman" w:cs="Times New Roman"/>
              <w:color w:val="000000" w:themeColor="text1"/>
              <w:sz w:val="24"/>
              <w:szCs w:val="24"/>
            </w:rPr>
            <w:t xml:space="preserve">Through ratio analysis, the company can easily compare </w:t>
          </w:r>
          <w:r w:rsidR="00F716B9">
            <w:rPr>
              <w:rFonts w:ascii="Times New Roman" w:hAnsi="Times New Roman" w:cs="Times New Roman"/>
              <w:color w:val="000000" w:themeColor="text1"/>
              <w:sz w:val="24"/>
              <w:szCs w:val="24"/>
            </w:rPr>
            <w:t>its</w:t>
          </w:r>
          <w:r w:rsidR="001C4CFA">
            <w:rPr>
              <w:rFonts w:ascii="Times New Roman" w:hAnsi="Times New Roman" w:cs="Times New Roman"/>
              <w:color w:val="000000" w:themeColor="text1"/>
              <w:sz w:val="24"/>
              <w:szCs w:val="24"/>
            </w:rPr>
            <w:t xml:space="preserve"> performance with the previous years and even with </w:t>
          </w:r>
          <w:r w:rsidR="00F716B9">
            <w:rPr>
              <w:rFonts w:ascii="Times New Roman" w:hAnsi="Times New Roman" w:cs="Times New Roman"/>
              <w:color w:val="000000" w:themeColor="text1"/>
              <w:sz w:val="24"/>
              <w:szCs w:val="24"/>
            </w:rPr>
            <w:t>its</w:t>
          </w:r>
          <w:r w:rsidR="001C4CFA">
            <w:rPr>
              <w:rFonts w:ascii="Times New Roman" w:hAnsi="Times New Roman" w:cs="Times New Roman"/>
              <w:color w:val="000000" w:themeColor="text1"/>
              <w:sz w:val="24"/>
              <w:szCs w:val="24"/>
            </w:rPr>
            <w:t xml:space="preserve"> competitors respectively. This performance guides the entity in the right direction by providing the right results towards the same effect</w:t>
          </w:r>
          <w:r w:rsidR="00D5188C">
            <w:rPr>
              <w:rFonts w:ascii="Times New Roman" w:hAnsi="Times New Roman" w:cs="Times New Roman"/>
              <w:color w:val="000000" w:themeColor="text1"/>
              <w:sz w:val="24"/>
              <w:szCs w:val="24"/>
            </w:rPr>
            <w:t xml:space="preserve"> (</w:t>
          </w:r>
          <w:r w:rsidR="00D5188C" w:rsidRPr="004E7FD2">
            <w:rPr>
              <w:rFonts w:ascii="Times New Roman" w:hAnsi="Times New Roman" w:cs="Times New Roman"/>
              <w:color w:val="000000" w:themeColor="text1"/>
              <w:sz w:val="24"/>
              <w:szCs w:val="24"/>
              <w:shd w:val="clear" w:color="auto" w:fill="FFFFFF"/>
            </w:rPr>
            <w:t>Ingram</w:t>
          </w:r>
          <w:r w:rsidR="00D5188C">
            <w:rPr>
              <w:rFonts w:ascii="Times New Roman" w:hAnsi="Times New Roman" w:cs="Times New Roman"/>
              <w:color w:val="000000" w:themeColor="text1"/>
              <w:sz w:val="24"/>
              <w:szCs w:val="24"/>
            </w:rPr>
            <w:t xml:space="preserve"> 2019). </w:t>
          </w:r>
          <w:r w:rsidR="001C4CFA">
            <w:rPr>
              <w:rFonts w:ascii="Times New Roman" w:hAnsi="Times New Roman" w:cs="Times New Roman"/>
              <w:color w:val="000000" w:themeColor="text1"/>
              <w:sz w:val="24"/>
              <w:szCs w:val="24"/>
            </w:rPr>
            <w:t>Therefore, such performance analysis assists the business structure in making the best decision for the business operation respectively.</w:t>
          </w:r>
        </w:p>
        <w:p w14:paraId="0C8F2D7A" w14:textId="21C74ADA" w:rsidR="00940F82" w:rsidRPr="00940F82" w:rsidRDefault="00940F82" w:rsidP="00940F82">
          <w:pPr>
            <w:pStyle w:val="ListParagraph"/>
            <w:numPr>
              <w:ilvl w:val="0"/>
              <w:numId w:val="2"/>
            </w:numPr>
            <w:spacing w:line="360" w:lineRule="auto"/>
            <w:jc w:val="both"/>
            <w:rPr>
              <w:rFonts w:ascii="Times New Roman" w:hAnsi="Times New Roman" w:cs="Times New Roman"/>
              <w:b/>
              <w:color w:val="000000" w:themeColor="text1"/>
              <w:sz w:val="24"/>
              <w:szCs w:val="24"/>
            </w:rPr>
          </w:pPr>
          <w:r w:rsidRPr="00940F82">
            <w:rPr>
              <w:rFonts w:ascii="Times New Roman" w:hAnsi="Times New Roman" w:cs="Times New Roman"/>
              <w:b/>
              <w:color w:val="000000" w:themeColor="text1"/>
              <w:sz w:val="24"/>
              <w:szCs w:val="24"/>
            </w:rPr>
            <w:t>Future Trends-</w:t>
          </w:r>
          <w:r w:rsidR="001C4CFA">
            <w:rPr>
              <w:rFonts w:ascii="Times New Roman" w:hAnsi="Times New Roman" w:cs="Times New Roman"/>
              <w:b/>
              <w:color w:val="000000" w:themeColor="text1"/>
              <w:sz w:val="24"/>
              <w:szCs w:val="24"/>
            </w:rPr>
            <w:t xml:space="preserve"> </w:t>
          </w:r>
          <w:r w:rsidR="001C4CFA">
            <w:rPr>
              <w:rFonts w:ascii="Times New Roman" w:hAnsi="Times New Roman" w:cs="Times New Roman"/>
              <w:color w:val="000000" w:themeColor="text1"/>
              <w:sz w:val="24"/>
              <w:szCs w:val="24"/>
            </w:rPr>
            <w:t>Ratio analysis is important in the business and its structure and it can be determined that through ratio analysis, future and upcoming trends of</w:t>
          </w:r>
          <w:r w:rsidR="00D5188C">
            <w:rPr>
              <w:rFonts w:ascii="Times New Roman" w:hAnsi="Times New Roman" w:cs="Times New Roman"/>
              <w:color w:val="000000" w:themeColor="text1"/>
              <w:sz w:val="24"/>
              <w:szCs w:val="24"/>
            </w:rPr>
            <w:t xml:space="preserve"> the company can be determined (Bragg 2022). </w:t>
          </w:r>
          <w:r w:rsidR="001C4CFA">
            <w:rPr>
              <w:rFonts w:ascii="Times New Roman" w:hAnsi="Times New Roman" w:cs="Times New Roman"/>
              <w:color w:val="000000" w:themeColor="text1"/>
              <w:sz w:val="24"/>
              <w:szCs w:val="24"/>
            </w:rPr>
            <w:t>In simpler words, it can be said that the growth of the hotel management industry can be gained through ratio analysis as the upcoming results of the business firm can be easily predicted and estimated through ratio analysis for better results and grow</w:t>
          </w:r>
          <w:r w:rsidR="00F716B9">
            <w:rPr>
              <w:rFonts w:ascii="Times New Roman" w:hAnsi="Times New Roman" w:cs="Times New Roman"/>
              <w:color w:val="000000" w:themeColor="text1"/>
              <w:sz w:val="24"/>
              <w:szCs w:val="24"/>
            </w:rPr>
            <w:t>th</w:t>
          </w:r>
          <w:r w:rsidR="001C4CFA">
            <w:rPr>
              <w:rFonts w:ascii="Times New Roman" w:hAnsi="Times New Roman" w:cs="Times New Roman"/>
              <w:color w:val="000000" w:themeColor="text1"/>
              <w:sz w:val="24"/>
              <w:szCs w:val="24"/>
            </w:rPr>
            <w:t xml:space="preserve"> accordingly. </w:t>
          </w:r>
        </w:p>
        <w:p w14:paraId="78002955" w14:textId="77777777" w:rsidR="00AA2A91" w:rsidRPr="00123AB9" w:rsidRDefault="00AA2A91" w:rsidP="00123AB9">
          <w:pPr>
            <w:spacing w:line="360" w:lineRule="auto"/>
            <w:jc w:val="both"/>
            <w:rPr>
              <w:rFonts w:ascii="Times New Roman" w:hAnsi="Times New Roman" w:cs="Times New Roman"/>
              <w:color w:val="000000" w:themeColor="text1"/>
              <w:sz w:val="24"/>
              <w:szCs w:val="24"/>
            </w:rPr>
          </w:pPr>
        </w:p>
        <w:p w14:paraId="684C420E" w14:textId="77777777" w:rsidR="00AA2A91" w:rsidRDefault="00AA2A91" w:rsidP="00123AB9">
          <w:pPr>
            <w:spacing w:line="360" w:lineRule="auto"/>
            <w:jc w:val="both"/>
            <w:rPr>
              <w:rFonts w:ascii="Times New Roman" w:hAnsi="Times New Roman" w:cs="Times New Roman"/>
              <w:color w:val="000000" w:themeColor="text1"/>
              <w:sz w:val="24"/>
              <w:szCs w:val="24"/>
            </w:rPr>
          </w:pPr>
        </w:p>
        <w:p w14:paraId="13F37D1D" w14:textId="77777777" w:rsidR="001C4CFA" w:rsidRPr="00123AB9" w:rsidRDefault="001C4CFA" w:rsidP="00123AB9">
          <w:pPr>
            <w:spacing w:line="360" w:lineRule="auto"/>
            <w:jc w:val="both"/>
            <w:rPr>
              <w:rFonts w:ascii="Times New Roman" w:hAnsi="Times New Roman" w:cs="Times New Roman"/>
              <w:color w:val="000000" w:themeColor="text1"/>
              <w:sz w:val="24"/>
              <w:szCs w:val="24"/>
            </w:rPr>
          </w:pPr>
        </w:p>
        <w:p w14:paraId="508EF53E" w14:textId="77777777" w:rsidR="00AA2A91" w:rsidRPr="00123AB9" w:rsidRDefault="00AA2A91" w:rsidP="00123AB9">
          <w:pPr>
            <w:spacing w:line="360" w:lineRule="auto"/>
            <w:jc w:val="both"/>
            <w:rPr>
              <w:rFonts w:ascii="Times New Roman" w:hAnsi="Times New Roman" w:cs="Times New Roman"/>
              <w:color w:val="000000" w:themeColor="text1"/>
              <w:sz w:val="24"/>
              <w:szCs w:val="24"/>
            </w:rPr>
          </w:pPr>
        </w:p>
        <w:p w14:paraId="1763236B" w14:textId="77777777" w:rsidR="00AA2A91" w:rsidRPr="00123AB9" w:rsidRDefault="00AA2A91" w:rsidP="00123AB9">
          <w:pPr>
            <w:spacing w:line="360" w:lineRule="auto"/>
            <w:jc w:val="both"/>
            <w:rPr>
              <w:rFonts w:ascii="Times New Roman" w:hAnsi="Times New Roman" w:cs="Times New Roman"/>
              <w:color w:val="000000" w:themeColor="text1"/>
              <w:sz w:val="24"/>
              <w:szCs w:val="24"/>
            </w:rPr>
          </w:pPr>
        </w:p>
        <w:p w14:paraId="515275D2" w14:textId="77777777" w:rsidR="00AA2A91" w:rsidRDefault="00AA2A91" w:rsidP="00123AB9">
          <w:pPr>
            <w:spacing w:line="360" w:lineRule="auto"/>
            <w:jc w:val="both"/>
            <w:rPr>
              <w:rFonts w:ascii="Times New Roman" w:hAnsi="Times New Roman" w:cs="Times New Roman"/>
              <w:color w:val="000000" w:themeColor="text1"/>
              <w:sz w:val="24"/>
              <w:szCs w:val="24"/>
            </w:rPr>
          </w:pPr>
        </w:p>
        <w:p w14:paraId="19DDFD41" w14:textId="77777777" w:rsidR="00940F82" w:rsidRDefault="00940F82" w:rsidP="00123AB9">
          <w:pPr>
            <w:spacing w:line="360" w:lineRule="auto"/>
            <w:jc w:val="both"/>
            <w:rPr>
              <w:rFonts w:ascii="Times New Roman" w:hAnsi="Times New Roman" w:cs="Times New Roman"/>
              <w:color w:val="000000" w:themeColor="text1"/>
              <w:sz w:val="24"/>
              <w:szCs w:val="24"/>
            </w:rPr>
          </w:pPr>
        </w:p>
        <w:p w14:paraId="224D9476" w14:textId="77777777" w:rsidR="00940F82" w:rsidRPr="00123AB9" w:rsidRDefault="00940F82" w:rsidP="00123AB9">
          <w:pPr>
            <w:spacing w:line="360" w:lineRule="auto"/>
            <w:jc w:val="both"/>
            <w:rPr>
              <w:rFonts w:ascii="Times New Roman" w:hAnsi="Times New Roman" w:cs="Times New Roman"/>
              <w:color w:val="000000" w:themeColor="text1"/>
              <w:sz w:val="24"/>
              <w:szCs w:val="24"/>
            </w:rPr>
          </w:pPr>
        </w:p>
        <w:p w14:paraId="637ECABC" w14:textId="65940544" w:rsidR="00AA2A91" w:rsidRPr="00051388" w:rsidRDefault="00AA2A91" w:rsidP="00123AB9">
          <w:pPr>
            <w:pStyle w:val="Heading1"/>
            <w:spacing w:line="360" w:lineRule="auto"/>
            <w:jc w:val="both"/>
            <w:rPr>
              <w:rFonts w:ascii="Times New Roman" w:hAnsi="Times New Roman" w:cs="Times New Roman"/>
              <w:b/>
              <w:color w:val="000000" w:themeColor="text1"/>
              <w:sz w:val="24"/>
              <w:szCs w:val="24"/>
            </w:rPr>
          </w:pPr>
          <w:bookmarkStart w:id="8" w:name="_Toc126851026"/>
          <w:r w:rsidRPr="00051388">
            <w:rPr>
              <w:rFonts w:ascii="Times New Roman" w:hAnsi="Times New Roman" w:cs="Times New Roman"/>
              <w:b/>
              <w:color w:val="000000" w:themeColor="text1"/>
              <w:sz w:val="24"/>
              <w:szCs w:val="24"/>
            </w:rPr>
            <w:lastRenderedPageBreak/>
            <w:t>Conclusion</w:t>
          </w:r>
          <w:bookmarkEnd w:id="8"/>
        </w:p>
        <w:p w14:paraId="57DA4ABC" w14:textId="77777777" w:rsidR="00BF51CC" w:rsidRDefault="00C55CCD" w:rsidP="00123AB9">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performance of Marriott Company has been discussed in the above report. From the profitability analysis, it can be concluded that in the year 2020, the performance and profits were negative, however, in the year 2021, the company has made improvements because of </w:t>
          </w:r>
          <w:r w:rsidR="004A51FF">
            <w:rPr>
              <w:rFonts w:ascii="Times New Roman" w:hAnsi="Times New Roman" w:cs="Times New Roman"/>
              <w:color w:val="000000" w:themeColor="text1"/>
              <w:sz w:val="24"/>
              <w:szCs w:val="24"/>
            </w:rPr>
            <w:t xml:space="preserve">the higher sales in the business structure. In the case of liquidity analysis, it can be observed that </w:t>
          </w:r>
          <w:r w:rsidR="00D5303E">
            <w:rPr>
              <w:rFonts w:ascii="Times New Roman" w:hAnsi="Times New Roman" w:cs="Times New Roman"/>
              <w:color w:val="000000" w:themeColor="text1"/>
              <w:sz w:val="24"/>
              <w:szCs w:val="24"/>
            </w:rPr>
            <w:t xml:space="preserve">the short-term position of the business is also improved. Moreover, it can also be added </w:t>
          </w:r>
          <w:r w:rsidR="00BF51CC">
            <w:rPr>
              <w:rFonts w:ascii="Times New Roman" w:hAnsi="Times New Roman" w:cs="Times New Roman"/>
              <w:color w:val="000000" w:themeColor="text1"/>
              <w:sz w:val="24"/>
              <w:szCs w:val="24"/>
            </w:rPr>
            <w:t xml:space="preserve">that the performance for the gearing ratios has seen bad improvement as the ratio has been increased. </w:t>
          </w:r>
        </w:p>
        <w:p w14:paraId="12347926" w14:textId="70AD3BFC" w:rsidR="00AA2A91" w:rsidRPr="00123AB9" w:rsidRDefault="00BF51CC" w:rsidP="00123AB9">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Therefore, from the overall conclusion of the business structure, </w:t>
          </w:r>
          <w:r w:rsidR="001D52F1">
            <w:rPr>
              <w:rFonts w:ascii="Times New Roman" w:hAnsi="Times New Roman" w:cs="Times New Roman"/>
              <w:color w:val="000000" w:themeColor="text1"/>
              <w:sz w:val="24"/>
              <w:szCs w:val="24"/>
            </w:rPr>
            <w:t xml:space="preserve">it can be said that Marriott Company has been working and generating better results in the year 2021 as compared to 2020. In addition, it can be said that in the gearing ratios, the business firm is lacking behind. Therefore, for improvements, it can be said that the company shall avoid large debt obligations as it will assist the company </w:t>
          </w:r>
          <w:r w:rsidR="00451AD2">
            <w:rPr>
              <w:rFonts w:ascii="Times New Roman" w:hAnsi="Times New Roman" w:cs="Times New Roman"/>
              <w:color w:val="000000" w:themeColor="text1"/>
              <w:sz w:val="24"/>
              <w:szCs w:val="24"/>
            </w:rPr>
            <w:t>to be able to improve the situation in the right manner and generat</w:t>
          </w:r>
          <w:r w:rsidR="00F716B9">
            <w:rPr>
              <w:rFonts w:ascii="Times New Roman" w:hAnsi="Times New Roman" w:cs="Times New Roman"/>
              <w:color w:val="000000" w:themeColor="text1"/>
              <w:sz w:val="24"/>
              <w:szCs w:val="24"/>
            </w:rPr>
            <w:t>ing</w:t>
          </w:r>
          <w:r w:rsidR="00451AD2">
            <w:rPr>
              <w:rFonts w:ascii="Times New Roman" w:hAnsi="Times New Roman" w:cs="Times New Roman"/>
              <w:color w:val="000000" w:themeColor="text1"/>
              <w:sz w:val="24"/>
              <w:szCs w:val="24"/>
            </w:rPr>
            <w:t xml:space="preserve"> </w:t>
          </w:r>
          <w:r w:rsidR="00F716B9">
            <w:rPr>
              <w:rFonts w:ascii="Times New Roman" w:hAnsi="Times New Roman" w:cs="Times New Roman"/>
              <w:color w:val="000000" w:themeColor="text1"/>
              <w:sz w:val="24"/>
              <w:szCs w:val="24"/>
            </w:rPr>
            <w:t xml:space="preserve">the </w:t>
          </w:r>
          <w:r w:rsidR="00451AD2">
            <w:rPr>
              <w:rFonts w:ascii="Times New Roman" w:hAnsi="Times New Roman" w:cs="Times New Roman"/>
              <w:color w:val="000000" w:themeColor="text1"/>
              <w:sz w:val="24"/>
              <w:szCs w:val="24"/>
            </w:rPr>
            <w:t xml:space="preserve">best results. </w:t>
          </w:r>
          <w:r w:rsidR="006B773B">
            <w:rPr>
              <w:rFonts w:ascii="Times New Roman" w:hAnsi="Times New Roman" w:cs="Times New Roman"/>
              <w:color w:val="000000" w:themeColor="text1"/>
              <w:sz w:val="24"/>
              <w:szCs w:val="24"/>
            </w:rPr>
            <w:t xml:space="preserve">The limitations of ratio analysis have also been described in the report and have provided effective insights </w:t>
          </w:r>
          <w:r w:rsidR="00F716B9">
            <w:rPr>
              <w:rFonts w:ascii="Times New Roman" w:hAnsi="Times New Roman" w:cs="Times New Roman"/>
              <w:color w:val="000000" w:themeColor="text1"/>
              <w:sz w:val="24"/>
              <w:szCs w:val="24"/>
            </w:rPr>
            <w:t>into</w:t>
          </w:r>
          <w:r w:rsidR="006B773B">
            <w:rPr>
              <w:rFonts w:ascii="Times New Roman" w:hAnsi="Times New Roman" w:cs="Times New Roman"/>
              <w:color w:val="000000" w:themeColor="text1"/>
              <w:sz w:val="24"/>
              <w:szCs w:val="24"/>
            </w:rPr>
            <w:t xml:space="preserve"> the same. It can also be concluded that ratio analysis is important for decision-making. </w:t>
          </w:r>
        </w:p>
        <w:p w14:paraId="02185B09" w14:textId="77777777" w:rsidR="00AA2A91" w:rsidRPr="00123AB9" w:rsidRDefault="00AA2A91" w:rsidP="00123AB9">
          <w:pPr>
            <w:spacing w:line="360" w:lineRule="auto"/>
            <w:jc w:val="both"/>
            <w:rPr>
              <w:rFonts w:ascii="Times New Roman" w:hAnsi="Times New Roman" w:cs="Times New Roman"/>
              <w:color w:val="000000" w:themeColor="text1"/>
              <w:sz w:val="24"/>
              <w:szCs w:val="24"/>
            </w:rPr>
          </w:pPr>
        </w:p>
        <w:p w14:paraId="7B690C88" w14:textId="77777777" w:rsidR="00AA2A91" w:rsidRPr="00123AB9" w:rsidRDefault="00AA2A91" w:rsidP="00123AB9">
          <w:pPr>
            <w:spacing w:line="360" w:lineRule="auto"/>
            <w:jc w:val="both"/>
            <w:rPr>
              <w:rFonts w:ascii="Times New Roman" w:hAnsi="Times New Roman" w:cs="Times New Roman"/>
              <w:color w:val="000000" w:themeColor="text1"/>
              <w:sz w:val="24"/>
              <w:szCs w:val="24"/>
            </w:rPr>
          </w:pPr>
        </w:p>
        <w:p w14:paraId="0812BA51" w14:textId="77777777" w:rsidR="00AA2A91" w:rsidRPr="00123AB9" w:rsidRDefault="00AA2A91" w:rsidP="00123AB9">
          <w:pPr>
            <w:spacing w:line="360" w:lineRule="auto"/>
            <w:jc w:val="both"/>
            <w:rPr>
              <w:rFonts w:ascii="Times New Roman" w:hAnsi="Times New Roman" w:cs="Times New Roman"/>
              <w:color w:val="000000" w:themeColor="text1"/>
              <w:sz w:val="24"/>
              <w:szCs w:val="24"/>
            </w:rPr>
          </w:pPr>
        </w:p>
        <w:p w14:paraId="51827809" w14:textId="77777777" w:rsidR="00AA2A91" w:rsidRPr="00123AB9" w:rsidRDefault="00AA2A91" w:rsidP="00123AB9">
          <w:pPr>
            <w:spacing w:line="360" w:lineRule="auto"/>
            <w:jc w:val="both"/>
            <w:rPr>
              <w:rFonts w:ascii="Times New Roman" w:hAnsi="Times New Roman" w:cs="Times New Roman"/>
              <w:color w:val="000000" w:themeColor="text1"/>
              <w:sz w:val="24"/>
              <w:szCs w:val="24"/>
            </w:rPr>
          </w:pPr>
        </w:p>
        <w:p w14:paraId="1543DD78" w14:textId="77777777" w:rsidR="00AA2A91" w:rsidRPr="00123AB9" w:rsidRDefault="00AA2A91" w:rsidP="00123AB9">
          <w:pPr>
            <w:spacing w:line="360" w:lineRule="auto"/>
            <w:jc w:val="both"/>
            <w:rPr>
              <w:rFonts w:ascii="Times New Roman" w:hAnsi="Times New Roman" w:cs="Times New Roman"/>
              <w:color w:val="000000" w:themeColor="text1"/>
              <w:sz w:val="24"/>
              <w:szCs w:val="24"/>
            </w:rPr>
          </w:pPr>
        </w:p>
        <w:p w14:paraId="67940328" w14:textId="77777777" w:rsidR="00AA2A91" w:rsidRPr="00123AB9" w:rsidRDefault="00AA2A91" w:rsidP="00123AB9">
          <w:pPr>
            <w:spacing w:line="360" w:lineRule="auto"/>
            <w:jc w:val="both"/>
            <w:rPr>
              <w:rFonts w:ascii="Times New Roman" w:hAnsi="Times New Roman" w:cs="Times New Roman"/>
              <w:color w:val="000000" w:themeColor="text1"/>
              <w:sz w:val="24"/>
              <w:szCs w:val="24"/>
            </w:rPr>
          </w:pPr>
        </w:p>
        <w:p w14:paraId="344A0912" w14:textId="77777777" w:rsidR="00AA2A91" w:rsidRPr="00123AB9" w:rsidRDefault="00AA2A91" w:rsidP="00123AB9">
          <w:pPr>
            <w:spacing w:line="360" w:lineRule="auto"/>
            <w:jc w:val="both"/>
            <w:rPr>
              <w:rFonts w:ascii="Times New Roman" w:hAnsi="Times New Roman" w:cs="Times New Roman"/>
              <w:color w:val="000000" w:themeColor="text1"/>
              <w:sz w:val="24"/>
              <w:szCs w:val="24"/>
            </w:rPr>
          </w:pPr>
        </w:p>
        <w:p w14:paraId="174AD4D4" w14:textId="77777777" w:rsidR="00AA2A91" w:rsidRPr="00123AB9" w:rsidRDefault="00AA2A91" w:rsidP="00123AB9">
          <w:pPr>
            <w:spacing w:line="360" w:lineRule="auto"/>
            <w:jc w:val="both"/>
            <w:rPr>
              <w:rFonts w:ascii="Times New Roman" w:hAnsi="Times New Roman" w:cs="Times New Roman"/>
              <w:color w:val="000000" w:themeColor="text1"/>
              <w:sz w:val="24"/>
              <w:szCs w:val="24"/>
            </w:rPr>
          </w:pPr>
        </w:p>
        <w:p w14:paraId="7E47C5B6" w14:textId="77777777" w:rsidR="00AA2A91" w:rsidRPr="00123AB9" w:rsidRDefault="00AA2A91" w:rsidP="00123AB9">
          <w:pPr>
            <w:spacing w:line="360" w:lineRule="auto"/>
            <w:jc w:val="both"/>
            <w:rPr>
              <w:rFonts w:ascii="Times New Roman" w:hAnsi="Times New Roman" w:cs="Times New Roman"/>
              <w:color w:val="000000" w:themeColor="text1"/>
              <w:sz w:val="24"/>
              <w:szCs w:val="24"/>
            </w:rPr>
          </w:pPr>
        </w:p>
        <w:p w14:paraId="2278E568" w14:textId="77777777" w:rsidR="00AA2A91" w:rsidRPr="00123AB9" w:rsidRDefault="00AA2A91" w:rsidP="00123AB9">
          <w:pPr>
            <w:spacing w:line="360" w:lineRule="auto"/>
            <w:jc w:val="both"/>
            <w:rPr>
              <w:rFonts w:ascii="Times New Roman" w:hAnsi="Times New Roman" w:cs="Times New Roman"/>
              <w:color w:val="000000" w:themeColor="text1"/>
              <w:sz w:val="24"/>
              <w:szCs w:val="24"/>
            </w:rPr>
          </w:pPr>
        </w:p>
        <w:p w14:paraId="13059E3A" w14:textId="77777777" w:rsidR="00AA2A91" w:rsidRPr="00123AB9" w:rsidRDefault="00AA2A91" w:rsidP="00123AB9">
          <w:pPr>
            <w:spacing w:line="360" w:lineRule="auto"/>
            <w:jc w:val="both"/>
            <w:rPr>
              <w:rFonts w:ascii="Times New Roman" w:hAnsi="Times New Roman" w:cs="Times New Roman"/>
              <w:color w:val="000000" w:themeColor="text1"/>
              <w:sz w:val="24"/>
              <w:szCs w:val="24"/>
            </w:rPr>
          </w:pPr>
        </w:p>
        <w:p w14:paraId="134E5C77" w14:textId="77777777" w:rsidR="00AA2A91" w:rsidRPr="00123AB9" w:rsidRDefault="00AA2A91" w:rsidP="00123AB9">
          <w:pPr>
            <w:spacing w:line="360" w:lineRule="auto"/>
            <w:jc w:val="both"/>
            <w:rPr>
              <w:rFonts w:ascii="Times New Roman" w:hAnsi="Times New Roman" w:cs="Times New Roman"/>
              <w:color w:val="000000" w:themeColor="text1"/>
              <w:sz w:val="24"/>
              <w:szCs w:val="24"/>
            </w:rPr>
          </w:pPr>
        </w:p>
        <w:p w14:paraId="403DF109" w14:textId="77777777" w:rsidR="00AA2A91" w:rsidRPr="00F716B9" w:rsidRDefault="00AA2A91" w:rsidP="00123AB9">
          <w:pPr>
            <w:pStyle w:val="Heading1"/>
            <w:spacing w:line="360" w:lineRule="auto"/>
            <w:jc w:val="both"/>
            <w:rPr>
              <w:rFonts w:ascii="Times New Roman" w:hAnsi="Times New Roman" w:cs="Times New Roman"/>
              <w:b/>
              <w:color w:val="000000" w:themeColor="text1"/>
              <w:sz w:val="24"/>
              <w:szCs w:val="24"/>
            </w:rPr>
          </w:pPr>
          <w:bookmarkStart w:id="9" w:name="_Toc126851027"/>
          <w:r w:rsidRPr="00F716B9">
            <w:rPr>
              <w:rFonts w:ascii="Times New Roman" w:hAnsi="Times New Roman" w:cs="Times New Roman"/>
              <w:b/>
              <w:color w:val="000000" w:themeColor="text1"/>
              <w:sz w:val="24"/>
              <w:szCs w:val="24"/>
            </w:rPr>
            <w:lastRenderedPageBreak/>
            <w:t>Bibliography</w:t>
          </w:r>
          <w:bookmarkEnd w:id="9"/>
        </w:p>
        <w:p w14:paraId="4045065F" w14:textId="77777777" w:rsidR="00F50C76" w:rsidRPr="004E7FD2" w:rsidRDefault="00F50C76" w:rsidP="004E7FD2">
          <w:pPr>
            <w:pStyle w:val="ListParagraph"/>
            <w:numPr>
              <w:ilvl w:val="0"/>
              <w:numId w:val="3"/>
            </w:numPr>
            <w:spacing w:after="0" w:line="360" w:lineRule="auto"/>
            <w:jc w:val="both"/>
            <w:rPr>
              <w:rFonts w:ascii="Times New Roman" w:hAnsi="Times New Roman" w:cs="Times New Roman"/>
              <w:color w:val="000000" w:themeColor="text1"/>
              <w:sz w:val="24"/>
              <w:szCs w:val="24"/>
              <w:shd w:val="clear" w:color="auto" w:fill="FFFFFF"/>
            </w:rPr>
          </w:pPr>
          <w:proofErr w:type="spellStart"/>
          <w:r w:rsidRPr="004E7FD2">
            <w:rPr>
              <w:rFonts w:ascii="Times New Roman" w:hAnsi="Times New Roman" w:cs="Times New Roman"/>
              <w:color w:val="000000" w:themeColor="text1"/>
              <w:sz w:val="24"/>
              <w:szCs w:val="24"/>
              <w:shd w:val="clear" w:color="auto" w:fill="FFFFFF"/>
            </w:rPr>
            <w:t>Awaysheh</w:t>
          </w:r>
          <w:proofErr w:type="spellEnd"/>
          <w:r w:rsidRPr="004E7FD2">
            <w:rPr>
              <w:rFonts w:ascii="Times New Roman" w:hAnsi="Times New Roman" w:cs="Times New Roman"/>
              <w:color w:val="000000" w:themeColor="text1"/>
              <w:sz w:val="24"/>
              <w:szCs w:val="24"/>
              <w:shd w:val="clear" w:color="auto" w:fill="FFFFFF"/>
            </w:rPr>
            <w:t>, A., Heron, R.</w:t>
          </w:r>
          <w:r>
            <w:rPr>
              <w:rFonts w:ascii="Times New Roman" w:hAnsi="Times New Roman" w:cs="Times New Roman"/>
              <w:color w:val="000000" w:themeColor="text1"/>
              <w:sz w:val="24"/>
              <w:szCs w:val="24"/>
              <w:shd w:val="clear" w:color="auto" w:fill="FFFFFF"/>
            </w:rPr>
            <w:t>A., Perry, T. and Wilson, J.I. (</w:t>
          </w:r>
          <w:r w:rsidRPr="004E7FD2">
            <w:rPr>
              <w:rFonts w:ascii="Times New Roman" w:hAnsi="Times New Roman" w:cs="Times New Roman"/>
              <w:color w:val="000000" w:themeColor="text1"/>
              <w:sz w:val="24"/>
              <w:szCs w:val="24"/>
              <w:shd w:val="clear" w:color="auto" w:fill="FFFFFF"/>
            </w:rPr>
            <w:t>2020</w:t>
          </w:r>
          <w:r>
            <w:rPr>
              <w:rFonts w:ascii="Times New Roman" w:hAnsi="Times New Roman" w:cs="Times New Roman"/>
              <w:color w:val="000000" w:themeColor="text1"/>
              <w:sz w:val="24"/>
              <w:szCs w:val="24"/>
              <w:shd w:val="clear" w:color="auto" w:fill="FFFFFF"/>
            </w:rPr>
            <w:t>)</w:t>
          </w:r>
          <w:r w:rsidRPr="004E7FD2">
            <w:rPr>
              <w:rFonts w:ascii="Times New Roman" w:hAnsi="Times New Roman" w:cs="Times New Roman"/>
              <w:color w:val="000000" w:themeColor="text1"/>
              <w:sz w:val="24"/>
              <w:szCs w:val="24"/>
              <w:shd w:val="clear" w:color="auto" w:fill="FFFFFF"/>
            </w:rPr>
            <w:t>. On the relation between corporate social responsibility and financial performance. </w:t>
          </w:r>
          <w:r w:rsidRPr="004E7FD2">
            <w:rPr>
              <w:rFonts w:ascii="Times New Roman" w:hAnsi="Times New Roman" w:cs="Times New Roman"/>
              <w:i/>
              <w:iCs/>
              <w:color w:val="000000" w:themeColor="text1"/>
              <w:sz w:val="24"/>
              <w:szCs w:val="24"/>
              <w:shd w:val="clear" w:color="auto" w:fill="FFFFFF"/>
            </w:rPr>
            <w:t>Strategic Management Journal</w:t>
          </w:r>
          <w:r w:rsidRPr="004E7FD2">
            <w:rPr>
              <w:rFonts w:ascii="Times New Roman" w:hAnsi="Times New Roman" w:cs="Times New Roman"/>
              <w:color w:val="000000" w:themeColor="text1"/>
              <w:sz w:val="24"/>
              <w:szCs w:val="24"/>
              <w:shd w:val="clear" w:color="auto" w:fill="FFFFFF"/>
            </w:rPr>
            <w:t>, </w:t>
          </w:r>
          <w:r w:rsidRPr="004E7FD2">
            <w:rPr>
              <w:rFonts w:ascii="Times New Roman" w:hAnsi="Times New Roman" w:cs="Times New Roman"/>
              <w:i/>
              <w:iCs/>
              <w:color w:val="000000" w:themeColor="text1"/>
              <w:sz w:val="24"/>
              <w:szCs w:val="24"/>
              <w:shd w:val="clear" w:color="auto" w:fill="FFFFFF"/>
            </w:rPr>
            <w:t>41</w:t>
          </w:r>
          <w:r w:rsidRPr="004E7FD2">
            <w:rPr>
              <w:rFonts w:ascii="Times New Roman" w:hAnsi="Times New Roman" w:cs="Times New Roman"/>
              <w:color w:val="000000" w:themeColor="text1"/>
              <w:sz w:val="24"/>
              <w:szCs w:val="24"/>
              <w:shd w:val="clear" w:color="auto" w:fill="FFFFFF"/>
            </w:rPr>
            <w:t>(6), pp.965-987.</w:t>
          </w:r>
        </w:p>
        <w:p w14:paraId="33124553" w14:textId="77777777" w:rsidR="00F50C76" w:rsidRPr="004E7FD2" w:rsidRDefault="00F50C76" w:rsidP="004E7FD2">
          <w:pPr>
            <w:pStyle w:val="ListParagraph"/>
            <w:numPr>
              <w:ilvl w:val="0"/>
              <w:numId w:val="3"/>
            </w:numPr>
            <w:spacing w:after="0" w:line="360" w:lineRule="auto"/>
            <w:jc w:val="both"/>
            <w:rPr>
              <w:rFonts w:ascii="Times New Roman" w:hAnsi="Times New Roman" w:cs="Times New Roman"/>
              <w:color w:val="000000" w:themeColor="text1"/>
              <w:sz w:val="24"/>
              <w:szCs w:val="24"/>
            </w:rPr>
          </w:pPr>
          <w:r w:rsidRPr="004E7FD2">
            <w:rPr>
              <w:rFonts w:ascii="Times New Roman" w:hAnsi="Times New Roman" w:cs="Times New Roman"/>
              <w:color w:val="000000" w:themeColor="text1"/>
              <w:sz w:val="24"/>
              <w:szCs w:val="24"/>
            </w:rPr>
            <w:t xml:space="preserve">Bragg, S. (2022). Financial Ratio Analysis (online) </w:t>
          </w:r>
          <w:r w:rsidRPr="004E7FD2">
            <w:rPr>
              <w:rFonts w:ascii="Times New Roman" w:hAnsi="Times New Roman" w:cs="Times New Roman"/>
              <w:i/>
              <w:color w:val="000000" w:themeColor="text1"/>
              <w:sz w:val="24"/>
              <w:szCs w:val="24"/>
            </w:rPr>
            <w:t xml:space="preserve">Accounting Tools. </w:t>
          </w:r>
          <w:r w:rsidRPr="004E7FD2">
            <w:rPr>
              <w:rFonts w:ascii="Times New Roman" w:hAnsi="Times New Roman" w:cs="Times New Roman"/>
              <w:color w:val="000000" w:themeColor="text1"/>
              <w:sz w:val="24"/>
              <w:szCs w:val="24"/>
            </w:rPr>
            <w:t xml:space="preserve">Available at: </w:t>
          </w:r>
          <w:hyperlink r:id="rId16" w:history="1">
            <w:r w:rsidRPr="004E7FD2">
              <w:rPr>
                <w:rStyle w:val="Hyperlink"/>
                <w:rFonts w:ascii="Times New Roman" w:hAnsi="Times New Roman" w:cs="Times New Roman"/>
                <w:color w:val="000000" w:themeColor="text1"/>
                <w:sz w:val="24"/>
                <w:szCs w:val="24"/>
              </w:rPr>
              <w:t>https://www.accountingtools.com/articles/financial-ratio-analysis.html</w:t>
            </w:r>
          </w:hyperlink>
          <w:r w:rsidRPr="004E7FD2">
            <w:rPr>
              <w:rFonts w:ascii="Times New Roman" w:hAnsi="Times New Roman" w:cs="Times New Roman"/>
              <w:color w:val="000000" w:themeColor="text1"/>
              <w:sz w:val="24"/>
              <w:szCs w:val="24"/>
            </w:rPr>
            <w:t xml:space="preserve"> Accessed on: 9</w:t>
          </w:r>
          <w:r w:rsidRPr="004E7FD2">
            <w:rPr>
              <w:rFonts w:ascii="Times New Roman" w:hAnsi="Times New Roman" w:cs="Times New Roman"/>
              <w:color w:val="000000" w:themeColor="text1"/>
              <w:sz w:val="24"/>
              <w:szCs w:val="24"/>
              <w:vertAlign w:val="superscript"/>
            </w:rPr>
            <w:t>th</w:t>
          </w:r>
          <w:r w:rsidRPr="004E7FD2">
            <w:rPr>
              <w:rFonts w:ascii="Times New Roman" w:hAnsi="Times New Roman" w:cs="Times New Roman"/>
              <w:color w:val="000000" w:themeColor="text1"/>
              <w:sz w:val="24"/>
              <w:szCs w:val="24"/>
            </w:rPr>
            <w:t xml:space="preserve"> February 2023.</w:t>
          </w:r>
        </w:p>
        <w:p w14:paraId="5EFA60AF" w14:textId="77777777" w:rsidR="00F50C76" w:rsidRPr="004E7FD2" w:rsidRDefault="00F50C76" w:rsidP="004E7FD2">
          <w:pPr>
            <w:pStyle w:val="ListParagraph"/>
            <w:numPr>
              <w:ilvl w:val="0"/>
              <w:numId w:val="3"/>
            </w:numPr>
            <w:spacing w:after="0" w:line="360" w:lineRule="auto"/>
            <w:jc w:val="both"/>
            <w:rPr>
              <w:rFonts w:ascii="Times New Roman" w:hAnsi="Times New Roman" w:cs="Times New Roman"/>
              <w:color w:val="000000" w:themeColor="text1"/>
              <w:sz w:val="24"/>
              <w:szCs w:val="24"/>
              <w:shd w:val="clear" w:color="auto" w:fill="FFFFFF"/>
            </w:rPr>
          </w:pPr>
          <w:r w:rsidRPr="004E7FD2">
            <w:rPr>
              <w:rFonts w:ascii="Times New Roman" w:hAnsi="Times New Roman" w:cs="Times New Roman"/>
              <w:color w:val="000000" w:themeColor="text1"/>
              <w:sz w:val="24"/>
              <w:szCs w:val="24"/>
              <w:shd w:val="clear" w:color="auto" w:fill="FFFFFF"/>
            </w:rPr>
            <w:t xml:space="preserve">Ingram, D. (2019). The Advantages of Financial Ratios (online) </w:t>
          </w:r>
          <w:r w:rsidRPr="004E7FD2">
            <w:rPr>
              <w:rFonts w:ascii="Times New Roman" w:hAnsi="Times New Roman" w:cs="Times New Roman"/>
              <w:i/>
              <w:color w:val="000000" w:themeColor="text1"/>
              <w:sz w:val="24"/>
              <w:szCs w:val="24"/>
              <w:shd w:val="clear" w:color="auto" w:fill="FFFFFF"/>
            </w:rPr>
            <w:t xml:space="preserve">Small Business. </w:t>
          </w:r>
          <w:r w:rsidRPr="004E7FD2">
            <w:rPr>
              <w:rFonts w:ascii="Times New Roman" w:hAnsi="Times New Roman" w:cs="Times New Roman"/>
              <w:color w:val="000000" w:themeColor="text1"/>
              <w:sz w:val="24"/>
              <w:szCs w:val="24"/>
              <w:shd w:val="clear" w:color="auto" w:fill="FFFFFF"/>
            </w:rPr>
            <w:t xml:space="preserve">Available at: </w:t>
          </w:r>
          <w:hyperlink r:id="rId17" w:history="1">
            <w:r w:rsidRPr="004E7FD2">
              <w:rPr>
                <w:rStyle w:val="Hyperlink"/>
                <w:rFonts w:ascii="Times New Roman" w:hAnsi="Times New Roman" w:cs="Times New Roman"/>
                <w:color w:val="000000" w:themeColor="text1"/>
                <w:sz w:val="24"/>
                <w:szCs w:val="24"/>
                <w:shd w:val="clear" w:color="auto" w:fill="FFFFFF"/>
              </w:rPr>
              <w:t>https://smallbusiness.chron.com/advantages-financial-ratios-3973.html</w:t>
            </w:r>
          </w:hyperlink>
          <w:r w:rsidRPr="004E7FD2">
            <w:rPr>
              <w:rFonts w:ascii="Times New Roman" w:hAnsi="Times New Roman" w:cs="Times New Roman"/>
              <w:color w:val="000000" w:themeColor="text1"/>
              <w:sz w:val="24"/>
              <w:szCs w:val="24"/>
              <w:shd w:val="clear" w:color="auto" w:fill="FFFFFF"/>
            </w:rPr>
            <w:t xml:space="preserve"> Accessed on: 9</w:t>
          </w:r>
          <w:r w:rsidRPr="004E7FD2">
            <w:rPr>
              <w:rFonts w:ascii="Times New Roman" w:hAnsi="Times New Roman" w:cs="Times New Roman"/>
              <w:color w:val="000000" w:themeColor="text1"/>
              <w:sz w:val="24"/>
              <w:szCs w:val="24"/>
              <w:shd w:val="clear" w:color="auto" w:fill="FFFFFF"/>
              <w:vertAlign w:val="superscript"/>
            </w:rPr>
            <w:t>th</w:t>
          </w:r>
          <w:r w:rsidRPr="004E7FD2">
            <w:rPr>
              <w:rFonts w:ascii="Times New Roman" w:hAnsi="Times New Roman" w:cs="Times New Roman"/>
              <w:color w:val="000000" w:themeColor="text1"/>
              <w:sz w:val="24"/>
              <w:szCs w:val="24"/>
              <w:shd w:val="clear" w:color="auto" w:fill="FFFFFF"/>
            </w:rPr>
            <w:t xml:space="preserve"> February 2023.</w:t>
          </w:r>
        </w:p>
        <w:p w14:paraId="465C0A1E" w14:textId="77777777" w:rsidR="00F50C76" w:rsidRPr="004E7FD2" w:rsidRDefault="00F50C76" w:rsidP="004E7FD2">
          <w:pPr>
            <w:pStyle w:val="ListParagraph"/>
            <w:numPr>
              <w:ilvl w:val="0"/>
              <w:numId w:val="3"/>
            </w:numPr>
            <w:spacing w:after="0" w:line="360" w:lineRule="auto"/>
            <w:jc w:val="both"/>
            <w:rPr>
              <w:rFonts w:ascii="Times New Roman" w:hAnsi="Times New Roman" w:cs="Times New Roman"/>
              <w:color w:val="000000" w:themeColor="text1"/>
              <w:sz w:val="24"/>
              <w:szCs w:val="24"/>
              <w:shd w:val="clear" w:color="auto" w:fill="FFFFFF"/>
            </w:rPr>
          </w:pPr>
          <w:proofErr w:type="spellStart"/>
          <w:r w:rsidRPr="004E7FD2">
            <w:rPr>
              <w:rFonts w:ascii="Times New Roman" w:hAnsi="Times New Roman" w:cs="Times New Roman"/>
              <w:color w:val="000000" w:themeColor="text1"/>
              <w:sz w:val="24"/>
              <w:szCs w:val="24"/>
              <w:shd w:val="clear" w:color="auto" w:fill="FFFFFF"/>
            </w:rPr>
            <w:t>Kourtis</w:t>
          </w:r>
          <w:proofErr w:type="spellEnd"/>
          <w:r w:rsidRPr="004E7FD2">
            <w:rPr>
              <w:rFonts w:ascii="Times New Roman" w:hAnsi="Times New Roman" w:cs="Times New Roman"/>
              <w:color w:val="000000" w:themeColor="text1"/>
              <w:sz w:val="24"/>
              <w:szCs w:val="24"/>
              <w:shd w:val="clear" w:color="auto" w:fill="FFFFFF"/>
            </w:rPr>
            <w:t>,</w:t>
          </w:r>
          <w:r>
            <w:rPr>
              <w:rFonts w:ascii="Times New Roman" w:hAnsi="Times New Roman" w:cs="Times New Roman"/>
              <w:color w:val="000000" w:themeColor="text1"/>
              <w:sz w:val="24"/>
              <w:szCs w:val="24"/>
              <w:shd w:val="clear" w:color="auto" w:fill="FFFFFF"/>
            </w:rPr>
            <w:t xml:space="preserve"> E., </w:t>
          </w:r>
          <w:proofErr w:type="spellStart"/>
          <w:r>
            <w:rPr>
              <w:rFonts w:ascii="Times New Roman" w:hAnsi="Times New Roman" w:cs="Times New Roman"/>
              <w:color w:val="000000" w:themeColor="text1"/>
              <w:sz w:val="24"/>
              <w:szCs w:val="24"/>
              <w:shd w:val="clear" w:color="auto" w:fill="FFFFFF"/>
            </w:rPr>
            <w:t>Kourtis</w:t>
          </w:r>
          <w:proofErr w:type="spellEnd"/>
          <w:r>
            <w:rPr>
              <w:rFonts w:ascii="Times New Roman" w:hAnsi="Times New Roman" w:cs="Times New Roman"/>
              <w:color w:val="000000" w:themeColor="text1"/>
              <w:sz w:val="24"/>
              <w:szCs w:val="24"/>
              <w:shd w:val="clear" w:color="auto" w:fill="FFFFFF"/>
            </w:rPr>
            <w:t>, G. and Curtis, P.</w:t>
          </w:r>
          <w:r w:rsidRPr="004E7FD2">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w:t>
          </w:r>
          <w:r w:rsidRPr="004E7FD2">
            <w:rPr>
              <w:rFonts w:ascii="Times New Roman" w:hAnsi="Times New Roman" w:cs="Times New Roman"/>
              <w:color w:val="000000" w:themeColor="text1"/>
              <w:sz w:val="24"/>
              <w:szCs w:val="24"/>
              <w:shd w:val="clear" w:color="auto" w:fill="FFFFFF"/>
            </w:rPr>
            <w:t>2019</w:t>
          </w:r>
          <w:r>
            <w:rPr>
              <w:rFonts w:ascii="Times New Roman" w:hAnsi="Times New Roman" w:cs="Times New Roman"/>
              <w:color w:val="000000" w:themeColor="text1"/>
              <w:sz w:val="24"/>
              <w:szCs w:val="24"/>
              <w:shd w:val="clear" w:color="auto" w:fill="FFFFFF"/>
            </w:rPr>
            <w:t>)</w:t>
          </w:r>
          <w:r w:rsidRPr="004E7FD2">
            <w:rPr>
              <w:rFonts w:ascii="Times New Roman" w:hAnsi="Times New Roman" w:cs="Times New Roman"/>
              <w:color w:val="000000" w:themeColor="text1"/>
              <w:sz w:val="24"/>
              <w:szCs w:val="24"/>
              <w:shd w:val="clear" w:color="auto" w:fill="FFFFFF"/>
            </w:rPr>
            <w:t>. An integrated financial ratio analysis as a navigation compass through the fraudulent reporting conundrum: a case study.</w:t>
          </w:r>
        </w:p>
        <w:p w14:paraId="53FCF3FE" w14:textId="77777777" w:rsidR="00F50C76" w:rsidRPr="004E7FD2" w:rsidRDefault="00F50C76" w:rsidP="004E7FD2">
          <w:pPr>
            <w:pStyle w:val="ListParagraph"/>
            <w:numPr>
              <w:ilvl w:val="0"/>
              <w:numId w:val="3"/>
            </w:numPr>
            <w:spacing w:after="0" w:line="360" w:lineRule="auto"/>
            <w:jc w:val="both"/>
            <w:rPr>
              <w:rFonts w:ascii="Times New Roman" w:hAnsi="Times New Roman" w:cs="Times New Roman"/>
              <w:color w:val="000000" w:themeColor="text1"/>
              <w:sz w:val="24"/>
              <w:szCs w:val="24"/>
              <w:shd w:val="clear" w:color="auto" w:fill="FFFFFF"/>
            </w:rPr>
          </w:pPr>
          <w:r w:rsidRPr="004E7FD2">
            <w:rPr>
              <w:rFonts w:ascii="Times New Roman" w:hAnsi="Times New Roman" w:cs="Times New Roman"/>
              <w:color w:val="000000" w:themeColor="text1"/>
              <w:sz w:val="24"/>
              <w:szCs w:val="24"/>
              <w:shd w:val="clear" w:color="auto" w:fill="FFFFFF"/>
            </w:rPr>
            <w:t xml:space="preserve">Marriott, (2023). Core Values &amp; Heritage (online) Available at: </w:t>
          </w:r>
          <w:hyperlink r:id="rId18" w:history="1">
            <w:r w:rsidRPr="004E7FD2">
              <w:rPr>
                <w:rStyle w:val="Hyperlink"/>
                <w:rFonts w:ascii="Times New Roman" w:hAnsi="Times New Roman" w:cs="Times New Roman"/>
                <w:color w:val="000000" w:themeColor="text1"/>
                <w:sz w:val="24"/>
                <w:szCs w:val="24"/>
                <w:shd w:val="clear" w:color="auto" w:fill="FFFFFF"/>
              </w:rPr>
              <w:t>https://www.marriott.com/culture-and-values/core-values.mi</w:t>
            </w:r>
          </w:hyperlink>
          <w:r w:rsidRPr="004E7FD2">
            <w:rPr>
              <w:rFonts w:ascii="Times New Roman" w:hAnsi="Times New Roman" w:cs="Times New Roman"/>
              <w:color w:val="000000" w:themeColor="text1"/>
              <w:sz w:val="24"/>
              <w:szCs w:val="24"/>
              <w:shd w:val="clear" w:color="auto" w:fill="FFFFFF"/>
            </w:rPr>
            <w:t xml:space="preserve"> Accessed on: 9</w:t>
          </w:r>
          <w:r w:rsidRPr="004E7FD2">
            <w:rPr>
              <w:rFonts w:ascii="Times New Roman" w:hAnsi="Times New Roman" w:cs="Times New Roman"/>
              <w:color w:val="000000" w:themeColor="text1"/>
              <w:sz w:val="24"/>
              <w:szCs w:val="24"/>
              <w:shd w:val="clear" w:color="auto" w:fill="FFFFFF"/>
              <w:vertAlign w:val="superscript"/>
            </w:rPr>
            <w:t>th</w:t>
          </w:r>
          <w:r w:rsidRPr="004E7FD2">
            <w:rPr>
              <w:rFonts w:ascii="Times New Roman" w:hAnsi="Times New Roman" w:cs="Times New Roman"/>
              <w:color w:val="000000" w:themeColor="text1"/>
              <w:sz w:val="24"/>
              <w:szCs w:val="24"/>
              <w:shd w:val="clear" w:color="auto" w:fill="FFFFFF"/>
            </w:rPr>
            <w:t xml:space="preserve"> February 2023.</w:t>
          </w:r>
        </w:p>
        <w:p w14:paraId="2A2941F9" w14:textId="77777777" w:rsidR="00F50C76" w:rsidRPr="004E7FD2" w:rsidRDefault="00F50C76" w:rsidP="004E7FD2">
          <w:pPr>
            <w:pStyle w:val="ListParagraph"/>
            <w:numPr>
              <w:ilvl w:val="0"/>
              <w:numId w:val="3"/>
            </w:numPr>
            <w:spacing w:after="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Rashid, C.A.</w:t>
          </w:r>
          <w:r w:rsidRPr="004E7FD2">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w:t>
          </w:r>
          <w:r w:rsidRPr="004E7FD2">
            <w:rPr>
              <w:rFonts w:ascii="Times New Roman" w:hAnsi="Times New Roman" w:cs="Times New Roman"/>
              <w:color w:val="000000" w:themeColor="text1"/>
              <w:sz w:val="24"/>
              <w:szCs w:val="24"/>
              <w:shd w:val="clear" w:color="auto" w:fill="FFFFFF"/>
            </w:rPr>
            <w:t>2021</w:t>
          </w:r>
          <w:r>
            <w:rPr>
              <w:rFonts w:ascii="Times New Roman" w:hAnsi="Times New Roman" w:cs="Times New Roman"/>
              <w:color w:val="000000" w:themeColor="text1"/>
              <w:sz w:val="24"/>
              <w:szCs w:val="24"/>
              <w:shd w:val="clear" w:color="auto" w:fill="FFFFFF"/>
            </w:rPr>
            <w:t>)</w:t>
          </w:r>
          <w:r w:rsidRPr="004E7FD2">
            <w:rPr>
              <w:rFonts w:ascii="Times New Roman" w:hAnsi="Times New Roman" w:cs="Times New Roman"/>
              <w:color w:val="000000" w:themeColor="text1"/>
              <w:sz w:val="24"/>
              <w:szCs w:val="24"/>
              <w:shd w:val="clear" w:color="auto" w:fill="FFFFFF"/>
            </w:rPr>
            <w:t>. The efficiency of financial ratios analysis to evaluate company’s profitability. </w:t>
          </w:r>
          <w:r w:rsidRPr="004E7FD2">
            <w:rPr>
              <w:rFonts w:ascii="Times New Roman" w:hAnsi="Times New Roman" w:cs="Times New Roman"/>
              <w:i/>
              <w:iCs/>
              <w:color w:val="000000" w:themeColor="text1"/>
              <w:sz w:val="24"/>
              <w:szCs w:val="24"/>
              <w:shd w:val="clear" w:color="auto" w:fill="FFFFFF"/>
            </w:rPr>
            <w:t>Journal of Global Economics and Business</w:t>
          </w:r>
          <w:r w:rsidRPr="004E7FD2">
            <w:rPr>
              <w:rFonts w:ascii="Times New Roman" w:hAnsi="Times New Roman" w:cs="Times New Roman"/>
              <w:color w:val="000000" w:themeColor="text1"/>
              <w:sz w:val="24"/>
              <w:szCs w:val="24"/>
              <w:shd w:val="clear" w:color="auto" w:fill="FFFFFF"/>
            </w:rPr>
            <w:t>, </w:t>
          </w:r>
          <w:r w:rsidRPr="004E7FD2">
            <w:rPr>
              <w:rFonts w:ascii="Times New Roman" w:hAnsi="Times New Roman" w:cs="Times New Roman"/>
              <w:i/>
              <w:iCs/>
              <w:color w:val="000000" w:themeColor="text1"/>
              <w:sz w:val="24"/>
              <w:szCs w:val="24"/>
              <w:shd w:val="clear" w:color="auto" w:fill="FFFFFF"/>
            </w:rPr>
            <w:t>2</w:t>
          </w:r>
          <w:r w:rsidRPr="004E7FD2">
            <w:rPr>
              <w:rFonts w:ascii="Times New Roman" w:hAnsi="Times New Roman" w:cs="Times New Roman"/>
              <w:color w:val="000000" w:themeColor="text1"/>
              <w:sz w:val="24"/>
              <w:szCs w:val="24"/>
              <w:shd w:val="clear" w:color="auto" w:fill="FFFFFF"/>
            </w:rPr>
            <w:t>(4), pp.119-132.</w:t>
          </w:r>
        </w:p>
        <w:p w14:paraId="0BD4BA1D" w14:textId="77777777" w:rsidR="00F50C76" w:rsidRPr="004E7FD2" w:rsidRDefault="00F50C76" w:rsidP="004E7FD2">
          <w:pPr>
            <w:pStyle w:val="ListParagraph"/>
            <w:numPr>
              <w:ilvl w:val="0"/>
              <w:numId w:val="3"/>
            </w:numPr>
            <w:spacing w:after="0" w:line="360" w:lineRule="auto"/>
            <w:jc w:val="both"/>
            <w:rPr>
              <w:rFonts w:ascii="Times New Roman" w:hAnsi="Times New Roman" w:cs="Times New Roman"/>
              <w:color w:val="000000" w:themeColor="text1"/>
              <w:sz w:val="24"/>
              <w:szCs w:val="24"/>
              <w:shd w:val="clear" w:color="auto" w:fill="FFFFFF"/>
            </w:rPr>
          </w:pPr>
          <w:r w:rsidRPr="004E7FD2">
            <w:rPr>
              <w:rFonts w:ascii="Times New Roman" w:hAnsi="Times New Roman" w:cs="Times New Roman"/>
              <w:color w:val="000000" w:themeColor="text1"/>
              <w:sz w:val="24"/>
              <w:szCs w:val="24"/>
              <w:shd w:val="clear" w:color="auto" w:fill="FFFFFF"/>
            </w:rPr>
            <w:t>Santos, L.L., Gomes, C</w:t>
          </w:r>
          <w:r>
            <w:rPr>
              <w:rFonts w:ascii="Times New Roman" w:hAnsi="Times New Roman" w:cs="Times New Roman"/>
              <w:color w:val="000000" w:themeColor="text1"/>
              <w:sz w:val="24"/>
              <w:szCs w:val="24"/>
              <w:shd w:val="clear" w:color="auto" w:fill="FFFFFF"/>
            </w:rPr>
            <w:t xml:space="preserve">., </w:t>
          </w:r>
          <w:proofErr w:type="spellStart"/>
          <w:r>
            <w:rPr>
              <w:rFonts w:ascii="Times New Roman" w:hAnsi="Times New Roman" w:cs="Times New Roman"/>
              <w:color w:val="000000" w:themeColor="text1"/>
              <w:sz w:val="24"/>
              <w:szCs w:val="24"/>
              <w:shd w:val="clear" w:color="auto" w:fill="FFFFFF"/>
            </w:rPr>
            <w:t>Malheiros</w:t>
          </w:r>
          <w:proofErr w:type="spellEnd"/>
          <w:r>
            <w:rPr>
              <w:rFonts w:ascii="Times New Roman" w:hAnsi="Times New Roman" w:cs="Times New Roman"/>
              <w:color w:val="000000" w:themeColor="text1"/>
              <w:sz w:val="24"/>
              <w:szCs w:val="24"/>
              <w:shd w:val="clear" w:color="auto" w:fill="FFFFFF"/>
            </w:rPr>
            <w:t>, C. and Campos, F.</w:t>
          </w:r>
          <w:r w:rsidRPr="004E7FD2">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w:t>
          </w:r>
          <w:r w:rsidRPr="004E7FD2">
            <w:rPr>
              <w:rFonts w:ascii="Times New Roman" w:hAnsi="Times New Roman" w:cs="Times New Roman"/>
              <w:color w:val="000000" w:themeColor="text1"/>
              <w:sz w:val="24"/>
              <w:szCs w:val="24"/>
              <w:shd w:val="clear" w:color="auto" w:fill="FFFFFF"/>
            </w:rPr>
            <w:t>2022</w:t>
          </w:r>
          <w:r>
            <w:rPr>
              <w:rFonts w:ascii="Times New Roman" w:hAnsi="Times New Roman" w:cs="Times New Roman"/>
              <w:color w:val="000000" w:themeColor="text1"/>
              <w:sz w:val="24"/>
              <w:szCs w:val="24"/>
              <w:shd w:val="clear" w:color="auto" w:fill="FFFFFF"/>
            </w:rPr>
            <w:t>)</w:t>
          </w:r>
          <w:r w:rsidRPr="004E7FD2">
            <w:rPr>
              <w:rFonts w:ascii="Times New Roman" w:hAnsi="Times New Roman" w:cs="Times New Roman"/>
              <w:color w:val="000000" w:themeColor="text1"/>
              <w:sz w:val="24"/>
              <w:szCs w:val="24"/>
              <w:shd w:val="clear" w:color="auto" w:fill="FFFFFF"/>
            </w:rPr>
            <w:t>. Measuring the hotels' performance using profitability ratios. </w:t>
          </w:r>
          <w:r w:rsidRPr="004E7FD2">
            <w:rPr>
              <w:rFonts w:ascii="Times New Roman" w:hAnsi="Times New Roman" w:cs="Times New Roman"/>
              <w:i/>
              <w:iCs/>
              <w:color w:val="000000" w:themeColor="text1"/>
              <w:sz w:val="24"/>
              <w:szCs w:val="24"/>
              <w:shd w:val="clear" w:color="auto" w:fill="FFFFFF"/>
            </w:rPr>
            <w:t>Academy of Accounting and Financial Studies Journal</w:t>
          </w:r>
          <w:r w:rsidRPr="004E7FD2">
            <w:rPr>
              <w:rFonts w:ascii="Times New Roman" w:hAnsi="Times New Roman" w:cs="Times New Roman"/>
              <w:color w:val="000000" w:themeColor="text1"/>
              <w:sz w:val="24"/>
              <w:szCs w:val="24"/>
              <w:shd w:val="clear" w:color="auto" w:fill="FFFFFF"/>
            </w:rPr>
            <w:t>, </w:t>
          </w:r>
          <w:r w:rsidRPr="004E7FD2">
            <w:rPr>
              <w:rFonts w:ascii="Times New Roman" w:hAnsi="Times New Roman" w:cs="Times New Roman"/>
              <w:i/>
              <w:iCs/>
              <w:color w:val="000000" w:themeColor="text1"/>
              <w:sz w:val="24"/>
              <w:szCs w:val="24"/>
              <w:shd w:val="clear" w:color="auto" w:fill="FFFFFF"/>
            </w:rPr>
            <w:t>26</w:t>
          </w:r>
          <w:r w:rsidRPr="004E7FD2">
            <w:rPr>
              <w:rFonts w:ascii="Times New Roman" w:hAnsi="Times New Roman" w:cs="Times New Roman"/>
              <w:color w:val="000000" w:themeColor="text1"/>
              <w:sz w:val="24"/>
              <w:szCs w:val="24"/>
              <w:shd w:val="clear" w:color="auto" w:fill="FFFFFF"/>
            </w:rPr>
            <w:t>(S6), pp.1-12.</w:t>
          </w:r>
        </w:p>
        <w:p w14:paraId="7AF4970A" w14:textId="77777777" w:rsidR="00F50C76" w:rsidRPr="004E7FD2" w:rsidRDefault="00F50C76" w:rsidP="004E7FD2">
          <w:pPr>
            <w:pStyle w:val="ListParagraph"/>
            <w:numPr>
              <w:ilvl w:val="0"/>
              <w:numId w:val="3"/>
            </w:numPr>
            <w:spacing w:after="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Santoso, T.G. (</w:t>
          </w:r>
          <w:r w:rsidRPr="004E7FD2">
            <w:rPr>
              <w:rFonts w:ascii="Times New Roman" w:hAnsi="Times New Roman" w:cs="Times New Roman"/>
              <w:color w:val="000000" w:themeColor="text1"/>
              <w:sz w:val="24"/>
              <w:szCs w:val="24"/>
              <w:shd w:val="clear" w:color="auto" w:fill="FFFFFF"/>
            </w:rPr>
            <w:t>2021</w:t>
          </w:r>
          <w:r>
            <w:rPr>
              <w:rFonts w:ascii="Times New Roman" w:hAnsi="Times New Roman" w:cs="Times New Roman"/>
              <w:color w:val="000000" w:themeColor="text1"/>
              <w:sz w:val="24"/>
              <w:szCs w:val="24"/>
              <w:shd w:val="clear" w:color="auto" w:fill="FFFFFF"/>
            </w:rPr>
            <w:t>)</w:t>
          </w:r>
          <w:r w:rsidRPr="004E7FD2">
            <w:rPr>
              <w:rFonts w:ascii="Times New Roman" w:hAnsi="Times New Roman" w:cs="Times New Roman"/>
              <w:color w:val="000000" w:themeColor="text1"/>
              <w:sz w:val="24"/>
              <w:szCs w:val="24"/>
              <w:shd w:val="clear" w:color="auto" w:fill="FFFFFF"/>
            </w:rPr>
            <w:t>. Financial Ratio Analysis to Assess Financial Performance of the Hotel Industry. </w:t>
          </w:r>
          <w:r w:rsidRPr="004E7FD2">
            <w:rPr>
              <w:rFonts w:ascii="Times New Roman" w:hAnsi="Times New Roman" w:cs="Times New Roman"/>
              <w:i/>
              <w:iCs/>
              <w:color w:val="000000" w:themeColor="text1"/>
              <w:sz w:val="24"/>
              <w:szCs w:val="24"/>
              <w:shd w:val="clear" w:color="auto" w:fill="FFFFFF"/>
            </w:rPr>
            <w:t>International Journal of Social Science and Business</w:t>
          </w:r>
          <w:r w:rsidRPr="004E7FD2">
            <w:rPr>
              <w:rFonts w:ascii="Times New Roman" w:hAnsi="Times New Roman" w:cs="Times New Roman"/>
              <w:color w:val="000000" w:themeColor="text1"/>
              <w:sz w:val="24"/>
              <w:szCs w:val="24"/>
              <w:shd w:val="clear" w:color="auto" w:fill="FFFFFF"/>
            </w:rPr>
            <w:t>, </w:t>
          </w:r>
          <w:r w:rsidRPr="004E7FD2">
            <w:rPr>
              <w:rFonts w:ascii="Times New Roman" w:hAnsi="Times New Roman" w:cs="Times New Roman"/>
              <w:i/>
              <w:iCs/>
              <w:color w:val="000000" w:themeColor="text1"/>
              <w:sz w:val="24"/>
              <w:szCs w:val="24"/>
              <w:shd w:val="clear" w:color="auto" w:fill="FFFFFF"/>
            </w:rPr>
            <w:t>5</w:t>
          </w:r>
          <w:r w:rsidRPr="004E7FD2">
            <w:rPr>
              <w:rFonts w:ascii="Times New Roman" w:hAnsi="Times New Roman" w:cs="Times New Roman"/>
              <w:color w:val="000000" w:themeColor="text1"/>
              <w:sz w:val="24"/>
              <w:szCs w:val="24"/>
              <w:shd w:val="clear" w:color="auto" w:fill="FFFFFF"/>
            </w:rPr>
            <w:t>(3).</w:t>
          </w:r>
        </w:p>
        <w:p w14:paraId="6C65C7C2" w14:textId="77777777" w:rsidR="00D36904" w:rsidRPr="00D36904" w:rsidRDefault="00D36904" w:rsidP="00123AB9">
          <w:pPr>
            <w:spacing w:line="360" w:lineRule="auto"/>
            <w:jc w:val="both"/>
            <w:rPr>
              <w:rFonts w:ascii="Times New Roman" w:hAnsi="Times New Roman" w:cs="Times New Roman"/>
              <w:color w:val="000000" w:themeColor="text1"/>
              <w:sz w:val="24"/>
              <w:szCs w:val="24"/>
            </w:rPr>
          </w:pPr>
        </w:p>
        <w:p w14:paraId="04B40B59" w14:textId="77777777" w:rsidR="00CA09F3" w:rsidRPr="00123AB9" w:rsidRDefault="00000000" w:rsidP="00123AB9">
          <w:pPr>
            <w:spacing w:line="360" w:lineRule="auto"/>
            <w:jc w:val="both"/>
            <w:rPr>
              <w:rFonts w:ascii="Times New Roman" w:hAnsi="Times New Roman" w:cs="Times New Roman"/>
              <w:color w:val="000000" w:themeColor="text1"/>
              <w:sz w:val="24"/>
              <w:szCs w:val="24"/>
            </w:rPr>
          </w:pPr>
        </w:p>
      </w:sdtContent>
    </w:sdt>
    <w:p w14:paraId="7F744AE3" w14:textId="77777777" w:rsidR="00F0793E" w:rsidRPr="00123AB9" w:rsidRDefault="00F0793E">
      <w:pPr>
        <w:spacing w:line="360" w:lineRule="auto"/>
        <w:jc w:val="both"/>
        <w:rPr>
          <w:rFonts w:ascii="Times New Roman" w:hAnsi="Times New Roman" w:cs="Times New Roman"/>
          <w:color w:val="000000" w:themeColor="text1"/>
          <w:sz w:val="24"/>
          <w:szCs w:val="24"/>
        </w:rPr>
      </w:pPr>
    </w:p>
    <w:sectPr w:rsidR="00F0793E" w:rsidRPr="00123AB9" w:rsidSect="007D1947">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FB06A6" w14:textId="77777777" w:rsidR="00590FE6" w:rsidRDefault="00590FE6" w:rsidP="00091DC3">
      <w:pPr>
        <w:spacing w:after="0" w:line="240" w:lineRule="auto"/>
      </w:pPr>
      <w:r>
        <w:separator/>
      </w:r>
    </w:p>
  </w:endnote>
  <w:endnote w:type="continuationSeparator" w:id="0">
    <w:p w14:paraId="1A10E34E" w14:textId="77777777" w:rsidR="00590FE6" w:rsidRDefault="00590FE6" w:rsidP="00091D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38421"/>
      <w:docPartObj>
        <w:docPartGallery w:val="Page Numbers (Bottom of Page)"/>
        <w:docPartUnique/>
      </w:docPartObj>
    </w:sdtPr>
    <w:sdtEndPr>
      <w:rPr>
        <w:noProof/>
      </w:rPr>
    </w:sdtEndPr>
    <w:sdtContent>
      <w:p w14:paraId="2F38976A" w14:textId="3817B426" w:rsidR="00091DC3" w:rsidRDefault="00091DC3">
        <w:pPr>
          <w:pStyle w:val="Footer"/>
          <w:jc w:val="center"/>
        </w:pPr>
        <w:r>
          <w:fldChar w:fldCharType="begin"/>
        </w:r>
        <w:r>
          <w:instrText xml:space="preserve"> PAGE   \* MERGEFORMAT </w:instrText>
        </w:r>
        <w:r>
          <w:fldChar w:fldCharType="separate"/>
        </w:r>
        <w:r w:rsidR="00D5188C">
          <w:rPr>
            <w:noProof/>
          </w:rPr>
          <w:t>12</w:t>
        </w:r>
        <w:r>
          <w:rPr>
            <w:noProof/>
          </w:rPr>
          <w:fldChar w:fldCharType="end"/>
        </w:r>
      </w:p>
    </w:sdtContent>
  </w:sdt>
  <w:p w14:paraId="3A79DE22" w14:textId="77777777" w:rsidR="00091DC3" w:rsidRDefault="00091D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DAE292" w14:textId="77777777" w:rsidR="00590FE6" w:rsidRDefault="00590FE6" w:rsidP="00091DC3">
      <w:pPr>
        <w:spacing w:after="0" w:line="240" w:lineRule="auto"/>
      </w:pPr>
      <w:r>
        <w:separator/>
      </w:r>
    </w:p>
  </w:footnote>
  <w:footnote w:type="continuationSeparator" w:id="0">
    <w:p w14:paraId="554679A3" w14:textId="77777777" w:rsidR="00590FE6" w:rsidRDefault="00590FE6" w:rsidP="00091D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EB656E"/>
    <w:multiLevelType w:val="hybridMultilevel"/>
    <w:tmpl w:val="18E462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B4E3A3C"/>
    <w:multiLevelType w:val="hybridMultilevel"/>
    <w:tmpl w:val="A75269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41714BF"/>
    <w:multiLevelType w:val="hybridMultilevel"/>
    <w:tmpl w:val="49FE0E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02058252">
    <w:abstractNumId w:val="1"/>
  </w:num>
  <w:num w:numId="2" w16cid:durableId="545799053">
    <w:abstractNumId w:val="0"/>
  </w:num>
  <w:num w:numId="3" w16cid:durableId="11965017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AxNTAwtTQ2sbAwNjNW0lEKTi0uzszPAykwrAUA8xGZFiwAAAA="/>
  </w:docVars>
  <w:rsids>
    <w:rsidRoot w:val="007D1947"/>
    <w:rsid w:val="000220F1"/>
    <w:rsid w:val="00051388"/>
    <w:rsid w:val="000743A9"/>
    <w:rsid w:val="00091DC3"/>
    <w:rsid w:val="000E2E64"/>
    <w:rsid w:val="00115B96"/>
    <w:rsid w:val="00123AB9"/>
    <w:rsid w:val="001337C1"/>
    <w:rsid w:val="00143F35"/>
    <w:rsid w:val="001C4CFA"/>
    <w:rsid w:val="001D52F1"/>
    <w:rsid w:val="00284F1F"/>
    <w:rsid w:val="002924A4"/>
    <w:rsid w:val="002C4428"/>
    <w:rsid w:val="002D785E"/>
    <w:rsid w:val="00316FE1"/>
    <w:rsid w:val="003242AA"/>
    <w:rsid w:val="00324CCD"/>
    <w:rsid w:val="00343485"/>
    <w:rsid w:val="003A08FC"/>
    <w:rsid w:val="00451AD2"/>
    <w:rsid w:val="004A11F6"/>
    <w:rsid w:val="004A51FF"/>
    <w:rsid w:val="004C0DCB"/>
    <w:rsid w:val="004C4F10"/>
    <w:rsid w:val="004D519C"/>
    <w:rsid w:val="004E7FD2"/>
    <w:rsid w:val="00590FE6"/>
    <w:rsid w:val="005F1B12"/>
    <w:rsid w:val="005F630C"/>
    <w:rsid w:val="0067566D"/>
    <w:rsid w:val="006B773B"/>
    <w:rsid w:val="006C0736"/>
    <w:rsid w:val="006F7A46"/>
    <w:rsid w:val="00713035"/>
    <w:rsid w:val="00755D1F"/>
    <w:rsid w:val="007D1947"/>
    <w:rsid w:val="007F63D7"/>
    <w:rsid w:val="008072C0"/>
    <w:rsid w:val="008A2427"/>
    <w:rsid w:val="008A2CDB"/>
    <w:rsid w:val="00915792"/>
    <w:rsid w:val="00940F82"/>
    <w:rsid w:val="009712A1"/>
    <w:rsid w:val="00976ACC"/>
    <w:rsid w:val="00A23F14"/>
    <w:rsid w:val="00A30BA8"/>
    <w:rsid w:val="00A73DA2"/>
    <w:rsid w:val="00A81243"/>
    <w:rsid w:val="00A83A86"/>
    <w:rsid w:val="00AA0F4E"/>
    <w:rsid w:val="00AA2A91"/>
    <w:rsid w:val="00AA6FB3"/>
    <w:rsid w:val="00AB5D68"/>
    <w:rsid w:val="00B20433"/>
    <w:rsid w:val="00B34640"/>
    <w:rsid w:val="00B8043E"/>
    <w:rsid w:val="00BC345C"/>
    <w:rsid w:val="00BD6CD6"/>
    <w:rsid w:val="00BF2EE2"/>
    <w:rsid w:val="00BF51CC"/>
    <w:rsid w:val="00C427C7"/>
    <w:rsid w:val="00C55CCD"/>
    <w:rsid w:val="00C71FB5"/>
    <w:rsid w:val="00CA09F3"/>
    <w:rsid w:val="00CF2286"/>
    <w:rsid w:val="00D36904"/>
    <w:rsid w:val="00D5188C"/>
    <w:rsid w:val="00D5303E"/>
    <w:rsid w:val="00D6733D"/>
    <w:rsid w:val="00D74A5B"/>
    <w:rsid w:val="00D854A5"/>
    <w:rsid w:val="00DC5E5D"/>
    <w:rsid w:val="00DE03BB"/>
    <w:rsid w:val="00ED7A7B"/>
    <w:rsid w:val="00F0793E"/>
    <w:rsid w:val="00F50C76"/>
    <w:rsid w:val="00F716B9"/>
    <w:rsid w:val="00FC5753"/>
    <w:rsid w:val="00FC7B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A3F25"/>
  <w15:docId w15:val="{B07EA7F9-CBBB-440E-A140-B4B0D89D5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2924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24A4"/>
    <w:rPr>
      <w:rFonts w:ascii="Tahoma" w:hAnsi="Tahoma" w:cs="Tahoma"/>
      <w:sz w:val="16"/>
      <w:szCs w:val="16"/>
    </w:rPr>
  </w:style>
  <w:style w:type="table" w:styleId="TableGrid">
    <w:name w:val="Table Grid"/>
    <w:basedOn w:val="TableNormal"/>
    <w:uiPriority w:val="39"/>
    <w:rsid w:val="00123A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51388"/>
    <w:pPr>
      <w:ind w:left="720"/>
      <w:contextualSpacing/>
    </w:pPr>
  </w:style>
  <w:style w:type="paragraph" w:styleId="Header">
    <w:name w:val="header"/>
    <w:basedOn w:val="Normal"/>
    <w:link w:val="HeaderChar"/>
    <w:uiPriority w:val="99"/>
    <w:unhideWhenUsed/>
    <w:rsid w:val="00091D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1DC3"/>
  </w:style>
  <w:style w:type="paragraph" w:styleId="Footer">
    <w:name w:val="footer"/>
    <w:basedOn w:val="Normal"/>
    <w:link w:val="FooterChar"/>
    <w:uiPriority w:val="99"/>
    <w:unhideWhenUsed/>
    <w:rsid w:val="00091D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1D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4497261">
      <w:bodyDiv w:val="1"/>
      <w:marLeft w:val="0"/>
      <w:marRight w:val="0"/>
      <w:marTop w:val="0"/>
      <w:marBottom w:val="0"/>
      <w:divBdr>
        <w:top w:val="none" w:sz="0" w:space="0" w:color="auto"/>
        <w:left w:val="none" w:sz="0" w:space="0" w:color="auto"/>
        <w:bottom w:val="none" w:sz="0" w:space="0" w:color="auto"/>
        <w:right w:val="none" w:sz="0" w:space="0" w:color="auto"/>
      </w:divBdr>
    </w:div>
    <w:div w:id="1253276805">
      <w:bodyDiv w:val="1"/>
      <w:marLeft w:val="0"/>
      <w:marRight w:val="0"/>
      <w:marTop w:val="0"/>
      <w:marBottom w:val="0"/>
      <w:divBdr>
        <w:top w:val="none" w:sz="0" w:space="0" w:color="auto"/>
        <w:left w:val="none" w:sz="0" w:space="0" w:color="auto"/>
        <w:bottom w:val="none" w:sz="0" w:space="0" w:color="auto"/>
        <w:right w:val="none" w:sz="0" w:space="0" w:color="auto"/>
      </w:divBdr>
    </w:div>
    <w:div w:id="2016687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1.xml"/><Relationship Id="rId18" Type="http://schemas.openxmlformats.org/officeDocument/2006/relationships/hyperlink" Target="https://www.marriott.com/culture-and-values/core-values.mi" TargetMode="Externa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smallbusiness.chron.com/advantages-financial-ratios-3973.html" TargetMode="External"/><Relationship Id="rId2" Type="http://schemas.openxmlformats.org/officeDocument/2006/relationships/customXml" Target="../customXml/item2.xml"/><Relationship Id="rId16" Type="http://schemas.openxmlformats.org/officeDocument/2006/relationships/hyperlink" Target="https://www.accountingtools.com/articles/financial-ratio-analysis.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hart" Target="charts/chart3.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2.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F:\Amisha%20Imp\Amisha\FINANCIAL%20MANAGEMENT%20FOR%20THE%20HOTEL%20INDUSTRY%20A2_DJJLMSPJ9F.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F:\Amisha%20Imp\Amisha\FINANCIAL%20MANAGEMENT%20FOR%20THE%20HOTEL%20INDUSTRY%20A2_DJJLMSPJ9F.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F:\Amisha%20Imp\Amisha\FINANCIAL%20MANAGEMENT%20FOR%20THE%20HOTEL%20INDUSTRY%20A2_DJJLMSPJ9F.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6"/>
    </mc:Choice>
    <mc:Fallback>
      <c:style val="46"/>
    </mc:Fallback>
  </mc:AlternateContent>
  <c:chart>
    <c:title>
      <c:tx>
        <c:rich>
          <a:bodyPr/>
          <a:lstStyle/>
          <a:p>
            <a:pPr>
              <a:defRPr/>
            </a:pPr>
            <a:r>
              <a:rPr lang="en-IN"/>
              <a:t>Profitability Ratios</a:t>
            </a:r>
          </a:p>
        </c:rich>
      </c:tx>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Ratios!$D$5</c:f>
              <c:strCache>
                <c:ptCount val="1"/>
                <c:pt idx="0">
                  <c:v>2021</c:v>
                </c:pt>
              </c:strCache>
            </c:strRef>
          </c:tx>
          <c:invertIfNegative val="0"/>
          <c:cat>
            <c:strRef>
              <c:f>Ratios!$C$7:$C$9</c:f>
              <c:strCache>
                <c:ptCount val="3"/>
                <c:pt idx="0">
                  <c:v>Net profit margin</c:v>
                </c:pt>
                <c:pt idx="1">
                  <c:v>Gross profit margin</c:v>
                </c:pt>
                <c:pt idx="2">
                  <c:v>Pre-tax profit margin</c:v>
                </c:pt>
              </c:strCache>
            </c:strRef>
          </c:cat>
          <c:val>
            <c:numRef>
              <c:f>Ratios!$D$7:$D$9</c:f>
              <c:numCache>
                <c:formatCode>General</c:formatCode>
                <c:ptCount val="3"/>
                <c:pt idx="0">
                  <c:v>7.931</c:v>
                </c:pt>
                <c:pt idx="1">
                  <c:v>20.213000000000001</c:v>
                </c:pt>
                <c:pt idx="2">
                  <c:v>8.51</c:v>
                </c:pt>
              </c:numCache>
            </c:numRef>
          </c:val>
          <c:extLst>
            <c:ext xmlns:c16="http://schemas.microsoft.com/office/drawing/2014/chart" uri="{C3380CC4-5D6E-409C-BE32-E72D297353CC}">
              <c16:uniqueId val="{00000000-E880-48A2-8001-5039904A326D}"/>
            </c:ext>
          </c:extLst>
        </c:ser>
        <c:ser>
          <c:idx val="1"/>
          <c:order val="1"/>
          <c:tx>
            <c:strRef>
              <c:f>Ratios!$E$5</c:f>
              <c:strCache>
                <c:ptCount val="1"/>
                <c:pt idx="0">
                  <c:v>2020</c:v>
                </c:pt>
              </c:strCache>
            </c:strRef>
          </c:tx>
          <c:invertIfNegative val="0"/>
          <c:cat>
            <c:strRef>
              <c:f>Ratios!$C$7:$C$9</c:f>
              <c:strCache>
                <c:ptCount val="3"/>
                <c:pt idx="0">
                  <c:v>Net profit margin</c:v>
                </c:pt>
                <c:pt idx="1">
                  <c:v>Gross profit margin</c:v>
                </c:pt>
                <c:pt idx="2">
                  <c:v>Pre-tax profit margin</c:v>
                </c:pt>
              </c:strCache>
            </c:strRef>
          </c:cat>
          <c:val>
            <c:numRef>
              <c:f>Ratios!$E$7:$E$9</c:f>
              <c:numCache>
                <c:formatCode>General</c:formatCode>
                <c:ptCount val="3"/>
                <c:pt idx="0">
                  <c:v>-2.5285000000000002</c:v>
                </c:pt>
                <c:pt idx="1">
                  <c:v>13.801</c:v>
                </c:pt>
                <c:pt idx="2">
                  <c:v>-4.4000000000000004</c:v>
                </c:pt>
              </c:numCache>
            </c:numRef>
          </c:val>
          <c:extLst>
            <c:ext xmlns:c16="http://schemas.microsoft.com/office/drawing/2014/chart" uri="{C3380CC4-5D6E-409C-BE32-E72D297353CC}">
              <c16:uniqueId val="{00000001-E880-48A2-8001-5039904A326D}"/>
            </c:ext>
          </c:extLst>
        </c:ser>
        <c:dLbls>
          <c:showLegendKey val="0"/>
          <c:showVal val="0"/>
          <c:showCatName val="0"/>
          <c:showSerName val="0"/>
          <c:showPercent val="0"/>
          <c:showBubbleSize val="0"/>
        </c:dLbls>
        <c:gapWidth val="75"/>
        <c:shape val="box"/>
        <c:axId val="651892992"/>
        <c:axId val="651894784"/>
        <c:axId val="0"/>
      </c:bar3DChart>
      <c:catAx>
        <c:axId val="651892992"/>
        <c:scaling>
          <c:orientation val="minMax"/>
        </c:scaling>
        <c:delete val="0"/>
        <c:axPos val="b"/>
        <c:numFmt formatCode="General" sourceLinked="0"/>
        <c:majorTickMark val="none"/>
        <c:minorTickMark val="none"/>
        <c:tickLblPos val="nextTo"/>
        <c:crossAx val="651894784"/>
        <c:crosses val="autoZero"/>
        <c:auto val="1"/>
        <c:lblAlgn val="ctr"/>
        <c:lblOffset val="100"/>
        <c:noMultiLvlLbl val="0"/>
      </c:catAx>
      <c:valAx>
        <c:axId val="651894784"/>
        <c:scaling>
          <c:orientation val="minMax"/>
        </c:scaling>
        <c:delete val="0"/>
        <c:axPos val="l"/>
        <c:majorGridlines/>
        <c:numFmt formatCode="General" sourceLinked="1"/>
        <c:majorTickMark val="none"/>
        <c:minorTickMark val="none"/>
        <c:tickLblPos val="nextTo"/>
        <c:crossAx val="651892992"/>
        <c:crosses val="autoZero"/>
        <c:crossBetween val="between"/>
      </c:valAx>
    </c:plotArea>
    <c:legend>
      <c:legendPos val="b"/>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8"/>
    </mc:Choice>
    <mc:Fallback>
      <c:style val="48"/>
    </mc:Fallback>
  </mc:AlternateContent>
  <c:chart>
    <c:title>
      <c:tx>
        <c:rich>
          <a:bodyPr/>
          <a:lstStyle/>
          <a:p>
            <a:pPr>
              <a:defRPr/>
            </a:pPr>
            <a:r>
              <a:rPr lang="en-US"/>
              <a:t>Liqudity Ratio</a:t>
            </a:r>
          </a:p>
        </c:rich>
      </c:tx>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Ratios!$C$16</c:f>
              <c:strCache>
                <c:ptCount val="1"/>
                <c:pt idx="0">
                  <c:v>Current Ratio</c:v>
                </c:pt>
              </c:strCache>
            </c:strRef>
          </c:tx>
          <c:invertIfNegative val="0"/>
          <c:cat>
            <c:numRef>
              <c:f>Ratios!$D$14:$E$14</c:f>
              <c:numCache>
                <c:formatCode>General</c:formatCode>
                <c:ptCount val="2"/>
                <c:pt idx="0">
                  <c:v>2021</c:v>
                </c:pt>
                <c:pt idx="1">
                  <c:v>2020</c:v>
                </c:pt>
              </c:numCache>
            </c:numRef>
          </c:cat>
          <c:val>
            <c:numRef>
              <c:f>Ratios!$D$16:$E$16</c:f>
              <c:numCache>
                <c:formatCode>General</c:formatCode>
                <c:ptCount val="2"/>
                <c:pt idx="0">
                  <c:v>0.56499999999999995</c:v>
                </c:pt>
                <c:pt idx="1">
                  <c:v>0.49099999999999999</c:v>
                </c:pt>
              </c:numCache>
            </c:numRef>
          </c:val>
          <c:extLst>
            <c:ext xmlns:c16="http://schemas.microsoft.com/office/drawing/2014/chart" uri="{C3380CC4-5D6E-409C-BE32-E72D297353CC}">
              <c16:uniqueId val="{00000000-A16B-4861-8D71-8603D199E840}"/>
            </c:ext>
          </c:extLst>
        </c:ser>
        <c:dLbls>
          <c:showLegendKey val="0"/>
          <c:showVal val="0"/>
          <c:showCatName val="0"/>
          <c:showSerName val="0"/>
          <c:showPercent val="0"/>
          <c:showBubbleSize val="0"/>
        </c:dLbls>
        <c:gapWidth val="75"/>
        <c:shape val="box"/>
        <c:axId val="651915648"/>
        <c:axId val="651917184"/>
        <c:axId val="0"/>
      </c:bar3DChart>
      <c:catAx>
        <c:axId val="651915648"/>
        <c:scaling>
          <c:orientation val="minMax"/>
        </c:scaling>
        <c:delete val="0"/>
        <c:axPos val="b"/>
        <c:numFmt formatCode="General" sourceLinked="1"/>
        <c:majorTickMark val="none"/>
        <c:minorTickMark val="none"/>
        <c:tickLblPos val="nextTo"/>
        <c:crossAx val="651917184"/>
        <c:crosses val="autoZero"/>
        <c:auto val="1"/>
        <c:lblAlgn val="ctr"/>
        <c:lblOffset val="100"/>
        <c:noMultiLvlLbl val="0"/>
      </c:catAx>
      <c:valAx>
        <c:axId val="651917184"/>
        <c:scaling>
          <c:orientation val="minMax"/>
        </c:scaling>
        <c:delete val="0"/>
        <c:axPos val="l"/>
        <c:majorGridlines/>
        <c:numFmt formatCode="General" sourceLinked="1"/>
        <c:majorTickMark val="none"/>
        <c:minorTickMark val="none"/>
        <c:tickLblPos val="nextTo"/>
        <c:crossAx val="651915648"/>
        <c:crosses val="autoZero"/>
        <c:crossBetween val="between"/>
      </c:valAx>
    </c:plotArea>
    <c:legend>
      <c:legendPos val="b"/>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3"/>
    </mc:Choice>
    <mc:Fallback>
      <c:style val="43"/>
    </mc:Fallback>
  </mc:AlternateContent>
  <c:chart>
    <c:title>
      <c:tx>
        <c:rich>
          <a:bodyPr/>
          <a:lstStyle/>
          <a:p>
            <a:pPr>
              <a:defRPr/>
            </a:pPr>
            <a:r>
              <a:rPr lang="en-IN"/>
              <a:t>Gearing Ratios</a:t>
            </a:r>
          </a:p>
        </c:rich>
      </c:tx>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Ratios!$C$21</c:f>
              <c:strCache>
                <c:ptCount val="1"/>
                <c:pt idx="0">
                  <c:v>Debt-Equity Ratio</c:v>
                </c:pt>
              </c:strCache>
            </c:strRef>
          </c:tx>
          <c:invertIfNegative val="0"/>
          <c:cat>
            <c:numRef>
              <c:f>Ratios!$D$19:$E$19</c:f>
              <c:numCache>
                <c:formatCode>General</c:formatCode>
                <c:ptCount val="2"/>
                <c:pt idx="0">
                  <c:v>2021</c:v>
                </c:pt>
                <c:pt idx="1">
                  <c:v>2020</c:v>
                </c:pt>
              </c:numCache>
            </c:numRef>
          </c:cat>
          <c:val>
            <c:numRef>
              <c:f>Ratios!$D$21:$E$21</c:f>
              <c:numCache>
                <c:formatCode>General</c:formatCode>
                <c:ptCount val="2"/>
                <c:pt idx="0">
                  <c:v>7.16</c:v>
                </c:pt>
                <c:pt idx="1">
                  <c:v>24.13</c:v>
                </c:pt>
              </c:numCache>
            </c:numRef>
          </c:val>
          <c:extLst>
            <c:ext xmlns:c16="http://schemas.microsoft.com/office/drawing/2014/chart" uri="{C3380CC4-5D6E-409C-BE32-E72D297353CC}">
              <c16:uniqueId val="{00000000-5A4D-42AE-AEFB-2806E635B23E}"/>
            </c:ext>
          </c:extLst>
        </c:ser>
        <c:ser>
          <c:idx val="1"/>
          <c:order val="1"/>
          <c:tx>
            <c:strRef>
              <c:f>Ratios!$C$22</c:f>
              <c:strCache>
                <c:ptCount val="1"/>
                <c:pt idx="0">
                  <c:v>Return on Equity</c:v>
                </c:pt>
              </c:strCache>
            </c:strRef>
          </c:tx>
          <c:invertIfNegative val="0"/>
          <c:cat>
            <c:numRef>
              <c:f>Ratios!$D$19:$E$19</c:f>
              <c:numCache>
                <c:formatCode>General</c:formatCode>
                <c:ptCount val="2"/>
                <c:pt idx="0">
                  <c:v>2021</c:v>
                </c:pt>
                <c:pt idx="1">
                  <c:v>2020</c:v>
                </c:pt>
              </c:numCache>
            </c:numRef>
          </c:cat>
          <c:val>
            <c:numRef>
              <c:f>Ratios!$D$22:$E$22</c:f>
              <c:numCache>
                <c:formatCode>General</c:formatCode>
                <c:ptCount val="2"/>
                <c:pt idx="0">
                  <c:v>77.72</c:v>
                </c:pt>
                <c:pt idx="1">
                  <c:v>-62.093000000000004</c:v>
                </c:pt>
              </c:numCache>
            </c:numRef>
          </c:val>
          <c:extLst>
            <c:ext xmlns:c16="http://schemas.microsoft.com/office/drawing/2014/chart" uri="{C3380CC4-5D6E-409C-BE32-E72D297353CC}">
              <c16:uniqueId val="{00000001-5A4D-42AE-AEFB-2806E635B23E}"/>
            </c:ext>
          </c:extLst>
        </c:ser>
        <c:dLbls>
          <c:showLegendKey val="0"/>
          <c:showVal val="0"/>
          <c:showCatName val="0"/>
          <c:showSerName val="0"/>
          <c:showPercent val="0"/>
          <c:showBubbleSize val="0"/>
        </c:dLbls>
        <c:gapWidth val="75"/>
        <c:shape val="box"/>
        <c:axId val="651951104"/>
        <c:axId val="666907392"/>
        <c:axId val="0"/>
      </c:bar3DChart>
      <c:catAx>
        <c:axId val="651951104"/>
        <c:scaling>
          <c:orientation val="minMax"/>
        </c:scaling>
        <c:delete val="0"/>
        <c:axPos val="b"/>
        <c:numFmt formatCode="General" sourceLinked="1"/>
        <c:majorTickMark val="none"/>
        <c:minorTickMark val="none"/>
        <c:tickLblPos val="nextTo"/>
        <c:crossAx val="666907392"/>
        <c:crosses val="autoZero"/>
        <c:auto val="1"/>
        <c:lblAlgn val="ctr"/>
        <c:lblOffset val="100"/>
        <c:noMultiLvlLbl val="0"/>
      </c:catAx>
      <c:valAx>
        <c:axId val="666907392"/>
        <c:scaling>
          <c:orientation val="minMax"/>
        </c:scaling>
        <c:delete val="0"/>
        <c:axPos val="l"/>
        <c:majorGridlines/>
        <c:numFmt formatCode="General" sourceLinked="1"/>
        <c:majorTickMark val="none"/>
        <c:minorTickMark val="none"/>
        <c:tickLblPos val="nextTo"/>
        <c:crossAx val="651951104"/>
        <c:crosses val="autoZero"/>
        <c:crossBetween val="between"/>
      </c:valAx>
    </c:plotArea>
    <c:legend>
      <c:legendPos val="b"/>
      <c:overlay val="0"/>
    </c:legend>
    <c:plotVisOnly val="1"/>
    <c:dispBlanksAs val="gap"/>
    <c:showDLblsOverMax val="0"/>
  </c:chart>
  <c:externalData r:id="rId1">
    <c:autoUpdate val="0"/>
  </c:externalData>
</c:chartSpac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C1251"/>
    <w:rsid w:val="00145AD8"/>
    <w:rsid w:val="005B46BD"/>
    <w:rsid w:val="0083132B"/>
    <w:rsid w:val="00A34C42"/>
    <w:rsid w:val="00BC1251"/>
    <w:rsid w:val="00C67429"/>
    <w:rsid w:val="00D012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5" ma:contentTypeDescription="Create a new document." ma:contentTypeScope="" ma:versionID="2bbf414c7904c1dc8e1cce7499068dfc">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1299ba2e209a94c4e81664d4fa415346"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966E1F-1CAE-4025-9E7C-4B7C36E7B5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A531A7-2A6C-4247-BEF2-F5F7AC812B1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D2F4F2A-CF7C-401C-BB08-257D9F0C0488}">
  <ds:schemaRefs>
    <ds:schemaRef ds:uri="http://schemas.microsoft.com/sharepoint/v3/contenttype/forms"/>
  </ds:schemaRefs>
</ds:datastoreItem>
</file>

<file path=customXml/itemProps4.xml><?xml version="1.0" encoding="utf-8"?>
<ds:datastoreItem xmlns:ds="http://schemas.openxmlformats.org/officeDocument/2006/customXml" ds:itemID="{E90F5D1D-CEA2-490C-95CE-A8EA951864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2278</Words>
  <Characters>12987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FINANCIAL MANAGEMENT FOR THE HOTEL INDUSTRY A2</vt:lpstr>
    </vt:vector>
  </TitlesOfParts>
  <Company>University of Wales Trinity Saint David</Company>
  <LinksUpToDate>false</LinksUpToDate>
  <CharactersWithSpaces>15235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dc:title>
  <cp:lastModifiedBy>Camelia Dragoi (2025269)</cp:lastModifiedBy>
  <cp:revision>2</cp:revision>
  <dcterms:created xsi:type="dcterms:W3CDTF">2023-02-10T00:55:00Z</dcterms:created>
  <dcterms:modified xsi:type="dcterms:W3CDTF">2023-02-10T00:55:00Z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