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4E499" w14:textId="4ED02F94" w:rsidR="009658A6" w:rsidRPr="00CE09C5" w:rsidRDefault="009C63B4" w:rsidP="00CE09C5">
      <w:pPr>
        <w:jc w:val="center"/>
        <w:rPr>
          <w:b/>
          <w:bCs/>
          <w:sz w:val="32"/>
          <w:szCs w:val="32"/>
        </w:rPr>
      </w:pPr>
      <w:r w:rsidRPr="00CE09C5">
        <w:rPr>
          <w:b/>
          <w:bCs/>
          <w:sz w:val="32"/>
          <w:szCs w:val="32"/>
        </w:rPr>
        <w:t xml:space="preserve">Legal </w:t>
      </w:r>
      <w:r w:rsidR="009658A6" w:rsidRPr="00CE09C5">
        <w:rPr>
          <w:b/>
          <w:bCs/>
          <w:sz w:val="32"/>
          <w:szCs w:val="32"/>
        </w:rPr>
        <w:t>Process (BMLW4003)</w:t>
      </w:r>
    </w:p>
    <w:p w14:paraId="23BE1091" w14:textId="4D8E4F4F" w:rsidR="009658A6" w:rsidRPr="00CE09C5" w:rsidRDefault="009658A6" w:rsidP="00CE09C5">
      <w:pPr>
        <w:jc w:val="center"/>
        <w:rPr>
          <w:b/>
          <w:bCs/>
          <w:sz w:val="32"/>
          <w:szCs w:val="32"/>
        </w:rPr>
      </w:pPr>
    </w:p>
    <w:p w14:paraId="67857239" w14:textId="057BDD76" w:rsidR="009658A6" w:rsidRPr="00CE09C5" w:rsidRDefault="009658A6" w:rsidP="00CE09C5">
      <w:pPr>
        <w:jc w:val="center"/>
        <w:rPr>
          <w:b/>
          <w:bCs/>
          <w:sz w:val="32"/>
          <w:szCs w:val="32"/>
        </w:rPr>
      </w:pPr>
    </w:p>
    <w:p w14:paraId="7BEBA8CB" w14:textId="1AB7650A" w:rsidR="009658A6" w:rsidRPr="00CE09C5" w:rsidRDefault="009658A6" w:rsidP="00CE09C5">
      <w:pPr>
        <w:jc w:val="center"/>
        <w:rPr>
          <w:b/>
          <w:bCs/>
          <w:sz w:val="32"/>
          <w:szCs w:val="32"/>
        </w:rPr>
      </w:pPr>
    </w:p>
    <w:p w14:paraId="08ABFCB0" w14:textId="57B692D5" w:rsidR="009658A6" w:rsidRPr="00CE09C5" w:rsidRDefault="009658A6" w:rsidP="00CE09C5">
      <w:pPr>
        <w:jc w:val="center"/>
        <w:rPr>
          <w:b/>
          <w:bCs/>
          <w:sz w:val="32"/>
          <w:szCs w:val="32"/>
        </w:rPr>
      </w:pPr>
      <w:r w:rsidRPr="00CE09C5">
        <w:rPr>
          <w:b/>
          <w:bCs/>
          <w:sz w:val="32"/>
          <w:szCs w:val="32"/>
        </w:rPr>
        <w:t>Diversity in the Judiciary (Supreme Court)</w:t>
      </w:r>
    </w:p>
    <w:p w14:paraId="134EFF00" w14:textId="589952A7" w:rsidR="009658A6" w:rsidRPr="00CE09C5" w:rsidRDefault="009658A6" w:rsidP="00CE09C5">
      <w:pPr>
        <w:jc w:val="center"/>
        <w:rPr>
          <w:b/>
          <w:bCs/>
          <w:sz w:val="32"/>
          <w:szCs w:val="32"/>
        </w:rPr>
      </w:pPr>
    </w:p>
    <w:p w14:paraId="0D04BE97" w14:textId="0A106C3E" w:rsidR="009658A6" w:rsidRPr="00CE09C5" w:rsidRDefault="009658A6" w:rsidP="00CE09C5">
      <w:pPr>
        <w:jc w:val="center"/>
        <w:rPr>
          <w:b/>
          <w:bCs/>
          <w:sz w:val="32"/>
          <w:szCs w:val="32"/>
        </w:rPr>
      </w:pPr>
    </w:p>
    <w:p w14:paraId="331541A5" w14:textId="77777777" w:rsidR="009658A6" w:rsidRPr="00CE09C5" w:rsidRDefault="009658A6" w:rsidP="00CE09C5">
      <w:pPr>
        <w:jc w:val="center"/>
        <w:rPr>
          <w:b/>
          <w:bCs/>
          <w:sz w:val="32"/>
          <w:szCs w:val="32"/>
        </w:rPr>
      </w:pPr>
    </w:p>
    <w:p w14:paraId="3AC456C7" w14:textId="77777777" w:rsidR="009658A6" w:rsidRPr="00CE09C5" w:rsidRDefault="009658A6" w:rsidP="00CE09C5">
      <w:pPr>
        <w:jc w:val="center"/>
        <w:rPr>
          <w:b/>
          <w:bCs/>
          <w:sz w:val="32"/>
          <w:szCs w:val="32"/>
        </w:rPr>
      </w:pPr>
    </w:p>
    <w:p w14:paraId="0BCDC80D" w14:textId="27A33072" w:rsidR="009658A6" w:rsidRDefault="009658A6" w:rsidP="00CE09C5">
      <w:pPr>
        <w:jc w:val="center"/>
        <w:rPr>
          <w:b/>
          <w:bCs/>
          <w:sz w:val="32"/>
          <w:szCs w:val="32"/>
        </w:rPr>
      </w:pPr>
      <w:r w:rsidRPr="00CE09C5">
        <w:rPr>
          <w:b/>
          <w:bCs/>
          <w:sz w:val="32"/>
          <w:szCs w:val="32"/>
        </w:rPr>
        <w:t>Amdadur Rashid Masum</w:t>
      </w:r>
    </w:p>
    <w:p w14:paraId="4D38325C" w14:textId="13A54E84" w:rsidR="00AF5A6C" w:rsidRPr="00856143" w:rsidRDefault="00AF5A6C" w:rsidP="00AF5A6C">
      <w:pPr>
        <w:pStyle w:val="NoSpacing"/>
        <w:jc w:val="center"/>
        <w:rPr>
          <w:b/>
          <w:bCs/>
          <w:color w:val="4472C4" w:themeColor="accent1"/>
          <w:sz w:val="24"/>
          <w:szCs w:val="24"/>
        </w:rPr>
      </w:pPr>
      <w:r>
        <w:rPr>
          <w:b/>
          <w:bCs/>
          <w:sz w:val="24"/>
          <w:szCs w:val="24"/>
        </w:rPr>
        <w:t>(</w:t>
      </w:r>
      <w:r w:rsidRPr="00856143">
        <w:rPr>
          <w:b/>
          <w:bCs/>
          <w:sz w:val="24"/>
          <w:szCs w:val="24"/>
        </w:rPr>
        <w:t>2128870@student.uwtsd.ac.uk</w:t>
      </w:r>
      <w:r>
        <w:rPr>
          <w:b/>
          <w:bCs/>
          <w:sz w:val="24"/>
          <w:szCs w:val="24"/>
        </w:rPr>
        <w:t>)</w:t>
      </w:r>
    </w:p>
    <w:p w14:paraId="3A864CAC" w14:textId="77777777" w:rsidR="00AF5A6C" w:rsidRPr="00CE09C5" w:rsidRDefault="00AF5A6C" w:rsidP="00CE09C5">
      <w:pPr>
        <w:jc w:val="center"/>
        <w:rPr>
          <w:b/>
          <w:bCs/>
          <w:sz w:val="32"/>
          <w:szCs w:val="32"/>
        </w:rPr>
      </w:pPr>
    </w:p>
    <w:p w14:paraId="458CAD0B" w14:textId="40D758E9" w:rsidR="009C63B4" w:rsidRPr="00CE09C5" w:rsidRDefault="009C63B4">
      <w:pPr>
        <w:rPr>
          <w:sz w:val="24"/>
          <w:szCs w:val="24"/>
        </w:rPr>
      </w:pPr>
    </w:p>
    <w:p w14:paraId="207ABB49" w14:textId="1F6FB4CA" w:rsidR="009C63B4" w:rsidRPr="00CE09C5" w:rsidRDefault="009C63B4">
      <w:pPr>
        <w:rPr>
          <w:sz w:val="24"/>
          <w:szCs w:val="24"/>
        </w:rPr>
      </w:pPr>
    </w:p>
    <w:p w14:paraId="1B7777FC" w14:textId="5142C6C7" w:rsidR="009C63B4" w:rsidRPr="00CE09C5" w:rsidRDefault="009C63B4">
      <w:pPr>
        <w:rPr>
          <w:sz w:val="24"/>
          <w:szCs w:val="24"/>
        </w:rPr>
      </w:pPr>
    </w:p>
    <w:p w14:paraId="09D09E08" w14:textId="234B554D" w:rsidR="009C63B4" w:rsidRPr="00CE09C5" w:rsidRDefault="009C63B4">
      <w:pPr>
        <w:rPr>
          <w:sz w:val="24"/>
          <w:szCs w:val="24"/>
        </w:rPr>
      </w:pPr>
    </w:p>
    <w:p w14:paraId="1C142DE3" w14:textId="4D3118CF" w:rsidR="009C63B4" w:rsidRPr="00CE09C5" w:rsidRDefault="009C63B4">
      <w:pPr>
        <w:rPr>
          <w:sz w:val="24"/>
          <w:szCs w:val="24"/>
        </w:rPr>
      </w:pPr>
    </w:p>
    <w:p w14:paraId="6F9191A4" w14:textId="3E8D359E" w:rsidR="009C63B4" w:rsidRPr="00CE09C5" w:rsidRDefault="009C63B4">
      <w:pPr>
        <w:rPr>
          <w:sz w:val="24"/>
          <w:szCs w:val="24"/>
        </w:rPr>
      </w:pPr>
    </w:p>
    <w:p w14:paraId="4A4EBDBF" w14:textId="49D22FF0" w:rsidR="009C63B4" w:rsidRPr="00CE09C5" w:rsidRDefault="009C63B4">
      <w:pPr>
        <w:rPr>
          <w:sz w:val="24"/>
          <w:szCs w:val="24"/>
        </w:rPr>
      </w:pPr>
    </w:p>
    <w:p w14:paraId="1F85E514" w14:textId="6EB1F067" w:rsidR="009C63B4" w:rsidRPr="00CE09C5" w:rsidRDefault="009C63B4">
      <w:pPr>
        <w:rPr>
          <w:sz w:val="24"/>
          <w:szCs w:val="24"/>
        </w:rPr>
      </w:pPr>
    </w:p>
    <w:p w14:paraId="3B608BD7" w14:textId="01E18AA8" w:rsidR="009C63B4" w:rsidRPr="00CE09C5" w:rsidRDefault="009C63B4">
      <w:pPr>
        <w:rPr>
          <w:sz w:val="24"/>
          <w:szCs w:val="24"/>
        </w:rPr>
      </w:pPr>
    </w:p>
    <w:p w14:paraId="4490F073" w14:textId="07654612" w:rsidR="009C63B4" w:rsidRPr="00CE09C5" w:rsidRDefault="009C63B4">
      <w:pPr>
        <w:rPr>
          <w:sz w:val="24"/>
          <w:szCs w:val="24"/>
        </w:rPr>
      </w:pPr>
    </w:p>
    <w:p w14:paraId="533DE64C" w14:textId="08B8CF93" w:rsidR="009C63B4" w:rsidRPr="00CE09C5" w:rsidRDefault="009C63B4">
      <w:pPr>
        <w:rPr>
          <w:sz w:val="24"/>
          <w:szCs w:val="24"/>
        </w:rPr>
      </w:pPr>
    </w:p>
    <w:p w14:paraId="34FFE556" w14:textId="580DF127" w:rsidR="009C63B4" w:rsidRPr="00CE09C5" w:rsidRDefault="009C63B4">
      <w:pPr>
        <w:rPr>
          <w:sz w:val="24"/>
          <w:szCs w:val="24"/>
        </w:rPr>
      </w:pPr>
    </w:p>
    <w:p w14:paraId="29E94800" w14:textId="757BF1E0" w:rsidR="009C63B4" w:rsidRPr="00CE09C5" w:rsidRDefault="009C63B4">
      <w:pPr>
        <w:rPr>
          <w:sz w:val="24"/>
          <w:szCs w:val="24"/>
        </w:rPr>
      </w:pPr>
    </w:p>
    <w:p w14:paraId="2EFB2253" w14:textId="73609F0B" w:rsidR="009C63B4" w:rsidRPr="00CE09C5" w:rsidRDefault="009C63B4">
      <w:pPr>
        <w:rPr>
          <w:sz w:val="24"/>
          <w:szCs w:val="24"/>
        </w:rPr>
      </w:pPr>
    </w:p>
    <w:p w14:paraId="5CC2617B" w14:textId="28228886" w:rsidR="009C63B4" w:rsidRPr="00CE09C5" w:rsidRDefault="009C63B4">
      <w:pPr>
        <w:rPr>
          <w:sz w:val="24"/>
          <w:szCs w:val="24"/>
        </w:rPr>
      </w:pPr>
    </w:p>
    <w:p w14:paraId="4FDC322E" w14:textId="467E4936" w:rsidR="009C63B4" w:rsidRPr="00134C95" w:rsidRDefault="00134C95">
      <w:pPr>
        <w:rPr>
          <w:b/>
          <w:bCs/>
          <w:sz w:val="24"/>
          <w:szCs w:val="24"/>
        </w:rPr>
      </w:pPr>
      <w:r w:rsidRPr="00134C95">
        <w:rPr>
          <w:b/>
          <w:bCs/>
          <w:sz w:val="24"/>
          <w:szCs w:val="24"/>
        </w:rPr>
        <w:lastRenderedPageBreak/>
        <w:t>Essay Topic: It is sometimes argued that diversity in the judiciary is of little importance: what matters is that judges are experts and make sound decisions. However, judges have considerable power to make decisions that matter both constitutionally and to the lives of ordinary people. With specific reference to Supreme Court Justices, to what extent do you agree with the stance that diversity is of little importance?</w:t>
      </w:r>
    </w:p>
    <w:p w14:paraId="62C5DD8E" w14:textId="77777777" w:rsidR="00AD36DF" w:rsidRPr="00CE09C5" w:rsidRDefault="00AD36DF">
      <w:pPr>
        <w:rPr>
          <w:sz w:val="24"/>
          <w:szCs w:val="24"/>
        </w:rPr>
      </w:pPr>
    </w:p>
    <w:p w14:paraId="794629C2" w14:textId="1E056810" w:rsidR="00AD36DF" w:rsidRDefault="009C63B4">
      <w:pPr>
        <w:rPr>
          <w:b/>
          <w:bCs/>
          <w:sz w:val="24"/>
          <w:szCs w:val="24"/>
        </w:rPr>
      </w:pPr>
      <w:r w:rsidRPr="00CE09C5">
        <w:rPr>
          <w:sz w:val="24"/>
          <w:szCs w:val="24"/>
        </w:rPr>
        <w:t xml:space="preserve">The issue of diversity and inclusion arises as a result of these beliefs. Minorities of all shapes and sizes did not play as important a role in the growth of a country as they do now, which is why many controversies have developed over the definition of diversity and its value. In legal matters, the similar argument might be found. </w:t>
      </w:r>
      <w:r w:rsidR="00C864E3" w:rsidRPr="00C864E3">
        <w:rPr>
          <w:sz w:val="24"/>
          <w:szCs w:val="24"/>
        </w:rPr>
        <w:t>Some say that because the judge makes the decisions, diversity in the courtroom is unnecessary, although this argument can be disputed.</w:t>
      </w:r>
    </w:p>
    <w:p w14:paraId="27751034" w14:textId="367673D3" w:rsidR="00AB2C8A" w:rsidRPr="00CE09C5" w:rsidRDefault="00CC0436">
      <w:pPr>
        <w:rPr>
          <w:sz w:val="24"/>
          <w:szCs w:val="24"/>
        </w:rPr>
      </w:pPr>
      <w:r w:rsidRPr="00CE09C5">
        <w:rPr>
          <w:sz w:val="24"/>
          <w:szCs w:val="24"/>
        </w:rPr>
        <w:t>By considering the roles of Supreme Court justices and other judiciary authority individuals, particularly in the United Kingdom, one may see how ethnicity and gender influence how they make decisions. Because Supreme Court justices have the power to impose legislation on criminal and civil proceedings, they can choose whether or not to believe the plaintiff or defendant, even if they are bound by the law to make reasonable conclusions (Iulian and Stewart, 2016). As a result, when viewed in this light, it is clear that diversity is crucial in ensuring inclusion in these justices' decisions. They must consider all points of view and regard them as valid within their means.</w:t>
      </w:r>
    </w:p>
    <w:p w14:paraId="70A9A045" w14:textId="77777777" w:rsidR="00AD36DF" w:rsidRDefault="00AD36DF" w:rsidP="00664F17">
      <w:pPr>
        <w:rPr>
          <w:b/>
          <w:bCs/>
          <w:sz w:val="24"/>
          <w:szCs w:val="24"/>
        </w:rPr>
      </w:pPr>
    </w:p>
    <w:p w14:paraId="18CAD253" w14:textId="5239060A" w:rsidR="00664F17" w:rsidRPr="00CE09C5" w:rsidRDefault="00664F17" w:rsidP="00664F17">
      <w:pPr>
        <w:rPr>
          <w:sz w:val="24"/>
          <w:szCs w:val="24"/>
        </w:rPr>
      </w:pPr>
      <w:r w:rsidRPr="00CE09C5">
        <w:rPr>
          <w:sz w:val="24"/>
          <w:szCs w:val="24"/>
        </w:rPr>
        <w:t>Judges cannot be dismissed from their positions by a politically motivated government, which is a key feature of judicial independence. As a result, removing a judge from office is (rightfully) extremely difficult. Judges are only removed from office by an address to the Crown presented by both Houses of Parliament under section 11(2) of the Senior Courts Act 1981. Judges who are chronically incompetent can also be removed by the Lord Chancellor.</w:t>
      </w:r>
    </w:p>
    <w:p w14:paraId="3E67378C" w14:textId="77777777" w:rsidR="00664F17" w:rsidRPr="00CE09C5" w:rsidRDefault="00664F17">
      <w:pPr>
        <w:rPr>
          <w:sz w:val="24"/>
          <w:szCs w:val="24"/>
        </w:rPr>
      </w:pPr>
    </w:p>
    <w:p w14:paraId="05E773F1" w14:textId="5920F8F2" w:rsidR="00C44E00" w:rsidRPr="00CE09C5" w:rsidRDefault="00C44E00">
      <w:pPr>
        <w:rPr>
          <w:sz w:val="24"/>
          <w:szCs w:val="24"/>
        </w:rPr>
      </w:pPr>
      <w:r w:rsidRPr="00CE09C5">
        <w:rPr>
          <w:sz w:val="24"/>
          <w:szCs w:val="24"/>
        </w:rPr>
        <w:t>Historically, the appointment of judges was in the personal gift of the monarch but, over time, the exercise of this prerogative power passed to the Prime Minister and the Lord Chancellor.</w:t>
      </w:r>
      <w:r w:rsidR="00074CA7" w:rsidRPr="00CE09C5">
        <w:rPr>
          <w:sz w:val="24"/>
          <w:szCs w:val="24"/>
        </w:rPr>
        <w:t xml:space="preserve"> </w:t>
      </w:r>
      <w:r w:rsidRPr="00CE09C5">
        <w:rPr>
          <w:sz w:val="24"/>
          <w:szCs w:val="24"/>
        </w:rPr>
        <w:t>Under the Constitutional Reform Act 2005, the Judicial Appointments Commission now makes recommendations regarding the appointment of senior judges, although the actual power of appointment is still exercised on behalf of the Queen by the Prime Minister or the Lord Chancellor.</w:t>
      </w:r>
      <w:r w:rsidR="001F45AF" w:rsidRPr="001F45AF">
        <w:t xml:space="preserve"> </w:t>
      </w:r>
      <w:r w:rsidR="001F45AF" w:rsidRPr="001F45AF">
        <w:rPr>
          <w:sz w:val="24"/>
          <w:szCs w:val="24"/>
        </w:rPr>
        <w:t>The principle of equality under the law is enshrined in the rule of law. And, since the English legal system prides itself on its diversity, the same principle should be used to this process. Excluding or appearing to exclude adequately qualified individuals is not acceptable. This means that it makes no difference where a candidate comes from, whether she is a woman, a man, or a member of an ethnic minority; if she or he has the necessary qualities, she or he should be chosen. Without prejudice based on gender, colour, or nationality, the best applicant should be chosen.</w:t>
      </w:r>
      <w:r w:rsidR="008F5DF3" w:rsidRPr="008F5DF3">
        <w:t xml:space="preserve"> </w:t>
      </w:r>
    </w:p>
    <w:p w14:paraId="41576E8E" w14:textId="77777777" w:rsidR="00AD36DF" w:rsidRDefault="00AD36DF">
      <w:pPr>
        <w:rPr>
          <w:b/>
          <w:bCs/>
          <w:sz w:val="24"/>
          <w:szCs w:val="24"/>
        </w:rPr>
      </w:pPr>
    </w:p>
    <w:p w14:paraId="732BCCA2" w14:textId="3803680E" w:rsidR="00074CA7" w:rsidRPr="00CE09C5" w:rsidRDefault="00074CA7">
      <w:pPr>
        <w:rPr>
          <w:sz w:val="24"/>
          <w:szCs w:val="24"/>
        </w:rPr>
      </w:pPr>
      <w:r w:rsidRPr="00CE09C5">
        <w:rPr>
          <w:sz w:val="24"/>
          <w:szCs w:val="24"/>
        </w:rPr>
        <w:lastRenderedPageBreak/>
        <w:t>Judges must be separate from the parties involved in a case. This is to ensure that a judge can operate as a neutral arbiter: in a dispute, a judge should be objective and free of bias. A crucial part of the separation of powers is judicial independence. It is critical that the judiciary be separate from both the executive and legislative branches. It is critical to maintain independence from the executive in order to ensure that the administration does not influence judges' decisions in any way. Judges must be free of political pressure while interpreting statutes that represent Parliament's meaning, therefore their independence from the legislature is critical. Separation of powers and judicial independence were limited in several ways prior to the Constitutional Reform Act of 2005.</w:t>
      </w:r>
      <w:r w:rsidR="00797C26" w:rsidRPr="00797C26">
        <w:t xml:space="preserve"> </w:t>
      </w:r>
      <w:r w:rsidR="00797C26" w:rsidRPr="00797C26">
        <w:rPr>
          <w:sz w:val="24"/>
          <w:szCs w:val="24"/>
        </w:rPr>
        <w:t>I agree that there should be diversity in the court, but this is not an issue as long as the right people are nominated who are well qualified, experienced, and impartial. Regardless of where they come from. It should reflect the idea that everyone should be allowed to participate in the tiny and huge decisions that define our society. Just because the judiciary is representational does not guarantee that its decisions are correct and impartial. Whether the judiciary is representative or non-representative, the most important factor is that the right people are appointed as judges.</w:t>
      </w:r>
    </w:p>
    <w:p w14:paraId="14D1FDEE" w14:textId="5B7504B1" w:rsidR="00BF13CF" w:rsidRPr="00CE09C5" w:rsidRDefault="00440C0A">
      <w:pPr>
        <w:rPr>
          <w:sz w:val="24"/>
          <w:szCs w:val="24"/>
        </w:rPr>
      </w:pPr>
      <w:r w:rsidRPr="00CE09C5">
        <w:rPr>
          <w:sz w:val="24"/>
          <w:szCs w:val="24"/>
        </w:rPr>
        <w:t>The British Supreme Court currently has 12 members: a President, a Deputy President, and ten Justices. Aside from that, some Judges are titled Lord or Lady for the rest of their lives. As a result of looking at these positions, it is clear that diversity is important. It is not necessary for white men to be the only ones with the ability to become Supreme Court justices; this ability can also be found in women, people of colour, and people of various sexual orientations. Furthermore, the knowledge that each type of person possesses as a result of his or her background would be useful when making decisions (</w:t>
      </w:r>
      <w:proofErr w:type="spellStart"/>
      <w:r w:rsidRPr="00CE09C5">
        <w:rPr>
          <w:sz w:val="24"/>
          <w:szCs w:val="24"/>
        </w:rPr>
        <w:t>Iuliano</w:t>
      </w:r>
      <w:proofErr w:type="spellEnd"/>
      <w:r w:rsidRPr="00CE09C5">
        <w:rPr>
          <w:sz w:val="24"/>
          <w:szCs w:val="24"/>
        </w:rPr>
        <w:t xml:space="preserve"> and Stewart, 2016). If a person of colour is serving as the judge in a case where another person of colour is accused of a crime, the judge will understand the defendant's pleas if they are based on a culture that only members of their race are familiar with. As a result, a wide range of knowledge and awareness can assist both the Supreme Court and the High Court in making sound, reasonable, fair, ethical, and moral decisions that ensure that the right thing is done. However, the current UK judiciary is largely made up of white men, indicating that diversity is</w:t>
      </w:r>
      <w:r w:rsidR="00760771">
        <w:rPr>
          <w:sz w:val="24"/>
          <w:szCs w:val="24"/>
        </w:rPr>
        <w:t xml:space="preserve"> </w:t>
      </w:r>
      <w:r w:rsidRPr="00CE09C5">
        <w:rPr>
          <w:sz w:val="24"/>
          <w:szCs w:val="24"/>
        </w:rPr>
        <w:t>n</w:t>
      </w:r>
      <w:r w:rsidR="00760771">
        <w:rPr>
          <w:sz w:val="24"/>
          <w:szCs w:val="24"/>
        </w:rPr>
        <w:t>o</w:t>
      </w:r>
      <w:r w:rsidRPr="00CE09C5">
        <w:rPr>
          <w:sz w:val="24"/>
          <w:szCs w:val="24"/>
        </w:rPr>
        <w:t>t valued as highly as it should be.</w:t>
      </w:r>
    </w:p>
    <w:p w14:paraId="0D21F72E" w14:textId="486450F1" w:rsidR="00C44E00" w:rsidRPr="00CE09C5" w:rsidRDefault="00BF13CF">
      <w:pPr>
        <w:rPr>
          <w:sz w:val="24"/>
          <w:szCs w:val="24"/>
        </w:rPr>
      </w:pPr>
      <w:r w:rsidRPr="00CE09C5">
        <w:rPr>
          <w:sz w:val="24"/>
          <w:szCs w:val="24"/>
        </w:rPr>
        <w:t>Minority conditions can be seen in every part of the United Kingdom. It is critical to note that women are underrepresented in every decision-making position, including supreme court justice positions (Hunter, 2015). Women are not recognised as equal citizens and are denied of their basic rights as a result of this disparity, which leads to unfairness in the workplace or in any other field based on gender. Diversity is required as a result of this aspect, and this applies to judicial affairs as well. On the other hand, the same principle can be applied to persons of other races. Persons with Indian, African, Pakistani, or Black ancestry are more likely than pure British people to be overlooked as litigants.</w:t>
      </w:r>
      <w:r w:rsidR="00A431CB" w:rsidRPr="00CE09C5">
        <w:rPr>
          <w:sz w:val="24"/>
          <w:szCs w:val="24"/>
        </w:rPr>
        <w:t xml:space="preserve"> Even if the judge wishes to be fair, the general unspoken notions lead to them favouring white people over other ethnicities simply because they are a minority. As a result, both gender and ethnic differences can be said to play a significant role in the judge's decisions. If judges consider diversity and equality, as the Equality Act of 2010 requires, no such discrimination would occur in court, and they would make sound decisions on moralistic, ethical, and equal </w:t>
      </w:r>
      <w:r w:rsidR="00A431CB" w:rsidRPr="00CE09C5">
        <w:rPr>
          <w:sz w:val="24"/>
          <w:szCs w:val="24"/>
        </w:rPr>
        <w:lastRenderedPageBreak/>
        <w:t>grounds (Act, 2010)</w:t>
      </w:r>
      <w:r w:rsidR="00BA4DC0" w:rsidRPr="00CE09C5">
        <w:rPr>
          <w:sz w:val="24"/>
          <w:szCs w:val="24"/>
        </w:rPr>
        <w:t>.</w:t>
      </w:r>
      <w:r w:rsidR="00440C0A" w:rsidRPr="00CE09C5">
        <w:rPr>
          <w:sz w:val="24"/>
          <w:szCs w:val="24"/>
        </w:rPr>
        <w:t xml:space="preserve"> </w:t>
      </w:r>
      <w:r w:rsidR="00BA4DC0" w:rsidRPr="00CE09C5">
        <w:rPr>
          <w:sz w:val="24"/>
          <w:szCs w:val="24"/>
        </w:rPr>
        <w:t>Considering each profession as a whole, compared to men, women constituted a lower proportion of barristers (39%), around half of solicitors (52%) and a higher proportion of Chartered Legal Executives (76%)</w:t>
      </w:r>
      <w:r w:rsidR="00BD7746">
        <w:rPr>
          <w:sz w:val="24"/>
          <w:szCs w:val="24"/>
        </w:rPr>
        <w:t xml:space="preserve"> </w:t>
      </w:r>
      <w:r w:rsidR="00D80E07" w:rsidRPr="00D80E07">
        <w:rPr>
          <w:sz w:val="24"/>
          <w:szCs w:val="24"/>
        </w:rPr>
        <w:t>Ministry of Justice</w:t>
      </w:r>
      <w:r w:rsidR="00D80E07">
        <w:rPr>
          <w:sz w:val="24"/>
          <w:szCs w:val="24"/>
        </w:rPr>
        <w:t xml:space="preserve"> </w:t>
      </w:r>
      <w:r w:rsidR="00BD7746">
        <w:rPr>
          <w:sz w:val="24"/>
          <w:szCs w:val="24"/>
        </w:rPr>
        <w:t>(2021)</w:t>
      </w:r>
      <w:r w:rsidR="00BA4DC0" w:rsidRPr="00CE09C5">
        <w:rPr>
          <w:sz w:val="24"/>
          <w:szCs w:val="24"/>
        </w:rPr>
        <w:t xml:space="preserve">. </w:t>
      </w:r>
    </w:p>
    <w:p w14:paraId="50A386AD" w14:textId="77777777" w:rsidR="00AD36DF" w:rsidRDefault="00AD36DF">
      <w:pPr>
        <w:rPr>
          <w:b/>
          <w:bCs/>
          <w:sz w:val="24"/>
          <w:szCs w:val="24"/>
        </w:rPr>
      </w:pPr>
    </w:p>
    <w:p w14:paraId="640CEC3A" w14:textId="10F623A6" w:rsidR="009C63B4" w:rsidRPr="00CE09C5" w:rsidRDefault="00524A0A">
      <w:pPr>
        <w:rPr>
          <w:sz w:val="24"/>
          <w:szCs w:val="24"/>
        </w:rPr>
      </w:pPr>
      <w:r w:rsidRPr="00CE09C5">
        <w:rPr>
          <w:sz w:val="24"/>
          <w:szCs w:val="24"/>
        </w:rPr>
        <w:t>How Fair is Britain: Equality, Human Rights and Good Relations in 2010: The First Triennial Review (2011</w:t>
      </w:r>
      <w:r w:rsidR="007740B1">
        <w:rPr>
          <w:sz w:val="24"/>
          <w:szCs w:val="24"/>
        </w:rPr>
        <w:t xml:space="preserve">). </w:t>
      </w:r>
      <w:r w:rsidRPr="00CE09C5">
        <w:rPr>
          <w:sz w:val="24"/>
          <w:szCs w:val="24"/>
        </w:rPr>
        <w:t>When asked directly about prejudice, the general public believes that there is more racial and religious prejudice today than in the past. In 2001, two out of every five people in England and Wales thought there was more racial prejudice in the country than five years before. In 2005, nearly half (48%) of people thought there was more racial prejudice than five years before, and more than half (56%) thought there was more in 2008. Despite the fact that there is far more community mixing, this is the case.</w:t>
      </w:r>
      <w:r w:rsidR="004D55FD" w:rsidRPr="00CE09C5">
        <w:rPr>
          <w:sz w:val="24"/>
          <w:szCs w:val="24"/>
        </w:rPr>
        <w:t xml:space="preserve"> </w:t>
      </w:r>
      <w:r w:rsidR="0035071E" w:rsidRPr="00CE09C5">
        <w:rPr>
          <w:sz w:val="24"/>
          <w:szCs w:val="24"/>
        </w:rPr>
        <w:t>So,</w:t>
      </w:r>
      <w:r w:rsidR="004D55FD" w:rsidRPr="00CE09C5">
        <w:rPr>
          <w:sz w:val="24"/>
          <w:szCs w:val="24"/>
        </w:rPr>
        <w:t xml:space="preserve"> it is very important to have diverse judiciary system to improve acceptance of mix race also provide fair justice </w:t>
      </w:r>
      <w:r w:rsidR="00EF67E5" w:rsidRPr="00CE09C5">
        <w:rPr>
          <w:sz w:val="24"/>
          <w:szCs w:val="24"/>
        </w:rPr>
        <w:t>to everyone.</w:t>
      </w:r>
    </w:p>
    <w:p w14:paraId="2E88DBC9" w14:textId="249A7EDD" w:rsidR="00C54062" w:rsidRPr="00CE09C5" w:rsidRDefault="00C54062">
      <w:pPr>
        <w:rPr>
          <w:sz w:val="24"/>
          <w:szCs w:val="24"/>
        </w:rPr>
      </w:pPr>
      <w:r w:rsidRPr="00CE09C5">
        <w:rPr>
          <w:sz w:val="24"/>
          <w:szCs w:val="24"/>
        </w:rPr>
        <w:t>In recent past there is lots of action taken about diversity, Lord Reed is one such case that can be highlighted here (Coleman, 2020). He mentioned how all 12 Supreme Court Justices exemplified the stark lack of diversity, with only 4% of senior judges being of different races. The judiciary has been described as "stale, male, and pale" for so long because of its lack of diversity. This is why the lack of diversity and inclusion, both in the means of cases and in the selection processes for high positions, is extremely concerning for courtly factors. This problem is exacerbated by the fact that globalisation is accelerating, making treating diversity as insignificant a major step backward.</w:t>
      </w:r>
    </w:p>
    <w:p w14:paraId="5044710B" w14:textId="6CB1A4A9" w:rsidR="00C54062" w:rsidRPr="00CE09C5" w:rsidRDefault="00C54062">
      <w:pPr>
        <w:rPr>
          <w:sz w:val="24"/>
          <w:szCs w:val="24"/>
        </w:rPr>
      </w:pPr>
    </w:p>
    <w:p w14:paraId="7358DA7D" w14:textId="081EDDA0" w:rsidR="0035071E" w:rsidRPr="00CE09C5" w:rsidRDefault="00A35134">
      <w:pPr>
        <w:rPr>
          <w:sz w:val="24"/>
          <w:szCs w:val="24"/>
        </w:rPr>
      </w:pPr>
      <w:r w:rsidRPr="00A35134">
        <w:rPr>
          <w:sz w:val="24"/>
          <w:szCs w:val="24"/>
        </w:rPr>
        <w:t xml:space="preserve">Finally, </w:t>
      </w:r>
      <w:r w:rsidR="00E44669">
        <w:t>“</w:t>
      </w:r>
      <w:r w:rsidR="00E44669" w:rsidRPr="00A43DAF">
        <w:rPr>
          <w:sz w:val="24"/>
          <w:szCs w:val="24"/>
        </w:rPr>
        <w:t>A more diverse Judiciary would increase confidence in the justice system</w:t>
      </w:r>
      <w:r w:rsidR="00E44669">
        <w:rPr>
          <w:sz w:val="24"/>
          <w:szCs w:val="24"/>
        </w:rPr>
        <w:t>”</w:t>
      </w:r>
      <w:r w:rsidR="00E44669" w:rsidRPr="00A43DAF">
        <w:t xml:space="preserve"> </w:t>
      </w:r>
      <w:r w:rsidR="00E44669">
        <w:t>(</w:t>
      </w:r>
      <w:r w:rsidR="00E44669" w:rsidRPr="00A43DAF">
        <w:rPr>
          <w:sz w:val="24"/>
          <w:szCs w:val="24"/>
        </w:rPr>
        <w:t>Lords Constitution Committee</w:t>
      </w:r>
      <w:r w:rsidR="00E44669">
        <w:rPr>
          <w:sz w:val="24"/>
          <w:szCs w:val="24"/>
        </w:rPr>
        <w:t xml:space="preserve"> 2012). I</w:t>
      </w:r>
      <w:r w:rsidRPr="00A35134">
        <w:rPr>
          <w:sz w:val="24"/>
          <w:szCs w:val="24"/>
        </w:rPr>
        <w:t>t can be stated that recognising diversity when making legal decisions is quite important. Even if the judge is the one who must make solid judgements based on his sound intellect, he must treat all citizens equally and follow inclusiveness in all cases.</w:t>
      </w:r>
      <w:r w:rsidR="00A43DAF" w:rsidRPr="00A43DAF">
        <w:t xml:space="preserve"> </w:t>
      </w:r>
    </w:p>
    <w:p w14:paraId="60D9CC55" w14:textId="1E80CAB3" w:rsidR="00C54062" w:rsidRPr="00CE09C5" w:rsidRDefault="00C54062">
      <w:pPr>
        <w:rPr>
          <w:sz w:val="24"/>
          <w:szCs w:val="24"/>
        </w:rPr>
      </w:pPr>
    </w:p>
    <w:p w14:paraId="4DECE521" w14:textId="141F145C" w:rsidR="00C54062" w:rsidRPr="00CE09C5" w:rsidRDefault="00C54062">
      <w:pPr>
        <w:rPr>
          <w:sz w:val="24"/>
          <w:szCs w:val="24"/>
        </w:rPr>
      </w:pPr>
    </w:p>
    <w:p w14:paraId="075CBA15" w14:textId="0B5B7500" w:rsidR="00C54062" w:rsidRPr="00CE09C5" w:rsidRDefault="00C54062">
      <w:pPr>
        <w:rPr>
          <w:sz w:val="24"/>
          <w:szCs w:val="24"/>
        </w:rPr>
      </w:pPr>
    </w:p>
    <w:p w14:paraId="4EA42B69" w14:textId="0B222DA5" w:rsidR="00C54062" w:rsidRPr="00CE09C5" w:rsidRDefault="00C54062">
      <w:pPr>
        <w:rPr>
          <w:sz w:val="24"/>
          <w:szCs w:val="24"/>
        </w:rPr>
      </w:pPr>
    </w:p>
    <w:p w14:paraId="393DC5E5" w14:textId="11DDA974" w:rsidR="00C54062" w:rsidRPr="00CE09C5" w:rsidRDefault="00C54062">
      <w:pPr>
        <w:rPr>
          <w:sz w:val="24"/>
          <w:szCs w:val="24"/>
        </w:rPr>
      </w:pPr>
    </w:p>
    <w:p w14:paraId="7FBA70A6" w14:textId="2E808246" w:rsidR="00C54062" w:rsidRPr="00CE09C5" w:rsidRDefault="00C54062">
      <w:pPr>
        <w:rPr>
          <w:sz w:val="24"/>
          <w:szCs w:val="24"/>
        </w:rPr>
      </w:pPr>
    </w:p>
    <w:p w14:paraId="1312758C" w14:textId="46344597" w:rsidR="00C54062" w:rsidRPr="00CE09C5" w:rsidRDefault="00C54062">
      <w:pPr>
        <w:rPr>
          <w:sz w:val="24"/>
          <w:szCs w:val="24"/>
        </w:rPr>
      </w:pPr>
    </w:p>
    <w:p w14:paraId="5E5E8181" w14:textId="6A9B0EEC" w:rsidR="00C54062" w:rsidRPr="00CE09C5" w:rsidRDefault="00C54062">
      <w:pPr>
        <w:rPr>
          <w:sz w:val="24"/>
          <w:szCs w:val="24"/>
        </w:rPr>
      </w:pPr>
    </w:p>
    <w:p w14:paraId="41EDD784" w14:textId="5F75B656" w:rsidR="009658A6" w:rsidRDefault="009658A6">
      <w:pPr>
        <w:rPr>
          <w:sz w:val="24"/>
          <w:szCs w:val="24"/>
        </w:rPr>
      </w:pPr>
    </w:p>
    <w:p w14:paraId="255D1BBD" w14:textId="77777777" w:rsidR="00AD36DF" w:rsidRPr="00CE09C5" w:rsidRDefault="00AD36DF">
      <w:pPr>
        <w:rPr>
          <w:sz w:val="24"/>
          <w:szCs w:val="24"/>
        </w:rPr>
      </w:pPr>
    </w:p>
    <w:p w14:paraId="5071B174" w14:textId="553EA611" w:rsidR="00132872" w:rsidRPr="00CE09C5" w:rsidRDefault="0035071E">
      <w:pPr>
        <w:rPr>
          <w:sz w:val="24"/>
          <w:szCs w:val="24"/>
        </w:rPr>
      </w:pPr>
      <w:r w:rsidRPr="00CE09C5">
        <w:rPr>
          <w:sz w:val="24"/>
          <w:szCs w:val="24"/>
        </w:rPr>
        <w:t>References</w:t>
      </w:r>
      <w:r w:rsidR="00985F99" w:rsidRPr="00CE09C5">
        <w:rPr>
          <w:sz w:val="24"/>
          <w:szCs w:val="24"/>
        </w:rPr>
        <w:t>:</w:t>
      </w:r>
    </w:p>
    <w:p w14:paraId="4101EB8D" w14:textId="3E7A909D" w:rsidR="009127C9" w:rsidRPr="00CE09C5" w:rsidRDefault="009127C9" w:rsidP="009127C9">
      <w:pPr>
        <w:pStyle w:val="ListParagraph"/>
        <w:numPr>
          <w:ilvl w:val="0"/>
          <w:numId w:val="3"/>
        </w:numPr>
        <w:jc w:val="both"/>
        <w:rPr>
          <w:sz w:val="24"/>
          <w:szCs w:val="24"/>
          <w:shd w:val="clear" w:color="auto" w:fill="FFFFFF"/>
        </w:rPr>
      </w:pPr>
      <w:r w:rsidRPr="00CE09C5">
        <w:rPr>
          <w:sz w:val="24"/>
          <w:szCs w:val="24"/>
          <w:shd w:val="clear" w:color="auto" w:fill="FFFFFF"/>
        </w:rPr>
        <w:t>Coleman, C., 2020. </w:t>
      </w:r>
      <w:r w:rsidRPr="00CE09C5">
        <w:rPr>
          <w:i/>
          <w:iCs/>
          <w:sz w:val="24"/>
          <w:szCs w:val="24"/>
          <w:shd w:val="clear" w:color="auto" w:fill="FFFFFF"/>
        </w:rPr>
        <w:t>Supreme Court President Lord Reed wants more diversity in Supreme Court</w:t>
      </w:r>
      <w:r w:rsidRPr="00CE09C5">
        <w:rPr>
          <w:sz w:val="24"/>
          <w:szCs w:val="24"/>
          <w:shd w:val="clear" w:color="auto" w:fill="FFFFFF"/>
        </w:rPr>
        <w:t xml:space="preserve">. [online] BBC News. Available at: </w:t>
      </w:r>
      <w:r w:rsidR="000E6B59">
        <w:rPr>
          <w:sz w:val="24"/>
          <w:szCs w:val="24"/>
          <w:shd w:val="clear" w:color="auto" w:fill="FFFFFF"/>
        </w:rPr>
        <w:t>&lt;</w:t>
      </w:r>
      <w:hyperlink r:id="rId5" w:anchor=":~:text=Currently%20just%204%25%20of%20senior,with%202014%20in%20both%20cases&gt;." w:history="1">
        <w:r w:rsidR="000E6B59" w:rsidRPr="001B7C4D">
          <w:rPr>
            <w:rStyle w:val="Hyperlink"/>
            <w:sz w:val="24"/>
            <w:szCs w:val="24"/>
            <w:shd w:val="clear" w:color="auto" w:fill="FFFFFF"/>
          </w:rPr>
          <w:t>https://www.bbc.com/news/uk-54410466#:~:text=Currently%20just%204%25%20of%20senior,with%202014%20in%20both%20cases&gt;.</w:t>
        </w:r>
      </w:hyperlink>
      <w:r w:rsidRPr="00CE09C5">
        <w:rPr>
          <w:sz w:val="24"/>
          <w:szCs w:val="24"/>
          <w:shd w:val="clear" w:color="auto" w:fill="FFFFFF"/>
        </w:rPr>
        <w:t xml:space="preserve"> </w:t>
      </w:r>
      <w:r w:rsidR="00561F1B">
        <w:rPr>
          <w:sz w:val="24"/>
          <w:szCs w:val="24"/>
          <w:shd w:val="clear" w:color="auto" w:fill="FFFFFF"/>
        </w:rPr>
        <w:t>Accessed by</w:t>
      </w:r>
      <w:r w:rsidR="00985F99" w:rsidRPr="00CE09C5">
        <w:rPr>
          <w:sz w:val="24"/>
          <w:szCs w:val="24"/>
          <w:shd w:val="clear" w:color="auto" w:fill="FFFFFF"/>
        </w:rPr>
        <w:t xml:space="preserve"> 10</w:t>
      </w:r>
      <w:r w:rsidR="00561F1B" w:rsidRPr="00561F1B">
        <w:rPr>
          <w:sz w:val="24"/>
          <w:szCs w:val="24"/>
          <w:shd w:val="clear" w:color="auto" w:fill="FFFFFF"/>
          <w:vertAlign w:val="superscript"/>
        </w:rPr>
        <w:t>th</w:t>
      </w:r>
      <w:r w:rsidR="00561F1B">
        <w:rPr>
          <w:sz w:val="24"/>
          <w:szCs w:val="24"/>
          <w:shd w:val="clear" w:color="auto" w:fill="FFFFFF"/>
        </w:rPr>
        <w:t xml:space="preserve"> June </w:t>
      </w:r>
      <w:r w:rsidR="00985F99" w:rsidRPr="00CE09C5">
        <w:rPr>
          <w:sz w:val="24"/>
          <w:szCs w:val="24"/>
          <w:shd w:val="clear" w:color="auto" w:fill="FFFFFF"/>
        </w:rPr>
        <w:t>2022</w:t>
      </w:r>
    </w:p>
    <w:p w14:paraId="2CEC6A98" w14:textId="14FB89AF" w:rsidR="00294478" w:rsidRPr="00CE09C5" w:rsidRDefault="00294478" w:rsidP="00294478">
      <w:pPr>
        <w:pStyle w:val="ListParagraph"/>
        <w:numPr>
          <w:ilvl w:val="0"/>
          <w:numId w:val="3"/>
        </w:numPr>
        <w:jc w:val="both"/>
        <w:rPr>
          <w:sz w:val="24"/>
          <w:szCs w:val="24"/>
          <w:shd w:val="clear" w:color="auto" w:fill="FFFFFF"/>
        </w:rPr>
      </w:pPr>
      <w:proofErr w:type="spellStart"/>
      <w:r w:rsidRPr="00CE09C5">
        <w:rPr>
          <w:sz w:val="24"/>
          <w:szCs w:val="24"/>
          <w:shd w:val="clear" w:color="auto" w:fill="FFFFFF"/>
        </w:rPr>
        <w:t>Iuliano</w:t>
      </w:r>
      <w:proofErr w:type="spellEnd"/>
      <w:r w:rsidRPr="00CE09C5">
        <w:rPr>
          <w:sz w:val="24"/>
          <w:szCs w:val="24"/>
          <w:shd w:val="clear" w:color="auto" w:fill="FFFFFF"/>
        </w:rPr>
        <w:t>, J. and Stewart, A., 2016. The New Diversity Crisis in the Federal Judiciary. </w:t>
      </w:r>
      <w:r w:rsidRPr="00CE09C5">
        <w:rPr>
          <w:i/>
          <w:iCs/>
          <w:sz w:val="24"/>
          <w:szCs w:val="24"/>
          <w:shd w:val="clear" w:color="auto" w:fill="FFFFFF"/>
        </w:rPr>
        <w:t>Tenn. L. Rev.</w:t>
      </w:r>
      <w:r w:rsidRPr="00CE09C5">
        <w:rPr>
          <w:sz w:val="24"/>
          <w:szCs w:val="24"/>
          <w:shd w:val="clear" w:color="auto" w:fill="FFFFFF"/>
        </w:rPr>
        <w:t>, </w:t>
      </w:r>
      <w:r w:rsidRPr="00CE09C5">
        <w:rPr>
          <w:i/>
          <w:iCs/>
          <w:sz w:val="24"/>
          <w:szCs w:val="24"/>
          <w:shd w:val="clear" w:color="auto" w:fill="FFFFFF"/>
        </w:rPr>
        <w:t>84</w:t>
      </w:r>
      <w:r w:rsidRPr="00CE09C5">
        <w:rPr>
          <w:sz w:val="24"/>
          <w:szCs w:val="24"/>
          <w:shd w:val="clear" w:color="auto" w:fill="FFFFFF"/>
        </w:rPr>
        <w:t>, p.247.</w:t>
      </w:r>
    </w:p>
    <w:p w14:paraId="6398A6A8" w14:textId="51496014" w:rsidR="009127C9" w:rsidRPr="00CE09C5" w:rsidRDefault="009127C9" w:rsidP="009127C9">
      <w:pPr>
        <w:pStyle w:val="ListParagraph"/>
        <w:numPr>
          <w:ilvl w:val="0"/>
          <w:numId w:val="3"/>
        </w:numPr>
        <w:jc w:val="both"/>
        <w:rPr>
          <w:sz w:val="24"/>
          <w:szCs w:val="24"/>
          <w:shd w:val="clear" w:color="auto" w:fill="FFFFFF"/>
        </w:rPr>
      </w:pPr>
      <w:r w:rsidRPr="00CE09C5">
        <w:rPr>
          <w:sz w:val="24"/>
          <w:szCs w:val="24"/>
          <w:shd w:val="clear" w:color="auto" w:fill="FFFFFF"/>
        </w:rPr>
        <w:t>Hunter, R., 2015. More than just a different face? Judicial diversity and decision-making. </w:t>
      </w:r>
      <w:r w:rsidRPr="00CE09C5">
        <w:rPr>
          <w:i/>
          <w:iCs/>
          <w:sz w:val="24"/>
          <w:szCs w:val="24"/>
          <w:shd w:val="clear" w:color="auto" w:fill="FFFFFF"/>
        </w:rPr>
        <w:t>Current legal problems</w:t>
      </w:r>
      <w:r w:rsidRPr="00CE09C5">
        <w:rPr>
          <w:sz w:val="24"/>
          <w:szCs w:val="24"/>
          <w:shd w:val="clear" w:color="auto" w:fill="FFFFFF"/>
        </w:rPr>
        <w:t>, </w:t>
      </w:r>
      <w:r w:rsidRPr="00CE09C5">
        <w:rPr>
          <w:i/>
          <w:iCs/>
          <w:sz w:val="24"/>
          <w:szCs w:val="24"/>
          <w:shd w:val="clear" w:color="auto" w:fill="FFFFFF"/>
        </w:rPr>
        <w:t>68</w:t>
      </w:r>
      <w:r w:rsidRPr="00CE09C5">
        <w:rPr>
          <w:sz w:val="24"/>
          <w:szCs w:val="24"/>
          <w:shd w:val="clear" w:color="auto" w:fill="FFFFFF"/>
        </w:rPr>
        <w:t>(1), pp.119-141.</w:t>
      </w:r>
    </w:p>
    <w:p w14:paraId="0A09DB79" w14:textId="04914A2A" w:rsidR="00664237" w:rsidRPr="00CE09C5" w:rsidRDefault="00664237" w:rsidP="009127C9">
      <w:pPr>
        <w:pStyle w:val="ListParagraph"/>
        <w:numPr>
          <w:ilvl w:val="0"/>
          <w:numId w:val="3"/>
        </w:numPr>
        <w:rPr>
          <w:sz w:val="24"/>
          <w:szCs w:val="24"/>
        </w:rPr>
      </w:pPr>
      <w:r w:rsidRPr="00CE09C5">
        <w:rPr>
          <w:sz w:val="24"/>
          <w:szCs w:val="24"/>
        </w:rPr>
        <w:t>Courts and Tribunals Judiciary</w:t>
      </w:r>
      <w:r w:rsidR="004D55FD" w:rsidRPr="00CE09C5">
        <w:rPr>
          <w:sz w:val="24"/>
          <w:szCs w:val="24"/>
        </w:rPr>
        <w:t>,</w:t>
      </w:r>
      <w:r w:rsidR="00524A0A" w:rsidRPr="00CE09C5">
        <w:rPr>
          <w:sz w:val="24"/>
          <w:szCs w:val="24"/>
        </w:rPr>
        <w:t xml:space="preserve"> November 2013</w:t>
      </w:r>
      <w:r w:rsidR="00A76EDF" w:rsidRPr="00A76EDF">
        <w:rPr>
          <w:i/>
          <w:iCs/>
          <w:sz w:val="24"/>
          <w:szCs w:val="24"/>
        </w:rPr>
        <w:t>.</w:t>
      </w:r>
      <w:r w:rsidR="00A76EDF" w:rsidRPr="00A76EDF">
        <w:rPr>
          <w:i/>
          <w:iCs/>
        </w:rPr>
        <w:t xml:space="preserve"> Ethnicity, inequality and justice</w:t>
      </w:r>
      <w:r w:rsidR="00524A0A" w:rsidRPr="00CE09C5">
        <w:rPr>
          <w:sz w:val="24"/>
          <w:szCs w:val="24"/>
        </w:rPr>
        <w:t> </w:t>
      </w:r>
      <w:r w:rsidR="00A76EDF">
        <w:rPr>
          <w:sz w:val="24"/>
          <w:szCs w:val="24"/>
        </w:rPr>
        <w:t>[online]</w:t>
      </w:r>
      <w:r w:rsidR="00D80E07" w:rsidRPr="00D80E07">
        <w:rPr>
          <w:sz w:val="24"/>
          <w:szCs w:val="24"/>
        </w:rPr>
        <w:t xml:space="preserve"> </w:t>
      </w:r>
      <w:r w:rsidR="00D80E07" w:rsidRPr="00672E45">
        <w:rPr>
          <w:sz w:val="24"/>
          <w:szCs w:val="24"/>
        </w:rPr>
        <w:t xml:space="preserve">Available at: </w:t>
      </w:r>
      <w:r w:rsidR="00A76EDF">
        <w:rPr>
          <w:sz w:val="24"/>
          <w:szCs w:val="24"/>
        </w:rPr>
        <w:t>&lt;</w:t>
      </w:r>
      <w:hyperlink r:id="rId6" w:history="1">
        <w:r w:rsidR="00A76EDF" w:rsidRPr="001B7C4D">
          <w:rPr>
            <w:rStyle w:val="Hyperlink"/>
            <w:sz w:val="24"/>
            <w:szCs w:val="24"/>
          </w:rPr>
          <w:t>https://www.judiciary.uk/wp-content/uploads/JCO/Documents/judicial-college/ETBB_Ethnicity__finalised_.pdf</w:t>
        </w:r>
      </w:hyperlink>
      <w:r w:rsidR="00A76EDF">
        <w:rPr>
          <w:sz w:val="24"/>
          <w:szCs w:val="24"/>
        </w:rPr>
        <w:t>&gt;</w:t>
      </w:r>
      <w:r w:rsidR="00561F1B">
        <w:rPr>
          <w:sz w:val="24"/>
          <w:szCs w:val="24"/>
        </w:rPr>
        <w:t>Accessed by</w:t>
      </w:r>
      <w:r w:rsidRPr="00CE09C5">
        <w:rPr>
          <w:sz w:val="24"/>
          <w:szCs w:val="24"/>
        </w:rPr>
        <w:t xml:space="preserve"> 10</w:t>
      </w:r>
      <w:r w:rsidR="00561F1B" w:rsidRPr="00561F1B">
        <w:rPr>
          <w:sz w:val="24"/>
          <w:szCs w:val="24"/>
          <w:vertAlign w:val="superscript"/>
        </w:rPr>
        <w:t>th</w:t>
      </w:r>
      <w:r w:rsidR="00561F1B">
        <w:rPr>
          <w:sz w:val="24"/>
          <w:szCs w:val="24"/>
        </w:rPr>
        <w:t xml:space="preserve"> June </w:t>
      </w:r>
      <w:r w:rsidRPr="00CE09C5">
        <w:rPr>
          <w:sz w:val="24"/>
          <w:szCs w:val="24"/>
        </w:rPr>
        <w:t>2022</w:t>
      </w:r>
    </w:p>
    <w:p w14:paraId="0D841B61" w14:textId="6DF2DE56" w:rsidR="00132872" w:rsidRPr="00CE09C5" w:rsidRDefault="00132872" w:rsidP="009127C9">
      <w:pPr>
        <w:pStyle w:val="ListParagraph"/>
        <w:numPr>
          <w:ilvl w:val="0"/>
          <w:numId w:val="3"/>
        </w:numPr>
        <w:rPr>
          <w:sz w:val="24"/>
          <w:szCs w:val="24"/>
        </w:rPr>
      </w:pPr>
      <w:proofErr w:type="spellStart"/>
      <w:r w:rsidRPr="00CE09C5">
        <w:rPr>
          <w:sz w:val="24"/>
          <w:szCs w:val="24"/>
        </w:rPr>
        <w:t>Malleson</w:t>
      </w:r>
      <w:proofErr w:type="spellEnd"/>
      <w:r w:rsidRPr="00CE09C5">
        <w:rPr>
          <w:sz w:val="24"/>
          <w:szCs w:val="24"/>
        </w:rPr>
        <w:t xml:space="preserve">, </w:t>
      </w:r>
      <w:proofErr w:type="gramStart"/>
      <w:r w:rsidRPr="00CE09C5">
        <w:rPr>
          <w:sz w:val="24"/>
          <w:szCs w:val="24"/>
        </w:rPr>
        <w:t>Kate(</w:t>
      </w:r>
      <w:proofErr w:type="gramEnd"/>
      <w:r w:rsidRPr="00CE09C5">
        <w:rPr>
          <w:sz w:val="24"/>
          <w:szCs w:val="24"/>
        </w:rPr>
        <w:t>)’Diversity in the Judiciary: The Case For Positive Action’ Journal of law and society, , Vol.36 (3),2009-09, p.376-402</w:t>
      </w:r>
    </w:p>
    <w:p w14:paraId="48248295" w14:textId="5018609B" w:rsidR="00132872" w:rsidRDefault="00D80E07" w:rsidP="009127C9">
      <w:pPr>
        <w:pStyle w:val="ListParagraph"/>
        <w:numPr>
          <w:ilvl w:val="0"/>
          <w:numId w:val="3"/>
        </w:numPr>
        <w:rPr>
          <w:sz w:val="24"/>
          <w:szCs w:val="24"/>
        </w:rPr>
      </w:pPr>
      <w:r w:rsidRPr="00D80E07">
        <w:rPr>
          <w:sz w:val="24"/>
          <w:szCs w:val="24"/>
        </w:rPr>
        <w:t>Ministry of Justice</w:t>
      </w:r>
      <w:r w:rsidR="000E6B59">
        <w:rPr>
          <w:sz w:val="24"/>
          <w:szCs w:val="24"/>
        </w:rPr>
        <w:t>,</w:t>
      </w:r>
      <w:r w:rsidR="00664237" w:rsidRPr="00CE09C5">
        <w:rPr>
          <w:sz w:val="24"/>
          <w:szCs w:val="24"/>
        </w:rPr>
        <w:t>2021</w:t>
      </w:r>
      <w:r>
        <w:rPr>
          <w:sz w:val="24"/>
          <w:szCs w:val="24"/>
        </w:rPr>
        <w:t>.</w:t>
      </w:r>
      <w:r w:rsidR="000E6B59">
        <w:rPr>
          <w:sz w:val="24"/>
          <w:szCs w:val="24"/>
        </w:rPr>
        <w:t xml:space="preserve"> </w:t>
      </w:r>
      <w:r w:rsidRPr="00D80E07">
        <w:rPr>
          <w:i/>
          <w:iCs/>
          <w:sz w:val="24"/>
          <w:szCs w:val="24"/>
        </w:rPr>
        <w:t xml:space="preserve">Diversity of the judiciary: Legal professions, new appointments and current post-holders – 2021 </w:t>
      </w:r>
      <w:proofErr w:type="gramStart"/>
      <w:r w:rsidRPr="00D80E07">
        <w:rPr>
          <w:i/>
          <w:iCs/>
          <w:sz w:val="24"/>
          <w:szCs w:val="24"/>
        </w:rPr>
        <w:t>Statistics</w:t>
      </w:r>
      <w:r>
        <w:rPr>
          <w:sz w:val="24"/>
          <w:szCs w:val="24"/>
        </w:rPr>
        <w:t xml:space="preserve"> .</w:t>
      </w:r>
      <w:proofErr w:type="gramEnd"/>
      <w:r>
        <w:rPr>
          <w:sz w:val="24"/>
          <w:szCs w:val="24"/>
        </w:rPr>
        <w:t xml:space="preserve"> [online]</w:t>
      </w:r>
      <w:r w:rsidR="002610B3" w:rsidRPr="002610B3">
        <w:rPr>
          <w:sz w:val="24"/>
          <w:szCs w:val="24"/>
        </w:rPr>
        <w:t xml:space="preserve"> </w:t>
      </w:r>
      <w:r w:rsidR="002610B3" w:rsidRPr="00672E45">
        <w:rPr>
          <w:sz w:val="24"/>
          <w:szCs w:val="24"/>
        </w:rPr>
        <w:t xml:space="preserve">Available at: </w:t>
      </w:r>
      <w:r>
        <w:rPr>
          <w:sz w:val="24"/>
          <w:szCs w:val="24"/>
        </w:rPr>
        <w:t xml:space="preserve"> </w:t>
      </w:r>
      <w:r w:rsidR="00EF67E5" w:rsidRPr="00CE09C5">
        <w:rPr>
          <w:sz w:val="24"/>
          <w:szCs w:val="24"/>
        </w:rPr>
        <w:t xml:space="preserve">https://www.gov.uk/government/statistics/diversity-of-the-judiciary-2021-statistics/diversity-of-the-judiciary-2021-statistics-report#:~:text=Across%20all%20tribunal%20non%2Dlegal,were%20aged%2050%20and%20above. </w:t>
      </w:r>
      <w:r w:rsidR="00561F1B">
        <w:rPr>
          <w:sz w:val="24"/>
          <w:szCs w:val="24"/>
        </w:rPr>
        <w:t xml:space="preserve">Accessed by: </w:t>
      </w:r>
      <w:r w:rsidR="00EF67E5" w:rsidRPr="00CE09C5">
        <w:rPr>
          <w:sz w:val="24"/>
          <w:szCs w:val="24"/>
        </w:rPr>
        <w:t>11</w:t>
      </w:r>
      <w:r w:rsidR="00561F1B" w:rsidRPr="00561F1B">
        <w:rPr>
          <w:sz w:val="24"/>
          <w:szCs w:val="24"/>
          <w:vertAlign w:val="superscript"/>
        </w:rPr>
        <w:t>th</w:t>
      </w:r>
      <w:r w:rsidR="00561F1B">
        <w:rPr>
          <w:sz w:val="24"/>
          <w:szCs w:val="24"/>
        </w:rPr>
        <w:t xml:space="preserve"> June </w:t>
      </w:r>
      <w:r w:rsidR="00EF67E5" w:rsidRPr="00CE09C5">
        <w:rPr>
          <w:sz w:val="24"/>
          <w:szCs w:val="24"/>
        </w:rPr>
        <w:t>2022</w:t>
      </w:r>
    </w:p>
    <w:p w14:paraId="625A78C2" w14:textId="346A409A" w:rsidR="00672E45" w:rsidRDefault="00672E45" w:rsidP="009127C9">
      <w:pPr>
        <w:pStyle w:val="ListParagraph"/>
        <w:numPr>
          <w:ilvl w:val="0"/>
          <w:numId w:val="3"/>
        </w:numPr>
        <w:rPr>
          <w:sz w:val="24"/>
          <w:szCs w:val="24"/>
        </w:rPr>
      </w:pPr>
      <w:r w:rsidRPr="00672E45">
        <w:rPr>
          <w:sz w:val="24"/>
          <w:szCs w:val="24"/>
        </w:rPr>
        <w:t xml:space="preserve">Supremecourt.uk. 2022b. Supreme Court launches selection process for new justices - The Supreme Court. [online] Available at: &lt;https://www.supremecourt.uk/news/supreme-court-launches-selection-process-for-new-justices.html#:~:text=The%20Supreme%20Court%20is%20required,under%20rules%20set%20by%20Parliament.&gt; [Accessed </w:t>
      </w:r>
      <w:r w:rsidR="00561F1B">
        <w:rPr>
          <w:sz w:val="24"/>
          <w:szCs w:val="24"/>
        </w:rPr>
        <w:t xml:space="preserve">by: </w:t>
      </w:r>
      <w:r w:rsidRPr="00672E45">
        <w:rPr>
          <w:sz w:val="24"/>
          <w:szCs w:val="24"/>
        </w:rPr>
        <w:t>1</w:t>
      </w:r>
      <w:r w:rsidR="00712CAB" w:rsidRPr="00712CAB">
        <w:rPr>
          <w:sz w:val="24"/>
          <w:szCs w:val="24"/>
          <w:vertAlign w:val="superscript"/>
        </w:rPr>
        <w:t>st</w:t>
      </w:r>
      <w:r w:rsidR="00712CAB">
        <w:rPr>
          <w:sz w:val="24"/>
          <w:szCs w:val="24"/>
        </w:rPr>
        <w:t xml:space="preserve"> </w:t>
      </w:r>
      <w:proofErr w:type="spellStart"/>
      <w:r w:rsidR="00712CAB">
        <w:rPr>
          <w:sz w:val="24"/>
          <w:szCs w:val="24"/>
        </w:rPr>
        <w:t>june</w:t>
      </w:r>
      <w:proofErr w:type="spellEnd"/>
      <w:r w:rsidRPr="00672E45">
        <w:rPr>
          <w:sz w:val="24"/>
          <w:szCs w:val="24"/>
        </w:rPr>
        <w:t xml:space="preserve"> 2022].</w:t>
      </w:r>
    </w:p>
    <w:p w14:paraId="50DD6758" w14:textId="1E4C3475" w:rsidR="00712CAB" w:rsidRPr="00712CAB" w:rsidRDefault="00A43DAF" w:rsidP="00712CAB">
      <w:pPr>
        <w:pStyle w:val="ListParagraph"/>
        <w:numPr>
          <w:ilvl w:val="0"/>
          <w:numId w:val="3"/>
        </w:numPr>
        <w:rPr>
          <w:sz w:val="24"/>
          <w:szCs w:val="24"/>
        </w:rPr>
      </w:pPr>
      <w:r>
        <w:rPr>
          <w:sz w:val="24"/>
          <w:szCs w:val="24"/>
        </w:rPr>
        <w:t>UK Parliament, 2012</w:t>
      </w:r>
      <w:r w:rsidR="00712CAB">
        <w:rPr>
          <w:sz w:val="24"/>
          <w:szCs w:val="24"/>
        </w:rPr>
        <w:t>,</w:t>
      </w:r>
      <w:r w:rsidR="00712CAB" w:rsidRPr="00712CAB">
        <w:rPr>
          <w:sz w:val="24"/>
          <w:szCs w:val="24"/>
        </w:rPr>
        <w:t xml:space="preserve"> House of Lords Media Notices</w:t>
      </w:r>
      <w:r w:rsidR="00712CAB">
        <w:rPr>
          <w:sz w:val="24"/>
          <w:szCs w:val="24"/>
        </w:rPr>
        <w:t>. [online]</w:t>
      </w:r>
      <w:r w:rsidR="00712CAB" w:rsidRPr="00712CAB">
        <w:rPr>
          <w:sz w:val="24"/>
          <w:szCs w:val="24"/>
          <w:shd w:val="clear" w:color="auto" w:fill="FFFFFF"/>
        </w:rPr>
        <w:t xml:space="preserve"> </w:t>
      </w:r>
      <w:r w:rsidR="00712CAB" w:rsidRPr="00CE09C5">
        <w:rPr>
          <w:sz w:val="24"/>
          <w:szCs w:val="24"/>
          <w:shd w:val="clear" w:color="auto" w:fill="FFFFFF"/>
        </w:rPr>
        <w:t>Available at:</w:t>
      </w:r>
      <w:r w:rsidR="00712CAB">
        <w:rPr>
          <w:sz w:val="24"/>
          <w:szCs w:val="24"/>
          <w:shd w:val="clear" w:color="auto" w:fill="FFFFFF"/>
        </w:rPr>
        <w:t xml:space="preserve"> &lt;</w:t>
      </w:r>
      <w:r w:rsidR="00712CAB" w:rsidRPr="00712CAB">
        <w:t xml:space="preserve"> </w:t>
      </w:r>
      <w:hyperlink r:id="rId7" w:history="1">
        <w:r w:rsidR="00712CAB" w:rsidRPr="001B7C4D">
          <w:rPr>
            <w:rStyle w:val="Hyperlink"/>
            <w:sz w:val="24"/>
            <w:szCs w:val="24"/>
            <w:shd w:val="clear" w:color="auto" w:fill="FFFFFF"/>
          </w:rPr>
          <w:t>https://www.parliament.uk/business/lords/media-centre/house-of-lords-media-notices/2012/march-2012/a-more-diverse-judiciary-would-increase-confidence-in-the-justice-system-say-lords-constitution-committee-/&gt;Time:23.05</w:t>
        </w:r>
      </w:hyperlink>
      <w:r w:rsidR="00712CAB">
        <w:rPr>
          <w:sz w:val="24"/>
          <w:szCs w:val="24"/>
          <w:shd w:val="clear" w:color="auto" w:fill="FFFFFF"/>
        </w:rPr>
        <w:t xml:space="preserve"> Accessed</w:t>
      </w:r>
      <w:r w:rsidR="00561F1B">
        <w:rPr>
          <w:sz w:val="24"/>
          <w:szCs w:val="24"/>
          <w:shd w:val="clear" w:color="auto" w:fill="FFFFFF"/>
        </w:rPr>
        <w:t xml:space="preserve"> by</w:t>
      </w:r>
      <w:r w:rsidR="00712CAB">
        <w:rPr>
          <w:sz w:val="24"/>
          <w:szCs w:val="24"/>
          <w:shd w:val="clear" w:color="auto" w:fill="FFFFFF"/>
        </w:rPr>
        <w:t>:</w:t>
      </w:r>
      <w:r w:rsidR="00561F1B">
        <w:rPr>
          <w:sz w:val="24"/>
          <w:szCs w:val="24"/>
          <w:shd w:val="clear" w:color="auto" w:fill="FFFFFF"/>
        </w:rPr>
        <w:t xml:space="preserve"> 16th June 2022</w:t>
      </w:r>
    </w:p>
    <w:p w14:paraId="3296FC17" w14:textId="58D2837E" w:rsidR="00A43DAF" w:rsidRPr="00CE09C5" w:rsidRDefault="00A43DAF" w:rsidP="00712CAB">
      <w:pPr>
        <w:pStyle w:val="ListParagraph"/>
        <w:rPr>
          <w:sz w:val="24"/>
          <w:szCs w:val="24"/>
        </w:rPr>
      </w:pPr>
    </w:p>
    <w:p w14:paraId="492B45A8" w14:textId="1182F9B9" w:rsidR="00132872" w:rsidRPr="00CE09C5" w:rsidRDefault="00132872">
      <w:pPr>
        <w:rPr>
          <w:sz w:val="24"/>
          <w:szCs w:val="24"/>
        </w:rPr>
      </w:pPr>
    </w:p>
    <w:p w14:paraId="7F9B3759" w14:textId="00A756A2" w:rsidR="00132872" w:rsidRPr="00CE09C5" w:rsidRDefault="00132872">
      <w:pPr>
        <w:rPr>
          <w:sz w:val="24"/>
          <w:szCs w:val="24"/>
        </w:rPr>
      </w:pPr>
    </w:p>
    <w:p w14:paraId="2EB33DB9" w14:textId="2D53B6E1" w:rsidR="00132872" w:rsidRPr="00CE09C5" w:rsidRDefault="00132872">
      <w:pPr>
        <w:rPr>
          <w:sz w:val="24"/>
          <w:szCs w:val="24"/>
        </w:rPr>
      </w:pPr>
    </w:p>
    <w:p w14:paraId="7F9B9E74" w14:textId="101ABFFE" w:rsidR="00132872" w:rsidRPr="00CE09C5" w:rsidRDefault="00132872">
      <w:pPr>
        <w:rPr>
          <w:sz w:val="24"/>
          <w:szCs w:val="24"/>
        </w:rPr>
      </w:pPr>
    </w:p>
    <w:p w14:paraId="6D442818" w14:textId="6AC32317" w:rsidR="00132872" w:rsidRPr="00CE09C5" w:rsidRDefault="00132872">
      <w:pPr>
        <w:rPr>
          <w:sz w:val="24"/>
          <w:szCs w:val="24"/>
        </w:rPr>
      </w:pPr>
    </w:p>
    <w:p w14:paraId="5B262BA8" w14:textId="6265A100" w:rsidR="00132872" w:rsidRPr="00CE09C5" w:rsidRDefault="00132872">
      <w:pPr>
        <w:rPr>
          <w:sz w:val="24"/>
          <w:szCs w:val="24"/>
        </w:rPr>
      </w:pPr>
    </w:p>
    <w:p w14:paraId="6FDE5616" w14:textId="77777777" w:rsidR="00132872" w:rsidRPr="00CE09C5" w:rsidRDefault="00132872">
      <w:pPr>
        <w:rPr>
          <w:sz w:val="24"/>
          <w:szCs w:val="24"/>
        </w:rPr>
      </w:pPr>
    </w:p>
    <w:p w14:paraId="2DB7B0B7" w14:textId="7B032741" w:rsidR="009C63B4" w:rsidRPr="00CE09C5" w:rsidRDefault="009C63B4">
      <w:pPr>
        <w:rPr>
          <w:sz w:val="24"/>
          <w:szCs w:val="24"/>
        </w:rPr>
      </w:pPr>
    </w:p>
    <w:p w14:paraId="4305F375" w14:textId="5659994F" w:rsidR="009C63B4" w:rsidRPr="00CE09C5" w:rsidRDefault="009C63B4">
      <w:pPr>
        <w:rPr>
          <w:sz w:val="24"/>
          <w:szCs w:val="24"/>
        </w:rPr>
      </w:pPr>
    </w:p>
    <w:p w14:paraId="465B4251" w14:textId="77777777" w:rsidR="009C63B4" w:rsidRPr="00CE09C5" w:rsidRDefault="009C63B4">
      <w:pPr>
        <w:rPr>
          <w:sz w:val="24"/>
          <w:szCs w:val="24"/>
        </w:rPr>
      </w:pPr>
    </w:p>
    <w:sectPr w:rsidR="009C63B4" w:rsidRPr="00CE09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B7CB8"/>
    <w:multiLevelType w:val="hybridMultilevel"/>
    <w:tmpl w:val="EBF84276"/>
    <w:lvl w:ilvl="0" w:tplc="25E0661A">
      <w:start w:val="1"/>
      <w:numFmt w:val="bullet"/>
      <w:lvlText w:val=""/>
      <w:lvlJc w:val="left"/>
      <w:pPr>
        <w:tabs>
          <w:tab w:val="num" w:pos="720"/>
        </w:tabs>
        <w:ind w:left="720" w:hanging="360"/>
      </w:pPr>
      <w:rPr>
        <w:rFonts w:ascii="Wingdings 3" w:hAnsi="Wingdings 3" w:hint="default"/>
      </w:rPr>
    </w:lvl>
    <w:lvl w:ilvl="1" w:tplc="5F7A24DE" w:tentative="1">
      <w:start w:val="1"/>
      <w:numFmt w:val="bullet"/>
      <w:lvlText w:val=""/>
      <w:lvlJc w:val="left"/>
      <w:pPr>
        <w:tabs>
          <w:tab w:val="num" w:pos="1440"/>
        </w:tabs>
        <w:ind w:left="1440" w:hanging="360"/>
      </w:pPr>
      <w:rPr>
        <w:rFonts w:ascii="Wingdings 3" w:hAnsi="Wingdings 3" w:hint="default"/>
      </w:rPr>
    </w:lvl>
    <w:lvl w:ilvl="2" w:tplc="A372C9F8" w:tentative="1">
      <w:start w:val="1"/>
      <w:numFmt w:val="bullet"/>
      <w:lvlText w:val=""/>
      <w:lvlJc w:val="left"/>
      <w:pPr>
        <w:tabs>
          <w:tab w:val="num" w:pos="2160"/>
        </w:tabs>
        <w:ind w:left="2160" w:hanging="360"/>
      </w:pPr>
      <w:rPr>
        <w:rFonts w:ascii="Wingdings 3" w:hAnsi="Wingdings 3" w:hint="default"/>
      </w:rPr>
    </w:lvl>
    <w:lvl w:ilvl="3" w:tplc="DF764A7C" w:tentative="1">
      <w:start w:val="1"/>
      <w:numFmt w:val="bullet"/>
      <w:lvlText w:val=""/>
      <w:lvlJc w:val="left"/>
      <w:pPr>
        <w:tabs>
          <w:tab w:val="num" w:pos="2880"/>
        </w:tabs>
        <w:ind w:left="2880" w:hanging="360"/>
      </w:pPr>
      <w:rPr>
        <w:rFonts w:ascii="Wingdings 3" w:hAnsi="Wingdings 3" w:hint="default"/>
      </w:rPr>
    </w:lvl>
    <w:lvl w:ilvl="4" w:tplc="FF3ADDDE" w:tentative="1">
      <w:start w:val="1"/>
      <w:numFmt w:val="bullet"/>
      <w:lvlText w:val=""/>
      <w:lvlJc w:val="left"/>
      <w:pPr>
        <w:tabs>
          <w:tab w:val="num" w:pos="3600"/>
        </w:tabs>
        <w:ind w:left="3600" w:hanging="360"/>
      </w:pPr>
      <w:rPr>
        <w:rFonts w:ascii="Wingdings 3" w:hAnsi="Wingdings 3" w:hint="default"/>
      </w:rPr>
    </w:lvl>
    <w:lvl w:ilvl="5" w:tplc="30F0AC32" w:tentative="1">
      <w:start w:val="1"/>
      <w:numFmt w:val="bullet"/>
      <w:lvlText w:val=""/>
      <w:lvlJc w:val="left"/>
      <w:pPr>
        <w:tabs>
          <w:tab w:val="num" w:pos="4320"/>
        </w:tabs>
        <w:ind w:left="4320" w:hanging="360"/>
      </w:pPr>
      <w:rPr>
        <w:rFonts w:ascii="Wingdings 3" w:hAnsi="Wingdings 3" w:hint="default"/>
      </w:rPr>
    </w:lvl>
    <w:lvl w:ilvl="6" w:tplc="917A898C" w:tentative="1">
      <w:start w:val="1"/>
      <w:numFmt w:val="bullet"/>
      <w:lvlText w:val=""/>
      <w:lvlJc w:val="left"/>
      <w:pPr>
        <w:tabs>
          <w:tab w:val="num" w:pos="5040"/>
        </w:tabs>
        <w:ind w:left="5040" w:hanging="360"/>
      </w:pPr>
      <w:rPr>
        <w:rFonts w:ascii="Wingdings 3" w:hAnsi="Wingdings 3" w:hint="default"/>
      </w:rPr>
    </w:lvl>
    <w:lvl w:ilvl="7" w:tplc="20FA7B3A" w:tentative="1">
      <w:start w:val="1"/>
      <w:numFmt w:val="bullet"/>
      <w:lvlText w:val=""/>
      <w:lvlJc w:val="left"/>
      <w:pPr>
        <w:tabs>
          <w:tab w:val="num" w:pos="5760"/>
        </w:tabs>
        <w:ind w:left="5760" w:hanging="360"/>
      </w:pPr>
      <w:rPr>
        <w:rFonts w:ascii="Wingdings 3" w:hAnsi="Wingdings 3" w:hint="default"/>
      </w:rPr>
    </w:lvl>
    <w:lvl w:ilvl="8" w:tplc="C56C48D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5E2C7D05"/>
    <w:multiLevelType w:val="hybridMultilevel"/>
    <w:tmpl w:val="25161ABC"/>
    <w:lvl w:ilvl="0" w:tplc="3D0AF6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380B8D"/>
    <w:multiLevelType w:val="hybridMultilevel"/>
    <w:tmpl w:val="27647142"/>
    <w:lvl w:ilvl="0" w:tplc="837CD2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017983">
    <w:abstractNumId w:val="1"/>
  </w:num>
  <w:num w:numId="2" w16cid:durableId="1268807274">
    <w:abstractNumId w:val="0"/>
  </w:num>
  <w:num w:numId="3" w16cid:durableId="1587954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3B4"/>
    <w:rsid w:val="0003398E"/>
    <w:rsid w:val="00074CA7"/>
    <w:rsid w:val="00093832"/>
    <w:rsid w:val="000E6B59"/>
    <w:rsid w:val="0010629B"/>
    <w:rsid w:val="00132872"/>
    <w:rsid w:val="00134C95"/>
    <w:rsid w:val="001F45AF"/>
    <w:rsid w:val="002610B3"/>
    <w:rsid w:val="00294478"/>
    <w:rsid w:val="002B617C"/>
    <w:rsid w:val="00325E97"/>
    <w:rsid w:val="0035071E"/>
    <w:rsid w:val="00440C0A"/>
    <w:rsid w:val="00443E09"/>
    <w:rsid w:val="0044565A"/>
    <w:rsid w:val="004D55FD"/>
    <w:rsid w:val="00524A0A"/>
    <w:rsid w:val="00561F1B"/>
    <w:rsid w:val="005D255F"/>
    <w:rsid w:val="00620F33"/>
    <w:rsid w:val="00664237"/>
    <w:rsid w:val="00664F17"/>
    <w:rsid w:val="00672E45"/>
    <w:rsid w:val="006F3B69"/>
    <w:rsid w:val="00711A69"/>
    <w:rsid w:val="00712CAB"/>
    <w:rsid w:val="00760771"/>
    <w:rsid w:val="007740B1"/>
    <w:rsid w:val="00797C26"/>
    <w:rsid w:val="00834446"/>
    <w:rsid w:val="00837932"/>
    <w:rsid w:val="008F5DF3"/>
    <w:rsid w:val="009127C9"/>
    <w:rsid w:val="009658A6"/>
    <w:rsid w:val="00985F99"/>
    <w:rsid w:val="009C63B4"/>
    <w:rsid w:val="009F2D9C"/>
    <w:rsid w:val="00A35134"/>
    <w:rsid w:val="00A431CB"/>
    <w:rsid w:val="00A43DAF"/>
    <w:rsid w:val="00A4463B"/>
    <w:rsid w:val="00A76EDF"/>
    <w:rsid w:val="00A915A6"/>
    <w:rsid w:val="00AB2C8A"/>
    <w:rsid w:val="00AD36DF"/>
    <w:rsid w:val="00AF5A6C"/>
    <w:rsid w:val="00B07D14"/>
    <w:rsid w:val="00BA4DC0"/>
    <w:rsid w:val="00BD7746"/>
    <w:rsid w:val="00BF13CF"/>
    <w:rsid w:val="00C44E00"/>
    <w:rsid w:val="00C54062"/>
    <w:rsid w:val="00C864E3"/>
    <w:rsid w:val="00CC0436"/>
    <w:rsid w:val="00CE09C5"/>
    <w:rsid w:val="00CE1D09"/>
    <w:rsid w:val="00D80E07"/>
    <w:rsid w:val="00E03C42"/>
    <w:rsid w:val="00E44669"/>
    <w:rsid w:val="00E76DAF"/>
    <w:rsid w:val="00EF6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F8CDE"/>
  <w15:chartTrackingRefBased/>
  <w15:docId w15:val="{97B12F5D-1915-47BF-B95F-F6AA4B98D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3B4"/>
    <w:pPr>
      <w:ind w:left="720"/>
      <w:contextualSpacing/>
    </w:pPr>
  </w:style>
  <w:style w:type="character" w:styleId="Hyperlink">
    <w:name w:val="Hyperlink"/>
    <w:basedOn w:val="DefaultParagraphFont"/>
    <w:uiPriority w:val="99"/>
    <w:unhideWhenUsed/>
    <w:rsid w:val="00BA4DC0"/>
    <w:rPr>
      <w:color w:val="0563C1" w:themeColor="hyperlink"/>
      <w:u w:val="single"/>
    </w:rPr>
  </w:style>
  <w:style w:type="character" w:styleId="UnresolvedMention">
    <w:name w:val="Unresolved Mention"/>
    <w:basedOn w:val="DefaultParagraphFont"/>
    <w:uiPriority w:val="99"/>
    <w:semiHidden/>
    <w:unhideWhenUsed/>
    <w:rsid w:val="00BA4DC0"/>
    <w:rPr>
      <w:color w:val="605E5C"/>
      <w:shd w:val="clear" w:color="auto" w:fill="E1DFDD"/>
    </w:rPr>
  </w:style>
  <w:style w:type="character" w:styleId="FollowedHyperlink">
    <w:name w:val="FollowedHyperlink"/>
    <w:basedOn w:val="DefaultParagraphFont"/>
    <w:uiPriority w:val="99"/>
    <w:semiHidden/>
    <w:unhideWhenUsed/>
    <w:rsid w:val="00BD7746"/>
    <w:rPr>
      <w:color w:val="954F72" w:themeColor="followedHyperlink"/>
      <w:u w:val="single"/>
    </w:rPr>
  </w:style>
  <w:style w:type="paragraph" w:styleId="NoSpacing">
    <w:name w:val="No Spacing"/>
    <w:link w:val="NoSpacingChar"/>
    <w:uiPriority w:val="1"/>
    <w:qFormat/>
    <w:rsid w:val="00AF5A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5A6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93423">
      <w:bodyDiv w:val="1"/>
      <w:marLeft w:val="0"/>
      <w:marRight w:val="0"/>
      <w:marTop w:val="0"/>
      <w:marBottom w:val="0"/>
      <w:divBdr>
        <w:top w:val="none" w:sz="0" w:space="0" w:color="auto"/>
        <w:left w:val="none" w:sz="0" w:space="0" w:color="auto"/>
        <w:bottom w:val="none" w:sz="0" w:space="0" w:color="auto"/>
        <w:right w:val="none" w:sz="0" w:space="0" w:color="auto"/>
      </w:divBdr>
      <w:divsChild>
        <w:div w:id="512767874">
          <w:marLeft w:val="547"/>
          <w:marRight w:val="0"/>
          <w:marTop w:val="200"/>
          <w:marBottom w:val="0"/>
          <w:divBdr>
            <w:top w:val="none" w:sz="0" w:space="0" w:color="auto"/>
            <w:left w:val="none" w:sz="0" w:space="0" w:color="auto"/>
            <w:bottom w:val="none" w:sz="0" w:space="0" w:color="auto"/>
            <w:right w:val="none" w:sz="0" w:space="0" w:color="auto"/>
          </w:divBdr>
        </w:div>
      </w:divsChild>
    </w:div>
    <w:div w:id="224990373">
      <w:bodyDiv w:val="1"/>
      <w:marLeft w:val="0"/>
      <w:marRight w:val="0"/>
      <w:marTop w:val="0"/>
      <w:marBottom w:val="0"/>
      <w:divBdr>
        <w:top w:val="none" w:sz="0" w:space="0" w:color="auto"/>
        <w:left w:val="none" w:sz="0" w:space="0" w:color="auto"/>
        <w:bottom w:val="none" w:sz="0" w:space="0" w:color="auto"/>
        <w:right w:val="none" w:sz="0" w:space="0" w:color="auto"/>
      </w:divBdr>
      <w:divsChild>
        <w:div w:id="2089571177">
          <w:marLeft w:val="547"/>
          <w:marRight w:val="0"/>
          <w:marTop w:val="200"/>
          <w:marBottom w:val="0"/>
          <w:divBdr>
            <w:top w:val="none" w:sz="0" w:space="0" w:color="auto"/>
            <w:left w:val="none" w:sz="0" w:space="0" w:color="auto"/>
            <w:bottom w:val="none" w:sz="0" w:space="0" w:color="auto"/>
            <w:right w:val="none" w:sz="0" w:space="0" w:color="auto"/>
          </w:divBdr>
        </w:div>
      </w:divsChild>
    </w:div>
    <w:div w:id="559440628">
      <w:bodyDiv w:val="1"/>
      <w:marLeft w:val="0"/>
      <w:marRight w:val="0"/>
      <w:marTop w:val="0"/>
      <w:marBottom w:val="0"/>
      <w:divBdr>
        <w:top w:val="none" w:sz="0" w:space="0" w:color="auto"/>
        <w:left w:val="none" w:sz="0" w:space="0" w:color="auto"/>
        <w:bottom w:val="none" w:sz="0" w:space="0" w:color="auto"/>
        <w:right w:val="none" w:sz="0" w:space="0" w:color="auto"/>
      </w:divBdr>
    </w:div>
    <w:div w:id="750859738">
      <w:bodyDiv w:val="1"/>
      <w:marLeft w:val="0"/>
      <w:marRight w:val="0"/>
      <w:marTop w:val="0"/>
      <w:marBottom w:val="0"/>
      <w:divBdr>
        <w:top w:val="none" w:sz="0" w:space="0" w:color="auto"/>
        <w:left w:val="none" w:sz="0" w:space="0" w:color="auto"/>
        <w:bottom w:val="none" w:sz="0" w:space="0" w:color="auto"/>
        <w:right w:val="none" w:sz="0" w:space="0" w:color="auto"/>
      </w:divBdr>
    </w:div>
    <w:div w:id="808940852">
      <w:bodyDiv w:val="1"/>
      <w:marLeft w:val="0"/>
      <w:marRight w:val="0"/>
      <w:marTop w:val="0"/>
      <w:marBottom w:val="0"/>
      <w:divBdr>
        <w:top w:val="none" w:sz="0" w:space="0" w:color="auto"/>
        <w:left w:val="none" w:sz="0" w:space="0" w:color="auto"/>
        <w:bottom w:val="none" w:sz="0" w:space="0" w:color="auto"/>
        <w:right w:val="none" w:sz="0" w:space="0" w:color="auto"/>
      </w:divBdr>
    </w:div>
    <w:div w:id="1231961414">
      <w:bodyDiv w:val="1"/>
      <w:marLeft w:val="0"/>
      <w:marRight w:val="0"/>
      <w:marTop w:val="0"/>
      <w:marBottom w:val="0"/>
      <w:divBdr>
        <w:top w:val="none" w:sz="0" w:space="0" w:color="auto"/>
        <w:left w:val="none" w:sz="0" w:space="0" w:color="auto"/>
        <w:bottom w:val="none" w:sz="0" w:space="0" w:color="auto"/>
        <w:right w:val="none" w:sz="0" w:space="0" w:color="auto"/>
      </w:divBdr>
    </w:div>
    <w:div w:id="1289506306">
      <w:bodyDiv w:val="1"/>
      <w:marLeft w:val="0"/>
      <w:marRight w:val="0"/>
      <w:marTop w:val="0"/>
      <w:marBottom w:val="0"/>
      <w:divBdr>
        <w:top w:val="none" w:sz="0" w:space="0" w:color="auto"/>
        <w:left w:val="none" w:sz="0" w:space="0" w:color="auto"/>
        <w:bottom w:val="none" w:sz="0" w:space="0" w:color="auto"/>
        <w:right w:val="none" w:sz="0" w:space="0" w:color="auto"/>
      </w:divBdr>
      <w:divsChild>
        <w:div w:id="693380197">
          <w:marLeft w:val="547"/>
          <w:marRight w:val="0"/>
          <w:marTop w:val="200"/>
          <w:marBottom w:val="0"/>
          <w:divBdr>
            <w:top w:val="none" w:sz="0" w:space="0" w:color="auto"/>
            <w:left w:val="none" w:sz="0" w:space="0" w:color="auto"/>
            <w:bottom w:val="none" w:sz="0" w:space="0" w:color="auto"/>
            <w:right w:val="none" w:sz="0" w:space="0" w:color="auto"/>
          </w:divBdr>
        </w:div>
      </w:divsChild>
    </w:div>
    <w:div w:id="1652713087">
      <w:bodyDiv w:val="1"/>
      <w:marLeft w:val="0"/>
      <w:marRight w:val="0"/>
      <w:marTop w:val="0"/>
      <w:marBottom w:val="0"/>
      <w:divBdr>
        <w:top w:val="none" w:sz="0" w:space="0" w:color="auto"/>
        <w:left w:val="none" w:sz="0" w:space="0" w:color="auto"/>
        <w:bottom w:val="none" w:sz="0" w:space="0" w:color="auto"/>
        <w:right w:val="none" w:sz="0" w:space="0" w:color="auto"/>
      </w:divBdr>
      <w:divsChild>
        <w:div w:id="796604010">
          <w:marLeft w:val="0"/>
          <w:marRight w:val="0"/>
          <w:marTop w:val="0"/>
          <w:marBottom w:val="48"/>
          <w:divBdr>
            <w:top w:val="none" w:sz="0" w:space="0" w:color="auto"/>
            <w:left w:val="none" w:sz="0" w:space="0" w:color="auto"/>
            <w:bottom w:val="none" w:sz="0" w:space="0" w:color="auto"/>
            <w:right w:val="none" w:sz="0" w:space="0" w:color="auto"/>
          </w:divBdr>
          <w:divsChild>
            <w:div w:id="1851991677">
              <w:marLeft w:val="0"/>
              <w:marRight w:val="0"/>
              <w:marTop w:val="0"/>
              <w:marBottom w:val="0"/>
              <w:divBdr>
                <w:top w:val="none" w:sz="0" w:space="0" w:color="auto"/>
                <w:left w:val="none" w:sz="0" w:space="0" w:color="auto"/>
                <w:bottom w:val="none" w:sz="0" w:space="0" w:color="auto"/>
                <w:right w:val="none" w:sz="0" w:space="0" w:color="auto"/>
              </w:divBdr>
              <w:divsChild>
                <w:div w:id="833645505">
                  <w:marLeft w:val="0"/>
                  <w:marRight w:val="0"/>
                  <w:marTop w:val="0"/>
                  <w:marBottom w:val="0"/>
                  <w:divBdr>
                    <w:top w:val="none" w:sz="0" w:space="0" w:color="auto"/>
                    <w:left w:val="none" w:sz="0" w:space="0" w:color="auto"/>
                    <w:bottom w:val="none" w:sz="0" w:space="0" w:color="auto"/>
                    <w:right w:val="none" w:sz="0" w:space="0" w:color="auto"/>
                  </w:divBdr>
                  <w:divsChild>
                    <w:div w:id="1299802200">
                      <w:marLeft w:val="0"/>
                      <w:marRight w:val="0"/>
                      <w:marTop w:val="0"/>
                      <w:marBottom w:val="0"/>
                      <w:divBdr>
                        <w:top w:val="none" w:sz="0" w:space="0" w:color="auto"/>
                        <w:left w:val="none" w:sz="0" w:space="0" w:color="auto"/>
                        <w:bottom w:val="none" w:sz="0" w:space="0" w:color="auto"/>
                        <w:right w:val="none" w:sz="0" w:space="0" w:color="auto"/>
                      </w:divBdr>
                      <w:divsChild>
                        <w:div w:id="109864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264302">
          <w:marLeft w:val="0"/>
          <w:marRight w:val="0"/>
          <w:marTop w:val="0"/>
          <w:marBottom w:val="48"/>
          <w:divBdr>
            <w:top w:val="none" w:sz="0" w:space="0" w:color="auto"/>
            <w:left w:val="none" w:sz="0" w:space="0" w:color="auto"/>
            <w:bottom w:val="none" w:sz="0" w:space="0" w:color="auto"/>
            <w:right w:val="none" w:sz="0" w:space="0" w:color="auto"/>
          </w:divBdr>
          <w:divsChild>
            <w:div w:id="574783264">
              <w:marLeft w:val="0"/>
              <w:marRight w:val="0"/>
              <w:marTop w:val="0"/>
              <w:marBottom w:val="0"/>
              <w:divBdr>
                <w:top w:val="none" w:sz="0" w:space="0" w:color="auto"/>
                <w:left w:val="none" w:sz="0" w:space="0" w:color="auto"/>
                <w:bottom w:val="none" w:sz="0" w:space="0" w:color="auto"/>
                <w:right w:val="none" w:sz="0" w:space="0" w:color="auto"/>
              </w:divBdr>
            </w:div>
            <w:div w:id="1420714318">
              <w:marLeft w:val="0"/>
              <w:marRight w:val="0"/>
              <w:marTop w:val="0"/>
              <w:marBottom w:val="0"/>
              <w:divBdr>
                <w:top w:val="none" w:sz="0" w:space="0" w:color="auto"/>
                <w:left w:val="none" w:sz="0" w:space="0" w:color="auto"/>
                <w:bottom w:val="none" w:sz="0" w:space="0" w:color="auto"/>
                <w:right w:val="none" w:sz="0" w:space="0" w:color="auto"/>
              </w:divBdr>
              <w:divsChild>
                <w:div w:id="2036222730">
                  <w:marLeft w:val="0"/>
                  <w:marRight w:val="0"/>
                  <w:marTop w:val="0"/>
                  <w:marBottom w:val="0"/>
                  <w:divBdr>
                    <w:top w:val="none" w:sz="0" w:space="0" w:color="auto"/>
                    <w:left w:val="none" w:sz="0" w:space="0" w:color="auto"/>
                    <w:bottom w:val="none" w:sz="0" w:space="0" w:color="auto"/>
                    <w:right w:val="none" w:sz="0" w:space="0" w:color="auto"/>
                  </w:divBdr>
                  <w:divsChild>
                    <w:div w:id="1411078977">
                      <w:marLeft w:val="0"/>
                      <w:marRight w:val="0"/>
                      <w:marTop w:val="0"/>
                      <w:marBottom w:val="0"/>
                      <w:divBdr>
                        <w:top w:val="none" w:sz="0" w:space="0" w:color="auto"/>
                        <w:left w:val="none" w:sz="0" w:space="0" w:color="auto"/>
                        <w:bottom w:val="none" w:sz="0" w:space="0" w:color="auto"/>
                        <w:right w:val="none" w:sz="0" w:space="0" w:color="auto"/>
                      </w:divBdr>
                      <w:divsChild>
                        <w:div w:id="36622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356849">
          <w:marLeft w:val="0"/>
          <w:marRight w:val="0"/>
          <w:marTop w:val="0"/>
          <w:marBottom w:val="48"/>
          <w:divBdr>
            <w:top w:val="none" w:sz="0" w:space="0" w:color="auto"/>
            <w:left w:val="none" w:sz="0" w:space="0" w:color="auto"/>
            <w:bottom w:val="none" w:sz="0" w:space="0" w:color="auto"/>
            <w:right w:val="none" w:sz="0" w:space="0" w:color="auto"/>
          </w:divBdr>
          <w:divsChild>
            <w:div w:id="769855680">
              <w:marLeft w:val="0"/>
              <w:marRight w:val="0"/>
              <w:marTop w:val="0"/>
              <w:marBottom w:val="0"/>
              <w:divBdr>
                <w:top w:val="none" w:sz="0" w:space="0" w:color="auto"/>
                <w:left w:val="none" w:sz="0" w:space="0" w:color="auto"/>
                <w:bottom w:val="none" w:sz="0" w:space="0" w:color="auto"/>
                <w:right w:val="none" w:sz="0" w:space="0" w:color="auto"/>
              </w:divBdr>
            </w:div>
            <w:div w:id="1856117204">
              <w:marLeft w:val="0"/>
              <w:marRight w:val="0"/>
              <w:marTop w:val="0"/>
              <w:marBottom w:val="0"/>
              <w:divBdr>
                <w:top w:val="none" w:sz="0" w:space="0" w:color="auto"/>
                <w:left w:val="none" w:sz="0" w:space="0" w:color="auto"/>
                <w:bottom w:val="none" w:sz="0" w:space="0" w:color="auto"/>
                <w:right w:val="none" w:sz="0" w:space="0" w:color="auto"/>
              </w:divBdr>
              <w:divsChild>
                <w:div w:id="25256262">
                  <w:marLeft w:val="0"/>
                  <w:marRight w:val="0"/>
                  <w:marTop w:val="0"/>
                  <w:marBottom w:val="0"/>
                  <w:divBdr>
                    <w:top w:val="none" w:sz="0" w:space="0" w:color="auto"/>
                    <w:left w:val="none" w:sz="0" w:space="0" w:color="auto"/>
                    <w:bottom w:val="none" w:sz="0" w:space="0" w:color="auto"/>
                    <w:right w:val="none" w:sz="0" w:space="0" w:color="auto"/>
                  </w:divBdr>
                  <w:divsChild>
                    <w:div w:id="138425164">
                      <w:marLeft w:val="0"/>
                      <w:marRight w:val="0"/>
                      <w:marTop w:val="0"/>
                      <w:marBottom w:val="0"/>
                      <w:divBdr>
                        <w:top w:val="none" w:sz="0" w:space="0" w:color="auto"/>
                        <w:left w:val="none" w:sz="0" w:space="0" w:color="auto"/>
                        <w:bottom w:val="none" w:sz="0" w:space="0" w:color="auto"/>
                        <w:right w:val="none" w:sz="0" w:space="0" w:color="auto"/>
                      </w:divBdr>
                      <w:divsChild>
                        <w:div w:id="7205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408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arliament.uk/business/lords/media-centre/house-of-lords-media-notices/2012/march-2012/a-more-diverse-judiciary-would-increase-confidence-in-the-justice-system-say-lords-constitution-committee-/%3eTime:23.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udiciary.uk/wp-content/uploads/JCO/Documents/judicial-college/ETBB_Ethnicity__finalised_.pdf" TargetMode="External"/><Relationship Id="rId5" Type="http://schemas.openxmlformats.org/officeDocument/2006/relationships/hyperlink" Target="https://www.bbc.com/news/uk-5441046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6</Pages>
  <Words>1728</Words>
  <Characters>9854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Amdadur masum</dc:creator>
  <cp:keywords/>
  <dc:description/>
  <cp:lastModifiedBy>Amdadur masum</cp:lastModifiedBy>
  <cp:revision>39</cp:revision>
  <dcterms:created xsi:type="dcterms:W3CDTF">2022-06-10T22:51:00Z</dcterms:created>
  <dcterms:modified xsi:type="dcterms:W3CDTF">2022-06-17T09:45:00Z</dcterms:modified>
</cp:coreProperties>
</file>