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AB41DE7" w14:textId="375C716E" w:rsidR="00D55804" w:rsidRDefault="00D55804">
      <w:r>
        <w:t>2603044 Amanda Wilson</w:t>
      </w:r>
    </w:p>
    <w:p w14:paraId="5BD75949" w14:textId="77777777" w:rsidR="00D55804" w:rsidRDefault="00D55804"/>
    <w:p w14:paraId="269B4DEA" w14:textId="4AEC070D" w:rsidR="00EC4619" w:rsidRDefault="00657D30">
      <w:r>
        <w:t>Preparation for Assig</w:t>
      </w:r>
      <w:r w:rsidR="003A0FFE">
        <w:t>n</w:t>
      </w:r>
      <w:r>
        <w:t>ment 1</w:t>
      </w:r>
      <w:r w:rsidR="003A0FFE">
        <w:t xml:space="preserve"> </w:t>
      </w:r>
    </w:p>
    <w:p w14:paraId="3613C18A" w14:textId="77777777" w:rsidR="00B55FA8" w:rsidRDefault="00B55FA8"/>
    <w:p w14:paraId="7A4737AD" w14:textId="03D7F0FF" w:rsidR="00B55FA8" w:rsidRDefault="00B55FA8">
      <w:r>
        <w:t>I have chosen a building, St Mary’s Church, Ashley, Hampshire.  Dating back to Norman times,</w:t>
      </w:r>
      <w:r w:rsidR="00E21484">
        <w:t xml:space="preserve"> it was originally built to serve Gains Castle, </w:t>
      </w:r>
      <w:r w:rsidR="00786047">
        <w:t xml:space="preserve">was </w:t>
      </w:r>
      <w:r w:rsidR="00E21484">
        <w:t xml:space="preserve">subsequently gifted to </w:t>
      </w:r>
      <w:proofErr w:type="spellStart"/>
      <w:r w:rsidR="00E21484">
        <w:t>Mottisfont</w:t>
      </w:r>
      <w:proofErr w:type="spellEnd"/>
      <w:r w:rsidR="00E21484">
        <w:t xml:space="preserve"> Abbey by William Briwere</w:t>
      </w:r>
      <w:r>
        <w:t xml:space="preserve"> </w:t>
      </w:r>
      <w:r w:rsidR="00E21484">
        <w:t>and later, following the dissolution of the Abbey during the Reformation, it became a parish church. I</w:t>
      </w:r>
      <w:r>
        <w:t xml:space="preserve">t </w:t>
      </w:r>
      <w:r w:rsidR="00E21484">
        <w:t>has not been in regular use since 1976, and since 1980 has been looked after by the Churches Conservation Trust (formerly the Redundant Churches Fund).</w:t>
      </w:r>
    </w:p>
    <w:p w14:paraId="37704E45" w14:textId="77777777" w:rsidR="000D4876" w:rsidRDefault="000D4876"/>
    <w:p w14:paraId="04D2F73A" w14:textId="719B8E87" w:rsidR="000D4876" w:rsidRDefault="000D4876">
      <w:r>
        <w:t>The archival sources below are presented as they would be in a bibliography, with footnotes indicating the websites where I accessed them.</w:t>
      </w:r>
      <w:r w:rsidR="004E3CC0">
        <w:t xml:space="preserve"> I have found sources that give information about the building itself, its ownership and incumbents, and the people whose life events took place within in.</w:t>
      </w:r>
    </w:p>
    <w:p w14:paraId="44770AC3" w14:textId="77777777" w:rsidR="000D4876" w:rsidRDefault="000D4876"/>
    <w:p w14:paraId="4FDAC111" w14:textId="2516DA94" w:rsidR="000D4876" w:rsidRPr="00EE15B5" w:rsidRDefault="000D4876">
      <w:pPr>
        <w:rPr>
          <w:b/>
          <w:bCs/>
        </w:rPr>
      </w:pPr>
      <w:r w:rsidRPr="00EE15B5">
        <w:rPr>
          <w:b/>
          <w:bCs/>
        </w:rPr>
        <w:t xml:space="preserve">Historic England, ‘Church of St Mary, Ashley’, </w:t>
      </w:r>
      <w:r w:rsidRPr="00EE15B5">
        <w:rPr>
          <w:b/>
          <w:bCs/>
          <w:i/>
          <w:iCs/>
        </w:rPr>
        <w:t xml:space="preserve">The National Heritage List for England, </w:t>
      </w:r>
      <w:r w:rsidRPr="00EE15B5">
        <w:rPr>
          <w:b/>
          <w:bCs/>
        </w:rPr>
        <w:t>List entry 1339063</w:t>
      </w:r>
      <w:r w:rsidRPr="00EE15B5">
        <w:rPr>
          <w:rStyle w:val="FootnoteReference"/>
          <w:b/>
          <w:bCs/>
        </w:rPr>
        <w:footnoteReference w:id="1"/>
      </w:r>
    </w:p>
    <w:p w14:paraId="62C83A3A" w14:textId="0E65B04E" w:rsidR="00CB6FD7" w:rsidRDefault="00CB6FD7">
      <w:r>
        <w:t>Historic England listings provide a statutory public register of protected sites and buildings</w:t>
      </w:r>
      <w:r w:rsidR="004E3CC0">
        <w:t>, with their exact location.</w:t>
      </w:r>
      <w:r>
        <w:t xml:space="preserve"> In the case of St Mary’s, Ashley, a description of building materials, architectural features with corresponding dates can be considered authoritative. </w:t>
      </w:r>
      <w:r w:rsidR="00924F0E">
        <w:t>The entry also directs the reader to further reading.</w:t>
      </w:r>
    </w:p>
    <w:p w14:paraId="489132DF" w14:textId="77777777" w:rsidR="00924F0E" w:rsidRPr="00EE15B5" w:rsidRDefault="00924F0E">
      <w:pPr>
        <w:rPr>
          <w:b/>
          <w:bCs/>
        </w:rPr>
      </w:pPr>
    </w:p>
    <w:p w14:paraId="465BCF26" w14:textId="64E79519" w:rsidR="00924F0E" w:rsidRPr="00EE15B5" w:rsidRDefault="00924F0E">
      <w:pPr>
        <w:rPr>
          <w:b/>
          <w:bCs/>
        </w:rPr>
      </w:pPr>
      <w:r w:rsidRPr="00EE15B5">
        <w:rPr>
          <w:b/>
          <w:bCs/>
        </w:rPr>
        <w:t>‘</w:t>
      </w:r>
      <w:proofErr w:type="spellStart"/>
      <w:proofErr w:type="gramStart"/>
      <w:r w:rsidRPr="00EE15B5">
        <w:rPr>
          <w:b/>
          <w:bCs/>
        </w:rPr>
        <w:t>Parishes:Ashley</w:t>
      </w:r>
      <w:proofErr w:type="spellEnd"/>
      <w:proofErr w:type="gramEnd"/>
      <w:r w:rsidRPr="00EE15B5">
        <w:rPr>
          <w:b/>
          <w:bCs/>
        </w:rPr>
        <w:t xml:space="preserve">’. </w:t>
      </w:r>
      <w:r w:rsidRPr="00EE15B5">
        <w:rPr>
          <w:b/>
          <w:bCs/>
          <w:i/>
          <w:iCs/>
        </w:rPr>
        <w:t>A History of the County of Hampshire: Volume 4.</w:t>
      </w:r>
      <w:r w:rsidRPr="00EE15B5">
        <w:rPr>
          <w:b/>
          <w:bCs/>
        </w:rPr>
        <w:t xml:space="preserve"> ed. W</w:t>
      </w:r>
      <w:r w:rsidR="004E3CC0">
        <w:rPr>
          <w:b/>
          <w:bCs/>
        </w:rPr>
        <w:t xml:space="preserve">. </w:t>
      </w:r>
      <w:r w:rsidRPr="00EE15B5">
        <w:rPr>
          <w:b/>
          <w:bCs/>
        </w:rPr>
        <w:t>Page (London, 1911)</w:t>
      </w:r>
      <w:r w:rsidRPr="00EE15B5">
        <w:rPr>
          <w:rStyle w:val="FootnoteReference"/>
          <w:b/>
          <w:bCs/>
        </w:rPr>
        <w:footnoteReference w:id="2"/>
      </w:r>
    </w:p>
    <w:p w14:paraId="60C13891" w14:textId="3CE2D874" w:rsidR="00924F0E" w:rsidRDefault="00924F0E">
      <w:r>
        <w:t xml:space="preserve">This again gives a thorough description of the building </w:t>
      </w:r>
      <w:proofErr w:type="gramStart"/>
      <w:r>
        <w:t>itself, but</w:t>
      </w:r>
      <w:proofErr w:type="gramEnd"/>
      <w:r>
        <w:t xml:space="preserve"> goes on</w:t>
      </w:r>
      <w:r w:rsidR="004D4948">
        <w:t xml:space="preserve"> to detail the history of the advowson (</w:t>
      </w:r>
      <w:proofErr w:type="spellStart"/>
      <w:r w:rsidR="004D4948">
        <w:t>ie</w:t>
      </w:r>
      <w:proofErr w:type="spellEnd"/>
      <w:r w:rsidR="004D4948">
        <w:t xml:space="preserve"> the legal right to grant the living). The footnotes cite several sources that have been used in this research, including Royal Charters, Patents and Episcopal Registers.</w:t>
      </w:r>
    </w:p>
    <w:p w14:paraId="0924DD73" w14:textId="77777777" w:rsidR="00786047" w:rsidRDefault="00786047">
      <w:pPr>
        <w:rPr>
          <w:b/>
          <w:bCs/>
        </w:rPr>
      </w:pPr>
    </w:p>
    <w:p w14:paraId="4560CB12" w14:textId="77777777" w:rsidR="00657D30" w:rsidRDefault="00657D30">
      <w:pPr>
        <w:rPr>
          <w:b/>
          <w:bCs/>
        </w:rPr>
      </w:pPr>
    </w:p>
    <w:p w14:paraId="21568633" w14:textId="77777777" w:rsidR="00657D30" w:rsidRPr="00EE15B5" w:rsidRDefault="00657D30">
      <w:pPr>
        <w:rPr>
          <w:b/>
          <w:bCs/>
        </w:rPr>
      </w:pPr>
    </w:p>
    <w:p w14:paraId="528B780A" w14:textId="697022E4" w:rsidR="00924F0E" w:rsidRPr="00EE15B5" w:rsidRDefault="004D4948">
      <w:pPr>
        <w:rPr>
          <w:b/>
          <w:bCs/>
        </w:rPr>
      </w:pPr>
      <w:r w:rsidRPr="00EE15B5">
        <w:rPr>
          <w:b/>
          <w:bCs/>
        </w:rPr>
        <w:t>London, British Library, Egerton MSS 2031-4</w:t>
      </w:r>
      <w:r w:rsidRPr="00EE15B5">
        <w:rPr>
          <w:rStyle w:val="FootnoteReference"/>
          <w:b/>
          <w:bCs/>
        </w:rPr>
        <w:footnoteReference w:id="3"/>
      </w:r>
    </w:p>
    <w:p w14:paraId="4125483D" w14:textId="0BC5D3ED" w:rsidR="007215A7" w:rsidRPr="00924F0E" w:rsidRDefault="007215A7">
      <w:r>
        <w:t xml:space="preserve">These manuscripts </w:t>
      </w:r>
      <w:r w:rsidR="00657D30">
        <w:t xml:space="preserve">are a referenced in the above, and </w:t>
      </w:r>
      <w:r>
        <w:t>contain Episcopal Registers for the Diocese of Winchester, including clergy appointments for St Mary’s, Ashley.</w:t>
      </w:r>
    </w:p>
    <w:p w14:paraId="2D351D2E" w14:textId="1786ACF4" w:rsidR="00B55FA8" w:rsidRPr="00EE15B5" w:rsidRDefault="00B55FA8">
      <w:pPr>
        <w:rPr>
          <w:b/>
          <w:bCs/>
        </w:rPr>
      </w:pPr>
    </w:p>
    <w:p w14:paraId="5A571A01" w14:textId="17D63E29" w:rsidR="001560F7" w:rsidRPr="00EE15B5" w:rsidRDefault="00786047" w:rsidP="00B55FA8">
      <w:pPr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</w:pPr>
      <w:r w:rsidRPr="00EE15B5"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  <w:t xml:space="preserve">Dugdale, W and Dodsworth, </w:t>
      </w:r>
      <w:r w:rsidR="004B00B4"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  <w:t>R.</w:t>
      </w:r>
      <w:r w:rsidRPr="00EE15B5"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  <w:t xml:space="preserve">, </w:t>
      </w:r>
      <w:proofErr w:type="spellStart"/>
      <w:r w:rsidRPr="00EE15B5">
        <w:rPr>
          <w:rStyle w:val="apple-converted-space"/>
          <w:rFonts w:ascii="DM Sans" w:hAnsi="DM Sans"/>
          <w:b/>
          <w:bCs/>
          <w:i/>
          <w:iCs/>
          <w:color w:val="212529"/>
          <w:shd w:val="clear" w:color="auto" w:fill="FFFFFF"/>
        </w:rPr>
        <w:t>Monasticon</w:t>
      </w:r>
      <w:proofErr w:type="spellEnd"/>
      <w:r w:rsidRPr="00EE15B5">
        <w:rPr>
          <w:rStyle w:val="apple-converted-space"/>
          <w:rFonts w:ascii="DM Sans" w:hAnsi="DM Sans"/>
          <w:b/>
          <w:bCs/>
          <w:i/>
          <w:iCs/>
          <w:color w:val="212529"/>
          <w:shd w:val="clear" w:color="auto" w:fill="FFFFFF"/>
        </w:rPr>
        <w:t xml:space="preserve"> </w:t>
      </w:r>
      <w:proofErr w:type="spellStart"/>
      <w:r w:rsidRPr="00EE15B5">
        <w:rPr>
          <w:rStyle w:val="apple-converted-space"/>
          <w:rFonts w:ascii="DM Sans" w:hAnsi="DM Sans"/>
          <w:b/>
          <w:bCs/>
          <w:i/>
          <w:iCs/>
          <w:color w:val="212529"/>
          <w:shd w:val="clear" w:color="auto" w:fill="FFFFFF"/>
        </w:rPr>
        <w:t>Anglicanum</w:t>
      </w:r>
      <w:proofErr w:type="spellEnd"/>
      <w:r w:rsidRPr="00EE15B5">
        <w:rPr>
          <w:rStyle w:val="apple-converted-space"/>
          <w:rFonts w:ascii="DM Sans" w:hAnsi="DM Sans"/>
          <w:b/>
          <w:bCs/>
          <w:i/>
          <w:iCs/>
          <w:color w:val="212529"/>
          <w:shd w:val="clear" w:color="auto" w:fill="FFFFFF"/>
        </w:rPr>
        <w:t xml:space="preserve">, </w:t>
      </w:r>
      <w:r w:rsidRPr="00EE15B5"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  <w:t xml:space="preserve">ed. </w:t>
      </w:r>
      <w:r w:rsidR="00794DD7" w:rsidRPr="00EE15B5"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  <w:t>Caley et a</w:t>
      </w:r>
      <w:r w:rsidRPr="00EE15B5"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  <w:t>l</w:t>
      </w:r>
      <w:r w:rsidR="00794DD7" w:rsidRPr="00EE15B5"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  <w:t>., (London, 1846)</w:t>
      </w:r>
      <w:r w:rsidRPr="00EE15B5">
        <w:rPr>
          <w:rStyle w:val="FootnoteReference"/>
          <w:rFonts w:ascii="DM Sans" w:hAnsi="DM Sans"/>
          <w:b/>
          <w:bCs/>
          <w:color w:val="212529"/>
          <w:shd w:val="clear" w:color="auto" w:fill="FFFFFF"/>
        </w:rPr>
        <w:footnoteReference w:id="4"/>
      </w:r>
    </w:p>
    <w:p w14:paraId="0B77A9EE" w14:textId="6C4EA905" w:rsidR="00794DD7" w:rsidRDefault="00794DD7" w:rsidP="00B55FA8">
      <w:pPr>
        <w:rPr>
          <w:rStyle w:val="apple-converted-space"/>
          <w:rFonts w:ascii="DM Sans" w:hAnsi="DM Sans"/>
          <w:color w:val="212529"/>
          <w:shd w:val="clear" w:color="auto" w:fill="FFFFFF"/>
        </w:rPr>
      </w:pPr>
      <w:r>
        <w:rPr>
          <w:rStyle w:val="apple-converted-space"/>
          <w:rFonts w:ascii="DM Sans" w:hAnsi="DM Sans"/>
          <w:color w:val="212529"/>
          <w:shd w:val="clear" w:color="auto" w:fill="FFFFFF"/>
        </w:rPr>
        <w:t xml:space="preserve">This is a multivolume work containing a huge collection of annotated transcriptions of records, legal documents and charters, including the </w:t>
      </w:r>
      <w:proofErr w:type="spellStart"/>
      <w:r>
        <w:rPr>
          <w:rStyle w:val="apple-converted-space"/>
          <w:rFonts w:ascii="DM Sans" w:hAnsi="DM Sans"/>
          <w:color w:val="212529"/>
          <w:shd w:val="clear" w:color="auto" w:fill="FFFFFF"/>
        </w:rPr>
        <w:t>Mottisfont</w:t>
      </w:r>
      <w:proofErr w:type="spellEnd"/>
      <w:r>
        <w:rPr>
          <w:rStyle w:val="apple-converted-space"/>
          <w:rFonts w:ascii="DM Sans" w:hAnsi="DM Sans"/>
          <w:color w:val="212529"/>
          <w:shd w:val="clear" w:color="auto" w:fill="FFFFFF"/>
        </w:rPr>
        <w:t xml:space="preserve"> Abbey foundation document by which St Mary’s Church was given to the Abbey (</w:t>
      </w:r>
      <w:r w:rsidR="00657D30">
        <w:rPr>
          <w:rStyle w:val="apple-converted-space"/>
          <w:rFonts w:ascii="DM Sans" w:hAnsi="DM Sans"/>
          <w:color w:val="212529"/>
          <w:shd w:val="clear" w:color="auto" w:fill="FFFFFF"/>
        </w:rPr>
        <w:t xml:space="preserve">vol. 6, </w:t>
      </w:r>
      <w:r>
        <w:rPr>
          <w:rStyle w:val="apple-converted-space"/>
          <w:rFonts w:ascii="DM Sans" w:hAnsi="DM Sans"/>
          <w:color w:val="212529"/>
          <w:shd w:val="clear" w:color="auto" w:fill="FFFFFF"/>
        </w:rPr>
        <w:t>pp480-481)</w:t>
      </w:r>
      <w:r w:rsidR="00657D30">
        <w:rPr>
          <w:rStyle w:val="apple-converted-space"/>
          <w:rFonts w:ascii="DM Sans" w:hAnsi="DM Sans"/>
          <w:color w:val="212529"/>
          <w:shd w:val="clear" w:color="auto" w:fill="FFFFFF"/>
        </w:rPr>
        <w:t>.</w:t>
      </w:r>
    </w:p>
    <w:p w14:paraId="3DD870ED" w14:textId="77777777" w:rsidR="00794DD7" w:rsidRPr="00EE15B5" w:rsidRDefault="00794DD7" w:rsidP="00B55FA8">
      <w:pPr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</w:pPr>
    </w:p>
    <w:p w14:paraId="140AF809" w14:textId="576B31AC" w:rsidR="00794DD7" w:rsidRPr="00EE15B5" w:rsidRDefault="00794DD7" w:rsidP="00B55FA8">
      <w:pPr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</w:pPr>
      <w:r w:rsidRPr="00EE15B5">
        <w:rPr>
          <w:rStyle w:val="apple-converted-space"/>
          <w:rFonts w:ascii="DM Sans" w:hAnsi="DM Sans"/>
          <w:b/>
          <w:bCs/>
          <w:color w:val="212529"/>
          <w:shd w:val="clear" w:color="auto" w:fill="FFFFFF"/>
        </w:rPr>
        <w:t>Winchester, Hampshire Record Office, 20M70/PR1-8</w:t>
      </w:r>
      <w:r w:rsidRPr="00EE15B5">
        <w:rPr>
          <w:rStyle w:val="FootnoteReference"/>
          <w:rFonts w:ascii="DM Sans" w:hAnsi="DM Sans"/>
          <w:b/>
          <w:bCs/>
          <w:color w:val="212529"/>
          <w:shd w:val="clear" w:color="auto" w:fill="FFFFFF"/>
        </w:rPr>
        <w:footnoteReference w:id="5"/>
      </w:r>
    </w:p>
    <w:p w14:paraId="59BE4283" w14:textId="2D8EC3AC" w:rsidR="00EE15B5" w:rsidRDefault="00EE15B5" w:rsidP="00B55FA8">
      <w:pPr>
        <w:rPr>
          <w:rStyle w:val="apple-converted-space"/>
          <w:rFonts w:ascii="DM Sans" w:hAnsi="DM Sans"/>
          <w:color w:val="212529"/>
          <w:shd w:val="clear" w:color="auto" w:fill="FFFFFF"/>
        </w:rPr>
      </w:pPr>
      <w:r>
        <w:rPr>
          <w:rStyle w:val="apple-converted-space"/>
          <w:rFonts w:ascii="DM Sans" w:hAnsi="DM Sans"/>
          <w:color w:val="212529"/>
          <w:shd w:val="clear" w:color="auto" w:fill="FFFFFF"/>
        </w:rPr>
        <w:t>Hampshire Record Office holds a collection of eight parish registers for St Mary’s Ashley from 1725 to 1980, including births, marriages, deaths and burials.</w:t>
      </w:r>
      <w:r w:rsidR="00657D30">
        <w:rPr>
          <w:rStyle w:val="apple-converted-space"/>
          <w:rFonts w:ascii="DM Sans" w:hAnsi="DM Sans"/>
          <w:color w:val="212529"/>
          <w:shd w:val="clear" w:color="auto" w:fill="FFFFFF"/>
        </w:rPr>
        <w:t xml:space="preserve"> These names provide a starting point for further exploration of the community who worshipped in the parish.</w:t>
      </w:r>
    </w:p>
    <w:p w14:paraId="7D2A750B" w14:textId="77777777" w:rsidR="00786047" w:rsidRDefault="00786047" w:rsidP="00B55FA8">
      <w:pPr>
        <w:rPr>
          <w:rStyle w:val="apple-converted-space"/>
          <w:rFonts w:ascii="DM Sans" w:hAnsi="DM Sans"/>
          <w:color w:val="212529"/>
          <w:shd w:val="clear" w:color="auto" w:fill="FFFFFF"/>
        </w:rPr>
      </w:pPr>
    </w:p>
    <w:p w14:paraId="6932DA2F" w14:textId="77777777" w:rsidR="00B55FA8" w:rsidRDefault="00B55FA8"/>
    <w:sectPr w:rsidR="00B55F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2FE78A" w14:textId="77777777" w:rsidR="0086349B" w:rsidRDefault="0086349B" w:rsidP="00FA216B">
      <w:pPr>
        <w:spacing w:after="0" w:line="240" w:lineRule="auto"/>
      </w:pPr>
      <w:r>
        <w:separator/>
      </w:r>
    </w:p>
  </w:endnote>
  <w:endnote w:type="continuationSeparator" w:id="0">
    <w:p w14:paraId="54325960" w14:textId="77777777" w:rsidR="0086349B" w:rsidRDefault="0086349B" w:rsidP="00FA2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M Sans">
    <w:panose1 w:val="00000000000000000000"/>
    <w:charset w:val="4D"/>
    <w:family w:val="auto"/>
    <w:pitch w:val="variable"/>
    <w:sig w:usb0="8000002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9906B7B" w14:textId="77777777" w:rsidR="0086349B" w:rsidRDefault="0086349B" w:rsidP="00FA216B">
      <w:pPr>
        <w:spacing w:after="0" w:line="240" w:lineRule="auto"/>
      </w:pPr>
      <w:r>
        <w:separator/>
      </w:r>
    </w:p>
  </w:footnote>
  <w:footnote w:type="continuationSeparator" w:id="0">
    <w:p w14:paraId="52B058E8" w14:textId="77777777" w:rsidR="0086349B" w:rsidRDefault="0086349B" w:rsidP="00FA216B">
      <w:pPr>
        <w:spacing w:after="0" w:line="240" w:lineRule="auto"/>
      </w:pPr>
      <w:r>
        <w:continuationSeparator/>
      </w:r>
    </w:p>
  </w:footnote>
  <w:footnote w:id="1">
    <w:p w14:paraId="78CC2718" w14:textId="1B0158A8" w:rsidR="000D4876" w:rsidRDefault="000D48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>https:historicengland.org.uk</w:t>
      </w:r>
      <w:proofErr w:type="gramEnd"/>
      <w:r>
        <w:t>/listing/the-list/list-entry/1339036</w:t>
      </w:r>
    </w:p>
    <w:p w14:paraId="727ED582" w14:textId="77777777" w:rsidR="000D4876" w:rsidRDefault="000D4876">
      <w:pPr>
        <w:pStyle w:val="FootnoteText"/>
      </w:pPr>
    </w:p>
  </w:footnote>
  <w:footnote w:id="2">
    <w:p w14:paraId="20269EFF" w14:textId="7242973E" w:rsidR="00924F0E" w:rsidRDefault="00924F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AA1DBD">
          <w:rPr>
            <w:rStyle w:val="Hyperlink"/>
          </w:rPr>
          <w:t>https://www.british-history.ac.uk/vch/hants/vol4/pp440-442</w:t>
        </w:r>
      </w:hyperlink>
    </w:p>
    <w:p w14:paraId="3B07F765" w14:textId="77777777" w:rsidR="00924F0E" w:rsidRDefault="00924F0E">
      <w:pPr>
        <w:pStyle w:val="FootnoteText"/>
      </w:pPr>
    </w:p>
  </w:footnote>
  <w:footnote w:id="3">
    <w:p w14:paraId="0DF77812" w14:textId="2C4594EE" w:rsidR="004D4948" w:rsidRDefault="004D49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215A7">
        <w:t>Access to digitised content of Egerton MSS 2031-4 is currently still restricted</w:t>
      </w:r>
    </w:p>
    <w:p w14:paraId="3BF086C0" w14:textId="77777777" w:rsidR="007215A7" w:rsidRDefault="007215A7">
      <w:pPr>
        <w:pStyle w:val="FootnoteText"/>
      </w:pPr>
    </w:p>
  </w:footnote>
  <w:footnote w:id="4">
    <w:p w14:paraId="15DEDB06" w14:textId="61A8D01D" w:rsidR="00786047" w:rsidRDefault="007860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="00794DD7" w:rsidRPr="00AA1DBD">
          <w:rPr>
            <w:rStyle w:val="Hyperlink"/>
          </w:rPr>
          <w:t>https://archive.org/details/gtu_32400001644644_6/page/482/mode/2up</w:t>
        </w:r>
      </w:hyperlink>
    </w:p>
    <w:p w14:paraId="4BC0EB2F" w14:textId="77777777" w:rsidR="00794DD7" w:rsidRDefault="00794DD7">
      <w:pPr>
        <w:pStyle w:val="FootnoteText"/>
      </w:pPr>
    </w:p>
  </w:footnote>
  <w:footnote w:id="5">
    <w:p w14:paraId="465D82D4" w14:textId="570DED8F" w:rsidR="00794DD7" w:rsidRDefault="00794DD7">
      <w:pPr>
        <w:pStyle w:val="FootnoteText"/>
      </w:pPr>
      <w:r>
        <w:rPr>
          <w:rStyle w:val="FootnoteReference"/>
        </w:rPr>
        <w:footnoteRef/>
      </w:r>
      <w:r>
        <w:t xml:space="preserve"> Winchester, Hampshire Record Office, 20M70 </w:t>
      </w:r>
      <w:r w:rsidR="00EE15B5">
        <w:t xml:space="preserve">collection </w:t>
      </w:r>
      <w:r>
        <w:t>accessed through ancestry.com</w:t>
      </w:r>
    </w:p>
    <w:p w14:paraId="5F3D0BDC" w14:textId="77777777" w:rsidR="00EE15B5" w:rsidRDefault="00EE15B5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FA8"/>
    <w:rsid w:val="000D4876"/>
    <w:rsid w:val="001560F7"/>
    <w:rsid w:val="002C15D0"/>
    <w:rsid w:val="00335536"/>
    <w:rsid w:val="003A0FFE"/>
    <w:rsid w:val="003B19D5"/>
    <w:rsid w:val="004B00B4"/>
    <w:rsid w:val="004D4948"/>
    <w:rsid w:val="004E3CC0"/>
    <w:rsid w:val="00641A73"/>
    <w:rsid w:val="00657D30"/>
    <w:rsid w:val="006A6FE1"/>
    <w:rsid w:val="007215A7"/>
    <w:rsid w:val="00786047"/>
    <w:rsid w:val="00791E7D"/>
    <w:rsid w:val="00794DD7"/>
    <w:rsid w:val="0086349B"/>
    <w:rsid w:val="00924F0E"/>
    <w:rsid w:val="00B55FA8"/>
    <w:rsid w:val="00B629A7"/>
    <w:rsid w:val="00BF35E0"/>
    <w:rsid w:val="00C43A88"/>
    <w:rsid w:val="00CB6FD7"/>
    <w:rsid w:val="00D55804"/>
    <w:rsid w:val="00E21484"/>
    <w:rsid w:val="00EC4619"/>
    <w:rsid w:val="00EE15B5"/>
    <w:rsid w:val="00F1652F"/>
    <w:rsid w:val="00FA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178F6"/>
  <w15:chartTrackingRefBased/>
  <w15:docId w15:val="{090E0E86-4153-B449-9D88-2D12AD65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F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F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F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F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F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F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F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F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F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F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F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F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F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F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F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F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F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F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F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F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5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5F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F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F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5F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F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F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FA8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B55FA8"/>
  </w:style>
  <w:style w:type="paragraph" w:styleId="FootnoteText">
    <w:name w:val="footnote text"/>
    <w:basedOn w:val="Normal"/>
    <w:link w:val="FootnoteTextChar"/>
    <w:uiPriority w:val="99"/>
    <w:semiHidden/>
    <w:unhideWhenUsed/>
    <w:rsid w:val="00FA216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216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A216B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335536"/>
    <w:rPr>
      <w:i/>
      <w:iCs/>
    </w:rPr>
  </w:style>
  <w:style w:type="character" w:styleId="Hyperlink">
    <w:name w:val="Hyperlink"/>
    <w:basedOn w:val="DefaultParagraphFont"/>
    <w:uiPriority w:val="99"/>
    <w:unhideWhenUsed/>
    <w:rsid w:val="00924F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4F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archive.org/details/gtu_32400001644644_6/page/482/mode/2up" TargetMode="External"/><Relationship Id="rId1" Type="http://schemas.openxmlformats.org/officeDocument/2006/relationships/hyperlink" Target="https://www.british-history.ac.uk/vch/hants/vol4/pp440-4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197490A-5F73-154D-9D32-90EE7999A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Wilson</dc:creator>
  <cp:keywords/>
  <dc:description/>
  <cp:lastModifiedBy>Amanda Wilson</cp:lastModifiedBy>
  <cp:revision>2</cp:revision>
  <cp:lastPrinted>2026-10-20T10:14:00Z</cp:lastPrinted>
  <dcterms:created xsi:type="dcterms:W3CDTF">2026-10-20T11:32:00Z</dcterms:created>
  <dcterms:modified xsi:type="dcterms:W3CDTF">2026-10-20T11:32:00Z</dcterms:modified>
</cp:coreProperties>
</file>