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B305AC" w14:textId="77777777" w:rsidR="00585054" w:rsidRPr="00E062B7" w:rsidRDefault="00585054">
      <w:pPr>
        <w:pStyle w:val="Normal1"/>
        <w:spacing w:line="480" w:lineRule="auto"/>
        <w:jc w:val="center"/>
        <w:rPr>
          <w:rFonts w:ascii="Times New Roman" w:eastAsia="Times New Roman" w:hAnsi="Times New Roman" w:cs="Times New Roman"/>
          <w:b/>
          <w:sz w:val="32"/>
          <w:szCs w:val="32"/>
          <w:lang w:val="en-GB"/>
        </w:rPr>
      </w:pPr>
    </w:p>
    <w:p w14:paraId="1848DF0D" w14:textId="77777777" w:rsidR="00585054" w:rsidRPr="00DF6CDE" w:rsidRDefault="00585054" w:rsidP="00DF6CDE">
      <w:pPr>
        <w:pStyle w:val="Normal1"/>
        <w:spacing w:line="480" w:lineRule="auto"/>
        <w:jc w:val="center"/>
        <w:rPr>
          <w:rFonts w:eastAsia="Times New Roman"/>
          <w:b/>
          <w:sz w:val="24"/>
          <w:szCs w:val="24"/>
          <w:lang w:val="en-GB"/>
        </w:rPr>
      </w:pPr>
    </w:p>
    <w:p w14:paraId="5D549F22" w14:textId="77777777" w:rsidR="00585054" w:rsidRPr="00DF6CDE" w:rsidRDefault="00585054" w:rsidP="00DF6CDE">
      <w:pPr>
        <w:pStyle w:val="Normal1"/>
        <w:spacing w:line="480" w:lineRule="auto"/>
        <w:jc w:val="center"/>
        <w:rPr>
          <w:rFonts w:eastAsia="Times New Roman"/>
          <w:b/>
          <w:sz w:val="24"/>
          <w:szCs w:val="24"/>
          <w:lang w:val="en-GB"/>
        </w:rPr>
      </w:pPr>
    </w:p>
    <w:p w14:paraId="003E5D9A" w14:textId="77777777" w:rsidR="00585054" w:rsidRPr="00DF6CDE" w:rsidRDefault="00585054" w:rsidP="00DF6CDE">
      <w:pPr>
        <w:pStyle w:val="Normal1"/>
        <w:spacing w:line="480" w:lineRule="auto"/>
        <w:jc w:val="center"/>
        <w:rPr>
          <w:rFonts w:eastAsia="Times New Roman"/>
          <w:b/>
          <w:sz w:val="24"/>
          <w:szCs w:val="24"/>
          <w:lang w:val="en-GB"/>
        </w:rPr>
      </w:pPr>
    </w:p>
    <w:p w14:paraId="639FC3EB" w14:textId="77777777" w:rsidR="00585054" w:rsidRPr="00DF6CDE" w:rsidRDefault="00585054" w:rsidP="00DF6CDE">
      <w:pPr>
        <w:pStyle w:val="Normal1"/>
        <w:spacing w:line="480" w:lineRule="auto"/>
        <w:jc w:val="center"/>
        <w:rPr>
          <w:rFonts w:eastAsia="Times New Roman"/>
          <w:b/>
          <w:sz w:val="24"/>
          <w:szCs w:val="24"/>
          <w:lang w:val="en-GB"/>
        </w:rPr>
      </w:pPr>
    </w:p>
    <w:p w14:paraId="475E26F1" w14:textId="77777777" w:rsidR="00585054" w:rsidRPr="00DF6CDE" w:rsidRDefault="00585054" w:rsidP="00DF6CDE">
      <w:pPr>
        <w:pStyle w:val="Normal1"/>
        <w:spacing w:line="480" w:lineRule="auto"/>
        <w:jc w:val="center"/>
        <w:rPr>
          <w:rFonts w:eastAsia="Times New Roman"/>
          <w:b/>
          <w:sz w:val="24"/>
          <w:szCs w:val="24"/>
          <w:lang w:val="en-GB"/>
        </w:rPr>
      </w:pPr>
    </w:p>
    <w:p w14:paraId="27CE1BE2" w14:textId="77777777" w:rsidR="00585054" w:rsidRDefault="00585054" w:rsidP="00DF6CDE">
      <w:pPr>
        <w:pStyle w:val="Normal1"/>
        <w:spacing w:line="480" w:lineRule="auto"/>
        <w:jc w:val="center"/>
        <w:rPr>
          <w:rFonts w:eastAsia="Times New Roman"/>
          <w:b/>
          <w:sz w:val="24"/>
          <w:szCs w:val="24"/>
          <w:lang w:val="en-GB"/>
        </w:rPr>
      </w:pPr>
    </w:p>
    <w:p w14:paraId="5A1E4EFF" w14:textId="18516F1A" w:rsidR="00DF6CDE" w:rsidRDefault="00DF6CDE" w:rsidP="00DF6CDE">
      <w:pPr>
        <w:pStyle w:val="Normal1"/>
        <w:spacing w:line="480" w:lineRule="auto"/>
        <w:jc w:val="center"/>
        <w:rPr>
          <w:rFonts w:eastAsia="Times New Roman"/>
          <w:b/>
          <w:sz w:val="24"/>
          <w:szCs w:val="24"/>
          <w:lang w:val="en-GB"/>
        </w:rPr>
      </w:pPr>
      <w:r>
        <w:rPr>
          <w:rFonts w:eastAsia="Times New Roman"/>
          <w:b/>
          <w:sz w:val="24"/>
          <w:szCs w:val="24"/>
          <w:lang w:val="en-GB"/>
        </w:rPr>
        <w:t>Mubeen Rashid      2126975</w:t>
      </w:r>
    </w:p>
    <w:p w14:paraId="218B4C14" w14:textId="12094EF8" w:rsidR="00DF6CDE" w:rsidRDefault="00DF6CDE" w:rsidP="00DF6CDE">
      <w:pPr>
        <w:pStyle w:val="Normal1"/>
        <w:spacing w:line="480" w:lineRule="auto"/>
        <w:jc w:val="center"/>
        <w:rPr>
          <w:rFonts w:eastAsia="Times New Roman"/>
          <w:b/>
          <w:sz w:val="24"/>
          <w:szCs w:val="24"/>
          <w:lang w:val="en-GB"/>
        </w:rPr>
      </w:pPr>
      <w:r>
        <w:rPr>
          <w:rFonts w:eastAsia="Times New Roman"/>
          <w:b/>
          <w:sz w:val="24"/>
          <w:szCs w:val="24"/>
          <w:lang w:val="en-GB"/>
        </w:rPr>
        <w:t>Charlotte Joyner</w:t>
      </w:r>
    </w:p>
    <w:p w14:paraId="64CEFA99" w14:textId="77777777" w:rsidR="00DF6CDE" w:rsidRPr="00DF6CDE" w:rsidRDefault="00DF6CDE" w:rsidP="00DF6CDE">
      <w:pPr>
        <w:pStyle w:val="Normal1"/>
        <w:spacing w:line="480" w:lineRule="auto"/>
        <w:jc w:val="center"/>
        <w:rPr>
          <w:rFonts w:eastAsia="Times New Roman"/>
          <w:b/>
          <w:sz w:val="24"/>
          <w:szCs w:val="24"/>
          <w:lang w:val="en-GB"/>
        </w:rPr>
      </w:pPr>
    </w:p>
    <w:p w14:paraId="0008F206" w14:textId="396DE1CB" w:rsidR="00DF6CDE" w:rsidRDefault="00DF6CDE" w:rsidP="00DF6CDE">
      <w:pPr>
        <w:pStyle w:val="Normal1"/>
        <w:spacing w:line="480" w:lineRule="auto"/>
        <w:jc w:val="center"/>
        <w:rPr>
          <w:rFonts w:eastAsia="Times New Roman"/>
          <w:b/>
          <w:sz w:val="24"/>
          <w:szCs w:val="24"/>
          <w:lang w:val="en-GB"/>
        </w:rPr>
      </w:pPr>
      <w:r>
        <w:rPr>
          <w:rFonts w:eastAsia="Times New Roman"/>
          <w:b/>
          <w:sz w:val="24"/>
          <w:szCs w:val="24"/>
          <w:lang w:val="en-GB"/>
        </w:rPr>
        <w:t>Management &amp; Organisational Behaviour BMIH 5004</w:t>
      </w:r>
    </w:p>
    <w:p w14:paraId="13D4593D" w14:textId="01049D29" w:rsidR="00DD404D" w:rsidRPr="00DF6CDE" w:rsidRDefault="00000000" w:rsidP="00DF6CDE">
      <w:pPr>
        <w:pStyle w:val="Normal1"/>
        <w:spacing w:line="480" w:lineRule="auto"/>
        <w:jc w:val="center"/>
        <w:rPr>
          <w:rFonts w:eastAsia="Times New Roman"/>
          <w:b/>
          <w:sz w:val="24"/>
          <w:szCs w:val="24"/>
          <w:lang w:val="en-GB"/>
        </w:rPr>
      </w:pPr>
      <w:r w:rsidRPr="00DF6CDE">
        <w:rPr>
          <w:rFonts w:eastAsia="Times New Roman"/>
          <w:b/>
          <w:sz w:val="24"/>
          <w:szCs w:val="24"/>
          <w:lang w:val="en-GB"/>
        </w:rPr>
        <w:t>H</w:t>
      </w:r>
      <w:r w:rsidR="00DF6CDE">
        <w:rPr>
          <w:rFonts w:eastAsia="Times New Roman"/>
          <w:b/>
          <w:sz w:val="24"/>
          <w:szCs w:val="24"/>
          <w:lang w:val="en-GB"/>
        </w:rPr>
        <w:t>yatt</w:t>
      </w:r>
      <w:r w:rsidRPr="00DF6CDE">
        <w:rPr>
          <w:rFonts w:eastAsia="Times New Roman"/>
          <w:b/>
          <w:sz w:val="24"/>
          <w:szCs w:val="24"/>
          <w:lang w:val="en-GB"/>
        </w:rPr>
        <w:t xml:space="preserve"> G</w:t>
      </w:r>
      <w:r w:rsidR="00DF6CDE">
        <w:rPr>
          <w:rFonts w:eastAsia="Times New Roman"/>
          <w:b/>
          <w:sz w:val="24"/>
          <w:szCs w:val="24"/>
          <w:lang w:val="en-GB"/>
        </w:rPr>
        <w:t>roup</w:t>
      </w:r>
    </w:p>
    <w:p w14:paraId="6F3671D5" w14:textId="77777777" w:rsidR="00DD404D" w:rsidRPr="00DF6CDE" w:rsidRDefault="00DD404D" w:rsidP="00DF6CDE">
      <w:pPr>
        <w:pStyle w:val="Normal1"/>
        <w:spacing w:line="480" w:lineRule="auto"/>
        <w:jc w:val="both"/>
        <w:rPr>
          <w:rFonts w:eastAsia="Times New Roman"/>
          <w:b/>
          <w:sz w:val="24"/>
          <w:szCs w:val="24"/>
          <w:lang w:val="en-GB"/>
        </w:rPr>
      </w:pPr>
    </w:p>
    <w:p w14:paraId="16B9E434" w14:textId="77777777" w:rsidR="00DD404D" w:rsidRPr="00DF6CDE" w:rsidRDefault="00DD404D" w:rsidP="00DF6CDE">
      <w:pPr>
        <w:pStyle w:val="Normal1"/>
        <w:spacing w:line="480" w:lineRule="auto"/>
        <w:jc w:val="both"/>
        <w:rPr>
          <w:rFonts w:eastAsia="Times New Roman"/>
          <w:b/>
          <w:sz w:val="24"/>
          <w:szCs w:val="24"/>
          <w:lang w:val="en-GB"/>
        </w:rPr>
      </w:pPr>
    </w:p>
    <w:p w14:paraId="7474610D" w14:textId="77777777" w:rsidR="00DD404D" w:rsidRPr="00DF6CDE" w:rsidRDefault="00DD404D" w:rsidP="00DF6CDE">
      <w:pPr>
        <w:pStyle w:val="Normal1"/>
        <w:spacing w:line="480" w:lineRule="auto"/>
        <w:jc w:val="both"/>
        <w:rPr>
          <w:rFonts w:eastAsia="Times New Roman"/>
          <w:b/>
          <w:sz w:val="24"/>
          <w:szCs w:val="24"/>
          <w:lang w:val="en-GB"/>
        </w:rPr>
      </w:pPr>
    </w:p>
    <w:p w14:paraId="2FBC1879" w14:textId="77777777" w:rsidR="00DD404D" w:rsidRPr="00DF6CDE" w:rsidRDefault="00DD404D" w:rsidP="00DF6CDE">
      <w:pPr>
        <w:pStyle w:val="Normal1"/>
        <w:spacing w:line="480" w:lineRule="auto"/>
        <w:jc w:val="both"/>
        <w:rPr>
          <w:rFonts w:eastAsia="Times New Roman"/>
          <w:b/>
          <w:sz w:val="24"/>
          <w:szCs w:val="24"/>
          <w:lang w:val="en-GB"/>
        </w:rPr>
      </w:pPr>
    </w:p>
    <w:p w14:paraId="5E03B166" w14:textId="77777777" w:rsidR="00DD404D" w:rsidRPr="00DF6CDE" w:rsidRDefault="00DD404D" w:rsidP="00DF6CDE">
      <w:pPr>
        <w:pStyle w:val="Normal1"/>
        <w:spacing w:line="480" w:lineRule="auto"/>
        <w:jc w:val="both"/>
        <w:rPr>
          <w:rFonts w:eastAsia="Times New Roman"/>
          <w:b/>
          <w:sz w:val="24"/>
          <w:szCs w:val="24"/>
          <w:lang w:val="en-GB"/>
        </w:rPr>
      </w:pPr>
    </w:p>
    <w:p w14:paraId="4EB96EEB" w14:textId="77777777" w:rsidR="00DD404D" w:rsidRDefault="00DD404D" w:rsidP="00DF6CDE">
      <w:pPr>
        <w:pStyle w:val="Normal1"/>
        <w:spacing w:line="480" w:lineRule="auto"/>
        <w:jc w:val="both"/>
        <w:rPr>
          <w:rFonts w:eastAsia="Times New Roman"/>
          <w:b/>
          <w:sz w:val="24"/>
          <w:szCs w:val="24"/>
          <w:lang w:val="en-GB"/>
        </w:rPr>
      </w:pPr>
    </w:p>
    <w:p w14:paraId="2DECEED3" w14:textId="77777777" w:rsidR="00DF6CDE" w:rsidRDefault="00DF6CDE" w:rsidP="00DF6CDE">
      <w:pPr>
        <w:pStyle w:val="Normal1"/>
        <w:spacing w:line="480" w:lineRule="auto"/>
        <w:jc w:val="both"/>
        <w:rPr>
          <w:rFonts w:eastAsia="Times New Roman"/>
          <w:b/>
          <w:sz w:val="24"/>
          <w:szCs w:val="24"/>
          <w:lang w:val="en-GB"/>
        </w:rPr>
      </w:pPr>
    </w:p>
    <w:p w14:paraId="1E4A86AD" w14:textId="77777777" w:rsidR="00DF6CDE" w:rsidRDefault="00DF6CDE" w:rsidP="00DF6CDE">
      <w:pPr>
        <w:pStyle w:val="Normal1"/>
        <w:spacing w:line="480" w:lineRule="auto"/>
        <w:jc w:val="both"/>
        <w:rPr>
          <w:rFonts w:eastAsia="Times New Roman"/>
          <w:b/>
          <w:sz w:val="24"/>
          <w:szCs w:val="24"/>
          <w:lang w:val="en-GB"/>
        </w:rPr>
      </w:pPr>
    </w:p>
    <w:p w14:paraId="7CD9863C" w14:textId="77777777" w:rsidR="00DF6CDE" w:rsidRDefault="00DF6CDE" w:rsidP="00DF6CDE">
      <w:pPr>
        <w:pStyle w:val="Normal1"/>
        <w:spacing w:line="480" w:lineRule="auto"/>
        <w:jc w:val="both"/>
        <w:rPr>
          <w:rFonts w:eastAsia="Times New Roman"/>
          <w:b/>
          <w:sz w:val="24"/>
          <w:szCs w:val="24"/>
          <w:lang w:val="en-GB"/>
        </w:rPr>
      </w:pPr>
    </w:p>
    <w:p w14:paraId="68511818" w14:textId="77777777" w:rsidR="00DD404D" w:rsidRPr="00DF6CDE" w:rsidRDefault="00DD404D" w:rsidP="00DF6CDE">
      <w:pPr>
        <w:pStyle w:val="Normal1"/>
        <w:spacing w:line="480" w:lineRule="auto"/>
        <w:jc w:val="both"/>
        <w:rPr>
          <w:rFonts w:eastAsia="Times New Roman"/>
          <w:b/>
          <w:sz w:val="24"/>
          <w:szCs w:val="24"/>
          <w:lang w:val="en-GB"/>
        </w:rPr>
      </w:pPr>
    </w:p>
    <w:p w14:paraId="0A164071" w14:textId="77777777" w:rsidR="00DD404D" w:rsidRPr="00DF6CDE" w:rsidRDefault="00DD404D" w:rsidP="00DF6CDE">
      <w:pPr>
        <w:pStyle w:val="Normal1"/>
        <w:spacing w:line="480" w:lineRule="auto"/>
        <w:jc w:val="both"/>
        <w:rPr>
          <w:rFonts w:eastAsia="Times New Roman"/>
          <w:b/>
          <w:sz w:val="24"/>
          <w:szCs w:val="24"/>
          <w:lang w:val="en-GB"/>
        </w:rPr>
      </w:pPr>
    </w:p>
    <w:sdt>
      <w:sdtPr>
        <w:rPr>
          <w:rFonts w:ascii="Arial" w:eastAsia="Arial" w:hAnsi="Arial" w:cs="Arial"/>
          <w:color w:val="auto"/>
          <w:sz w:val="24"/>
          <w:szCs w:val="24"/>
          <w:lang w:val="en-GB"/>
        </w:rPr>
        <w:id w:val="1216463683"/>
        <w:docPartObj>
          <w:docPartGallery w:val="Table of Contents"/>
          <w:docPartUnique/>
        </w:docPartObj>
      </w:sdtPr>
      <w:sdtEndPr>
        <w:rPr>
          <w:b/>
          <w:bCs/>
          <w:noProof/>
        </w:rPr>
      </w:sdtEndPr>
      <w:sdtContent>
        <w:p w14:paraId="7F90B5AF" w14:textId="1A8CBD23" w:rsidR="009F53BC" w:rsidRPr="00DF6CDE" w:rsidRDefault="009F53BC" w:rsidP="00DF6CDE">
          <w:pPr>
            <w:pStyle w:val="TOCHeading"/>
            <w:spacing w:line="480" w:lineRule="auto"/>
            <w:jc w:val="center"/>
            <w:rPr>
              <w:rFonts w:ascii="Arial" w:hAnsi="Arial" w:cs="Arial"/>
              <w:b/>
              <w:bCs/>
              <w:color w:val="000000" w:themeColor="text1"/>
              <w:sz w:val="24"/>
              <w:szCs w:val="24"/>
              <w:lang w:val="en-GB"/>
            </w:rPr>
          </w:pPr>
          <w:r w:rsidRPr="00DF6CDE">
            <w:rPr>
              <w:rFonts w:ascii="Arial" w:hAnsi="Arial" w:cs="Arial"/>
              <w:b/>
              <w:bCs/>
              <w:color w:val="000000" w:themeColor="text1"/>
              <w:sz w:val="24"/>
              <w:szCs w:val="24"/>
              <w:lang w:val="en-GB"/>
            </w:rPr>
            <w:t>Table of Contents</w:t>
          </w:r>
        </w:p>
        <w:p w14:paraId="7C57A769" w14:textId="1D748FB9" w:rsidR="009F53BC" w:rsidRPr="00DF6CDE" w:rsidRDefault="009F53BC" w:rsidP="00DF6CDE">
          <w:pPr>
            <w:pStyle w:val="TOC1"/>
            <w:tabs>
              <w:tab w:val="right" w:leader="dot" w:pos="9350"/>
            </w:tabs>
            <w:spacing w:line="480" w:lineRule="auto"/>
            <w:rPr>
              <w:noProof/>
              <w:sz w:val="24"/>
              <w:szCs w:val="24"/>
            </w:rPr>
          </w:pPr>
          <w:r w:rsidRPr="00DF6CDE">
            <w:rPr>
              <w:sz w:val="24"/>
              <w:szCs w:val="24"/>
            </w:rPr>
            <w:fldChar w:fldCharType="begin"/>
          </w:r>
          <w:r w:rsidRPr="00DF6CDE">
            <w:rPr>
              <w:sz w:val="24"/>
              <w:szCs w:val="24"/>
            </w:rPr>
            <w:instrText xml:space="preserve"> TOC \o "1-3" \h \z \u </w:instrText>
          </w:r>
          <w:r w:rsidRPr="00DF6CDE">
            <w:rPr>
              <w:sz w:val="24"/>
              <w:szCs w:val="24"/>
            </w:rPr>
            <w:fldChar w:fldCharType="separate"/>
          </w:r>
          <w:hyperlink w:anchor="_Toc156481331" w:history="1">
            <w:r w:rsidRPr="00DF6CDE">
              <w:rPr>
                <w:rStyle w:val="Hyperlink"/>
                <w:noProof/>
                <w:sz w:val="24"/>
                <w:szCs w:val="24"/>
              </w:rPr>
              <w:t>Introduction</w:t>
            </w:r>
            <w:r w:rsidRPr="00DF6CDE">
              <w:rPr>
                <w:noProof/>
                <w:webHidden/>
                <w:sz w:val="24"/>
                <w:szCs w:val="24"/>
              </w:rPr>
              <w:tab/>
            </w:r>
            <w:r w:rsidRPr="00DF6CDE">
              <w:rPr>
                <w:noProof/>
                <w:webHidden/>
                <w:sz w:val="24"/>
                <w:szCs w:val="24"/>
              </w:rPr>
              <w:fldChar w:fldCharType="begin"/>
            </w:r>
            <w:r w:rsidRPr="00DF6CDE">
              <w:rPr>
                <w:noProof/>
                <w:webHidden/>
                <w:sz w:val="24"/>
                <w:szCs w:val="24"/>
              </w:rPr>
              <w:instrText xml:space="preserve"> PAGEREF _Toc156481331 \h </w:instrText>
            </w:r>
            <w:r w:rsidRPr="00DF6CDE">
              <w:rPr>
                <w:noProof/>
                <w:webHidden/>
                <w:sz w:val="24"/>
                <w:szCs w:val="24"/>
              </w:rPr>
            </w:r>
            <w:r w:rsidRPr="00DF6CDE">
              <w:rPr>
                <w:noProof/>
                <w:webHidden/>
                <w:sz w:val="24"/>
                <w:szCs w:val="24"/>
              </w:rPr>
              <w:fldChar w:fldCharType="separate"/>
            </w:r>
            <w:r w:rsidRPr="00DF6CDE">
              <w:rPr>
                <w:noProof/>
                <w:webHidden/>
                <w:sz w:val="24"/>
                <w:szCs w:val="24"/>
              </w:rPr>
              <w:t>3</w:t>
            </w:r>
            <w:r w:rsidRPr="00DF6CDE">
              <w:rPr>
                <w:noProof/>
                <w:webHidden/>
                <w:sz w:val="24"/>
                <w:szCs w:val="24"/>
              </w:rPr>
              <w:fldChar w:fldCharType="end"/>
            </w:r>
          </w:hyperlink>
        </w:p>
        <w:p w14:paraId="49BE713D" w14:textId="508371A6" w:rsidR="009F53BC" w:rsidRPr="00DF6CDE" w:rsidRDefault="00000000" w:rsidP="00DF6CDE">
          <w:pPr>
            <w:pStyle w:val="TOC1"/>
            <w:tabs>
              <w:tab w:val="right" w:leader="dot" w:pos="9350"/>
            </w:tabs>
            <w:spacing w:line="480" w:lineRule="auto"/>
            <w:rPr>
              <w:noProof/>
              <w:sz w:val="24"/>
              <w:szCs w:val="24"/>
            </w:rPr>
          </w:pPr>
          <w:hyperlink w:anchor="_Toc156481332" w:history="1">
            <w:r w:rsidR="009F53BC" w:rsidRPr="00DF6CDE">
              <w:rPr>
                <w:rStyle w:val="Hyperlink"/>
                <w:noProof/>
                <w:sz w:val="24"/>
                <w:szCs w:val="24"/>
              </w:rPr>
              <w:t>Overview of the hotel group</w:t>
            </w:r>
            <w:r w:rsidR="009F53BC" w:rsidRPr="00DF6CDE">
              <w:rPr>
                <w:noProof/>
                <w:webHidden/>
                <w:sz w:val="24"/>
                <w:szCs w:val="24"/>
              </w:rPr>
              <w:tab/>
            </w:r>
            <w:r w:rsidR="009F53BC" w:rsidRPr="00DF6CDE">
              <w:rPr>
                <w:noProof/>
                <w:webHidden/>
                <w:sz w:val="24"/>
                <w:szCs w:val="24"/>
              </w:rPr>
              <w:fldChar w:fldCharType="begin"/>
            </w:r>
            <w:r w:rsidR="009F53BC" w:rsidRPr="00DF6CDE">
              <w:rPr>
                <w:noProof/>
                <w:webHidden/>
                <w:sz w:val="24"/>
                <w:szCs w:val="24"/>
              </w:rPr>
              <w:instrText xml:space="preserve"> PAGEREF _Toc156481332 \h </w:instrText>
            </w:r>
            <w:r w:rsidR="009F53BC" w:rsidRPr="00DF6CDE">
              <w:rPr>
                <w:noProof/>
                <w:webHidden/>
                <w:sz w:val="24"/>
                <w:szCs w:val="24"/>
              </w:rPr>
            </w:r>
            <w:r w:rsidR="009F53BC" w:rsidRPr="00DF6CDE">
              <w:rPr>
                <w:noProof/>
                <w:webHidden/>
                <w:sz w:val="24"/>
                <w:szCs w:val="24"/>
              </w:rPr>
              <w:fldChar w:fldCharType="separate"/>
            </w:r>
            <w:r w:rsidR="009F53BC" w:rsidRPr="00DF6CDE">
              <w:rPr>
                <w:noProof/>
                <w:webHidden/>
                <w:sz w:val="24"/>
                <w:szCs w:val="24"/>
              </w:rPr>
              <w:t>3</w:t>
            </w:r>
            <w:r w:rsidR="009F53BC" w:rsidRPr="00DF6CDE">
              <w:rPr>
                <w:noProof/>
                <w:webHidden/>
                <w:sz w:val="24"/>
                <w:szCs w:val="24"/>
              </w:rPr>
              <w:fldChar w:fldCharType="end"/>
            </w:r>
          </w:hyperlink>
        </w:p>
        <w:p w14:paraId="2A0B0202" w14:textId="1CEE9BAD" w:rsidR="009F53BC" w:rsidRPr="00DF6CDE" w:rsidRDefault="00000000" w:rsidP="00DF6CDE">
          <w:pPr>
            <w:pStyle w:val="TOC1"/>
            <w:tabs>
              <w:tab w:val="right" w:leader="dot" w:pos="9350"/>
            </w:tabs>
            <w:spacing w:line="480" w:lineRule="auto"/>
            <w:rPr>
              <w:noProof/>
              <w:sz w:val="24"/>
              <w:szCs w:val="24"/>
            </w:rPr>
          </w:pPr>
          <w:hyperlink w:anchor="_Toc156481333" w:history="1">
            <w:r w:rsidR="009F53BC" w:rsidRPr="00DF6CDE">
              <w:rPr>
                <w:rStyle w:val="Hyperlink"/>
                <w:noProof/>
                <w:sz w:val="24"/>
                <w:szCs w:val="24"/>
              </w:rPr>
              <w:t>Organisational structure of Hyatt</w:t>
            </w:r>
            <w:r w:rsidR="009F53BC" w:rsidRPr="00DF6CDE">
              <w:rPr>
                <w:noProof/>
                <w:webHidden/>
                <w:sz w:val="24"/>
                <w:szCs w:val="24"/>
              </w:rPr>
              <w:tab/>
            </w:r>
            <w:r w:rsidR="009F53BC" w:rsidRPr="00DF6CDE">
              <w:rPr>
                <w:noProof/>
                <w:webHidden/>
                <w:sz w:val="24"/>
                <w:szCs w:val="24"/>
              </w:rPr>
              <w:fldChar w:fldCharType="begin"/>
            </w:r>
            <w:r w:rsidR="009F53BC" w:rsidRPr="00DF6CDE">
              <w:rPr>
                <w:noProof/>
                <w:webHidden/>
                <w:sz w:val="24"/>
                <w:szCs w:val="24"/>
              </w:rPr>
              <w:instrText xml:space="preserve"> PAGEREF _Toc156481333 \h </w:instrText>
            </w:r>
            <w:r w:rsidR="009F53BC" w:rsidRPr="00DF6CDE">
              <w:rPr>
                <w:noProof/>
                <w:webHidden/>
                <w:sz w:val="24"/>
                <w:szCs w:val="24"/>
              </w:rPr>
            </w:r>
            <w:r w:rsidR="009F53BC" w:rsidRPr="00DF6CDE">
              <w:rPr>
                <w:noProof/>
                <w:webHidden/>
                <w:sz w:val="24"/>
                <w:szCs w:val="24"/>
              </w:rPr>
              <w:fldChar w:fldCharType="separate"/>
            </w:r>
            <w:r w:rsidR="009F53BC" w:rsidRPr="00DF6CDE">
              <w:rPr>
                <w:noProof/>
                <w:webHidden/>
                <w:sz w:val="24"/>
                <w:szCs w:val="24"/>
              </w:rPr>
              <w:t>4</w:t>
            </w:r>
            <w:r w:rsidR="009F53BC" w:rsidRPr="00DF6CDE">
              <w:rPr>
                <w:noProof/>
                <w:webHidden/>
                <w:sz w:val="24"/>
                <w:szCs w:val="24"/>
              </w:rPr>
              <w:fldChar w:fldCharType="end"/>
            </w:r>
          </w:hyperlink>
        </w:p>
        <w:p w14:paraId="0358E032" w14:textId="75644FC1" w:rsidR="009F53BC" w:rsidRPr="00DF6CDE" w:rsidRDefault="00000000" w:rsidP="00DF6CDE">
          <w:pPr>
            <w:pStyle w:val="TOC1"/>
            <w:tabs>
              <w:tab w:val="right" w:leader="dot" w:pos="9350"/>
            </w:tabs>
            <w:spacing w:line="480" w:lineRule="auto"/>
            <w:rPr>
              <w:noProof/>
              <w:sz w:val="24"/>
              <w:szCs w:val="24"/>
            </w:rPr>
          </w:pPr>
          <w:hyperlink w:anchor="_Toc156481334" w:history="1">
            <w:r w:rsidR="009F53BC" w:rsidRPr="00DF6CDE">
              <w:rPr>
                <w:rStyle w:val="Hyperlink"/>
                <w:noProof/>
                <w:sz w:val="24"/>
                <w:szCs w:val="24"/>
              </w:rPr>
              <w:t>The organisational culture of Hyatt</w:t>
            </w:r>
            <w:r w:rsidR="009F53BC" w:rsidRPr="00DF6CDE">
              <w:rPr>
                <w:noProof/>
                <w:webHidden/>
                <w:sz w:val="24"/>
                <w:szCs w:val="24"/>
              </w:rPr>
              <w:tab/>
            </w:r>
            <w:r w:rsidR="009F53BC" w:rsidRPr="00DF6CDE">
              <w:rPr>
                <w:noProof/>
                <w:webHidden/>
                <w:sz w:val="24"/>
                <w:szCs w:val="24"/>
              </w:rPr>
              <w:fldChar w:fldCharType="begin"/>
            </w:r>
            <w:r w:rsidR="009F53BC" w:rsidRPr="00DF6CDE">
              <w:rPr>
                <w:noProof/>
                <w:webHidden/>
                <w:sz w:val="24"/>
                <w:szCs w:val="24"/>
              </w:rPr>
              <w:instrText xml:space="preserve"> PAGEREF _Toc156481334 \h </w:instrText>
            </w:r>
            <w:r w:rsidR="009F53BC" w:rsidRPr="00DF6CDE">
              <w:rPr>
                <w:noProof/>
                <w:webHidden/>
                <w:sz w:val="24"/>
                <w:szCs w:val="24"/>
              </w:rPr>
            </w:r>
            <w:r w:rsidR="009F53BC" w:rsidRPr="00DF6CDE">
              <w:rPr>
                <w:noProof/>
                <w:webHidden/>
                <w:sz w:val="24"/>
                <w:szCs w:val="24"/>
              </w:rPr>
              <w:fldChar w:fldCharType="separate"/>
            </w:r>
            <w:r w:rsidR="009F53BC" w:rsidRPr="00DF6CDE">
              <w:rPr>
                <w:noProof/>
                <w:webHidden/>
                <w:sz w:val="24"/>
                <w:szCs w:val="24"/>
              </w:rPr>
              <w:t>5</w:t>
            </w:r>
            <w:r w:rsidR="009F53BC" w:rsidRPr="00DF6CDE">
              <w:rPr>
                <w:noProof/>
                <w:webHidden/>
                <w:sz w:val="24"/>
                <w:szCs w:val="24"/>
              </w:rPr>
              <w:fldChar w:fldCharType="end"/>
            </w:r>
          </w:hyperlink>
        </w:p>
        <w:p w14:paraId="039D8D00" w14:textId="782BBDCC" w:rsidR="009F53BC" w:rsidRPr="00DF6CDE" w:rsidRDefault="00000000" w:rsidP="00DF6CDE">
          <w:pPr>
            <w:pStyle w:val="TOC1"/>
            <w:tabs>
              <w:tab w:val="right" w:leader="dot" w:pos="9350"/>
            </w:tabs>
            <w:spacing w:line="480" w:lineRule="auto"/>
            <w:rPr>
              <w:noProof/>
              <w:sz w:val="24"/>
              <w:szCs w:val="24"/>
            </w:rPr>
          </w:pPr>
          <w:hyperlink w:anchor="_Toc156481335" w:history="1">
            <w:r w:rsidR="009F53BC" w:rsidRPr="00DF6CDE">
              <w:rPr>
                <w:rStyle w:val="Hyperlink"/>
                <w:noProof/>
                <w:sz w:val="24"/>
                <w:szCs w:val="24"/>
              </w:rPr>
              <w:t>Goals of the Hyatt Group</w:t>
            </w:r>
            <w:r w:rsidR="009F53BC" w:rsidRPr="00DF6CDE">
              <w:rPr>
                <w:noProof/>
                <w:webHidden/>
                <w:sz w:val="24"/>
                <w:szCs w:val="24"/>
              </w:rPr>
              <w:tab/>
            </w:r>
            <w:r w:rsidR="009F53BC" w:rsidRPr="00DF6CDE">
              <w:rPr>
                <w:noProof/>
                <w:webHidden/>
                <w:sz w:val="24"/>
                <w:szCs w:val="24"/>
              </w:rPr>
              <w:fldChar w:fldCharType="begin"/>
            </w:r>
            <w:r w:rsidR="009F53BC" w:rsidRPr="00DF6CDE">
              <w:rPr>
                <w:noProof/>
                <w:webHidden/>
                <w:sz w:val="24"/>
                <w:szCs w:val="24"/>
              </w:rPr>
              <w:instrText xml:space="preserve"> PAGEREF _Toc156481335 \h </w:instrText>
            </w:r>
            <w:r w:rsidR="009F53BC" w:rsidRPr="00DF6CDE">
              <w:rPr>
                <w:noProof/>
                <w:webHidden/>
                <w:sz w:val="24"/>
                <w:szCs w:val="24"/>
              </w:rPr>
            </w:r>
            <w:r w:rsidR="009F53BC" w:rsidRPr="00DF6CDE">
              <w:rPr>
                <w:noProof/>
                <w:webHidden/>
                <w:sz w:val="24"/>
                <w:szCs w:val="24"/>
              </w:rPr>
              <w:fldChar w:fldCharType="separate"/>
            </w:r>
            <w:r w:rsidR="009F53BC" w:rsidRPr="00DF6CDE">
              <w:rPr>
                <w:noProof/>
                <w:webHidden/>
                <w:sz w:val="24"/>
                <w:szCs w:val="24"/>
              </w:rPr>
              <w:t>5</w:t>
            </w:r>
            <w:r w:rsidR="009F53BC" w:rsidRPr="00DF6CDE">
              <w:rPr>
                <w:noProof/>
                <w:webHidden/>
                <w:sz w:val="24"/>
                <w:szCs w:val="24"/>
              </w:rPr>
              <w:fldChar w:fldCharType="end"/>
            </w:r>
          </w:hyperlink>
        </w:p>
        <w:p w14:paraId="4E36DA45" w14:textId="7B28ACDC" w:rsidR="009F53BC" w:rsidRPr="00DF6CDE" w:rsidRDefault="00000000" w:rsidP="00DF6CDE">
          <w:pPr>
            <w:pStyle w:val="TOC1"/>
            <w:tabs>
              <w:tab w:val="right" w:leader="dot" w:pos="9350"/>
            </w:tabs>
            <w:spacing w:line="480" w:lineRule="auto"/>
            <w:rPr>
              <w:noProof/>
              <w:sz w:val="24"/>
              <w:szCs w:val="24"/>
            </w:rPr>
          </w:pPr>
          <w:hyperlink w:anchor="_Toc156481336" w:history="1">
            <w:r w:rsidR="009F53BC" w:rsidRPr="00DF6CDE">
              <w:rPr>
                <w:rStyle w:val="Hyperlink"/>
                <w:noProof/>
                <w:sz w:val="24"/>
                <w:szCs w:val="24"/>
              </w:rPr>
              <w:t>Change initiatives that Hyatt takes</w:t>
            </w:r>
            <w:r w:rsidR="009F53BC" w:rsidRPr="00DF6CDE">
              <w:rPr>
                <w:noProof/>
                <w:webHidden/>
                <w:sz w:val="24"/>
                <w:szCs w:val="24"/>
              </w:rPr>
              <w:tab/>
            </w:r>
            <w:r w:rsidR="009F53BC" w:rsidRPr="00DF6CDE">
              <w:rPr>
                <w:noProof/>
                <w:webHidden/>
                <w:sz w:val="24"/>
                <w:szCs w:val="24"/>
              </w:rPr>
              <w:fldChar w:fldCharType="begin"/>
            </w:r>
            <w:r w:rsidR="009F53BC" w:rsidRPr="00DF6CDE">
              <w:rPr>
                <w:noProof/>
                <w:webHidden/>
                <w:sz w:val="24"/>
                <w:szCs w:val="24"/>
              </w:rPr>
              <w:instrText xml:space="preserve"> PAGEREF _Toc156481336 \h </w:instrText>
            </w:r>
            <w:r w:rsidR="009F53BC" w:rsidRPr="00DF6CDE">
              <w:rPr>
                <w:noProof/>
                <w:webHidden/>
                <w:sz w:val="24"/>
                <w:szCs w:val="24"/>
              </w:rPr>
            </w:r>
            <w:r w:rsidR="009F53BC" w:rsidRPr="00DF6CDE">
              <w:rPr>
                <w:noProof/>
                <w:webHidden/>
                <w:sz w:val="24"/>
                <w:szCs w:val="24"/>
              </w:rPr>
              <w:fldChar w:fldCharType="separate"/>
            </w:r>
            <w:r w:rsidR="009F53BC" w:rsidRPr="00DF6CDE">
              <w:rPr>
                <w:noProof/>
                <w:webHidden/>
                <w:sz w:val="24"/>
                <w:szCs w:val="24"/>
              </w:rPr>
              <w:t>6</w:t>
            </w:r>
            <w:r w:rsidR="009F53BC" w:rsidRPr="00DF6CDE">
              <w:rPr>
                <w:noProof/>
                <w:webHidden/>
                <w:sz w:val="24"/>
                <w:szCs w:val="24"/>
              </w:rPr>
              <w:fldChar w:fldCharType="end"/>
            </w:r>
          </w:hyperlink>
        </w:p>
        <w:p w14:paraId="2960556C" w14:textId="12810465" w:rsidR="009F53BC" w:rsidRPr="00DF6CDE" w:rsidRDefault="00000000" w:rsidP="00DF6CDE">
          <w:pPr>
            <w:pStyle w:val="TOC1"/>
            <w:tabs>
              <w:tab w:val="right" w:leader="dot" w:pos="9350"/>
            </w:tabs>
            <w:spacing w:line="480" w:lineRule="auto"/>
            <w:rPr>
              <w:noProof/>
              <w:sz w:val="24"/>
              <w:szCs w:val="24"/>
            </w:rPr>
          </w:pPr>
          <w:hyperlink w:anchor="_Toc156481337" w:history="1">
            <w:r w:rsidR="009F53BC" w:rsidRPr="00DF6CDE">
              <w:rPr>
                <w:rStyle w:val="Hyperlink"/>
                <w:noProof/>
                <w:sz w:val="24"/>
                <w:szCs w:val="24"/>
              </w:rPr>
              <w:t>Impact of these change initiatives</w:t>
            </w:r>
            <w:r w:rsidR="009F53BC" w:rsidRPr="00DF6CDE">
              <w:rPr>
                <w:noProof/>
                <w:webHidden/>
                <w:sz w:val="24"/>
                <w:szCs w:val="24"/>
              </w:rPr>
              <w:tab/>
            </w:r>
            <w:r w:rsidR="009F53BC" w:rsidRPr="00DF6CDE">
              <w:rPr>
                <w:noProof/>
                <w:webHidden/>
                <w:sz w:val="24"/>
                <w:szCs w:val="24"/>
              </w:rPr>
              <w:fldChar w:fldCharType="begin"/>
            </w:r>
            <w:r w:rsidR="009F53BC" w:rsidRPr="00DF6CDE">
              <w:rPr>
                <w:noProof/>
                <w:webHidden/>
                <w:sz w:val="24"/>
                <w:szCs w:val="24"/>
              </w:rPr>
              <w:instrText xml:space="preserve"> PAGEREF _Toc156481337 \h </w:instrText>
            </w:r>
            <w:r w:rsidR="009F53BC" w:rsidRPr="00DF6CDE">
              <w:rPr>
                <w:noProof/>
                <w:webHidden/>
                <w:sz w:val="24"/>
                <w:szCs w:val="24"/>
              </w:rPr>
            </w:r>
            <w:r w:rsidR="009F53BC" w:rsidRPr="00DF6CDE">
              <w:rPr>
                <w:noProof/>
                <w:webHidden/>
                <w:sz w:val="24"/>
                <w:szCs w:val="24"/>
              </w:rPr>
              <w:fldChar w:fldCharType="separate"/>
            </w:r>
            <w:r w:rsidR="009F53BC" w:rsidRPr="00DF6CDE">
              <w:rPr>
                <w:noProof/>
                <w:webHidden/>
                <w:sz w:val="24"/>
                <w:szCs w:val="24"/>
              </w:rPr>
              <w:t>7</w:t>
            </w:r>
            <w:r w:rsidR="009F53BC" w:rsidRPr="00DF6CDE">
              <w:rPr>
                <w:noProof/>
                <w:webHidden/>
                <w:sz w:val="24"/>
                <w:szCs w:val="24"/>
              </w:rPr>
              <w:fldChar w:fldCharType="end"/>
            </w:r>
          </w:hyperlink>
        </w:p>
        <w:p w14:paraId="6FB9C73B" w14:textId="41F1F76C" w:rsidR="009F53BC" w:rsidRPr="00DF6CDE" w:rsidRDefault="00000000" w:rsidP="00DF6CDE">
          <w:pPr>
            <w:pStyle w:val="TOC1"/>
            <w:tabs>
              <w:tab w:val="right" w:leader="dot" w:pos="9350"/>
            </w:tabs>
            <w:spacing w:line="480" w:lineRule="auto"/>
            <w:rPr>
              <w:noProof/>
              <w:sz w:val="24"/>
              <w:szCs w:val="24"/>
            </w:rPr>
          </w:pPr>
          <w:hyperlink w:anchor="_Toc156481338" w:history="1">
            <w:r w:rsidR="009F53BC" w:rsidRPr="00DF6CDE">
              <w:rPr>
                <w:rStyle w:val="Hyperlink"/>
                <w:noProof/>
                <w:sz w:val="24"/>
                <w:szCs w:val="24"/>
              </w:rPr>
              <w:t>The extent to which initiatives are well managed by Hyatt</w:t>
            </w:r>
            <w:r w:rsidR="009F53BC" w:rsidRPr="00DF6CDE">
              <w:rPr>
                <w:noProof/>
                <w:webHidden/>
                <w:sz w:val="24"/>
                <w:szCs w:val="24"/>
              </w:rPr>
              <w:tab/>
            </w:r>
            <w:r w:rsidR="009F53BC" w:rsidRPr="00DF6CDE">
              <w:rPr>
                <w:noProof/>
                <w:webHidden/>
                <w:sz w:val="24"/>
                <w:szCs w:val="24"/>
              </w:rPr>
              <w:fldChar w:fldCharType="begin"/>
            </w:r>
            <w:r w:rsidR="009F53BC" w:rsidRPr="00DF6CDE">
              <w:rPr>
                <w:noProof/>
                <w:webHidden/>
                <w:sz w:val="24"/>
                <w:szCs w:val="24"/>
              </w:rPr>
              <w:instrText xml:space="preserve"> PAGEREF _Toc156481338 \h </w:instrText>
            </w:r>
            <w:r w:rsidR="009F53BC" w:rsidRPr="00DF6CDE">
              <w:rPr>
                <w:noProof/>
                <w:webHidden/>
                <w:sz w:val="24"/>
                <w:szCs w:val="24"/>
              </w:rPr>
            </w:r>
            <w:r w:rsidR="009F53BC" w:rsidRPr="00DF6CDE">
              <w:rPr>
                <w:noProof/>
                <w:webHidden/>
                <w:sz w:val="24"/>
                <w:szCs w:val="24"/>
              </w:rPr>
              <w:fldChar w:fldCharType="separate"/>
            </w:r>
            <w:r w:rsidR="009F53BC" w:rsidRPr="00DF6CDE">
              <w:rPr>
                <w:noProof/>
                <w:webHidden/>
                <w:sz w:val="24"/>
                <w:szCs w:val="24"/>
              </w:rPr>
              <w:t>7</w:t>
            </w:r>
            <w:r w:rsidR="009F53BC" w:rsidRPr="00DF6CDE">
              <w:rPr>
                <w:noProof/>
                <w:webHidden/>
                <w:sz w:val="24"/>
                <w:szCs w:val="24"/>
              </w:rPr>
              <w:fldChar w:fldCharType="end"/>
            </w:r>
          </w:hyperlink>
        </w:p>
        <w:p w14:paraId="451D08B6" w14:textId="56522F99" w:rsidR="009F53BC" w:rsidRPr="00DF6CDE" w:rsidRDefault="00000000" w:rsidP="00DF6CDE">
          <w:pPr>
            <w:pStyle w:val="TOC1"/>
            <w:tabs>
              <w:tab w:val="right" w:leader="dot" w:pos="9350"/>
            </w:tabs>
            <w:spacing w:line="480" w:lineRule="auto"/>
            <w:rPr>
              <w:noProof/>
              <w:sz w:val="24"/>
              <w:szCs w:val="24"/>
            </w:rPr>
          </w:pPr>
          <w:hyperlink w:anchor="_Toc156481339" w:history="1">
            <w:r w:rsidR="009F53BC" w:rsidRPr="00DF6CDE">
              <w:rPr>
                <w:rStyle w:val="Hyperlink"/>
                <w:noProof/>
                <w:sz w:val="24"/>
                <w:szCs w:val="24"/>
              </w:rPr>
              <w:t>The strategic direction of Hyatt</w:t>
            </w:r>
            <w:r w:rsidR="009F53BC" w:rsidRPr="00DF6CDE">
              <w:rPr>
                <w:noProof/>
                <w:webHidden/>
                <w:sz w:val="24"/>
                <w:szCs w:val="24"/>
              </w:rPr>
              <w:tab/>
            </w:r>
            <w:r w:rsidR="009F53BC" w:rsidRPr="00DF6CDE">
              <w:rPr>
                <w:noProof/>
                <w:webHidden/>
                <w:sz w:val="24"/>
                <w:szCs w:val="24"/>
              </w:rPr>
              <w:fldChar w:fldCharType="begin"/>
            </w:r>
            <w:r w:rsidR="009F53BC" w:rsidRPr="00DF6CDE">
              <w:rPr>
                <w:noProof/>
                <w:webHidden/>
                <w:sz w:val="24"/>
                <w:szCs w:val="24"/>
              </w:rPr>
              <w:instrText xml:space="preserve"> PAGEREF _Toc156481339 \h </w:instrText>
            </w:r>
            <w:r w:rsidR="009F53BC" w:rsidRPr="00DF6CDE">
              <w:rPr>
                <w:noProof/>
                <w:webHidden/>
                <w:sz w:val="24"/>
                <w:szCs w:val="24"/>
              </w:rPr>
            </w:r>
            <w:r w:rsidR="009F53BC" w:rsidRPr="00DF6CDE">
              <w:rPr>
                <w:noProof/>
                <w:webHidden/>
                <w:sz w:val="24"/>
                <w:szCs w:val="24"/>
              </w:rPr>
              <w:fldChar w:fldCharType="separate"/>
            </w:r>
            <w:r w:rsidR="009F53BC" w:rsidRPr="00DF6CDE">
              <w:rPr>
                <w:noProof/>
                <w:webHidden/>
                <w:sz w:val="24"/>
                <w:szCs w:val="24"/>
              </w:rPr>
              <w:t>8</w:t>
            </w:r>
            <w:r w:rsidR="009F53BC" w:rsidRPr="00DF6CDE">
              <w:rPr>
                <w:noProof/>
                <w:webHidden/>
                <w:sz w:val="24"/>
                <w:szCs w:val="24"/>
              </w:rPr>
              <w:fldChar w:fldCharType="end"/>
            </w:r>
          </w:hyperlink>
        </w:p>
        <w:p w14:paraId="05E405B6" w14:textId="03B8A008" w:rsidR="009F53BC" w:rsidRPr="00DF6CDE" w:rsidRDefault="00000000" w:rsidP="00DF6CDE">
          <w:pPr>
            <w:pStyle w:val="TOC1"/>
            <w:tabs>
              <w:tab w:val="right" w:leader="dot" w:pos="9350"/>
            </w:tabs>
            <w:spacing w:line="480" w:lineRule="auto"/>
            <w:rPr>
              <w:noProof/>
              <w:sz w:val="24"/>
              <w:szCs w:val="24"/>
            </w:rPr>
          </w:pPr>
          <w:hyperlink w:anchor="_Toc156481340" w:history="1">
            <w:r w:rsidR="009F53BC" w:rsidRPr="00DF6CDE">
              <w:rPr>
                <w:rStyle w:val="Hyperlink"/>
                <w:noProof/>
                <w:sz w:val="24"/>
                <w:szCs w:val="24"/>
              </w:rPr>
              <w:t>Current business performance of Hyatt</w:t>
            </w:r>
            <w:r w:rsidR="009F53BC" w:rsidRPr="00DF6CDE">
              <w:rPr>
                <w:noProof/>
                <w:webHidden/>
                <w:sz w:val="24"/>
                <w:szCs w:val="24"/>
              </w:rPr>
              <w:tab/>
            </w:r>
            <w:r w:rsidR="009F53BC" w:rsidRPr="00DF6CDE">
              <w:rPr>
                <w:noProof/>
                <w:webHidden/>
                <w:sz w:val="24"/>
                <w:szCs w:val="24"/>
              </w:rPr>
              <w:fldChar w:fldCharType="begin"/>
            </w:r>
            <w:r w:rsidR="009F53BC" w:rsidRPr="00DF6CDE">
              <w:rPr>
                <w:noProof/>
                <w:webHidden/>
                <w:sz w:val="24"/>
                <w:szCs w:val="24"/>
              </w:rPr>
              <w:instrText xml:space="preserve"> PAGEREF _Toc156481340 \h </w:instrText>
            </w:r>
            <w:r w:rsidR="009F53BC" w:rsidRPr="00DF6CDE">
              <w:rPr>
                <w:noProof/>
                <w:webHidden/>
                <w:sz w:val="24"/>
                <w:szCs w:val="24"/>
              </w:rPr>
            </w:r>
            <w:r w:rsidR="009F53BC" w:rsidRPr="00DF6CDE">
              <w:rPr>
                <w:noProof/>
                <w:webHidden/>
                <w:sz w:val="24"/>
                <w:szCs w:val="24"/>
              </w:rPr>
              <w:fldChar w:fldCharType="separate"/>
            </w:r>
            <w:r w:rsidR="009F53BC" w:rsidRPr="00DF6CDE">
              <w:rPr>
                <w:noProof/>
                <w:webHidden/>
                <w:sz w:val="24"/>
                <w:szCs w:val="24"/>
              </w:rPr>
              <w:t>9</w:t>
            </w:r>
            <w:r w:rsidR="009F53BC" w:rsidRPr="00DF6CDE">
              <w:rPr>
                <w:noProof/>
                <w:webHidden/>
                <w:sz w:val="24"/>
                <w:szCs w:val="24"/>
              </w:rPr>
              <w:fldChar w:fldCharType="end"/>
            </w:r>
          </w:hyperlink>
        </w:p>
        <w:p w14:paraId="17BBD78F" w14:textId="0CC6AE7E" w:rsidR="009F53BC" w:rsidRPr="00DF6CDE" w:rsidRDefault="00000000" w:rsidP="00DF6CDE">
          <w:pPr>
            <w:pStyle w:val="TOC1"/>
            <w:tabs>
              <w:tab w:val="right" w:leader="dot" w:pos="9350"/>
            </w:tabs>
            <w:spacing w:line="480" w:lineRule="auto"/>
            <w:rPr>
              <w:noProof/>
              <w:sz w:val="24"/>
              <w:szCs w:val="24"/>
            </w:rPr>
          </w:pPr>
          <w:hyperlink w:anchor="_Toc156481341" w:history="1">
            <w:r w:rsidR="009F53BC" w:rsidRPr="00DF6CDE">
              <w:rPr>
                <w:rStyle w:val="Hyperlink"/>
                <w:noProof/>
                <w:sz w:val="24"/>
                <w:szCs w:val="24"/>
              </w:rPr>
              <w:t>Conclusion</w:t>
            </w:r>
            <w:r w:rsidR="009F53BC" w:rsidRPr="00DF6CDE">
              <w:rPr>
                <w:noProof/>
                <w:webHidden/>
                <w:sz w:val="24"/>
                <w:szCs w:val="24"/>
              </w:rPr>
              <w:tab/>
            </w:r>
            <w:r w:rsidR="009F53BC" w:rsidRPr="00DF6CDE">
              <w:rPr>
                <w:noProof/>
                <w:webHidden/>
                <w:sz w:val="24"/>
                <w:szCs w:val="24"/>
              </w:rPr>
              <w:fldChar w:fldCharType="begin"/>
            </w:r>
            <w:r w:rsidR="009F53BC" w:rsidRPr="00DF6CDE">
              <w:rPr>
                <w:noProof/>
                <w:webHidden/>
                <w:sz w:val="24"/>
                <w:szCs w:val="24"/>
              </w:rPr>
              <w:instrText xml:space="preserve"> PAGEREF _Toc156481341 \h </w:instrText>
            </w:r>
            <w:r w:rsidR="009F53BC" w:rsidRPr="00DF6CDE">
              <w:rPr>
                <w:noProof/>
                <w:webHidden/>
                <w:sz w:val="24"/>
                <w:szCs w:val="24"/>
              </w:rPr>
            </w:r>
            <w:r w:rsidR="009F53BC" w:rsidRPr="00DF6CDE">
              <w:rPr>
                <w:noProof/>
                <w:webHidden/>
                <w:sz w:val="24"/>
                <w:szCs w:val="24"/>
              </w:rPr>
              <w:fldChar w:fldCharType="separate"/>
            </w:r>
            <w:r w:rsidR="009F53BC" w:rsidRPr="00DF6CDE">
              <w:rPr>
                <w:noProof/>
                <w:webHidden/>
                <w:sz w:val="24"/>
                <w:szCs w:val="24"/>
              </w:rPr>
              <w:t>9</w:t>
            </w:r>
            <w:r w:rsidR="009F53BC" w:rsidRPr="00DF6CDE">
              <w:rPr>
                <w:noProof/>
                <w:webHidden/>
                <w:sz w:val="24"/>
                <w:szCs w:val="24"/>
              </w:rPr>
              <w:fldChar w:fldCharType="end"/>
            </w:r>
          </w:hyperlink>
        </w:p>
        <w:p w14:paraId="1C494485" w14:textId="55AFE470" w:rsidR="009F53BC" w:rsidRPr="00DF6CDE" w:rsidRDefault="00000000" w:rsidP="00DF6CDE">
          <w:pPr>
            <w:pStyle w:val="TOC1"/>
            <w:tabs>
              <w:tab w:val="right" w:leader="dot" w:pos="9350"/>
            </w:tabs>
            <w:spacing w:line="480" w:lineRule="auto"/>
            <w:rPr>
              <w:noProof/>
              <w:sz w:val="24"/>
              <w:szCs w:val="24"/>
            </w:rPr>
          </w:pPr>
          <w:hyperlink w:anchor="_Toc156481342" w:history="1">
            <w:r w:rsidR="009F53BC" w:rsidRPr="00DF6CDE">
              <w:rPr>
                <w:rStyle w:val="Hyperlink"/>
                <w:noProof/>
                <w:sz w:val="24"/>
                <w:szCs w:val="24"/>
              </w:rPr>
              <w:t>Reference List</w:t>
            </w:r>
            <w:r w:rsidR="009F53BC" w:rsidRPr="00DF6CDE">
              <w:rPr>
                <w:noProof/>
                <w:webHidden/>
                <w:sz w:val="24"/>
                <w:szCs w:val="24"/>
              </w:rPr>
              <w:tab/>
            </w:r>
            <w:r w:rsidR="009F53BC" w:rsidRPr="00DF6CDE">
              <w:rPr>
                <w:noProof/>
                <w:webHidden/>
                <w:sz w:val="24"/>
                <w:szCs w:val="24"/>
              </w:rPr>
              <w:fldChar w:fldCharType="begin"/>
            </w:r>
            <w:r w:rsidR="009F53BC" w:rsidRPr="00DF6CDE">
              <w:rPr>
                <w:noProof/>
                <w:webHidden/>
                <w:sz w:val="24"/>
                <w:szCs w:val="24"/>
              </w:rPr>
              <w:instrText xml:space="preserve"> PAGEREF _Toc156481342 \h </w:instrText>
            </w:r>
            <w:r w:rsidR="009F53BC" w:rsidRPr="00DF6CDE">
              <w:rPr>
                <w:noProof/>
                <w:webHidden/>
                <w:sz w:val="24"/>
                <w:szCs w:val="24"/>
              </w:rPr>
            </w:r>
            <w:r w:rsidR="009F53BC" w:rsidRPr="00DF6CDE">
              <w:rPr>
                <w:noProof/>
                <w:webHidden/>
                <w:sz w:val="24"/>
                <w:szCs w:val="24"/>
              </w:rPr>
              <w:fldChar w:fldCharType="separate"/>
            </w:r>
            <w:r w:rsidR="009F53BC" w:rsidRPr="00DF6CDE">
              <w:rPr>
                <w:noProof/>
                <w:webHidden/>
                <w:sz w:val="24"/>
                <w:szCs w:val="24"/>
              </w:rPr>
              <w:t>11</w:t>
            </w:r>
            <w:r w:rsidR="009F53BC" w:rsidRPr="00DF6CDE">
              <w:rPr>
                <w:noProof/>
                <w:webHidden/>
                <w:sz w:val="24"/>
                <w:szCs w:val="24"/>
              </w:rPr>
              <w:fldChar w:fldCharType="end"/>
            </w:r>
          </w:hyperlink>
        </w:p>
        <w:p w14:paraId="6D97002B" w14:textId="57DB7E65" w:rsidR="009F53BC" w:rsidRPr="00DF6CDE" w:rsidRDefault="009F53BC" w:rsidP="00DF6CDE">
          <w:pPr>
            <w:spacing w:line="480" w:lineRule="auto"/>
            <w:rPr>
              <w:sz w:val="24"/>
              <w:szCs w:val="24"/>
            </w:rPr>
          </w:pPr>
          <w:r w:rsidRPr="00DF6CDE">
            <w:rPr>
              <w:b/>
              <w:bCs/>
              <w:noProof/>
              <w:sz w:val="24"/>
              <w:szCs w:val="24"/>
            </w:rPr>
            <w:fldChar w:fldCharType="end"/>
          </w:r>
        </w:p>
      </w:sdtContent>
    </w:sdt>
    <w:p w14:paraId="12B2DBDC" w14:textId="77777777" w:rsidR="00DD404D" w:rsidRPr="00DF6CDE" w:rsidRDefault="00DD404D" w:rsidP="00DF6CDE">
      <w:pPr>
        <w:pStyle w:val="Normal1"/>
        <w:spacing w:line="480" w:lineRule="auto"/>
        <w:jc w:val="both"/>
        <w:rPr>
          <w:rFonts w:eastAsia="Times New Roman"/>
          <w:b/>
          <w:sz w:val="24"/>
          <w:szCs w:val="24"/>
          <w:lang w:val="en-GB"/>
        </w:rPr>
      </w:pPr>
    </w:p>
    <w:p w14:paraId="72A95239" w14:textId="77777777" w:rsidR="00DD404D" w:rsidRPr="00DF6CDE" w:rsidRDefault="00DD404D" w:rsidP="00DF6CDE">
      <w:pPr>
        <w:pStyle w:val="Normal1"/>
        <w:spacing w:line="480" w:lineRule="auto"/>
        <w:jc w:val="both"/>
        <w:rPr>
          <w:rFonts w:eastAsia="Times New Roman"/>
          <w:b/>
          <w:sz w:val="24"/>
          <w:szCs w:val="24"/>
          <w:lang w:val="en-GB"/>
        </w:rPr>
      </w:pPr>
    </w:p>
    <w:p w14:paraId="64C44399" w14:textId="77777777" w:rsidR="00DD404D" w:rsidRPr="00DF6CDE" w:rsidRDefault="00DD404D" w:rsidP="00DF6CDE">
      <w:pPr>
        <w:pStyle w:val="Normal1"/>
        <w:spacing w:line="480" w:lineRule="auto"/>
        <w:jc w:val="both"/>
        <w:rPr>
          <w:rFonts w:eastAsia="Times New Roman"/>
          <w:b/>
          <w:sz w:val="24"/>
          <w:szCs w:val="24"/>
          <w:lang w:val="en-GB"/>
        </w:rPr>
      </w:pPr>
    </w:p>
    <w:p w14:paraId="58623E31" w14:textId="77777777" w:rsidR="00DD404D" w:rsidRPr="00DF6CDE" w:rsidRDefault="00DD404D" w:rsidP="00DF6CDE">
      <w:pPr>
        <w:pStyle w:val="Normal1"/>
        <w:spacing w:line="480" w:lineRule="auto"/>
        <w:jc w:val="both"/>
        <w:rPr>
          <w:rFonts w:eastAsia="Times New Roman"/>
          <w:b/>
          <w:sz w:val="24"/>
          <w:szCs w:val="24"/>
          <w:lang w:val="en-GB"/>
        </w:rPr>
      </w:pPr>
    </w:p>
    <w:p w14:paraId="4BF8B012" w14:textId="77777777" w:rsidR="00DD404D" w:rsidRPr="00DF6CDE" w:rsidRDefault="00DD404D" w:rsidP="00DF6CDE">
      <w:pPr>
        <w:pStyle w:val="Normal1"/>
        <w:spacing w:line="480" w:lineRule="auto"/>
        <w:jc w:val="both"/>
        <w:rPr>
          <w:rFonts w:eastAsia="Times New Roman"/>
          <w:b/>
          <w:sz w:val="24"/>
          <w:szCs w:val="24"/>
          <w:lang w:val="en-GB"/>
        </w:rPr>
      </w:pPr>
    </w:p>
    <w:p w14:paraId="6C7E2FFD" w14:textId="77777777" w:rsidR="00585054" w:rsidRPr="00DF6CDE" w:rsidRDefault="00585054" w:rsidP="00DF6CDE">
      <w:pPr>
        <w:pStyle w:val="Normal1"/>
        <w:spacing w:line="480" w:lineRule="auto"/>
        <w:jc w:val="both"/>
        <w:rPr>
          <w:rFonts w:eastAsia="Times New Roman"/>
          <w:b/>
          <w:sz w:val="24"/>
          <w:szCs w:val="24"/>
          <w:lang w:val="en-GB"/>
        </w:rPr>
      </w:pPr>
    </w:p>
    <w:p w14:paraId="514509AF" w14:textId="4D7852CF" w:rsidR="00DD404D" w:rsidRPr="00DF6CDE" w:rsidRDefault="00000000" w:rsidP="00DF6CDE">
      <w:pPr>
        <w:pStyle w:val="Heading1"/>
        <w:spacing w:line="480" w:lineRule="auto"/>
        <w:rPr>
          <w:rFonts w:ascii="Arial" w:hAnsi="Arial"/>
          <w:b w:val="0"/>
          <w:sz w:val="24"/>
          <w:szCs w:val="24"/>
          <w:lang w:val="en-GB"/>
        </w:rPr>
      </w:pPr>
      <w:bookmarkStart w:id="0" w:name="_Toc156481331"/>
      <w:r w:rsidRPr="00DF6CDE">
        <w:rPr>
          <w:rFonts w:ascii="Arial" w:hAnsi="Arial"/>
          <w:sz w:val="24"/>
          <w:szCs w:val="24"/>
          <w:lang w:val="en-GB"/>
        </w:rPr>
        <w:lastRenderedPageBreak/>
        <w:t>Introduction</w:t>
      </w:r>
      <w:bookmarkEnd w:id="0"/>
    </w:p>
    <w:p w14:paraId="60914D52" w14:textId="77777777" w:rsidR="00DD404D" w:rsidRPr="00DF6CDE" w:rsidRDefault="00000000" w:rsidP="00DF6CDE">
      <w:pPr>
        <w:pStyle w:val="Normal1"/>
        <w:spacing w:line="480" w:lineRule="auto"/>
        <w:jc w:val="both"/>
        <w:rPr>
          <w:rFonts w:eastAsia="Times New Roman"/>
          <w:sz w:val="24"/>
          <w:szCs w:val="24"/>
          <w:lang w:val="en-GB"/>
        </w:rPr>
      </w:pPr>
      <w:r w:rsidRPr="00DF6CDE">
        <w:rPr>
          <w:rFonts w:eastAsia="Times New Roman"/>
          <w:sz w:val="24"/>
          <w:szCs w:val="24"/>
          <w:lang w:val="en-GB"/>
        </w:rPr>
        <w:t xml:space="preserve">The primary purpose of the report is to evaluate Hyatt Group which is one of the prominent hotel chains all over the world. This evaluation is to be performed with the help of an analysis of the organisational structure and culture of Hyatt Group. The further sections of the report will also comprise the change initiatives that are undertaken by the hotel chain along with its effectiveness. The final section emphasises the strategic directions that the organisation manages along with the current business performance of the organisation (Lima </w:t>
      </w:r>
      <w:r w:rsidRPr="00DF6CDE">
        <w:rPr>
          <w:rFonts w:eastAsia="Times New Roman"/>
          <w:i/>
          <w:sz w:val="24"/>
          <w:szCs w:val="24"/>
          <w:lang w:val="en-GB"/>
        </w:rPr>
        <w:t xml:space="preserve">et al., </w:t>
      </w:r>
      <w:r w:rsidRPr="00DF6CDE">
        <w:rPr>
          <w:rFonts w:eastAsia="Times New Roman"/>
          <w:sz w:val="24"/>
          <w:szCs w:val="24"/>
          <w:lang w:val="en-GB"/>
        </w:rPr>
        <w:t xml:space="preserve">2021). In the end, it is responsible for the proper evaluation of the hotel by evaluating all the crucial aspects to perform a proper analysis.  </w:t>
      </w:r>
    </w:p>
    <w:p w14:paraId="41503F52" w14:textId="066AFBEC" w:rsidR="00DD404D" w:rsidRPr="00DF6CDE" w:rsidRDefault="00000000" w:rsidP="00DF6CDE">
      <w:pPr>
        <w:pStyle w:val="Heading1"/>
        <w:spacing w:line="480" w:lineRule="auto"/>
        <w:rPr>
          <w:rFonts w:ascii="Arial" w:hAnsi="Arial"/>
          <w:sz w:val="24"/>
          <w:szCs w:val="24"/>
          <w:lang w:val="en-GB"/>
        </w:rPr>
      </w:pPr>
      <w:bookmarkStart w:id="1" w:name="_Toc156481332"/>
      <w:r w:rsidRPr="00DF6CDE">
        <w:rPr>
          <w:rFonts w:ascii="Arial" w:hAnsi="Arial"/>
          <w:sz w:val="24"/>
          <w:szCs w:val="24"/>
          <w:lang w:val="en-GB"/>
        </w:rPr>
        <w:t>Overview of the hotel group</w:t>
      </w:r>
      <w:bookmarkEnd w:id="1"/>
    </w:p>
    <w:p w14:paraId="4ED3A0A0" w14:textId="77777777" w:rsidR="00DD404D" w:rsidRPr="00DF6CDE" w:rsidRDefault="00000000" w:rsidP="00DF6CDE">
      <w:pPr>
        <w:pStyle w:val="Normal1"/>
        <w:spacing w:line="480" w:lineRule="auto"/>
        <w:jc w:val="both"/>
        <w:rPr>
          <w:rFonts w:eastAsia="Times New Roman"/>
          <w:sz w:val="24"/>
          <w:szCs w:val="24"/>
          <w:lang w:val="en-GB"/>
        </w:rPr>
      </w:pPr>
      <w:r w:rsidRPr="00DF6CDE">
        <w:rPr>
          <w:rFonts w:eastAsia="Times New Roman"/>
          <w:sz w:val="24"/>
          <w:szCs w:val="24"/>
          <w:lang w:val="en-GB"/>
        </w:rPr>
        <w:t xml:space="preserve">The Hyatt Hotel group </w:t>
      </w:r>
      <w:proofErr w:type="gramStart"/>
      <w:r w:rsidRPr="00DF6CDE">
        <w:rPr>
          <w:rFonts w:eastAsia="Times New Roman"/>
          <w:sz w:val="24"/>
          <w:szCs w:val="24"/>
          <w:lang w:val="en-GB"/>
        </w:rPr>
        <w:t>is considered to be</w:t>
      </w:r>
      <w:proofErr w:type="gramEnd"/>
      <w:r w:rsidRPr="00DF6CDE">
        <w:rPr>
          <w:rFonts w:eastAsia="Times New Roman"/>
          <w:sz w:val="24"/>
          <w:szCs w:val="24"/>
          <w:lang w:val="en-GB"/>
        </w:rPr>
        <w:t xml:space="preserve"> one of the most prominent hotel groups that has managed to establish its presence all over the world. The hotel group is subjected to providing its customers with a variety of experiences that are responsible for improving the overall experience of the guests (Hyatt, 2024). Adding to this, the hotel is responsible for accommodating a wide range of accommodations to tourists regardless of their purpose of visit. </w:t>
      </w:r>
    </w:p>
    <w:p w14:paraId="27C5F8FC" w14:textId="77777777" w:rsidR="00DD404D" w:rsidRPr="00DF6CDE" w:rsidRDefault="00000000" w:rsidP="00DF6CDE">
      <w:pPr>
        <w:pStyle w:val="Normal1"/>
        <w:spacing w:line="480" w:lineRule="auto"/>
        <w:jc w:val="center"/>
        <w:rPr>
          <w:rFonts w:eastAsia="Times New Roman"/>
          <w:sz w:val="24"/>
          <w:szCs w:val="24"/>
          <w:lang w:val="en-GB"/>
        </w:rPr>
      </w:pPr>
      <w:r w:rsidRPr="00DF6CDE">
        <w:rPr>
          <w:rFonts w:eastAsia="Times New Roman"/>
          <w:noProof/>
          <w:sz w:val="24"/>
          <w:szCs w:val="24"/>
          <w:lang w:val="en-GB"/>
        </w:rPr>
        <w:lastRenderedPageBreak/>
        <w:drawing>
          <wp:inline distT="114300" distB="114300" distL="114300" distR="114300" wp14:anchorId="56346780" wp14:editId="337373F1">
            <wp:extent cx="2833688" cy="2259904"/>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2833688" cy="2259904"/>
                    </a:xfrm>
                    <a:prstGeom prst="rect">
                      <a:avLst/>
                    </a:prstGeom>
                  </pic:spPr>
                </pic:pic>
              </a:graphicData>
            </a:graphic>
          </wp:inline>
        </w:drawing>
      </w:r>
    </w:p>
    <w:p w14:paraId="70EDB3BC" w14:textId="77777777" w:rsidR="00DD404D" w:rsidRPr="00DF6CDE" w:rsidRDefault="00000000" w:rsidP="00DF6CDE">
      <w:pPr>
        <w:pStyle w:val="Normal1"/>
        <w:spacing w:line="480" w:lineRule="auto"/>
        <w:jc w:val="center"/>
        <w:rPr>
          <w:rFonts w:eastAsia="Times New Roman"/>
          <w:b/>
          <w:sz w:val="24"/>
          <w:szCs w:val="24"/>
          <w:lang w:val="en-GB"/>
        </w:rPr>
      </w:pPr>
      <w:r w:rsidRPr="00DF6CDE">
        <w:rPr>
          <w:rFonts w:eastAsia="Times New Roman"/>
          <w:b/>
          <w:sz w:val="24"/>
          <w:szCs w:val="24"/>
          <w:lang w:val="en-GB"/>
        </w:rPr>
        <w:t>Figure 1: Revenue of Hyatt Group</w:t>
      </w:r>
    </w:p>
    <w:p w14:paraId="6A152B7B" w14:textId="77777777" w:rsidR="00DD404D" w:rsidRPr="00DF6CDE" w:rsidRDefault="00000000" w:rsidP="00DF6CDE">
      <w:pPr>
        <w:pStyle w:val="Normal1"/>
        <w:spacing w:line="480" w:lineRule="auto"/>
        <w:jc w:val="center"/>
        <w:rPr>
          <w:rFonts w:eastAsia="Times New Roman"/>
          <w:sz w:val="24"/>
          <w:szCs w:val="24"/>
          <w:lang w:val="en-GB"/>
        </w:rPr>
      </w:pPr>
      <w:r w:rsidRPr="00DF6CDE">
        <w:rPr>
          <w:rFonts w:eastAsia="Times New Roman"/>
          <w:sz w:val="24"/>
          <w:szCs w:val="24"/>
          <w:lang w:val="en-GB"/>
        </w:rPr>
        <w:t>(source: Statista, 2023)</w:t>
      </w:r>
    </w:p>
    <w:p w14:paraId="4931F502" w14:textId="77777777" w:rsidR="00DD404D" w:rsidRPr="00DF6CDE" w:rsidRDefault="00000000" w:rsidP="00DF6CDE">
      <w:pPr>
        <w:pStyle w:val="Normal1"/>
        <w:spacing w:line="480" w:lineRule="auto"/>
        <w:rPr>
          <w:rFonts w:eastAsia="Times New Roman"/>
          <w:b/>
          <w:sz w:val="24"/>
          <w:szCs w:val="24"/>
          <w:lang w:val="en-GB"/>
        </w:rPr>
      </w:pPr>
      <w:r w:rsidRPr="00DF6CDE">
        <w:rPr>
          <w:rFonts w:eastAsia="Times New Roman"/>
          <w:sz w:val="24"/>
          <w:szCs w:val="24"/>
          <w:lang w:val="en-GB"/>
        </w:rPr>
        <w:t xml:space="preserve">This can be reflected in the revenue margin of Hyatt Group as the hotel chain has managed to obtain a revenue margin of 5.89 billion US dollars in the year 2022. From the diagram, it can also be reflected that the revenue margin of the organisation has decreased in the years 2020 and 2021 (Statista, 2023). This implies that in those years the pandemic has managed to decrease the capabilities of the hotel chain which was common in the hospitality industry at that time. Despite this setback, the hotel group has recovered from these losses which can be reflected in its revenue margin that reached the pre-pandemic level. It is mostly due to the operation capabilities of the hotel for which it managed to attract a significant portion of customers; </w:t>
      </w:r>
      <w:proofErr w:type="gramStart"/>
      <w:r w:rsidRPr="00DF6CDE">
        <w:rPr>
          <w:rFonts w:eastAsia="Times New Roman"/>
          <w:sz w:val="24"/>
          <w:szCs w:val="24"/>
          <w:lang w:val="en-GB"/>
        </w:rPr>
        <w:t>thus</w:t>
      </w:r>
      <w:proofErr w:type="gramEnd"/>
      <w:r w:rsidRPr="00DF6CDE">
        <w:rPr>
          <w:rFonts w:eastAsia="Times New Roman"/>
          <w:sz w:val="24"/>
          <w:szCs w:val="24"/>
          <w:lang w:val="en-GB"/>
        </w:rPr>
        <w:t xml:space="preserve"> can recover from these losses. </w:t>
      </w:r>
    </w:p>
    <w:p w14:paraId="1C913A13" w14:textId="3AE81BA4" w:rsidR="00DD404D" w:rsidRPr="00DF6CDE" w:rsidRDefault="00000000" w:rsidP="00DF6CDE">
      <w:pPr>
        <w:pStyle w:val="Heading1"/>
        <w:spacing w:line="480" w:lineRule="auto"/>
        <w:rPr>
          <w:rFonts w:ascii="Arial" w:hAnsi="Arial"/>
          <w:sz w:val="24"/>
          <w:szCs w:val="24"/>
          <w:lang w:val="en-GB"/>
        </w:rPr>
      </w:pPr>
      <w:bookmarkStart w:id="2" w:name="_Toc156481333"/>
      <w:r w:rsidRPr="00DF6CDE">
        <w:rPr>
          <w:rFonts w:ascii="Arial" w:hAnsi="Arial"/>
          <w:sz w:val="24"/>
          <w:szCs w:val="24"/>
          <w:lang w:val="en-GB"/>
        </w:rPr>
        <w:t>Organisational structure of Hyatt</w:t>
      </w:r>
      <w:bookmarkEnd w:id="2"/>
    </w:p>
    <w:p w14:paraId="2E21D5B7" w14:textId="77777777" w:rsidR="00DD404D" w:rsidRPr="00DF6CDE" w:rsidRDefault="00000000" w:rsidP="00DF6CDE">
      <w:pPr>
        <w:pStyle w:val="Normal1"/>
        <w:spacing w:line="480" w:lineRule="auto"/>
        <w:jc w:val="both"/>
        <w:rPr>
          <w:rFonts w:eastAsia="Times New Roman"/>
          <w:sz w:val="24"/>
          <w:szCs w:val="24"/>
          <w:lang w:val="en-GB"/>
        </w:rPr>
      </w:pPr>
      <w:r w:rsidRPr="00DF6CDE">
        <w:rPr>
          <w:rFonts w:eastAsia="Times New Roman"/>
          <w:sz w:val="24"/>
          <w:szCs w:val="24"/>
          <w:lang w:val="en-GB"/>
        </w:rPr>
        <w:t xml:space="preserve">The Hyatt Hotel Corporation employs more than 80 thousand employees all of which are managed by the various departments of the organisation. The CEO of the organisation ‘Mark </w:t>
      </w:r>
      <w:proofErr w:type="spellStart"/>
      <w:r w:rsidRPr="00DF6CDE">
        <w:rPr>
          <w:rFonts w:eastAsia="Times New Roman"/>
          <w:sz w:val="24"/>
          <w:szCs w:val="24"/>
          <w:lang w:val="en-GB"/>
        </w:rPr>
        <w:t>Hoplamazium</w:t>
      </w:r>
      <w:proofErr w:type="spellEnd"/>
      <w:r w:rsidRPr="00DF6CDE">
        <w:rPr>
          <w:rFonts w:eastAsia="Times New Roman"/>
          <w:sz w:val="24"/>
          <w:szCs w:val="24"/>
          <w:lang w:val="en-GB"/>
        </w:rPr>
        <w:t xml:space="preserve">’ is responsible for managing various departments of the organisation </w:t>
      </w:r>
      <w:r w:rsidRPr="00DF6CDE">
        <w:rPr>
          <w:rFonts w:eastAsia="Times New Roman"/>
          <w:sz w:val="24"/>
          <w:szCs w:val="24"/>
          <w:lang w:val="en-GB"/>
        </w:rPr>
        <w:lastRenderedPageBreak/>
        <w:t xml:space="preserve">(Hyatt Hotels Corporation, 2024). The chief financial officer of the organisation ‘Joan Bottarini’ is responsible for managing the organisation's finances and directly reports to the organisation's CEO. On a similar note, the chief commercial officer of the organisation ‘Mark Vondrasek’ also reports to the CEO of the organisation directly. The senior vice president of the human resources of the organisation ‘Nikki Massey’ is responsible for managing all the human resources activities of the organisation (Owen </w:t>
      </w:r>
      <w:r w:rsidRPr="00DF6CDE">
        <w:rPr>
          <w:rFonts w:eastAsia="Times New Roman"/>
          <w:i/>
          <w:sz w:val="24"/>
          <w:szCs w:val="24"/>
          <w:lang w:val="en-GB"/>
        </w:rPr>
        <w:t xml:space="preserve">et al., </w:t>
      </w:r>
      <w:r w:rsidRPr="00DF6CDE">
        <w:rPr>
          <w:rFonts w:eastAsia="Times New Roman"/>
          <w:sz w:val="24"/>
          <w:szCs w:val="24"/>
          <w:lang w:val="en-GB"/>
        </w:rPr>
        <w:t xml:space="preserve">2021). The legal aspects of the organisation are directly managed by ‘Mark Vondrasek’ who is also the senior vice president of the group. The marketing aspects of the organisation are managed by ‘Laurie Blair’ who is the vice president of the marketing department. The sales of the organisation are managed by ‘Matt Schlak’ who also reports to the CEO of the organisation. From this, it can be observed that the hotel chain is subjected to following a top-down approach which ensures that the flow of communication can be maintained. </w:t>
      </w:r>
    </w:p>
    <w:p w14:paraId="1190BF39" w14:textId="4B0A68A1" w:rsidR="00DD404D" w:rsidRPr="00DF6CDE" w:rsidRDefault="00000000" w:rsidP="00DF6CDE">
      <w:pPr>
        <w:pStyle w:val="Heading1"/>
        <w:spacing w:line="480" w:lineRule="auto"/>
        <w:rPr>
          <w:rFonts w:ascii="Arial" w:hAnsi="Arial"/>
          <w:sz w:val="24"/>
          <w:szCs w:val="24"/>
          <w:lang w:val="en-GB"/>
        </w:rPr>
      </w:pPr>
      <w:bookmarkStart w:id="3" w:name="_Toc156481334"/>
      <w:r w:rsidRPr="00DF6CDE">
        <w:rPr>
          <w:rFonts w:ascii="Arial" w:hAnsi="Arial"/>
          <w:sz w:val="24"/>
          <w:szCs w:val="24"/>
          <w:lang w:val="en-GB"/>
        </w:rPr>
        <w:t>The organisational culture of Hyatt</w:t>
      </w:r>
      <w:bookmarkEnd w:id="3"/>
    </w:p>
    <w:p w14:paraId="7904A021" w14:textId="77777777" w:rsidR="00DD404D" w:rsidRPr="00DF6CDE" w:rsidRDefault="00000000" w:rsidP="00DF6CDE">
      <w:pPr>
        <w:pStyle w:val="Normal1"/>
        <w:spacing w:line="480" w:lineRule="auto"/>
        <w:jc w:val="both"/>
        <w:rPr>
          <w:rFonts w:eastAsia="Times New Roman"/>
          <w:sz w:val="24"/>
          <w:szCs w:val="24"/>
          <w:lang w:val="en-GB"/>
        </w:rPr>
      </w:pPr>
      <w:r w:rsidRPr="00DF6CDE">
        <w:rPr>
          <w:rFonts w:eastAsia="Times New Roman"/>
          <w:sz w:val="24"/>
          <w:szCs w:val="24"/>
          <w:lang w:val="en-GB"/>
        </w:rPr>
        <w:t xml:space="preserve">The hotel chain of Hyatt </w:t>
      </w:r>
      <w:proofErr w:type="gramStart"/>
      <w:r w:rsidRPr="00DF6CDE">
        <w:rPr>
          <w:rFonts w:eastAsia="Times New Roman"/>
          <w:sz w:val="24"/>
          <w:szCs w:val="24"/>
          <w:lang w:val="en-GB"/>
        </w:rPr>
        <w:t>is considered to be</w:t>
      </w:r>
      <w:proofErr w:type="gramEnd"/>
      <w:r w:rsidRPr="00DF6CDE">
        <w:rPr>
          <w:rFonts w:eastAsia="Times New Roman"/>
          <w:sz w:val="24"/>
          <w:szCs w:val="24"/>
          <w:lang w:val="en-GB"/>
        </w:rPr>
        <w:t xml:space="preserve"> one of the prominent hotel chains that is responsible for maintaining a positive work culture. This can be observed from the valuation of the relationship that is prioritized by Hyatt to establish a positive workforce. It is achieved by the means of respecting the employees to maintain their integrity (World of Care, 2024). In this manner, the hotel group hopes to foster a creative culture among its employees so that they develop empathy within themselves. The hotel chain also incorporates many fun activities every day to provide a positive work culture. </w:t>
      </w:r>
    </w:p>
    <w:p w14:paraId="41801B8F" w14:textId="77777777" w:rsidR="00DD404D" w:rsidRPr="00DF6CDE" w:rsidRDefault="00000000" w:rsidP="00DF6CDE">
      <w:pPr>
        <w:pStyle w:val="Normal1"/>
        <w:spacing w:line="480" w:lineRule="auto"/>
        <w:jc w:val="both"/>
        <w:rPr>
          <w:rFonts w:eastAsia="Times New Roman"/>
          <w:b/>
          <w:sz w:val="24"/>
          <w:szCs w:val="24"/>
          <w:lang w:val="en-GB"/>
        </w:rPr>
      </w:pPr>
      <w:r w:rsidRPr="00DF6CDE">
        <w:rPr>
          <w:rFonts w:eastAsia="Times New Roman"/>
          <w:sz w:val="24"/>
          <w:szCs w:val="24"/>
          <w:lang w:val="en-GB"/>
        </w:rPr>
        <w:t xml:space="preserve">Talent management is an aspect that is prioritized by the organisation to ensure it can sustain its long-term goals. The purpose of such is to ensure that employees can maintain </w:t>
      </w:r>
      <w:r w:rsidRPr="00DF6CDE">
        <w:rPr>
          <w:rFonts w:eastAsia="Times New Roman"/>
          <w:sz w:val="24"/>
          <w:szCs w:val="24"/>
          <w:lang w:val="en-GB"/>
        </w:rPr>
        <w:lastRenderedPageBreak/>
        <w:t>their productivity to ensure that Hyatt Group maintains its competitiveness in the contemporary market (</w:t>
      </w:r>
      <w:proofErr w:type="spellStart"/>
      <w:r w:rsidRPr="00DF6CDE">
        <w:rPr>
          <w:rFonts w:eastAsia="Times New Roman"/>
          <w:sz w:val="24"/>
          <w:szCs w:val="24"/>
          <w:lang w:val="en-GB"/>
        </w:rPr>
        <w:t>Szydło</w:t>
      </w:r>
      <w:proofErr w:type="spellEnd"/>
      <w:r w:rsidRPr="00DF6CDE">
        <w:rPr>
          <w:rFonts w:eastAsia="Times New Roman"/>
          <w:sz w:val="24"/>
          <w:szCs w:val="24"/>
          <w:lang w:val="en-GB"/>
        </w:rPr>
        <w:t xml:space="preserve"> and </w:t>
      </w:r>
      <w:proofErr w:type="spellStart"/>
      <w:r w:rsidRPr="00DF6CDE">
        <w:rPr>
          <w:rFonts w:eastAsia="Times New Roman"/>
          <w:sz w:val="24"/>
          <w:szCs w:val="24"/>
          <w:lang w:val="en-GB"/>
        </w:rPr>
        <w:t>Grześ-Bukłaho</w:t>
      </w:r>
      <w:proofErr w:type="spellEnd"/>
      <w:r w:rsidRPr="00DF6CDE">
        <w:rPr>
          <w:rFonts w:eastAsia="Times New Roman"/>
          <w:sz w:val="24"/>
          <w:szCs w:val="24"/>
          <w:lang w:val="en-GB"/>
        </w:rPr>
        <w:t>, 2020). All of this is maintained by the organisation while considering the health of the employees to ensure that they can develop a positive value for the organisation to achieve its short and long-term goals. Through this organisational culture, the organisation intends to shape the careers of its employees so that it can lead to their ultimate growth.</w:t>
      </w:r>
    </w:p>
    <w:p w14:paraId="30C1B6AE" w14:textId="000EF021" w:rsidR="00DD404D" w:rsidRPr="00DF6CDE" w:rsidRDefault="00000000" w:rsidP="00DF6CDE">
      <w:pPr>
        <w:pStyle w:val="Heading1"/>
        <w:spacing w:line="480" w:lineRule="auto"/>
        <w:rPr>
          <w:rFonts w:ascii="Arial" w:hAnsi="Arial"/>
          <w:sz w:val="24"/>
          <w:szCs w:val="24"/>
          <w:lang w:val="en-GB"/>
        </w:rPr>
      </w:pPr>
      <w:bookmarkStart w:id="4" w:name="_Toc156481335"/>
      <w:r w:rsidRPr="00DF6CDE">
        <w:rPr>
          <w:rFonts w:ascii="Arial" w:hAnsi="Arial"/>
          <w:sz w:val="24"/>
          <w:szCs w:val="24"/>
          <w:lang w:val="en-GB"/>
        </w:rPr>
        <w:t>Goals of the Hyatt Group</w:t>
      </w:r>
      <w:bookmarkEnd w:id="4"/>
      <w:r w:rsidR="00913017" w:rsidRPr="00DF6CDE">
        <w:rPr>
          <w:rFonts w:ascii="Arial" w:hAnsi="Arial"/>
          <w:sz w:val="24"/>
          <w:szCs w:val="24"/>
          <w:lang w:val="en-GB"/>
        </w:rPr>
        <w:t xml:space="preserve"> </w:t>
      </w:r>
    </w:p>
    <w:p w14:paraId="128A07E8" w14:textId="77777777" w:rsidR="00DD404D" w:rsidRPr="00DF6CDE" w:rsidRDefault="00000000" w:rsidP="00DF6CDE">
      <w:pPr>
        <w:pStyle w:val="Normal1"/>
        <w:spacing w:line="480" w:lineRule="auto"/>
        <w:jc w:val="both"/>
        <w:rPr>
          <w:rFonts w:eastAsia="Times New Roman"/>
          <w:b/>
          <w:sz w:val="24"/>
          <w:szCs w:val="24"/>
          <w:lang w:val="en-GB"/>
        </w:rPr>
      </w:pPr>
      <w:r w:rsidRPr="00DF6CDE">
        <w:rPr>
          <w:rFonts w:eastAsia="Times New Roman"/>
          <w:sz w:val="24"/>
          <w:szCs w:val="24"/>
          <w:lang w:val="en-GB"/>
        </w:rPr>
        <w:t>The goals that are developed by Hyatt Group incorporate the reflection of its organisational culture. One of the goals is to promote and retain a diverse set of talents by diversifying its workforce. In this manner, Hyatt intends to foster an innovative culture so that it can maintain its competitiveness in the contemporary market. In addition to this, Hyatt also intends to support a diverse set of communities in the area around which it operates (</w:t>
      </w:r>
      <w:proofErr w:type="spellStart"/>
      <w:r w:rsidRPr="00DF6CDE">
        <w:rPr>
          <w:rFonts w:eastAsia="Times New Roman"/>
          <w:sz w:val="24"/>
          <w:szCs w:val="24"/>
          <w:lang w:val="en-GB"/>
        </w:rPr>
        <w:t>DEIReport</w:t>
      </w:r>
      <w:proofErr w:type="spellEnd"/>
      <w:r w:rsidRPr="00DF6CDE">
        <w:rPr>
          <w:rFonts w:eastAsia="Times New Roman"/>
          <w:sz w:val="24"/>
          <w:szCs w:val="24"/>
          <w:lang w:val="en-GB"/>
        </w:rPr>
        <w:t xml:space="preserve">, 2024). One such measure is regarding job opportunities that are provided by the organisation by employing about 45 per cent of the black community. The </w:t>
      </w:r>
      <w:proofErr w:type="gramStart"/>
      <w:r w:rsidRPr="00DF6CDE">
        <w:rPr>
          <w:rFonts w:eastAsia="Times New Roman"/>
          <w:sz w:val="24"/>
          <w:szCs w:val="24"/>
          <w:lang w:val="en-GB"/>
        </w:rPr>
        <w:t>main focus</w:t>
      </w:r>
      <w:proofErr w:type="gramEnd"/>
      <w:r w:rsidRPr="00DF6CDE">
        <w:rPr>
          <w:rFonts w:eastAsia="Times New Roman"/>
          <w:sz w:val="24"/>
          <w:szCs w:val="24"/>
          <w:lang w:val="en-GB"/>
        </w:rPr>
        <w:t xml:space="preserve"> of the hotel chain is providing career opportunities to the youth so that they can learn by working in the hotel chain. This can allow such youth to develop their work opportunities it can lead to their career development. Another goal of the organisation includes increased spending for their suppliers (Nienaber and Martins, 2020). In this manner, it intends to ensure that the supply of raw materials cannot be hindered at any instance so that it can maintain its output. From this, it can be implied that the goals that are set by Hyatt Group intend to improve its operational capabilities. </w:t>
      </w:r>
    </w:p>
    <w:p w14:paraId="368573AD" w14:textId="6A2CBE7A" w:rsidR="00DD404D" w:rsidRPr="00DF6CDE" w:rsidRDefault="00000000" w:rsidP="00DF6CDE">
      <w:pPr>
        <w:pStyle w:val="Heading1"/>
        <w:spacing w:line="480" w:lineRule="auto"/>
        <w:rPr>
          <w:rFonts w:ascii="Arial" w:hAnsi="Arial"/>
          <w:sz w:val="24"/>
          <w:szCs w:val="24"/>
          <w:lang w:val="en-GB"/>
        </w:rPr>
      </w:pPr>
      <w:bookmarkStart w:id="5" w:name="_Toc156481336"/>
      <w:r w:rsidRPr="00DF6CDE">
        <w:rPr>
          <w:rFonts w:ascii="Arial" w:hAnsi="Arial"/>
          <w:sz w:val="24"/>
          <w:szCs w:val="24"/>
          <w:lang w:val="en-GB"/>
        </w:rPr>
        <w:lastRenderedPageBreak/>
        <w:t xml:space="preserve">Change initiatives that Hyatt </w:t>
      </w:r>
      <w:proofErr w:type="gramStart"/>
      <w:r w:rsidRPr="00DF6CDE">
        <w:rPr>
          <w:rFonts w:ascii="Arial" w:hAnsi="Arial"/>
          <w:sz w:val="24"/>
          <w:szCs w:val="24"/>
          <w:lang w:val="en-GB"/>
        </w:rPr>
        <w:t>takes</w:t>
      </w:r>
      <w:bookmarkEnd w:id="5"/>
      <w:proofErr w:type="gramEnd"/>
      <w:r w:rsidRPr="00DF6CDE">
        <w:rPr>
          <w:rFonts w:ascii="Arial" w:hAnsi="Arial"/>
          <w:sz w:val="24"/>
          <w:szCs w:val="24"/>
          <w:lang w:val="en-GB"/>
        </w:rPr>
        <w:t xml:space="preserve"> </w:t>
      </w:r>
    </w:p>
    <w:p w14:paraId="38B37257" w14:textId="77777777" w:rsidR="00DD404D" w:rsidRPr="00DF6CDE" w:rsidRDefault="00000000" w:rsidP="00DF6CDE">
      <w:pPr>
        <w:pStyle w:val="Normal1"/>
        <w:spacing w:line="480" w:lineRule="auto"/>
        <w:jc w:val="both"/>
        <w:rPr>
          <w:rFonts w:eastAsia="Times New Roman"/>
          <w:sz w:val="24"/>
          <w:szCs w:val="24"/>
          <w:lang w:val="en-GB"/>
        </w:rPr>
      </w:pPr>
      <w:r w:rsidRPr="00DF6CDE">
        <w:rPr>
          <w:rFonts w:eastAsia="Times New Roman"/>
          <w:sz w:val="24"/>
          <w:szCs w:val="24"/>
          <w:lang w:val="en-GB"/>
        </w:rPr>
        <w:t xml:space="preserve">The hotel chain of Hyatt has brought about many changes that are responsible for impacting the quality of the environment. One such approach is to cope with climate change for which it intends to reduce the emission of greenhouse gases (Caring-for-the-planet, 2024). The purpose of such is to ensure that the quality of air can be maintained which can be negatively impacted by greenhouse gases. Adding to this, the organisation also incorporates the measures of conserving water so that it does not go to waste. Moreover, the organisation also intends to reduce the amount of energy that is to be used. Alongside this, waste management is also considered to be a principle that is maintained by the organisation. </w:t>
      </w:r>
    </w:p>
    <w:p w14:paraId="573639D0" w14:textId="77777777" w:rsidR="00DD404D" w:rsidRPr="00DF6CDE" w:rsidRDefault="00000000" w:rsidP="00DF6CDE">
      <w:pPr>
        <w:pStyle w:val="Normal1"/>
        <w:spacing w:line="480" w:lineRule="auto"/>
        <w:jc w:val="both"/>
        <w:rPr>
          <w:rFonts w:eastAsia="Times New Roman"/>
          <w:b/>
          <w:sz w:val="24"/>
          <w:szCs w:val="24"/>
          <w:lang w:val="en-GB"/>
        </w:rPr>
      </w:pPr>
      <w:r w:rsidRPr="00DF6CDE">
        <w:rPr>
          <w:rFonts w:eastAsia="Times New Roman"/>
          <w:sz w:val="24"/>
          <w:szCs w:val="24"/>
          <w:lang w:val="en-GB"/>
        </w:rPr>
        <w:t xml:space="preserve">Sourcing </w:t>
      </w:r>
      <w:proofErr w:type="gramStart"/>
      <w:r w:rsidRPr="00DF6CDE">
        <w:rPr>
          <w:rFonts w:eastAsia="Times New Roman"/>
          <w:sz w:val="24"/>
          <w:szCs w:val="24"/>
          <w:lang w:val="en-GB"/>
        </w:rPr>
        <w:t>is considered to be</w:t>
      </w:r>
      <w:proofErr w:type="gramEnd"/>
      <w:r w:rsidRPr="00DF6CDE">
        <w:rPr>
          <w:rFonts w:eastAsia="Times New Roman"/>
          <w:sz w:val="24"/>
          <w:szCs w:val="24"/>
          <w:lang w:val="en-GB"/>
        </w:rPr>
        <w:t xml:space="preserve"> one of the crucial measures maintained by the Hyatt group that is responsible for maintaining the quality of the environment. To be more precise, the hotel chain intends to incorporate the measures of responsible sourcing (Chen, 2022). The end goal is to ensure that the materials that are sourced do not go to waste. In addition to this, recycling is an approach that is undertaken by Hyatt Group to ensure that waste can be minimized. </w:t>
      </w:r>
    </w:p>
    <w:p w14:paraId="5654C1F8" w14:textId="4F8035BF" w:rsidR="00DD404D" w:rsidRPr="00DF6CDE" w:rsidRDefault="00000000" w:rsidP="00DF6CDE">
      <w:pPr>
        <w:pStyle w:val="Heading1"/>
        <w:spacing w:line="480" w:lineRule="auto"/>
        <w:rPr>
          <w:rFonts w:ascii="Arial" w:hAnsi="Arial"/>
          <w:sz w:val="24"/>
          <w:szCs w:val="24"/>
          <w:lang w:val="en-GB"/>
        </w:rPr>
      </w:pPr>
      <w:bookmarkStart w:id="6" w:name="_Toc156481337"/>
      <w:r w:rsidRPr="00DF6CDE">
        <w:rPr>
          <w:rFonts w:ascii="Arial" w:hAnsi="Arial"/>
          <w:sz w:val="24"/>
          <w:szCs w:val="24"/>
          <w:lang w:val="en-GB"/>
        </w:rPr>
        <w:t>Impact of these change initiatives</w:t>
      </w:r>
      <w:bookmarkEnd w:id="6"/>
    </w:p>
    <w:p w14:paraId="0CA22608" w14:textId="77777777" w:rsidR="00DD404D" w:rsidRPr="00DF6CDE" w:rsidRDefault="00000000" w:rsidP="00DF6CDE">
      <w:pPr>
        <w:pStyle w:val="Normal1"/>
        <w:spacing w:line="480" w:lineRule="auto"/>
        <w:jc w:val="both"/>
        <w:rPr>
          <w:rFonts w:eastAsia="Times New Roman"/>
          <w:sz w:val="24"/>
          <w:szCs w:val="24"/>
          <w:lang w:val="en-GB"/>
        </w:rPr>
      </w:pPr>
      <w:r w:rsidRPr="00DF6CDE">
        <w:rPr>
          <w:rFonts w:eastAsia="Times New Roman"/>
          <w:sz w:val="24"/>
          <w:szCs w:val="24"/>
          <w:lang w:val="en-GB"/>
        </w:rPr>
        <w:t xml:space="preserve">The purpose of change management </w:t>
      </w:r>
      <w:proofErr w:type="gramStart"/>
      <w:r w:rsidRPr="00DF6CDE">
        <w:rPr>
          <w:rFonts w:eastAsia="Times New Roman"/>
          <w:sz w:val="24"/>
          <w:szCs w:val="24"/>
          <w:lang w:val="en-GB"/>
        </w:rPr>
        <w:t>is considered to be</w:t>
      </w:r>
      <w:proofErr w:type="gramEnd"/>
      <w:r w:rsidRPr="00DF6CDE">
        <w:rPr>
          <w:rFonts w:eastAsia="Times New Roman"/>
          <w:sz w:val="24"/>
          <w:szCs w:val="24"/>
          <w:lang w:val="en-GB"/>
        </w:rPr>
        <w:t xml:space="preserve"> a crucial aspect that is responsible for impacting the productivity of the organisation. One such impact from the revenue margin of Hyatt has increased by a significant margin over the years (Bellantuono </w:t>
      </w:r>
      <w:r w:rsidRPr="00DF6CDE">
        <w:rPr>
          <w:rFonts w:eastAsia="Times New Roman"/>
          <w:i/>
          <w:sz w:val="24"/>
          <w:szCs w:val="24"/>
          <w:lang w:val="en-GB"/>
        </w:rPr>
        <w:t xml:space="preserve">et al., </w:t>
      </w:r>
      <w:r w:rsidRPr="00DF6CDE">
        <w:rPr>
          <w:rFonts w:eastAsia="Times New Roman"/>
          <w:sz w:val="24"/>
          <w:szCs w:val="24"/>
          <w:lang w:val="en-GB"/>
        </w:rPr>
        <w:t xml:space="preserve">2021). The purpose of such is to ensure that Hyatt can maintain its competition in the contemporary market. This is due to the increased competition in the </w:t>
      </w:r>
      <w:r w:rsidRPr="00DF6CDE">
        <w:rPr>
          <w:rFonts w:eastAsia="Times New Roman"/>
          <w:sz w:val="24"/>
          <w:szCs w:val="24"/>
          <w:lang w:val="en-GB"/>
        </w:rPr>
        <w:lastRenderedPageBreak/>
        <w:t xml:space="preserve">contemporary market for which change initiatives have increased the capabilities of the organisation. In this manner, Hyatt can establish its presence in the contemporary market for which it can sustain its growth. </w:t>
      </w:r>
    </w:p>
    <w:p w14:paraId="4399B9B4" w14:textId="77777777" w:rsidR="00DD404D" w:rsidRPr="00DF6CDE" w:rsidRDefault="00000000" w:rsidP="00DF6CDE">
      <w:pPr>
        <w:pStyle w:val="Normal1"/>
        <w:spacing w:line="480" w:lineRule="auto"/>
        <w:jc w:val="both"/>
        <w:rPr>
          <w:rFonts w:eastAsia="Times New Roman"/>
          <w:b/>
          <w:sz w:val="24"/>
          <w:szCs w:val="24"/>
          <w:lang w:val="en-GB"/>
        </w:rPr>
      </w:pPr>
      <w:r w:rsidRPr="00DF6CDE">
        <w:rPr>
          <w:rFonts w:eastAsia="Times New Roman"/>
          <w:sz w:val="24"/>
          <w:szCs w:val="24"/>
          <w:lang w:val="en-GB"/>
        </w:rPr>
        <w:t xml:space="preserve">The recognition of brand development is also the complications regarding the change initiatives that are developed by Hyatt. It is due to the customer satisfaction that is attained by Hyatt to ensure that it manages its operational capabilities in the contemporary market (Zia </w:t>
      </w:r>
      <w:r w:rsidRPr="00DF6CDE">
        <w:rPr>
          <w:rFonts w:eastAsia="Times New Roman"/>
          <w:i/>
          <w:sz w:val="24"/>
          <w:szCs w:val="24"/>
          <w:lang w:val="en-GB"/>
        </w:rPr>
        <w:t xml:space="preserve">et al., </w:t>
      </w:r>
      <w:r w:rsidRPr="00DF6CDE">
        <w:rPr>
          <w:rFonts w:eastAsia="Times New Roman"/>
          <w:sz w:val="24"/>
          <w:szCs w:val="24"/>
          <w:lang w:val="en-GB"/>
        </w:rPr>
        <w:t xml:space="preserve">2021). In the end, the organisation has managed to establish its presence in the contemporary market for which it can establish its presence. It has not only allowed the organisation to establish its presence in the contemporary market but has also allowed it to achieve positive feedback from its clients. </w:t>
      </w:r>
    </w:p>
    <w:p w14:paraId="6C0A8FE9" w14:textId="0FA38F29" w:rsidR="00DD404D" w:rsidRPr="00DF6CDE" w:rsidRDefault="00000000" w:rsidP="00DF6CDE">
      <w:pPr>
        <w:pStyle w:val="Heading1"/>
        <w:spacing w:line="480" w:lineRule="auto"/>
        <w:rPr>
          <w:rFonts w:ascii="Arial" w:hAnsi="Arial"/>
          <w:sz w:val="24"/>
          <w:szCs w:val="24"/>
          <w:lang w:val="en-GB"/>
        </w:rPr>
      </w:pPr>
      <w:bookmarkStart w:id="7" w:name="_Toc156481338"/>
      <w:r w:rsidRPr="00DF6CDE">
        <w:rPr>
          <w:rFonts w:ascii="Arial" w:hAnsi="Arial"/>
          <w:sz w:val="24"/>
          <w:szCs w:val="24"/>
          <w:lang w:val="en-GB"/>
        </w:rPr>
        <w:t xml:space="preserve">The extent to which initiatives are well managed by </w:t>
      </w:r>
      <w:proofErr w:type="gramStart"/>
      <w:r w:rsidRPr="00DF6CDE">
        <w:rPr>
          <w:rFonts w:ascii="Arial" w:hAnsi="Arial"/>
          <w:sz w:val="24"/>
          <w:szCs w:val="24"/>
          <w:lang w:val="en-GB"/>
        </w:rPr>
        <w:t>Hyatt</w:t>
      </w:r>
      <w:bookmarkEnd w:id="7"/>
      <w:proofErr w:type="gramEnd"/>
      <w:r w:rsidR="00913017" w:rsidRPr="00DF6CDE">
        <w:rPr>
          <w:rFonts w:ascii="Arial" w:hAnsi="Arial"/>
          <w:sz w:val="24"/>
          <w:szCs w:val="24"/>
          <w:lang w:val="en-GB"/>
        </w:rPr>
        <w:t xml:space="preserve"> </w:t>
      </w:r>
    </w:p>
    <w:p w14:paraId="6C3FBBFA" w14:textId="77777777" w:rsidR="00DD404D" w:rsidRPr="00DF6CDE" w:rsidRDefault="00000000" w:rsidP="00DF6CDE">
      <w:pPr>
        <w:pStyle w:val="Normal1"/>
        <w:spacing w:line="480" w:lineRule="auto"/>
        <w:jc w:val="both"/>
        <w:rPr>
          <w:rFonts w:eastAsia="Times New Roman"/>
          <w:sz w:val="24"/>
          <w:szCs w:val="24"/>
          <w:lang w:val="en-GB"/>
        </w:rPr>
      </w:pPr>
      <w:r w:rsidRPr="00DF6CDE">
        <w:rPr>
          <w:rFonts w:eastAsia="Times New Roman"/>
          <w:sz w:val="24"/>
          <w:szCs w:val="24"/>
          <w:lang w:val="en-GB"/>
        </w:rPr>
        <w:t xml:space="preserve">The change initiatives that are maintained by the organisation can be reflected in its annual revenue which has mostly shown positive directions. The revenue margin of the organisation is one such prime example that is responsible for affecting the overall productivity of the organisation (HYATT, 2024). It is due to the increased operational capabilities that are attained by the organisation to ensure that it can maintain its competitiveness in the contemporary market. From this, it can be stated that the leadership of Hyatt is poised to improve its operational capabilities. Contrary to this, it can also be stated that change initiatives are responsible for positively affecting the morale of the employees who are responsible for affecting the overall productivity (Pareek </w:t>
      </w:r>
      <w:r w:rsidRPr="00DF6CDE">
        <w:rPr>
          <w:rFonts w:eastAsia="Times New Roman"/>
          <w:i/>
          <w:sz w:val="24"/>
          <w:szCs w:val="24"/>
          <w:lang w:val="en-GB"/>
        </w:rPr>
        <w:t xml:space="preserve">et al., </w:t>
      </w:r>
      <w:r w:rsidRPr="00DF6CDE">
        <w:rPr>
          <w:rFonts w:eastAsia="Times New Roman"/>
          <w:sz w:val="24"/>
          <w:szCs w:val="24"/>
          <w:lang w:val="en-GB"/>
        </w:rPr>
        <w:t>2020). This is where the role of change initiatives plays a crucial role that is responsible for affecting the morale of the employees.</w:t>
      </w:r>
    </w:p>
    <w:p w14:paraId="641B5A08" w14:textId="77777777" w:rsidR="00DD404D" w:rsidRPr="00DF6CDE" w:rsidRDefault="00000000" w:rsidP="00DF6CDE">
      <w:pPr>
        <w:pStyle w:val="Normal1"/>
        <w:spacing w:line="480" w:lineRule="auto"/>
        <w:jc w:val="both"/>
        <w:rPr>
          <w:rFonts w:eastAsia="Times New Roman"/>
          <w:sz w:val="24"/>
          <w:szCs w:val="24"/>
          <w:lang w:val="en-GB"/>
        </w:rPr>
      </w:pPr>
      <w:r w:rsidRPr="00DF6CDE">
        <w:rPr>
          <w:rFonts w:eastAsia="Times New Roman"/>
          <w:sz w:val="24"/>
          <w:szCs w:val="24"/>
          <w:lang w:val="en-GB"/>
        </w:rPr>
        <w:lastRenderedPageBreak/>
        <w:t xml:space="preserve">On the other hand, Hyatt in recent years has developed many changes that are affecting its overall productivity (Hyatt Hotels Corporation, 2024). This notion is particularly true after the pandemic of COVID-19 from which the hotel chain can recover its finances. From all this, it can be stated that despite the best efforts of Hyatt it is only able to achieve moderate growth from the financial perspective. </w:t>
      </w:r>
    </w:p>
    <w:p w14:paraId="7A24C6F2" w14:textId="3FF1246C" w:rsidR="00DD404D" w:rsidRPr="00DF6CDE" w:rsidRDefault="00000000" w:rsidP="00DF6CDE">
      <w:pPr>
        <w:pStyle w:val="Heading1"/>
        <w:spacing w:line="480" w:lineRule="auto"/>
        <w:rPr>
          <w:rFonts w:ascii="Arial" w:hAnsi="Arial"/>
          <w:sz w:val="24"/>
          <w:szCs w:val="24"/>
          <w:lang w:val="en-GB"/>
        </w:rPr>
      </w:pPr>
      <w:bookmarkStart w:id="8" w:name="_Toc156481339"/>
      <w:r w:rsidRPr="00DF6CDE">
        <w:rPr>
          <w:rFonts w:ascii="Arial" w:hAnsi="Arial"/>
          <w:sz w:val="24"/>
          <w:szCs w:val="24"/>
          <w:lang w:val="en-GB"/>
        </w:rPr>
        <w:t>The strategic direction of Hyatt</w:t>
      </w:r>
      <w:bookmarkEnd w:id="8"/>
    </w:p>
    <w:p w14:paraId="6FF1332A" w14:textId="77777777" w:rsidR="00DD404D" w:rsidRPr="00DF6CDE" w:rsidRDefault="00000000" w:rsidP="00DF6CDE">
      <w:pPr>
        <w:pStyle w:val="Normal1"/>
        <w:spacing w:line="480" w:lineRule="auto"/>
        <w:jc w:val="both"/>
        <w:rPr>
          <w:rFonts w:eastAsia="Times New Roman"/>
          <w:sz w:val="24"/>
          <w:szCs w:val="24"/>
          <w:lang w:val="en-GB"/>
        </w:rPr>
      </w:pPr>
      <w:r w:rsidRPr="00DF6CDE">
        <w:rPr>
          <w:rFonts w:eastAsia="Times New Roman"/>
          <w:sz w:val="24"/>
          <w:szCs w:val="24"/>
          <w:lang w:val="en-GB"/>
        </w:rPr>
        <w:t xml:space="preserve">The strategic direction of Hyatt incorporates the measures of making profit which is </w:t>
      </w:r>
      <w:proofErr w:type="gramStart"/>
      <w:r w:rsidRPr="00DF6CDE">
        <w:rPr>
          <w:rFonts w:eastAsia="Times New Roman"/>
          <w:sz w:val="24"/>
          <w:szCs w:val="24"/>
          <w:lang w:val="en-GB"/>
        </w:rPr>
        <w:t>similar to</w:t>
      </w:r>
      <w:proofErr w:type="gramEnd"/>
      <w:r w:rsidRPr="00DF6CDE">
        <w:rPr>
          <w:rFonts w:eastAsia="Times New Roman"/>
          <w:sz w:val="24"/>
          <w:szCs w:val="24"/>
          <w:lang w:val="en-GB"/>
        </w:rPr>
        <w:t xml:space="preserve"> that of other hotel chains. To improve the visitor experience, Hyatt has been putting resources into new advances and developments, like portable registration and a keyless section, to give a consistent and customized experience to its visitors (PwC, 2024). It has likewise been sending off new subsidiaries, for example, the brand Park Hyatt, to take care of the advancing requirements and inclinations of its visitors.</w:t>
      </w:r>
    </w:p>
    <w:p w14:paraId="1344B8D6" w14:textId="77777777" w:rsidR="00DD404D" w:rsidRPr="00DF6CDE" w:rsidRDefault="00000000" w:rsidP="00DF6CDE">
      <w:pPr>
        <w:pStyle w:val="Normal1"/>
        <w:spacing w:line="480" w:lineRule="auto"/>
        <w:jc w:val="both"/>
        <w:rPr>
          <w:rFonts w:eastAsia="Times New Roman"/>
          <w:b/>
          <w:sz w:val="24"/>
          <w:szCs w:val="24"/>
          <w:lang w:val="en-GB"/>
        </w:rPr>
      </w:pPr>
      <w:r w:rsidRPr="00DF6CDE">
        <w:rPr>
          <w:rFonts w:eastAsia="Times New Roman"/>
          <w:sz w:val="24"/>
          <w:szCs w:val="24"/>
          <w:lang w:val="en-GB"/>
        </w:rPr>
        <w:t xml:space="preserve">Contrary to this, Hyatt has been investing in strategic partnerships and acquisitions to expand its global presence. It has been concentrating on expansion in emerging markets like China and India. It has additionally been investigating new learning experiences, like the get-away rental market, through its obtaining of various properties all over the world. In addition to this, Hyatt has been streamlining its operations, investing in employee training and development programs, and implementing sustainable practices across its properties to drive operational excellence (Burhan Ismael </w:t>
      </w:r>
      <w:r w:rsidRPr="00DF6CDE">
        <w:rPr>
          <w:rFonts w:eastAsia="Times New Roman"/>
          <w:i/>
          <w:sz w:val="24"/>
          <w:szCs w:val="24"/>
          <w:lang w:val="en-GB"/>
        </w:rPr>
        <w:t xml:space="preserve">et al., </w:t>
      </w:r>
      <w:r w:rsidRPr="00DF6CDE">
        <w:rPr>
          <w:rFonts w:eastAsia="Times New Roman"/>
          <w:sz w:val="24"/>
          <w:szCs w:val="24"/>
          <w:lang w:val="en-GB"/>
        </w:rPr>
        <w:t>2021). It has also been optimizing pricing, revenue management, and marketing strategies by utilizing data and analytics. In general, Hyatt's strategic direction is focused on creating long-term value for its stakeholders by providing exceptional guest experiences, driving growth and expansion, and achieving operational excellence.</w:t>
      </w:r>
    </w:p>
    <w:p w14:paraId="483A52C9" w14:textId="7FD33663" w:rsidR="00DD404D" w:rsidRPr="00DF6CDE" w:rsidRDefault="00000000" w:rsidP="00DF6CDE">
      <w:pPr>
        <w:pStyle w:val="Heading1"/>
        <w:spacing w:line="480" w:lineRule="auto"/>
        <w:rPr>
          <w:rFonts w:ascii="Arial" w:hAnsi="Arial"/>
          <w:sz w:val="24"/>
          <w:szCs w:val="24"/>
          <w:lang w:val="en-GB"/>
        </w:rPr>
      </w:pPr>
      <w:bookmarkStart w:id="9" w:name="_Toc156481340"/>
      <w:r w:rsidRPr="00DF6CDE">
        <w:rPr>
          <w:rFonts w:ascii="Arial" w:hAnsi="Arial"/>
          <w:sz w:val="24"/>
          <w:szCs w:val="24"/>
          <w:lang w:val="en-GB"/>
        </w:rPr>
        <w:lastRenderedPageBreak/>
        <w:t>Current business performance of Hyatt</w:t>
      </w:r>
      <w:bookmarkEnd w:id="9"/>
      <w:r w:rsidR="00913017" w:rsidRPr="00DF6CDE">
        <w:rPr>
          <w:rFonts w:ascii="Arial" w:hAnsi="Arial"/>
          <w:sz w:val="24"/>
          <w:szCs w:val="24"/>
          <w:lang w:val="en-GB"/>
        </w:rPr>
        <w:t xml:space="preserve"> </w:t>
      </w:r>
    </w:p>
    <w:p w14:paraId="0086CC74" w14:textId="77777777" w:rsidR="00DD404D" w:rsidRPr="00DF6CDE" w:rsidRDefault="00000000" w:rsidP="00DF6CDE">
      <w:pPr>
        <w:pStyle w:val="Normal1"/>
        <w:spacing w:line="480" w:lineRule="auto"/>
        <w:jc w:val="both"/>
        <w:rPr>
          <w:rFonts w:eastAsia="Times New Roman"/>
          <w:b/>
          <w:sz w:val="24"/>
          <w:szCs w:val="24"/>
          <w:lang w:val="en-GB"/>
        </w:rPr>
      </w:pPr>
      <w:r w:rsidRPr="00DF6CDE">
        <w:rPr>
          <w:rFonts w:eastAsia="Times New Roman"/>
          <w:sz w:val="24"/>
          <w:szCs w:val="24"/>
          <w:lang w:val="en-GB"/>
        </w:rPr>
        <w:t xml:space="preserve">The current business performance of Hyatt is responsible for affecting the overall productivity of the organisation. This can be justified by some statistical performance of the organisation such as the net income of the organisation is around 68 million US dollars in the year 2023 which was around 28 million in the same quarter of 2022 (Hyatt Reports, 2024). In addition to this, the diluted EPS of the organisation is around 0.63 US dollars which has also increased by a significant margin when compared to the previous year. The comparable system-wide RevPAR has also increased to 8.9 per cent from the previous year of 2022. This is </w:t>
      </w:r>
      <w:proofErr w:type="gramStart"/>
      <w:r w:rsidRPr="00DF6CDE">
        <w:rPr>
          <w:rFonts w:eastAsia="Times New Roman"/>
          <w:sz w:val="24"/>
          <w:szCs w:val="24"/>
          <w:lang w:val="en-GB"/>
        </w:rPr>
        <w:t>similar to</w:t>
      </w:r>
      <w:proofErr w:type="gramEnd"/>
      <w:r w:rsidRPr="00DF6CDE">
        <w:rPr>
          <w:rFonts w:eastAsia="Times New Roman"/>
          <w:sz w:val="24"/>
          <w:szCs w:val="24"/>
          <w:lang w:val="en-GB"/>
        </w:rPr>
        <w:t xml:space="preserve"> the case of the Comparable All-inclusive net package RevPAR which has also increased to 8.6 per cent in the year 2023 from the year 2022. The number of rooms in the Hyatt Hotel has also increased by a significant margin from the previous years. Moreover, the shares that are purchased by the organisation are approximately 1.25 million in the year 2023 which has also increased by a significant margin from the previous years. From all this, it can be implied that in recent years Hyatt Group has expanded its business performance; and thus sustained its growth. </w:t>
      </w:r>
    </w:p>
    <w:p w14:paraId="4E5E330A" w14:textId="7F6A37C9" w:rsidR="00DD404D" w:rsidRPr="00DF6CDE" w:rsidRDefault="00000000" w:rsidP="00DF6CDE">
      <w:pPr>
        <w:pStyle w:val="Heading1"/>
        <w:spacing w:line="480" w:lineRule="auto"/>
        <w:rPr>
          <w:rFonts w:ascii="Arial" w:hAnsi="Arial"/>
          <w:sz w:val="24"/>
          <w:szCs w:val="24"/>
          <w:lang w:val="en-GB"/>
        </w:rPr>
      </w:pPr>
      <w:bookmarkStart w:id="10" w:name="_Toc156481341"/>
      <w:r w:rsidRPr="00DF6CDE">
        <w:rPr>
          <w:rFonts w:ascii="Arial" w:hAnsi="Arial"/>
          <w:sz w:val="24"/>
          <w:szCs w:val="24"/>
          <w:lang w:val="en-GB"/>
        </w:rPr>
        <w:t>Conclusion</w:t>
      </w:r>
      <w:bookmarkEnd w:id="10"/>
    </w:p>
    <w:p w14:paraId="0ED8E99E" w14:textId="77777777" w:rsidR="00DD404D" w:rsidRPr="00DF6CDE" w:rsidRDefault="00000000" w:rsidP="00DF6CDE">
      <w:pPr>
        <w:pStyle w:val="Normal1"/>
        <w:spacing w:line="480" w:lineRule="auto"/>
        <w:jc w:val="both"/>
        <w:rPr>
          <w:rFonts w:eastAsia="Times New Roman"/>
          <w:sz w:val="24"/>
          <w:szCs w:val="24"/>
          <w:lang w:val="en-GB"/>
        </w:rPr>
      </w:pPr>
      <w:r w:rsidRPr="00DF6CDE">
        <w:rPr>
          <w:rFonts w:eastAsia="Times New Roman"/>
          <w:sz w:val="24"/>
          <w:szCs w:val="24"/>
          <w:lang w:val="en-GB"/>
        </w:rPr>
        <w:t xml:space="preserve">The basic role of the report is to assess the Hyatt group which is one of the noticeable hotel networks all over the world. This assessment is to be performed with the assistance of an investigation of the hierarchical design and culture of the Hyatt group (Hyatt and </w:t>
      </w:r>
      <w:proofErr w:type="spellStart"/>
      <w:r w:rsidRPr="00DF6CDE">
        <w:rPr>
          <w:rFonts w:eastAsia="Times New Roman"/>
          <w:sz w:val="24"/>
          <w:szCs w:val="24"/>
          <w:lang w:val="en-GB"/>
        </w:rPr>
        <w:t>Gruenglas</w:t>
      </w:r>
      <w:proofErr w:type="spellEnd"/>
      <w:r w:rsidRPr="00DF6CDE">
        <w:rPr>
          <w:rFonts w:eastAsia="Times New Roman"/>
          <w:sz w:val="24"/>
          <w:szCs w:val="24"/>
          <w:lang w:val="en-GB"/>
        </w:rPr>
        <w:t xml:space="preserve">, 2023). The further segments of the report will likewise contain the change drives that are attempted by the lodging network alongside its adequacy. The last area underlines the essential bearings that the association oversees alongside the ongoing </w:t>
      </w:r>
      <w:r w:rsidRPr="00DF6CDE">
        <w:rPr>
          <w:rFonts w:eastAsia="Times New Roman"/>
          <w:sz w:val="24"/>
          <w:szCs w:val="24"/>
          <w:lang w:val="en-GB"/>
        </w:rPr>
        <w:lastRenderedPageBreak/>
        <w:t>industry execution of the association. Eventually, it is liable for the legitimate assessment of the lodging by assessing every one of the pivotal perspectives to play out appropriate research.</w:t>
      </w:r>
    </w:p>
    <w:p w14:paraId="1D961AE8" w14:textId="77777777" w:rsidR="00913017" w:rsidRPr="00E062B7" w:rsidRDefault="00913017">
      <w:pPr>
        <w:pStyle w:val="Normal1"/>
        <w:spacing w:line="480" w:lineRule="auto"/>
        <w:jc w:val="both"/>
        <w:rPr>
          <w:rFonts w:ascii="Times New Roman" w:eastAsia="Times New Roman" w:hAnsi="Times New Roman" w:cs="Times New Roman"/>
          <w:sz w:val="24"/>
          <w:szCs w:val="24"/>
          <w:lang w:val="en-GB"/>
        </w:rPr>
      </w:pPr>
    </w:p>
    <w:p w14:paraId="7A7779A0" w14:textId="77777777" w:rsidR="00913017" w:rsidRPr="00E062B7" w:rsidRDefault="00913017">
      <w:pPr>
        <w:pStyle w:val="Normal1"/>
        <w:spacing w:line="480" w:lineRule="auto"/>
        <w:jc w:val="both"/>
        <w:rPr>
          <w:rFonts w:ascii="Times New Roman" w:eastAsia="Times New Roman" w:hAnsi="Times New Roman" w:cs="Times New Roman"/>
          <w:sz w:val="24"/>
          <w:szCs w:val="24"/>
          <w:lang w:val="en-GB"/>
        </w:rPr>
      </w:pPr>
    </w:p>
    <w:p w14:paraId="1856F4CD" w14:textId="77777777" w:rsidR="00913017" w:rsidRPr="00E062B7" w:rsidRDefault="00913017">
      <w:pPr>
        <w:pStyle w:val="Normal1"/>
        <w:spacing w:line="480" w:lineRule="auto"/>
        <w:jc w:val="both"/>
        <w:rPr>
          <w:rFonts w:ascii="Times New Roman" w:eastAsia="Times New Roman" w:hAnsi="Times New Roman" w:cs="Times New Roman"/>
          <w:sz w:val="24"/>
          <w:szCs w:val="24"/>
          <w:lang w:val="en-GB"/>
        </w:rPr>
      </w:pPr>
    </w:p>
    <w:p w14:paraId="451A9C45" w14:textId="77777777" w:rsidR="00913017" w:rsidRPr="00E062B7" w:rsidRDefault="00913017">
      <w:pPr>
        <w:pStyle w:val="Normal1"/>
        <w:spacing w:line="480" w:lineRule="auto"/>
        <w:jc w:val="both"/>
        <w:rPr>
          <w:rFonts w:ascii="Times New Roman" w:eastAsia="Times New Roman" w:hAnsi="Times New Roman" w:cs="Times New Roman"/>
          <w:sz w:val="24"/>
          <w:szCs w:val="24"/>
          <w:lang w:val="en-GB"/>
        </w:rPr>
      </w:pPr>
    </w:p>
    <w:p w14:paraId="2F1A1E76" w14:textId="77777777" w:rsidR="00913017" w:rsidRPr="00E062B7" w:rsidRDefault="00913017">
      <w:pPr>
        <w:pStyle w:val="Normal1"/>
        <w:spacing w:line="480" w:lineRule="auto"/>
        <w:jc w:val="both"/>
        <w:rPr>
          <w:rFonts w:ascii="Times New Roman" w:eastAsia="Times New Roman" w:hAnsi="Times New Roman" w:cs="Times New Roman"/>
          <w:sz w:val="24"/>
          <w:szCs w:val="24"/>
          <w:lang w:val="en-GB"/>
        </w:rPr>
      </w:pPr>
    </w:p>
    <w:p w14:paraId="2398419C" w14:textId="77777777" w:rsidR="00913017" w:rsidRPr="00E062B7" w:rsidRDefault="00913017">
      <w:pPr>
        <w:pStyle w:val="Normal1"/>
        <w:spacing w:line="480" w:lineRule="auto"/>
        <w:jc w:val="both"/>
        <w:rPr>
          <w:rFonts w:ascii="Times New Roman" w:eastAsia="Times New Roman" w:hAnsi="Times New Roman" w:cs="Times New Roman"/>
          <w:sz w:val="24"/>
          <w:szCs w:val="24"/>
          <w:lang w:val="en-GB"/>
        </w:rPr>
      </w:pPr>
    </w:p>
    <w:p w14:paraId="2C90E643" w14:textId="77777777" w:rsidR="00913017" w:rsidRPr="00E062B7" w:rsidRDefault="00913017">
      <w:pPr>
        <w:pStyle w:val="Normal1"/>
        <w:spacing w:line="480" w:lineRule="auto"/>
        <w:jc w:val="both"/>
        <w:rPr>
          <w:rFonts w:ascii="Times New Roman" w:eastAsia="Times New Roman" w:hAnsi="Times New Roman" w:cs="Times New Roman"/>
          <w:sz w:val="24"/>
          <w:szCs w:val="24"/>
          <w:lang w:val="en-GB"/>
        </w:rPr>
      </w:pPr>
    </w:p>
    <w:p w14:paraId="66F2215C" w14:textId="77777777" w:rsidR="00913017" w:rsidRPr="00E062B7" w:rsidRDefault="00913017">
      <w:pPr>
        <w:pStyle w:val="Normal1"/>
        <w:spacing w:line="480" w:lineRule="auto"/>
        <w:jc w:val="both"/>
        <w:rPr>
          <w:rFonts w:ascii="Times New Roman" w:eastAsia="Times New Roman" w:hAnsi="Times New Roman" w:cs="Times New Roman"/>
          <w:sz w:val="24"/>
          <w:szCs w:val="24"/>
          <w:lang w:val="en-GB"/>
        </w:rPr>
      </w:pPr>
    </w:p>
    <w:p w14:paraId="1F9F82CC" w14:textId="77777777" w:rsidR="00913017" w:rsidRPr="00E062B7" w:rsidRDefault="00913017">
      <w:pPr>
        <w:pStyle w:val="Normal1"/>
        <w:spacing w:line="480" w:lineRule="auto"/>
        <w:jc w:val="both"/>
        <w:rPr>
          <w:rFonts w:ascii="Times New Roman" w:eastAsia="Times New Roman" w:hAnsi="Times New Roman" w:cs="Times New Roman"/>
          <w:sz w:val="24"/>
          <w:szCs w:val="24"/>
          <w:lang w:val="en-GB"/>
        </w:rPr>
      </w:pPr>
    </w:p>
    <w:p w14:paraId="7B8FAC51" w14:textId="77777777" w:rsidR="00913017" w:rsidRPr="00E062B7" w:rsidRDefault="00913017">
      <w:pPr>
        <w:pStyle w:val="Normal1"/>
        <w:spacing w:line="480" w:lineRule="auto"/>
        <w:jc w:val="both"/>
        <w:rPr>
          <w:rFonts w:ascii="Times New Roman" w:eastAsia="Times New Roman" w:hAnsi="Times New Roman" w:cs="Times New Roman"/>
          <w:sz w:val="24"/>
          <w:szCs w:val="24"/>
          <w:lang w:val="en-GB"/>
        </w:rPr>
      </w:pPr>
    </w:p>
    <w:p w14:paraId="161ACE12" w14:textId="77777777" w:rsidR="00913017" w:rsidRPr="00E062B7" w:rsidRDefault="00913017">
      <w:pPr>
        <w:pStyle w:val="Normal1"/>
        <w:spacing w:line="480" w:lineRule="auto"/>
        <w:jc w:val="both"/>
        <w:rPr>
          <w:rFonts w:ascii="Times New Roman" w:eastAsia="Times New Roman" w:hAnsi="Times New Roman" w:cs="Times New Roman"/>
          <w:sz w:val="24"/>
          <w:szCs w:val="24"/>
          <w:lang w:val="en-GB"/>
        </w:rPr>
      </w:pPr>
    </w:p>
    <w:p w14:paraId="0EBD64B5" w14:textId="77777777" w:rsidR="00913017" w:rsidRPr="00E062B7" w:rsidRDefault="00913017">
      <w:pPr>
        <w:pStyle w:val="Normal1"/>
        <w:spacing w:line="480" w:lineRule="auto"/>
        <w:jc w:val="both"/>
        <w:rPr>
          <w:rFonts w:ascii="Times New Roman" w:eastAsia="Times New Roman" w:hAnsi="Times New Roman" w:cs="Times New Roman"/>
          <w:sz w:val="24"/>
          <w:szCs w:val="24"/>
          <w:lang w:val="en-GB"/>
        </w:rPr>
      </w:pPr>
    </w:p>
    <w:p w14:paraId="64F0A263" w14:textId="77777777" w:rsidR="00913017" w:rsidRPr="00E062B7" w:rsidRDefault="00913017">
      <w:pPr>
        <w:pStyle w:val="Normal1"/>
        <w:spacing w:line="480" w:lineRule="auto"/>
        <w:jc w:val="both"/>
        <w:rPr>
          <w:rFonts w:ascii="Times New Roman" w:eastAsia="Times New Roman" w:hAnsi="Times New Roman" w:cs="Times New Roman"/>
          <w:sz w:val="24"/>
          <w:szCs w:val="24"/>
          <w:lang w:val="en-GB"/>
        </w:rPr>
      </w:pPr>
    </w:p>
    <w:p w14:paraId="584D0388" w14:textId="77777777" w:rsidR="00913017" w:rsidRPr="00E062B7" w:rsidRDefault="00913017">
      <w:pPr>
        <w:pStyle w:val="Normal1"/>
        <w:spacing w:line="480" w:lineRule="auto"/>
        <w:jc w:val="both"/>
        <w:rPr>
          <w:rFonts w:ascii="Times New Roman" w:eastAsia="Times New Roman" w:hAnsi="Times New Roman" w:cs="Times New Roman"/>
          <w:sz w:val="24"/>
          <w:szCs w:val="24"/>
          <w:lang w:val="en-GB"/>
        </w:rPr>
      </w:pPr>
    </w:p>
    <w:p w14:paraId="51EF48AE" w14:textId="77777777" w:rsidR="00913017" w:rsidRPr="00E062B7" w:rsidRDefault="00913017">
      <w:pPr>
        <w:pStyle w:val="Normal1"/>
        <w:spacing w:line="480" w:lineRule="auto"/>
        <w:jc w:val="both"/>
        <w:rPr>
          <w:rFonts w:ascii="Times New Roman" w:eastAsia="Times New Roman" w:hAnsi="Times New Roman" w:cs="Times New Roman"/>
          <w:sz w:val="24"/>
          <w:szCs w:val="24"/>
          <w:lang w:val="en-GB"/>
        </w:rPr>
      </w:pPr>
    </w:p>
    <w:p w14:paraId="730F74E9" w14:textId="77777777" w:rsidR="00913017" w:rsidRPr="00E062B7" w:rsidRDefault="00913017">
      <w:pPr>
        <w:pStyle w:val="Normal1"/>
        <w:spacing w:line="480" w:lineRule="auto"/>
        <w:jc w:val="both"/>
        <w:rPr>
          <w:rFonts w:ascii="Times New Roman" w:eastAsia="Times New Roman" w:hAnsi="Times New Roman" w:cs="Times New Roman"/>
          <w:sz w:val="24"/>
          <w:szCs w:val="24"/>
          <w:lang w:val="en-GB"/>
        </w:rPr>
      </w:pPr>
    </w:p>
    <w:p w14:paraId="63653498" w14:textId="77777777" w:rsidR="00913017" w:rsidRPr="00E062B7" w:rsidRDefault="00913017">
      <w:pPr>
        <w:pStyle w:val="Normal1"/>
        <w:spacing w:line="480" w:lineRule="auto"/>
        <w:jc w:val="both"/>
        <w:rPr>
          <w:rFonts w:ascii="Times New Roman" w:eastAsia="Times New Roman" w:hAnsi="Times New Roman" w:cs="Times New Roman"/>
          <w:sz w:val="24"/>
          <w:szCs w:val="24"/>
          <w:lang w:val="en-GB"/>
        </w:rPr>
      </w:pPr>
    </w:p>
    <w:p w14:paraId="53860B28" w14:textId="77777777" w:rsidR="00913017" w:rsidRPr="00E062B7" w:rsidRDefault="00913017">
      <w:pPr>
        <w:pStyle w:val="Normal1"/>
        <w:spacing w:line="480" w:lineRule="auto"/>
        <w:jc w:val="both"/>
        <w:rPr>
          <w:rFonts w:ascii="Times New Roman" w:eastAsia="Times New Roman" w:hAnsi="Times New Roman" w:cs="Times New Roman"/>
          <w:sz w:val="24"/>
          <w:szCs w:val="24"/>
          <w:lang w:val="en-GB"/>
        </w:rPr>
      </w:pPr>
    </w:p>
    <w:p w14:paraId="7E4CB311" w14:textId="77777777" w:rsidR="00913017" w:rsidRPr="00E062B7" w:rsidRDefault="00913017">
      <w:pPr>
        <w:pStyle w:val="Normal1"/>
        <w:spacing w:line="480" w:lineRule="auto"/>
        <w:jc w:val="both"/>
        <w:rPr>
          <w:rFonts w:ascii="Times New Roman" w:eastAsia="Times New Roman" w:hAnsi="Times New Roman" w:cs="Times New Roman"/>
          <w:sz w:val="24"/>
          <w:szCs w:val="24"/>
          <w:lang w:val="en-GB"/>
        </w:rPr>
      </w:pPr>
    </w:p>
    <w:p w14:paraId="13B83B22" w14:textId="77777777" w:rsidR="00913017" w:rsidRPr="00E062B7" w:rsidRDefault="00913017">
      <w:pPr>
        <w:pStyle w:val="Normal1"/>
        <w:spacing w:line="480" w:lineRule="auto"/>
        <w:jc w:val="both"/>
        <w:rPr>
          <w:rFonts w:ascii="Times New Roman" w:eastAsia="Times New Roman" w:hAnsi="Times New Roman" w:cs="Times New Roman"/>
          <w:sz w:val="24"/>
          <w:szCs w:val="24"/>
          <w:lang w:val="en-GB"/>
        </w:rPr>
      </w:pPr>
    </w:p>
    <w:p w14:paraId="32870F51" w14:textId="6A118B51" w:rsidR="00DD404D" w:rsidRPr="00E062B7" w:rsidRDefault="00000000" w:rsidP="00913017">
      <w:pPr>
        <w:pStyle w:val="Heading1"/>
        <w:rPr>
          <w:lang w:val="en-GB"/>
        </w:rPr>
      </w:pPr>
      <w:bookmarkStart w:id="11" w:name="_Toc156481342"/>
      <w:r w:rsidRPr="00E062B7">
        <w:rPr>
          <w:lang w:val="en-GB"/>
        </w:rPr>
        <w:lastRenderedPageBreak/>
        <w:t>Reference List</w:t>
      </w:r>
      <w:bookmarkEnd w:id="11"/>
      <w:r w:rsidRPr="00E062B7">
        <w:rPr>
          <w:lang w:val="en-GB"/>
        </w:rPr>
        <w:t xml:space="preserve"> </w:t>
      </w:r>
    </w:p>
    <w:p w14:paraId="5743B616" w14:textId="77777777" w:rsidR="00913017" w:rsidRPr="00E062B7" w:rsidRDefault="00913017" w:rsidP="00913017">
      <w:pPr>
        <w:pStyle w:val="Normal1"/>
        <w:spacing w:line="480" w:lineRule="auto"/>
        <w:jc w:val="both"/>
        <w:rPr>
          <w:rFonts w:ascii="Times New Roman" w:eastAsia="Times New Roman" w:hAnsi="Times New Roman" w:cs="Times New Roman"/>
          <w:sz w:val="24"/>
          <w:szCs w:val="24"/>
          <w:lang w:val="en-GB"/>
        </w:rPr>
      </w:pPr>
      <w:r w:rsidRPr="00E062B7">
        <w:rPr>
          <w:rFonts w:ascii="Times New Roman" w:eastAsia="Times New Roman" w:hAnsi="Times New Roman" w:cs="Times New Roman"/>
          <w:sz w:val="24"/>
          <w:szCs w:val="24"/>
          <w:lang w:val="en-GB"/>
        </w:rPr>
        <w:t xml:space="preserve">Bellantuono, N., Nuzzi, A., </w:t>
      </w:r>
      <w:proofErr w:type="spellStart"/>
      <w:r w:rsidRPr="00E062B7">
        <w:rPr>
          <w:rFonts w:ascii="Times New Roman" w:eastAsia="Times New Roman" w:hAnsi="Times New Roman" w:cs="Times New Roman"/>
          <w:sz w:val="24"/>
          <w:szCs w:val="24"/>
          <w:lang w:val="en-GB"/>
        </w:rPr>
        <w:t>Pontrandolfo</w:t>
      </w:r>
      <w:proofErr w:type="spellEnd"/>
      <w:r w:rsidRPr="00E062B7">
        <w:rPr>
          <w:rFonts w:ascii="Times New Roman" w:eastAsia="Times New Roman" w:hAnsi="Times New Roman" w:cs="Times New Roman"/>
          <w:sz w:val="24"/>
          <w:szCs w:val="24"/>
          <w:lang w:val="en-GB"/>
        </w:rPr>
        <w:t xml:space="preserve">, P. and </w:t>
      </w:r>
      <w:proofErr w:type="spellStart"/>
      <w:r w:rsidRPr="00E062B7">
        <w:rPr>
          <w:rFonts w:ascii="Times New Roman" w:eastAsia="Times New Roman" w:hAnsi="Times New Roman" w:cs="Times New Roman"/>
          <w:sz w:val="24"/>
          <w:szCs w:val="24"/>
          <w:lang w:val="en-GB"/>
        </w:rPr>
        <w:t>Scozzi</w:t>
      </w:r>
      <w:proofErr w:type="spellEnd"/>
      <w:r w:rsidRPr="00E062B7">
        <w:rPr>
          <w:rFonts w:ascii="Times New Roman" w:eastAsia="Times New Roman" w:hAnsi="Times New Roman" w:cs="Times New Roman"/>
          <w:sz w:val="24"/>
          <w:szCs w:val="24"/>
          <w:lang w:val="en-GB"/>
        </w:rPr>
        <w:t>, B., 2021. Digital transformation models for the I4. 0 transition: Lessons from the change management literature. Sustainability, 13(23), p.12941. (Accessed: 16 January, 2024)</w:t>
      </w:r>
    </w:p>
    <w:p w14:paraId="5BAD616D" w14:textId="77777777" w:rsidR="00913017" w:rsidRPr="00E062B7" w:rsidRDefault="00913017" w:rsidP="00913017">
      <w:pPr>
        <w:pStyle w:val="Normal1"/>
        <w:spacing w:line="480" w:lineRule="auto"/>
        <w:jc w:val="both"/>
        <w:rPr>
          <w:rFonts w:ascii="Times New Roman" w:eastAsia="Times New Roman" w:hAnsi="Times New Roman" w:cs="Times New Roman"/>
          <w:sz w:val="24"/>
          <w:szCs w:val="24"/>
          <w:lang w:val="en-GB"/>
        </w:rPr>
      </w:pPr>
      <w:r w:rsidRPr="00E062B7">
        <w:rPr>
          <w:rFonts w:ascii="Times New Roman" w:eastAsia="Times New Roman" w:hAnsi="Times New Roman" w:cs="Times New Roman"/>
          <w:sz w:val="24"/>
          <w:szCs w:val="24"/>
          <w:lang w:val="en-GB"/>
        </w:rPr>
        <w:t xml:space="preserve">Burhan Ismael, N., Jabbar Othman, B., Gardi, B., Abdalla Hamza, P., </w:t>
      </w:r>
      <w:proofErr w:type="spellStart"/>
      <w:r w:rsidRPr="00E062B7">
        <w:rPr>
          <w:rFonts w:ascii="Times New Roman" w:eastAsia="Times New Roman" w:hAnsi="Times New Roman" w:cs="Times New Roman"/>
          <w:sz w:val="24"/>
          <w:szCs w:val="24"/>
          <w:lang w:val="en-GB"/>
        </w:rPr>
        <w:t>Sorguli</w:t>
      </w:r>
      <w:proofErr w:type="spellEnd"/>
      <w:r w:rsidRPr="00E062B7">
        <w:rPr>
          <w:rFonts w:ascii="Times New Roman" w:eastAsia="Times New Roman" w:hAnsi="Times New Roman" w:cs="Times New Roman"/>
          <w:sz w:val="24"/>
          <w:szCs w:val="24"/>
          <w:lang w:val="en-GB"/>
        </w:rPr>
        <w:t xml:space="preserve">, S., Mahmood Aziz, H., Ali Ahmed, S., Sabir, B.Y., Ali, B.J. and Anwar, G., 2021. The role of training and development on organizational effectiveness. Ismael, NB, Othman, BJ, Gardi, B., Hamza, PA, </w:t>
      </w:r>
      <w:proofErr w:type="spellStart"/>
      <w:r w:rsidRPr="00E062B7">
        <w:rPr>
          <w:rFonts w:ascii="Times New Roman" w:eastAsia="Times New Roman" w:hAnsi="Times New Roman" w:cs="Times New Roman"/>
          <w:sz w:val="24"/>
          <w:szCs w:val="24"/>
          <w:lang w:val="en-GB"/>
        </w:rPr>
        <w:t>Sorguli</w:t>
      </w:r>
      <w:proofErr w:type="spellEnd"/>
      <w:r w:rsidRPr="00E062B7">
        <w:rPr>
          <w:rFonts w:ascii="Times New Roman" w:eastAsia="Times New Roman" w:hAnsi="Times New Roman" w:cs="Times New Roman"/>
          <w:sz w:val="24"/>
          <w:szCs w:val="24"/>
          <w:lang w:val="en-GB"/>
        </w:rPr>
        <w:t xml:space="preserve">, S., Aziz, HM, Ahmed, SA, Sabir, BY, Ali, BJ, Anwar, </w:t>
      </w:r>
      <w:proofErr w:type="gramStart"/>
      <w:r w:rsidRPr="00E062B7">
        <w:rPr>
          <w:rFonts w:ascii="Times New Roman" w:eastAsia="Times New Roman" w:hAnsi="Times New Roman" w:cs="Times New Roman"/>
          <w:sz w:val="24"/>
          <w:szCs w:val="24"/>
          <w:lang w:val="en-GB"/>
        </w:rPr>
        <w:t>G.(</w:t>
      </w:r>
      <w:proofErr w:type="gramEnd"/>
      <w:r w:rsidRPr="00E062B7">
        <w:rPr>
          <w:rFonts w:ascii="Times New Roman" w:eastAsia="Times New Roman" w:hAnsi="Times New Roman" w:cs="Times New Roman"/>
          <w:sz w:val="24"/>
          <w:szCs w:val="24"/>
          <w:lang w:val="en-GB"/>
        </w:rPr>
        <w:t>2021). The Role of Training and Development on Organizational effectiveness. International Journal of Engineering, Business and Management, 5(3), pp.15-24. (Accessed: 17 January, 2024)</w:t>
      </w:r>
    </w:p>
    <w:p w14:paraId="257F80F8" w14:textId="77777777" w:rsidR="00913017" w:rsidRPr="00E062B7" w:rsidRDefault="00913017" w:rsidP="00913017">
      <w:pPr>
        <w:pStyle w:val="Normal1"/>
        <w:spacing w:line="480" w:lineRule="auto"/>
        <w:jc w:val="both"/>
        <w:rPr>
          <w:rFonts w:ascii="Times New Roman" w:eastAsia="Times New Roman" w:hAnsi="Times New Roman" w:cs="Times New Roman"/>
          <w:sz w:val="24"/>
          <w:szCs w:val="24"/>
          <w:lang w:val="en-GB"/>
        </w:rPr>
      </w:pPr>
      <w:r w:rsidRPr="00E062B7">
        <w:rPr>
          <w:rFonts w:ascii="Times New Roman" w:eastAsia="Times New Roman" w:hAnsi="Times New Roman" w:cs="Times New Roman"/>
          <w:sz w:val="24"/>
          <w:szCs w:val="24"/>
          <w:lang w:val="en-GB"/>
        </w:rPr>
        <w:t xml:space="preserve">Caring-for-the-planet, 2024. [online]. Caring for the planet | </w:t>
      </w:r>
      <w:proofErr w:type="spellStart"/>
      <w:r w:rsidRPr="00E062B7">
        <w:rPr>
          <w:rFonts w:ascii="Times New Roman" w:eastAsia="Times New Roman" w:hAnsi="Times New Roman" w:cs="Times New Roman"/>
          <w:sz w:val="24"/>
          <w:szCs w:val="24"/>
          <w:lang w:val="en-GB"/>
        </w:rPr>
        <w:t>hyatt</w:t>
      </w:r>
      <w:proofErr w:type="spellEnd"/>
      <w:r w:rsidRPr="00E062B7">
        <w:rPr>
          <w:rFonts w:ascii="Times New Roman" w:eastAsia="Times New Roman" w:hAnsi="Times New Roman" w:cs="Times New Roman"/>
          <w:sz w:val="24"/>
          <w:szCs w:val="24"/>
          <w:lang w:val="en-GB"/>
        </w:rPr>
        <w:t xml:space="preserve"> world of care. Available at: https://about.hyatt.com/en/world-of-care/caring-for-the-planet.html [Accessed 18 January 2024]. </w:t>
      </w:r>
    </w:p>
    <w:p w14:paraId="278372ED" w14:textId="77777777" w:rsidR="00913017" w:rsidRPr="00E062B7" w:rsidRDefault="00913017" w:rsidP="00913017">
      <w:pPr>
        <w:pStyle w:val="Normal1"/>
        <w:spacing w:line="480" w:lineRule="auto"/>
        <w:jc w:val="both"/>
        <w:rPr>
          <w:rFonts w:ascii="Times New Roman" w:eastAsia="Times New Roman" w:hAnsi="Times New Roman" w:cs="Times New Roman"/>
          <w:sz w:val="24"/>
          <w:szCs w:val="24"/>
          <w:lang w:val="en-GB"/>
        </w:rPr>
      </w:pPr>
      <w:r w:rsidRPr="00E062B7">
        <w:rPr>
          <w:rFonts w:ascii="Times New Roman" w:eastAsia="Times New Roman" w:hAnsi="Times New Roman" w:cs="Times New Roman"/>
          <w:sz w:val="24"/>
          <w:szCs w:val="24"/>
          <w:lang w:val="en-GB"/>
        </w:rPr>
        <w:t>Chen, J.Y., 2022. Responsible sourcing and supply chain traceability. International Journal of Production Economics, 248, p.108462. (Accessed: 17 January, 2024)</w:t>
      </w:r>
    </w:p>
    <w:p w14:paraId="78DCB6DA" w14:textId="77777777" w:rsidR="00913017" w:rsidRPr="00E062B7" w:rsidRDefault="00913017" w:rsidP="00913017">
      <w:pPr>
        <w:pStyle w:val="Normal1"/>
        <w:spacing w:line="480" w:lineRule="auto"/>
        <w:jc w:val="both"/>
        <w:rPr>
          <w:rFonts w:ascii="Times New Roman" w:eastAsia="Times New Roman" w:hAnsi="Times New Roman" w:cs="Times New Roman"/>
          <w:sz w:val="24"/>
          <w:szCs w:val="24"/>
          <w:lang w:val="en-GB"/>
        </w:rPr>
      </w:pPr>
      <w:proofErr w:type="spellStart"/>
      <w:r w:rsidRPr="00E062B7">
        <w:rPr>
          <w:rFonts w:ascii="Times New Roman" w:eastAsia="Times New Roman" w:hAnsi="Times New Roman" w:cs="Times New Roman"/>
          <w:sz w:val="24"/>
          <w:szCs w:val="24"/>
          <w:lang w:val="en-GB"/>
        </w:rPr>
        <w:t>DEIReport</w:t>
      </w:r>
      <w:proofErr w:type="spellEnd"/>
      <w:r w:rsidRPr="00E062B7">
        <w:rPr>
          <w:rFonts w:ascii="Times New Roman" w:eastAsia="Times New Roman" w:hAnsi="Times New Roman" w:cs="Times New Roman"/>
          <w:sz w:val="24"/>
          <w:szCs w:val="24"/>
          <w:lang w:val="en-GB"/>
        </w:rPr>
        <w:t xml:space="preserve">, 2024. [online]. Advancing our purpose of care - about </w:t>
      </w:r>
      <w:proofErr w:type="spellStart"/>
      <w:r w:rsidRPr="00E062B7">
        <w:rPr>
          <w:rFonts w:ascii="Times New Roman" w:eastAsia="Times New Roman" w:hAnsi="Times New Roman" w:cs="Times New Roman"/>
          <w:sz w:val="24"/>
          <w:szCs w:val="24"/>
          <w:lang w:val="en-GB"/>
        </w:rPr>
        <w:t>hyatt</w:t>
      </w:r>
      <w:proofErr w:type="spellEnd"/>
      <w:r w:rsidRPr="00E062B7">
        <w:rPr>
          <w:rFonts w:ascii="Times New Roman" w:eastAsia="Times New Roman" w:hAnsi="Times New Roman" w:cs="Times New Roman"/>
          <w:sz w:val="24"/>
          <w:szCs w:val="24"/>
          <w:lang w:val="en-GB"/>
        </w:rPr>
        <w:t xml:space="preserve">. Available at: https://about.hyatt.com/content/dam/hyatt/woc/2021DEIReport.pdf [Accessed 18 January 2024]. </w:t>
      </w:r>
    </w:p>
    <w:p w14:paraId="465FB158" w14:textId="77777777" w:rsidR="00913017" w:rsidRPr="00E062B7" w:rsidRDefault="00913017" w:rsidP="00913017">
      <w:pPr>
        <w:pStyle w:val="Normal1"/>
        <w:spacing w:line="480" w:lineRule="auto"/>
        <w:jc w:val="both"/>
        <w:rPr>
          <w:rFonts w:ascii="Times New Roman" w:eastAsia="Times New Roman" w:hAnsi="Times New Roman" w:cs="Times New Roman"/>
          <w:sz w:val="24"/>
          <w:szCs w:val="24"/>
          <w:lang w:val="en-GB"/>
        </w:rPr>
      </w:pPr>
      <w:r w:rsidRPr="00E062B7">
        <w:rPr>
          <w:rFonts w:ascii="Times New Roman" w:eastAsia="Times New Roman" w:hAnsi="Times New Roman" w:cs="Times New Roman"/>
          <w:sz w:val="24"/>
          <w:szCs w:val="24"/>
          <w:lang w:val="en-GB"/>
        </w:rPr>
        <w:t xml:space="preserve">Hyatt Hotels Corporation, 2024. [online]. Hyatt Hotels Corporation. Available at: https://investors.hyatt.com/files/doc_financials/2021/ar/ec2f121c-9941-4dd9-b50a-0aff00d26816-1.pdf [Accessed 18 January 2024]. </w:t>
      </w:r>
    </w:p>
    <w:p w14:paraId="60236963" w14:textId="77777777" w:rsidR="00913017" w:rsidRPr="00E062B7" w:rsidRDefault="00913017" w:rsidP="00913017">
      <w:pPr>
        <w:pStyle w:val="Normal1"/>
        <w:spacing w:line="480" w:lineRule="auto"/>
        <w:jc w:val="both"/>
        <w:rPr>
          <w:rFonts w:ascii="Times New Roman" w:eastAsia="Times New Roman" w:hAnsi="Times New Roman" w:cs="Times New Roman"/>
          <w:sz w:val="24"/>
          <w:szCs w:val="24"/>
          <w:lang w:val="en-GB"/>
        </w:rPr>
      </w:pPr>
      <w:r w:rsidRPr="00E062B7">
        <w:rPr>
          <w:rFonts w:ascii="Times New Roman" w:eastAsia="Times New Roman" w:hAnsi="Times New Roman" w:cs="Times New Roman"/>
          <w:sz w:val="24"/>
          <w:szCs w:val="24"/>
          <w:lang w:val="en-GB"/>
        </w:rPr>
        <w:t>Hyatt Hotels Corporation, 2024. Governance Documents. [online]. Hyatt Hotels Corporation - Governance - Governance Documents. Available at: https://investors.hyatt.com/governance/governance-</w:t>
      </w:r>
      <w:r w:rsidRPr="00E062B7">
        <w:rPr>
          <w:rFonts w:ascii="Times New Roman" w:eastAsia="Times New Roman" w:hAnsi="Times New Roman" w:cs="Times New Roman"/>
          <w:sz w:val="24"/>
          <w:szCs w:val="24"/>
          <w:lang w:val="en-GB"/>
        </w:rPr>
        <w:lastRenderedPageBreak/>
        <w:t>documents/default.aspx#:~:text=The%20Company’s%20business%20is%20</w:t>
      </w:r>
      <w:proofErr w:type="gramStart"/>
      <w:r w:rsidRPr="00E062B7">
        <w:rPr>
          <w:rFonts w:ascii="Times New Roman" w:eastAsia="Times New Roman" w:hAnsi="Times New Roman" w:cs="Times New Roman"/>
          <w:sz w:val="24"/>
          <w:szCs w:val="24"/>
          <w:lang w:val="en-GB"/>
        </w:rPr>
        <w:t>conducted,the</w:t>
      </w:r>
      <w:proofErr w:type="gramEnd"/>
      <w:r w:rsidRPr="00E062B7">
        <w:rPr>
          <w:rFonts w:ascii="Times New Roman" w:eastAsia="Times New Roman" w:hAnsi="Times New Roman" w:cs="Times New Roman"/>
          <w:sz w:val="24"/>
          <w:szCs w:val="24"/>
          <w:lang w:val="en-GB"/>
        </w:rPr>
        <w:t xml:space="preserve">%20Company%20for%20its%20stockholders [Accessed 18 January 2024]. </w:t>
      </w:r>
    </w:p>
    <w:p w14:paraId="498EF4CC" w14:textId="77777777" w:rsidR="00913017" w:rsidRPr="00E062B7" w:rsidRDefault="00913017" w:rsidP="00913017">
      <w:pPr>
        <w:pStyle w:val="Normal1"/>
        <w:spacing w:line="480" w:lineRule="auto"/>
        <w:jc w:val="both"/>
        <w:rPr>
          <w:rFonts w:ascii="Times New Roman" w:eastAsia="Times New Roman" w:hAnsi="Times New Roman" w:cs="Times New Roman"/>
          <w:sz w:val="24"/>
          <w:szCs w:val="24"/>
          <w:lang w:val="en-GB"/>
        </w:rPr>
      </w:pPr>
      <w:r w:rsidRPr="00E062B7">
        <w:rPr>
          <w:rFonts w:ascii="Times New Roman" w:eastAsia="Times New Roman" w:hAnsi="Times New Roman" w:cs="Times New Roman"/>
          <w:sz w:val="24"/>
          <w:szCs w:val="24"/>
          <w:lang w:val="en-GB"/>
        </w:rPr>
        <w:t xml:space="preserve">Hyatt Reports, 2024. Hyatt Reports Third Quarter 2023 Results. [online]. Hyatt Hotels Corporation - Hyatt Reports Third Quarter 2023 Results. Available at: https://investors.hyatt.com/news/investor-news/news-details/2023/Hyatt-Reports-Third-Quarter-2023-Results-11-02-2023/default.aspx [Accessed 18 January 2024]. </w:t>
      </w:r>
    </w:p>
    <w:p w14:paraId="0C521D4A" w14:textId="77777777" w:rsidR="00913017" w:rsidRPr="00E062B7" w:rsidRDefault="00913017" w:rsidP="00913017">
      <w:pPr>
        <w:pStyle w:val="Normal1"/>
        <w:spacing w:line="480" w:lineRule="auto"/>
        <w:jc w:val="both"/>
        <w:rPr>
          <w:rFonts w:ascii="Times New Roman" w:eastAsia="Times New Roman" w:hAnsi="Times New Roman" w:cs="Times New Roman"/>
          <w:sz w:val="24"/>
          <w:szCs w:val="24"/>
          <w:lang w:val="en-GB"/>
        </w:rPr>
      </w:pPr>
      <w:r w:rsidRPr="00E062B7">
        <w:rPr>
          <w:rFonts w:ascii="Times New Roman" w:eastAsia="Times New Roman" w:hAnsi="Times New Roman" w:cs="Times New Roman"/>
          <w:sz w:val="24"/>
          <w:szCs w:val="24"/>
          <w:lang w:val="en-GB"/>
        </w:rPr>
        <w:t xml:space="preserve">HYATT, 2024. [online]. Hyatt reports third quarter 2022 results. Available at: https://investors.hyatt.com/files/doc_financials/2022/q3/Final-Q3-2022-Earnings-Release-Full.pdf [Accessed 18 January 2024]. </w:t>
      </w:r>
    </w:p>
    <w:p w14:paraId="453A57EE" w14:textId="77777777" w:rsidR="00913017" w:rsidRPr="00E062B7" w:rsidRDefault="00913017" w:rsidP="00913017">
      <w:pPr>
        <w:pStyle w:val="Normal1"/>
        <w:spacing w:line="480" w:lineRule="auto"/>
        <w:jc w:val="both"/>
        <w:rPr>
          <w:rFonts w:ascii="Times New Roman" w:eastAsia="Times New Roman" w:hAnsi="Times New Roman" w:cs="Times New Roman"/>
          <w:sz w:val="24"/>
          <w:szCs w:val="24"/>
          <w:lang w:val="en-GB"/>
        </w:rPr>
      </w:pPr>
      <w:r w:rsidRPr="00E062B7">
        <w:rPr>
          <w:rFonts w:ascii="Times New Roman" w:eastAsia="Times New Roman" w:hAnsi="Times New Roman" w:cs="Times New Roman"/>
          <w:sz w:val="24"/>
          <w:szCs w:val="24"/>
          <w:lang w:val="en-GB"/>
        </w:rPr>
        <w:t xml:space="preserve">Hyatt, 2024. [online]. Our brands - Hyatt Hotels and Resorts. Available at: https://www.hyatt.com/development/ourbrands [Accessed 18 January 2024]. </w:t>
      </w:r>
    </w:p>
    <w:p w14:paraId="6A4C1A34" w14:textId="77777777" w:rsidR="00913017" w:rsidRPr="00E062B7" w:rsidRDefault="00913017" w:rsidP="00913017">
      <w:pPr>
        <w:pStyle w:val="Normal1"/>
        <w:spacing w:line="480" w:lineRule="auto"/>
        <w:jc w:val="both"/>
        <w:rPr>
          <w:rFonts w:ascii="Times New Roman" w:eastAsia="Times New Roman" w:hAnsi="Times New Roman" w:cs="Times New Roman"/>
          <w:sz w:val="24"/>
          <w:szCs w:val="24"/>
          <w:lang w:val="en-GB"/>
        </w:rPr>
      </w:pPr>
      <w:r w:rsidRPr="00E062B7">
        <w:rPr>
          <w:rFonts w:ascii="Times New Roman" w:eastAsia="Times New Roman" w:hAnsi="Times New Roman" w:cs="Times New Roman"/>
          <w:sz w:val="24"/>
          <w:szCs w:val="24"/>
          <w:lang w:val="en-GB"/>
        </w:rPr>
        <w:t xml:space="preserve">Hyatt, J. and </w:t>
      </w:r>
      <w:proofErr w:type="spellStart"/>
      <w:r w:rsidRPr="00E062B7">
        <w:rPr>
          <w:rFonts w:ascii="Times New Roman" w:eastAsia="Times New Roman" w:hAnsi="Times New Roman" w:cs="Times New Roman"/>
          <w:sz w:val="24"/>
          <w:szCs w:val="24"/>
          <w:lang w:val="en-GB"/>
        </w:rPr>
        <w:t>Gruenglas</w:t>
      </w:r>
      <w:proofErr w:type="spellEnd"/>
      <w:r w:rsidRPr="00E062B7">
        <w:rPr>
          <w:rFonts w:ascii="Times New Roman" w:eastAsia="Times New Roman" w:hAnsi="Times New Roman" w:cs="Times New Roman"/>
          <w:sz w:val="24"/>
          <w:szCs w:val="24"/>
          <w:lang w:val="en-GB"/>
        </w:rPr>
        <w:t>, J., 2023. Ethical Considerations in Organizational Conflict. (Accessed: 16 January, 2024)</w:t>
      </w:r>
    </w:p>
    <w:p w14:paraId="04962771" w14:textId="77777777" w:rsidR="00913017" w:rsidRPr="00E062B7" w:rsidRDefault="00913017" w:rsidP="00913017">
      <w:pPr>
        <w:pStyle w:val="Normal1"/>
        <w:spacing w:line="480" w:lineRule="auto"/>
        <w:jc w:val="both"/>
        <w:rPr>
          <w:rFonts w:ascii="Times New Roman" w:eastAsia="Times New Roman" w:hAnsi="Times New Roman" w:cs="Times New Roman"/>
          <w:sz w:val="24"/>
          <w:szCs w:val="24"/>
          <w:lang w:val="en-GB"/>
        </w:rPr>
      </w:pPr>
      <w:r w:rsidRPr="00E062B7">
        <w:rPr>
          <w:rFonts w:ascii="Times New Roman" w:eastAsia="Times New Roman" w:hAnsi="Times New Roman" w:cs="Times New Roman"/>
          <w:sz w:val="24"/>
          <w:szCs w:val="24"/>
          <w:lang w:val="en-GB"/>
        </w:rPr>
        <w:t>Lima, E.S., McMahon, P. and Costa, A.P.C.S., 2021. Establishing the relationship between asset management and business performance. International Journal of Production Economics, 232, p.107937. (Accessed: 15 January, 2024)</w:t>
      </w:r>
    </w:p>
    <w:p w14:paraId="0F73D8C5" w14:textId="77777777" w:rsidR="00913017" w:rsidRPr="00E062B7" w:rsidRDefault="00913017" w:rsidP="00913017">
      <w:pPr>
        <w:pStyle w:val="Normal1"/>
        <w:spacing w:line="480" w:lineRule="auto"/>
        <w:jc w:val="both"/>
        <w:rPr>
          <w:rFonts w:ascii="Times New Roman" w:eastAsia="Times New Roman" w:hAnsi="Times New Roman" w:cs="Times New Roman"/>
          <w:sz w:val="24"/>
          <w:szCs w:val="24"/>
          <w:lang w:val="en-GB"/>
        </w:rPr>
      </w:pPr>
      <w:r w:rsidRPr="00E062B7">
        <w:rPr>
          <w:rFonts w:ascii="Times New Roman" w:eastAsia="Times New Roman" w:hAnsi="Times New Roman" w:cs="Times New Roman"/>
          <w:sz w:val="24"/>
          <w:szCs w:val="24"/>
          <w:lang w:val="en-GB"/>
        </w:rPr>
        <w:t>Nienaber, H. and Martins, N., 2020. Exploratory study: Determine which dimensions enhance the levels of employee engagement to improve organisational effectiveness. The TQM Journal, 32(3), pp.475-495. (Accessed: 15 January, 2024)</w:t>
      </w:r>
    </w:p>
    <w:p w14:paraId="6A4FB250" w14:textId="77777777" w:rsidR="00913017" w:rsidRPr="00E062B7" w:rsidRDefault="00913017" w:rsidP="00913017">
      <w:pPr>
        <w:pStyle w:val="Normal1"/>
        <w:spacing w:line="480" w:lineRule="auto"/>
        <w:jc w:val="both"/>
        <w:rPr>
          <w:rFonts w:ascii="Times New Roman" w:eastAsia="Times New Roman" w:hAnsi="Times New Roman" w:cs="Times New Roman"/>
          <w:sz w:val="24"/>
          <w:szCs w:val="24"/>
          <w:lang w:val="en-GB"/>
        </w:rPr>
      </w:pPr>
      <w:r w:rsidRPr="00E062B7">
        <w:rPr>
          <w:rFonts w:ascii="Times New Roman" w:eastAsia="Times New Roman" w:hAnsi="Times New Roman" w:cs="Times New Roman"/>
          <w:sz w:val="24"/>
          <w:szCs w:val="24"/>
          <w:lang w:val="en-GB"/>
        </w:rPr>
        <w:t xml:space="preserve">Owen, R., </w:t>
      </w:r>
      <w:proofErr w:type="spellStart"/>
      <w:r w:rsidRPr="00E062B7">
        <w:rPr>
          <w:rFonts w:ascii="Times New Roman" w:eastAsia="Times New Roman" w:hAnsi="Times New Roman" w:cs="Times New Roman"/>
          <w:sz w:val="24"/>
          <w:szCs w:val="24"/>
          <w:lang w:val="en-GB"/>
        </w:rPr>
        <w:t>Pansera</w:t>
      </w:r>
      <w:proofErr w:type="spellEnd"/>
      <w:r w:rsidRPr="00E062B7">
        <w:rPr>
          <w:rFonts w:ascii="Times New Roman" w:eastAsia="Times New Roman" w:hAnsi="Times New Roman" w:cs="Times New Roman"/>
          <w:sz w:val="24"/>
          <w:szCs w:val="24"/>
          <w:lang w:val="en-GB"/>
        </w:rPr>
        <w:t xml:space="preserve">, M., </w:t>
      </w:r>
      <w:proofErr w:type="spellStart"/>
      <w:r w:rsidRPr="00E062B7">
        <w:rPr>
          <w:rFonts w:ascii="Times New Roman" w:eastAsia="Times New Roman" w:hAnsi="Times New Roman" w:cs="Times New Roman"/>
          <w:sz w:val="24"/>
          <w:szCs w:val="24"/>
          <w:lang w:val="en-GB"/>
        </w:rPr>
        <w:t>Macnaghten</w:t>
      </w:r>
      <w:proofErr w:type="spellEnd"/>
      <w:r w:rsidRPr="00E062B7">
        <w:rPr>
          <w:rFonts w:ascii="Times New Roman" w:eastAsia="Times New Roman" w:hAnsi="Times New Roman" w:cs="Times New Roman"/>
          <w:sz w:val="24"/>
          <w:szCs w:val="24"/>
          <w:lang w:val="en-GB"/>
        </w:rPr>
        <w:t>, P. and Randles, S., 2021. Organisational institutionalisation of responsible innovation. Research Policy, 50(1), p.104132. (Accessed: 17 January, 2024)</w:t>
      </w:r>
    </w:p>
    <w:p w14:paraId="0E78A279" w14:textId="77777777" w:rsidR="00913017" w:rsidRPr="00E062B7" w:rsidRDefault="00913017" w:rsidP="00913017">
      <w:pPr>
        <w:pStyle w:val="Normal1"/>
        <w:spacing w:line="480" w:lineRule="auto"/>
        <w:jc w:val="both"/>
        <w:rPr>
          <w:rFonts w:ascii="Times New Roman" w:eastAsia="Times New Roman" w:hAnsi="Times New Roman" w:cs="Times New Roman"/>
          <w:sz w:val="24"/>
          <w:szCs w:val="24"/>
          <w:lang w:val="en-GB"/>
        </w:rPr>
      </w:pPr>
      <w:r w:rsidRPr="00E062B7">
        <w:rPr>
          <w:rFonts w:ascii="Times New Roman" w:eastAsia="Times New Roman" w:hAnsi="Times New Roman" w:cs="Times New Roman"/>
          <w:sz w:val="24"/>
          <w:szCs w:val="24"/>
          <w:lang w:val="en-GB"/>
        </w:rPr>
        <w:lastRenderedPageBreak/>
        <w:t xml:space="preserve">Pareek, A., </w:t>
      </w:r>
      <w:proofErr w:type="spellStart"/>
      <w:r w:rsidRPr="00E062B7">
        <w:rPr>
          <w:rFonts w:ascii="Times New Roman" w:eastAsia="Times New Roman" w:hAnsi="Times New Roman" w:cs="Times New Roman"/>
          <w:sz w:val="24"/>
          <w:szCs w:val="24"/>
          <w:lang w:val="en-GB"/>
        </w:rPr>
        <w:t>Dhankher</w:t>
      </w:r>
      <w:proofErr w:type="spellEnd"/>
      <w:r w:rsidRPr="00E062B7">
        <w:rPr>
          <w:rFonts w:ascii="Times New Roman" w:eastAsia="Times New Roman" w:hAnsi="Times New Roman" w:cs="Times New Roman"/>
          <w:sz w:val="24"/>
          <w:szCs w:val="24"/>
          <w:lang w:val="en-GB"/>
        </w:rPr>
        <w:t>, O.P. and Foyer, C.H., 2020. Mitigating the impact of climate change on plant productivity and ecosystem sustainability. Journal of Experimental Botany, 71(2), pp.451-456. (Accessed: 17 January, 2024)</w:t>
      </w:r>
    </w:p>
    <w:p w14:paraId="44FDB5A7" w14:textId="77777777" w:rsidR="00913017" w:rsidRPr="00E062B7" w:rsidRDefault="00913017" w:rsidP="00913017">
      <w:pPr>
        <w:pStyle w:val="Normal1"/>
        <w:spacing w:line="480" w:lineRule="auto"/>
        <w:jc w:val="both"/>
        <w:rPr>
          <w:rFonts w:ascii="Times New Roman" w:eastAsia="Times New Roman" w:hAnsi="Times New Roman" w:cs="Times New Roman"/>
          <w:sz w:val="24"/>
          <w:szCs w:val="24"/>
          <w:lang w:val="en-GB"/>
        </w:rPr>
      </w:pPr>
      <w:r w:rsidRPr="00E062B7">
        <w:rPr>
          <w:rFonts w:ascii="Times New Roman" w:eastAsia="Times New Roman" w:hAnsi="Times New Roman" w:cs="Times New Roman"/>
          <w:sz w:val="24"/>
          <w:szCs w:val="24"/>
          <w:lang w:val="en-GB"/>
        </w:rPr>
        <w:t xml:space="preserve">PwC, 2024. Hyatt’s Talent Strategy Transformation. [online]. PwC. Available at: https://www.pwc.com/us/en/library/case-studies/hyatt-talent-strategy-transformation.html#:~:text=One%20constant%20for%20Hyatt%20is,continues%20on%20its%20growth%20trajectory [Accessed 18 January 2024]. </w:t>
      </w:r>
    </w:p>
    <w:p w14:paraId="542E9C43" w14:textId="77777777" w:rsidR="00913017" w:rsidRPr="00E062B7" w:rsidRDefault="00913017" w:rsidP="00913017">
      <w:pPr>
        <w:pStyle w:val="Normal1"/>
        <w:spacing w:line="480" w:lineRule="auto"/>
        <w:jc w:val="both"/>
        <w:rPr>
          <w:rFonts w:ascii="Times New Roman" w:eastAsia="Times New Roman" w:hAnsi="Times New Roman" w:cs="Times New Roman"/>
          <w:sz w:val="24"/>
          <w:szCs w:val="24"/>
          <w:lang w:val="en-GB"/>
        </w:rPr>
      </w:pPr>
      <w:r w:rsidRPr="00E062B7">
        <w:rPr>
          <w:rFonts w:ascii="Times New Roman" w:eastAsia="Times New Roman" w:hAnsi="Times New Roman" w:cs="Times New Roman"/>
          <w:sz w:val="24"/>
          <w:szCs w:val="24"/>
          <w:lang w:val="en-GB"/>
        </w:rPr>
        <w:t xml:space="preserve">Statista, 2023. Hyatt Hotels Revenue Worldwide 2022. [online]. Statista. Available at: https://www.statista.com/statistics/257362/revenue-of-the-hyatt-hotels-corporation/#:~:text=Revenue%20of%20Hyatt%20Hotels%20Corporation%20worldwide%202008%2D2022&amp;text=In%202022%2C%20hotel%20giant%20Hyatt,in%20revenue%20from%20operations%20worldwide [Accessed 18 January 2024]. </w:t>
      </w:r>
    </w:p>
    <w:p w14:paraId="1B2D92F4" w14:textId="77777777" w:rsidR="00913017" w:rsidRPr="00E062B7" w:rsidRDefault="00913017" w:rsidP="00913017">
      <w:pPr>
        <w:pStyle w:val="Normal1"/>
        <w:spacing w:line="480" w:lineRule="auto"/>
        <w:jc w:val="both"/>
        <w:rPr>
          <w:rFonts w:ascii="Times New Roman" w:eastAsia="Times New Roman" w:hAnsi="Times New Roman" w:cs="Times New Roman"/>
          <w:sz w:val="24"/>
          <w:szCs w:val="24"/>
          <w:lang w:val="en-GB"/>
        </w:rPr>
      </w:pPr>
      <w:proofErr w:type="spellStart"/>
      <w:r w:rsidRPr="00E062B7">
        <w:rPr>
          <w:rFonts w:ascii="Times New Roman" w:eastAsia="Times New Roman" w:hAnsi="Times New Roman" w:cs="Times New Roman"/>
          <w:sz w:val="24"/>
          <w:szCs w:val="24"/>
          <w:lang w:val="en-GB"/>
        </w:rPr>
        <w:t>Szydło</w:t>
      </w:r>
      <w:proofErr w:type="spellEnd"/>
      <w:r w:rsidRPr="00E062B7">
        <w:rPr>
          <w:rFonts w:ascii="Times New Roman" w:eastAsia="Times New Roman" w:hAnsi="Times New Roman" w:cs="Times New Roman"/>
          <w:sz w:val="24"/>
          <w:szCs w:val="24"/>
          <w:lang w:val="en-GB"/>
        </w:rPr>
        <w:t xml:space="preserve">, J. and </w:t>
      </w:r>
      <w:proofErr w:type="spellStart"/>
      <w:r w:rsidRPr="00E062B7">
        <w:rPr>
          <w:rFonts w:ascii="Times New Roman" w:eastAsia="Times New Roman" w:hAnsi="Times New Roman" w:cs="Times New Roman"/>
          <w:sz w:val="24"/>
          <w:szCs w:val="24"/>
          <w:lang w:val="en-GB"/>
        </w:rPr>
        <w:t>Grześ-Bukłaho</w:t>
      </w:r>
      <w:proofErr w:type="spellEnd"/>
      <w:r w:rsidRPr="00E062B7">
        <w:rPr>
          <w:rFonts w:ascii="Times New Roman" w:eastAsia="Times New Roman" w:hAnsi="Times New Roman" w:cs="Times New Roman"/>
          <w:sz w:val="24"/>
          <w:szCs w:val="24"/>
          <w:lang w:val="en-GB"/>
        </w:rPr>
        <w:t>, J., 2020. Relations between national and organisational culture—Case study. Sustainability, 12(4), p.1522. (Accessed: 16 January, 2024)</w:t>
      </w:r>
    </w:p>
    <w:p w14:paraId="3E6B6199" w14:textId="77777777" w:rsidR="00913017" w:rsidRPr="00E062B7" w:rsidRDefault="00913017" w:rsidP="00913017">
      <w:pPr>
        <w:pStyle w:val="Normal1"/>
        <w:spacing w:line="480" w:lineRule="auto"/>
        <w:jc w:val="both"/>
        <w:rPr>
          <w:rFonts w:ascii="Times New Roman" w:eastAsia="Times New Roman" w:hAnsi="Times New Roman" w:cs="Times New Roman"/>
          <w:sz w:val="24"/>
          <w:szCs w:val="24"/>
          <w:lang w:val="en-GB"/>
        </w:rPr>
      </w:pPr>
      <w:r w:rsidRPr="00E062B7">
        <w:rPr>
          <w:rFonts w:ascii="Times New Roman" w:eastAsia="Times New Roman" w:hAnsi="Times New Roman" w:cs="Times New Roman"/>
          <w:sz w:val="24"/>
          <w:szCs w:val="24"/>
          <w:lang w:val="en-GB"/>
        </w:rPr>
        <w:t xml:space="preserve">World of Care, 2024. [online]. Corporate culture | </w:t>
      </w:r>
      <w:proofErr w:type="spellStart"/>
      <w:r w:rsidRPr="00E062B7">
        <w:rPr>
          <w:rFonts w:ascii="Times New Roman" w:eastAsia="Times New Roman" w:hAnsi="Times New Roman" w:cs="Times New Roman"/>
          <w:sz w:val="24"/>
          <w:szCs w:val="24"/>
          <w:lang w:val="en-GB"/>
        </w:rPr>
        <w:t>hyatt</w:t>
      </w:r>
      <w:proofErr w:type="spellEnd"/>
      <w:r w:rsidRPr="00E062B7">
        <w:rPr>
          <w:rFonts w:ascii="Times New Roman" w:eastAsia="Times New Roman" w:hAnsi="Times New Roman" w:cs="Times New Roman"/>
          <w:sz w:val="24"/>
          <w:szCs w:val="24"/>
          <w:lang w:val="en-GB"/>
        </w:rPr>
        <w:t xml:space="preserve"> world of care. Available at: https://about.hyatt.com/en/world-of-care/caring-for-people/culture.html [Accessed 18 January 2024]. </w:t>
      </w:r>
    </w:p>
    <w:p w14:paraId="388C04F2" w14:textId="77777777" w:rsidR="00913017" w:rsidRPr="00E062B7" w:rsidRDefault="00913017" w:rsidP="00913017">
      <w:pPr>
        <w:pStyle w:val="Normal1"/>
        <w:spacing w:line="480" w:lineRule="auto"/>
        <w:jc w:val="both"/>
        <w:rPr>
          <w:rFonts w:ascii="Times New Roman" w:eastAsia="Times New Roman" w:hAnsi="Times New Roman" w:cs="Times New Roman"/>
          <w:sz w:val="24"/>
          <w:szCs w:val="24"/>
          <w:lang w:val="en-GB"/>
        </w:rPr>
      </w:pPr>
      <w:r w:rsidRPr="00E062B7">
        <w:rPr>
          <w:rFonts w:ascii="Times New Roman" w:eastAsia="Times New Roman" w:hAnsi="Times New Roman" w:cs="Times New Roman"/>
          <w:sz w:val="24"/>
          <w:szCs w:val="24"/>
          <w:lang w:val="en-GB"/>
        </w:rPr>
        <w:t>Zia, A., Younus, S. and Mirza, F., 2021. Investigating the impact of brand image and brand loyalty on brand equity: the mediating role of brand awareness. International Journal of Innovation, Creativity and Change, 15(2), pp.1091-1106. (Accessed: 15 January, 2024)</w:t>
      </w:r>
    </w:p>
    <w:sectPr w:rsidR="00913017" w:rsidRPr="00E062B7" w:rsidSect="00FD57FD">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BF0086" w14:textId="77777777" w:rsidR="004A7CEF" w:rsidRDefault="004A7CEF" w:rsidP="00FD57FD">
      <w:pPr>
        <w:spacing w:line="240" w:lineRule="auto"/>
      </w:pPr>
      <w:r>
        <w:separator/>
      </w:r>
    </w:p>
  </w:endnote>
  <w:endnote w:type="continuationSeparator" w:id="0">
    <w:p w14:paraId="1E742341" w14:textId="77777777" w:rsidR="004A7CEF" w:rsidRDefault="004A7CEF" w:rsidP="00FD57F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390774877"/>
      <w:docPartObj>
        <w:docPartGallery w:val="Page Numbers (Bottom of Page)"/>
        <w:docPartUnique/>
      </w:docPartObj>
    </w:sdtPr>
    <w:sdtContent>
      <w:sdt>
        <w:sdtPr>
          <w:rPr>
            <w:rFonts w:ascii="Times New Roman" w:hAnsi="Times New Roman" w:cs="Times New Roman"/>
          </w:rPr>
          <w:id w:val="-1769616900"/>
          <w:docPartObj>
            <w:docPartGallery w:val="Page Numbers (Top of Page)"/>
            <w:docPartUnique/>
          </w:docPartObj>
        </w:sdtPr>
        <w:sdtContent>
          <w:p w14:paraId="2133CC35" w14:textId="06FFAED5" w:rsidR="00FD57FD" w:rsidRPr="00FD57FD" w:rsidRDefault="00FD57FD">
            <w:pPr>
              <w:pStyle w:val="Footer"/>
              <w:jc w:val="right"/>
              <w:rPr>
                <w:rFonts w:ascii="Times New Roman" w:hAnsi="Times New Roman" w:cs="Times New Roman"/>
              </w:rPr>
            </w:pPr>
            <w:r w:rsidRPr="00FD57FD">
              <w:rPr>
                <w:rFonts w:ascii="Times New Roman" w:hAnsi="Times New Roman" w:cs="Times New Roman"/>
              </w:rPr>
              <w:t xml:space="preserve">Page </w:t>
            </w:r>
            <w:r w:rsidRPr="00FD57FD">
              <w:rPr>
                <w:rFonts w:ascii="Times New Roman" w:hAnsi="Times New Roman" w:cs="Times New Roman"/>
              </w:rPr>
              <w:fldChar w:fldCharType="begin"/>
            </w:r>
            <w:r w:rsidRPr="00FD57FD">
              <w:rPr>
                <w:rFonts w:ascii="Times New Roman" w:hAnsi="Times New Roman" w:cs="Times New Roman"/>
              </w:rPr>
              <w:instrText xml:space="preserve"> PAGE </w:instrText>
            </w:r>
            <w:r w:rsidRPr="00FD57FD">
              <w:rPr>
                <w:rFonts w:ascii="Times New Roman" w:hAnsi="Times New Roman" w:cs="Times New Roman"/>
              </w:rPr>
              <w:fldChar w:fldCharType="separate"/>
            </w:r>
            <w:r w:rsidRPr="00FD57FD">
              <w:rPr>
                <w:rFonts w:ascii="Times New Roman" w:hAnsi="Times New Roman" w:cs="Times New Roman"/>
                <w:noProof/>
              </w:rPr>
              <w:t>2</w:t>
            </w:r>
            <w:r w:rsidRPr="00FD57FD">
              <w:rPr>
                <w:rFonts w:ascii="Times New Roman" w:hAnsi="Times New Roman" w:cs="Times New Roman"/>
              </w:rPr>
              <w:fldChar w:fldCharType="end"/>
            </w:r>
            <w:r w:rsidRPr="00FD57FD">
              <w:rPr>
                <w:rFonts w:ascii="Times New Roman" w:hAnsi="Times New Roman" w:cs="Times New Roman"/>
              </w:rPr>
              <w:t xml:space="preserve"> of </w:t>
            </w:r>
            <w:r w:rsidRPr="00FD57FD">
              <w:rPr>
                <w:rFonts w:ascii="Times New Roman" w:hAnsi="Times New Roman" w:cs="Times New Roman"/>
              </w:rPr>
              <w:fldChar w:fldCharType="begin"/>
            </w:r>
            <w:r w:rsidRPr="00FD57FD">
              <w:rPr>
                <w:rFonts w:ascii="Times New Roman" w:hAnsi="Times New Roman" w:cs="Times New Roman"/>
              </w:rPr>
              <w:instrText xml:space="preserve"> NUMPAGES  </w:instrText>
            </w:r>
            <w:r w:rsidRPr="00FD57FD">
              <w:rPr>
                <w:rFonts w:ascii="Times New Roman" w:hAnsi="Times New Roman" w:cs="Times New Roman"/>
              </w:rPr>
              <w:fldChar w:fldCharType="separate"/>
            </w:r>
            <w:r w:rsidRPr="00FD57FD">
              <w:rPr>
                <w:rFonts w:ascii="Times New Roman" w:hAnsi="Times New Roman" w:cs="Times New Roman"/>
                <w:noProof/>
              </w:rPr>
              <w:t>2</w:t>
            </w:r>
            <w:r w:rsidRPr="00FD57FD">
              <w:rPr>
                <w:rFonts w:ascii="Times New Roman" w:hAnsi="Times New Roman" w:cs="Times New Roman"/>
              </w:rPr>
              <w:fldChar w:fldCharType="end"/>
            </w:r>
          </w:p>
        </w:sdtContent>
      </w:sdt>
    </w:sdtContent>
  </w:sdt>
  <w:p w14:paraId="074AFEEB" w14:textId="77777777" w:rsidR="00FD57FD" w:rsidRDefault="00FD57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8E1FCC" w14:textId="77777777" w:rsidR="004A7CEF" w:rsidRDefault="004A7CEF" w:rsidP="00FD57FD">
      <w:pPr>
        <w:spacing w:line="240" w:lineRule="auto"/>
      </w:pPr>
      <w:r>
        <w:separator/>
      </w:r>
    </w:p>
  </w:footnote>
  <w:footnote w:type="continuationSeparator" w:id="0">
    <w:p w14:paraId="5074F066" w14:textId="77777777" w:rsidR="004A7CEF" w:rsidRDefault="004A7CEF" w:rsidP="00FD57F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AC2ACE"/>
    <w:multiLevelType w:val="hybridMultilevel"/>
    <w:tmpl w:val="00000000"/>
    <w:lvl w:ilvl="0" w:tplc="DFE869F4">
      <w:start w:val="1"/>
      <w:numFmt w:val="decimal"/>
      <w:lvlText w:val="%1."/>
      <w:lvlJc w:val="left"/>
      <w:pPr>
        <w:ind w:left="720" w:hanging="360"/>
      </w:pPr>
      <w:rPr>
        <w:u w:val="none"/>
      </w:rPr>
    </w:lvl>
    <w:lvl w:ilvl="1" w:tplc="4AE004D6">
      <w:start w:val="1"/>
      <w:numFmt w:val="lowerLetter"/>
      <w:lvlText w:val="%2."/>
      <w:lvlJc w:val="left"/>
      <w:pPr>
        <w:ind w:left="1440" w:hanging="360"/>
      </w:pPr>
      <w:rPr>
        <w:u w:val="none"/>
      </w:rPr>
    </w:lvl>
    <w:lvl w:ilvl="2" w:tplc="C47C5F5C">
      <w:start w:val="1"/>
      <w:numFmt w:val="lowerRoman"/>
      <w:lvlText w:val="%3."/>
      <w:lvlJc w:val="right"/>
      <w:pPr>
        <w:ind w:left="2160" w:hanging="360"/>
      </w:pPr>
      <w:rPr>
        <w:u w:val="none"/>
      </w:rPr>
    </w:lvl>
    <w:lvl w:ilvl="3" w:tplc="E23CB108">
      <w:start w:val="1"/>
      <w:numFmt w:val="decimal"/>
      <w:lvlText w:val="%4."/>
      <w:lvlJc w:val="left"/>
      <w:pPr>
        <w:ind w:left="2880" w:hanging="360"/>
      </w:pPr>
      <w:rPr>
        <w:u w:val="none"/>
      </w:rPr>
    </w:lvl>
    <w:lvl w:ilvl="4" w:tplc="1CBEF99C">
      <w:start w:val="1"/>
      <w:numFmt w:val="lowerLetter"/>
      <w:lvlText w:val="%5."/>
      <w:lvlJc w:val="left"/>
      <w:pPr>
        <w:ind w:left="3600" w:hanging="360"/>
      </w:pPr>
      <w:rPr>
        <w:u w:val="none"/>
      </w:rPr>
    </w:lvl>
    <w:lvl w:ilvl="5" w:tplc="98D231AA">
      <w:start w:val="1"/>
      <w:numFmt w:val="lowerRoman"/>
      <w:lvlText w:val="%6."/>
      <w:lvlJc w:val="right"/>
      <w:pPr>
        <w:ind w:left="4320" w:hanging="360"/>
      </w:pPr>
      <w:rPr>
        <w:u w:val="none"/>
      </w:rPr>
    </w:lvl>
    <w:lvl w:ilvl="6" w:tplc="93E66B50">
      <w:start w:val="1"/>
      <w:numFmt w:val="decimal"/>
      <w:lvlText w:val="%7."/>
      <w:lvlJc w:val="left"/>
      <w:pPr>
        <w:ind w:left="5040" w:hanging="360"/>
      </w:pPr>
      <w:rPr>
        <w:u w:val="none"/>
      </w:rPr>
    </w:lvl>
    <w:lvl w:ilvl="7" w:tplc="780E4D44">
      <w:start w:val="1"/>
      <w:numFmt w:val="lowerLetter"/>
      <w:lvlText w:val="%8."/>
      <w:lvlJc w:val="left"/>
      <w:pPr>
        <w:ind w:left="5760" w:hanging="360"/>
      </w:pPr>
      <w:rPr>
        <w:u w:val="none"/>
      </w:rPr>
    </w:lvl>
    <w:lvl w:ilvl="8" w:tplc="C082C460">
      <w:start w:val="1"/>
      <w:numFmt w:val="lowerRoman"/>
      <w:lvlText w:val="%9."/>
      <w:lvlJc w:val="right"/>
      <w:pPr>
        <w:ind w:left="6480" w:hanging="360"/>
      </w:pPr>
      <w:rPr>
        <w:u w:val="none"/>
      </w:rPr>
    </w:lvl>
  </w:abstractNum>
  <w:num w:numId="1" w16cid:durableId="11847038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404D"/>
    <w:rsid w:val="00157D70"/>
    <w:rsid w:val="004A7CEF"/>
    <w:rsid w:val="00585054"/>
    <w:rsid w:val="007A7386"/>
    <w:rsid w:val="008E405C"/>
    <w:rsid w:val="00913017"/>
    <w:rsid w:val="009F53BC"/>
    <w:rsid w:val="00DD404D"/>
    <w:rsid w:val="00DF6CDE"/>
    <w:rsid w:val="00E062B7"/>
    <w:rsid w:val="00FD57F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1F5FF"/>
  <w15:docId w15:val="{EB834960-815B-4B48-B6B4-A5F45948D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rPr>
      <w:lang w:val="en-GB"/>
    </w:rPr>
  </w:style>
  <w:style w:type="paragraph" w:styleId="Heading1">
    <w:name w:val="heading 1"/>
    <w:basedOn w:val="Normal1"/>
    <w:next w:val="Normal1"/>
    <w:rsid w:val="00913017"/>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FD57FD"/>
    <w:pPr>
      <w:tabs>
        <w:tab w:val="center" w:pos="4513"/>
        <w:tab w:val="right" w:pos="9026"/>
      </w:tabs>
      <w:spacing w:line="240" w:lineRule="auto"/>
    </w:pPr>
  </w:style>
  <w:style w:type="character" w:customStyle="1" w:styleId="HeaderChar">
    <w:name w:val="Header Char"/>
    <w:basedOn w:val="DefaultParagraphFont"/>
    <w:link w:val="Header"/>
    <w:uiPriority w:val="99"/>
    <w:rsid w:val="00FD57FD"/>
  </w:style>
  <w:style w:type="paragraph" w:styleId="Footer">
    <w:name w:val="footer"/>
    <w:basedOn w:val="Normal"/>
    <w:link w:val="FooterChar"/>
    <w:uiPriority w:val="99"/>
    <w:unhideWhenUsed/>
    <w:rsid w:val="00FD57FD"/>
    <w:pPr>
      <w:tabs>
        <w:tab w:val="center" w:pos="4513"/>
        <w:tab w:val="right" w:pos="9026"/>
      </w:tabs>
      <w:spacing w:line="240" w:lineRule="auto"/>
    </w:pPr>
  </w:style>
  <w:style w:type="character" w:customStyle="1" w:styleId="FooterChar">
    <w:name w:val="Footer Char"/>
    <w:basedOn w:val="DefaultParagraphFont"/>
    <w:link w:val="Footer"/>
    <w:uiPriority w:val="99"/>
    <w:rsid w:val="00FD57FD"/>
  </w:style>
  <w:style w:type="paragraph" w:styleId="TOCHeading">
    <w:name w:val="TOC Heading"/>
    <w:basedOn w:val="Heading1"/>
    <w:next w:val="Normal"/>
    <w:uiPriority w:val="39"/>
    <w:unhideWhenUsed/>
    <w:qFormat/>
    <w:rsid w:val="009F53B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9F53BC"/>
    <w:pPr>
      <w:spacing w:after="100"/>
    </w:pPr>
  </w:style>
  <w:style w:type="character" w:styleId="Hyperlink">
    <w:name w:val="Hyperlink"/>
    <w:basedOn w:val="DefaultParagraphFont"/>
    <w:uiPriority w:val="99"/>
    <w:unhideWhenUsed/>
    <w:rsid w:val="009F53B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1B8136-B095-4E5F-BB43-0A187AA34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14</Pages>
  <Words>2894</Words>
  <Characters>16498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Mubeen Rashid</cp:lastModifiedBy>
  <cp:revision>2</cp:revision>
  <dcterms:created xsi:type="dcterms:W3CDTF">2024-02-20T09:24:00Z</dcterms:created>
  <dcterms:modified xsi:type="dcterms:W3CDTF">2024-02-20T09:24:00Z</dcterms:modified>
</cp:coreProperties>
</file>