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b/>
          <w:bCs/>
          <w:color w:val="2F5496" w:themeColor="accent1" w:themeShade="BF"/>
          <w:sz w:val="48"/>
          <w:szCs w:val="48"/>
          <w:lang w:val="en-GB"/>
        </w:rPr>
        <w:id w:val="1896844622"/>
        <w:docPartObj>
          <w:docPartGallery w:val="Cover Pages"/>
          <w:docPartUnique/>
        </w:docPartObj>
      </w:sdtPr>
      <w:sdtEndPr>
        <w:rPr>
          <w:rFonts w:ascii="Arial" w:eastAsiaTheme="minorHAnsi" w:hAnsi="Arial" w:cs="Arial"/>
          <w:b w:val="0"/>
          <w:bCs w:val="0"/>
          <w:color w:val="auto"/>
          <w:sz w:val="40"/>
          <w:szCs w:val="40"/>
          <w:lang w:val="bg-BG"/>
        </w:rPr>
      </w:sdtEndPr>
      <w:sdtContent>
        <w:tbl>
          <w:tblPr>
            <w:tblpPr w:leftFromText="187" w:rightFromText="187" w:horzAnchor="margin" w:tblpYSpec="bottom"/>
            <w:tblW w:w="3000" w:type="pct"/>
            <w:tblLook w:val="04A0" w:firstRow="1" w:lastRow="0" w:firstColumn="1" w:lastColumn="0" w:noHBand="0" w:noVBand="1"/>
          </w:tblPr>
          <w:tblGrid>
            <w:gridCol w:w="5746"/>
          </w:tblGrid>
          <w:tr w:rsidR="009D6A10">
            <w:sdt>
              <w:sdtPr>
                <w:rPr>
                  <w:rFonts w:asciiTheme="majorHAnsi" w:eastAsiaTheme="majorEastAsia" w:hAnsiTheme="majorHAnsi" w:cstheme="majorBidi"/>
                  <w:b/>
                  <w:bCs/>
                  <w:color w:val="2F5496" w:themeColor="accent1" w:themeShade="BF"/>
                  <w:sz w:val="48"/>
                  <w:szCs w:val="48"/>
                  <w:lang w:val="en-GB"/>
                </w:rPr>
                <w:alias w:val="Title"/>
                <w:id w:val="703864190"/>
                <w:placeholder>
                  <w:docPart w:val="4B4DFAD9594C4721B3CE61256C7B92D0"/>
                </w:placeholder>
                <w:dataBinding w:prefixMappings="xmlns:ns0='http://schemas.openxmlformats.org/package/2006/metadata/core-properties' xmlns:ns1='http://purl.org/dc/elements/1.1/'" w:xpath="/ns0:coreProperties[1]/ns1:title[1]" w:storeItemID="{6C3C8BC8-F283-45AE-878A-BAB7291924A1}"/>
                <w:text/>
              </w:sdtPr>
              <w:sdtEndPr>
                <w:rPr>
                  <w:lang w:val="en-US"/>
                </w:rPr>
              </w:sdtEndPr>
              <w:sdtContent>
                <w:tc>
                  <w:tcPr>
                    <w:tcW w:w="5746" w:type="dxa"/>
                  </w:tcPr>
                  <w:p w:rsidR="009D6A10" w:rsidRDefault="009D6A10" w:rsidP="009D6A10">
                    <w:pPr>
                      <w:pStyle w:val="NoSpacing"/>
                      <w:rPr>
                        <w:rFonts w:asciiTheme="majorHAnsi" w:eastAsiaTheme="majorEastAsia" w:hAnsiTheme="majorHAnsi" w:cstheme="majorBidi"/>
                        <w:b/>
                        <w:bCs/>
                        <w:color w:val="2F5496" w:themeColor="accent1" w:themeShade="BF"/>
                        <w:sz w:val="48"/>
                        <w:szCs w:val="48"/>
                      </w:rPr>
                    </w:pPr>
                    <w:r>
                      <w:rPr>
                        <w:rFonts w:asciiTheme="majorHAnsi" w:eastAsiaTheme="majorEastAsia" w:hAnsiTheme="majorHAnsi" w:cstheme="majorBidi"/>
                        <w:b/>
                        <w:bCs/>
                        <w:color w:val="2F5496" w:themeColor="accent1" w:themeShade="BF"/>
                        <w:sz w:val="48"/>
                        <w:szCs w:val="48"/>
                      </w:rPr>
                      <w:t>Assignment.1</w:t>
                    </w:r>
                  </w:p>
                </w:tc>
              </w:sdtContent>
            </w:sdt>
          </w:tr>
          <w:tr w:rsidR="009D6A10">
            <w:sdt>
              <w:sdtPr>
                <w:rPr>
                  <w:rFonts w:ascii="Arial" w:hAnsi="Arial" w:cs="Arial"/>
                  <w:color w:val="393737" w:themeColor="background2" w:themeShade="3F"/>
                  <w:sz w:val="32"/>
                  <w:szCs w:val="32"/>
                </w:rPr>
                <w:alias w:val="Subtitle"/>
                <w:id w:val="703864195"/>
                <w:placeholder>
                  <w:docPart w:val="B4ABEF704343489F9650287FB0269159"/>
                </w:placeholder>
                <w:dataBinding w:prefixMappings="xmlns:ns0='http://schemas.openxmlformats.org/package/2006/metadata/core-properties' xmlns:ns1='http://purl.org/dc/elements/1.1/'" w:xpath="/ns0:coreProperties[1]/ns1:subject[1]" w:storeItemID="{6C3C8BC8-F283-45AE-878A-BAB7291924A1}"/>
                <w:text/>
              </w:sdtPr>
              <w:sdtEndPr/>
              <w:sdtContent>
                <w:tc>
                  <w:tcPr>
                    <w:tcW w:w="5746" w:type="dxa"/>
                  </w:tcPr>
                  <w:p w:rsidR="009D6A10" w:rsidRPr="006E5632" w:rsidRDefault="009D6A10" w:rsidP="009D6A10">
                    <w:pPr>
                      <w:pStyle w:val="NoSpacing"/>
                      <w:rPr>
                        <w:rFonts w:ascii="Arial" w:hAnsi="Arial" w:cs="Arial"/>
                        <w:color w:val="393737" w:themeColor="background2" w:themeShade="3F"/>
                        <w:sz w:val="32"/>
                        <w:szCs w:val="32"/>
                      </w:rPr>
                    </w:pPr>
                    <w:r w:rsidRPr="006E5632">
                      <w:rPr>
                        <w:rFonts w:ascii="Arial" w:hAnsi="Arial" w:cs="Arial"/>
                        <w:color w:val="393737" w:themeColor="background2" w:themeShade="3F"/>
                        <w:sz w:val="32"/>
                        <w:szCs w:val="32"/>
                      </w:rPr>
                      <w:t>Module: Accounting Fundamentals</w:t>
                    </w:r>
                  </w:p>
                </w:tc>
              </w:sdtContent>
            </w:sdt>
          </w:tr>
          <w:tr w:rsidR="009D6A10">
            <w:tc>
              <w:tcPr>
                <w:tcW w:w="5746" w:type="dxa"/>
              </w:tcPr>
              <w:p w:rsidR="009D6A10" w:rsidRPr="006E5632" w:rsidRDefault="009D6A10">
                <w:pPr>
                  <w:pStyle w:val="NoSpacing"/>
                  <w:rPr>
                    <w:rFonts w:ascii="Arial" w:hAnsi="Arial" w:cs="Arial"/>
                    <w:color w:val="393737" w:themeColor="background2" w:themeShade="3F"/>
                    <w:sz w:val="32"/>
                    <w:szCs w:val="32"/>
                  </w:rPr>
                </w:pPr>
              </w:p>
            </w:tc>
          </w:tr>
          <w:tr w:rsidR="009D6A10">
            <w:sdt>
              <w:sdtPr>
                <w:rPr>
                  <w:rFonts w:ascii="Arial" w:hAnsi="Arial" w:cs="Arial"/>
                  <w:sz w:val="32"/>
                  <w:szCs w:val="32"/>
                </w:rPr>
                <w:alias w:val="Abstract"/>
                <w:id w:val="703864200"/>
                <w:placeholder>
                  <w:docPart w:val="C6A70D874A964A4BB806EC4D74453609"/>
                </w:placeholder>
                <w:dataBinding w:prefixMappings="xmlns:ns0='http://schemas.microsoft.com/office/2006/coverPageProps'" w:xpath="/ns0:CoverPageProperties[1]/ns0:Abstract[1]" w:storeItemID="{55AF091B-3C7A-41E3-B477-F2FDAA23CFDA}"/>
                <w:text/>
              </w:sdtPr>
              <w:sdtEndPr/>
              <w:sdtContent>
                <w:tc>
                  <w:tcPr>
                    <w:tcW w:w="5746" w:type="dxa"/>
                  </w:tcPr>
                  <w:p w:rsidR="009D6A10" w:rsidRPr="006E5632" w:rsidRDefault="009D6A10" w:rsidP="009D6A10">
                    <w:pPr>
                      <w:pStyle w:val="NoSpacing"/>
                      <w:rPr>
                        <w:rFonts w:ascii="Arial" w:hAnsi="Arial" w:cs="Arial"/>
                        <w:sz w:val="32"/>
                        <w:szCs w:val="32"/>
                      </w:rPr>
                    </w:pPr>
                    <w:r w:rsidRPr="006E5632">
                      <w:rPr>
                        <w:rFonts w:ascii="Arial" w:hAnsi="Arial" w:cs="Arial"/>
                        <w:sz w:val="32"/>
                        <w:szCs w:val="32"/>
                      </w:rPr>
                      <w:t>Modul code: LCBB4001</w:t>
                    </w:r>
                  </w:p>
                </w:tc>
              </w:sdtContent>
            </w:sdt>
          </w:tr>
          <w:tr w:rsidR="009D6A10">
            <w:tc>
              <w:tcPr>
                <w:tcW w:w="5746" w:type="dxa"/>
              </w:tcPr>
              <w:p w:rsidR="009D6A10" w:rsidRPr="006E5632" w:rsidRDefault="009D6A10">
                <w:pPr>
                  <w:pStyle w:val="NoSpacing"/>
                  <w:rPr>
                    <w:rFonts w:ascii="Arial" w:hAnsi="Arial" w:cs="Arial"/>
                    <w:sz w:val="32"/>
                    <w:szCs w:val="32"/>
                  </w:rPr>
                </w:pPr>
                <w:r w:rsidRPr="006E5632">
                  <w:rPr>
                    <w:rFonts w:ascii="Arial" w:hAnsi="Arial" w:cs="Arial"/>
                    <w:sz w:val="32"/>
                    <w:szCs w:val="32"/>
                  </w:rPr>
                  <w:t xml:space="preserve">Module lecturer: Ivana </w:t>
                </w:r>
                <w:proofErr w:type="spellStart"/>
                <w:r w:rsidRPr="006E5632">
                  <w:rPr>
                    <w:rFonts w:ascii="Arial" w:hAnsi="Arial" w:cs="Arial"/>
                    <w:sz w:val="32"/>
                    <w:szCs w:val="32"/>
                  </w:rPr>
                  <w:t>Rozic</w:t>
                </w:r>
                <w:proofErr w:type="spellEnd"/>
              </w:p>
            </w:tc>
          </w:tr>
          <w:tr w:rsidR="009D6A10">
            <w:sdt>
              <w:sdtPr>
                <w:rPr>
                  <w:rFonts w:ascii="Arial" w:hAnsi="Arial" w:cs="Arial"/>
                  <w:b/>
                  <w:bCs/>
                  <w:sz w:val="32"/>
                  <w:szCs w:val="32"/>
                </w:rPr>
                <w:alias w:val="Author"/>
                <w:id w:val="703864205"/>
                <w:placeholder>
                  <w:docPart w:val="7594E65A7971438C9F1187244C51862A"/>
                </w:placeholder>
                <w:dataBinding w:prefixMappings="xmlns:ns0='http://schemas.openxmlformats.org/package/2006/metadata/core-properties' xmlns:ns1='http://purl.org/dc/elements/1.1/'" w:xpath="/ns0:coreProperties[1]/ns1:creator[1]" w:storeItemID="{6C3C8BC8-F283-45AE-878A-BAB7291924A1}"/>
                <w:text/>
              </w:sdtPr>
              <w:sdtEndPr/>
              <w:sdtContent>
                <w:tc>
                  <w:tcPr>
                    <w:tcW w:w="5746" w:type="dxa"/>
                  </w:tcPr>
                  <w:p w:rsidR="009D6A10" w:rsidRPr="006E5632" w:rsidRDefault="009D6A10" w:rsidP="009D6A10">
                    <w:pPr>
                      <w:pStyle w:val="NoSpacing"/>
                      <w:rPr>
                        <w:rFonts w:ascii="Arial" w:hAnsi="Arial" w:cs="Arial"/>
                        <w:b/>
                        <w:bCs/>
                        <w:sz w:val="32"/>
                        <w:szCs w:val="32"/>
                      </w:rPr>
                    </w:pPr>
                    <w:r w:rsidRPr="006E5632">
                      <w:rPr>
                        <w:rFonts w:ascii="Arial" w:hAnsi="Arial" w:cs="Arial"/>
                        <w:b/>
                        <w:bCs/>
                        <w:sz w:val="32"/>
                        <w:szCs w:val="32"/>
                      </w:rPr>
                      <w:t xml:space="preserve">Student name: </w:t>
                    </w:r>
                    <w:proofErr w:type="spellStart"/>
                    <w:r w:rsidRPr="006E5632">
                      <w:rPr>
                        <w:rFonts w:ascii="Arial" w:hAnsi="Arial" w:cs="Arial"/>
                        <w:b/>
                        <w:bCs/>
                        <w:sz w:val="32"/>
                        <w:szCs w:val="32"/>
                      </w:rPr>
                      <w:t>Yanislav</w:t>
                    </w:r>
                    <w:proofErr w:type="spellEnd"/>
                    <w:r w:rsidRPr="006E5632">
                      <w:rPr>
                        <w:rFonts w:ascii="Arial" w:hAnsi="Arial" w:cs="Arial"/>
                        <w:b/>
                        <w:bCs/>
                        <w:sz w:val="32"/>
                        <w:szCs w:val="32"/>
                      </w:rPr>
                      <w:t xml:space="preserve"> </w:t>
                    </w:r>
                    <w:proofErr w:type="spellStart"/>
                    <w:r w:rsidRPr="006E5632">
                      <w:rPr>
                        <w:rFonts w:ascii="Arial" w:hAnsi="Arial" w:cs="Arial"/>
                        <w:b/>
                        <w:bCs/>
                        <w:sz w:val="32"/>
                        <w:szCs w:val="32"/>
                      </w:rPr>
                      <w:t>Georgiev</w:t>
                    </w:r>
                    <w:proofErr w:type="spellEnd"/>
                  </w:p>
                </w:tc>
              </w:sdtContent>
            </w:sdt>
          </w:tr>
          <w:tr w:rsidR="009D6A10">
            <w:sdt>
              <w:sdtPr>
                <w:rPr>
                  <w:rFonts w:ascii="Arial" w:hAnsi="Arial" w:cs="Arial"/>
                  <w:b/>
                  <w:bCs/>
                  <w:sz w:val="32"/>
                  <w:szCs w:val="32"/>
                </w:rPr>
                <w:alias w:val="Date"/>
                <w:id w:val="703864210"/>
                <w:placeholder>
                  <w:docPart w:val="4A63C66269B940D6A7CB6BA1DD5970DB"/>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746" w:type="dxa"/>
                  </w:tcPr>
                  <w:p w:rsidR="009D6A10" w:rsidRPr="006E5632" w:rsidRDefault="006E5632" w:rsidP="006E5632">
                    <w:pPr>
                      <w:pStyle w:val="NoSpacing"/>
                      <w:rPr>
                        <w:rFonts w:ascii="Arial" w:hAnsi="Arial" w:cs="Arial"/>
                        <w:b/>
                        <w:bCs/>
                        <w:sz w:val="32"/>
                        <w:szCs w:val="32"/>
                      </w:rPr>
                    </w:pPr>
                    <w:r w:rsidRPr="006E5632">
                      <w:rPr>
                        <w:rFonts w:ascii="Arial" w:hAnsi="Arial" w:cs="Arial"/>
                        <w:b/>
                        <w:bCs/>
                        <w:sz w:val="32"/>
                        <w:szCs w:val="32"/>
                      </w:rPr>
                      <w:t>Student ID</w:t>
                    </w:r>
                    <w:r w:rsidR="002B52DF">
                      <w:rPr>
                        <w:rFonts w:ascii="Arial" w:hAnsi="Arial" w:cs="Arial"/>
                        <w:b/>
                        <w:bCs/>
                        <w:sz w:val="32"/>
                        <w:szCs w:val="32"/>
                      </w:rPr>
                      <w:t>:</w:t>
                    </w:r>
                    <w:r w:rsidRPr="006E5632">
                      <w:rPr>
                        <w:rFonts w:ascii="Arial" w:hAnsi="Arial" w:cs="Arial"/>
                        <w:b/>
                        <w:bCs/>
                        <w:sz w:val="32"/>
                        <w:szCs w:val="32"/>
                      </w:rPr>
                      <w:t xml:space="preserve"> 2219323</w:t>
                    </w:r>
                  </w:p>
                </w:tc>
              </w:sdtContent>
            </w:sdt>
          </w:tr>
          <w:tr w:rsidR="009D6A10">
            <w:tc>
              <w:tcPr>
                <w:tcW w:w="5746" w:type="dxa"/>
              </w:tcPr>
              <w:p w:rsidR="009D6A10" w:rsidRDefault="009D6A10">
                <w:pPr>
                  <w:pStyle w:val="NoSpacing"/>
                  <w:rPr>
                    <w:b/>
                    <w:bCs/>
                  </w:rPr>
                </w:pPr>
              </w:p>
            </w:tc>
          </w:tr>
        </w:tbl>
        <w:p w:rsidR="009D6A10" w:rsidRDefault="009E7DBF">
          <w:r>
            <w:rPr>
              <w:noProof/>
              <w:lang w:eastAsia="zh-TW"/>
            </w:rPr>
            <w:pict>
              <v:group id="_x0000_s1041" style="position:absolute;margin-left:1561.2pt;margin-top:0;width:264.55pt;height:690.65pt;z-index:251660288;mso-position-horizontal:right;mso-position-horizontal-relative:page;mso-position-vertical:bottom;mso-position-vertical-relative:page" coordorigin="5531,1258" coordsize="5291,13813">
                <v:shapetype id="_x0000_t32" coordsize="21600,21600" o:spt="32" o:oned="t" path="m,l21600,21600e" filled="f">
                  <v:path arrowok="t" fillok="f" o:connecttype="none"/>
                  <o:lock v:ext="edit" shapetype="t"/>
                </v:shapetype>
                <v:shape id="_x0000_s1042" type="#_x0000_t32" style="position:absolute;left:6519;top:1258;width:4303;height:10040;flip:x" o:connectortype="straight" strokecolor="#a1b8e1 [1620]"/>
                <v:group id="_x0000_s1043" style="position:absolute;left:5531;top:9226;width:5291;height:5845" coordorigin="5531,9226" coordsize="5291,5845">
                  <v:shape id="_x0000_s1044" style="position:absolute;left:5531;top:9226;width:5291;height:5845;mso-position-horizontal-relative:text;mso-position-vertical-relative:text;mso-width-relative:page;mso-height-relative:page" coordsize="6418,6670" path="m6418,1185r,5485l1809,6669c974,5889,,3958,1407,1987hfc2830,,5591,411,6418,1185haxe" fillcolor="#a1b8e1 [1620]" stroked="f">
                    <v:path arrowok="t"/>
                  </v:shape>
                  <v:oval id="_x0000_s1045" style="position:absolute;left:6117;top:10212;width:4526;height:4258;rotation:41366637fd;flip:y" fillcolor="#d0dbf0 [820]" stroked="f" strokecolor="#a1b8e1 [1620]"/>
                  <v:oval id="_x0000_s1046" style="position:absolute;left:6217;top:10481;width:3424;height:3221;rotation:41366637fd;flip:y" fillcolor="#7295d2 [2420]" stroked="f" strokecolor="#a1b8e1 [1620]"/>
                </v:group>
                <w10:wrap anchorx="page" anchory="page"/>
              </v:group>
            </w:pict>
          </w:r>
          <w:r>
            <w:rPr>
              <w:noProof/>
              <w:lang w:eastAsia="zh-TW"/>
            </w:rPr>
            <w:pict>
              <v:group id="_x0000_s1052" style="position:absolute;margin-left:0;margin-top:0;width:464.8pt;height:380.95pt;z-index:251662336;mso-position-horizontal:left;mso-position-horizontal-relative:page;mso-position-vertical:top;mso-position-vertical-relative:page" coordorigin="15,15" coordsize="9296,7619" o:allowincell="f">
                <v:shape id="_x0000_s1053" type="#_x0000_t32" style="position:absolute;left:15;top:15;width:7512;height:7386" o:connectortype="straight" strokecolor="#a1b8e1 [1620]"/>
                <v:group id="_x0000_s1054" style="position:absolute;left:7095;top:5418;width:2216;height:2216" coordorigin="7907,4350" coordsize="2216,2216">
                  <v:oval id="_x0000_s1055" style="position:absolute;left:7907;top:4350;width:2216;height:2216" fillcolor="#a1b8e1 [1620]" stroked="f"/>
                  <v:oval id="_x0000_s1056" style="position:absolute;left:7961;top:4684;width:1813;height:1813" fillcolor="#d0dbf0 [820]" stroked="f"/>
                  <v:oval id="_x0000_s1057" style="position:absolute;left:8006;top:5027;width:1375;height:1375" fillcolor="#7295d2 [2420]" stroked="f"/>
                </v:group>
                <w10:wrap anchorx="page" anchory="page"/>
              </v:group>
            </w:pict>
          </w:r>
          <w:r>
            <w:rPr>
              <w:noProof/>
              <w:lang w:eastAsia="zh-TW"/>
            </w:rPr>
            <w:pict>
              <v:group id="_x0000_s1047" style="position:absolute;margin-left:2465.2pt;margin-top:0;width:332.7pt;height:227.25pt;z-index:251661312;mso-position-horizontal:right;mso-position-horizontal-relative:margin;mso-position-vertical:top;mso-position-vertical-relative:page" coordorigin="4136,15" coordsize="6654,4545" o:allowincell="f">
                <v:shape id="_x0000_s1048" type="#_x0000_t32" style="position:absolute;left:4136;top:15;width:3058;height:3855" o:connectortype="straight" strokecolor="#a1b8e1 [1620]"/>
                <v:oval id="_x0000_s1049" style="position:absolute;left:6674;top:444;width:4116;height:4116" fillcolor="#a1b8e1 [1620]" stroked="f"/>
                <v:oval id="_x0000_s1050" style="position:absolute;left:6773;top:1058;width:3367;height:3367" fillcolor="#d0dbf0 [820]" stroked="f"/>
                <v:oval id="_x0000_s1051" style="position:absolute;left:6856;top:1709;width:2553;height:2553" fillcolor="#7295d2 [2420]" stroked="f"/>
                <w10:wrap anchorx="margin" anchory="page"/>
              </v:group>
            </w:pict>
          </w:r>
        </w:p>
        <w:p w:rsidR="002617EE" w:rsidRPr="002617EE" w:rsidRDefault="009D6A10" w:rsidP="002617EE">
          <w:pPr>
            <w:rPr>
              <w:rFonts w:ascii="Arial" w:hAnsi="Arial" w:cs="Arial"/>
              <w:sz w:val="40"/>
              <w:szCs w:val="40"/>
              <w:lang w:val="bg-BG"/>
            </w:rPr>
          </w:pPr>
          <w:r>
            <w:rPr>
              <w:rFonts w:ascii="Arial" w:hAnsi="Arial" w:cs="Arial"/>
              <w:sz w:val="40"/>
              <w:szCs w:val="40"/>
              <w:lang w:val="bg-BG"/>
            </w:rPr>
            <w:br w:type="page"/>
          </w:r>
        </w:p>
      </w:sdtContent>
    </w:sdt>
    <w:sdt>
      <w:sdtPr>
        <w:id w:val="-812482015"/>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rsidR="002617EE" w:rsidRDefault="002617EE">
          <w:pPr>
            <w:pStyle w:val="TOCHeading"/>
          </w:pPr>
          <w:r>
            <w:t>Table of Cont</w:t>
          </w:r>
          <w:bookmarkStart w:id="0" w:name="_GoBack"/>
          <w:bookmarkEnd w:id="0"/>
          <w:r>
            <w:t>ents</w:t>
          </w:r>
        </w:p>
        <w:p w:rsidR="0057122B" w:rsidRDefault="002617EE">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44478016" w:history="1">
            <w:r w:rsidR="0057122B" w:rsidRPr="00021124">
              <w:rPr>
                <w:rStyle w:val="Hyperlink"/>
                <w:b/>
                <w:noProof/>
                <w:lang w:val="bg-BG"/>
              </w:rPr>
              <w:t>Q</w:t>
            </w:r>
            <w:r w:rsidR="0057122B" w:rsidRPr="00021124">
              <w:rPr>
                <w:rStyle w:val="Hyperlink"/>
                <w:b/>
                <w:noProof/>
              </w:rPr>
              <w:t>uestion 1</w:t>
            </w:r>
            <w:r w:rsidR="0057122B">
              <w:rPr>
                <w:noProof/>
                <w:webHidden/>
              </w:rPr>
              <w:tab/>
            </w:r>
            <w:r w:rsidR="0057122B">
              <w:rPr>
                <w:noProof/>
                <w:webHidden/>
              </w:rPr>
              <w:fldChar w:fldCharType="begin"/>
            </w:r>
            <w:r w:rsidR="0057122B">
              <w:rPr>
                <w:noProof/>
                <w:webHidden/>
              </w:rPr>
              <w:instrText xml:space="preserve"> PAGEREF _Toc144478016 \h </w:instrText>
            </w:r>
            <w:r w:rsidR="0057122B">
              <w:rPr>
                <w:noProof/>
                <w:webHidden/>
              </w:rPr>
            </w:r>
            <w:r w:rsidR="0057122B">
              <w:rPr>
                <w:noProof/>
                <w:webHidden/>
              </w:rPr>
              <w:fldChar w:fldCharType="separate"/>
            </w:r>
            <w:r w:rsidR="0057122B">
              <w:rPr>
                <w:noProof/>
                <w:webHidden/>
              </w:rPr>
              <w:t>3</w:t>
            </w:r>
            <w:r w:rsidR="0057122B">
              <w:rPr>
                <w:noProof/>
                <w:webHidden/>
              </w:rPr>
              <w:fldChar w:fldCharType="end"/>
            </w:r>
          </w:hyperlink>
        </w:p>
        <w:p w:rsidR="0057122B" w:rsidRDefault="0057122B">
          <w:pPr>
            <w:pStyle w:val="TOC2"/>
            <w:tabs>
              <w:tab w:val="right" w:leader="dot" w:pos="9350"/>
            </w:tabs>
            <w:rPr>
              <w:noProof/>
              <w:lang w:val="en-GB" w:eastAsia="en-GB"/>
            </w:rPr>
          </w:pPr>
          <w:hyperlink w:anchor="_Toc144478017" w:history="1">
            <w:r w:rsidRPr="00021124">
              <w:rPr>
                <w:rStyle w:val="Hyperlink"/>
                <w:noProof/>
              </w:rPr>
              <w:t>Part (A)</w:t>
            </w:r>
            <w:r>
              <w:rPr>
                <w:noProof/>
                <w:webHidden/>
              </w:rPr>
              <w:tab/>
            </w:r>
            <w:r>
              <w:rPr>
                <w:noProof/>
                <w:webHidden/>
              </w:rPr>
              <w:fldChar w:fldCharType="begin"/>
            </w:r>
            <w:r>
              <w:rPr>
                <w:noProof/>
                <w:webHidden/>
              </w:rPr>
              <w:instrText xml:space="preserve"> PAGEREF _Toc144478017 \h </w:instrText>
            </w:r>
            <w:r>
              <w:rPr>
                <w:noProof/>
                <w:webHidden/>
              </w:rPr>
            </w:r>
            <w:r>
              <w:rPr>
                <w:noProof/>
                <w:webHidden/>
              </w:rPr>
              <w:fldChar w:fldCharType="separate"/>
            </w:r>
            <w:r>
              <w:rPr>
                <w:noProof/>
                <w:webHidden/>
              </w:rPr>
              <w:t>3</w:t>
            </w:r>
            <w:r>
              <w:rPr>
                <w:noProof/>
                <w:webHidden/>
              </w:rPr>
              <w:fldChar w:fldCharType="end"/>
            </w:r>
          </w:hyperlink>
        </w:p>
        <w:p w:rsidR="0057122B" w:rsidRDefault="0057122B">
          <w:pPr>
            <w:pStyle w:val="TOC3"/>
            <w:tabs>
              <w:tab w:val="right" w:leader="dot" w:pos="9350"/>
            </w:tabs>
            <w:rPr>
              <w:noProof/>
              <w:lang w:val="en-GB" w:eastAsia="en-GB"/>
            </w:rPr>
          </w:pPr>
          <w:hyperlink w:anchor="_Toc144478018" w:history="1">
            <w:r w:rsidRPr="00021124">
              <w:rPr>
                <w:rStyle w:val="Hyperlink"/>
                <w:rFonts w:ascii="Arial" w:hAnsi="Arial" w:cs="Arial"/>
                <w:noProof/>
              </w:rPr>
              <w:t>Income Statement</w:t>
            </w:r>
            <w:r>
              <w:rPr>
                <w:noProof/>
                <w:webHidden/>
              </w:rPr>
              <w:tab/>
            </w:r>
            <w:r>
              <w:rPr>
                <w:noProof/>
                <w:webHidden/>
              </w:rPr>
              <w:fldChar w:fldCharType="begin"/>
            </w:r>
            <w:r>
              <w:rPr>
                <w:noProof/>
                <w:webHidden/>
              </w:rPr>
              <w:instrText xml:space="preserve"> PAGEREF _Toc144478018 \h </w:instrText>
            </w:r>
            <w:r>
              <w:rPr>
                <w:noProof/>
                <w:webHidden/>
              </w:rPr>
            </w:r>
            <w:r>
              <w:rPr>
                <w:noProof/>
                <w:webHidden/>
              </w:rPr>
              <w:fldChar w:fldCharType="separate"/>
            </w:r>
            <w:r>
              <w:rPr>
                <w:noProof/>
                <w:webHidden/>
              </w:rPr>
              <w:t>3</w:t>
            </w:r>
            <w:r>
              <w:rPr>
                <w:noProof/>
                <w:webHidden/>
              </w:rPr>
              <w:fldChar w:fldCharType="end"/>
            </w:r>
          </w:hyperlink>
        </w:p>
        <w:p w:rsidR="0057122B" w:rsidRDefault="0057122B">
          <w:pPr>
            <w:pStyle w:val="TOC3"/>
            <w:tabs>
              <w:tab w:val="right" w:leader="dot" w:pos="9350"/>
            </w:tabs>
            <w:rPr>
              <w:noProof/>
              <w:lang w:val="en-GB" w:eastAsia="en-GB"/>
            </w:rPr>
          </w:pPr>
          <w:hyperlink w:anchor="_Toc144478019" w:history="1">
            <w:r w:rsidRPr="00021124">
              <w:rPr>
                <w:rStyle w:val="Hyperlink"/>
                <w:rFonts w:ascii="Arial" w:hAnsi="Arial" w:cs="Arial"/>
                <w:noProof/>
              </w:rPr>
              <w:t>for Wales plcYear Ended 31st December 2022</w:t>
            </w:r>
            <w:r>
              <w:rPr>
                <w:noProof/>
                <w:webHidden/>
              </w:rPr>
              <w:tab/>
            </w:r>
            <w:r>
              <w:rPr>
                <w:noProof/>
                <w:webHidden/>
              </w:rPr>
              <w:fldChar w:fldCharType="begin"/>
            </w:r>
            <w:r>
              <w:rPr>
                <w:noProof/>
                <w:webHidden/>
              </w:rPr>
              <w:instrText xml:space="preserve"> PAGEREF _Toc144478019 \h </w:instrText>
            </w:r>
            <w:r>
              <w:rPr>
                <w:noProof/>
                <w:webHidden/>
              </w:rPr>
            </w:r>
            <w:r>
              <w:rPr>
                <w:noProof/>
                <w:webHidden/>
              </w:rPr>
              <w:fldChar w:fldCharType="separate"/>
            </w:r>
            <w:r>
              <w:rPr>
                <w:noProof/>
                <w:webHidden/>
              </w:rPr>
              <w:t>3</w:t>
            </w:r>
            <w:r>
              <w:rPr>
                <w:noProof/>
                <w:webHidden/>
              </w:rPr>
              <w:fldChar w:fldCharType="end"/>
            </w:r>
          </w:hyperlink>
        </w:p>
        <w:p w:rsidR="0057122B" w:rsidRDefault="0057122B">
          <w:pPr>
            <w:pStyle w:val="TOC3"/>
            <w:tabs>
              <w:tab w:val="right" w:leader="dot" w:pos="9350"/>
            </w:tabs>
            <w:rPr>
              <w:noProof/>
              <w:lang w:val="en-GB" w:eastAsia="en-GB"/>
            </w:rPr>
          </w:pPr>
          <w:hyperlink w:anchor="_Toc144478020" w:history="1">
            <w:r w:rsidRPr="00021124">
              <w:rPr>
                <w:rStyle w:val="Hyperlink"/>
                <w:rFonts w:ascii="Arial" w:hAnsi="Arial" w:cs="Arial"/>
                <w:noProof/>
              </w:rPr>
              <w:t>Statement of Financial Position</w:t>
            </w:r>
            <w:r>
              <w:rPr>
                <w:noProof/>
                <w:webHidden/>
              </w:rPr>
              <w:tab/>
            </w:r>
            <w:r>
              <w:rPr>
                <w:noProof/>
                <w:webHidden/>
              </w:rPr>
              <w:fldChar w:fldCharType="begin"/>
            </w:r>
            <w:r>
              <w:rPr>
                <w:noProof/>
                <w:webHidden/>
              </w:rPr>
              <w:instrText xml:space="preserve"> PAGEREF _Toc144478020 \h </w:instrText>
            </w:r>
            <w:r>
              <w:rPr>
                <w:noProof/>
                <w:webHidden/>
              </w:rPr>
            </w:r>
            <w:r>
              <w:rPr>
                <w:noProof/>
                <w:webHidden/>
              </w:rPr>
              <w:fldChar w:fldCharType="separate"/>
            </w:r>
            <w:r>
              <w:rPr>
                <w:noProof/>
                <w:webHidden/>
              </w:rPr>
              <w:t>4</w:t>
            </w:r>
            <w:r>
              <w:rPr>
                <w:noProof/>
                <w:webHidden/>
              </w:rPr>
              <w:fldChar w:fldCharType="end"/>
            </w:r>
          </w:hyperlink>
        </w:p>
        <w:p w:rsidR="0057122B" w:rsidRDefault="0057122B">
          <w:pPr>
            <w:pStyle w:val="TOC3"/>
            <w:tabs>
              <w:tab w:val="right" w:leader="dot" w:pos="9350"/>
            </w:tabs>
            <w:rPr>
              <w:noProof/>
              <w:lang w:val="en-GB" w:eastAsia="en-GB"/>
            </w:rPr>
          </w:pPr>
          <w:hyperlink w:anchor="_Toc144478021" w:history="1">
            <w:r w:rsidRPr="00021124">
              <w:rPr>
                <w:rStyle w:val="Hyperlink"/>
                <w:rFonts w:ascii="Arial" w:hAnsi="Arial" w:cs="Arial"/>
                <w:noProof/>
              </w:rPr>
              <w:t>for Wales plc As at 31st December 2022</w:t>
            </w:r>
            <w:r>
              <w:rPr>
                <w:noProof/>
                <w:webHidden/>
              </w:rPr>
              <w:tab/>
            </w:r>
            <w:r>
              <w:rPr>
                <w:noProof/>
                <w:webHidden/>
              </w:rPr>
              <w:fldChar w:fldCharType="begin"/>
            </w:r>
            <w:r>
              <w:rPr>
                <w:noProof/>
                <w:webHidden/>
              </w:rPr>
              <w:instrText xml:space="preserve"> PAGEREF _Toc144478021 \h </w:instrText>
            </w:r>
            <w:r>
              <w:rPr>
                <w:noProof/>
                <w:webHidden/>
              </w:rPr>
            </w:r>
            <w:r>
              <w:rPr>
                <w:noProof/>
                <w:webHidden/>
              </w:rPr>
              <w:fldChar w:fldCharType="separate"/>
            </w:r>
            <w:r>
              <w:rPr>
                <w:noProof/>
                <w:webHidden/>
              </w:rPr>
              <w:t>4</w:t>
            </w:r>
            <w:r>
              <w:rPr>
                <w:noProof/>
                <w:webHidden/>
              </w:rPr>
              <w:fldChar w:fldCharType="end"/>
            </w:r>
          </w:hyperlink>
        </w:p>
        <w:p w:rsidR="0057122B" w:rsidRDefault="0057122B">
          <w:pPr>
            <w:pStyle w:val="TOC2"/>
            <w:tabs>
              <w:tab w:val="right" w:leader="dot" w:pos="9350"/>
            </w:tabs>
            <w:rPr>
              <w:noProof/>
              <w:lang w:val="en-GB" w:eastAsia="en-GB"/>
            </w:rPr>
          </w:pPr>
          <w:hyperlink w:anchor="_Toc144478022" w:history="1">
            <w:r w:rsidRPr="00021124">
              <w:rPr>
                <w:rStyle w:val="Hyperlink"/>
                <w:noProof/>
              </w:rPr>
              <w:t>Part (B)</w:t>
            </w:r>
            <w:r>
              <w:rPr>
                <w:noProof/>
                <w:webHidden/>
              </w:rPr>
              <w:tab/>
            </w:r>
            <w:r>
              <w:rPr>
                <w:noProof/>
                <w:webHidden/>
              </w:rPr>
              <w:fldChar w:fldCharType="begin"/>
            </w:r>
            <w:r>
              <w:rPr>
                <w:noProof/>
                <w:webHidden/>
              </w:rPr>
              <w:instrText xml:space="preserve"> PAGEREF _Toc144478022 \h </w:instrText>
            </w:r>
            <w:r>
              <w:rPr>
                <w:noProof/>
                <w:webHidden/>
              </w:rPr>
            </w:r>
            <w:r>
              <w:rPr>
                <w:noProof/>
                <w:webHidden/>
              </w:rPr>
              <w:fldChar w:fldCharType="separate"/>
            </w:r>
            <w:r>
              <w:rPr>
                <w:noProof/>
                <w:webHidden/>
              </w:rPr>
              <w:t>6</w:t>
            </w:r>
            <w:r>
              <w:rPr>
                <w:noProof/>
                <w:webHidden/>
              </w:rPr>
              <w:fldChar w:fldCharType="end"/>
            </w:r>
          </w:hyperlink>
        </w:p>
        <w:p w:rsidR="0057122B" w:rsidRDefault="0057122B">
          <w:pPr>
            <w:pStyle w:val="TOC3"/>
            <w:tabs>
              <w:tab w:val="left" w:pos="880"/>
              <w:tab w:val="right" w:leader="dot" w:pos="9350"/>
            </w:tabs>
            <w:rPr>
              <w:noProof/>
              <w:lang w:val="en-GB" w:eastAsia="en-GB"/>
            </w:rPr>
          </w:pPr>
          <w:hyperlink w:anchor="_Toc144478023" w:history="1">
            <w:r w:rsidRPr="00021124">
              <w:rPr>
                <w:rStyle w:val="Hyperlink"/>
                <w:rFonts w:ascii="Arial" w:eastAsiaTheme="minorHAnsi" w:hAnsi="Arial" w:cs="Arial"/>
                <w:noProof/>
              </w:rPr>
              <w:t>1.</w:t>
            </w:r>
            <w:r>
              <w:rPr>
                <w:noProof/>
                <w:lang w:val="en-GB" w:eastAsia="en-GB"/>
              </w:rPr>
              <w:tab/>
            </w:r>
            <w:r w:rsidRPr="00021124">
              <w:rPr>
                <w:rStyle w:val="Hyperlink"/>
                <w:rFonts w:ascii="Arial" w:eastAsiaTheme="minorHAnsi" w:hAnsi="Arial" w:cs="Arial"/>
                <w:noProof/>
              </w:rPr>
              <w:t>Assets Equal Liabilities and Equity:</w:t>
            </w:r>
            <w:r>
              <w:rPr>
                <w:noProof/>
                <w:webHidden/>
              </w:rPr>
              <w:tab/>
            </w:r>
            <w:r>
              <w:rPr>
                <w:noProof/>
                <w:webHidden/>
              </w:rPr>
              <w:fldChar w:fldCharType="begin"/>
            </w:r>
            <w:r>
              <w:rPr>
                <w:noProof/>
                <w:webHidden/>
              </w:rPr>
              <w:instrText xml:space="preserve"> PAGEREF _Toc144478023 \h </w:instrText>
            </w:r>
            <w:r>
              <w:rPr>
                <w:noProof/>
                <w:webHidden/>
              </w:rPr>
            </w:r>
            <w:r>
              <w:rPr>
                <w:noProof/>
                <w:webHidden/>
              </w:rPr>
              <w:fldChar w:fldCharType="separate"/>
            </w:r>
            <w:r>
              <w:rPr>
                <w:noProof/>
                <w:webHidden/>
              </w:rPr>
              <w:t>6</w:t>
            </w:r>
            <w:r>
              <w:rPr>
                <w:noProof/>
                <w:webHidden/>
              </w:rPr>
              <w:fldChar w:fldCharType="end"/>
            </w:r>
          </w:hyperlink>
        </w:p>
        <w:p w:rsidR="0057122B" w:rsidRDefault="0057122B">
          <w:pPr>
            <w:pStyle w:val="TOC3"/>
            <w:tabs>
              <w:tab w:val="left" w:pos="880"/>
              <w:tab w:val="right" w:leader="dot" w:pos="9350"/>
            </w:tabs>
            <w:rPr>
              <w:noProof/>
              <w:lang w:val="en-GB" w:eastAsia="en-GB"/>
            </w:rPr>
          </w:pPr>
          <w:hyperlink w:anchor="_Toc144478024" w:history="1">
            <w:r w:rsidRPr="00021124">
              <w:rPr>
                <w:rStyle w:val="Hyperlink"/>
                <w:rFonts w:ascii="Arial" w:eastAsiaTheme="minorHAnsi" w:hAnsi="Arial" w:cs="Arial"/>
                <w:noProof/>
              </w:rPr>
              <w:t>2.</w:t>
            </w:r>
            <w:r>
              <w:rPr>
                <w:noProof/>
                <w:lang w:val="en-GB" w:eastAsia="en-GB"/>
              </w:rPr>
              <w:tab/>
            </w:r>
            <w:r w:rsidRPr="00021124">
              <w:rPr>
                <w:rStyle w:val="Hyperlink"/>
                <w:rFonts w:ascii="Arial" w:eastAsiaTheme="minorHAnsi" w:hAnsi="Arial" w:cs="Arial"/>
                <w:noProof/>
              </w:rPr>
              <w:t>Proper Classification and Recognition:</w:t>
            </w:r>
            <w:r>
              <w:rPr>
                <w:noProof/>
                <w:webHidden/>
              </w:rPr>
              <w:tab/>
            </w:r>
            <w:r>
              <w:rPr>
                <w:noProof/>
                <w:webHidden/>
              </w:rPr>
              <w:fldChar w:fldCharType="begin"/>
            </w:r>
            <w:r>
              <w:rPr>
                <w:noProof/>
                <w:webHidden/>
              </w:rPr>
              <w:instrText xml:space="preserve"> PAGEREF _Toc144478024 \h </w:instrText>
            </w:r>
            <w:r>
              <w:rPr>
                <w:noProof/>
                <w:webHidden/>
              </w:rPr>
            </w:r>
            <w:r>
              <w:rPr>
                <w:noProof/>
                <w:webHidden/>
              </w:rPr>
              <w:fldChar w:fldCharType="separate"/>
            </w:r>
            <w:r>
              <w:rPr>
                <w:noProof/>
                <w:webHidden/>
              </w:rPr>
              <w:t>6</w:t>
            </w:r>
            <w:r>
              <w:rPr>
                <w:noProof/>
                <w:webHidden/>
              </w:rPr>
              <w:fldChar w:fldCharType="end"/>
            </w:r>
          </w:hyperlink>
        </w:p>
        <w:p w:rsidR="0057122B" w:rsidRDefault="0057122B">
          <w:pPr>
            <w:pStyle w:val="TOC3"/>
            <w:tabs>
              <w:tab w:val="left" w:pos="880"/>
              <w:tab w:val="right" w:leader="dot" w:pos="9350"/>
            </w:tabs>
            <w:rPr>
              <w:noProof/>
              <w:lang w:val="en-GB" w:eastAsia="en-GB"/>
            </w:rPr>
          </w:pPr>
          <w:hyperlink w:anchor="_Toc144478025" w:history="1">
            <w:r w:rsidRPr="00021124">
              <w:rPr>
                <w:rStyle w:val="Hyperlink"/>
                <w:rFonts w:ascii="Arial" w:eastAsiaTheme="minorHAnsi" w:hAnsi="Arial" w:cs="Arial"/>
                <w:noProof/>
              </w:rPr>
              <w:t>3.</w:t>
            </w:r>
            <w:r>
              <w:rPr>
                <w:noProof/>
                <w:lang w:val="en-GB" w:eastAsia="en-GB"/>
              </w:rPr>
              <w:tab/>
            </w:r>
            <w:r w:rsidRPr="00021124">
              <w:rPr>
                <w:rStyle w:val="Hyperlink"/>
                <w:rFonts w:ascii="Arial" w:eastAsiaTheme="minorHAnsi" w:hAnsi="Arial" w:cs="Arial"/>
                <w:noProof/>
              </w:rPr>
              <w:t>Accrual Basis of Accounting:</w:t>
            </w:r>
            <w:r>
              <w:rPr>
                <w:noProof/>
                <w:webHidden/>
              </w:rPr>
              <w:tab/>
            </w:r>
            <w:r>
              <w:rPr>
                <w:noProof/>
                <w:webHidden/>
              </w:rPr>
              <w:fldChar w:fldCharType="begin"/>
            </w:r>
            <w:r>
              <w:rPr>
                <w:noProof/>
                <w:webHidden/>
              </w:rPr>
              <w:instrText xml:space="preserve"> PAGEREF _Toc144478025 \h </w:instrText>
            </w:r>
            <w:r>
              <w:rPr>
                <w:noProof/>
                <w:webHidden/>
              </w:rPr>
            </w:r>
            <w:r>
              <w:rPr>
                <w:noProof/>
                <w:webHidden/>
              </w:rPr>
              <w:fldChar w:fldCharType="separate"/>
            </w:r>
            <w:r>
              <w:rPr>
                <w:noProof/>
                <w:webHidden/>
              </w:rPr>
              <w:t>6</w:t>
            </w:r>
            <w:r>
              <w:rPr>
                <w:noProof/>
                <w:webHidden/>
              </w:rPr>
              <w:fldChar w:fldCharType="end"/>
            </w:r>
          </w:hyperlink>
        </w:p>
        <w:p w:rsidR="0057122B" w:rsidRDefault="0057122B">
          <w:pPr>
            <w:pStyle w:val="TOC3"/>
            <w:tabs>
              <w:tab w:val="left" w:pos="880"/>
              <w:tab w:val="right" w:leader="dot" w:pos="9350"/>
            </w:tabs>
            <w:rPr>
              <w:noProof/>
              <w:lang w:val="en-GB" w:eastAsia="en-GB"/>
            </w:rPr>
          </w:pPr>
          <w:hyperlink w:anchor="_Toc144478026" w:history="1">
            <w:r w:rsidRPr="00021124">
              <w:rPr>
                <w:rStyle w:val="Hyperlink"/>
                <w:rFonts w:ascii="Arial" w:eastAsiaTheme="minorHAnsi" w:hAnsi="Arial" w:cs="Arial"/>
                <w:noProof/>
              </w:rPr>
              <w:t>4.</w:t>
            </w:r>
            <w:r>
              <w:rPr>
                <w:noProof/>
                <w:lang w:val="en-GB" w:eastAsia="en-GB"/>
              </w:rPr>
              <w:tab/>
            </w:r>
            <w:r w:rsidRPr="00021124">
              <w:rPr>
                <w:rStyle w:val="Hyperlink"/>
                <w:rFonts w:ascii="Arial" w:eastAsiaTheme="minorHAnsi" w:hAnsi="Arial" w:cs="Arial"/>
                <w:noProof/>
              </w:rPr>
              <w:t>Consideration of Additional Information:</w:t>
            </w:r>
            <w:r>
              <w:rPr>
                <w:noProof/>
                <w:webHidden/>
              </w:rPr>
              <w:tab/>
            </w:r>
            <w:r>
              <w:rPr>
                <w:noProof/>
                <w:webHidden/>
              </w:rPr>
              <w:fldChar w:fldCharType="begin"/>
            </w:r>
            <w:r>
              <w:rPr>
                <w:noProof/>
                <w:webHidden/>
              </w:rPr>
              <w:instrText xml:space="preserve"> PAGEREF _Toc144478026 \h </w:instrText>
            </w:r>
            <w:r>
              <w:rPr>
                <w:noProof/>
                <w:webHidden/>
              </w:rPr>
            </w:r>
            <w:r>
              <w:rPr>
                <w:noProof/>
                <w:webHidden/>
              </w:rPr>
              <w:fldChar w:fldCharType="separate"/>
            </w:r>
            <w:r>
              <w:rPr>
                <w:noProof/>
                <w:webHidden/>
              </w:rPr>
              <w:t>6</w:t>
            </w:r>
            <w:r>
              <w:rPr>
                <w:noProof/>
                <w:webHidden/>
              </w:rPr>
              <w:fldChar w:fldCharType="end"/>
            </w:r>
          </w:hyperlink>
        </w:p>
        <w:p w:rsidR="0057122B" w:rsidRDefault="0057122B">
          <w:pPr>
            <w:pStyle w:val="TOC3"/>
            <w:tabs>
              <w:tab w:val="left" w:pos="880"/>
              <w:tab w:val="right" w:leader="dot" w:pos="9350"/>
            </w:tabs>
            <w:rPr>
              <w:noProof/>
              <w:lang w:val="en-GB" w:eastAsia="en-GB"/>
            </w:rPr>
          </w:pPr>
          <w:hyperlink w:anchor="_Toc144478027" w:history="1">
            <w:r w:rsidRPr="00021124">
              <w:rPr>
                <w:rStyle w:val="Hyperlink"/>
                <w:rFonts w:ascii="Arial" w:eastAsiaTheme="minorHAnsi" w:hAnsi="Arial" w:cs="Arial"/>
                <w:noProof/>
              </w:rPr>
              <w:t>5.</w:t>
            </w:r>
            <w:r>
              <w:rPr>
                <w:noProof/>
                <w:lang w:val="en-GB" w:eastAsia="en-GB"/>
              </w:rPr>
              <w:tab/>
            </w:r>
            <w:r w:rsidRPr="00021124">
              <w:rPr>
                <w:rStyle w:val="Hyperlink"/>
                <w:rFonts w:ascii="Arial" w:eastAsiaTheme="minorHAnsi" w:hAnsi="Arial" w:cs="Arial"/>
                <w:noProof/>
              </w:rPr>
              <w:t>Equity Treatment:</w:t>
            </w:r>
            <w:r>
              <w:rPr>
                <w:noProof/>
                <w:webHidden/>
              </w:rPr>
              <w:tab/>
            </w:r>
            <w:r>
              <w:rPr>
                <w:noProof/>
                <w:webHidden/>
              </w:rPr>
              <w:fldChar w:fldCharType="begin"/>
            </w:r>
            <w:r>
              <w:rPr>
                <w:noProof/>
                <w:webHidden/>
              </w:rPr>
              <w:instrText xml:space="preserve"> PAGEREF _Toc144478027 \h </w:instrText>
            </w:r>
            <w:r>
              <w:rPr>
                <w:noProof/>
                <w:webHidden/>
              </w:rPr>
            </w:r>
            <w:r>
              <w:rPr>
                <w:noProof/>
                <w:webHidden/>
              </w:rPr>
              <w:fldChar w:fldCharType="separate"/>
            </w:r>
            <w:r>
              <w:rPr>
                <w:noProof/>
                <w:webHidden/>
              </w:rPr>
              <w:t>7</w:t>
            </w:r>
            <w:r>
              <w:rPr>
                <w:noProof/>
                <w:webHidden/>
              </w:rPr>
              <w:fldChar w:fldCharType="end"/>
            </w:r>
          </w:hyperlink>
        </w:p>
        <w:p w:rsidR="0057122B" w:rsidRDefault="0057122B">
          <w:pPr>
            <w:pStyle w:val="TOC3"/>
            <w:tabs>
              <w:tab w:val="left" w:pos="880"/>
              <w:tab w:val="right" w:leader="dot" w:pos="9350"/>
            </w:tabs>
            <w:rPr>
              <w:noProof/>
              <w:lang w:val="en-GB" w:eastAsia="en-GB"/>
            </w:rPr>
          </w:pPr>
          <w:hyperlink w:anchor="_Toc144478028" w:history="1">
            <w:r w:rsidRPr="00021124">
              <w:rPr>
                <w:rStyle w:val="Hyperlink"/>
                <w:rFonts w:ascii="Arial" w:eastAsiaTheme="minorHAnsi" w:hAnsi="Arial" w:cs="Arial"/>
                <w:noProof/>
              </w:rPr>
              <w:t>6.</w:t>
            </w:r>
            <w:r>
              <w:rPr>
                <w:noProof/>
                <w:lang w:val="en-GB" w:eastAsia="en-GB"/>
              </w:rPr>
              <w:tab/>
            </w:r>
            <w:r w:rsidRPr="00021124">
              <w:rPr>
                <w:rStyle w:val="Hyperlink"/>
                <w:rFonts w:ascii="Arial" w:eastAsiaTheme="minorHAnsi" w:hAnsi="Arial" w:cs="Arial"/>
                <w:noProof/>
              </w:rPr>
              <w:t>Compliance with Accounting Standards:</w:t>
            </w:r>
            <w:r>
              <w:rPr>
                <w:noProof/>
                <w:webHidden/>
              </w:rPr>
              <w:tab/>
            </w:r>
            <w:r>
              <w:rPr>
                <w:noProof/>
                <w:webHidden/>
              </w:rPr>
              <w:fldChar w:fldCharType="begin"/>
            </w:r>
            <w:r>
              <w:rPr>
                <w:noProof/>
                <w:webHidden/>
              </w:rPr>
              <w:instrText xml:space="preserve"> PAGEREF _Toc144478028 \h </w:instrText>
            </w:r>
            <w:r>
              <w:rPr>
                <w:noProof/>
                <w:webHidden/>
              </w:rPr>
            </w:r>
            <w:r>
              <w:rPr>
                <w:noProof/>
                <w:webHidden/>
              </w:rPr>
              <w:fldChar w:fldCharType="separate"/>
            </w:r>
            <w:r>
              <w:rPr>
                <w:noProof/>
                <w:webHidden/>
              </w:rPr>
              <w:t>7</w:t>
            </w:r>
            <w:r>
              <w:rPr>
                <w:noProof/>
                <w:webHidden/>
              </w:rPr>
              <w:fldChar w:fldCharType="end"/>
            </w:r>
          </w:hyperlink>
        </w:p>
        <w:p w:rsidR="0057122B" w:rsidRDefault="0057122B">
          <w:pPr>
            <w:pStyle w:val="TOC3"/>
            <w:tabs>
              <w:tab w:val="left" w:pos="880"/>
              <w:tab w:val="right" w:leader="dot" w:pos="9350"/>
            </w:tabs>
            <w:rPr>
              <w:noProof/>
              <w:lang w:val="en-GB" w:eastAsia="en-GB"/>
            </w:rPr>
          </w:pPr>
          <w:hyperlink w:anchor="_Toc144478029" w:history="1">
            <w:r w:rsidRPr="00021124">
              <w:rPr>
                <w:rStyle w:val="Hyperlink"/>
                <w:rFonts w:ascii="Arial" w:eastAsiaTheme="minorHAnsi" w:hAnsi="Arial" w:cs="Arial"/>
                <w:noProof/>
              </w:rPr>
              <w:t>7.</w:t>
            </w:r>
            <w:r>
              <w:rPr>
                <w:noProof/>
                <w:lang w:val="en-GB" w:eastAsia="en-GB"/>
              </w:rPr>
              <w:tab/>
            </w:r>
            <w:r w:rsidRPr="00021124">
              <w:rPr>
                <w:rStyle w:val="Hyperlink"/>
                <w:rFonts w:ascii="Arial" w:eastAsiaTheme="minorHAnsi" w:hAnsi="Arial" w:cs="Arial"/>
                <w:noProof/>
              </w:rPr>
              <w:t>No Errors or Omissions:</w:t>
            </w:r>
            <w:r>
              <w:rPr>
                <w:noProof/>
                <w:webHidden/>
              </w:rPr>
              <w:tab/>
            </w:r>
            <w:r>
              <w:rPr>
                <w:noProof/>
                <w:webHidden/>
              </w:rPr>
              <w:fldChar w:fldCharType="begin"/>
            </w:r>
            <w:r>
              <w:rPr>
                <w:noProof/>
                <w:webHidden/>
              </w:rPr>
              <w:instrText xml:space="preserve"> PAGEREF _Toc144478029 \h </w:instrText>
            </w:r>
            <w:r>
              <w:rPr>
                <w:noProof/>
                <w:webHidden/>
              </w:rPr>
            </w:r>
            <w:r>
              <w:rPr>
                <w:noProof/>
                <w:webHidden/>
              </w:rPr>
              <w:fldChar w:fldCharType="separate"/>
            </w:r>
            <w:r>
              <w:rPr>
                <w:noProof/>
                <w:webHidden/>
              </w:rPr>
              <w:t>7</w:t>
            </w:r>
            <w:r>
              <w:rPr>
                <w:noProof/>
                <w:webHidden/>
              </w:rPr>
              <w:fldChar w:fldCharType="end"/>
            </w:r>
          </w:hyperlink>
        </w:p>
        <w:p w:rsidR="0057122B" w:rsidRDefault="0057122B">
          <w:pPr>
            <w:pStyle w:val="TOC1"/>
            <w:tabs>
              <w:tab w:val="right" w:leader="dot" w:pos="9350"/>
            </w:tabs>
            <w:rPr>
              <w:rFonts w:eastAsiaTheme="minorEastAsia"/>
              <w:noProof/>
              <w:lang w:eastAsia="en-GB"/>
            </w:rPr>
          </w:pPr>
          <w:hyperlink w:anchor="_Toc144478030" w:history="1">
            <w:r w:rsidRPr="00021124">
              <w:rPr>
                <w:rStyle w:val="Hyperlink"/>
                <w:b/>
                <w:noProof/>
              </w:rPr>
              <w:t>Questions 2</w:t>
            </w:r>
            <w:r>
              <w:rPr>
                <w:noProof/>
                <w:webHidden/>
              </w:rPr>
              <w:tab/>
            </w:r>
            <w:r>
              <w:rPr>
                <w:noProof/>
                <w:webHidden/>
              </w:rPr>
              <w:fldChar w:fldCharType="begin"/>
            </w:r>
            <w:r>
              <w:rPr>
                <w:noProof/>
                <w:webHidden/>
              </w:rPr>
              <w:instrText xml:space="preserve"> PAGEREF _Toc144478030 \h </w:instrText>
            </w:r>
            <w:r>
              <w:rPr>
                <w:noProof/>
                <w:webHidden/>
              </w:rPr>
            </w:r>
            <w:r>
              <w:rPr>
                <w:noProof/>
                <w:webHidden/>
              </w:rPr>
              <w:fldChar w:fldCharType="separate"/>
            </w:r>
            <w:r>
              <w:rPr>
                <w:noProof/>
                <w:webHidden/>
              </w:rPr>
              <w:t>7</w:t>
            </w:r>
            <w:r>
              <w:rPr>
                <w:noProof/>
                <w:webHidden/>
              </w:rPr>
              <w:fldChar w:fldCharType="end"/>
            </w:r>
          </w:hyperlink>
        </w:p>
        <w:p w:rsidR="0057122B" w:rsidRDefault="0057122B">
          <w:pPr>
            <w:pStyle w:val="TOC2"/>
            <w:tabs>
              <w:tab w:val="right" w:leader="dot" w:pos="9350"/>
            </w:tabs>
            <w:rPr>
              <w:noProof/>
              <w:lang w:val="en-GB" w:eastAsia="en-GB"/>
            </w:rPr>
          </w:pPr>
          <w:hyperlink w:anchor="_Toc144478031" w:history="1">
            <w:r w:rsidRPr="00021124">
              <w:rPr>
                <w:rStyle w:val="Hyperlink"/>
                <w:noProof/>
              </w:rPr>
              <w:t>Part (A)</w:t>
            </w:r>
            <w:r>
              <w:rPr>
                <w:noProof/>
                <w:webHidden/>
              </w:rPr>
              <w:tab/>
            </w:r>
            <w:r>
              <w:rPr>
                <w:noProof/>
                <w:webHidden/>
              </w:rPr>
              <w:fldChar w:fldCharType="begin"/>
            </w:r>
            <w:r>
              <w:rPr>
                <w:noProof/>
                <w:webHidden/>
              </w:rPr>
              <w:instrText xml:space="preserve"> PAGEREF _Toc144478031 \h </w:instrText>
            </w:r>
            <w:r>
              <w:rPr>
                <w:noProof/>
                <w:webHidden/>
              </w:rPr>
            </w:r>
            <w:r>
              <w:rPr>
                <w:noProof/>
                <w:webHidden/>
              </w:rPr>
              <w:fldChar w:fldCharType="separate"/>
            </w:r>
            <w:r>
              <w:rPr>
                <w:noProof/>
                <w:webHidden/>
              </w:rPr>
              <w:t>7</w:t>
            </w:r>
            <w:r>
              <w:rPr>
                <w:noProof/>
                <w:webHidden/>
              </w:rPr>
              <w:fldChar w:fldCharType="end"/>
            </w:r>
          </w:hyperlink>
        </w:p>
        <w:p w:rsidR="0057122B" w:rsidRDefault="0057122B">
          <w:pPr>
            <w:pStyle w:val="TOC3"/>
            <w:tabs>
              <w:tab w:val="right" w:leader="dot" w:pos="9350"/>
            </w:tabs>
            <w:rPr>
              <w:noProof/>
              <w:lang w:val="en-GB" w:eastAsia="en-GB"/>
            </w:rPr>
          </w:pPr>
          <w:hyperlink w:anchor="_Toc144478032" w:history="1">
            <w:r w:rsidRPr="00021124">
              <w:rPr>
                <w:rStyle w:val="Hyperlink"/>
                <w:rFonts w:ascii="Arial" w:hAnsi="Arial" w:cs="Arial"/>
                <w:noProof/>
              </w:rPr>
              <w:t>(1) Return on Capital Employed (ROCE)</w:t>
            </w:r>
            <w:r>
              <w:rPr>
                <w:noProof/>
                <w:webHidden/>
              </w:rPr>
              <w:tab/>
            </w:r>
            <w:r>
              <w:rPr>
                <w:noProof/>
                <w:webHidden/>
              </w:rPr>
              <w:fldChar w:fldCharType="begin"/>
            </w:r>
            <w:r>
              <w:rPr>
                <w:noProof/>
                <w:webHidden/>
              </w:rPr>
              <w:instrText xml:space="preserve"> PAGEREF _Toc144478032 \h </w:instrText>
            </w:r>
            <w:r>
              <w:rPr>
                <w:noProof/>
                <w:webHidden/>
              </w:rPr>
            </w:r>
            <w:r>
              <w:rPr>
                <w:noProof/>
                <w:webHidden/>
              </w:rPr>
              <w:fldChar w:fldCharType="separate"/>
            </w:r>
            <w:r>
              <w:rPr>
                <w:noProof/>
                <w:webHidden/>
              </w:rPr>
              <w:t>7</w:t>
            </w:r>
            <w:r>
              <w:rPr>
                <w:noProof/>
                <w:webHidden/>
              </w:rPr>
              <w:fldChar w:fldCharType="end"/>
            </w:r>
          </w:hyperlink>
        </w:p>
        <w:p w:rsidR="0057122B" w:rsidRDefault="0057122B">
          <w:pPr>
            <w:pStyle w:val="TOC3"/>
            <w:tabs>
              <w:tab w:val="right" w:leader="dot" w:pos="9350"/>
            </w:tabs>
            <w:rPr>
              <w:noProof/>
              <w:lang w:val="en-GB" w:eastAsia="en-GB"/>
            </w:rPr>
          </w:pPr>
          <w:hyperlink w:anchor="_Toc144478033" w:history="1">
            <w:r w:rsidRPr="00021124">
              <w:rPr>
                <w:rStyle w:val="Hyperlink"/>
                <w:rFonts w:ascii="Arial" w:hAnsi="Arial" w:cs="Arial"/>
                <w:noProof/>
              </w:rPr>
              <w:t>(2) Return on Equity (ROE)</w:t>
            </w:r>
            <w:r>
              <w:rPr>
                <w:noProof/>
                <w:webHidden/>
              </w:rPr>
              <w:tab/>
            </w:r>
            <w:r>
              <w:rPr>
                <w:noProof/>
                <w:webHidden/>
              </w:rPr>
              <w:fldChar w:fldCharType="begin"/>
            </w:r>
            <w:r>
              <w:rPr>
                <w:noProof/>
                <w:webHidden/>
              </w:rPr>
              <w:instrText xml:space="preserve"> PAGEREF _Toc144478033 \h </w:instrText>
            </w:r>
            <w:r>
              <w:rPr>
                <w:noProof/>
                <w:webHidden/>
              </w:rPr>
            </w:r>
            <w:r>
              <w:rPr>
                <w:noProof/>
                <w:webHidden/>
              </w:rPr>
              <w:fldChar w:fldCharType="separate"/>
            </w:r>
            <w:r>
              <w:rPr>
                <w:noProof/>
                <w:webHidden/>
              </w:rPr>
              <w:t>8</w:t>
            </w:r>
            <w:r>
              <w:rPr>
                <w:noProof/>
                <w:webHidden/>
              </w:rPr>
              <w:fldChar w:fldCharType="end"/>
            </w:r>
          </w:hyperlink>
        </w:p>
        <w:p w:rsidR="0057122B" w:rsidRDefault="0057122B">
          <w:pPr>
            <w:pStyle w:val="TOC3"/>
            <w:tabs>
              <w:tab w:val="right" w:leader="dot" w:pos="9350"/>
            </w:tabs>
            <w:rPr>
              <w:noProof/>
              <w:lang w:val="en-GB" w:eastAsia="en-GB"/>
            </w:rPr>
          </w:pPr>
          <w:hyperlink w:anchor="_Toc144478034" w:history="1">
            <w:r w:rsidRPr="00021124">
              <w:rPr>
                <w:rStyle w:val="Hyperlink"/>
                <w:rFonts w:ascii="Arial" w:hAnsi="Arial" w:cs="Arial"/>
                <w:noProof/>
              </w:rPr>
              <w:t>(3) Earnings Per Share (EPS)</w:t>
            </w:r>
            <w:r>
              <w:rPr>
                <w:noProof/>
                <w:webHidden/>
              </w:rPr>
              <w:tab/>
            </w:r>
            <w:r>
              <w:rPr>
                <w:noProof/>
                <w:webHidden/>
              </w:rPr>
              <w:fldChar w:fldCharType="begin"/>
            </w:r>
            <w:r>
              <w:rPr>
                <w:noProof/>
                <w:webHidden/>
              </w:rPr>
              <w:instrText xml:space="preserve"> PAGEREF _Toc144478034 \h </w:instrText>
            </w:r>
            <w:r>
              <w:rPr>
                <w:noProof/>
                <w:webHidden/>
              </w:rPr>
            </w:r>
            <w:r>
              <w:rPr>
                <w:noProof/>
                <w:webHidden/>
              </w:rPr>
              <w:fldChar w:fldCharType="separate"/>
            </w:r>
            <w:r>
              <w:rPr>
                <w:noProof/>
                <w:webHidden/>
              </w:rPr>
              <w:t>9</w:t>
            </w:r>
            <w:r>
              <w:rPr>
                <w:noProof/>
                <w:webHidden/>
              </w:rPr>
              <w:fldChar w:fldCharType="end"/>
            </w:r>
          </w:hyperlink>
        </w:p>
        <w:p w:rsidR="0057122B" w:rsidRDefault="0057122B">
          <w:pPr>
            <w:pStyle w:val="TOC3"/>
            <w:tabs>
              <w:tab w:val="right" w:leader="dot" w:pos="9350"/>
            </w:tabs>
            <w:rPr>
              <w:noProof/>
              <w:lang w:val="en-GB" w:eastAsia="en-GB"/>
            </w:rPr>
          </w:pPr>
          <w:hyperlink w:anchor="_Toc144478035" w:history="1">
            <w:r w:rsidRPr="00021124">
              <w:rPr>
                <w:rStyle w:val="Hyperlink"/>
                <w:rFonts w:ascii="Arial" w:hAnsi="Arial" w:cs="Arial"/>
                <w:noProof/>
              </w:rPr>
              <w:t>(4) Net Profit Margin</w:t>
            </w:r>
            <w:r>
              <w:rPr>
                <w:noProof/>
                <w:webHidden/>
              </w:rPr>
              <w:tab/>
            </w:r>
            <w:r>
              <w:rPr>
                <w:noProof/>
                <w:webHidden/>
              </w:rPr>
              <w:fldChar w:fldCharType="begin"/>
            </w:r>
            <w:r>
              <w:rPr>
                <w:noProof/>
                <w:webHidden/>
              </w:rPr>
              <w:instrText xml:space="preserve"> PAGEREF _Toc144478035 \h </w:instrText>
            </w:r>
            <w:r>
              <w:rPr>
                <w:noProof/>
                <w:webHidden/>
              </w:rPr>
            </w:r>
            <w:r>
              <w:rPr>
                <w:noProof/>
                <w:webHidden/>
              </w:rPr>
              <w:fldChar w:fldCharType="separate"/>
            </w:r>
            <w:r>
              <w:rPr>
                <w:noProof/>
                <w:webHidden/>
              </w:rPr>
              <w:t>9</w:t>
            </w:r>
            <w:r>
              <w:rPr>
                <w:noProof/>
                <w:webHidden/>
              </w:rPr>
              <w:fldChar w:fldCharType="end"/>
            </w:r>
          </w:hyperlink>
        </w:p>
        <w:p w:rsidR="0057122B" w:rsidRDefault="0057122B">
          <w:pPr>
            <w:pStyle w:val="TOC3"/>
            <w:tabs>
              <w:tab w:val="right" w:leader="dot" w:pos="9350"/>
            </w:tabs>
            <w:rPr>
              <w:noProof/>
              <w:lang w:val="en-GB" w:eastAsia="en-GB"/>
            </w:rPr>
          </w:pPr>
          <w:hyperlink w:anchor="_Toc144478036" w:history="1">
            <w:r w:rsidRPr="00021124">
              <w:rPr>
                <w:rStyle w:val="Hyperlink"/>
                <w:rFonts w:ascii="Arial" w:hAnsi="Arial" w:cs="Arial"/>
                <w:noProof/>
              </w:rPr>
              <w:t>(5) Asset Turnover</w:t>
            </w:r>
            <w:r>
              <w:rPr>
                <w:noProof/>
                <w:webHidden/>
              </w:rPr>
              <w:tab/>
            </w:r>
            <w:r>
              <w:rPr>
                <w:noProof/>
                <w:webHidden/>
              </w:rPr>
              <w:fldChar w:fldCharType="begin"/>
            </w:r>
            <w:r>
              <w:rPr>
                <w:noProof/>
                <w:webHidden/>
              </w:rPr>
              <w:instrText xml:space="preserve"> PAGEREF _Toc144478036 \h </w:instrText>
            </w:r>
            <w:r>
              <w:rPr>
                <w:noProof/>
                <w:webHidden/>
              </w:rPr>
            </w:r>
            <w:r>
              <w:rPr>
                <w:noProof/>
                <w:webHidden/>
              </w:rPr>
              <w:fldChar w:fldCharType="separate"/>
            </w:r>
            <w:r>
              <w:rPr>
                <w:noProof/>
                <w:webHidden/>
              </w:rPr>
              <w:t>10</w:t>
            </w:r>
            <w:r>
              <w:rPr>
                <w:noProof/>
                <w:webHidden/>
              </w:rPr>
              <w:fldChar w:fldCharType="end"/>
            </w:r>
          </w:hyperlink>
        </w:p>
        <w:p w:rsidR="0057122B" w:rsidRDefault="0057122B">
          <w:pPr>
            <w:pStyle w:val="TOC3"/>
            <w:tabs>
              <w:tab w:val="right" w:leader="dot" w:pos="9350"/>
            </w:tabs>
            <w:rPr>
              <w:noProof/>
              <w:lang w:val="en-GB" w:eastAsia="en-GB"/>
            </w:rPr>
          </w:pPr>
          <w:hyperlink w:anchor="_Toc144478037" w:history="1">
            <w:r w:rsidRPr="00021124">
              <w:rPr>
                <w:rStyle w:val="Hyperlink"/>
                <w:rFonts w:ascii="Arial" w:hAnsi="Arial" w:cs="Arial"/>
                <w:noProof/>
              </w:rPr>
              <w:t>(6) Stock Holding Days</w:t>
            </w:r>
            <w:r>
              <w:rPr>
                <w:noProof/>
                <w:webHidden/>
              </w:rPr>
              <w:tab/>
            </w:r>
            <w:r>
              <w:rPr>
                <w:noProof/>
                <w:webHidden/>
              </w:rPr>
              <w:fldChar w:fldCharType="begin"/>
            </w:r>
            <w:r>
              <w:rPr>
                <w:noProof/>
                <w:webHidden/>
              </w:rPr>
              <w:instrText xml:space="preserve"> PAGEREF _Toc144478037 \h </w:instrText>
            </w:r>
            <w:r>
              <w:rPr>
                <w:noProof/>
                <w:webHidden/>
              </w:rPr>
            </w:r>
            <w:r>
              <w:rPr>
                <w:noProof/>
                <w:webHidden/>
              </w:rPr>
              <w:fldChar w:fldCharType="separate"/>
            </w:r>
            <w:r>
              <w:rPr>
                <w:noProof/>
                <w:webHidden/>
              </w:rPr>
              <w:t>11</w:t>
            </w:r>
            <w:r>
              <w:rPr>
                <w:noProof/>
                <w:webHidden/>
              </w:rPr>
              <w:fldChar w:fldCharType="end"/>
            </w:r>
          </w:hyperlink>
        </w:p>
        <w:p w:rsidR="0057122B" w:rsidRDefault="0057122B">
          <w:pPr>
            <w:pStyle w:val="TOC3"/>
            <w:tabs>
              <w:tab w:val="right" w:leader="dot" w:pos="9350"/>
            </w:tabs>
            <w:rPr>
              <w:noProof/>
              <w:lang w:val="en-GB" w:eastAsia="en-GB"/>
            </w:rPr>
          </w:pPr>
          <w:hyperlink w:anchor="_Toc144478038" w:history="1">
            <w:r w:rsidRPr="00021124">
              <w:rPr>
                <w:rStyle w:val="Hyperlink"/>
                <w:rFonts w:ascii="Arial" w:hAnsi="Arial" w:cs="Arial"/>
                <w:noProof/>
              </w:rPr>
              <w:t>(7) Debtors Collection Period</w:t>
            </w:r>
            <w:r>
              <w:rPr>
                <w:noProof/>
                <w:webHidden/>
              </w:rPr>
              <w:tab/>
            </w:r>
            <w:r>
              <w:rPr>
                <w:noProof/>
                <w:webHidden/>
              </w:rPr>
              <w:fldChar w:fldCharType="begin"/>
            </w:r>
            <w:r>
              <w:rPr>
                <w:noProof/>
                <w:webHidden/>
              </w:rPr>
              <w:instrText xml:space="preserve"> PAGEREF _Toc144478038 \h </w:instrText>
            </w:r>
            <w:r>
              <w:rPr>
                <w:noProof/>
                <w:webHidden/>
              </w:rPr>
            </w:r>
            <w:r>
              <w:rPr>
                <w:noProof/>
                <w:webHidden/>
              </w:rPr>
              <w:fldChar w:fldCharType="separate"/>
            </w:r>
            <w:r>
              <w:rPr>
                <w:noProof/>
                <w:webHidden/>
              </w:rPr>
              <w:t>11</w:t>
            </w:r>
            <w:r>
              <w:rPr>
                <w:noProof/>
                <w:webHidden/>
              </w:rPr>
              <w:fldChar w:fldCharType="end"/>
            </w:r>
          </w:hyperlink>
        </w:p>
        <w:p w:rsidR="0057122B" w:rsidRDefault="0057122B">
          <w:pPr>
            <w:pStyle w:val="TOC3"/>
            <w:tabs>
              <w:tab w:val="right" w:leader="dot" w:pos="9350"/>
            </w:tabs>
            <w:rPr>
              <w:noProof/>
              <w:lang w:val="en-GB" w:eastAsia="en-GB"/>
            </w:rPr>
          </w:pPr>
          <w:hyperlink w:anchor="_Toc144478039" w:history="1">
            <w:r w:rsidRPr="00021124">
              <w:rPr>
                <w:rStyle w:val="Hyperlink"/>
                <w:rFonts w:ascii="Arial" w:hAnsi="Arial" w:cs="Arial"/>
                <w:noProof/>
              </w:rPr>
              <w:t>(8) Current Ratio</w:t>
            </w:r>
            <w:r>
              <w:rPr>
                <w:noProof/>
                <w:webHidden/>
              </w:rPr>
              <w:tab/>
            </w:r>
            <w:r>
              <w:rPr>
                <w:noProof/>
                <w:webHidden/>
              </w:rPr>
              <w:fldChar w:fldCharType="begin"/>
            </w:r>
            <w:r>
              <w:rPr>
                <w:noProof/>
                <w:webHidden/>
              </w:rPr>
              <w:instrText xml:space="preserve"> PAGEREF _Toc144478039 \h </w:instrText>
            </w:r>
            <w:r>
              <w:rPr>
                <w:noProof/>
                <w:webHidden/>
              </w:rPr>
            </w:r>
            <w:r>
              <w:rPr>
                <w:noProof/>
                <w:webHidden/>
              </w:rPr>
              <w:fldChar w:fldCharType="separate"/>
            </w:r>
            <w:r>
              <w:rPr>
                <w:noProof/>
                <w:webHidden/>
              </w:rPr>
              <w:t>12</w:t>
            </w:r>
            <w:r>
              <w:rPr>
                <w:noProof/>
                <w:webHidden/>
              </w:rPr>
              <w:fldChar w:fldCharType="end"/>
            </w:r>
          </w:hyperlink>
        </w:p>
        <w:p w:rsidR="0057122B" w:rsidRDefault="0057122B">
          <w:pPr>
            <w:pStyle w:val="TOC3"/>
            <w:tabs>
              <w:tab w:val="right" w:leader="dot" w:pos="9350"/>
            </w:tabs>
            <w:rPr>
              <w:noProof/>
              <w:lang w:val="en-GB" w:eastAsia="en-GB"/>
            </w:rPr>
          </w:pPr>
          <w:hyperlink w:anchor="_Toc144478040" w:history="1">
            <w:r w:rsidRPr="00021124">
              <w:rPr>
                <w:rStyle w:val="Hyperlink"/>
                <w:rFonts w:ascii="Arial" w:hAnsi="Arial" w:cs="Arial"/>
                <w:noProof/>
              </w:rPr>
              <w:t>(9) Gearing Ratio</w:t>
            </w:r>
            <w:r>
              <w:rPr>
                <w:noProof/>
                <w:webHidden/>
              </w:rPr>
              <w:tab/>
            </w:r>
            <w:r>
              <w:rPr>
                <w:noProof/>
                <w:webHidden/>
              </w:rPr>
              <w:fldChar w:fldCharType="begin"/>
            </w:r>
            <w:r>
              <w:rPr>
                <w:noProof/>
                <w:webHidden/>
              </w:rPr>
              <w:instrText xml:space="preserve"> PAGEREF _Toc144478040 \h </w:instrText>
            </w:r>
            <w:r>
              <w:rPr>
                <w:noProof/>
                <w:webHidden/>
              </w:rPr>
            </w:r>
            <w:r>
              <w:rPr>
                <w:noProof/>
                <w:webHidden/>
              </w:rPr>
              <w:fldChar w:fldCharType="separate"/>
            </w:r>
            <w:r>
              <w:rPr>
                <w:noProof/>
                <w:webHidden/>
              </w:rPr>
              <w:t>12</w:t>
            </w:r>
            <w:r>
              <w:rPr>
                <w:noProof/>
                <w:webHidden/>
              </w:rPr>
              <w:fldChar w:fldCharType="end"/>
            </w:r>
          </w:hyperlink>
        </w:p>
        <w:p w:rsidR="0057122B" w:rsidRDefault="0057122B">
          <w:pPr>
            <w:pStyle w:val="TOC3"/>
            <w:tabs>
              <w:tab w:val="right" w:leader="dot" w:pos="9350"/>
            </w:tabs>
            <w:rPr>
              <w:noProof/>
              <w:lang w:val="en-GB" w:eastAsia="en-GB"/>
            </w:rPr>
          </w:pPr>
          <w:hyperlink w:anchor="_Toc144478041" w:history="1">
            <w:r w:rsidRPr="00021124">
              <w:rPr>
                <w:rStyle w:val="Hyperlink"/>
                <w:rFonts w:ascii="Arial" w:hAnsi="Arial" w:cs="Arial"/>
                <w:noProof/>
              </w:rPr>
              <w:t>(10) Interest Cover</w:t>
            </w:r>
            <w:r>
              <w:rPr>
                <w:noProof/>
                <w:webHidden/>
              </w:rPr>
              <w:tab/>
            </w:r>
            <w:r>
              <w:rPr>
                <w:noProof/>
                <w:webHidden/>
              </w:rPr>
              <w:fldChar w:fldCharType="begin"/>
            </w:r>
            <w:r>
              <w:rPr>
                <w:noProof/>
                <w:webHidden/>
              </w:rPr>
              <w:instrText xml:space="preserve"> PAGEREF _Toc144478041 \h </w:instrText>
            </w:r>
            <w:r>
              <w:rPr>
                <w:noProof/>
                <w:webHidden/>
              </w:rPr>
            </w:r>
            <w:r>
              <w:rPr>
                <w:noProof/>
                <w:webHidden/>
              </w:rPr>
              <w:fldChar w:fldCharType="separate"/>
            </w:r>
            <w:r>
              <w:rPr>
                <w:noProof/>
                <w:webHidden/>
              </w:rPr>
              <w:t>13</w:t>
            </w:r>
            <w:r>
              <w:rPr>
                <w:noProof/>
                <w:webHidden/>
              </w:rPr>
              <w:fldChar w:fldCharType="end"/>
            </w:r>
          </w:hyperlink>
        </w:p>
        <w:p w:rsidR="0057122B" w:rsidRDefault="0057122B">
          <w:pPr>
            <w:pStyle w:val="TOC2"/>
            <w:tabs>
              <w:tab w:val="right" w:leader="dot" w:pos="9350"/>
            </w:tabs>
            <w:rPr>
              <w:noProof/>
              <w:lang w:val="en-GB" w:eastAsia="en-GB"/>
            </w:rPr>
          </w:pPr>
          <w:hyperlink w:anchor="_Toc144478042" w:history="1">
            <w:r w:rsidRPr="00021124">
              <w:rPr>
                <w:rStyle w:val="Hyperlink"/>
                <w:noProof/>
              </w:rPr>
              <w:t>Part (B)</w:t>
            </w:r>
            <w:r>
              <w:rPr>
                <w:noProof/>
                <w:webHidden/>
              </w:rPr>
              <w:tab/>
            </w:r>
            <w:r>
              <w:rPr>
                <w:noProof/>
                <w:webHidden/>
              </w:rPr>
              <w:fldChar w:fldCharType="begin"/>
            </w:r>
            <w:r>
              <w:rPr>
                <w:noProof/>
                <w:webHidden/>
              </w:rPr>
              <w:instrText xml:space="preserve"> PAGEREF _Toc144478042 \h </w:instrText>
            </w:r>
            <w:r>
              <w:rPr>
                <w:noProof/>
                <w:webHidden/>
              </w:rPr>
            </w:r>
            <w:r>
              <w:rPr>
                <w:noProof/>
                <w:webHidden/>
              </w:rPr>
              <w:fldChar w:fldCharType="separate"/>
            </w:r>
            <w:r>
              <w:rPr>
                <w:noProof/>
                <w:webHidden/>
              </w:rPr>
              <w:t>13</w:t>
            </w:r>
            <w:r>
              <w:rPr>
                <w:noProof/>
                <w:webHidden/>
              </w:rPr>
              <w:fldChar w:fldCharType="end"/>
            </w:r>
          </w:hyperlink>
        </w:p>
        <w:p w:rsidR="0057122B" w:rsidRDefault="0057122B">
          <w:pPr>
            <w:pStyle w:val="TOC3"/>
            <w:tabs>
              <w:tab w:val="right" w:leader="dot" w:pos="9350"/>
            </w:tabs>
            <w:rPr>
              <w:noProof/>
              <w:lang w:val="en-GB" w:eastAsia="en-GB"/>
            </w:rPr>
          </w:pPr>
          <w:hyperlink w:anchor="_Toc144478043" w:history="1">
            <w:r w:rsidRPr="00021124">
              <w:rPr>
                <w:rStyle w:val="Hyperlink"/>
                <w:rFonts w:ascii="Arial" w:hAnsi="Arial" w:cs="Arial"/>
                <w:noProof/>
              </w:rPr>
              <w:t>1. Profitability:</w:t>
            </w:r>
            <w:r>
              <w:rPr>
                <w:noProof/>
                <w:webHidden/>
              </w:rPr>
              <w:tab/>
            </w:r>
            <w:r>
              <w:rPr>
                <w:noProof/>
                <w:webHidden/>
              </w:rPr>
              <w:fldChar w:fldCharType="begin"/>
            </w:r>
            <w:r>
              <w:rPr>
                <w:noProof/>
                <w:webHidden/>
              </w:rPr>
              <w:instrText xml:space="preserve"> PAGEREF _Toc144478043 \h </w:instrText>
            </w:r>
            <w:r>
              <w:rPr>
                <w:noProof/>
                <w:webHidden/>
              </w:rPr>
            </w:r>
            <w:r>
              <w:rPr>
                <w:noProof/>
                <w:webHidden/>
              </w:rPr>
              <w:fldChar w:fldCharType="separate"/>
            </w:r>
            <w:r>
              <w:rPr>
                <w:noProof/>
                <w:webHidden/>
              </w:rPr>
              <w:t>13</w:t>
            </w:r>
            <w:r>
              <w:rPr>
                <w:noProof/>
                <w:webHidden/>
              </w:rPr>
              <w:fldChar w:fldCharType="end"/>
            </w:r>
          </w:hyperlink>
        </w:p>
        <w:p w:rsidR="0057122B" w:rsidRDefault="0057122B">
          <w:pPr>
            <w:pStyle w:val="TOC3"/>
            <w:tabs>
              <w:tab w:val="right" w:leader="dot" w:pos="9350"/>
            </w:tabs>
            <w:rPr>
              <w:noProof/>
              <w:lang w:val="en-GB" w:eastAsia="en-GB"/>
            </w:rPr>
          </w:pPr>
          <w:hyperlink w:anchor="_Toc144478044" w:history="1">
            <w:r w:rsidRPr="00021124">
              <w:rPr>
                <w:rStyle w:val="Hyperlink"/>
                <w:rFonts w:ascii="Arial" w:hAnsi="Arial" w:cs="Arial"/>
                <w:noProof/>
              </w:rPr>
              <w:t>2. Liquidity:</w:t>
            </w:r>
            <w:r>
              <w:rPr>
                <w:noProof/>
                <w:webHidden/>
              </w:rPr>
              <w:tab/>
            </w:r>
            <w:r>
              <w:rPr>
                <w:noProof/>
                <w:webHidden/>
              </w:rPr>
              <w:fldChar w:fldCharType="begin"/>
            </w:r>
            <w:r>
              <w:rPr>
                <w:noProof/>
                <w:webHidden/>
              </w:rPr>
              <w:instrText xml:space="preserve"> PAGEREF _Toc144478044 \h </w:instrText>
            </w:r>
            <w:r>
              <w:rPr>
                <w:noProof/>
                <w:webHidden/>
              </w:rPr>
            </w:r>
            <w:r>
              <w:rPr>
                <w:noProof/>
                <w:webHidden/>
              </w:rPr>
              <w:fldChar w:fldCharType="separate"/>
            </w:r>
            <w:r>
              <w:rPr>
                <w:noProof/>
                <w:webHidden/>
              </w:rPr>
              <w:t>13</w:t>
            </w:r>
            <w:r>
              <w:rPr>
                <w:noProof/>
                <w:webHidden/>
              </w:rPr>
              <w:fldChar w:fldCharType="end"/>
            </w:r>
          </w:hyperlink>
        </w:p>
        <w:p w:rsidR="0057122B" w:rsidRDefault="0057122B">
          <w:pPr>
            <w:pStyle w:val="TOC3"/>
            <w:tabs>
              <w:tab w:val="right" w:leader="dot" w:pos="9350"/>
            </w:tabs>
            <w:rPr>
              <w:noProof/>
              <w:lang w:val="en-GB" w:eastAsia="en-GB"/>
            </w:rPr>
          </w:pPr>
          <w:hyperlink w:anchor="_Toc144478045" w:history="1">
            <w:r w:rsidRPr="00021124">
              <w:rPr>
                <w:rStyle w:val="Hyperlink"/>
                <w:rFonts w:ascii="Arial" w:hAnsi="Arial" w:cs="Arial"/>
                <w:noProof/>
              </w:rPr>
              <w:t>3. Efficiency:</w:t>
            </w:r>
            <w:r>
              <w:rPr>
                <w:noProof/>
                <w:webHidden/>
              </w:rPr>
              <w:tab/>
            </w:r>
            <w:r>
              <w:rPr>
                <w:noProof/>
                <w:webHidden/>
              </w:rPr>
              <w:fldChar w:fldCharType="begin"/>
            </w:r>
            <w:r>
              <w:rPr>
                <w:noProof/>
                <w:webHidden/>
              </w:rPr>
              <w:instrText xml:space="preserve"> PAGEREF _Toc144478045 \h </w:instrText>
            </w:r>
            <w:r>
              <w:rPr>
                <w:noProof/>
                <w:webHidden/>
              </w:rPr>
            </w:r>
            <w:r>
              <w:rPr>
                <w:noProof/>
                <w:webHidden/>
              </w:rPr>
              <w:fldChar w:fldCharType="separate"/>
            </w:r>
            <w:r>
              <w:rPr>
                <w:noProof/>
                <w:webHidden/>
              </w:rPr>
              <w:t>14</w:t>
            </w:r>
            <w:r>
              <w:rPr>
                <w:noProof/>
                <w:webHidden/>
              </w:rPr>
              <w:fldChar w:fldCharType="end"/>
            </w:r>
          </w:hyperlink>
        </w:p>
        <w:p w:rsidR="0057122B" w:rsidRDefault="0057122B">
          <w:pPr>
            <w:pStyle w:val="TOC3"/>
            <w:tabs>
              <w:tab w:val="right" w:leader="dot" w:pos="9350"/>
            </w:tabs>
            <w:rPr>
              <w:noProof/>
              <w:lang w:val="en-GB" w:eastAsia="en-GB"/>
            </w:rPr>
          </w:pPr>
          <w:hyperlink w:anchor="_Toc144478046" w:history="1">
            <w:r w:rsidRPr="00021124">
              <w:rPr>
                <w:rStyle w:val="Hyperlink"/>
                <w:rFonts w:ascii="Arial" w:hAnsi="Arial" w:cs="Arial"/>
                <w:noProof/>
              </w:rPr>
              <w:t>4. Gearing:</w:t>
            </w:r>
            <w:r>
              <w:rPr>
                <w:noProof/>
                <w:webHidden/>
              </w:rPr>
              <w:tab/>
            </w:r>
            <w:r>
              <w:rPr>
                <w:noProof/>
                <w:webHidden/>
              </w:rPr>
              <w:fldChar w:fldCharType="begin"/>
            </w:r>
            <w:r>
              <w:rPr>
                <w:noProof/>
                <w:webHidden/>
              </w:rPr>
              <w:instrText xml:space="preserve"> PAGEREF _Toc144478046 \h </w:instrText>
            </w:r>
            <w:r>
              <w:rPr>
                <w:noProof/>
                <w:webHidden/>
              </w:rPr>
            </w:r>
            <w:r>
              <w:rPr>
                <w:noProof/>
                <w:webHidden/>
              </w:rPr>
              <w:fldChar w:fldCharType="separate"/>
            </w:r>
            <w:r>
              <w:rPr>
                <w:noProof/>
                <w:webHidden/>
              </w:rPr>
              <w:t>14</w:t>
            </w:r>
            <w:r>
              <w:rPr>
                <w:noProof/>
                <w:webHidden/>
              </w:rPr>
              <w:fldChar w:fldCharType="end"/>
            </w:r>
          </w:hyperlink>
        </w:p>
        <w:p w:rsidR="0057122B" w:rsidRDefault="0057122B">
          <w:pPr>
            <w:pStyle w:val="TOC3"/>
            <w:tabs>
              <w:tab w:val="right" w:leader="dot" w:pos="9350"/>
            </w:tabs>
            <w:rPr>
              <w:noProof/>
              <w:lang w:val="en-GB" w:eastAsia="en-GB"/>
            </w:rPr>
          </w:pPr>
          <w:hyperlink w:anchor="_Toc144478047" w:history="1">
            <w:r w:rsidRPr="00021124">
              <w:rPr>
                <w:rStyle w:val="Hyperlink"/>
                <w:rFonts w:ascii="Arial" w:hAnsi="Arial" w:cs="Arial"/>
                <w:noProof/>
              </w:rPr>
              <w:t>5. Investor's Perspective:</w:t>
            </w:r>
            <w:r>
              <w:rPr>
                <w:noProof/>
                <w:webHidden/>
              </w:rPr>
              <w:tab/>
            </w:r>
            <w:r>
              <w:rPr>
                <w:noProof/>
                <w:webHidden/>
              </w:rPr>
              <w:fldChar w:fldCharType="begin"/>
            </w:r>
            <w:r>
              <w:rPr>
                <w:noProof/>
                <w:webHidden/>
              </w:rPr>
              <w:instrText xml:space="preserve"> PAGEREF _Toc144478047 \h </w:instrText>
            </w:r>
            <w:r>
              <w:rPr>
                <w:noProof/>
                <w:webHidden/>
              </w:rPr>
            </w:r>
            <w:r>
              <w:rPr>
                <w:noProof/>
                <w:webHidden/>
              </w:rPr>
              <w:fldChar w:fldCharType="separate"/>
            </w:r>
            <w:r>
              <w:rPr>
                <w:noProof/>
                <w:webHidden/>
              </w:rPr>
              <w:t>14</w:t>
            </w:r>
            <w:r>
              <w:rPr>
                <w:noProof/>
                <w:webHidden/>
              </w:rPr>
              <w:fldChar w:fldCharType="end"/>
            </w:r>
          </w:hyperlink>
        </w:p>
        <w:p w:rsidR="0057122B" w:rsidRDefault="0057122B">
          <w:pPr>
            <w:pStyle w:val="TOC1"/>
            <w:tabs>
              <w:tab w:val="right" w:leader="dot" w:pos="9350"/>
            </w:tabs>
            <w:rPr>
              <w:rFonts w:eastAsiaTheme="minorEastAsia"/>
              <w:noProof/>
              <w:lang w:eastAsia="en-GB"/>
            </w:rPr>
          </w:pPr>
          <w:hyperlink w:anchor="_Toc144478048" w:history="1">
            <w:r w:rsidRPr="00021124">
              <w:rPr>
                <w:rStyle w:val="Hyperlink"/>
                <w:b/>
                <w:noProof/>
              </w:rPr>
              <w:t>Conclusion:</w:t>
            </w:r>
            <w:r>
              <w:rPr>
                <w:noProof/>
                <w:webHidden/>
              </w:rPr>
              <w:tab/>
            </w:r>
            <w:r>
              <w:rPr>
                <w:noProof/>
                <w:webHidden/>
              </w:rPr>
              <w:fldChar w:fldCharType="begin"/>
            </w:r>
            <w:r>
              <w:rPr>
                <w:noProof/>
                <w:webHidden/>
              </w:rPr>
              <w:instrText xml:space="preserve"> PAGEREF _Toc144478048 \h </w:instrText>
            </w:r>
            <w:r>
              <w:rPr>
                <w:noProof/>
                <w:webHidden/>
              </w:rPr>
            </w:r>
            <w:r>
              <w:rPr>
                <w:noProof/>
                <w:webHidden/>
              </w:rPr>
              <w:fldChar w:fldCharType="separate"/>
            </w:r>
            <w:r>
              <w:rPr>
                <w:noProof/>
                <w:webHidden/>
              </w:rPr>
              <w:t>15</w:t>
            </w:r>
            <w:r>
              <w:rPr>
                <w:noProof/>
                <w:webHidden/>
              </w:rPr>
              <w:fldChar w:fldCharType="end"/>
            </w:r>
          </w:hyperlink>
        </w:p>
        <w:p w:rsidR="002617EE" w:rsidRDefault="002617EE">
          <w:r>
            <w:rPr>
              <w:b/>
              <w:bCs/>
              <w:noProof/>
            </w:rPr>
            <w:fldChar w:fldCharType="end"/>
          </w:r>
        </w:p>
      </w:sdtContent>
    </w:sdt>
    <w:p w:rsidR="002617EE" w:rsidRDefault="002617EE" w:rsidP="002617EE">
      <w:pPr>
        <w:pStyle w:val="Heading1"/>
        <w:jc w:val="both"/>
        <w:rPr>
          <w:b/>
          <w:color w:val="000000" w:themeColor="text1"/>
          <w:sz w:val="52"/>
          <w:lang w:val="bg-BG"/>
        </w:rPr>
      </w:pPr>
    </w:p>
    <w:p w:rsidR="002617EE" w:rsidRDefault="002617EE" w:rsidP="002617EE">
      <w:pPr>
        <w:pStyle w:val="Heading1"/>
        <w:jc w:val="both"/>
        <w:rPr>
          <w:b/>
          <w:color w:val="000000" w:themeColor="text1"/>
          <w:sz w:val="52"/>
          <w:lang w:val="bg-BG"/>
        </w:rPr>
      </w:pPr>
    </w:p>
    <w:p w:rsidR="002617EE" w:rsidRDefault="002617EE" w:rsidP="002617EE">
      <w:pPr>
        <w:pStyle w:val="Heading1"/>
        <w:jc w:val="both"/>
        <w:rPr>
          <w:b/>
          <w:color w:val="000000" w:themeColor="text1"/>
          <w:sz w:val="52"/>
          <w:lang w:val="bg-BG"/>
        </w:rPr>
      </w:pPr>
    </w:p>
    <w:p w:rsidR="00511D9B" w:rsidRPr="002617EE" w:rsidRDefault="00511D9B" w:rsidP="002617EE">
      <w:pPr>
        <w:pStyle w:val="Heading1"/>
        <w:jc w:val="both"/>
        <w:rPr>
          <w:b/>
          <w:color w:val="000000" w:themeColor="text1"/>
          <w:sz w:val="52"/>
        </w:rPr>
      </w:pPr>
      <w:bookmarkStart w:id="1" w:name="_Toc144478016"/>
      <w:r w:rsidRPr="002617EE">
        <w:rPr>
          <w:b/>
          <w:color w:val="000000" w:themeColor="text1"/>
          <w:sz w:val="52"/>
          <w:lang w:val="bg-BG"/>
        </w:rPr>
        <w:t>Q</w:t>
      </w:r>
      <w:r w:rsidRPr="002617EE">
        <w:rPr>
          <w:b/>
          <w:color w:val="000000" w:themeColor="text1"/>
          <w:sz w:val="52"/>
        </w:rPr>
        <w:t>uestion 1</w:t>
      </w:r>
      <w:bookmarkEnd w:id="1"/>
      <w:r w:rsidRPr="002617EE">
        <w:rPr>
          <w:b/>
          <w:color w:val="000000" w:themeColor="text1"/>
          <w:sz w:val="52"/>
        </w:rPr>
        <w:t xml:space="preserve"> </w:t>
      </w:r>
    </w:p>
    <w:p w:rsidR="00511D9B" w:rsidRPr="002617EE" w:rsidRDefault="00511D9B" w:rsidP="002617EE">
      <w:pPr>
        <w:pStyle w:val="Heading2"/>
        <w:rPr>
          <w:sz w:val="32"/>
        </w:rPr>
      </w:pPr>
      <w:bookmarkStart w:id="2" w:name="_Toc144478017"/>
      <w:r w:rsidRPr="002617EE">
        <w:rPr>
          <w:sz w:val="32"/>
        </w:rPr>
        <w:t>Part (</w:t>
      </w:r>
      <w:r w:rsidR="00212F8C" w:rsidRPr="002617EE">
        <w:rPr>
          <w:sz w:val="32"/>
        </w:rPr>
        <w:t>A</w:t>
      </w:r>
      <w:r w:rsidRPr="002617EE">
        <w:rPr>
          <w:sz w:val="32"/>
        </w:rPr>
        <w:t>)</w:t>
      </w:r>
      <w:bookmarkEnd w:id="2"/>
    </w:p>
    <w:p w:rsidR="00753252" w:rsidRPr="002617EE" w:rsidRDefault="00511D9B" w:rsidP="002617EE">
      <w:pPr>
        <w:pStyle w:val="Heading3"/>
        <w:jc w:val="center"/>
        <w:rPr>
          <w:rFonts w:ascii="Arial" w:hAnsi="Arial" w:cs="Arial"/>
          <w:sz w:val="24"/>
        </w:rPr>
      </w:pPr>
      <w:bookmarkStart w:id="3" w:name="_Toc144478018"/>
      <w:r w:rsidRPr="002617EE">
        <w:rPr>
          <w:rFonts w:ascii="Arial" w:hAnsi="Arial" w:cs="Arial"/>
          <w:sz w:val="24"/>
        </w:rPr>
        <w:t>Income Statement</w:t>
      </w:r>
      <w:bookmarkEnd w:id="3"/>
    </w:p>
    <w:p w:rsidR="006637CE" w:rsidRPr="002617EE" w:rsidRDefault="00511D9B" w:rsidP="002617EE">
      <w:pPr>
        <w:pStyle w:val="Heading3"/>
        <w:jc w:val="center"/>
        <w:rPr>
          <w:sz w:val="22"/>
          <w:szCs w:val="24"/>
        </w:rPr>
      </w:pPr>
      <w:bookmarkStart w:id="4" w:name="_Toc144478019"/>
      <w:r w:rsidRPr="002617EE">
        <w:rPr>
          <w:rFonts w:ascii="Arial" w:hAnsi="Arial" w:cs="Arial"/>
          <w:sz w:val="24"/>
          <w:szCs w:val="24"/>
        </w:rPr>
        <w:t xml:space="preserve">for Wales </w:t>
      </w:r>
      <w:proofErr w:type="spellStart"/>
      <w:r w:rsidRPr="002617EE">
        <w:rPr>
          <w:rFonts w:ascii="Arial" w:hAnsi="Arial" w:cs="Arial"/>
          <w:sz w:val="24"/>
          <w:szCs w:val="24"/>
        </w:rPr>
        <w:t>plcYear</w:t>
      </w:r>
      <w:proofErr w:type="spellEnd"/>
      <w:r w:rsidRPr="002617EE">
        <w:rPr>
          <w:rFonts w:ascii="Arial" w:hAnsi="Arial" w:cs="Arial"/>
          <w:sz w:val="24"/>
          <w:szCs w:val="24"/>
        </w:rPr>
        <w:t xml:space="preserve"> Ended 31st December 2022</w:t>
      </w:r>
      <w:bookmarkEnd w:id="4"/>
    </w:p>
    <w:tbl>
      <w:tblPr>
        <w:tblStyle w:val="TableGrid"/>
        <w:tblW w:w="0" w:type="auto"/>
        <w:tblLook w:val="04A0" w:firstRow="1" w:lastRow="0" w:firstColumn="1" w:lastColumn="0" w:noHBand="0" w:noVBand="1"/>
      </w:tblPr>
      <w:tblGrid>
        <w:gridCol w:w="6941"/>
        <w:gridCol w:w="2409"/>
      </w:tblGrid>
      <w:tr w:rsidR="00511D9B" w:rsidRPr="0014617D" w:rsidTr="00511D9B">
        <w:tc>
          <w:tcPr>
            <w:tcW w:w="6941" w:type="dxa"/>
          </w:tcPr>
          <w:p w:rsidR="00511D9B" w:rsidRPr="0014617D" w:rsidRDefault="00511D9B" w:rsidP="006637CE">
            <w:pPr>
              <w:spacing w:line="360" w:lineRule="auto"/>
              <w:jc w:val="center"/>
              <w:rPr>
                <w:rFonts w:ascii="Arial" w:hAnsi="Arial" w:cs="Arial"/>
                <w:b/>
                <w:sz w:val="24"/>
                <w:szCs w:val="24"/>
              </w:rPr>
            </w:pPr>
            <w:r w:rsidRPr="0014617D">
              <w:rPr>
                <w:rFonts w:ascii="Arial" w:hAnsi="Arial" w:cs="Arial"/>
                <w:b/>
                <w:bCs/>
                <w:sz w:val="24"/>
                <w:szCs w:val="24"/>
              </w:rPr>
              <w:t>Particulars</w:t>
            </w:r>
          </w:p>
        </w:tc>
        <w:tc>
          <w:tcPr>
            <w:tcW w:w="2409" w:type="dxa"/>
          </w:tcPr>
          <w:p w:rsidR="00511D9B" w:rsidRPr="0014617D" w:rsidRDefault="00511D9B" w:rsidP="006637CE">
            <w:pPr>
              <w:spacing w:line="360" w:lineRule="auto"/>
              <w:jc w:val="center"/>
              <w:rPr>
                <w:rFonts w:ascii="Arial" w:hAnsi="Arial" w:cs="Arial"/>
                <w:b/>
                <w:sz w:val="24"/>
                <w:szCs w:val="24"/>
              </w:rPr>
            </w:pPr>
            <w:r w:rsidRPr="0014617D">
              <w:rPr>
                <w:rFonts w:ascii="Arial" w:hAnsi="Arial" w:cs="Arial"/>
                <w:b/>
                <w:bCs/>
                <w:sz w:val="24"/>
                <w:szCs w:val="24"/>
              </w:rPr>
              <w:t>Amount (£)</w:t>
            </w:r>
          </w:p>
        </w:tc>
      </w:tr>
      <w:tr w:rsidR="00511D9B" w:rsidRPr="0014617D" w:rsidTr="00511D9B">
        <w:tc>
          <w:tcPr>
            <w:tcW w:w="6941" w:type="dxa"/>
          </w:tcPr>
          <w:p w:rsidR="00511D9B" w:rsidRPr="0014617D" w:rsidRDefault="00511D9B" w:rsidP="006637CE">
            <w:pPr>
              <w:spacing w:line="360" w:lineRule="auto"/>
              <w:jc w:val="both"/>
              <w:rPr>
                <w:rFonts w:ascii="Arial" w:hAnsi="Arial" w:cs="Arial"/>
                <w:b/>
                <w:sz w:val="24"/>
                <w:szCs w:val="24"/>
              </w:rPr>
            </w:pPr>
            <w:r w:rsidRPr="0014617D">
              <w:rPr>
                <w:rFonts w:ascii="Arial" w:hAnsi="Arial" w:cs="Arial"/>
                <w:b/>
                <w:sz w:val="24"/>
                <w:szCs w:val="24"/>
              </w:rPr>
              <w:t>Revenue</w:t>
            </w:r>
          </w:p>
        </w:tc>
        <w:tc>
          <w:tcPr>
            <w:tcW w:w="2409" w:type="dxa"/>
          </w:tcPr>
          <w:p w:rsidR="00511D9B" w:rsidRPr="0014617D" w:rsidRDefault="00511D9B" w:rsidP="006637CE">
            <w:pPr>
              <w:spacing w:line="360" w:lineRule="auto"/>
              <w:jc w:val="both"/>
              <w:rPr>
                <w:rFonts w:ascii="Arial" w:hAnsi="Arial" w:cs="Arial"/>
                <w:b/>
                <w:sz w:val="24"/>
                <w:szCs w:val="24"/>
              </w:rPr>
            </w:pPr>
          </w:p>
        </w:tc>
      </w:tr>
      <w:tr w:rsidR="00511D9B" w:rsidRPr="0014617D" w:rsidTr="00511D9B">
        <w:tc>
          <w:tcPr>
            <w:tcW w:w="6941" w:type="dxa"/>
          </w:tcPr>
          <w:p w:rsidR="00511D9B" w:rsidRPr="0014617D" w:rsidRDefault="00511D9B" w:rsidP="006637CE">
            <w:pPr>
              <w:spacing w:line="360" w:lineRule="auto"/>
              <w:jc w:val="both"/>
              <w:rPr>
                <w:rFonts w:ascii="Arial" w:hAnsi="Arial" w:cs="Arial"/>
                <w:sz w:val="24"/>
                <w:szCs w:val="24"/>
              </w:rPr>
            </w:pPr>
            <w:r w:rsidRPr="0014617D">
              <w:rPr>
                <w:rFonts w:ascii="Arial" w:hAnsi="Arial" w:cs="Arial"/>
                <w:sz w:val="24"/>
                <w:szCs w:val="24"/>
              </w:rPr>
              <w:t>Sales</w:t>
            </w:r>
          </w:p>
        </w:tc>
        <w:tc>
          <w:tcPr>
            <w:tcW w:w="2409" w:type="dxa"/>
          </w:tcPr>
          <w:p w:rsidR="00511D9B" w:rsidRPr="0014617D" w:rsidRDefault="00511D9B" w:rsidP="006637CE">
            <w:pPr>
              <w:spacing w:line="360" w:lineRule="auto"/>
              <w:jc w:val="center"/>
              <w:rPr>
                <w:rFonts w:ascii="Arial" w:hAnsi="Arial" w:cs="Arial"/>
                <w:sz w:val="24"/>
                <w:szCs w:val="24"/>
              </w:rPr>
            </w:pPr>
            <w:r w:rsidRPr="0014617D">
              <w:rPr>
                <w:rFonts w:ascii="Arial" w:hAnsi="Arial" w:cs="Arial"/>
                <w:sz w:val="24"/>
                <w:szCs w:val="24"/>
              </w:rPr>
              <w:t>800,000</w:t>
            </w:r>
          </w:p>
        </w:tc>
      </w:tr>
      <w:tr w:rsidR="00511D9B" w:rsidRPr="0014617D" w:rsidTr="00511D9B">
        <w:tc>
          <w:tcPr>
            <w:tcW w:w="6941" w:type="dxa"/>
          </w:tcPr>
          <w:p w:rsidR="00511D9B" w:rsidRPr="0014617D" w:rsidRDefault="00511D9B" w:rsidP="006637CE">
            <w:pPr>
              <w:spacing w:line="360" w:lineRule="auto"/>
              <w:jc w:val="both"/>
              <w:rPr>
                <w:rFonts w:ascii="Arial" w:hAnsi="Arial" w:cs="Arial"/>
                <w:sz w:val="24"/>
                <w:szCs w:val="24"/>
              </w:rPr>
            </w:pPr>
            <w:r w:rsidRPr="0014617D">
              <w:rPr>
                <w:rFonts w:ascii="Arial" w:hAnsi="Arial" w:cs="Arial"/>
                <w:sz w:val="24"/>
                <w:szCs w:val="24"/>
              </w:rPr>
              <w:t>Cost of sales</w:t>
            </w:r>
          </w:p>
        </w:tc>
        <w:tc>
          <w:tcPr>
            <w:tcW w:w="2409" w:type="dxa"/>
          </w:tcPr>
          <w:p w:rsidR="00511D9B" w:rsidRPr="0014617D" w:rsidRDefault="00511D9B" w:rsidP="006637CE">
            <w:pPr>
              <w:spacing w:line="360" w:lineRule="auto"/>
              <w:jc w:val="center"/>
              <w:rPr>
                <w:rFonts w:ascii="Arial" w:hAnsi="Arial" w:cs="Arial"/>
                <w:sz w:val="24"/>
                <w:szCs w:val="24"/>
              </w:rPr>
            </w:pPr>
            <w:r w:rsidRPr="0014617D">
              <w:rPr>
                <w:rFonts w:ascii="Arial" w:hAnsi="Arial" w:cs="Arial"/>
                <w:sz w:val="24"/>
                <w:szCs w:val="24"/>
              </w:rPr>
              <w:t>(578,650)</w:t>
            </w:r>
          </w:p>
        </w:tc>
      </w:tr>
      <w:tr w:rsidR="006E3B94" w:rsidRPr="0014617D" w:rsidTr="00511D9B">
        <w:tc>
          <w:tcPr>
            <w:tcW w:w="6941" w:type="dxa"/>
          </w:tcPr>
          <w:p w:rsidR="006E3B94" w:rsidRPr="0014617D" w:rsidRDefault="006E3B94" w:rsidP="006637CE">
            <w:pPr>
              <w:spacing w:line="360" w:lineRule="auto"/>
              <w:jc w:val="both"/>
              <w:rPr>
                <w:rFonts w:ascii="Arial" w:hAnsi="Arial" w:cs="Arial"/>
                <w:sz w:val="24"/>
                <w:szCs w:val="24"/>
              </w:rPr>
            </w:pPr>
            <w:r w:rsidRPr="0014617D">
              <w:rPr>
                <w:rFonts w:ascii="Arial" w:hAnsi="Arial" w:cs="Arial"/>
                <w:sz w:val="24"/>
                <w:szCs w:val="24"/>
              </w:rPr>
              <w:t>Not recorded</w:t>
            </w:r>
            <w:r w:rsidR="00792223" w:rsidRPr="0014617D">
              <w:rPr>
                <w:rFonts w:ascii="Arial" w:hAnsi="Arial" w:cs="Arial"/>
                <w:sz w:val="24"/>
                <w:szCs w:val="24"/>
              </w:rPr>
              <w:t xml:space="preserve"> Sales</w:t>
            </w:r>
          </w:p>
        </w:tc>
        <w:tc>
          <w:tcPr>
            <w:tcW w:w="2409" w:type="dxa"/>
          </w:tcPr>
          <w:p w:rsidR="006E3B94" w:rsidRPr="0014617D" w:rsidRDefault="00792223" w:rsidP="006637CE">
            <w:pPr>
              <w:spacing w:line="360" w:lineRule="auto"/>
              <w:jc w:val="center"/>
              <w:rPr>
                <w:rFonts w:ascii="Arial" w:hAnsi="Arial" w:cs="Arial"/>
                <w:sz w:val="24"/>
                <w:szCs w:val="24"/>
              </w:rPr>
            </w:pPr>
            <w:r w:rsidRPr="0014617D">
              <w:rPr>
                <w:rFonts w:ascii="Arial" w:hAnsi="Arial" w:cs="Arial"/>
                <w:sz w:val="24"/>
                <w:szCs w:val="24"/>
              </w:rPr>
              <w:t>(980)</w:t>
            </w:r>
          </w:p>
        </w:tc>
      </w:tr>
      <w:tr w:rsidR="00511D9B" w:rsidRPr="0014617D" w:rsidTr="00511D9B">
        <w:tc>
          <w:tcPr>
            <w:tcW w:w="6941" w:type="dxa"/>
          </w:tcPr>
          <w:p w:rsidR="00511D9B" w:rsidRPr="0014617D" w:rsidRDefault="00511D9B" w:rsidP="006637CE">
            <w:pPr>
              <w:spacing w:line="360" w:lineRule="auto"/>
              <w:ind w:left="720"/>
              <w:jc w:val="both"/>
              <w:rPr>
                <w:rFonts w:ascii="Arial" w:hAnsi="Arial" w:cs="Arial"/>
                <w:b/>
                <w:sz w:val="24"/>
                <w:szCs w:val="24"/>
              </w:rPr>
            </w:pPr>
            <w:r w:rsidRPr="0014617D">
              <w:rPr>
                <w:rFonts w:ascii="Arial" w:hAnsi="Arial" w:cs="Arial"/>
                <w:b/>
                <w:sz w:val="24"/>
                <w:szCs w:val="24"/>
              </w:rPr>
              <w:t>Gross Profit</w:t>
            </w:r>
          </w:p>
        </w:tc>
        <w:tc>
          <w:tcPr>
            <w:tcW w:w="2409" w:type="dxa"/>
          </w:tcPr>
          <w:p w:rsidR="00511D9B" w:rsidRPr="0014617D" w:rsidRDefault="00511D9B" w:rsidP="006637CE">
            <w:pPr>
              <w:spacing w:line="360" w:lineRule="auto"/>
              <w:jc w:val="center"/>
              <w:rPr>
                <w:rFonts w:ascii="Arial" w:hAnsi="Arial" w:cs="Arial"/>
                <w:b/>
                <w:sz w:val="24"/>
                <w:szCs w:val="24"/>
              </w:rPr>
            </w:pPr>
            <w:r w:rsidRPr="0014617D">
              <w:rPr>
                <w:rFonts w:ascii="Arial" w:hAnsi="Arial" w:cs="Arial"/>
                <w:b/>
                <w:sz w:val="24"/>
                <w:szCs w:val="24"/>
              </w:rPr>
              <w:t>22</w:t>
            </w:r>
            <w:r w:rsidR="00792223" w:rsidRPr="0014617D">
              <w:rPr>
                <w:rFonts w:ascii="Arial" w:hAnsi="Arial" w:cs="Arial"/>
                <w:b/>
                <w:sz w:val="24"/>
                <w:szCs w:val="24"/>
              </w:rPr>
              <w:t>2</w:t>
            </w:r>
            <w:r w:rsidRPr="0014617D">
              <w:rPr>
                <w:rFonts w:ascii="Arial" w:hAnsi="Arial" w:cs="Arial"/>
                <w:b/>
                <w:sz w:val="24"/>
                <w:szCs w:val="24"/>
              </w:rPr>
              <w:t>,3</w:t>
            </w:r>
            <w:r w:rsidR="00792223" w:rsidRPr="0014617D">
              <w:rPr>
                <w:rFonts w:ascii="Arial" w:hAnsi="Arial" w:cs="Arial"/>
                <w:b/>
                <w:sz w:val="24"/>
                <w:szCs w:val="24"/>
              </w:rPr>
              <w:t>3</w:t>
            </w:r>
            <w:r w:rsidRPr="0014617D">
              <w:rPr>
                <w:rFonts w:ascii="Arial" w:hAnsi="Arial" w:cs="Arial"/>
                <w:b/>
                <w:sz w:val="24"/>
                <w:szCs w:val="24"/>
              </w:rPr>
              <w:t>0</w:t>
            </w:r>
          </w:p>
        </w:tc>
      </w:tr>
      <w:tr w:rsidR="00511D9B" w:rsidRPr="0014617D" w:rsidTr="00511D9B">
        <w:tc>
          <w:tcPr>
            <w:tcW w:w="6941" w:type="dxa"/>
          </w:tcPr>
          <w:p w:rsidR="00511D9B" w:rsidRPr="0014617D" w:rsidRDefault="00511D9B" w:rsidP="006637CE">
            <w:pPr>
              <w:spacing w:line="360" w:lineRule="auto"/>
              <w:jc w:val="both"/>
              <w:rPr>
                <w:rFonts w:ascii="Arial" w:hAnsi="Arial" w:cs="Arial"/>
                <w:b/>
                <w:sz w:val="24"/>
                <w:szCs w:val="24"/>
              </w:rPr>
            </w:pPr>
            <w:r w:rsidRPr="0014617D">
              <w:rPr>
                <w:rFonts w:ascii="Arial" w:hAnsi="Arial" w:cs="Arial"/>
                <w:b/>
                <w:sz w:val="24"/>
                <w:szCs w:val="24"/>
              </w:rPr>
              <w:t>Operating Expenses</w:t>
            </w:r>
          </w:p>
        </w:tc>
        <w:tc>
          <w:tcPr>
            <w:tcW w:w="2409" w:type="dxa"/>
          </w:tcPr>
          <w:p w:rsidR="00511D9B" w:rsidRPr="0014617D" w:rsidRDefault="00511D9B" w:rsidP="006637CE">
            <w:pPr>
              <w:spacing w:line="360" w:lineRule="auto"/>
              <w:jc w:val="both"/>
              <w:rPr>
                <w:rFonts w:ascii="Arial" w:hAnsi="Arial" w:cs="Arial"/>
                <w:b/>
                <w:sz w:val="24"/>
                <w:szCs w:val="24"/>
              </w:rPr>
            </w:pPr>
          </w:p>
        </w:tc>
      </w:tr>
      <w:tr w:rsidR="00511D9B" w:rsidRPr="0014617D" w:rsidTr="00511D9B">
        <w:trPr>
          <w:trHeight w:val="471"/>
        </w:trPr>
        <w:tc>
          <w:tcPr>
            <w:tcW w:w="6941" w:type="dxa"/>
          </w:tcPr>
          <w:p w:rsidR="00511D9B" w:rsidRPr="0014617D" w:rsidRDefault="00511D9B" w:rsidP="006637CE">
            <w:pPr>
              <w:spacing w:line="360" w:lineRule="auto"/>
              <w:jc w:val="both"/>
              <w:rPr>
                <w:rFonts w:ascii="Arial" w:hAnsi="Arial" w:cs="Arial"/>
                <w:sz w:val="24"/>
                <w:szCs w:val="24"/>
              </w:rPr>
            </w:pPr>
            <w:r w:rsidRPr="0014617D">
              <w:rPr>
                <w:rFonts w:ascii="Arial" w:hAnsi="Arial" w:cs="Arial"/>
                <w:sz w:val="24"/>
                <w:szCs w:val="24"/>
              </w:rPr>
              <w:t>Administrative Expenses</w:t>
            </w:r>
          </w:p>
        </w:tc>
        <w:tc>
          <w:tcPr>
            <w:tcW w:w="2409" w:type="dxa"/>
          </w:tcPr>
          <w:p w:rsidR="00511D9B" w:rsidRPr="0014617D" w:rsidRDefault="00511D9B" w:rsidP="006637CE">
            <w:pPr>
              <w:autoSpaceDE w:val="0"/>
              <w:autoSpaceDN w:val="0"/>
              <w:adjustRightInd w:val="0"/>
              <w:spacing w:after="200" w:line="360" w:lineRule="auto"/>
              <w:jc w:val="center"/>
              <w:rPr>
                <w:rFonts w:ascii="Arial" w:hAnsi="Arial" w:cs="Arial"/>
                <w:sz w:val="24"/>
                <w:szCs w:val="24"/>
              </w:rPr>
            </w:pPr>
            <w:r w:rsidRPr="0014617D">
              <w:rPr>
                <w:rFonts w:ascii="Arial" w:hAnsi="Arial" w:cs="Arial"/>
                <w:sz w:val="24"/>
                <w:szCs w:val="24"/>
              </w:rPr>
              <w:t>(30,000)</w:t>
            </w:r>
          </w:p>
        </w:tc>
      </w:tr>
      <w:tr w:rsidR="00511D9B" w:rsidRPr="0014617D" w:rsidTr="00511D9B">
        <w:tc>
          <w:tcPr>
            <w:tcW w:w="6941" w:type="dxa"/>
          </w:tcPr>
          <w:p w:rsidR="00511D9B" w:rsidRPr="0014617D" w:rsidRDefault="00511D9B" w:rsidP="006637CE">
            <w:pPr>
              <w:spacing w:line="360" w:lineRule="auto"/>
              <w:jc w:val="both"/>
              <w:rPr>
                <w:rFonts w:ascii="Arial" w:hAnsi="Arial" w:cs="Arial"/>
                <w:b/>
                <w:sz w:val="24"/>
                <w:szCs w:val="24"/>
              </w:rPr>
            </w:pPr>
            <w:r w:rsidRPr="0014617D">
              <w:rPr>
                <w:rFonts w:ascii="Arial" w:hAnsi="Arial" w:cs="Arial"/>
                <w:sz w:val="24"/>
                <w:szCs w:val="24"/>
              </w:rPr>
              <w:t>Directors’ Remuneration</w:t>
            </w:r>
          </w:p>
        </w:tc>
        <w:tc>
          <w:tcPr>
            <w:tcW w:w="2409" w:type="dxa"/>
          </w:tcPr>
          <w:p w:rsidR="00511D9B" w:rsidRPr="0014617D" w:rsidRDefault="00511D9B" w:rsidP="006637CE">
            <w:pPr>
              <w:spacing w:line="360" w:lineRule="auto"/>
              <w:jc w:val="center"/>
              <w:rPr>
                <w:rFonts w:ascii="Arial" w:hAnsi="Arial" w:cs="Arial"/>
                <w:sz w:val="24"/>
                <w:szCs w:val="24"/>
              </w:rPr>
            </w:pPr>
            <w:r w:rsidRPr="0014617D">
              <w:rPr>
                <w:rFonts w:ascii="Arial" w:hAnsi="Arial" w:cs="Arial"/>
                <w:sz w:val="24"/>
                <w:szCs w:val="24"/>
              </w:rPr>
              <w:t>(5,000)</w:t>
            </w:r>
          </w:p>
        </w:tc>
      </w:tr>
      <w:tr w:rsidR="00792223" w:rsidRPr="0014617D" w:rsidTr="00511D9B">
        <w:tc>
          <w:tcPr>
            <w:tcW w:w="6941" w:type="dxa"/>
          </w:tcPr>
          <w:p w:rsidR="00792223" w:rsidRPr="0014617D" w:rsidRDefault="00792223" w:rsidP="006637CE">
            <w:pPr>
              <w:spacing w:line="360" w:lineRule="auto"/>
              <w:jc w:val="both"/>
              <w:rPr>
                <w:rFonts w:ascii="Arial" w:hAnsi="Arial" w:cs="Arial"/>
                <w:sz w:val="24"/>
                <w:szCs w:val="24"/>
              </w:rPr>
            </w:pPr>
            <w:r w:rsidRPr="0014617D">
              <w:rPr>
                <w:rFonts w:ascii="Arial" w:hAnsi="Arial" w:cs="Arial"/>
                <w:sz w:val="24"/>
                <w:szCs w:val="24"/>
              </w:rPr>
              <w:t xml:space="preserve">Sales Commission </w:t>
            </w:r>
          </w:p>
        </w:tc>
        <w:tc>
          <w:tcPr>
            <w:tcW w:w="2409" w:type="dxa"/>
          </w:tcPr>
          <w:p w:rsidR="00792223" w:rsidRPr="0014617D" w:rsidRDefault="00792223" w:rsidP="006637CE">
            <w:pPr>
              <w:spacing w:line="360" w:lineRule="auto"/>
              <w:jc w:val="center"/>
              <w:rPr>
                <w:rFonts w:ascii="Arial" w:hAnsi="Arial" w:cs="Arial"/>
                <w:sz w:val="24"/>
                <w:szCs w:val="24"/>
              </w:rPr>
            </w:pPr>
            <w:r w:rsidRPr="0014617D">
              <w:rPr>
                <w:rFonts w:ascii="Arial" w:hAnsi="Arial" w:cs="Arial"/>
                <w:sz w:val="24"/>
                <w:szCs w:val="24"/>
              </w:rPr>
              <w:t>(3000)</w:t>
            </w:r>
          </w:p>
        </w:tc>
      </w:tr>
      <w:tr w:rsidR="00511D9B" w:rsidRPr="0014617D" w:rsidTr="00511D9B">
        <w:tc>
          <w:tcPr>
            <w:tcW w:w="6941" w:type="dxa"/>
          </w:tcPr>
          <w:p w:rsidR="00511D9B" w:rsidRPr="0014617D" w:rsidRDefault="00511D9B" w:rsidP="006637CE">
            <w:pPr>
              <w:spacing w:line="360" w:lineRule="auto"/>
              <w:jc w:val="both"/>
              <w:rPr>
                <w:rFonts w:ascii="Arial" w:hAnsi="Arial" w:cs="Arial"/>
                <w:b/>
                <w:sz w:val="24"/>
                <w:szCs w:val="24"/>
              </w:rPr>
            </w:pPr>
            <w:r w:rsidRPr="0014617D">
              <w:rPr>
                <w:rFonts w:ascii="Arial" w:hAnsi="Arial" w:cs="Arial"/>
                <w:b/>
                <w:sz w:val="24"/>
                <w:szCs w:val="24"/>
              </w:rPr>
              <w:t>Distributions Cost</w:t>
            </w:r>
          </w:p>
        </w:tc>
        <w:tc>
          <w:tcPr>
            <w:tcW w:w="2409" w:type="dxa"/>
          </w:tcPr>
          <w:p w:rsidR="00511D9B" w:rsidRPr="0014617D" w:rsidRDefault="00511D9B" w:rsidP="006637CE">
            <w:pPr>
              <w:spacing w:line="360" w:lineRule="auto"/>
              <w:jc w:val="center"/>
              <w:rPr>
                <w:rFonts w:ascii="Arial" w:hAnsi="Arial" w:cs="Arial"/>
                <w:b/>
                <w:sz w:val="24"/>
                <w:szCs w:val="24"/>
              </w:rPr>
            </w:pPr>
            <w:r w:rsidRPr="0014617D">
              <w:rPr>
                <w:rFonts w:ascii="Arial" w:hAnsi="Arial" w:cs="Arial"/>
                <w:b/>
                <w:sz w:val="24"/>
                <w:szCs w:val="24"/>
              </w:rPr>
              <w:t>(28,000)</w:t>
            </w:r>
          </w:p>
        </w:tc>
      </w:tr>
      <w:tr w:rsidR="00511D9B" w:rsidRPr="0014617D" w:rsidTr="00511D9B">
        <w:tc>
          <w:tcPr>
            <w:tcW w:w="6941" w:type="dxa"/>
          </w:tcPr>
          <w:p w:rsidR="00511D9B" w:rsidRPr="0014617D" w:rsidRDefault="00511D9B" w:rsidP="006637CE">
            <w:pPr>
              <w:spacing w:line="360" w:lineRule="auto"/>
              <w:ind w:left="720"/>
              <w:jc w:val="both"/>
              <w:rPr>
                <w:rFonts w:ascii="Arial" w:hAnsi="Arial" w:cs="Arial"/>
                <w:b/>
                <w:sz w:val="24"/>
                <w:szCs w:val="24"/>
              </w:rPr>
            </w:pPr>
            <w:r w:rsidRPr="0014617D">
              <w:rPr>
                <w:rFonts w:ascii="Arial" w:hAnsi="Arial" w:cs="Arial"/>
                <w:b/>
                <w:sz w:val="24"/>
                <w:szCs w:val="24"/>
              </w:rPr>
              <w:t>Operating Profit</w:t>
            </w:r>
          </w:p>
        </w:tc>
        <w:tc>
          <w:tcPr>
            <w:tcW w:w="2409" w:type="dxa"/>
          </w:tcPr>
          <w:p w:rsidR="00511D9B" w:rsidRPr="0014617D" w:rsidRDefault="00FA23CC" w:rsidP="006637CE">
            <w:pPr>
              <w:spacing w:line="360" w:lineRule="auto"/>
              <w:jc w:val="center"/>
              <w:rPr>
                <w:rFonts w:ascii="Arial" w:hAnsi="Arial" w:cs="Arial"/>
                <w:b/>
                <w:sz w:val="24"/>
                <w:szCs w:val="24"/>
              </w:rPr>
            </w:pPr>
            <w:r w:rsidRPr="0014617D">
              <w:rPr>
                <w:rFonts w:ascii="Arial" w:hAnsi="Arial" w:cs="Arial"/>
                <w:b/>
                <w:sz w:val="24"/>
                <w:szCs w:val="24"/>
              </w:rPr>
              <w:t>15</w:t>
            </w:r>
            <w:r w:rsidR="00587955" w:rsidRPr="0014617D">
              <w:rPr>
                <w:rFonts w:ascii="Arial" w:hAnsi="Arial" w:cs="Arial"/>
                <w:b/>
                <w:sz w:val="24"/>
                <w:szCs w:val="24"/>
              </w:rPr>
              <w:t>6</w:t>
            </w:r>
            <w:r w:rsidRPr="0014617D">
              <w:rPr>
                <w:rFonts w:ascii="Arial" w:hAnsi="Arial" w:cs="Arial"/>
                <w:b/>
                <w:sz w:val="24"/>
                <w:szCs w:val="24"/>
              </w:rPr>
              <w:t>,3</w:t>
            </w:r>
            <w:r w:rsidR="00587955" w:rsidRPr="0014617D">
              <w:rPr>
                <w:rFonts w:ascii="Arial" w:hAnsi="Arial" w:cs="Arial"/>
                <w:b/>
                <w:sz w:val="24"/>
                <w:szCs w:val="24"/>
              </w:rPr>
              <w:t>3</w:t>
            </w:r>
            <w:r w:rsidRPr="0014617D">
              <w:rPr>
                <w:rFonts w:ascii="Arial" w:hAnsi="Arial" w:cs="Arial"/>
                <w:b/>
                <w:sz w:val="24"/>
                <w:szCs w:val="24"/>
              </w:rPr>
              <w:t>0</w:t>
            </w:r>
          </w:p>
        </w:tc>
      </w:tr>
      <w:tr w:rsidR="00511D9B" w:rsidRPr="0014617D" w:rsidTr="00511D9B">
        <w:tc>
          <w:tcPr>
            <w:tcW w:w="6941" w:type="dxa"/>
          </w:tcPr>
          <w:p w:rsidR="00511D9B" w:rsidRPr="0014617D" w:rsidRDefault="00FA23CC" w:rsidP="006637CE">
            <w:pPr>
              <w:spacing w:line="360" w:lineRule="auto"/>
              <w:jc w:val="both"/>
              <w:rPr>
                <w:rFonts w:ascii="Arial" w:hAnsi="Arial" w:cs="Arial"/>
                <w:b/>
                <w:sz w:val="24"/>
                <w:szCs w:val="24"/>
              </w:rPr>
            </w:pPr>
            <w:r w:rsidRPr="0014617D">
              <w:rPr>
                <w:rFonts w:ascii="Arial" w:hAnsi="Arial" w:cs="Arial"/>
                <w:b/>
                <w:sz w:val="24"/>
                <w:szCs w:val="24"/>
              </w:rPr>
              <w:t>Finance Costs</w:t>
            </w:r>
          </w:p>
        </w:tc>
        <w:tc>
          <w:tcPr>
            <w:tcW w:w="2409" w:type="dxa"/>
          </w:tcPr>
          <w:p w:rsidR="00511D9B" w:rsidRPr="0014617D" w:rsidRDefault="00511D9B" w:rsidP="006637CE">
            <w:pPr>
              <w:spacing w:line="360" w:lineRule="auto"/>
              <w:jc w:val="both"/>
              <w:rPr>
                <w:rFonts w:ascii="Arial" w:hAnsi="Arial" w:cs="Arial"/>
                <w:b/>
                <w:sz w:val="24"/>
                <w:szCs w:val="24"/>
              </w:rPr>
            </w:pPr>
          </w:p>
        </w:tc>
      </w:tr>
      <w:tr w:rsidR="00511D9B" w:rsidRPr="0014617D" w:rsidTr="00511D9B">
        <w:tc>
          <w:tcPr>
            <w:tcW w:w="6941" w:type="dxa"/>
          </w:tcPr>
          <w:p w:rsidR="00511D9B" w:rsidRPr="0014617D" w:rsidRDefault="00FA23CC" w:rsidP="006637CE">
            <w:pPr>
              <w:spacing w:line="360" w:lineRule="auto"/>
              <w:jc w:val="both"/>
              <w:rPr>
                <w:rFonts w:ascii="Arial" w:hAnsi="Arial" w:cs="Arial"/>
                <w:sz w:val="24"/>
                <w:szCs w:val="24"/>
              </w:rPr>
            </w:pPr>
            <w:r w:rsidRPr="0014617D">
              <w:rPr>
                <w:rFonts w:ascii="Arial" w:hAnsi="Arial" w:cs="Arial"/>
                <w:sz w:val="24"/>
                <w:szCs w:val="24"/>
              </w:rPr>
              <w:t xml:space="preserve">Interest </w:t>
            </w:r>
          </w:p>
        </w:tc>
        <w:tc>
          <w:tcPr>
            <w:tcW w:w="2409" w:type="dxa"/>
          </w:tcPr>
          <w:p w:rsidR="00511D9B" w:rsidRPr="0014617D" w:rsidRDefault="00FA23CC" w:rsidP="006637CE">
            <w:pPr>
              <w:spacing w:line="360" w:lineRule="auto"/>
              <w:jc w:val="center"/>
              <w:rPr>
                <w:rFonts w:ascii="Arial" w:hAnsi="Arial" w:cs="Arial"/>
                <w:sz w:val="24"/>
                <w:szCs w:val="24"/>
              </w:rPr>
            </w:pPr>
            <w:r w:rsidRPr="0014617D">
              <w:rPr>
                <w:rFonts w:ascii="Arial" w:hAnsi="Arial" w:cs="Arial"/>
                <w:sz w:val="24"/>
                <w:szCs w:val="24"/>
              </w:rPr>
              <w:t>(</w:t>
            </w:r>
            <w:r w:rsidR="00E4081C" w:rsidRPr="0014617D">
              <w:rPr>
                <w:rFonts w:ascii="Arial" w:hAnsi="Arial" w:cs="Arial"/>
                <w:sz w:val="24"/>
                <w:szCs w:val="24"/>
                <w:lang w:val="bg-BG"/>
              </w:rPr>
              <w:t>4</w:t>
            </w:r>
            <w:r w:rsidRPr="0014617D">
              <w:rPr>
                <w:rFonts w:ascii="Arial" w:hAnsi="Arial" w:cs="Arial"/>
                <w:sz w:val="24"/>
                <w:szCs w:val="24"/>
              </w:rPr>
              <w:t>,000)</w:t>
            </w:r>
          </w:p>
        </w:tc>
      </w:tr>
      <w:tr w:rsidR="00511D9B" w:rsidRPr="0014617D" w:rsidTr="00511D9B">
        <w:tc>
          <w:tcPr>
            <w:tcW w:w="6941" w:type="dxa"/>
          </w:tcPr>
          <w:p w:rsidR="00511D9B" w:rsidRPr="0014617D" w:rsidRDefault="00FA23CC" w:rsidP="006637CE">
            <w:pPr>
              <w:spacing w:line="360" w:lineRule="auto"/>
              <w:ind w:left="720"/>
              <w:jc w:val="both"/>
              <w:rPr>
                <w:rFonts w:ascii="Arial" w:hAnsi="Arial" w:cs="Arial"/>
                <w:b/>
                <w:sz w:val="24"/>
                <w:szCs w:val="24"/>
              </w:rPr>
            </w:pPr>
            <w:r w:rsidRPr="0014617D">
              <w:rPr>
                <w:rFonts w:ascii="Arial" w:hAnsi="Arial" w:cs="Arial"/>
                <w:b/>
                <w:sz w:val="24"/>
                <w:szCs w:val="24"/>
              </w:rPr>
              <w:t>Profit before tax</w:t>
            </w:r>
          </w:p>
        </w:tc>
        <w:tc>
          <w:tcPr>
            <w:tcW w:w="2409" w:type="dxa"/>
          </w:tcPr>
          <w:p w:rsidR="00511D9B" w:rsidRPr="0014617D" w:rsidRDefault="00FA23CC" w:rsidP="006637CE">
            <w:pPr>
              <w:spacing w:line="360" w:lineRule="auto"/>
              <w:jc w:val="center"/>
              <w:rPr>
                <w:rFonts w:ascii="Arial" w:hAnsi="Arial" w:cs="Arial"/>
                <w:b/>
                <w:sz w:val="24"/>
                <w:szCs w:val="24"/>
              </w:rPr>
            </w:pPr>
            <w:r w:rsidRPr="0014617D">
              <w:rPr>
                <w:rFonts w:ascii="Arial" w:hAnsi="Arial" w:cs="Arial"/>
                <w:b/>
                <w:sz w:val="24"/>
                <w:szCs w:val="24"/>
              </w:rPr>
              <w:t>15</w:t>
            </w:r>
            <w:r w:rsidR="001563DD" w:rsidRPr="0014617D">
              <w:rPr>
                <w:rFonts w:ascii="Arial" w:hAnsi="Arial" w:cs="Arial"/>
                <w:b/>
                <w:sz w:val="24"/>
                <w:szCs w:val="24"/>
                <w:lang w:val="bg-BG"/>
              </w:rPr>
              <w:t>2</w:t>
            </w:r>
            <w:r w:rsidRPr="0014617D">
              <w:rPr>
                <w:rFonts w:ascii="Arial" w:hAnsi="Arial" w:cs="Arial"/>
                <w:b/>
                <w:sz w:val="24"/>
                <w:szCs w:val="24"/>
              </w:rPr>
              <w:t>,</w:t>
            </w:r>
            <w:r w:rsidR="007D4A1A" w:rsidRPr="0014617D">
              <w:rPr>
                <w:rFonts w:ascii="Arial" w:hAnsi="Arial" w:cs="Arial"/>
                <w:b/>
                <w:sz w:val="24"/>
                <w:szCs w:val="24"/>
                <w:lang w:val="bg-BG"/>
              </w:rPr>
              <w:t>330</w:t>
            </w:r>
          </w:p>
        </w:tc>
      </w:tr>
      <w:tr w:rsidR="00FA23CC" w:rsidRPr="0014617D" w:rsidTr="00511D9B">
        <w:tc>
          <w:tcPr>
            <w:tcW w:w="6941" w:type="dxa"/>
          </w:tcPr>
          <w:p w:rsidR="00FA23CC" w:rsidRPr="0014617D" w:rsidRDefault="00FA23CC" w:rsidP="006637CE">
            <w:pPr>
              <w:spacing w:line="360" w:lineRule="auto"/>
              <w:jc w:val="both"/>
              <w:rPr>
                <w:rFonts w:ascii="Arial" w:hAnsi="Arial" w:cs="Arial"/>
                <w:b/>
                <w:sz w:val="24"/>
                <w:szCs w:val="24"/>
              </w:rPr>
            </w:pPr>
            <w:r w:rsidRPr="0014617D">
              <w:rPr>
                <w:rFonts w:ascii="Arial" w:hAnsi="Arial" w:cs="Arial"/>
                <w:b/>
                <w:sz w:val="24"/>
                <w:szCs w:val="24"/>
              </w:rPr>
              <w:t xml:space="preserve">Taxation </w:t>
            </w:r>
          </w:p>
        </w:tc>
        <w:tc>
          <w:tcPr>
            <w:tcW w:w="2409" w:type="dxa"/>
          </w:tcPr>
          <w:p w:rsidR="00FA23CC" w:rsidRPr="0014617D" w:rsidRDefault="00FA23CC" w:rsidP="006637CE">
            <w:pPr>
              <w:spacing w:line="360" w:lineRule="auto"/>
              <w:jc w:val="both"/>
              <w:rPr>
                <w:rFonts w:ascii="Arial" w:hAnsi="Arial" w:cs="Arial"/>
                <w:b/>
                <w:sz w:val="24"/>
                <w:szCs w:val="24"/>
              </w:rPr>
            </w:pPr>
          </w:p>
        </w:tc>
      </w:tr>
      <w:tr w:rsidR="00FA23CC" w:rsidRPr="0014617D" w:rsidTr="00511D9B">
        <w:tc>
          <w:tcPr>
            <w:tcW w:w="6941" w:type="dxa"/>
          </w:tcPr>
          <w:p w:rsidR="00FA23CC" w:rsidRPr="0014617D" w:rsidRDefault="00FA23CC" w:rsidP="006637CE">
            <w:pPr>
              <w:spacing w:line="360" w:lineRule="auto"/>
              <w:jc w:val="both"/>
              <w:rPr>
                <w:rFonts w:ascii="Arial" w:hAnsi="Arial" w:cs="Arial"/>
                <w:sz w:val="24"/>
                <w:szCs w:val="24"/>
              </w:rPr>
            </w:pPr>
            <w:r w:rsidRPr="0014617D">
              <w:rPr>
                <w:rFonts w:ascii="Arial" w:hAnsi="Arial" w:cs="Arial"/>
                <w:sz w:val="24"/>
                <w:szCs w:val="24"/>
              </w:rPr>
              <w:t>Corporation Tax</w:t>
            </w:r>
          </w:p>
        </w:tc>
        <w:tc>
          <w:tcPr>
            <w:tcW w:w="2409" w:type="dxa"/>
          </w:tcPr>
          <w:p w:rsidR="00FA23CC" w:rsidRPr="0014617D" w:rsidRDefault="00FA23CC" w:rsidP="006637CE">
            <w:pPr>
              <w:spacing w:line="360" w:lineRule="auto"/>
              <w:jc w:val="center"/>
              <w:rPr>
                <w:rFonts w:ascii="Arial" w:hAnsi="Arial" w:cs="Arial"/>
                <w:b/>
                <w:sz w:val="24"/>
                <w:szCs w:val="24"/>
              </w:rPr>
            </w:pPr>
            <w:r w:rsidRPr="0014617D">
              <w:rPr>
                <w:rFonts w:ascii="Arial" w:hAnsi="Arial" w:cs="Arial"/>
                <w:b/>
                <w:sz w:val="24"/>
                <w:szCs w:val="24"/>
              </w:rPr>
              <w:t>(100,000)</w:t>
            </w:r>
          </w:p>
        </w:tc>
      </w:tr>
      <w:tr w:rsidR="00FA23CC" w:rsidRPr="0014617D" w:rsidTr="00511D9B">
        <w:tc>
          <w:tcPr>
            <w:tcW w:w="6941" w:type="dxa"/>
          </w:tcPr>
          <w:p w:rsidR="00FA23CC" w:rsidRPr="0014617D" w:rsidRDefault="00FA23CC" w:rsidP="006637CE">
            <w:pPr>
              <w:spacing w:line="360" w:lineRule="auto"/>
              <w:ind w:left="720"/>
              <w:jc w:val="both"/>
              <w:rPr>
                <w:rFonts w:ascii="Arial" w:hAnsi="Arial" w:cs="Arial"/>
                <w:b/>
                <w:sz w:val="24"/>
                <w:szCs w:val="24"/>
              </w:rPr>
            </w:pPr>
            <w:r w:rsidRPr="0014617D">
              <w:rPr>
                <w:rFonts w:ascii="Arial" w:hAnsi="Arial" w:cs="Arial"/>
                <w:b/>
                <w:sz w:val="24"/>
                <w:szCs w:val="24"/>
              </w:rPr>
              <w:t>Net Profit for the Year</w:t>
            </w:r>
          </w:p>
        </w:tc>
        <w:tc>
          <w:tcPr>
            <w:tcW w:w="2409" w:type="dxa"/>
          </w:tcPr>
          <w:p w:rsidR="00FA23CC" w:rsidRPr="0014617D" w:rsidRDefault="00FA23CC" w:rsidP="006637CE">
            <w:pPr>
              <w:spacing w:line="360" w:lineRule="auto"/>
              <w:jc w:val="center"/>
              <w:rPr>
                <w:rFonts w:ascii="Arial" w:hAnsi="Arial" w:cs="Arial"/>
                <w:b/>
                <w:sz w:val="24"/>
                <w:szCs w:val="24"/>
              </w:rPr>
            </w:pPr>
            <w:r w:rsidRPr="0014617D">
              <w:rPr>
                <w:rFonts w:ascii="Arial" w:hAnsi="Arial" w:cs="Arial"/>
                <w:b/>
                <w:sz w:val="24"/>
                <w:szCs w:val="24"/>
              </w:rPr>
              <w:t>5</w:t>
            </w:r>
            <w:r w:rsidR="001563DD" w:rsidRPr="0014617D">
              <w:rPr>
                <w:rFonts w:ascii="Arial" w:hAnsi="Arial" w:cs="Arial"/>
                <w:b/>
                <w:sz w:val="24"/>
                <w:szCs w:val="24"/>
                <w:lang w:val="bg-BG"/>
              </w:rPr>
              <w:t>2</w:t>
            </w:r>
            <w:r w:rsidRPr="0014617D">
              <w:rPr>
                <w:rFonts w:ascii="Arial" w:hAnsi="Arial" w:cs="Arial"/>
                <w:b/>
                <w:sz w:val="24"/>
                <w:szCs w:val="24"/>
              </w:rPr>
              <w:t>,</w:t>
            </w:r>
            <w:r w:rsidR="007D4A1A" w:rsidRPr="0014617D">
              <w:rPr>
                <w:rFonts w:ascii="Arial" w:hAnsi="Arial" w:cs="Arial"/>
                <w:b/>
                <w:sz w:val="24"/>
                <w:szCs w:val="24"/>
                <w:lang w:val="bg-BG"/>
              </w:rPr>
              <w:t>330</w:t>
            </w:r>
          </w:p>
        </w:tc>
      </w:tr>
      <w:tr w:rsidR="00511D9B" w:rsidRPr="0014617D" w:rsidTr="00511D9B">
        <w:tc>
          <w:tcPr>
            <w:tcW w:w="6941" w:type="dxa"/>
          </w:tcPr>
          <w:p w:rsidR="00511D9B" w:rsidRPr="0014617D" w:rsidRDefault="00FA23CC" w:rsidP="006637CE">
            <w:pPr>
              <w:spacing w:line="360" w:lineRule="auto"/>
              <w:jc w:val="both"/>
              <w:rPr>
                <w:rFonts w:ascii="Arial" w:hAnsi="Arial" w:cs="Arial"/>
                <w:b/>
                <w:sz w:val="24"/>
                <w:szCs w:val="24"/>
              </w:rPr>
            </w:pPr>
            <w:r w:rsidRPr="0014617D">
              <w:rPr>
                <w:rFonts w:ascii="Arial" w:hAnsi="Arial" w:cs="Arial"/>
                <w:b/>
                <w:sz w:val="24"/>
                <w:szCs w:val="24"/>
              </w:rPr>
              <w:t>Dividends</w:t>
            </w:r>
          </w:p>
        </w:tc>
        <w:tc>
          <w:tcPr>
            <w:tcW w:w="2409" w:type="dxa"/>
          </w:tcPr>
          <w:p w:rsidR="00511D9B" w:rsidRPr="0014617D" w:rsidRDefault="00511D9B" w:rsidP="006637CE">
            <w:pPr>
              <w:spacing w:line="360" w:lineRule="auto"/>
              <w:jc w:val="both"/>
              <w:rPr>
                <w:rFonts w:ascii="Arial" w:hAnsi="Arial" w:cs="Arial"/>
                <w:b/>
                <w:sz w:val="24"/>
                <w:szCs w:val="24"/>
              </w:rPr>
            </w:pPr>
          </w:p>
        </w:tc>
      </w:tr>
      <w:tr w:rsidR="00511D9B" w:rsidRPr="0014617D" w:rsidTr="00511D9B">
        <w:tc>
          <w:tcPr>
            <w:tcW w:w="6941" w:type="dxa"/>
          </w:tcPr>
          <w:p w:rsidR="00511D9B" w:rsidRPr="0014617D" w:rsidRDefault="006637CE" w:rsidP="006637CE">
            <w:pPr>
              <w:spacing w:line="360" w:lineRule="auto"/>
              <w:jc w:val="both"/>
              <w:rPr>
                <w:rFonts w:ascii="Arial" w:hAnsi="Arial" w:cs="Arial"/>
                <w:sz w:val="24"/>
                <w:szCs w:val="24"/>
              </w:rPr>
            </w:pPr>
            <w:r w:rsidRPr="0014617D">
              <w:rPr>
                <w:rFonts w:ascii="Arial" w:hAnsi="Arial" w:cs="Arial"/>
                <w:sz w:val="24"/>
                <w:szCs w:val="24"/>
              </w:rPr>
              <w:t>Ordinary dividends paid</w:t>
            </w:r>
          </w:p>
        </w:tc>
        <w:tc>
          <w:tcPr>
            <w:tcW w:w="2409" w:type="dxa"/>
          </w:tcPr>
          <w:p w:rsidR="00511D9B" w:rsidRPr="0014617D" w:rsidRDefault="006637CE" w:rsidP="006637CE">
            <w:pPr>
              <w:spacing w:line="360" w:lineRule="auto"/>
              <w:jc w:val="center"/>
              <w:rPr>
                <w:rFonts w:ascii="Arial" w:hAnsi="Arial" w:cs="Arial"/>
                <w:sz w:val="24"/>
                <w:szCs w:val="24"/>
              </w:rPr>
            </w:pPr>
            <w:r w:rsidRPr="0014617D">
              <w:rPr>
                <w:rFonts w:ascii="Arial" w:hAnsi="Arial" w:cs="Arial"/>
                <w:sz w:val="24"/>
                <w:szCs w:val="24"/>
              </w:rPr>
              <w:t>(20,000)</w:t>
            </w:r>
          </w:p>
        </w:tc>
      </w:tr>
      <w:tr w:rsidR="00511D9B" w:rsidRPr="0014617D" w:rsidTr="00511D9B">
        <w:tc>
          <w:tcPr>
            <w:tcW w:w="6941" w:type="dxa"/>
          </w:tcPr>
          <w:p w:rsidR="00511D9B" w:rsidRPr="0014617D" w:rsidRDefault="006637CE" w:rsidP="006637CE">
            <w:pPr>
              <w:spacing w:line="360" w:lineRule="auto"/>
              <w:jc w:val="both"/>
              <w:rPr>
                <w:rFonts w:ascii="Arial" w:hAnsi="Arial" w:cs="Arial"/>
                <w:sz w:val="24"/>
                <w:szCs w:val="24"/>
              </w:rPr>
            </w:pPr>
            <w:r w:rsidRPr="0014617D">
              <w:rPr>
                <w:rFonts w:ascii="Arial" w:hAnsi="Arial" w:cs="Arial"/>
                <w:sz w:val="24"/>
                <w:szCs w:val="24"/>
              </w:rPr>
              <w:t>Preference Dividend Paid</w:t>
            </w:r>
          </w:p>
        </w:tc>
        <w:tc>
          <w:tcPr>
            <w:tcW w:w="2409" w:type="dxa"/>
          </w:tcPr>
          <w:p w:rsidR="00511D9B" w:rsidRPr="0014617D" w:rsidRDefault="006637CE" w:rsidP="006637CE">
            <w:pPr>
              <w:spacing w:line="360" w:lineRule="auto"/>
              <w:jc w:val="center"/>
              <w:rPr>
                <w:rFonts w:ascii="Arial" w:hAnsi="Arial" w:cs="Arial"/>
                <w:sz w:val="24"/>
                <w:szCs w:val="24"/>
              </w:rPr>
            </w:pPr>
            <w:r w:rsidRPr="0014617D">
              <w:rPr>
                <w:rFonts w:ascii="Arial" w:hAnsi="Arial" w:cs="Arial"/>
                <w:sz w:val="24"/>
                <w:szCs w:val="24"/>
              </w:rPr>
              <w:t>(30,000)</w:t>
            </w:r>
          </w:p>
        </w:tc>
      </w:tr>
      <w:tr w:rsidR="006637CE" w:rsidRPr="0014617D" w:rsidTr="00511D9B">
        <w:tc>
          <w:tcPr>
            <w:tcW w:w="6941" w:type="dxa"/>
          </w:tcPr>
          <w:p w:rsidR="006637CE" w:rsidRPr="0014617D" w:rsidRDefault="006637CE" w:rsidP="006637CE">
            <w:pPr>
              <w:spacing w:line="360" w:lineRule="auto"/>
              <w:ind w:left="720"/>
              <w:jc w:val="both"/>
              <w:rPr>
                <w:rFonts w:ascii="Arial" w:hAnsi="Arial" w:cs="Arial"/>
                <w:b/>
                <w:sz w:val="24"/>
                <w:szCs w:val="24"/>
              </w:rPr>
            </w:pPr>
          </w:p>
          <w:p w:rsidR="006637CE" w:rsidRPr="0014617D" w:rsidRDefault="006637CE" w:rsidP="006637CE">
            <w:pPr>
              <w:spacing w:line="360" w:lineRule="auto"/>
              <w:ind w:left="720"/>
              <w:jc w:val="both"/>
              <w:rPr>
                <w:rFonts w:ascii="Arial" w:hAnsi="Arial" w:cs="Arial"/>
                <w:b/>
                <w:sz w:val="24"/>
                <w:szCs w:val="24"/>
              </w:rPr>
            </w:pPr>
            <w:r w:rsidRPr="0014617D">
              <w:rPr>
                <w:rFonts w:ascii="Arial" w:hAnsi="Arial" w:cs="Arial"/>
                <w:b/>
                <w:sz w:val="24"/>
                <w:szCs w:val="24"/>
              </w:rPr>
              <w:t>Retained Profit for the Year</w:t>
            </w:r>
          </w:p>
        </w:tc>
        <w:tc>
          <w:tcPr>
            <w:tcW w:w="2409" w:type="dxa"/>
          </w:tcPr>
          <w:p w:rsidR="006637CE" w:rsidRPr="0014617D" w:rsidRDefault="006637CE" w:rsidP="006637CE">
            <w:pPr>
              <w:spacing w:line="360" w:lineRule="auto"/>
              <w:jc w:val="center"/>
              <w:rPr>
                <w:rFonts w:ascii="Arial" w:hAnsi="Arial" w:cs="Arial"/>
                <w:b/>
                <w:sz w:val="24"/>
                <w:szCs w:val="24"/>
              </w:rPr>
            </w:pPr>
          </w:p>
          <w:p w:rsidR="006637CE" w:rsidRPr="0014617D" w:rsidRDefault="001563DD" w:rsidP="006637CE">
            <w:pPr>
              <w:spacing w:line="360" w:lineRule="auto"/>
              <w:jc w:val="center"/>
              <w:rPr>
                <w:rFonts w:ascii="Arial" w:hAnsi="Arial" w:cs="Arial"/>
                <w:b/>
                <w:sz w:val="24"/>
                <w:szCs w:val="24"/>
              </w:rPr>
            </w:pPr>
            <w:r w:rsidRPr="0014617D">
              <w:rPr>
                <w:rFonts w:ascii="Arial" w:hAnsi="Arial" w:cs="Arial"/>
                <w:b/>
                <w:sz w:val="24"/>
                <w:szCs w:val="24"/>
                <w:lang w:val="bg-BG"/>
              </w:rPr>
              <w:t>2</w:t>
            </w:r>
            <w:r w:rsidR="006637CE" w:rsidRPr="0014617D">
              <w:rPr>
                <w:rFonts w:ascii="Arial" w:hAnsi="Arial" w:cs="Arial"/>
                <w:b/>
                <w:sz w:val="24"/>
                <w:szCs w:val="24"/>
              </w:rPr>
              <w:t>,</w:t>
            </w:r>
            <w:r w:rsidR="007D4A1A" w:rsidRPr="0014617D">
              <w:rPr>
                <w:rFonts w:ascii="Arial" w:hAnsi="Arial" w:cs="Arial"/>
                <w:b/>
                <w:sz w:val="24"/>
                <w:szCs w:val="24"/>
                <w:lang w:val="bg-BG"/>
              </w:rPr>
              <w:t>330</w:t>
            </w:r>
          </w:p>
        </w:tc>
      </w:tr>
    </w:tbl>
    <w:p w:rsidR="00511D9B" w:rsidRPr="0014617D" w:rsidRDefault="00511D9B" w:rsidP="006637CE">
      <w:pPr>
        <w:spacing w:line="360" w:lineRule="auto"/>
        <w:jc w:val="both"/>
        <w:rPr>
          <w:rFonts w:ascii="Arial" w:hAnsi="Arial" w:cs="Arial"/>
          <w:b/>
          <w:sz w:val="24"/>
          <w:szCs w:val="24"/>
        </w:rPr>
      </w:pPr>
    </w:p>
    <w:p w:rsidR="006637CE" w:rsidRPr="0014617D" w:rsidRDefault="006637CE" w:rsidP="006637CE">
      <w:pPr>
        <w:spacing w:line="360" w:lineRule="auto"/>
        <w:jc w:val="both"/>
        <w:rPr>
          <w:rFonts w:ascii="Arial" w:hAnsi="Arial" w:cs="Arial"/>
          <w:b/>
          <w:sz w:val="24"/>
          <w:szCs w:val="24"/>
        </w:rPr>
      </w:pPr>
    </w:p>
    <w:p w:rsidR="00753252" w:rsidRPr="0014617D" w:rsidRDefault="00753252" w:rsidP="00753252">
      <w:pPr>
        <w:autoSpaceDE w:val="0"/>
        <w:autoSpaceDN w:val="0"/>
        <w:adjustRightInd w:val="0"/>
        <w:spacing w:after="200" w:line="360" w:lineRule="auto"/>
        <w:jc w:val="center"/>
        <w:rPr>
          <w:rFonts w:ascii="Arial" w:hAnsi="Arial" w:cs="Arial"/>
          <w:b/>
          <w:sz w:val="24"/>
          <w:szCs w:val="24"/>
        </w:rPr>
      </w:pPr>
    </w:p>
    <w:p w:rsidR="00753252" w:rsidRPr="002617EE" w:rsidRDefault="006637CE" w:rsidP="002617EE">
      <w:pPr>
        <w:pStyle w:val="Heading3"/>
        <w:jc w:val="center"/>
        <w:rPr>
          <w:rFonts w:ascii="Arial" w:hAnsi="Arial" w:cs="Arial"/>
          <w:sz w:val="24"/>
        </w:rPr>
      </w:pPr>
      <w:bookmarkStart w:id="5" w:name="_Toc144478020"/>
      <w:r w:rsidRPr="002617EE">
        <w:rPr>
          <w:rFonts w:ascii="Arial" w:hAnsi="Arial" w:cs="Arial"/>
          <w:sz w:val="24"/>
        </w:rPr>
        <w:t>Statement of Financial Position</w:t>
      </w:r>
      <w:bookmarkEnd w:id="5"/>
    </w:p>
    <w:p w:rsidR="006637CE" w:rsidRPr="002617EE" w:rsidRDefault="006637CE" w:rsidP="002617EE">
      <w:pPr>
        <w:pStyle w:val="Heading3"/>
        <w:jc w:val="center"/>
        <w:rPr>
          <w:rFonts w:ascii="Arial" w:hAnsi="Arial" w:cs="Arial"/>
          <w:sz w:val="24"/>
        </w:rPr>
      </w:pPr>
      <w:bookmarkStart w:id="6" w:name="_Toc144478021"/>
      <w:r w:rsidRPr="002617EE">
        <w:rPr>
          <w:rFonts w:ascii="Arial" w:hAnsi="Arial" w:cs="Arial"/>
          <w:sz w:val="24"/>
        </w:rPr>
        <w:t>for Wales pl</w:t>
      </w:r>
      <w:r w:rsidR="00753252" w:rsidRPr="002617EE">
        <w:rPr>
          <w:rFonts w:ascii="Arial" w:hAnsi="Arial" w:cs="Arial"/>
          <w:sz w:val="24"/>
        </w:rPr>
        <w:t xml:space="preserve">c </w:t>
      </w:r>
      <w:proofErr w:type="gramStart"/>
      <w:r w:rsidRPr="002617EE">
        <w:rPr>
          <w:rFonts w:ascii="Arial" w:hAnsi="Arial" w:cs="Arial"/>
          <w:sz w:val="24"/>
        </w:rPr>
        <w:t>As</w:t>
      </w:r>
      <w:proofErr w:type="gramEnd"/>
      <w:r w:rsidRPr="002617EE">
        <w:rPr>
          <w:rFonts w:ascii="Arial" w:hAnsi="Arial" w:cs="Arial"/>
          <w:sz w:val="24"/>
        </w:rPr>
        <w:t xml:space="preserve"> at 31st December 2022</w:t>
      </w:r>
      <w:bookmarkEnd w:id="6"/>
    </w:p>
    <w:tbl>
      <w:tblPr>
        <w:tblStyle w:val="TableGrid"/>
        <w:tblW w:w="0" w:type="auto"/>
        <w:tblLook w:val="04A0" w:firstRow="1" w:lastRow="0" w:firstColumn="1" w:lastColumn="0" w:noHBand="0" w:noVBand="1"/>
      </w:tblPr>
      <w:tblGrid>
        <w:gridCol w:w="6941"/>
        <w:gridCol w:w="2409"/>
      </w:tblGrid>
      <w:tr w:rsidR="006637CE" w:rsidRPr="0014617D" w:rsidTr="006637CE">
        <w:tc>
          <w:tcPr>
            <w:tcW w:w="6941" w:type="dxa"/>
          </w:tcPr>
          <w:p w:rsidR="006637CE" w:rsidRPr="0014617D" w:rsidRDefault="006637CE" w:rsidP="006637CE">
            <w:pPr>
              <w:autoSpaceDE w:val="0"/>
              <w:autoSpaceDN w:val="0"/>
              <w:adjustRightInd w:val="0"/>
              <w:spacing w:after="200" w:line="360" w:lineRule="auto"/>
              <w:jc w:val="center"/>
              <w:rPr>
                <w:rFonts w:ascii="Arial" w:hAnsi="Arial" w:cs="Arial"/>
                <w:b/>
                <w:sz w:val="24"/>
                <w:szCs w:val="24"/>
              </w:rPr>
            </w:pPr>
            <w:r w:rsidRPr="0014617D">
              <w:rPr>
                <w:rFonts w:ascii="Arial" w:hAnsi="Arial" w:cs="Arial"/>
                <w:b/>
                <w:bCs/>
                <w:sz w:val="24"/>
                <w:szCs w:val="24"/>
              </w:rPr>
              <w:t>Particulars</w:t>
            </w:r>
          </w:p>
        </w:tc>
        <w:tc>
          <w:tcPr>
            <w:tcW w:w="2409" w:type="dxa"/>
          </w:tcPr>
          <w:p w:rsidR="006637CE" w:rsidRPr="0014617D" w:rsidRDefault="006637CE" w:rsidP="006637CE">
            <w:pPr>
              <w:autoSpaceDE w:val="0"/>
              <w:autoSpaceDN w:val="0"/>
              <w:adjustRightInd w:val="0"/>
              <w:spacing w:after="200" w:line="360" w:lineRule="auto"/>
              <w:jc w:val="center"/>
              <w:rPr>
                <w:rFonts w:ascii="Arial" w:hAnsi="Arial" w:cs="Arial"/>
                <w:b/>
                <w:sz w:val="24"/>
                <w:szCs w:val="24"/>
              </w:rPr>
            </w:pPr>
            <w:r w:rsidRPr="0014617D">
              <w:rPr>
                <w:rFonts w:ascii="Arial" w:hAnsi="Arial" w:cs="Arial"/>
                <w:b/>
                <w:bCs/>
                <w:sz w:val="24"/>
                <w:szCs w:val="24"/>
              </w:rPr>
              <w:t>Amount (£)</w:t>
            </w:r>
          </w:p>
        </w:tc>
      </w:tr>
      <w:tr w:rsidR="006637CE" w:rsidRPr="0014617D" w:rsidTr="006637CE">
        <w:tc>
          <w:tcPr>
            <w:tcW w:w="6941" w:type="dxa"/>
          </w:tcPr>
          <w:p w:rsidR="006637CE" w:rsidRPr="0014617D" w:rsidRDefault="006637CE" w:rsidP="006637CE">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Assets</w:t>
            </w:r>
            <w:r w:rsidRPr="0014617D">
              <w:rPr>
                <w:rFonts w:ascii="Arial" w:hAnsi="Arial" w:cs="Arial"/>
                <w:b/>
                <w:sz w:val="24"/>
                <w:szCs w:val="24"/>
              </w:rPr>
              <w:tab/>
            </w:r>
          </w:p>
        </w:tc>
        <w:tc>
          <w:tcPr>
            <w:tcW w:w="2409" w:type="dxa"/>
          </w:tcPr>
          <w:p w:rsidR="006637CE" w:rsidRPr="0014617D" w:rsidRDefault="006637CE" w:rsidP="006637CE">
            <w:pPr>
              <w:autoSpaceDE w:val="0"/>
              <w:autoSpaceDN w:val="0"/>
              <w:adjustRightInd w:val="0"/>
              <w:spacing w:after="200" w:line="360" w:lineRule="auto"/>
              <w:jc w:val="both"/>
              <w:rPr>
                <w:rFonts w:ascii="Arial" w:hAnsi="Arial" w:cs="Arial"/>
                <w:b/>
                <w:sz w:val="24"/>
                <w:szCs w:val="24"/>
              </w:rPr>
            </w:pPr>
          </w:p>
        </w:tc>
      </w:tr>
      <w:tr w:rsidR="00336378" w:rsidRPr="0014617D" w:rsidTr="00046408">
        <w:trPr>
          <w:trHeight w:val="1228"/>
        </w:trPr>
        <w:tc>
          <w:tcPr>
            <w:tcW w:w="6941" w:type="dxa"/>
          </w:tcPr>
          <w:p w:rsidR="00336378" w:rsidRPr="0014617D" w:rsidRDefault="00336378" w:rsidP="006637CE">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Non-Current Assets</w:t>
            </w:r>
          </w:p>
          <w:p w:rsidR="00336378" w:rsidRPr="0014617D" w:rsidRDefault="00336378" w:rsidP="00336378">
            <w:pPr>
              <w:autoSpaceDE w:val="0"/>
              <w:autoSpaceDN w:val="0"/>
              <w:adjustRightInd w:val="0"/>
              <w:spacing w:after="200" w:line="360" w:lineRule="auto"/>
              <w:ind w:left="720"/>
              <w:jc w:val="both"/>
              <w:rPr>
                <w:rFonts w:ascii="Arial" w:hAnsi="Arial" w:cs="Arial"/>
                <w:b/>
                <w:sz w:val="24"/>
                <w:szCs w:val="24"/>
              </w:rPr>
            </w:pPr>
            <w:r w:rsidRPr="0014617D">
              <w:rPr>
                <w:rFonts w:ascii="Arial" w:hAnsi="Arial" w:cs="Arial"/>
                <w:sz w:val="24"/>
                <w:szCs w:val="24"/>
              </w:rPr>
              <w:t>Plant and Equipment</w:t>
            </w:r>
          </w:p>
        </w:tc>
        <w:tc>
          <w:tcPr>
            <w:tcW w:w="2409" w:type="dxa"/>
          </w:tcPr>
          <w:p w:rsidR="00336378" w:rsidRPr="0014617D" w:rsidRDefault="00336378" w:rsidP="00336378">
            <w:pPr>
              <w:autoSpaceDE w:val="0"/>
              <w:autoSpaceDN w:val="0"/>
              <w:adjustRightInd w:val="0"/>
              <w:spacing w:after="200" w:line="360" w:lineRule="auto"/>
              <w:jc w:val="center"/>
              <w:rPr>
                <w:rFonts w:ascii="Arial" w:hAnsi="Arial" w:cs="Arial"/>
                <w:sz w:val="24"/>
                <w:szCs w:val="24"/>
              </w:rPr>
            </w:pPr>
          </w:p>
          <w:p w:rsidR="00336378" w:rsidRPr="0014617D" w:rsidRDefault="00336378" w:rsidP="00336378">
            <w:pPr>
              <w:autoSpaceDE w:val="0"/>
              <w:autoSpaceDN w:val="0"/>
              <w:adjustRightInd w:val="0"/>
              <w:spacing w:after="200" w:line="360" w:lineRule="auto"/>
              <w:jc w:val="center"/>
              <w:rPr>
                <w:rFonts w:ascii="Arial" w:hAnsi="Arial" w:cs="Arial"/>
                <w:b/>
                <w:sz w:val="24"/>
                <w:szCs w:val="24"/>
              </w:rPr>
            </w:pPr>
            <w:r w:rsidRPr="0014617D">
              <w:rPr>
                <w:rFonts w:ascii="Arial" w:hAnsi="Arial" w:cs="Arial"/>
                <w:sz w:val="24"/>
                <w:szCs w:val="24"/>
              </w:rPr>
              <w:t>1,250,000</w:t>
            </w:r>
          </w:p>
        </w:tc>
      </w:tr>
      <w:tr w:rsidR="00336378" w:rsidRPr="0014617D" w:rsidTr="00046408">
        <w:trPr>
          <w:trHeight w:val="1852"/>
        </w:trPr>
        <w:tc>
          <w:tcPr>
            <w:tcW w:w="6941" w:type="dxa"/>
          </w:tcPr>
          <w:p w:rsidR="00336378" w:rsidRPr="0014617D" w:rsidRDefault="00336378" w:rsidP="006637CE">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Current Assets</w:t>
            </w:r>
          </w:p>
          <w:p w:rsidR="00E27F9F" w:rsidRPr="0014617D" w:rsidRDefault="00336378" w:rsidP="006637CE">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Stock</w:t>
            </w:r>
          </w:p>
          <w:p w:rsidR="00336378" w:rsidRPr="0014617D" w:rsidRDefault="00336378" w:rsidP="006637CE">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 xml:space="preserve">Trade Receivable </w:t>
            </w:r>
          </w:p>
          <w:p w:rsidR="00B24533" w:rsidRPr="0014617D" w:rsidRDefault="00B24533" w:rsidP="006637CE">
            <w:pPr>
              <w:autoSpaceDE w:val="0"/>
              <w:autoSpaceDN w:val="0"/>
              <w:adjustRightInd w:val="0"/>
              <w:spacing w:after="200" w:line="360" w:lineRule="auto"/>
              <w:jc w:val="both"/>
              <w:rPr>
                <w:rFonts w:ascii="Arial" w:hAnsi="Arial" w:cs="Arial"/>
                <w:b/>
                <w:sz w:val="24"/>
                <w:szCs w:val="24"/>
                <w:lang w:val="bg-BG"/>
              </w:rPr>
            </w:pPr>
            <w:r w:rsidRPr="0014617D">
              <w:rPr>
                <w:rFonts w:ascii="Arial" w:hAnsi="Arial" w:cs="Arial"/>
                <w:b/>
                <w:sz w:val="24"/>
                <w:szCs w:val="24"/>
                <w:lang w:val="bg-BG"/>
              </w:rPr>
              <w:t>Accrial</w:t>
            </w:r>
          </w:p>
        </w:tc>
        <w:tc>
          <w:tcPr>
            <w:tcW w:w="2409" w:type="dxa"/>
          </w:tcPr>
          <w:p w:rsidR="00336378" w:rsidRPr="0014617D" w:rsidRDefault="00336378" w:rsidP="00336378">
            <w:pPr>
              <w:autoSpaceDE w:val="0"/>
              <w:autoSpaceDN w:val="0"/>
              <w:adjustRightInd w:val="0"/>
              <w:spacing w:after="200" w:line="360" w:lineRule="auto"/>
              <w:jc w:val="center"/>
              <w:rPr>
                <w:rFonts w:ascii="Arial" w:hAnsi="Arial" w:cs="Arial"/>
                <w:sz w:val="24"/>
                <w:szCs w:val="24"/>
              </w:rPr>
            </w:pPr>
          </w:p>
          <w:p w:rsidR="00336378" w:rsidRPr="0014617D" w:rsidRDefault="00336378" w:rsidP="00336378">
            <w:pPr>
              <w:autoSpaceDE w:val="0"/>
              <w:autoSpaceDN w:val="0"/>
              <w:adjustRightInd w:val="0"/>
              <w:spacing w:after="200" w:line="360" w:lineRule="auto"/>
              <w:jc w:val="center"/>
              <w:rPr>
                <w:rFonts w:ascii="Arial" w:hAnsi="Arial" w:cs="Arial"/>
                <w:b/>
                <w:sz w:val="24"/>
                <w:szCs w:val="24"/>
              </w:rPr>
            </w:pPr>
            <w:r w:rsidRPr="0014617D">
              <w:rPr>
                <w:rFonts w:ascii="Arial" w:hAnsi="Arial" w:cs="Arial"/>
                <w:sz w:val="24"/>
                <w:szCs w:val="24"/>
              </w:rPr>
              <w:t>510,850</w:t>
            </w:r>
          </w:p>
          <w:p w:rsidR="00336378" w:rsidRPr="0014617D" w:rsidRDefault="00336378" w:rsidP="00336378">
            <w:pPr>
              <w:autoSpaceDE w:val="0"/>
              <w:autoSpaceDN w:val="0"/>
              <w:adjustRightInd w:val="0"/>
              <w:spacing w:after="200" w:line="360" w:lineRule="auto"/>
              <w:jc w:val="center"/>
              <w:rPr>
                <w:rFonts w:ascii="Arial" w:hAnsi="Arial" w:cs="Arial"/>
                <w:sz w:val="24"/>
                <w:szCs w:val="24"/>
              </w:rPr>
            </w:pPr>
            <w:r w:rsidRPr="0014617D">
              <w:rPr>
                <w:rFonts w:ascii="Arial" w:hAnsi="Arial" w:cs="Arial"/>
                <w:sz w:val="24"/>
                <w:szCs w:val="24"/>
              </w:rPr>
              <w:t>17</w:t>
            </w:r>
            <w:r w:rsidR="00F80540" w:rsidRPr="0014617D">
              <w:rPr>
                <w:rFonts w:ascii="Arial" w:hAnsi="Arial" w:cs="Arial"/>
                <w:sz w:val="24"/>
                <w:szCs w:val="24"/>
              </w:rPr>
              <w:t>1</w:t>
            </w:r>
            <w:r w:rsidRPr="0014617D">
              <w:rPr>
                <w:rFonts w:ascii="Arial" w:hAnsi="Arial" w:cs="Arial"/>
                <w:sz w:val="24"/>
                <w:szCs w:val="24"/>
              </w:rPr>
              <w:t>,1</w:t>
            </w:r>
            <w:r w:rsidR="00F80540" w:rsidRPr="0014617D">
              <w:rPr>
                <w:rFonts w:ascii="Arial" w:hAnsi="Arial" w:cs="Arial"/>
                <w:sz w:val="24"/>
                <w:szCs w:val="24"/>
              </w:rPr>
              <w:t>0</w:t>
            </w:r>
            <w:r w:rsidRPr="0014617D">
              <w:rPr>
                <w:rFonts w:ascii="Arial" w:hAnsi="Arial" w:cs="Arial"/>
                <w:sz w:val="24"/>
                <w:szCs w:val="24"/>
              </w:rPr>
              <w:t>5</w:t>
            </w:r>
          </w:p>
          <w:p w:rsidR="00B24533" w:rsidRPr="0014617D" w:rsidRDefault="00B24533" w:rsidP="00336378">
            <w:pPr>
              <w:autoSpaceDE w:val="0"/>
              <w:autoSpaceDN w:val="0"/>
              <w:adjustRightInd w:val="0"/>
              <w:spacing w:after="200" w:line="360" w:lineRule="auto"/>
              <w:jc w:val="center"/>
              <w:rPr>
                <w:rFonts w:ascii="Arial" w:hAnsi="Arial" w:cs="Arial"/>
                <w:b/>
                <w:sz w:val="24"/>
                <w:szCs w:val="24"/>
              </w:rPr>
            </w:pPr>
            <w:r w:rsidRPr="0014617D">
              <w:rPr>
                <w:rFonts w:ascii="Arial" w:hAnsi="Arial" w:cs="Arial"/>
                <w:sz w:val="24"/>
                <w:szCs w:val="24"/>
                <w:lang w:val="bg-BG"/>
              </w:rPr>
              <w:t>980</w:t>
            </w:r>
          </w:p>
        </w:tc>
      </w:tr>
      <w:tr w:rsidR="006637CE" w:rsidRPr="0014617D" w:rsidTr="006637CE">
        <w:tc>
          <w:tcPr>
            <w:tcW w:w="6941" w:type="dxa"/>
          </w:tcPr>
          <w:p w:rsidR="006637CE" w:rsidRPr="0014617D" w:rsidRDefault="00336378" w:rsidP="006637CE">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Cash and Bank</w:t>
            </w:r>
          </w:p>
        </w:tc>
        <w:tc>
          <w:tcPr>
            <w:tcW w:w="2409" w:type="dxa"/>
          </w:tcPr>
          <w:p w:rsidR="006637CE" w:rsidRPr="0014617D" w:rsidRDefault="00336378" w:rsidP="00336378">
            <w:pPr>
              <w:autoSpaceDE w:val="0"/>
              <w:autoSpaceDN w:val="0"/>
              <w:adjustRightInd w:val="0"/>
              <w:spacing w:after="200" w:line="360" w:lineRule="auto"/>
              <w:jc w:val="center"/>
              <w:rPr>
                <w:rFonts w:ascii="Arial" w:hAnsi="Arial" w:cs="Arial"/>
                <w:b/>
                <w:sz w:val="24"/>
                <w:szCs w:val="24"/>
              </w:rPr>
            </w:pPr>
            <w:r w:rsidRPr="0014617D">
              <w:rPr>
                <w:rFonts w:ascii="Arial" w:hAnsi="Arial" w:cs="Arial"/>
                <w:b/>
                <w:sz w:val="24"/>
                <w:szCs w:val="24"/>
              </w:rPr>
              <w:t>96,000</w:t>
            </w:r>
          </w:p>
        </w:tc>
      </w:tr>
      <w:tr w:rsidR="006637CE" w:rsidRPr="0014617D" w:rsidTr="00753252">
        <w:tc>
          <w:tcPr>
            <w:tcW w:w="6941" w:type="dxa"/>
            <w:shd w:val="clear" w:color="auto" w:fill="DEEAF6" w:themeFill="accent5" w:themeFillTint="33"/>
          </w:tcPr>
          <w:p w:rsidR="00753252" w:rsidRPr="0014617D" w:rsidRDefault="00753252" w:rsidP="00753252">
            <w:pPr>
              <w:autoSpaceDE w:val="0"/>
              <w:autoSpaceDN w:val="0"/>
              <w:adjustRightInd w:val="0"/>
              <w:spacing w:after="200" w:line="360" w:lineRule="auto"/>
              <w:jc w:val="both"/>
              <w:rPr>
                <w:rFonts w:ascii="Arial" w:hAnsi="Arial" w:cs="Arial"/>
                <w:b/>
                <w:sz w:val="24"/>
                <w:szCs w:val="24"/>
              </w:rPr>
            </w:pPr>
          </w:p>
          <w:p w:rsidR="006637CE" w:rsidRPr="0014617D" w:rsidRDefault="00336378" w:rsidP="00336378">
            <w:pPr>
              <w:autoSpaceDE w:val="0"/>
              <w:autoSpaceDN w:val="0"/>
              <w:adjustRightInd w:val="0"/>
              <w:spacing w:after="200" w:line="360" w:lineRule="auto"/>
              <w:ind w:left="720"/>
              <w:jc w:val="both"/>
              <w:rPr>
                <w:rFonts w:ascii="Arial" w:hAnsi="Arial" w:cs="Arial"/>
                <w:b/>
                <w:sz w:val="24"/>
                <w:szCs w:val="24"/>
              </w:rPr>
            </w:pPr>
            <w:r w:rsidRPr="0014617D">
              <w:rPr>
                <w:rFonts w:ascii="Arial" w:hAnsi="Arial" w:cs="Arial"/>
                <w:b/>
                <w:sz w:val="24"/>
                <w:szCs w:val="24"/>
              </w:rPr>
              <w:t>Total Assets</w:t>
            </w:r>
          </w:p>
        </w:tc>
        <w:tc>
          <w:tcPr>
            <w:tcW w:w="2409" w:type="dxa"/>
            <w:shd w:val="clear" w:color="auto" w:fill="DEEAF6" w:themeFill="accent5" w:themeFillTint="33"/>
          </w:tcPr>
          <w:p w:rsidR="00753252" w:rsidRPr="0014617D" w:rsidRDefault="00753252" w:rsidP="00336378">
            <w:pPr>
              <w:autoSpaceDE w:val="0"/>
              <w:autoSpaceDN w:val="0"/>
              <w:adjustRightInd w:val="0"/>
              <w:spacing w:after="200" w:line="360" w:lineRule="auto"/>
              <w:jc w:val="center"/>
              <w:rPr>
                <w:rFonts w:ascii="Arial" w:hAnsi="Arial" w:cs="Arial"/>
                <w:b/>
                <w:sz w:val="24"/>
                <w:szCs w:val="24"/>
              </w:rPr>
            </w:pPr>
          </w:p>
          <w:p w:rsidR="006637CE" w:rsidRPr="0014617D" w:rsidRDefault="00336378" w:rsidP="00336378">
            <w:pPr>
              <w:autoSpaceDE w:val="0"/>
              <w:autoSpaceDN w:val="0"/>
              <w:adjustRightInd w:val="0"/>
              <w:spacing w:after="200" w:line="360" w:lineRule="auto"/>
              <w:jc w:val="center"/>
              <w:rPr>
                <w:rFonts w:ascii="Arial" w:hAnsi="Arial" w:cs="Arial"/>
                <w:b/>
                <w:sz w:val="24"/>
                <w:szCs w:val="24"/>
              </w:rPr>
            </w:pPr>
            <w:r w:rsidRPr="0014617D">
              <w:rPr>
                <w:rFonts w:ascii="Arial" w:hAnsi="Arial" w:cs="Arial"/>
                <w:b/>
                <w:sz w:val="24"/>
                <w:szCs w:val="24"/>
              </w:rPr>
              <w:t>2,02</w:t>
            </w:r>
            <w:r w:rsidR="007E5F9E" w:rsidRPr="0014617D">
              <w:rPr>
                <w:rFonts w:ascii="Arial" w:hAnsi="Arial" w:cs="Arial"/>
                <w:b/>
                <w:sz w:val="24"/>
                <w:szCs w:val="24"/>
                <w:lang w:val="bg-BG"/>
              </w:rPr>
              <w:t>7</w:t>
            </w:r>
            <w:r w:rsidR="0097375D" w:rsidRPr="0014617D">
              <w:rPr>
                <w:rFonts w:ascii="Arial" w:hAnsi="Arial" w:cs="Arial"/>
                <w:b/>
                <w:sz w:val="24"/>
                <w:szCs w:val="24"/>
                <w:lang w:val="bg-BG"/>
              </w:rPr>
              <w:t>,955</w:t>
            </w:r>
          </w:p>
        </w:tc>
      </w:tr>
      <w:tr w:rsidR="006637CE" w:rsidRPr="0014617D" w:rsidTr="006637CE">
        <w:tc>
          <w:tcPr>
            <w:tcW w:w="6941" w:type="dxa"/>
          </w:tcPr>
          <w:p w:rsidR="006637CE" w:rsidRPr="0014617D" w:rsidRDefault="00336378" w:rsidP="006637CE">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Liabilities</w:t>
            </w:r>
          </w:p>
        </w:tc>
        <w:tc>
          <w:tcPr>
            <w:tcW w:w="2409" w:type="dxa"/>
          </w:tcPr>
          <w:p w:rsidR="006637CE" w:rsidRPr="0014617D" w:rsidRDefault="006637CE" w:rsidP="006637CE">
            <w:pPr>
              <w:autoSpaceDE w:val="0"/>
              <w:autoSpaceDN w:val="0"/>
              <w:adjustRightInd w:val="0"/>
              <w:spacing w:after="200" w:line="360" w:lineRule="auto"/>
              <w:jc w:val="both"/>
              <w:rPr>
                <w:rFonts w:ascii="Arial" w:hAnsi="Arial" w:cs="Arial"/>
                <w:b/>
                <w:sz w:val="24"/>
                <w:szCs w:val="24"/>
              </w:rPr>
            </w:pPr>
          </w:p>
        </w:tc>
      </w:tr>
      <w:tr w:rsidR="00753252" w:rsidRPr="0014617D" w:rsidTr="006F143C">
        <w:trPr>
          <w:trHeight w:val="1228"/>
        </w:trPr>
        <w:tc>
          <w:tcPr>
            <w:tcW w:w="6941" w:type="dxa"/>
          </w:tcPr>
          <w:p w:rsidR="00753252" w:rsidRPr="0014617D" w:rsidRDefault="00753252" w:rsidP="006637CE">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Non-Current Liabilities</w:t>
            </w:r>
          </w:p>
          <w:p w:rsidR="00753252" w:rsidRPr="0014617D" w:rsidRDefault="00753252" w:rsidP="00046408">
            <w:pPr>
              <w:autoSpaceDE w:val="0"/>
              <w:autoSpaceDN w:val="0"/>
              <w:adjustRightInd w:val="0"/>
              <w:spacing w:after="200" w:line="360" w:lineRule="auto"/>
              <w:ind w:left="720"/>
              <w:jc w:val="both"/>
              <w:rPr>
                <w:rFonts w:ascii="Arial" w:hAnsi="Arial" w:cs="Arial"/>
                <w:b/>
                <w:sz w:val="24"/>
                <w:szCs w:val="24"/>
              </w:rPr>
            </w:pPr>
            <w:r w:rsidRPr="0014617D">
              <w:rPr>
                <w:rFonts w:ascii="Arial" w:hAnsi="Arial" w:cs="Arial"/>
                <w:sz w:val="24"/>
                <w:szCs w:val="24"/>
              </w:rPr>
              <w:t>2% Debentures</w:t>
            </w:r>
          </w:p>
        </w:tc>
        <w:tc>
          <w:tcPr>
            <w:tcW w:w="2409" w:type="dxa"/>
          </w:tcPr>
          <w:p w:rsidR="00753252" w:rsidRPr="0014617D" w:rsidRDefault="00753252" w:rsidP="00046408">
            <w:pPr>
              <w:autoSpaceDE w:val="0"/>
              <w:autoSpaceDN w:val="0"/>
              <w:adjustRightInd w:val="0"/>
              <w:spacing w:after="200" w:line="360" w:lineRule="auto"/>
              <w:jc w:val="center"/>
              <w:rPr>
                <w:rFonts w:ascii="Arial" w:hAnsi="Arial" w:cs="Arial"/>
                <w:sz w:val="24"/>
                <w:szCs w:val="24"/>
              </w:rPr>
            </w:pPr>
          </w:p>
          <w:p w:rsidR="00753252" w:rsidRPr="0014617D" w:rsidRDefault="00753252" w:rsidP="00046408">
            <w:pPr>
              <w:autoSpaceDE w:val="0"/>
              <w:autoSpaceDN w:val="0"/>
              <w:adjustRightInd w:val="0"/>
              <w:spacing w:after="200" w:line="360" w:lineRule="auto"/>
              <w:jc w:val="center"/>
              <w:rPr>
                <w:rFonts w:ascii="Arial" w:hAnsi="Arial" w:cs="Arial"/>
                <w:b/>
                <w:sz w:val="24"/>
                <w:szCs w:val="24"/>
              </w:rPr>
            </w:pPr>
            <w:r w:rsidRPr="0014617D">
              <w:rPr>
                <w:rFonts w:ascii="Arial" w:hAnsi="Arial" w:cs="Arial"/>
                <w:sz w:val="24"/>
                <w:szCs w:val="24"/>
              </w:rPr>
              <w:t>200,000</w:t>
            </w:r>
          </w:p>
        </w:tc>
      </w:tr>
      <w:tr w:rsidR="00753252" w:rsidRPr="0014617D" w:rsidTr="006F143C">
        <w:trPr>
          <w:trHeight w:val="1228"/>
        </w:trPr>
        <w:tc>
          <w:tcPr>
            <w:tcW w:w="6941" w:type="dxa"/>
          </w:tcPr>
          <w:p w:rsidR="00753252" w:rsidRPr="0014617D" w:rsidRDefault="00753252" w:rsidP="006637CE">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Current Liabilities</w:t>
            </w:r>
            <w:r w:rsidRPr="0014617D">
              <w:rPr>
                <w:rFonts w:ascii="Arial" w:hAnsi="Arial" w:cs="Arial"/>
                <w:b/>
                <w:sz w:val="24"/>
                <w:szCs w:val="24"/>
              </w:rPr>
              <w:tab/>
            </w:r>
          </w:p>
          <w:p w:rsidR="00753252" w:rsidRPr="0014617D" w:rsidRDefault="00753252" w:rsidP="006637CE">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Trade Payable</w:t>
            </w:r>
          </w:p>
          <w:p w:rsidR="00F80540" w:rsidRPr="0014617D" w:rsidRDefault="00F80540" w:rsidP="00F80540">
            <w:pPr>
              <w:autoSpaceDE w:val="0"/>
              <w:autoSpaceDN w:val="0"/>
              <w:adjustRightInd w:val="0"/>
              <w:spacing w:after="200" w:line="360" w:lineRule="auto"/>
              <w:ind w:left="720"/>
              <w:jc w:val="both"/>
              <w:rPr>
                <w:rFonts w:ascii="Arial" w:hAnsi="Arial" w:cs="Arial"/>
                <w:sz w:val="24"/>
                <w:szCs w:val="24"/>
              </w:rPr>
            </w:pPr>
            <w:r w:rsidRPr="0014617D">
              <w:rPr>
                <w:rFonts w:ascii="Arial" w:hAnsi="Arial" w:cs="Arial"/>
                <w:sz w:val="24"/>
                <w:szCs w:val="24"/>
              </w:rPr>
              <w:t>The commission of the salesman</w:t>
            </w:r>
            <w:r w:rsidR="00CB2823" w:rsidRPr="0014617D">
              <w:rPr>
                <w:rFonts w:ascii="Arial" w:hAnsi="Arial" w:cs="Arial"/>
                <w:sz w:val="24"/>
                <w:szCs w:val="24"/>
              </w:rPr>
              <w:t xml:space="preserve"> not </w:t>
            </w:r>
            <w:r w:rsidRPr="0014617D">
              <w:rPr>
                <w:rFonts w:ascii="Arial" w:hAnsi="Arial" w:cs="Arial"/>
                <w:sz w:val="24"/>
                <w:szCs w:val="24"/>
              </w:rPr>
              <w:t>recorded yet</w:t>
            </w:r>
          </w:p>
          <w:p w:rsidR="0097375D" w:rsidRPr="0014617D" w:rsidRDefault="0097375D" w:rsidP="00F80540">
            <w:pPr>
              <w:autoSpaceDE w:val="0"/>
              <w:autoSpaceDN w:val="0"/>
              <w:adjustRightInd w:val="0"/>
              <w:spacing w:after="200" w:line="360" w:lineRule="auto"/>
              <w:ind w:left="720"/>
              <w:jc w:val="both"/>
              <w:rPr>
                <w:rFonts w:ascii="Arial" w:hAnsi="Arial" w:cs="Arial"/>
                <w:sz w:val="24"/>
                <w:szCs w:val="24"/>
              </w:rPr>
            </w:pPr>
            <w:r w:rsidRPr="0014617D">
              <w:rPr>
                <w:rFonts w:ascii="Arial" w:hAnsi="Arial" w:cs="Arial"/>
                <w:sz w:val="24"/>
                <w:szCs w:val="24"/>
                <w:lang w:val="bg-BG"/>
              </w:rPr>
              <w:t>Accrual</w:t>
            </w:r>
          </w:p>
        </w:tc>
        <w:tc>
          <w:tcPr>
            <w:tcW w:w="2409" w:type="dxa"/>
          </w:tcPr>
          <w:p w:rsidR="00753252" w:rsidRPr="0014617D" w:rsidRDefault="00753252" w:rsidP="00046408">
            <w:pPr>
              <w:autoSpaceDE w:val="0"/>
              <w:autoSpaceDN w:val="0"/>
              <w:adjustRightInd w:val="0"/>
              <w:spacing w:after="200" w:line="360" w:lineRule="auto"/>
              <w:jc w:val="center"/>
              <w:rPr>
                <w:rFonts w:ascii="Arial" w:hAnsi="Arial" w:cs="Arial"/>
                <w:sz w:val="24"/>
                <w:szCs w:val="24"/>
              </w:rPr>
            </w:pPr>
          </w:p>
          <w:p w:rsidR="00753252" w:rsidRPr="0014617D" w:rsidRDefault="00753252" w:rsidP="00046408">
            <w:pPr>
              <w:autoSpaceDE w:val="0"/>
              <w:autoSpaceDN w:val="0"/>
              <w:adjustRightInd w:val="0"/>
              <w:spacing w:after="200" w:line="360" w:lineRule="auto"/>
              <w:jc w:val="center"/>
              <w:rPr>
                <w:rFonts w:ascii="Arial" w:hAnsi="Arial" w:cs="Arial"/>
                <w:sz w:val="24"/>
                <w:szCs w:val="24"/>
              </w:rPr>
            </w:pPr>
            <w:r w:rsidRPr="0014617D">
              <w:rPr>
                <w:rFonts w:ascii="Arial" w:hAnsi="Arial" w:cs="Arial"/>
                <w:sz w:val="24"/>
                <w:szCs w:val="24"/>
              </w:rPr>
              <w:t>188,625</w:t>
            </w:r>
          </w:p>
          <w:p w:rsidR="00F80540" w:rsidRPr="0014617D" w:rsidRDefault="00F80540" w:rsidP="00046408">
            <w:pPr>
              <w:autoSpaceDE w:val="0"/>
              <w:autoSpaceDN w:val="0"/>
              <w:adjustRightInd w:val="0"/>
              <w:spacing w:after="200" w:line="360" w:lineRule="auto"/>
              <w:jc w:val="center"/>
              <w:rPr>
                <w:rFonts w:ascii="Arial" w:hAnsi="Arial" w:cs="Arial"/>
                <w:sz w:val="24"/>
                <w:szCs w:val="24"/>
              </w:rPr>
            </w:pPr>
            <w:r w:rsidRPr="0014617D">
              <w:rPr>
                <w:rFonts w:ascii="Arial" w:hAnsi="Arial" w:cs="Arial"/>
                <w:sz w:val="24"/>
                <w:szCs w:val="24"/>
              </w:rPr>
              <w:t>3000</w:t>
            </w:r>
          </w:p>
          <w:p w:rsidR="0097375D" w:rsidRPr="0014617D" w:rsidRDefault="0097375D" w:rsidP="00046408">
            <w:pPr>
              <w:autoSpaceDE w:val="0"/>
              <w:autoSpaceDN w:val="0"/>
              <w:adjustRightInd w:val="0"/>
              <w:spacing w:after="200" w:line="360" w:lineRule="auto"/>
              <w:jc w:val="center"/>
              <w:rPr>
                <w:rFonts w:ascii="Arial" w:hAnsi="Arial" w:cs="Arial"/>
                <w:sz w:val="24"/>
                <w:szCs w:val="24"/>
              </w:rPr>
            </w:pPr>
            <w:r w:rsidRPr="0014617D">
              <w:rPr>
                <w:rFonts w:ascii="Arial" w:hAnsi="Arial" w:cs="Arial"/>
                <w:sz w:val="24"/>
                <w:szCs w:val="24"/>
                <w:lang w:val="bg-BG"/>
              </w:rPr>
              <w:t>2,000</w:t>
            </w:r>
          </w:p>
        </w:tc>
      </w:tr>
      <w:tr w:rsidR="006637CE" w:rsidRPr="0014617D" w:rsidTr="006637CE">
        <w:tc>
          <w:tcPr>
            <w:tcW w:w="6941" w:type="dxa"/>
          </w:tcPr>
          <w:p w:rsidR="006637CE" w:rsidRPr="0014617D" w:rsidRDefault="00046408" w:rsidP="006637CE">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Corporation Tax</w:t>
            </w:r>
          </w:p>
        </w:tc>
        <w:tc>
          <w:tcPr>
            <w:tcW w:w="2409" w:type="dxa"/>
          </w:tcPr>
          <w:p w:rsidR="006637CE" w:rsidRPr="0014617D" w:rsidRDefault="00046408" w:rsidP="00046408">
            <w:pPr>
              <w:autoSpaceDE w:val="0"/>
              <w:autoSpaceDN w:val="0"/>
              <w:adjustRightInd w:val="0"/>
              <w:spacing w:after="200" w:line="360" w:lineRule="auto"/>
              <w:jc w:val="center"/>
              <w:rPr>
                <w:rFonts w:ascii="Arial" w:hAnsi="Arial" w:cs="Arial"/>
                <w:b/>
                <w:sz w:val="24"/>
                <w:szCs w:val="24"/>
              </w:rPr>
            </w:pPr>
            <w:r w:rsidRPr="0014617D">
              <w:rPr>
                <w:rFonts w:ascii="Arial" w:hAnsi="Arial" w:cs="Arial"/>
                <w:b/>
                <w:sz w:val="24"/>
                <w:szCs w:val="24"/>
              </w:rPr>
              <w:t>100,000</w:t>
            </w:r>
          </w:p>
        </w:tc>
      </w:tr>
      <w:tr w:rsidR="00046408" w:rsidRPr="0014617D" w:rsidTr="006637CE">
        <w:tc>
          <w:tcPr>
            <w:tcW w:w="6941" w:type="dxa"/>
          </w:tcPr>
          <w:p w:rsidR="00046408" w:rsidRPr="0014617D" w:rsidRDefault="00046408" w:rsidP="006637CE">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Total Liabilities</w:t>
            </w:r>
          </w:p>
        </w:tc>
        <w:tc>
          <w:tcPr>
            <w:tcW w:w="2409" w:type="dxa"/>
          </w:tcPr>
          <w:p w:rsidR="00046408" w:rsidRPr="0014617D" w:rsidRDefault="00046408" w:rsidP="00046408">
            <w:pPr>
              <w:autoSpaceDE w:val="0"/>
              <w:autoSpaceDN w:val="0"/>
              <w:adjustRightInd w:val="0"/>
              <w:spacing w:after="200" w:line="360" w:lineRule="auto"/>
              <w:jc w:val="center"/>
              <w:rPr>
                <w:rFonts w:ascii="Arial" w:hAnsi="Arial" w:cs="Arial"/>
                <w:b/>
                <w:sz w:val="24"/>
                <w:szCs w:val="24"/>
              </w:rPr>
            </w:pPr>
            <w:r w:rsidRPr="0014617D">
              <w:rPr>
                <w:rFonts w:ascii="Arial" w:hAnsi="Arial" w:cs="Arial"/>
                <w:b/>
                <w:sz w:val="24"/>
                <w:szCs w:val="24"/>
              </w:rPr>
              <w:t>4</w:t>
            </w:r>
            <w:r w:rsidR="00F80540" w:rsidRPr="0014617D">
              <w:rPr>
                <w:rFonts w:ascii="Arial" w:hAnsi="Arial" w:cs="Arial"/>
                <w:b/>
                <w:sz w:val="24"/>
                <w:szCs w:val="24"/>
              </w:rPr>
              <w:t>9</w:t>
            </w:r>
            <w:r w:rsidR="007416E1" w:rsidRPr="0014617D">
              <w:rPr>
                <w:rFonts w:ascii="Arial" w:hAnsi="Arial" w:cs="Arial"/>
                <w:b/>
                <w:sz w:val="24"/>
                <w:szCs w:val="24"/>
                <w:lang w:val="bg-BG"/>
              </w:rPr>
              <w:t>3</w:t>
            </w:r>
            <w:r w:rsidRPr="0014617D">
              <w:rPr>
                <w:rFonts w:ascii="Arial" w:hAnsi="Arial" w:cs="Arial"/>
                <w:b/>
                <w:sz w:val="24"/>
                <w:szCs w:val="24"/>
              </w:rPr>
              <w:t>,625</w:t>
            </w:r>
          </w:p>
        </w:tc>
      </w:tr>
      <w:tr w:rsidR="00753252" w:rsidRPr="0014617D" w:rsidTr="006F143C">
        <w:trPr>
          <w:trHeight w:val="1228"/>
        </w:trPr>
        <w:tc>
          <w:tcPr>
            <w:tcW w:w="6941" w:type="dxa"/>
          </w:tcPr>
          <w:p w:rsidR="00753252" w:rsidRPr="0014617D" w:rsidRDefault="00753252" w:rsidP="006637CE">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Equity</w:t>
            </w:r>
          </w:p>
          <w:p w:rsidR="00753252" w:rsidRPr="0014617D" w:rsidRDefault="00753252" w:rsidP="006637CE">
            <w:pPr>
              <w:autoSpaceDE w:val="0"/>
              <w:autoSpaceDN w:val="0"/>
              <w:adjustRightInd w:val="0"/>
              <w:spacing w:after="200" w:line="360" w:lineRule="auto"/>
              <w:jc w:val="both"/>
              <w:rPr>
                <w:rFonts w:ascii="Arial" w:hAnsi="Arial" w:cs="Arial"/>
                <w:b/>
                <w:sz w:val="24"/>
                <w:szCs w:val="24"/>
              </w:rPr>
            </w:pPr>
            <w:r w:rsidRPr="0014617D">
              <w:rPr>
                <w:rFonts w:ascii="Arial" w:hAnsi="Arial" w:cs="Arial"/>
                <w:sz w:val="24"/>
                <w:szCs w:val="24"/>
              </w:rPr>
              <w:t>£1 Ordinary Shares</w:t>
            </w:r>
          </w:p>
        </w:tc>
        <w:tc>
          <w:tcPr>
            <w:tcW w:w="2409" w:type="dxa"/>
          </w:tcPr>
          <w:p w:rsidR="00753252" w:rsidRPr="0014617D" w:rsidRDefault="00753252" w:rsidP="00046408">
            <w:pPr>
              <w:autoSpaceDE w:val="0"/>
              <w:autoSpaceDN w:val="0"/>
              <w:adjustRightInd w:val="0"/>
              <w:spacing w:after="200" w:line="360" w:lineRule="auto"/>
              <w:jc w:val="center"/>
              <w:rPr>
                <w:rFonts w:ascii="Arial" w:hAnsi="Arial" w:cs="Arial"/>
                <w:sz w:val="24"/>
                <w:szCs w:val="24"/>
              </w:rPr>
            </w:pPr>
          </w:p>
          <w:p w:rsidR="00753252" w:rsidRPr="0014617D" w:rsidRDefault="00753252" w:rsidP="00046408">
            <w:pPr>
              <w:autoSpaceDE w:val="0"/>
              <w:autoSpaceDN w:val="0"/>
              <w:adjustRightInd w:val="0"/>
              <w:spacing w:after="200" w:line="360" w:lineRule="auto"/>
              <w:jc w:val="center"/>
              <w:rPr>
                <w:rFonts w:ascii="Arial" w:hAnsi="Arial" w:cs="Arial"/>
                <w:b/>
                <w:sz w:val="24"/>
                <w:szCs w:val="24"/>
              </w:rPr>
            </w:pPr>
            <w:r w:rsidRPr="0014617D">
              <w:rPr>
                <w:rFonts w:ascii="Arial" w:hAnsi="Arial" w:cs="Arial"/>
                <w:sz w:val="24"/>
                <w:szCs w:val="24"/>
              </w:rPr>
              <w:t>900,000</w:t>
            </w:r>
          </w:p>
        </w:tc>
      </w:tr>
      <w:tr w:rsidR="00753252" w:rsidRPr="0014617D" w:rsidTr="006F143C">
        <w:trPr>
          <w:trHeight w:val="1228"/>
        </w:trPr>
        <w:tc>
          <w:tcPr>
            <w:tcW w:w="6941" w:type="dxa"/>
          </w:tcPr>
          <w:p w:rsidR="00753252" w:rsidRPr="0014617D" w:rsidRDefault="00753252" w:rsidP="006637CE">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10% £1 Preference Shares</w:t>
            </w:r>
          </w:p>
          <w:p w:rsidR="00753252" w:rsidRPr="0014617D" w:rsidRDefault="00753252" w:rsidP="006637CE">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Retained Profits at 1st Jan 2022</w:t>
            </w:r>
          </w:p>
        </w:tc>
        <w:tc>
          <w:tcPr>
            <w:tcW w:w="2409" w:type="dxa"/>
          </w:tcPr>
          <w:p w:rsidR="00753252" w:rsidRPr="0014617D" w:rsidRDefault="00753252" w:rsidP="00046408">
            <w:pPr>
              <w:autoSpaceDE w:val="0"/>
              <w:autoSpaceDN w:val="0"/>
              <w:adjustRightInd w:val="0"/>
              <w:spacing w:after="200" w:line="360" w:lineRule="auto"/>
              <w:jc w:val="center"/>
              <w:rPr>
                <w:rFonts w:ascii="Arial" w:hAnsi="Arial" w:cs="Arial"/>
                <w:sz w:val="24"/>
                <w:szCs w:val="24"/>
              </w:rPr>
            </w:pPr>
            <w:r w:rsidRPr="0014617D">
              <w:rPr>
                <w:rFonts w:ascii="Arial" w:hAnsi="Arial" w:cs="Arial"/>
                <w:sz w:val="24"/>
                <w:szCs w:val="24"/>
              </w:rPr>
              <w:t>500,000</w:t>
            </w:r>
          </w:p>
          <w:p w:rsidR="00753252" w:rsidRPr="0014617D" w:rsidRDefault="00753252" w:rsidP="00046408">
            <w:pPr>
              <w:autoSpaceDE w:val="0"/>
              <w:autoSpaceDN w:val="0"/>
              <w:adjustRightInd w:val="0"/>
              <w:spacing w:after="200" w:line="360" w:lineRule="auto"/>
              <w:jc w:val="center"/>
              <w:rPr>
                <w:rFonts w:ascii="Arial" w:hAnsi="Arial" w:cs="Arial"/>
                <w:sz w:val="24"/>
                <w:szCs w:val="24"/>
              </w:rPr>
            </w:pPr>
            <w:r w:rsidRPr="0014617D">
              <w:rPr>
                <w:rFonts w:ascii="Arial" w:hAnsi="Arial" w:cs="Arial"/>
                <w:sz w:val="24"/>
                <w:szCs w:val="24"/>
              </w:rPr>
              <w:t>132,000</w:t>
            </w:r>
          </w:p>
        </w:tc>
      </w:tr>
      <w:tr w:rsidR="00753252" w:rsidRPr="0014617D" w:rsidTr="006637CE">
        <w:tc>
          <w:tcPr>
            <w:tcW w:w="6941" w:type="dxa"/>
          </w:tcPr>
          <w:p w:rsidR="00753252" w:rsidRPr="0014617D" w:rsidRDefault="00753252" w:rsidP="00753252">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Retained Profit for the Year</w:t>
            </w:r>
          </w:p>
        </w:tc>
        <w:tc>
          <w:tcPr>
            <w:tcW w:w="2409" w:type="dxa"/>
          </w:tcPr>
          <w:p w:rsidR="00753252" w:rsidRPr="0014617D" w:rsidRDefault="00CD6BB0" w:rsidP="00046408">
            <w:pPr>
              <w:autoSpaceDE w:val="0"/>
              <w:autoSpaceDN w:val="0"/>
              <w:adjustRightInd w:val="0"/>
              <w:spacing w:after="200" w:line="360" w:lineRule="auto"/>
              <w:jc w:val="center"/>
              <w:rPr>
                <w:rFonts w:ascii="Arial" w:hAnsi="Arial" w:cs="Arial"/>
                <w:b/>
                <w:sz w:val="24"/>
                <w:szCs w:val="24"/>
              </w:rPr>
            </w:pPr>
            <w:r w:rsidRPr="0014617D">
              <w:rPr>
                <w:rFonts w:ascii="Arial" w:hAnsi="Arial" w:cs="Arial"/>
                <w:b/>
                <w:sz w:val="24"/>
                <w:szCs w:val="24"/>
                <w:lang w:val="bg-BG"/>
              </w:rPr>
              <w:t>2</w:t>
            </w:r>
            <w:r w:rsidR="00753252" w:rsidRPr="0014617D">
              <w:rPr>
                <w:rFonts w:ascii="Arial" w:hAnsi="Arial" w:cs="Arial"/>
                <w:b/>
                <w:sz w:val="24"/>
                <w:szCs w:val="24"/>
              </w:rPr>
              <w:t>,</w:t>
            </w:r>
            <w:r w:rsidR="00BD1922" w:rsidRPr="0014617D">
              <w:rPr>
                <w:rFonts w:ascii="Arial" w:hAnsi="Arial" w:cs="Arial"/>
                <w:b/>
                <w:sz w:val="24"/>
                <w:szCs w:val="24"/>
                <w:lang w:val="bg-BG"/>
              </w:rPr>
              <w:t>330</w:t>
            </w:r>
          </w:p>
        </w:tc>
      </w:tr>
      <w:tr w:rsidR="00753252" w:rsidRPr="0014617D" w:rsidTr="006637CE">
        <w:tc>
          <w:tcPr>
            <w:tcW w:w="6941" w:type="dxa"/>
          </w:tcPr>
          <w:p w:rsidR="00753252" w:rsidRPr="0014617D" w:rsidRDefault="00753252" w:rsidP="006637CE">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Total Equity</w:t>
            </w:r>
          </w:p>
        </w:tc>
        <w:tc>
          <w:tcPr>
            <w:tcW w:w="2409" w:type="dxa"/>
          </w:tcPr>
          <w:p w:rsidR="00753252" w:rsidRPr="0014617D" w:rsidRDefault="00753252" w:rsidP="00046408">
            <w:pPr>
              <w:autoSpaceDE w:val="0"/>
              <w:autoSpaceDN w:val="0"/>
              <w:adjustRightInd w:val="0"/>
              <w:spacing w:after="200" w:line="360" w:lineRule="auto"/>
              <w:jc w:val="center"/>
              <w:rPr>
                <w:rFonts w:ascii="Arial" w:hAnsi="Arial" w:cs="Arial"/>
                <w:b/>
                <w:sz w:val="24"/>
                <w:szCs w:val="24"/>
              </w:rPr>
            </w:pPr>
            <w:r w:rsidRPr="0014617D">
              <w:rPr>
                <w:rFonts w:ascii="Arial" w:hAnsi="Arial" w:cs="Arial"/>
                <w:b/>
                <w:sz w:val="24"/>
                <w:szCs w:val="24"/>
              </w:rPr>
              <w:t>1,53</w:t>
            </w:r>
            <w:r w:rsidR="00CD6BB0" w:rsidRPr="0014617D">
              <w:rPr>
                <w:rFonts w:ascii="Arial" w:hAnsi="Arial" w:cs="Arial"/>
                <w:b/>
                <w:sz w:val="24"/>
                <w:szCs w:val="24"/>
                <w:lang w:val="bg-BG"/>
              </w:rPr>
              <w:t>2</w:t>
            </w:r>
            <w:r w:rsidRPr="0014617D">
              <w:rPr>
                <w:rFonts w:ascii="Arial" w:hAnsi="Arial" w:cs="Arial"/>
                <w:b/>
                <w:sz w:val="24"/>
                <w:szCs w:val="24"/>
              </w:rPr>
              <w:t>,</w:t>
            </w:r>
            <w:r w:rsidR="00575545" w:rsidRPr="0014617D">
              <w:rPr>
                <w:rFonts w:ascii="Arial" w:hAnsi="Arial" w:cs="Arial"/>
                <w:b/>
                <w:sz w:val="24"/>
                <w:szCs w:val="24"/>
                <w:lang w:val="bg-BG"/>
              </w:rPr>
              <w:t>330</w:t>
            </w:r>
          </w:p>
        </w:tc>
      </w:tr>
      <w:tr w:rsidR="00753252" w:rsidRPr="0014617D" w:rsidTr="00753252">
        <w:tc>
          <w:tcPr>
            <w:tcW w:w="6941" w:type="dxa"/>
            <w:shd w:val="clear" w:color="auto" w:fill="DEEAF6" w:themeFill="accent5" w:themeFillTint="33"/>
          </w:tcPr>
          <w:p w:rsidR="00753252" w:rsidRPr="0014617D" w:rsidRDefault="00753252" w:rsidP="00753252">
            <w:pPr>
              <w:autoSpaceDE w:val="0"/>
              <w:autoSpaceDN w:val="0"/>
              <w:adjustRightInd w:val="0"/>
              <w:spacing w:after="200" w:line="360" w:lineRule="auto"/>
              <w:ind w:left="720"/>
              <w:jc w:val="both"/>
              <w:rPr>
                <w:rFonts w:ascii="Arial" w:hAnsi="Arial" w:cs="Arial"/>
                <w:b/>
                <w:sz w:val="24"/>
                <w:szCs w:val="24"/>
              </w:rPr>
            </w:pPr>
          </w:p>
          <w:p w:rsidR="00753252" w:rsidRPr="0014617D" w:rsidRDefault="00753252" w:rsidP="00753252">
            <w:pPr>
              <w:autoSpaceDE w:val="0"/>
              <w:autoSpaceDN w:val="0"/>
              <w:adjustRightInd w:val="0"/>
              <w:spacing w:after="200" w:line="360" w:lineRule="auto"/>
              <w:ind w:left="720"/>
              <w:jc w:val="both"/>
              <w:rPr>
                <w:rFonts w:ascii="Arial" w:hAnsi="Arial" w:cs="Arial"/>
                <w:b/>
                <w:sz w:val="24"/>
                <w:szCs w:val="24"/>
              </w:rPr>
            </w:pPr>
            <w:r w:rsidRPr="0014617D">
              <w:rPr>
                <w:rFonts w:ascii="Arial" w:hAnsi="Arial" w:cs="Arial"/>
                <w:b/>
                <w:sz w:val="24"/>
                <w:szCs w:val="24"/>
              </w:rPr>
              <w:t>Total Liabilities and Equity</w:t>
            </w:r>
          </w:p>
        </w:tc>
        <w:tc>
          <w:tcPr>
            <w:tcW w:w="2409" w:type="dxa"/>
            <w:shd w:val="clear" w:color="auto" w:fill="DEEAF6" w:themeFill="accent5" w:themeFillTint="33"/>
          </w:tcPr>
          <w:p w:rsidR="00753252" w:rsidRPr="0014617D" w:rsidRDefault="00753252" w:rsidP="00046408">
            <w:pPr>
              <w:autoSpaceDE w:val="0"/>
              <w:autoSpaceDN w:val="0"/>
              <w:adjustRightInd w:val="0"/>
              <w:spacing w:after="200" w:line="360" w:lineRule="auto"/>
              <w:jc w:val="center"/>
              <w:rPr>
                <w:rFonts w:ascii="Arial" w:hAnsi="Arial" w:cs="Arial"/>
                <w:b/>
                <w:sz w:val="24"/>
                <w:szCs w:val="24"/>
              </w:rPr>
            </w:pPr>
          </w:p>
          <w:p w:rsidR="00753252" w:rsidRPr="0014617D" w:rsidRDefault="00753252" w:rsidP="00046408">
            <w:pPr>
              <w:autoSpaceDE w:val="0"/>
              <w:autoSpaceDN w:val="0"/>
              <w:adjustRightInd w:val="0"/>
              <w:spacing w:after="200" w:line="360" w:lineRule="auto"/>
              <w:jc w:val="center"/>
              <w:rPr>
                <w:rFonts w:ascii="Arial" w:hAnsi="Arial" w:cs="Arial"/>
                <w:b/>
                <w:sz w:val="24"/>
                <w:szCs w:val="24"/>
              </w:rPr>
            </w:pPr>
            <w:r w:rsidRPr="0014617D">
              <w:rPr>
                <w:rFonts w:ascii="Arial" w:hAnsi="Arial" w:cs="Arial"/>
                <w:b/>
                <w:sz w:val="24"/>
                <w:szCs w:val="24"/>
              </w:rPr>
              <w:t>2,02</w:t>
            </w:r>
            <w:r w:rsidR="00587955" w:rsidRPr="0014617D">
              <w:rPr>
                <w:rFonts w:ascii="Arial" w:hAnsi="Arial" w:cs="Arial"/>
                <w:b/>
                <w:sz w:val="24"/>
                <w:szCs w:val="24"/>
              </w:rPr>
              <w:t>7</w:t>
            </w:r>
            <w:r w:rsidR="00BD1922" w:rsidRPr="0014617D">
              <w:rPr>
                <w:rFonts w:ascii="Arial" w:hAnsi="Arial" w:cs="Arial"/>
                <w:b/>
                <w:sz w:val="24"/>
                <w:szCs w:val="24"/>
                <w:lang w:val="bg-BG"/>
              </w:rPr>
              <w:t>,955</w:t>
            </w:r>
          </w:p>
        </w:tc>
      </w:tr>
    </w:tbl>
    <w:p w:rsidR="006637CE" w:rsidRPr="0014617D" w:rsidRDefault="006637CE" w:rsidP="006637CE">
      <w:pPr>
        <w:autoSpaceDE w:val="0"/>
        <w:autoSpaceDN w:val="0"/>
        <w:adjustRightInd w:val="0"/>
        <w:spacing w:after="200" w:line="360" w:lineRule="auto"/>
        <w:jc w:val="both"/>
        <w:rPr>
          <w:rFonts w:ascii="Arial" w:hAnsi="Arial" w:cs="Arial"/>
          <w:b/>
          <w:sz w:val="24"/>
          <w:szCs w:val="24"/>
        </w:rPr>
      </w:pPr>
    </w:p>
    <w:p w:rsidR="00753252" w:rsidRPr="0014617D" w:rsidRDefault="00753252" w:rsidP="006637CE">
      <w:pPr>
        <w:autoSpaceDE w:val="0"/>
        <w:autoSpaceDN w:val="0"/>
        <w:adjustRightInd w:val="0"/>
        <w:spacing w:after="200" w:line="360" w:lineRule="auto"/>
        <w:jc w:val="both"/>
        <w:rPr>
          <w:rFonts w:ascii="Arial" w:hAnsi="Arial" w:cs="Arial"/>
          <w:b/>
          <w:sz w:val="24"/>
          <w:szCs w:val="24"/>
        </w:rPr>
      </w:pPr>
    </w:p>
    <w:p w:rsidR="00753252" w:rsidRPr="0014617D" w:rsidRDefault="00753252" w:rsidP="006637CE">
      <w:pPr>
        <w:autoSpaceDE w:val="0"/>
        <w:autoSpaceDN w:val="0"/>
        <w:adjustRightInd w:val="0"/>
        <w:spacing w:after="200" w:line="360" w:lineRule="auto"/>
        <w:jc w:val="both"/>
        <w:rPr>
          <w:rFonts w:ascii="Arial" w:hAnsi="Arial" w:cs="Arial"/>
          <w:b/>
          <w:sz w:val="24"/>
          <w:szCs w:val="24"/>
        </w:rPr>
      </w:pPr>
    </w:p>
    <w:p w:rsidR="00753252" w:rsidRPr="0014617D" w:rsidRDefault="00753252" w:rsidP="0014617D">
      <w:pPr>
        <w:pStyle w:val="Heading2"/>
      </w:pPr>
      <w:bookmarkStart w:id="7" w:name="_Toc144478022"/>
      <w:r w:rsidRPr="002617EE">
        <w:rPr>
          <w:sz w:val="32"/>
        </w:rPr>
        <w:t>Part (B)</w:t>
      </w:r>
      <w:bookmarkEnd w:id="7"/>
    </w:p>
    <w:p w:rsidR="00753252" w:rsidRPr="0014617D" w:rsidRDefault="00753252" w:rsidP="00753252">
      <w:pPr>
        <w:autoSpaceDE w:val="0"/>
        <w:autoSpaceDN w:val="0"/>
        <w:adjustRightInd w:val="0"/>
        <w:spacing w:after="200" w:line="360" w:lineRule="auto"/>
        <w:jc w:val="both"/>
        <w:rPr>
          <w:rFonts w:ascii="Arial" w:hAnsi="Arial" w:cs="Arial"/>
          <w:sz w:val="24"/>
          <w:szCs w:val="24"/>
        </w:rPr>
      </w:pPr>
    </w:p>
    <w:p w:rsidR="00753252" w:rsidRPr="0014617D" w:rsidRDefault="00753252" w:rsidP="00753252">
      <w:pPr>
        <w:numPr>
          <w:ilvl w:val="0"/>
          <w:numId w:val="1"/>
        </w:numPr>
        <w:autoSpaceDE w:val="0"/>
        <w:autoSpaceDN w:val="0"/>
        <w:adjustRightInd w:val="0"/>
        <w:spacing w:after="200" w:line="360" w:lineRule="auto"/>
        <w:ind w:left="720" w:hanging="360"/>
        <w:jc w:val="both"/>
        <w:rPr>
          <w:rFonts w:ascii="Arial" w:hAnsi="Arial" w:cs="Arial"/>
          <w:sz w:val="24"/>
          <w:szCs w:val="24"/>
        </w:rPr>
      </w:pPr>
      <w:bookmarkStart w:id="8" w:name="_Toc144478023"/>
      <w:r w:rsidRPr="002617EE">
        <w:rPr>
          <w:rStyle w:val="Heading3Char"/>
          <w:rFonts w:ascii="Arial" w:eastAsiaTheme="minorHAnsi" w:hAnsi="Arial" w:cs="Arial"/>
          <w:sz w:val="24"/>
        </w:rPr>
        <w:t>Assets Equal Liabilities and Equity:</w:t>
      </w:r>
      <w:bookmarkEnd w:id="8"/>
      <w:r w:rsidRPr="002617EE">
        <w:rPr>
          <w:rFonts w:ascii="Arial" w:hAnsi="Arial" w:cs="Arial"/>
          <w:b/>
          <w:bCs/>
          <w:szCs w:val="24"/>
        </w:rPr>
        <w:t xml:space="preserve"> </w:t>
      </w:r>
      <w:r w:rsidRPr="0014617D">
        <w:rPr>
          <w:rFonts w:ascii="Arial" w:hAnsi="Arial" w:cs="Arial"/>
          <w:sz w:val="24"/>
          <w:szCs w:val="24"/>
        </w:rPr>
        <w:t>The fundamental accounting equation ensures that the total assets are equal to the total liabilities plus equity. In this case, the total assets amount to £2,02</w:t>
      </w:r>
      <w:r w:rsidR="00F80540" w:rsidRPr="0014617D">
        <w:rPr>
          <w:rFonts w:ascii="Arial" w:hAnsi="Arial" w:cs="Arial"/>
          <w:sz w:val="24"/>
          <w:szCs w:val="24"/>
        </w:rPr>
        <w:t>7</w:t>
      </w:r>
      <w:r w:rsidRPr="0014617D">
        <w:rPr>
          <w:rFonts w:ascii="Arial" w:hAnsi="Arial" w:cs="Arial"/>
          <w:sz w:val="24"/>
          <w:szCs w:val="24"/>
        </w:rPr>
        <w:t>,975, and the total liabilities and equity also amount to £2,02</w:t>
      </w:r>
      <w:r w:rsidR="00F80540" w:rsidRPr="0014617D">
        <w:rPr>
          <w:rFonts w:ascii="Arial" w:hAnsi="Arial" w:cs="Arial"/>
          <w:sz w:val="24"/>
          <w:szCs w:val="24"/>
        </w:rPr>
        <w:t>7</w:t>
      </w:r>
      <w:r w:rsidRPr="0014617D">
        <w:rPr>
          <w:rFonts w:ascii="Arial" w:hAnsi="Arial" w:cs="Arial"/>
          <w:sz w:val="24"/>
          <w:szCs w:val="24"/>
        </w:rPr>
        <w:t>,975. This equality ensures that the statement of financial position balances.</w:t>
      </w:r>
      <w:r w:rsidR="00BB7A78">
        <w:rPr>
          <w:rFonts w:ascii="Arial" w:hAnsi="Arial" w:cs="Arial"/>
          <w:sz w:val="24"/>
          <w:szCs w:val="24"/>
        </w:rPr>
        <w:t xml:space="preserve"> (</w:t>
      </w:r>
      <w:r w:rsidR="00F51878">
        <w:rPr>
          <w:rFonts w:ascii="Arial" w:hAnsi="Arial" w:cs="Arial"/>
          <w:sz w:val="24"/>
          <w:szCs w:val="24"/>
        </w:rPr>
        <w:t>Brigham and Ehrhardt, 2019)</w:t>
      </w:r>
    </w:p>
    <w:p w:rsidR="00753252" w:rsidRPr="0014617D" w:rsidRDefault="00753252" w:rsidP="00753252">
      <w:pPr>
        <w:numPr>
          <w:ilvl w:val="0"/>
          <w:numId w:val="1"/>
        </w:numPr>
        <w:autoSpaceDE w:val="0"/>
        <w:autoSpaceDN w:val="0"/>
        <w:adjustRightInd w:val="0"/>
        <w:spacing w:after="200" w:line="360" w:lineRule="auto"/>
        <w:ind w:left="720" w:hanging="360"/>
        <w:jc w:val="both"/>
        <w:rPr>
          <w:rFonts w:ascii="Arial" w:hAnsi="Arial" w:cs="Arial"/>
          <w:sz w:val="24"/>
          <w:szCs w:val="24"/>
        </w:rPr>
      </w:pPr>
      <w:bookmarkStart w:id="9" w:name="_Toc144478024"/>
      <w:r w:rsidRPr="002617EE">
        <w:rPr>
          <w:rStyle w:val="Heading3Char"/>
          <w:rFonts w:ascii="Arial" w:eastAsiaTheme="minorHAnsi" w:hAnsi="Arial" w:cs="Arial"/>
          <w:sz w:val="24"/>
        </w:rPr>
        <w:t>Proper Classification and Recognition:</w:t>
      </w:r>
      <w:bookmarkEnd w:id="9"/>
      <w:r w:rsidRPr="002617EE">
        <w:rPr>
          <w:rFonts w:ascii="Arial" w:hAnsi="Arial" w:cs="Arial"/>
          <w:b/>
          <w:bCs/>
          <w:szCs w:val="24"/>
        </w:rPr>
        <w:t xml:space="preserve"> </w:t>
      </w:r>
      <w:r w:rsidRPr="0014617D">
        <w:rPr>
          <w:rFonts w:ascii="Arial" w:hAnsi="Arial" w:cs="Arial"/>
          <w:sz w:val="24"/>
          <w:szCs w:val="24"/>
        </w:rPr>
        <w:t>All items are classified and recognized correctly within the statement. Ordinary shares, preference shares, and retained profits are classified under equity, while debentures, trade payables, and corporation tax are classified under liabilities. Assets include plant and equipment, stock, trade receivables, and cash and bank.</w:t>
      </w:r>
      <w:r w:rsidR="00F51878">
        <w:rPr>
          <w:rFonts w:ascii="Arial" w:hAnsi="Arial" w:cs="Arial"/>
          <w:sz w:val="24"/>
          <w:szCs w:val="24"/>
        </w:rPr>
        <w:t xml:space="preserve"> (Damodaran, 2012)</w:t>
      </w:r>
    </w:p>
    <w:p w:rsidR="00753252" w:rsidRPr="0014617D" w:rsidRDefault="00753252" w:rsidP="00753252">
      <w:pPr>
        <w:numPr>
          <w:ilvl w:val="0"/>
          <w:numId w:val="1"/>
        </w:numPr>
        <w:autoSpaceDE w:val="0"/>
        <w:autoSpaceDN w:val="0"/>
        <w:adjustRightInd w:val="0"/>
        <w:spacing w:after="200" w:line="360" w:lineRule="auto"/>
        <w:ind w:left="720" w:hanging="360"/>
        <w:jc w:val="both"/>
        <w:rPr>
          <w:rFonts w:ascii="Arial" w:hAnsi="Arial" w:cs="Arial"/>
          <w:sz w:val="24"/>
          <w:szCs w:val="24"/>
        </w:rPr>
      </w:pPr>
      <w:bookmarkStart w:id="10" w:name="_Toc144478025"/>
      <w:r w:rsidRPr="002617EE">
        <w:rPr>
          <w:rStyle w:val="Heading3Char"/>
          <w:rFonts w:ascii="Arial" w:eastAsiaTheme="minorHAnsi" w:hAnsi="Arial" w:cs="Arial"/>
          <w:sz w:val="24"/>
        </w:rPr>
        <w:t>Accrual Basis of Accounting:</w:t>
      </w:r>
      <w:bookmarkEnd w:id="10"/>
      <w:r w:rsidRPr="002617EE">
        <w:rPr>
          <w:rFonts w:ascii="Arial" w:hAnsi="Arial" w:cs="Arial"/>
          <w:b/>
          <w:bCs/>
          <w:szCs w:val="24"/>
        </w:rPr>
        <w:t xml:space="preserve"> </w:t>
      </w:r>
      <w:r w:rsidRPr="0014617D">
        <w:rPr>
          <w:rFonts w:ascii="Arial" w:hAnsi="Arial" w:cs="Arial"/>
          <w:sz w:val="24"/>
          <w:szCs w:val="24"/>
        </w:rPr>
        <w:t>The statement is prepared using the accrual basis of accounting, where transactions are recorded when they are incurred, not necessarily when cash is exchanged. This ensures that all relevant financial activities are reflected in the statement, including the corporation tax liability.</w:t>
      </w:r>
      <w:r w:rsidR="00247B7E">
        <w:rPr>
          <w:rFonts w:ascii="Arial" w:hAnsi="Arial" w:cs="Arial"/>
          <w:sz w:val="24"/>
          <w:szCs w:val="24"/>
        </w:rPr>
        <w:t xml:space="preserve"> (</w:t>
      </w:r>
      <w:proofErr w:type="spellStart"/>
      <w:r w:rsidR="00247B7E">
        <w:rPr>
          <w:rFonts w:ascii="Arial" w:hAnsi="Arial" w:cs="Arial"/>
          <w:sz w:val="24"/>
          <w:szCs w:val="24"/>
        </w:rPr>
        <w:t>Wahlen</w:t>
      </w:r>
      <w:proofErr w:type="spellEnd"/>
      <w:r w:rsidR="00247B7E">
        <w:rPr>
          <w:rFonts w:ascii="Arial" w:hAnsi="Arial" w:cs="Arial"/>
          <w:sz w:val="24"/>
          <w:szCs w:val="24"/>
        </w:rPr>
        <w:t xml:space="preserve"> et al., 2014)</w:t>
      </w:r>
    </w:p>
    <w:p w:rsidR="00753252" w:rsidRPr="0014617D" w:rsidRDefault="00753252" w:rsidP="00753252">
      <w:pPr>
        <w:numPr>
          <w:ilvl w:val="0"/>
          <w:numId w:val="1"/>
        </w:numPr>
        <w:autoSpaceDE w:val="0"/>
        <w:autoSpaceDN w:val="0"/>
        <w:adjustRightInd w:val="0"/>
        <w:spacing w:after="200" w:line="360" w:lineRule="auto"/>
        <w:ind w:left="720" w:hanging="360"/>
        <w:jc w:val="both"/>
        <w:rPr>
          <w:rFonts w:ascii="Arial" w:hAnsi="Arial" w:cs="Arial"/>
          <w:sz w:val="24"/>
          <w:szCs w:val="24"/>
        </w:rPr>
      </w:pPr>
      <w:bookmarkStart w:id="11" w:name="_Toc144478026"/>
      <w:r w:rsidRPr="002617EE">
        <w:rPr>
          <w:rStyle w:val="Heading3Char"/>
          <w:rFonts w:ascii="Arial" w:eastAsiaTheme="minorHAnsi" w:hAnsi="Arial" w:cs="Arial"/>
          <w:sz w:val="24"/>
        </w:rPr>
        <w:t>Consideration of Additional Information:</w:t>
      </w:r>
      <w:bookmarkEnd w:id="11"/>
      <w:r w:rsidRPr="002617EE">
        <w:rPr>
          <w:rFonts w:ascii="Arial" w:hAnsi="Arial" w:cs="Arial"/>
          <w:b/>
          <w:bCs/>
          <w:szCs w:val="24"/>
        </w:rPr>
        <w:t xml:space="preserve"> </w:t>
      </w:r>
      <w:r w:rsidRPr="0014617D">
        <w:rPr>
          <w:rFonts w:ascii="Arial" w:hAnsi="Arial" w:cs="Arial"/>
          <w:sz w:val="24"/>
          <w:szCs w:val="24"/>
        </w:rPr>
        <w:t xml:space="preserve">The additional information provided has been considered, and relevant adjustments have been made: </w:t>
      </w:r>
      <w:r w:rsidRPr="0014617D">
        <w:rPr>
          <w:rFonts w:ascii="Arial" w:hAnsi="Arial" w:cs="Arial"/>
          <w:sz w:val="24"/>
          <w:szCs w:val="24"/>
        </w:rPr>
        <w:br/>
      </w:r>
      <w:r w:rsidRPr="0014617D">
        <w:rPr>
          <w:rFonts w:ascii="Arial" w:hAnsi="Arial" w:cs="Arial"/>
          <w:sz w:val="24"/>
          <w:szCs w:val="24"/>
        </w:rPr>
        <w:br/>
        <w:t xml:space="preserve">(1) Corporation tax of £100,000 has been included as a current liability. </w:t>
      </w:r>
      <w:r w:rsidRPr="0014617D">
        <w:rPr>
          <w:rFonts w:ascii="Arial" w:hAnsi="Arial" w:cs="Arial"/>
          <w:sz w:val="24"/>
          <w:szCs w:val="24"/>
        </w:rPr>
        <w:br/>
      </w:r>
      <w:r w:rsidRPr="0014617D">
        <w:rPr>
          <w:rFonts w:ascii="Arial" w:hAnsi="Arial" w:cs="Arial"/>
          <w:sz w:val="24"/>
          <w:szCs w:val="24"/>
        </w:rPr>
        <w:br/>
        <w:t>(2) Salesmen's commission and goods sent to customers have not been recorded in the ledger accounts as of 31st December 2022, and thus do not affect the balance.</w:t>
      </w:r>
      <w:r w:rsidR="00247B7E">
        <w:rPr>
          <w:rFonts w:ascii="Arial" w:hAnsi="Arial" w:cs="Arial"/>
          <w:sz w:val="24"/>
          <w:szCs w:val="24"/>
        </w:rPr>
        <w:t xml:space="preserve"> (Ross et al., 2018)</w:t>
      </w:r>
    </w:p>
    <w:p w:rsidR="00753252" w:rsidRPr="0014617D" w:rsidRDefault="00753252" w:rsidP="00753252">
      <w:pPr>
        <w:numPr>
          <w:ilvl w:val="0"/>
          <w:numId w:val="1"/>
        </w:numPr>
        <w:autoSpaceDE w:val="0"/>
        <w:autoSpaceDN w:val="0"/>
        <w:adjustRightInd w:val="0"/>
        <w:spacing w:after="200" w:line="360" w:lineRule="auto"/>
        <w:ind w:left="720" w:hanging="360"/>
        <w:jc w:val="both"/>
        <w:rPr>
          <w:rFonts w:ascii="Arial" w:hAnsi="Arial" w:cs="Arial"/>
          <w:sz w:val="24"/>
          <w:szCs w:val="24"/>
        </w:rPr>
      </w:pPr>
      <w:bookmarkStart w:id="12" w:name="_Toc144478027"/>
      <w:r w:rsidRPr="002617EE">
        <w:rPr>
          <w:rStyle w:val="Heading3Char"/>
          <w:rFonts w:ascii="Arial" w:eastAsiaTheme="minorHAnsi" w:hAnsi="Arial" w:cs="Arial"/>
          <w:sz w:val="24"/>
        </w:rPr>
        <w:t>Equity Treatment:</w:t>
      </w:r>
      <w:bookmarkEnd w:id="12"/>
      <w:r w:rsidRPr="002617EE">
        <w:rPr>
          <w:rFonts w:ascii="Arial" w:hAnsi="Arial" w:cs="Arial"/>
          <w:b/>
          <w:bCs/>
          <w:szCs w:val="24"/>
        </w:rPr>
        <w:t xml:space="preserve"> </w:t>
      </w:r>
      <w:r w:rsidRPr="0014617D">
        <w:rPr>
          <w:rFonts w:ascii="Arial" w:hAnsi="Arial" w:cs="Arial"/>
          <w:sz w:val="24"/>
          <w:szCs w:val="24"/>
        </w:rPr>
        <w:t>The preference shares are correctly included within equity, as stated in the information. This ensures that the equity section is properly calculated.</w:t>
      </w:r>
      <w:r w:rsidR="00F51878">
        <w:rPr>
          <w:rFonts w:ascii="Arial" w:hAnsi="Arial" w:cs="Arial"/>
          <w:sz w:val="24"/>
          <w:szCs w:val="24"/>
        </w:rPr>
        <w:t xml:space="preserve"> (Palepu and Healy, 2007)</w:t>
      </w:r>
    </w:p>
    <w:p w:rsidR="00753252" w:rsidRPr="0014617D" w:rsidRDefault="00753252" w:rsidP="00753252">
      <w:pPr>
        <w:numPr>
          <w:ilvl w:val="0"/>
          <w:numId w:val="1"/>
        </w:numPr>
        <w:autoSpaceDE w:val="0"/>
        <w:autoSpaceDN w:val="0"/>
        <w:adjustRightInd w:val="0"/>
        <w:spacing w:after="200" w:line="360" w:lineRule="auto"/>
        <w:ind w:left="720" w:hanging="360"/>
        <w:jc w:val="both"/>
        <w:rPr>
          <w:rFonts w:ascii="Arial" w:hAnsi="Arial" w:cs="Arial"/>
          <w:sz w:val="24"/>
          <w:szCs w:val="24"/>
        </w:rPr>
      </w:pPr>
      <w:bookmarkStart w:id="13" w:name="_Toc144478028"/>
      <w:r w:rsidRPr="002617EE">
        <w:rPr>
          <w:rStyle w:val="Heading3Char"/>
          <w:rFonts w:ascii="Arial" w:eastAsiaTheme="minorHAnsi" w:hAnsi="Arial" w:cs="Arial"/>
          <w:sz w:val="24"/>
        </w:rPr>
        <w:t>Compliance with Accounting Standards:</w:t>
      </w:r>
      <w:bookmarkEnd w:id="13"/>
      <w:r w:rsidRPr="002617EE">
        <w:rPr>
          <w:rFonts w:ascii="Arial" w:hAnsi="Arial" w:cs="Arial"/>
          <w:b/>
          <w:bCs/>
          <w:szCs w:val="24"/>
        </w:rPr>
        <w:t xml:space="preserve"> </w:t>
      </w:r>
      <w:r w:rsidRPr="0014617D">
        <w:rPr>
          <w:rFonts w:ascii="Arial" w:hAnsi="Arial" w:cs="Arial"/>
          <w:sz w:val="24"/>
          <w:szCs w:val="24"/>
        </w:rPr>
        <w:t>The statement of financial position appears to be prepared in compliance with relevant accounting standards and principles, ensuring that all items are accounted for in accordance with recognized practices.</w:t>
      </w:r>
      <w:r w:rsidR="00F51878">
        <w:rPr>
          <w:rFonts w:ascii="Arial" w:hAnsi="Arial" w:cs="Arial"/>
          <w:sz w:val="24"/>
          <w:szCs w:val="24"/>
        </w:rPr>
        <w:t xml:space="preserve"> (Penman, 2013)</w:t>
      </w:r>
    </w:p>
    <w:p w:rsidR="00753252" w:rsidRPr="0014617D" w:rsidRDefault="00753252" w:rsidP="00753252">
      <w:pPr>
        <w:numPr>
          <w:ilvl w:val="0"/>
          <w:numId w:val="1"/>
        </w:numPr>
        <w:autoSpaceDE w:val="0"/>
        <w:autoSpaceDN w:val="0"/>
        <w:adjustRightInd w:val="0"/>
        <w:spacing w:after="200" w:line="360" w:lineRule="auto"/>
        <w:ind w:left="720" w:hanging="360"/>
        <w:jc w:val="both"/>
        <w:rPr>
          <w:rFonts w:ascii="Arial" w:hAnsi="Arial" w:cs="Arial"/>
          <w:sz w:val="24"/>
          <w:szCs w:val="24"/>
        </w:rPr>
      </w:pPr>
      <w:bookmarkStart w:id="14" w:name="_Toc144478029"/>
      <w:r w:rsidRPr="002617EE">
        <w:rPr>
          <w:rStyle w:val="Heading3Char"/>
          <w:rFonts w:ascii="Arial" w:eastAsiaTheme="minorHAnsi" w:hAnsi="Arial" w:cs="Arial"/>
          <w:sz w:val="24"/>
        </w:rPr>
        <w:t>No Errors or Omissions:</w:t>
      </w:r>
      <w:bookmarkEnd w:id="14"/>
      <w:r w:rsidRPr="002617EE">
        <w:rPr>
          <w:rFonts w:ascii="Arial" w:hAnsi="Arial" w:cs="Arial"/>
          <w:b/>
          <w:bCs/>
          <w:szCs w:val="24"/>
        </w:rPr>
        <w:t xml:space="preserve"> </w:t>
      </w:r>
      <w:r w:rsidRPr="0014617D">
        <w:rPr>
          <w:rFonts w:ascii="Arial" w:hAnsi="Arial" w:cs="Arial"/>
          <w:sz w:val="24"/>
          <w:szCs w:val="24"/>
        </w:rPr>
        <w:t>The information provided does not indicate any errors or omissions in the recording of transactions. All necessary adjustments have been made, and all relevant items have been included.</w:t>
      </w:r>
    </w:p>
    <w:p w:rsidR="00753252" w:rsidRPr="0014617D" w:rsidRDefault="00753252" w:rsidP="00753252">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The statement of financial position balances because all relevant items have been properly accounted for, additional information has been considered and appropriately adjusted, and the accounting equation (Assets = Liabilities + Equity) is maintained. The adherence to accounting principles and the inclusion of the corporation tax liability contribute to the balance, reflecting a true and fair view of the financial position of Wales plc as of 31st December 2022.</w:t>
      </w:r>
      <w:r w:rsidR="00F51878">
        <w:rPr>
          <w:rFonts w:ascii="Arial" w:hAnsi="Arial" w:cs="Arial"/>
          <w:sz w:val="24"/>
          <w:szCs w:val="24"/>
        </w:rPr>
        <w:t xml:space="preserve"> (Brealey et al., 2016</w:t>
      </w:r>
    </w:p>
    <w:p w:rsidR="006637CE" w:rsidRPr="002617EE" w:rsidRDefault="00753252" w:rsidP="002617EE">
      <w:pPr>
        <w:pStyle w:val="Heading1"/>
        <w:jc w:val="both"/>
        <w:rPr>
          <w:b/>
          <w:color w:val="000000" w:themeColor="text1"/>
          <w:sz w:val="52"/>
        </w:rPr>
      </w:pPr>
      <w:bookmarkStart w:id="15" w:name="_Toc144476120"/>
      <w:bookmarkStart w:id="16" w:name="_Toc144476132"/>
      <w:bookmarkStart w:id="17" w:name="_Toc144476193"/>
      <w:bookmarkStart w:id="18" w:name="_Toc144476228"/>
      <w:bookmarkStart w:id="19" w:name="_Toc144478030"/>
      <w:r w:rsidRPr="002617EE">
        <w:rPr>
          <w:b/>
          <w:color w:val="000000" w:themeColor="text1"/>
          <w:sz w:val="52"/>
        </w:rPr>
        <w:t>Questions 2</w:t>
      </w:r>
      <w:bookmarkEnd w:id="15"/>
      <w:bookmarkEnd w:id="16"/>
      <w:bookmarkEnd w:id="17"/>
      <w:bookmarkEnd w:id="18"/>
      <w:bookmarkEnd w:id="19"/>
    </w:p>
    <w:p w:rsidR="00C66C07" w:rsidRPr="0014617D" w:rsidRDefault="00C66C07" w:rsidP="00C66C07">
      <w:pPr>
        <w:rPr>
          <w:rFonts w:ascii="Arial" w:hAnsi="Arial" w:cs="Arial"/>
          <w:sz w:val="24"/>
          <w:szCs w:val="24"/>
        </w:rPr>
      </w:pPr>
    </w:p>
    <w:p w:rsidR="00CB0BE9" w:rsidRPr="002617EE" w:rsidRDefault="00753252" w:rsidP="002617EE">
      <w:pPr>
        <w:pStyle w:val="Heading2"/>
        <w:rPr>
          <w:sz w:val="32"/>
        </w:rPr>
      </w:pPr>
      <w:bookmarkStart w:id="20" w:name="_Toc144478031"/>
      <w:r w:rsidRPr="002617EE">
        <w:rPr>
          <w:sz w:val="32"/>
        </w:rPr>
        <w:t>Part (</w:t>
      </w:r>
      <w:r w:rsidR="00212F8C" w:rsidRPr="002617EE">
        <w:rPr>
          <w:sz w:val="32"/>
        </w:rPr>
        <w:t>A</w:t>
      </w:r>
      <w:r w:rsidRPr="002617EE">
        <w:rPr>
          <w:sz w:val="32"/>
        </w:rPr>
        <w:t>)</w:t>
      </w:r>
      <w:bookmarkEnd w:id="20"/>
    </w:p>
    <w:p w:rsidR="00CB0BE9" w:rsidRPr="0014617D" w:rsidRDefault="00CB0BE9" w:rsidP="00CB0BE9">
      <w:pPr>
        <w:spacing w:line="360" w:lineRule="auto"/>
        <w:jc w:val="both"/>
        <w:rPr>
          <w:rFonts w:ascii="Arial" w:hAnsi="Arial" w:cs="Arial"/>
          <w:b/>
          <w:sz w:val="24"/>
          <w:szCs w:val="24"/>
        </w:rPr>
      </w:pPr>
    </w:p>
    <w:p w:rsidR="00212F8C" w:rsidRPr="002617EE" w:rsidRDefault="00181FE6" w:rsidP="002617EE">
      <w:pPr>
        <w:pStyle w:val="Heading3"/>
        <w:rPr>
          <w:rFonts w:ascii="Arial" w:hAnsi="Arial" w:cs="Arial"/>
          <w:sz w:val="24"/>
        </w:rPr>
      </w:pPr>
      <w:bookmarkStart w:id="21" w:name="_Toc144478032"/>
      <w:r w:rsidRPr="002617EE">
        <w:rPr>
          <w:rFonts w:ascii="Arial" w:hAnsi="Arial" w:cs="Arial"/>
          <w:sz w:val="24"/>
        </w:rPr>
        <w:t xml:space="preserve">(1) </w:t>
      </w:r>
      <w:r w:rsidR="00212F8C" w:rsidRPr="002617EE">
        <w:rPr>
          <w:rFonts w:ascii="Arial" w:hAnsi="Arial" w:cs="Arial"/>
          <w:sz w:val="24"/>
        </w:rPr>
        <w:t>Return on Capital Employed (ROCE)</w:t>
      </w:r>
      <w:bookmarkEnd w:id="21"/>
    </w:p>
    <w:p w:rsidR="00212F8C" w:rsidRPr="0014617D" w:rsidRDefault="00212F8C" w:rsidP="00212F8C">
      <w:pPr>
        <w:rPr>
          <w:rFonts w:ascii="Arial" w:hAnsi="Arial" w:cs="Arial"/>
          <w:b/>
          <w:sz w:val="24"/>
          <w:szCs w:val="24"/>
        </w:rPr>
      </w:pPr>
      <w:r w:rsidRPr="0014617D">
        <w:rPr>
          <w:rFonts w:ascii="Arial" w:hAnsi="Arial" w:cs="Arial"/>
          <w:b/>
          <w:sz w:val="24"/>
          <w:szCs w:val="24"/>
        </w:rPr>
        <w:t>Formula:</w:t>
      </w:r>
    </w:p>
    <w:p w:rsidR="00212F8C" w:rsidRPr="0014617D" w:rsidRDefault="00212F8C" w:rsidP="00212F8C">
      <w:pPr>
        <w:jc w:val="both"/>
        <w:rPr>
          <w:rFonts w:ascii="Arial" w:hAnsi="Arial" w:cs="Arial"/>
          <w:b/>
          <w:color w:val="FF0000"/>
          <w:sz w:val="24"/>
          <w:szCs w:val="24"/>
        </w:rPr>
      </w:pPr>
      <w:r w:rsidRPr="0014617D">
        <w:rPr>
          <w:rFonts w:ascii="Arial" w:hAnsi="Arial" w:cs="Arial"/>
          <w:b/>
          <w:color w:val="FF0000"/>
          <w:sz w:val="24"/>
          <w:szCs w:val="24"/>
        </w:rPr>
        <w:t>ROCE= Operating Profit/ Capital Employed ​× 100%</w:t>
      </w:r>
    </w:p>
    <w:p w:rsidR="00212F8C" w:rsidRPr="0014617D" w:rsidRDefault="00212F8C" w:rsidP="00212F8C">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Capital Employed=Total Assets−Current Liabilities</w:t>
      </w:r>
    </w:p>
    <w:p w:rsidR="00181FE6" w:rsidRPr="0014617D" w:rsidRDefault="00181FE6" w:rsidP="00212F8C">
      <w:pPr>
        <w:autoSpaceDE w:val="0"/>
        <w:autoSpaceDN w:val="0"/>
        <w:adjustRightInd w:val="0"/>
        <w:spacing w:after="200" w:line="360" w:lineRule="auto"/>
        <w:jc w:val="both"/>
        <w:rPr>
          <w:rFonts w:ascii="Arial" w:hAnsi="Arial" w:cs="Arial"/>
          <w:sz w:val="24"/>
          <w:szCs w:val="24"/>
        </w:rPr>
      </w:pPr>
    </w:p>
    <w:p w:rsidR="00212F8C" w:rsidRPr="0014617D" w:rsidRDefault="00212F8C" w:rsidP="00212F8C">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2021:</w:t>
      </w:r>
    </w:p>
    <w:p w:rsidR="00212F8C" w:rsidRPr="0014617D" w:rsidRDefault="00212F8C" w:rsidP="00212F8C">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Operating Profit = £805m</w:t>
      </w:r>
    </w:p>
    <w:p w:rsidR="00212F8C" w:rsidRPr="0014617D" w:rsidRDefault="00212F8C" w:rsidP="00212F8C">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Capital Employed = £9,736m - £2,511m = £7,225m</w:t>
      </w:r>
    </w:p>
    <w:p w:rsidR="00CB0BE9" w:rsidRPr="0014617D" w:rsidRDefault="00CB0BE9" w:rsidP="00CB0BE9">
      <w:pPr>
        <w:rPr>
          <w:rFonts w:ascii="Arial" w:hAnsi="Arial" w:cs="Arial"/>
          <w:sz w:val="24"/>
          <w:szCs w:val="24"/>
        </w:rPr>
      </w:pPr>
      <w:r w:rsidRPr="0014617D">
        <w:rPr>
          <w:rFonts w:ascii="Arial" w:hAnsi="Arial" w:cs="Arial"/>
          <w:sz w:val="24"/>
          <w:szCs w:val="24"/>
        </w:rPr>
        <w:t xml:space="preserve">ROCE 2021​ = 805/7,225 ​× 100% </w:t>
      </w:r>
    </w:p>
    <w:p w:rsidR="00CB0BE9" w:rsidRPr="0014617D" w:rsidRDefault="00CB0BE9" w:rsidP="0071446D">
      <w:pPr>
        <w:jc w:val="both"/>
        <w:rPr>
          <w:rFonts w:ascii="Arial" w:hAnsi="Arial" w:cs="Arial"/>
          <w:b/>
          <w:sz w:val="24"/>
          <w:szCs w:val="24"/>
        </w:rPr>
      </w:pPr>
      <w:r w:rsidRPr="0014617D">
        <w:rPr>
          <w:rFonts w:ascii="Arial" w:hAnsi="Arial" w:cs="Arial"/>
          <w:b/>
          <w:sz w:val="24"/>
          <w:szCs w:val="24"/>
        </w:rPr>
        <w:t>ROCE 2021​ = 11.14%</w:t>
      </w:r>
    </w:p>
    <w:p w:rsidR="00CB0BE9" w:rsidRPr="0014617D" w:rsidRDefault="00CB0BE9" w:rsidP="00CB0BE9">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2020:</w:t>
      </w:r>
    </w:p>
    <w:p w:rsidR="00CB0BE9" w:rsidRPr="0014617D" w:rsidRDefault="00CB0BE9" w:rsidP="00CB0BE9">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Operating Profit = £699m</w:t>
      </w:r>
    </w:p>
    <w:p w:rsidR="00CB0BE9" w:rsidRPr="0014617D" w:rsidRDefault="00CB0BE9" w:rsidP="00CB0BE9">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Capital Employed = £10,087m - £3,046m = £7,041m</w:t>
      </w:r>
    </w:p>
    <w:p w:rsidR="00CB0BE9" w:rsidRPr="0014617D" w:rsidRDefault="00CB0BE9" w:rsidP="00CB0BE9">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 xml:space="preserve">ROCE 2020 = 699/7,041 x 100% </w:t>
      </w:r>
    </w:p>
    <w:p w:rsidR="00181FE6" w:rsidRPr="0014617D" w:rsidRDefault="00CB0BE9" w:rsidP="00212F8C">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ROCE 2020 = 9.93%</w:t>
      </w:r>
    </w:p>
    <w:p w:rsidR="0071446D" w:rsidRPr="0014617D" w:rsidRDefault="0071446D" w:rsidP="00212F8C">
      <w:pPr>
        <w:autoSpaceDE w:val="0"/>
        <w:autoSpaceDN w:val="0"/>
        <w:adjustRightInd w:val="0"/>
        <w:spacing w:after="200" w:line="360" w:lineRule="auto"/>
        <w:jc w:val="both"/>
        <w:rPr>
          <w:rFonts w:ascii="Arial" w:hAnsi="Arial" w:cs="Arial"/>
          <w:b/>
          <w:sz w:val="24"/>
          <w:szCs w:val="24"/>
        </w:rPr>
      </w:pPr>
    </w:p>
    <w:p w:rsidR="00212F8C" w:rsidRPr="002617EE" w:rsidRDefault="00181FE6" w:rsidP="002617EE">
      <w:pPr>
        <w:pStyle w:val="Heading3"/>
        <w:rPr>
          <w:rFonts w:ascii="Arial" w:hAnsi="Arial" w:cs="Arial"/>
          <w:sz w:val="24"/>
        </w:rPr>
      </w:pPr>
      <w:bookmarkStart w:id="22" w:name="_Toc144478033"/>
      <w:r w:rsidRPr="002617EE">
        <w:rPr>
          <w:rFonts w:ascii="Arial" w:hAnsi="Arial" w:cs="Arial"/>
          <w:sz w:val="24"/>
        </w:rPr>
        <w:t xml:space="preserve">(2) </w:t>
      </w:r>
      <w:r w:rsidR="00CB0BE9" w:rsidRPr="002617EE">
        <w:rPr>
          <w:rFonts w:ascii="Arial" w:hAnsi="Arial" w:cs="Arial"/>
          <w:sz w:val="24"/>
        </w:rPr>
        <w:t>Return on Equity (ROE)</w:t>
      </w:r>
      <w:bookmarkEnd w:id="22"/>
    </w:p>
    <w:p w:rsidR="00181FE6" w:rsidRPr="0014617D" w:rsidRDefault="00181FE6" w:rsidP="00212F8C">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Formula:</w:t>
      </w:r>
    </w:p>
    <w:p w:rsidR="00181FE6" w:rsidRPr="0014617D" w:rsidRDefault="00181FE6" w:rsidP="00181FE6">
      <w:pPr>
        <w:jc w:val="both"/>
        <w:rPr>
          <w:rFonts w:ascii="Arial" w:hAnsi="Arial" w:cs="Arial"/>
          <w:b/>
          <w:color w:val="FF0000"/>
          <w:sz w:val="24"/>
          <w:szCs w:val="24"/>
        </w:rPr>
      </w:pPr>
      <w:r w:rsidRPr="0014617D">
        <w:rPr>
          <w:rFonts w:ascii="Arial" w:hAnsi="Arial" w:cs="Arial"/>
          <w:b/>
          <w:color w:val="FF0000"/>
          <w:sz w:val="24"/>
          <w:szCs w:val="24"/>
        </w:rPr>
        <w:t>ROE= Net Profit​/ Equity ×100%</w:t>
      </w:r>
    </w:p>
    <w:p w:rsidR="00212F8C" w:rsidRPr="0014617D" w:rsidRDefault="00212F8C" w:rsidP="006637CE">
      <w:pPr>
        <w:spacing w:line="360" w:lineRule="auto"/>
        <w:jc w:val="both"/>
        <w:rPr>
          <w:rFonts w:ascii="Arial" w:hAnsi="Arial" w:cs="Arial"/>
          <w:b/>
          <w:sz w:val="24"/>
          <w:szCs w:val="24"/>
        </w:rPr>
      </w:pPr>
    </w:p>
    <w:p w:rsidR="00181FE6" w:rsidRPr="0014617D" w:rsidRDefault="00181FE6" w:rsidP="00181FE6">
      <w:pPr>
        <w:spacing w:line="360" w:lineRule="auto"/>
        <w:jc w:val="both"/>
        <w:rPr>
          <w:rFonts w:ascii="Arial" w:hAnsi="Arial" w:cs="Arial"/>
          <w:b/>
          <w:sz w:val="24"/>
          <w:szCs w:val="24"/>
        </w:rPr>
      </w:pPr>
      <w:r w:rsidRPr="0014617D">
        <w:rPr>
          <w:rFonts w:ascii="Arial" w:hAnsi="Arial" w:cs="Arial"/>
          <w:b/>
          <w:sz w:val="24"/>
          <w:szCs w:val="24"/>
        </w:rPr>
        <w:t>2021:</w:t>
      </w:r>
    </w:p>
    <w:p w:rsidR="00181FE6" w:rsidRPr="0014617D" w:rsidRDefault="00181FE6" w:rsidP="00181FE6">
      <w:pPr>
        <w:spacing w:line="360" w:lineRule="auto"/>
        <w:jc w:val="both"/>
        <w:rPr>
          <w:rFonts w:ascii="Arial" w:hAnsi="Arial" w:cs="Arial"/>
          <w:b/>
          <w:sz w:val="24"/>
          <w:szCs w:val="24"/>
        </w:rPr>
      </w:pPr>
      <w:r w:rsidRPr="0014617D">
        <w:rPr>
          <w:rFonts w:ascii="Arial" w:hAnsi="Arial" w:cs="Arial"/>
          <w:sz w:val="24"/>
          <w:szCs w:val="24"/>
        </w:rPr>
        <w:t>Net Profit = £431m</w:t>
      </w:r>
    </w:p>
    <w:p w:rsidR="00181FE6" w:rsidRPr="0014617D" w:rsidRDefault="00181FE6" w:rsidP="00181FE6">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Equity = £3,088m</w:t>
      </w:r>
    </w:p>
    <w:p w:rsidR="00181FE6" w:rsidRPr="0014617D" w:rsidRDefault="00181FE6" w:rsidP="00181FE6">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 xml:space="preserve">ROE 2021 = 431/3,088 x 100% </w:t>
      </w:r>
    </w:p>
    <w:p w:rsidR="00181FE6" w:rsidRPr="0014617D" w:rsidRDefault="00181FE6" w:rsidP="006637CE">
      <w:pPr>
        <w:spacing w:line="360" w:lineRule="auto"/>
        <w:jc w:val="both"/>
        <w:rPr>
          <w:rFonts w:ascii="Arial" w:hAnsi="Arial" w:cs="Arial"/>
          <w:b/>
          <w:sz w:val="24"/>
          <w:szCs w:val="24"/>
        </w:rPr>
      </w:pPr>
      <w:r w:rsidRPr="0014617D">
        <w:rPr>
          <w:rFonts w:ascii="Arial" w:hAnsi="Arial" w:cs="Arial"/>
          <w:b/>
          <w:sz w:val="24"/>
          <w:szCs w:val="24"/>
        </w:rPr>
        <w:t>ROE 2021 = 13.96%</w:t>
      </w:r>
    </w:p>
    <w:p w:rsidR="00181FE6" w:rsidRPr="0014617D" w:rsidRDefault="00181FE6" w:rsidP="00181FE6">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2020:</w:t>
      </w:r>
    </w:p>
    <w:p w:rsidR="00181FE6" w:rsidRPr="0014617D" w:rsidRDefault="00181FE6" w:rsidP="00181FE6">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Net Profit = £366m</w:t>
      </w:r>
    </w:p>
    <w:p w:rsidR="00181FE6" w:rsidRPr="0014617D" w:rsidRDefault="00181FE6" w:rsidP="00181FE6">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Equity = £2,912m</w:t>
      </w:r>
    </w:p>
    <w:p w:rsidR="00181FE6" w:rsidRPr="0014617D" w:rsidRDefault="00181FE6" w:rsidP="00181FE6">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 xml:space="preserve">ROE 2020 = 366/2,912 x 100% </w:t>
      </w:r>
    </w:p>
    <w:p w:rsidR="00181FE6" w:rsidRPr="0014617D" w:rsidRDefault="00181FE6" w:rsidP="006637CE">
      <w:pPr>
        <w:spacing w:line="360" w:lineRule="auto"/>
        <w:jc w:val="both"/>
        <w:rPr>
          <w:rFonts w:ascii="Arial" w:hAnsi="Arial" w:cs="Arial"/>
          <w:b/>
          <w:sz w:val="24"/>
          <w:szCs w:val="24"/>
        </w:rPr>
      </w:pPr>
      <w:r w:rsidRPr="0014617D">
        <w:rPr>
          <w:rFonts w:ascii="Arial" w:hAnsi="Arial" w:cs="Arial"/>
          <w:b/>
          <w:sz w:val="24"/>
          <w:szCs w:val="24"/>
        </w:rPr>
        <w:t>ROE 2020 = 12.58%</w:t>
      </w:r>
    </w:p>
    <w:p w:rsidR="00181FE6" w:rsidRPr="0014617D" w:rsidRDefault="00181FE6" w:rsidP="006637CE">
      <w:pPr>
        <w:spacing w:line="360" w:lineRule="auto"/>
        <w:jc w:val="both"/>
        <w:rPr>
          <w:rFonts w:ascii="Arial" w:hAnsi="Arial" w:cs="Arial"/>
          <w:b/>
          <w:sz w:val="24"/>
          <w:szCs w:val="24"/>
        </w:rPr>
      </w:pPr>
    </w:p>
    <w:p w:rsidR="00181FE6" w:rsidRPr="0014617D" w:rsidRDefault="00181FE6" w:rsidP="006637CE">
      <w:pPr>
        <w:spacing w:line="360" w:lineRule="auto"/>
        <w:jc w:val="both"/>
        <w:rPr>
          <w:rFonts w:ascii="Arial" w:hAnsi="Arial" w:cs="Arial"/>
          <w:b/>
          <w:sz w:val="24"/>
          <w:szCs w:val="24"/>
        </w:rPr>
      </w:pPr>
    </w:p>
    <w:p w:rsidR="00181FE6" w:rsidRPr="002617EE" w:rsidRDefault="00181FE6" w:rsidP="002617EE">
      <w:pPr>
        <w:pStyle w:val="Heading3"/>
        <w:jc w:val="both"/>
        <w:rPr>
          <w:rFonts w:ascii="Arial" w:hAnsi="Arial" w:cs="Arial"/>
        </w:rPr>
      </w:pPr>
      <w:bookmarkStart w:id="23" w:name="_Toc144478034"/>
      <w:r w:rsidRPr="002617EE">
        <w:rPr>
          <w:rFonts w:ascii="Arial" w:hAnsi="Arial" w:cs="Arial"/>
          <w:sz w:val="24"/>
        </w:rPr>
        <w:t>(3) Earnings Per Share (EPS)</w:t>
      </w:r>
      <w:bookmarkEnd w:id="23"/>
    </w:p>
    <w:p w:rsidR="00181FE6" w:rsidRPr="0014617D" w:rsidRDefault="00181FE6" w:rsidP="00181FE6">
      <w:pPr>
        <w:jc w:val="both"/>
        <w:rPr>
          <w:rFonts w:ascii="Arial" w:hAnsi="Arial" w:cs="Arial"/>
          <w:b/>
          <w:sz w:val="24"/>
          <w:szCs w:val="24"/>
        </w:rPr>
      </w:pPr>
    </w:p>
    <w:p w:rsidR="00181FE6" w:rsidRPr="0014617D" w:rsidRDefault="00181FE6" w:rsidP="00181FE6">
      <w:pPr>
        <w:jc w:val="both"/>
        <w:rPr>
          <w:rFonts w:ascii="Arial" w:hAnsi="Arial" w:cs="Arial"/>
          <w:b/>
          <w:sz w:val="24"/>
          <w:szCs w:val="24"/>
        </w:rPr>
      </w:pPr>
      <w:r w:rsidRPr="0014617D">
        <w:rPr>
          <w:rFonts w:ascii="Arial" w:hAnsi="Arial" w:cs="Arial"/>
          <w:b/>
          <w:sz w:val="24"/>
          <w:szCs w:val="24"/>
        </w:rPr>
        <w:t>Formula:</w:t>
      </w:r>
    </w:p>
    <w:p w:rsidR="00181FE6" w:rsidRPr="0014617D" w:rsidRDefault="00181FE6" w:rsidP="00195613">
      <w:pPr>
        <w:jc w:val="both"/>
        <w:rPr>
          <w:rFonts w:ascii="Arial" w:hAnsi="Arial" w:cs="Arial"/>
          <w:b/>
          <w:color w:val="FF0000"/>
          <w:sz w:val="24"/>
          <w:szCs w:val="24"/>
        </w:rPr>
      </w:pPr>
      <w:r w:rsidRPr="0014617D">
        <w:rPr>
          <w:rFonts w:ascii="Arial" w:hAnsi="Arial" w:cs="Arial"/>
          <w:b/>
          <w:color w:val="FF0000"/>
          <w:sz w:val="24"/>
          <w:szCs w:val="24"/>
        </w:rPr>
        <w:t>EPS= Net Profit​/ Number of Shares</w:t>
      </w:r>
    </w:p>
    <w:p w:rsidR="00195613" w:rsidRPr="0014617D" w:rsidRDefault="00195613" w:rsidP="00195613">
      <w:pPr>
        <w:jc w:val="both"/>
        <w:rPr>
          <w:rFonts w:ascii="Arial" w:hAnsi="Arial" w:cs="Arial"/>
          <w:b/>
          <w:color w:val="FF0000"/>
          <w:sz w:val="24"/>
          <w:szCs w:val="24"/>
        </w:rPr>
      </w:pPr>
    </w:p>
    <w:p w:rsidR="00181FE6" w:rsidRPr="0014617D" w:rsidRDefault="00181FE6" w:rsidP="00181FE6">
      <w:pPr>
        <w:autoSpaceDE w:val="0"/>
        <w:autoSpaceDN w:val="0"/>
        <w:adjustRightInd w:val="0"/>
        <w:spacing w:after="200" w:line="360" w:lineRule="auto"/>
        <w:jc w:val="both"/>
        <w:rPr>
          <w:rFonts w:ascii="Arial" w:hAnsi="Arial" w:cs="Arial"/>
          <w:b/>
          <w:color w:val="FF0000"/>
          <w:sz w:val="24"/>
          <w:szCs w:val="24"/>
        </w:rPr>
      </w:pPr>
      <w:r w:rsidRPr="0014617D">
        <w:rPr>
          <w:rFonts w:ascii="Arial" w:hAnsi="Arial" w:cs="Arial"/>
          <w:b/>
          <w:color w:val="FF0000"/>
          <w:sz w:val="24"/>
          <w:szCs w:val="24"/>
        </w:rPr>
        <w:t>Number of Shares = Share Capital / Par Value per Share</w:t>
      </w:r>
    </w:p>
    <w:p w:rsidR="00181FE6" w:rsidRPr="0014617D" w:rsidRDefault="00181FE6" w:rsidP="00181FE6">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2021:</w:t>
      </w:r>
    </w:p>
    <w:p w:rsidR="00181FE6" w:rsidRPr="0014617D" w:rsidRDefault="00181FE6" w:rsidP="00181FE6">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Net Profit = £431m</w:t>
      </w:r>
    </w:p>
    <w:p w:rsidR="00181FE6" w:rsidRPr="0014617D" w:rsidRDefault="00181FE6" w:rsidP="00181FE6">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Number of Shares = £300m / £0.50 = 600m shares</w:t>
      </w:r>
    </w:p>
    <w:p w:rsidR="00181FE6" w:rsidRPr="0014617D" w:rsidRDefault="00181FE6" w:rsidP="00181FE6">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 xml:space="preserve">EPS 2021 = 431/600 </w:t>
      </w:r>
    </w:p>
    <w:p w:rsidR="00181FE6" w:rsidRPr="0014617D" w:rsidRDefault="00181FE6" w:rsidP="00181FE6">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EPS 2021 = £0.7183</w:t>
      </w:r>
    </w:p>
    <w:p w:rsidR="00AC5725" w:rsidRPr="0014617D" w:rsidRDefault="00AC5725" w:rsidP="00AC5725">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2020:</w:t>
      </w:r>
    </w:p>
    <w:p w:rsidR="00AC5725" w:rsidRPr="0014617D" w:rsidRDefault="00AC5725" w:rsidP="00AC5725">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Net Profit = £366m</w:t>
      </w:r>
    </w:p>
    <w:p w:rsidR="00AC5725" w:rsidRPr="0014617D" w:rsidRDefault="00AC5725" w:rsidP="00AC5725">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Number of Shares = £300m / £0.50 = 600m shares</w:t>
      </w:r>
    </w:p>
    <w:p w:rsidR="00AC5725" w:rsidRPr="0014617D" w:rsidRDefault="00AC5725" w:rsidP="00AC5725">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 xml:space="preserve">EPS 2020 = 366/600 </w:t>
      </w:r>
    </w:p>
    <w:p w:rsidR="00AC5725" w:rsidRPr="0014617D" w:rsidRDefault="00AC5725" w:rsidP="00AC5725">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EPS 2020 = £0.61</w:t>
      </w:r>
    </w:p>
    <w:p w:rsidR="00C66C07" w:rsidRPr="0014617D" w:rsidRDefault="00C66C07" w:rsidP="00AC5725">
      <w:pPr>
        <w:autoSpaceDE w:val="0"/>
        <w:autoSpaceDN w:val="0"/>
        <w:adjustRightInd w:val="0"/>
        <w:spacing w:after="200" w:line="360" w:lineRule="auto"/>
        <w:jc w:val="both"/>
        <w:rPr>
          <w:rFonts w:ascii="Arial" w:hAnsi="Arial" w:cs="Arial"/>
          <w:b/>
          <w:sz w:val="24"/>
          <w:szCs w:val="24"/>
        </w:rPr>
      </w:pPr>
    </w:p>
    <w:p w:rsidR="00AC5725" w:rsidRPr="002617EE" w:rsidRDefault="00AC5725" w:rsidP="002617EE">
      <w:pPr>
        <w:pStyle w:val="Heading3"/>
        <w:jc w:val="both"/>
        <w:rPr>
          <w:rFonts w:ascii="Arial" w:hAnsi="Arial" w:cs="Arial"/>
          <w:sz w:val="24"/>
        </w:rPr>
      </w:pPr>
      <w:bookmarkStart w:id="24" w:name="_Toc144478035"/>
      <w:r w:rsidRPr="002617EE">
        <w:rPr>
          <w:rFonts w:ascii="Arial" w:hAnsi="Arial" w:cs="Arial"/>
          <w:sz w:val="24"/>
        </w:rPr>
        <w:t>(4) Net Profit Margin</w:t>
      </w:r>
      <w:bookmarkEnd w:id="24"/>
    </w:p>
    <w:p w:rsidR="00AC5725" w:rsidRPr="0014617D" w:rsidRDefault="00AC5725" w:rsidP="00AC5725">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Formula:</w:t>
      </w:r>
    </w:p>
    <w:p w:rsidR="00AC5725" w:rsidRPr="0014617D" w:rsidRDefault="00AC5725" w:rsidP="00AC5725">
      <w:pPr>
        <w:autoSpaceDE w:val="0"/>
        <w:autoSpaceDN w:val="0"/>
        <w:adjustRightInd w:val="0"/>
        <w:spacing w:after="200" w:line="360" w:lineRule="auto"/>
        <w:jc w:val="both"/>
        <w:rPr>
          <w:rFonts w:ascii="Arial" w:hAnsi="Arial" w:cs="Arial"/>
          <w:b/>
          <w:color w:val="FF0000"/>
          <w:sz w:val="24"/>
          <w:szCs w:val="24"/>
        </w:rPr>
      </w:pPr>
      <w:r w:rsidRPr="0014617D">
        <w:rPr>
          <w:rFonts w:ascii="Arial" w:hAnsi="Arial" w:cs="Arial"/>
          <w:b/>
          <w:color w:val="FF0000"/>
          <w:sz w:val="24"/>
          <w:szCs w:val="24"/>
        </w:rPr>
        <w:t>Net Profit Margin = Net Profit/Revenue x 100%</w:t>
      </w:r>
    </w:p>
    <w:p w:rsidR="00AC5725" w:rsidRPr="0014617D" w:rsidRDefault="00AC5725" w:rsidP="00AC5725">
      <w:pPr>
        <w:autoSpaceDE w:val="0"/>
        <w:autoSpaceDN w:val="0"/>
        <w:adjustRightInd w:val="0"/>
        <w:spacing w:after="200" w:line="360" w:lineRule="auto"/>
        <w:jc w:val="both"/>
        <w:rPr>
          <w:rFonts w:ascii="Arial" w:hAnsi="Arial" w:cs="Arial"/>
          <w:b/>
          <w:color w:val="FF0000"/>
          <w:sz w:val="24"/>
          <w:szCs w:val="24"/>
        </w:rPr>
      </w:pPr>
    </w:p>
    <w:p w:rsidR="00AC5725" w:rsidRPr="0014617D" w:rsidRDefault="00AC5725" w:rsidP="00AC5725">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2021:</w:t>
      </w:r>
    </w:p>
    <w:p w:rsidR="00AC5725" w:rsidRPr="0014617D" w:rsidRDefault="00AC5725" w:rsidP="00AC5725">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 xml:space="preserve">Net Profit Margin 2021 = 431/6,738 x 100% </w:t>
      </w:r>
    </w:p>
    <w:p w:rsidR="00AC5725" w:rsidRPr="0014617D" w:rsidRDefault="00AC5725" w:rsidP="00AC5725">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Net Profit Margin 2021 = 6.40%</w:t>
      </w:r>
    </w:p>
    <w:p w:rsidR="00AC5725" w:rsidRPr="0014617D" w:rsidRDefault="00AC5725" w:rsidP="00AC5725">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2020:</w:t>
      </w:r>
    </w:p>
    <w:p w:rsidR="00AC5725" w:rsidRPr="0014617D" w:rsidRDefault="00AC5725" w:rsidP="00AC5725">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 xml:space="preserve">Net Profit Margin 2020 = 366/6,441 x100% </w:t>
      </w:r>
    </w:p>
    <w:p w:rsidR="00AC5725" w:rsidRPr="0014617D" w:rsidRDefault="00AC5725" w:rsidP="00AC5725">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Net Profit Margin 2020 = 5.68%</w:t>
      </w:r>
    </w:p>
    <w:p w:rsidR="00AC5725" w:rsidRPr="002617EE" w:rsidRDefault="00AC5725" w:rsidP="002617EE">
      <w:pPr>
        <w:pStyle w:val="Heading3"/>
        <w:jc w:val="both"/>
        <w:rPr>
          <w:rFonts w:ascii="Arial" w:hAnsi="Arial" w:cs="Arial"/>
          <w:sz w:val="24"/>
        </w:rPr>
      </w:pPr>
      <w:bookmarkStart w:id="25" w:name="_Toc144478036"/>
      <w:r w:rsidRPr="002617EE">
        <w:rPr>
          <w:rFonts w:ascii="Arial" w:hAnsi="Arial" w:cs="Arial"/>
          <w:sz w:val="24"/>
        </w:rPr>
        <w:t>(5) Asset Turnover</w:t>
      </w:r>
      <w:bookmarkEnd w:id="25"/>
    </w:p>
    <w:p w:rsidR="00181FE6" w:rsidRPr="0014617D" w:rsidRDefault="00AC5725" w:rsidP="009733B4">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Formula:</w:t>
      </w:r>
    </w:p>
    <w:p w:rsidR="00212F8C" w:rsidRPr="0014617D" w:rsidRDefault="00212F8C" w:rsidP="009733B4">
      <w:pPr>
        <w:jc w:val="both"/>
        <w:rPr>
          <w:rFonts w:ascii="Arial" w:hAnsi="Arial" w:cs="Arial"/>
          <w:b/>
          <w:color w:val="FF0000"/>
          <w:sz w:val="24"/>
          <w:szCs w:val="24"/>
        </w:rPr>
      </w:pPr>
      <w:r w:rsidRPr="0014617D">
        <w:rPr>
          <w:rFonts w:ascii="Arial" w:hAnsi="Arial" w:cs="Arial"/>
          <w:b/>
          <w:color w:val="FF0000"/>
          <w:sz w:val="24"/>
          <w:szCs w:val="24"/>
        </w:rPr>
        <w:t>Asset Turnover = Revenue​/Average Total Assets</w:t>
      </w:r>
    </w:p>
    <w:p w:rsidR="00195613" w:rsidRPr="0014617D" w:rsidRDefault="00195613" w:rsidP="009733B4">
      <w:pPr>
        <w:jc w:val="both"/>
        <w:rPr>
          <w:rFonts w:ascii="Arial" w:hAnsi="Arial" w:cs="Arial"/>
          <w:b/>
          <w:color w:val="FF0000"/>
          <w:sz w:val="24"/>
          <w:szCs w:val="24"/>
        </w:rPr>
      </w:pPr>
    </w:p>
    <w:p w:rsidR="009733B4" w:rsidRPr="0014617D" w:rsidRDefault="009733B4" w:rsidP="009733B4">
      <w:pPr>
        <w:autoSpaceDE w:val="0"/>
        <w:autoSpaceDN w:val="0"/>
        <w:adjustRightInd w:val="0"/>
        <w:spacing w:after="200" w:line="360" w:lineRule="auto"/>
        <w:jc w:val="both"/>
        <w:rPr>
          <w:rFonts w:ascii="Arial" w:hAnsi="Arial" w:cs="Arial"/>
          <w:b/>
          <w:color w:val="FF0000"/>
          <w:sz w:val="24"/>
          <w:szCs w:val="24"/>
        </w:rPr>
      </w:pPr>
      <w:r w:rsidRPr="0014617D">
        <w:rPr>
          <w:rFonts w:ascii="Arial" w:hAnsi="Arial" w:cs="Arial"/>
          <w:b/>
          <w:color w:val="FF0000"/>
          <w:sz w:val="24"/>
          <w:szCs w:val="24"/>
        </w:rPr>
        <w:t>Average Total Assets = Beginning Total Assets + Ending Total Assets / 2</w:t>
      </w:r>
    </w:p>
    <w:p w:rsidR="009733B4" w:rsidRPr="0014617D" w:rsidRDefault="009733B4" w:rsidP="009733B4">
      <w:pPr>
        <w:autoSpaceDE w:val="0"/>
        <w:autoSpaceDN w:val="0"/>
        <w:adjustRightInd w:val="0"/>
        <w:spacing w:after="200" w:line="360" w:lineRule="auto"/>
        <w:jc w:val="both"/>
        <w:rPr>
          <w:rFonts w:ascii="Arial" w:hAnsi="Arial" w:cs="Arial"/>
          <w:sz w:val="24"/>
          <w:szCs w:val="24"/>
        </w:rPr>
      </w:pPr>
    </w:p>
    <w:p w:rsidR="009733B4" w:rsidRPr="0014617D" w:rsidRDefault="009733B4" w:rsidP="009733B4">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2021</w:t>
      </w:r>
      <w:r w:rsidR="00195613" w:rsidRPr="0014617D">
        <w:rPr>
          <w:rFonts w:ascii="Arial" w:hAnsi="Arial" w:cs="Arial"/>
          <w:b/>
          <w:sz w:val="24"/>
          <w:szCs w:val="24"/>
        </w:rPr>
        <w:t>:</w:t>
      </w:r>
    </w:p>
    <w:p w:rsidR="009733B4" w:rsidRPr="0014617D" w:rsidRDefault="009733B4" w:rsidP="009733B4">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Average Total Assets = (£10,087m + £9,736m) / 2 = £9,911.5m</w:t>
      </w:r>
    </w:p>
    <w:p w:rsidR="009733B4" w:rsidRPr="0014617D" w:rsidRDefault="009733B4" w:rsidP="009733B4">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AssetTurnover2021 = 6,738</w:t>
      </w:r>
      <w:r w:rsidR="00195613" w:rsidRPr="0014617D">
        <w:rPr>
          <w:rFonts w:ascii="Arial" w:hAnsi="Arial" w:cs="Arial"/>
          <w:sz w:val="24"/>
          <w:szCs w:val="24"/>
        </w:rPr>
        <w:t>/</w:t>
      </w:r>
      <w:r w:rsidRPr="0014617D">
        <w:rPr>
          <w:rFonts w:ascii="Arial" w:hAnsi="Arial" w:cs="Arial"/>
          <w:sz w:val="24"/>
          <w:szCs w:val="24"/>
        </w:rPr>
        <w:t xml:space="preserve">9,911.5 </w:t>
      </w:r>
    </w:p>
    <w:p w:rsidR="009733B4" w:rsidRPr="0014617D" w:rsidRDefault="00195613" w:rsidP="009733B4">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Asset Turnover 2021 = 0.68 times</w:t>
      </w:r>
    </w:p>
    <w:p w:rsidR="009733B4" w:rsidRPr="0014617D" w:rsidRDefault="009733B4" w:rsidP="009733B4">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2020:</w:t>
      </w:r>
    </w:p>
    <w:p w:rsidR="009733B4" w:rsidRPr="0014617D" w:rsidRDefault="009733B4" w:rsidP="009733B4">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Without 2019's total assets, we cannot calculate the asset turnover for 2020.</w:t>
      </w:r>
    </w:p>
    <w:p w:rsidR="00195613" w:rsidRPr="0014617D" w:rsidRDefault="00195613" w:rsidP="009733B4">
      <w:pPr>
        <w:autoSpaceDE w:val="0"/>
        <w:autoSpaceDN w:val="0"/>
        <w:adjustRightInd w:val="0"/>
        <w:spacing w:after="200" w:line="360" w:lineRule="auto"/>
        <w:jc w:val="both"/>
        <w:rPr>
          <w:rFonts w:ascii="Arial" w:hAnsi="Arial" w:cs="Arial"/>
          <w:sz w:val="24"/>
          <w:szCs w:val="24"/>
        </w:rPr>
      </w:pPr>
    </w:p>
    <w:p w:rsidR="00195613" w:rsidRPr="002617EE" w:rsidRDefault="00195613" w:rsidP="002617EE">
      <w:pPr>
        <w:pStyle w:val="Heading3"/>
        <w:jc w:val="both"/>
        <w:rPr>
          <w:rFonts w:ascii="Arial" w:hAnsi="Arial" w:cs="Arial"/>
          <w:sz w:val="24"/>
        </w:rPr>
      </w:pPr>
      <w:bookmarkStart w:id="26" w:name="_Toc144478037"/>
      <w:r w:rsidRPr="002617EE">
        <w:rPr>
          <w:rFonts w:ascii="Arial" w:hAnsi="Arial" w:cs="Arial"/>
          <w:sz w:val="24"/>
        </w:rPr>
        <w:t>(6) Stock Holding Days</w:t>
      </w:r>
      <w:bookmarkEnd w:id="26"/>
    </w:p>
    <w:p w:rsidR="009733B4" w:rsidRPr="0014617D" w:rsidRDefault="00195613" w:rsidP="009733B4">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Formula:</w:t>
      </w:r>
    </w:p>
    <w:p w:rsidR="00195613" w:rsidRPr="0014617D" w:rsidRDefault="00195613" w:rsidP="00195613">
      <w:pPr>
        <w:autoSpaceDE w:val="0"/>
        <w:autoSpaceDN w:val="0"/>
        <w:adjustRightInd w:val="0"/>
        <w:spacing w:after="200" w:line="360" w:lineRule="auto"/>
        <w:jc w:val="both"/>
        <w:rPr>
          <w:rFonts w:ascii="Arial" w:hAnsi="Arial" w:cs="Arial"/>
          <w:b/>
          <w:color w:val="FF0000"/>
          <w:sz w:val="24"/>
          <w:szCs w:val="24"/>
        </w:rPr>
      </w:pPr>
      <w:r w:rsidRPr="0014617D">
        <w:rPr>
          <w:rFonts w:ascii="Arial" w:hAnsi="Arial" w:cs="Arial"/>
          <w:b/>
          <w:color w:val="FF0000"/>
          <w:sz w:val="24"/>
          <w:szCs w:val="24"/>
        </w:rPr>
        <w:t>Stock Holding Days = Inventory/Cost of Sales x 365</w:t>
      </w:r>
    </w:p>
    <w:p w:rsidR="00195613" w:rsidRPr="0014617D" w:rsidRDefault="00195613" w:rsidP="00195613">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2021:</w:t>
      </w:r>
    </w:p>
    <w:p w:rsidR="00195613" w:rsidRPr="0014617D" w:rsidRDefault="00195613" w:rsidP="00195613">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 xml:space="preserve">Stock Holding Days 2021 = 708/3,235 x 365 </w:t>
      </w:r>
    </w:p>
    <w:p w:rsidR="00AD5CD7" w:rsidRPr="0014617D" w:rsidRDefault="00195613" w:rsidP="00195613">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Stock Holding Days 2021 = 79.8 days</w:t>
      </w:r>
    </w:p>
    <w:p w:rsidR="00195613" w:rsidRPr="0014617D" w:rsidRDefault="00195613" w:rsidP="00195613">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2020:</w:t>
      </w:r>
    </w:p>
    <w:p w:rsidR="00195613" w:rsidRPr="0014617D" w:rsidRDefault="00195613" w:rsidP="00195613">
      <w:pPr>
        <w:autoSpaceDE w:val="0"/>
        <w:autoSpaceDN w:val="0"/>
        <w:adjustRightInd w:val="0"/>
        <w:spacing w:after="200" w:line="360" w:lineRule="auto"/>
        <w:jc w:val="both"/>
        <w:rPr>
          <w:rFonts w:ascii="Arial" w:hAnsi="Arial" w:cs="Arial"/>
          <w:sz w:val="24"/>
          <w:szCs w:val="24"/>
        </w:rPr>
      </w:pPr>
      <w:proofErr w:type="spellStart"/>
      <w:r w:rsidRPr="0014617D">
        <w:rPr>
          <w:rFonts w:ascii="Arial" w:hAnsi="Arial" w:cs="Arial"/>
          <w:sz w:val="24"/>
          <w:szCs w:val="24"/>
        </w:rPr>
        <w:t>StockHolding</w:t>
      </w:r>
      <w:proofErr w:type="spellEnd"/>
      <w:r w:rsidRPr="0014617D">
        <w:rPr>
          <w:rFonts w:ascii="Arial" w:hAnsi="Arial" w:cs="Arial"/>
          <w:sz w:val="24"/>
          <w:szCs w:val="24"/>
        </w:rPr>
        <w:t xml:space="preserve"> Days2020= 659</w:t>
      </w:r>
      <w:r w:rsidR="00AD5CD7" w:rsidRPr="0014617D">
        <w:rPr>
          <w:rFonts w:ascii="Arial" w:hAnsi="Arial" w:cs="Arial"/>
          <w:sz w:val="24"/>
          <w:szCs w:val="24"/>
        </w:rPr>
        <w:t>/</w:t>
      </w:r>
      <w:r w:rsidRPr="0014617D">
        <w:rPr>
          <w:rFonts w:ascii="Arial" w:hAnsi="Arial" w:cs="Arial"/>
          <w:sz w:val="24"/>
          <w:szCs w:val="24"/>
        </w:rPr>
        <w:t>3,096</w:t>
      </w:r>
      <w:r w:rsidR="00BD0B1E" w:rsidRPr="0014617D">
        <w:rPr>
          <w:rFonts w:ascii="Arial" w:hAnsi="Arial" w:cs="Arial"/>
          <w:sz w:val="24"/>
          <w:szCs w:val="24"/>
        </w:rPr>
        <w:t xml:space="preserve"> x </w:t>
      </w:r>
      <w:r w:rsidRPr="0014617D">
        <w:rPr>
          <w:rFonts w:ascii="Arial" w:hAnsi="Arial" w:cs="Arial"/>
          <w:sz w:val="24"/>
          <w:szCs w:val="24"/>
        </w:rPr>
        <w:t>365 = 77.7days</w:t>
      </w:r>
    </w:p>
    <w:p w:rsidR="00BD0B1E" w:rsidRPr="0014617D" w:rsidRDefault="00BD0B1E" w:rsidP="00195613">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Stock Holding Days 2020 = 77.7days</w:t>
      </w:r>
    </w:p>
    <w:p w:rsidR="00C66C07" w:rsidRPr="0014617D" w:rsidRDefault="00C66C07" w:rsidP="00195613">
      <w:pPr>
        <w:autoSpaceDE w:val="0"/>
        <w:autoSpaceDN w:val="0"/>
        <w:adjustRightInd w:val="0"/>
        <w:spacing w:after="200" w:line="360" w:lineRule="auto"/>
        <w:jc w:val="both"/>
        <w:rPr>
          <w:rFonts w:ascii="Arial" w:hAnsi="Arial" w:cs="Arial"/>
          <w:b/>
          <w:sz w:val="24"/>
          <w:szCs w:val="24"/>
        </w:rPr>
      </w:pPr>
    </w:p>
    <w:p w:rsidR="00195613" w:rsidRPr="002617EE" w:rsidRDefault="00BD0B1E" w:rsidP="002617EE">
      <w:pPr>
        <w:pStyle w:val="Heading3"/>
        <w:jc w:val="both"/>
        <w:rPr>
          <w:rFonts w:ascii="Arial" w:hAnsi="Arial" w:cs="Arial"/>
          <w:sz w:val="24"/>
        </w:rPr>
      </w:pPr>
      <w:bookmarkStart w:id="27" w:name="_Toc144478038"/>
      <w:r w:rsidRPr="002617EE">
        <w:rPr>
          <w:rFonts w:ascii="Arial" w:hAnsi="Arial" w:cs="Arial"/>
          <w:sz w:val="24"/>
        </w:rPr>
        <w:t>(7) Debtors Collection Period</w:t>
      </w:r>
      <w:bookmarkEnd w:id="27"/>
    </w:p>
    <w:p w:rsidR="00BD0B1E" w:rsidRPr="0014617D" w:rsidRDefault="00BD0B1E" w:rsidP="009733B4">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Formula:</w:t>
      </w:r>
    </w:p>
    <w:p w:rsidR="00BD0B1E" w:rsidRPr="0014617D" w:rsidRDefault="00BD0B1E" w:rsidP="00BD0B1E">
      <w:pPr>
        <w:autoSpaceDE w:val="0"/>
        <w:autoSpaceDN w:val="0"/>
        <w:adjustRightInd w:val="0"/>
        <w:spacing w:after="200" w:line="360" w:lineRule="auto"/>
        <w:jc w:val="both"/>
        <w:rPr>
          <w:rFonts w:ascii="Arial" w:hAnsi="Arial" w:cs="Arial"/>
          <w:b/>
          <w:color w:val="FF0000"/>
          <w:sz w:val="24"/>
          <w:szCs w:val="24"/>
        </w:rPr>
      </w:pPr>
      <w:r w:rsidRPr="0014617D">
        <w:rPr>
          <w:rFonts w:ascii="Arial" w:hAnsi="Arial" w:cs="Arial"/>
          <w:b/>
          <w:color w:val="FF0000"/>
          <w:sz w:val="24"/>
          <w:szCs w:val="24"/>
        </w:rPr>
        <w:t>Debtors Collection Period = Trade Receivables/Revenue x 365</w:t>
      </w:r>
    </w:p>
    <w:p w:rsidR="00BD0B1E" w:rsidRPr="0014617D" w:rsidRDefault="00BD0B1E" w:rsidP="00BD0B1E">
      <w:pPr>
        <w:autoSpaceDE w:val="0"/>
        <w:autoSpaceDN w:val="0"/>
        <w:adjustRightInd w:val="0"/>
        <w:spacing w:after="200" w:line="360" w:lineRule="auto"/>
        <w:jc w:val="both"/>
        <w:rPr>
          <w:rFonts w:ascii="Arial" w:hAnsi="Arial" w:cs="Arial"/>
          <w:b/>
          <w:color w:val="FF0000"/>
          <w:sz w:val="24"/>
          <w:szCs w:val="24"/>
        </w:rPr>
      </w:pPr>
    </w:p>
    <w:p w:rsidR="00BD0B1E" w:rsidRPr="0014617D" w:rsidRDefault="00BD0B1E" w:rsidP="00BD0B1E">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2021:</w:t>
      </w:r>
    </w:p>
    <w:p w:rsidR="00BD0B1E" w:rsidRPr="0014617D" w:rsidRDefault="00BD0B1E" w:rsidP="00BD0B1E">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 xml:space="preserve">Debtors Collection Period 2021 = 1,249/6,738 x 365 </w:t>
      </w:r>
    </w:p>
    <w:p w:rsidR="00BD0B1E" w:rsidRPr="0014617D" w:rsidRDefault="00BD0B1E" w:rsidP="00BD0B1E">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Debtors Collection Period 2021 = 67.8 days</w:t>
      </w:r>
    </w:p>
    <w:p w:rsidR="00BD0B1E" w:rsidRPr="0014617D" w:rsidRDefault="00BD0B1E" w:rsidP="00BD0B1E">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2020:</w:t>
      </w:r>
    </w:p>
    <w:p w:rsidR="00BD0B1E" w:rsidRPr="0014617D" w:rsidRDefault="00BD0B1E" w:rsidP="00BD0B1E">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Debtors Collection Period 2020 = 1,287/6,441 x 365</w:t>
      </w:r>
    </w:p>
    <w:p w:rsidR="00BD0B1E" w:rsidRPr="0014617D" w:rsidRDefault="00BD0B1E" w:rsidP="00BD0B1E">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Debtors Collection Period 2020 = 73.0 days</w:t>
      </w:r>
    </w:p>
    <w:p w:rsidR="00AA15F8" w:rsidRPr="0014617D" w:rsidRDefault="00AA15F8" w:rsidP="00BD0B1E">
      <w:pPr>
        <w:autoSpaceDE w:val="0"/>
        <w:autoSpaceDN w:val="0"/>
        <w:adjustRightInd w:val="0"/>
        <w:spacing w:after="200" w:line="360" w:lineRule="auto"/>
        <w:jc w:val="both"/>
        <w:rPr>
          <w:rFonts w:ascii="Arial" w:hAnsi="Arial" w:cs="Arial"/>
          <w:b/>
          <w:sz w:val="24"/>
          <w:szCs w:val="24"/>
        </w:rPr>
      </w:pPr>
    </w:p>
    <w:p w:rsidR="00AA15F8" w:rsidRPr="002617EE" w:rsidRDefault="00AA15F8" w:rsidP="002617EE">
      <w:pPr>
        <w:pStyle w:val="Heading3"/>
        <w:jc w:val="both"/>
        <w:rPr>
          <w:rFonts w:ascii="Arial" w:hAnsi="Arial" w:cs="Arial"/>
          <w:sz w:val="24"/>
        </w:rPr>
      </w:pPr>
      <w:bookmarkStart w:id="28" w:name="_Toc144478039"/>
      <w:r w:rsidRPr="002617EE">
        <w:rPr>
          <w:rFonts w:ascii="Arial" w:hAnsi="Arial" w:cs="Arial"/>
          <w:sz w:val="24"/>
        </w:rPr>
        <w:t>(8) Current Ratio</w:t>
      </w:r>
      <w:bookmarkEnd w:id="28"/>
    </w:p>
    <w:p w:rsidR="0071446D" w:rsidRPr="0014617D" w:rsidRDefault="0071446D" w:rsidP="00BD0B1E">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Formula:</w:t>
      </w:r>
    </w:p>
    <w:p w:rsidR="0071446D" w:rsidRPr="0014617D" w:rsidRDefault="0071446D" w:rsidP="0071446D">
      <w:pPr>
        <w:autoSpaceDE w:val="0"/>
        <w:autoSpaceDN w:val="0"/>
        <w:adjustRightInd w:val="0"/>
        <w:spacing w:after="200" w:line="360" w:lineRule="auto"/>
        <w:jc w:val="both"/>
        <w:rPr>
          <w:rFonts w:ascii="Arial" w:hAnsi="Arial" w:cs="Arial"/>
          <w:b/>
          <w:color w:val="FF0000"/>
          <w:sz w:val="24"/>
          <w:szCs w:val="24"/>
        </w:rPr>
      </w:pPr>
      <w:r w:rsidRPr="0014617D">
        <w:rPr>
          <w:rFonts w:ascii="Arial" w:hAnsi="Arial" w:cs="Arial"/>
          <w:b/>
          <w:color w:val="FF0000"/>
          <w:sz w:val="24"/>
          <w:szCs w:val="24"/>
        </w:rPr>
        <w:t>Current Ratio = Current Assets/ Current Liabilities</w:t>
      </w:r>
    </w:p>
    <w:p w:rsidR="0071446D" w:rsidRPr="0014617D" w:rsidRDefault="0071446D" w:rsidP="0071446D">
      <w:pPr>
        <w:autoSpaceDE w:val="0"/>
        <w:autoSpaceDN w:val="0"/>
        <w:adjustRightInd w:val="0"/>
        <w:spacing w:after="200" w:line="360" w:lineRule="auto"/>
        <w:jc w:val="both"/>
        <w:rPr>
          <w:rFonts w:ascii="Arial" w:hAnsi="Arial" w:cs="Arial"/>
          <w:b/>
          <w:color w:val="FF0000"/>
          <w:sz w:val="24"/>
          <w:szCs w:val="24"/>
        </w:rPr>
      </w:pPr>
    </w:p>
    <w:p w:rsidR="002B52DF" w:rsidRDefault="002B52DF" w:rsidP="0071446D">
      <w:pPr>
        <w:autoSpaceDE w:val="0"/>
        <w:autoSpaceDN w:val="0"/>
        <w:adjustRightInd w:val="0"/>
        <w:spacing w:after="200" w:line="360" w:lineRule="auto"/>
        <w:jc w:val="both"/>
        <w:rPr>
          <w:rFonts w:ascii="Arial" w:hAnsi="Arial" w:cs="Arial"/>
          <w:b/>
          <w:sz w:val="24"/>
          <w:szCs w:val="24"/>
        </w:rPr>
      </w:pPr>
    </w:p>
    <w:p w:rsidR="0071446D" w:rsidRPr="0014617D" w:rsidRDefault="0071446D" w:rsidP="0071446D">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2021:</w:t>
      </w:r>
    </w:p>
    <w:p w:rsidR="0071446D" w:rsidRPr="0014617D" w:rsidRDefault="0071446D" w:rsidP="0071446D">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Current Ratio 2021 = 2,303/2,511 = 0.92</w:t>
      </w:r>
    </w:p>
    <w:p w:rsidR="0071446D" w:rsidRPr="0014617D" w:rsidRDefault="0071446D" w:rsidP="0071446D">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Current Ratio 2021 = 0.92</w:t>
      </w:r>
    </w:p>
    <w:p w:rsidR="0071446D" w:rsidRPr="0014617D" w:rsidRDefault="0071446D" w:rsidP="0071446D">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2020:</w:t>
      </w:r>
    </w:p>
    <w:p w:rsidR="0071446D" w:rsidRPr="0014617D" w:rsidRDefault="0071446D" w:rsidP="0071446D">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Current Ratio 2020 = 2,355/3,046 = 0.77</w:t>
      </w:r>
    </w:p>
    <w:p w:rsidR="0071446D" w:rsidRPr="0014617D" w:rsidRDefault="0071446D" w:rsidP="0071446D">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Current Ratio 2020 = 0.77</w:t>
      </w:r>
    </w:p>
    <w:p w:rsidR="0071446D" w:rsidRPr="0014617D" w:rsidRDefault="0071446D" w:rsidP="0071446D">
      <w:pPr>
        <w:autoSpaceDE w:val="0"/>
        <w:autoSpaceDN w:val="0"/>
        <w:adjustRightInd w:val="0"/>
        <w:spacing w:after="200" w:line="360" w:lineRule="auto"/>
        <w:jc w:val="both"/>
        <w:rPr>
          <w:rFonts w:ascii="Arial" w:hAnsi="Arial" w:cs="Arial"/>
          <w:b/>
          <w:sz w:val="24"/>
          <w:szCs w:val="24"/>
        </w:rPr>
      </w:pPr>
    </w:p>
    <w:p w:rsidR="0071446D" w:rsidRPr="002617EE" w:rsidRDefault="0071446D" w:rsidP="002617EE">
      <w:pPr>
        <w:pStyle w:val="Heading3"/>
        <w:jc w:val="both"/>
        <w:rPr>
          <w:rFonts w:ascii="Arial" w:hAnsi="Arial" w:cs="Arial"/>
          <w:sz w:val="24"/>
        </w:rPr>
      </w:pPr>
      <w:bookmarkStart w:id="29" w:name="_Toc144478040"/>
      <w:r w:rsidRPr="002617EE">
        <w:rPr>
          <w:rFonts w:ascii="Arial" w:hAnsi="Arial" w:cs="Arial"/>
          <w:sz w:val="24"/>
        </w:rPr>
        <w:t>(9) Gearing Ratio</w:t>
      </w:r>
      <w:bookmarkEnd w:id="29"/>
    </w:p>
    <w:p w:rsidR="0071446D" w:rsidRPr="0014617D" w:rsidRDefault="0071446D" w:rsidP="0071446D">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Formula:</w:t>
      </w:r>
    </w:p>
    <w:p w:rsidR="0071446D" w:rsidRPr="0014617D" w:rsidRDefault="0071446D" w:rsidP="0071446D">
      <w:pPr>
        <w:autoSpaceDE w:val="0"/>
        <w:autoSpaceDN w:val="0"/>
        <w:adjustRightInd w:val="0"/>
        <w:spacing w:after="200" w:line="360" w:lineRule="auto"/>
        <w:jc w:val="both"/>
        <w:rPr>
          <w:rFonts w:ascii="Arial" w:hAnsi="Arial" w:cs="Arial"/>
          <w:b/>
          <w:color w:val="FF0000"/>
          <w:sz w:val="24"/>
          <w:szCs w:val="24"/>
        </w:rPr>
      </w:pPr>
      <w:r w:rsidRPr="0014617D">
        <w:rPr>
          <w:rFonts w:ascii="Arial" w:hAnsi="Arial" w:cs="Arial"/>
          <w:b/>
          <w:color w:val="FF0000"/>
          <w:sz w:val="24"/>
          <w:szCs w:val="24"/>
        </w:rPr>
        <w:t>Gearing Ratio = Non-Current Liabilities / Equity + Non-Current Liabilities x 100%</w:t>
      </w:r>
    </w:p>
    <w:p w:rsidR="0071446D" w:rsidRPr="0014617D" w:rsidRDefault="0071446D" w:rsidP="0071446D">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2021:</w:t>
      </w:r>
    </w:p>
    <w:p w:rsidR="0071446D" w:rsidRPr="0014617D" w:rsidRDefault="0071446D" w:rsidP="0071446D">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Gearing Ratio 2021 = 4,137/3,088 + 4,137 x 100% = 57.3%</w:t>
      </w:r>
    </w:p>
    <w:p w:rsidR="002F22C6" w:rsidRPr="0014617D" w:rsidRDefault="0071446D" w:rsidP="0071446D">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Gearing Ratio 2021 = 57.3%</w:t>
      </w:r>
    </w:p>
    <w:p w:rsidR="0071446D" w:rsidRPr="0014617D" w:rsidRDefault="0071446D" w:rsidP="0071446D">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2020:</w:t>
      </w:r>
    </w:p>
    <w:p w:rsidR="0071446D" w:rsidRPr="0014617D" w:rsidRDefault="0071446D" w:rsidP="0071446D">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GearingRatio2020 = 4,129</w:t>
      </w:r>
      <w:r w:rsidR="002F22C6" w:rsidRPr="0014617D">
        <w:rPr>
          <w:rFonts w:ascii="Arial" w:hAnsi="Arial" w:cs="Arial"/>
          <w:sz w:val="24"/>
          <w:szCs w:val="24"/>
        </w:rPr>
        <w:t>/</w:t>
      </w:r>
      <w:r w:rsidRPr="0014617D">
        <w:rPr>
          <w:rFonts w:ascii="Arial" w:hAnsi="Arial" w:cs="Arial"/>
          <w:sz w:val="24"/>
          <w:szCs w:val="24"/>
        </w:rPr>
        <w:t>2,912 + 4,129</w:t>
      </w:r>
      <w:r w:rsidR="002F22C6" w:rsidRPr="0014617D">
        <w:rPr>
          <w:rFonts w:ascii="Arial" w:hAnsi="Arial" w:cs="Arial"/>
          <w:sz w:val="24"/>
          <w:szCs w:val="24"/>
        </w:rPr>
        <w:t xml:space="preserve"> x </w:t>
      </w:r>
      <w:r w:rsidRPr="0014617D">
        <w:rPr>
          <w:rFonts w:ascii="Arial" w:hAnsi="Arial" w:cs="Arial"/>
          <w:sz w:val="24"/>
          <w:szCs w:val="24"/>
        </w:rPr>
        <w:t xml:space="preserve">100% </w:t>
      </w:r>
    </w:p>
    <w:p w:rsidR="002F22C6" w:rsidRPr="0014617D" w:rsidRDefault="002F22C6" w:rsidP="0071446D">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Gearing Ratio 2020 = 58.7%</w:t>
      </w:r>
    </w:p>
    <w:p w:rsidR="002F22C6" w:rsidRPr="0014617D" w:rsidRDefault="002F22C6" w:rsidP="0071446D">
      <w:pPr>
        <w:autoSpaceDE w:val="0"/>
        <w:autoSpaceDN w:val="0"/>
        <w:adjustRightInd w:val="0"/>
        <w:spacing w:after="200" w:line="360" w:lineRule="auto"/>
        <w:jc w:val="both"/>
        <w:rPr>
          <w:rFonts w:ascii="Arial" w:hAnsi="Arial" w:cs="Arial"/>
          <w:b/>
          <w:sz w:val="24"/>
          <w:szCs w:val="24"/>
        </w:rPr>
      </w:pPr>
    </w:p>
    <w:p w:rsidR="002F22C6" w:rsidRPr="002617EE" w:rsidRDefault="002F22C6" w:rsidP="002617EE">
      <w:pPr>
        <w:pStyle w:val="Heading3"/>
        <w:jc w:val="both"/>
        <w:rPr>
          <w:rFonts w:ascii="Arial" w:hAnsi="Arial" w:cs="Arial"/>
          <w:sz w:val="24"/>
        </w:rPr>
      </w:pPr>
      <w:bookmarkStart w:id="30" w:name="_Toc144478041"/>
      <w:r w:rsidRPr="002617EE">
        <w:rPr>
          <w:rFonts w:ascii="Arial" w:hAnsi="Arial" w:cs="Arial"/>
          <w:sz w:val="24"/>
        </w:rPr>
        <w:t>(10) Interest Cover</w:t>
      </w:r>
      <w:bookmarkEnd w:id="30"/>
    </w:p>
    <w:p w:rsidR="002F22C6" w:rsidRPr="0014617D" w:rsidRDefault="002F22C6" w:rsidP="002F22C6">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Formula:</w:t>
      </w:r>
    </w:p>
    <w:p w:rsidR="002F22C6" w:rsidRPr="0014617D" w:rsidRDefault="002F22C6" w:rsidP="002F22C6">
      <w:pPr>
        <w:autoSpaceDE w:val="0"/>
        <w:autoSpaceDN w:val="0"/>
        <w:adjustRightInd w:val="0"/>
        <w:spacing w:after="200" w:line="360" w:lineRule="auto"/>
        <w:jc w:val="both"/>
        <w:rPr>
          <w:rFonts w:ascii="Arial" w:hAnsi="Arial" w:cs="Arial"/>
          <w:b/>
          <w:color w:val="FF0000"/>
          <w:sz w:val="24"/>
          <w:szCs w:val="24"/>
        </w:rPr>
      </w:pPr>
      <w:r w:rsidRPr="0014617D">
        <w:rPr>
          <w:rFonts w:ascii="Arial" w:hAnsi="Arial" w:cs="Arial"/>
          <w:b/>
          <w:color w:val="FF0000"/>
          <w:sz w:val="24"/>
          <w:szCs w:val="24"/>
        </w:rPr>
        <w:t>Interest Cover = Operating Profit/Interest Payable</w:t>
      </w:r>
    </w:p>
    <w:p w:rsidR="002F22C6" w:rsidRPr="0014617D" w:rsidRDefault="002F22C6" w:rsidP="002F22C6">
      <w:pPr>
        <w:autoSpaceDE w:val="0"/>
        <w:autoSpaceDN w:val="0"/>
        <w:adjustRightInd w:val="0"/>
        <w:spacing w:after="200" w:line="360" w:lineRule="auto"/>
        <w:jc w:val="both"/>
        <w:rPr>
          <w:rFonts w:ascii="Arial" w:hAnsi="Arial" w:cs="Arial"/>
          <w:sz w:val="24"/>
          <w:szCs w:val="24"/>
        </w:rPr>
      </w:pPr>
    </w:p>
    <w:p w:rsidR="002F22C6" w:rsidRPr="0014617D" w:rsidRDefault="002F22C6" w:rsidP="002F22C6">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2021:</w:t>
      </w:r>
    </w:p>
    <w:p w:rsidR="002F22C6" w:rsidRPr="0014617D" w:rsidRDefault="002F22C6" w:rsidP="002F22C6">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 xml:space="preserve">Interest Cover 2021 = 805/226 </w:t>
      </w:r>
    </w:p>
    <w:p w:rsidR="002F22C6" w:rsidRPr="0014617D" w:rsidRDefault="002F22C6" w:rsidP="002F22C6">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Interest Cover 2021 = 3.56 times</w:t>
      </w:r>
    </w:p>
    <w:p w:rsidR="002F22C6" w:rsidRPr="0014617D" w:rsidRDefault="002F22C6" w:rsidP="002F22C6">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2020:</w:t>
      </w:r>
    </w:p>
    <w:p w:rsidR="002F22C6" w:rsidRPr="0014617D" w:rsidRDefault="002F22C6" w:rsidP="002F22C6">
      <w:pPr>
        <w:autoSpaceDE w:val="0"/>
        <w:autoSpaceDN w:val="0"/>
        <w:adjustRightInd w:val="0"/>
        <w:spacing w:after="200" w:line="360" w:lineRule="auto"/>
        <w:jc w:val="both"/>
        <w:rPr>
          <w:rFonts w:ascii="Arial" w:hAnsi="Arial" w:cs="Arial"/>
          <w:sz w:val="24"/>
          <w:szCs w:val="24"/>
        </w:rPr>
      </w:pPr>
      <w:r w:rsidRPr="0014617D">
        <w:rPr>
          <w:rFonts w:ascii="Arial" w:hAnsi="Arial" w:cs="Arial"/>
          <w:sz w:val="24"/>
          <w:szCs w:val="24"/>
        </w:rPr>
        <w:t xml:space="preserve">Interest Cover 2020 = 699/181 </w:t>
      </w:r>
    </w:p>
    <w:p w:rsidR="002F22C6" w:rsidRPr="0014617D" w:rsidRDefault="002F22C6" w:rsidP="002F22C6">
      <w:pPr>
        <w:autoSpaceDE w:val="0"/>
        <w:autoSpaceDN w:val="0"/>
        <w:adjustRightInd w:val="0"/>
        <w:spacing w:after="200" w:line="360" w:lineRule="auto"/>
        <w:jc w:val="both"/>
        <w:rPr>
          <w:rFonts w:ascii="Arial" w:hAnsi="Arial" w:cs="Arial"/>
          <w:b/>
          <w:sz w:val="24"/>
          <w:szCs w:val="24"/>
        </w:rPr>
      </w:pPr>
      <w:r w:rsidRPr="0014617D">
        <w:rPr>
          <w:rFonts w:ascii="Arial" w:hAnsi="Arial" w:cs="Arial"/>
          <w:b/>
          <w:sz w:val="24"/>
          <w:szCs w:val="24"/>
        </w:rPr>
        <w:t>Interest Cover 2020 = 3.86 times</w:t>
      </w:r>
    </w:p>
    <w:p w:rsidR="00596E72" w:rsidRPr="0014617D" w:rsidRDefault="00596E72" w:rsidP="002F22C6">
      <w:pPr>
        <w:autoSpaceDE w:val="0"/>
        <w:autoSpaceDN w:val="0"/>
        <w:adjustRightInd w:val="0"/>
        <w:spacing w:after="200" w:line="360" w:lineRule="auto"/>
        <w:jc w:val="both"/>
        <w:rPr>
          <w:rFonts w:ascii="Arial" w:hAnsi="Arial" w:cs="Arial"/>
          <w:b/>
          <w:sz w:val="24"/>
          <w:szCs w:val="24"/>
        </w:rPr>
      </w:pPr>
    </w:p>
    <w:p w:rsidR="00596E72" w:rsidRPr="002617EE" w:rsidRDefault="00596E72" w:rsidP="002617EE">
      <w:pPr>
        <w:pStyle w:val="Heading2"/>
        <w:jc w:val="both"/>
        <w:rPr>
          <w:sz w:val="32"/>
        </w:rPr>
      </w:pPr>
      <w:bookmarkStart w:id="31" w:name="_Toc144478042"/>
      <w:r w:rsidRPr="002617EE">
        <w:rPr>
          <w:sz w:val="32"/>
        </w:rPr>
        <w:t>Part (B)</w:t>
      </w:r>
      <w:bookmarkEnd w:id="31"/>
    </w:p>
    <w:p w:rsidR="00596E72" w:rsidRPr="0014617D" w:rsidRDefault="00596E72" w:rsidP="00596E72">
      <w:pPr>
        <w:autoSpaceDE w:val="0"/>
        <w:autoSpaceDN w:val="0"/>
        <w:adjustRightInd w:val="0"/>
        <w:spacing w:after="200" w:line="360" w:lineRule="auto"/>
        <w:jc w:val="both"/>
        <w:rPr>
          <w:rFonts w:ascii="Arial" w:hAnsi="Arial" w:cs="Arial"/>
          <w:sz w:val="24"/>
          <w:szCs w:val="24"/>
        </w:rPr>
      </w:pPr>
    </w:p>
    <w:p w:rsidR="00596E72" w:rsidRPr="002617EE" w:rsidRDefault="00596E72" w:rsidP="002617EE">
      <w:pPr>
        <w:pStyle w:val="Heading3"/>
        <w:jc w:val="both"/>
        <w:rPr>
          <w:rFonts w:ascii="Arial" w:hAnsi="Arial" w:cs="Arial"/>
          <w:sz w:val="24"/>
        </w:rPr>
      </w:pPr>
      <w:bookmarkStart w:id="32" w:name="_Toc144478043"/>
      <w:r w:rsidRPr="002617EE">
        <w:rPr>
          <w:rFonts w:ascii="Arial" w:hAnsi="Arial" w:cs="Arial"/>
          <w:sz w:val="24"/>
        </w:rPr>
        <w:t>1. Profitability:</w:t>
      </w:r>
      <w:bookmarkEnd w:id="32"/>
    </w:p>
    <w:p w:rsidR="00596E72" w:rsidRPr="0014617D" w:rsidRDefault="00596E72" w:rsidP="00596E72">
      <w:pPr>
        <w:numPr>
          <w:ilvl w:val="0"/>
          <w:numId w:val="2"/>
        </w:numPr>
        <w:autoSpaceDE w:val="0"/>
        <w:autoSpaceDN w:val="0"/>
        <w:adjustRightInd w:val="0"/>
        <w:spacing w:after="200" w:line="360" w:lineRule="auto"/>
        <w:ind w:left="720" w:hanging="360"/>
        <w:jc w:val="both"/>
        <w:rPr>
          <w:rFonts w:ascii="Arial" w:hAnsi="Arial" w:cs="Arial"/>
          <w:sz w:val="24"/>
          <w:szCs w:val="24"/>
        </w:rPr>
      </w:pPr>
      <w:r w:rsidRPr="0014617D">
        <w:rPr>
          <w:rFonts w:ascii="Arial" w:hAnsi="Arial" w:cs="Arial"/>
          <w:b/>
          <w:bCs/>
          <w:sz w:val="24"/>
          <w:szCs w:val="24"/>
        </w:rPr>
        <w:t xml:space="preserve">Net Profit Margin: </w:t>
      </w:r>
      <w:r w:rsidRPr="0014617D">
        <w:rPr>
          <w:rFonts w:ascii="Arial" w:hAnsi="Arial" w:cs="Arial"/>
          <w:sz w:val="24"/>
          <w:szCs w:val="24"/>
        </w:rPr>
        <w:t>The net profit margin increased from 5.68% in 2020 to 6.40% in 2021. This indicates that Sweets plc was more efficient in converting its revenue into actual profit in 2021 compared to the previous year.</w:t>
      </w:r>
    </w:p>
    <w:p w:rsidR="00596E72" w:rsidRPr="0014617D" w:rsidRDefault="00596E72" w:rsidP="00596E72">
      <w:pPr>
        <w:numPr>
          <w:ilvl w:val="0"/>
          <w:numId w:val="2"/>
        </w:numPr>
        <w:autoSpaceDE w:val="0"/>
        <w:autoSpaceDN w:val="0"/>
        <w:adjustRightInd w:val="0"/>
        <w:spacing w:after="200" w:line="360" w:lineRule="auto"/>
        <w:ind w:left="720" w:hanging="360"/>
        <w:jc w:val="both"/>
        <w:rPr>
          <w:rFonts w:ascii="Arial" w:hAnsi="Arial" w:cs="Arial"/>
          <w:sz w:val="24"/>
          <w:szCs w:val="24"/>
        </w:rPr>
      </w:pPr>
      <w:r w:rsidRPr="0014617D">
        <w:rPr>
          <w:rFonts w:ascii="Arial" w:hAnsi="Arial" w:cs="Arial"/>
          <w:b/>
          <w:bCs/>
          <w:sz w:val="24"/>
          <w:szCs w:val="24"/>
        </w:rPr>
        <w:t xml:space="preserve">ROCE &amp; ROE: </w:t>
      </w:r>
      <w:r w:rsidRPr="0014617D">
        <w:rPr>
          <w:rFonts w:ascii="Arial" w:hAnsi="Arial" w:cs="Arial"/>
          <w:sz w:val="24"/>
          <w:szCs w:val="24"/>
        </w:rPr>
        <w:t>Both the Return on Capital Employed (ROCE) and Return on Equity (ROE) increased in 2021 compared to 2020. This suggests that the company has been more efficient in generating returns on its capital and equity.</w:t>
      </w:r>
    </w:p>
    <w:p w:rsidR="00596E72" w:rsidRPr="002617EE" w:rsidRDefault="00596E72" w:rsidP="002617EE">
      <w:pPr>
        <w:pStyle w:val="Heading3"/>
        <w:jc w:val="both"/>
        <w:rPr>
          <w:rFonts w:ascii="Arial" w:hAnsi="Arial" w:cs="Arial"/>
          <w:sz w:val="24"/>
        </w:rPr>
      </w:pPr>
      <w:bookmarkStart w:id="33" w:name="_Toc144478044"/>
      <w:r w:rsidRPr="002617EE">
        <w:rPr>
          <w:rFonts w:ascii="Arial" w:hAnsi="Arial" w:cs="Arial"/>
          <w:sz w:val="24"/>
        </w:rPr>
        <w:t>2. Liquidity:</w:t>
      </w:r>
      <w:bookmarkEnd w:id="33"/>
    </w:p>
    <w:p w:rsidR="00596E72" w:rsidRPr="0014617D" w:rsidRDefault="00596E72" w:rsidP="00596E72">
      <w:pPr>
        <w:numPr>
          <w:ilvl w:val="0"/>
          <w:numId w:val="2"/>
        </w:numPr>
        <w:autoSpaceDE w:val="0"/>
        <w:autoSpaceDN w:val="0"/>
        <w:adjustRightInd w:val="0"/>
        <w:spacing w:after="200" w:line="360" w:lineRule="auto"/>
        <w:ind w:left="720" w:hanging="360"/>
        <w:jc w:val="both"/>
        <w:rPr>
          <w:rFonts w:ascii="Arial" w:hAnsi="Arial" w:cs="Arial"/>
          <w:sz w:val="24"/>
          <w:szCs w:val="24"/>
        </w:rPr>
      </w:pPr>
      <w:r w:rsidRPr="0014617D">
        <w:rPr>
          <w:rFonts w:ascii="Arial" w:hAnsi="Arial" w:cs="Arial"/>
          <w:b/>
          <w:bCs/>
          <w:sz w:val="24"/>
          <w:szCs w:val="24"/>
        </w:rPr>
        <w:t xml:space="preserve">Current Ratio: </w:t>
      </w:r>
      <w:r w:rsidRPr="0014617D">
        <w:rPr>
          <w:rFonts w:ascii="Arial" w:hAnsi="Arial" w:cs="Arial"/>
          <w:sz w:val="24"/>
          <w:szCs w:val="24"/>
        </w:rPr>
        <w:t>The current ratio increased from 0.77 in 2020 to 0.92 in 2021. While this indicates an improvement in the company's short-term liquidity position, a ratio below 1 suggests that the company might face challenges in meeting its short-term obligations if they were all due at once.</w:t>
      </w:r>
    </w:p>
    <w:p w:rsidR="00596E72" w:rsidRPr="002617EE" w:rsidRDefault="00596E72" w:rsidP="002617EE">
      <w:pPr>
        <w:pStyle w:val="Heading3"/>
        <w:jc w:val="both"/>
        <w:rPr>
          <w:rFonts w:ascii="Arial" w:hAnsi="Arial" w:cs="Arial"/>
          <w:sz w:val="24"/>
        </w:rPr>
      </w:pPr>
      <w:bookmarkStart w:id="34" w:name="_Toc144478045"/>
      <w:r w:rsidRPr="002617EE">
        <w:rPr>
          <w:rFonts w:ascii="Arial" w:hAnsi="Arial" w:cs="Arial"/>
          <w:sz w:val="24"/>
        </w:rPr>
        <w:t>3. Efficiency:</w:t>
      </w:r>
      <w:bookmarkEnd w:id="34"/>
    </w:p>
    <w:p w:rsidR="00596E72" w:rsidRPr="0014617D" w:rsidRDefault="00596E72" w:rsidP="00596E72">
      <w:pPr>
        <w:numPr>
          <w:ilvl w:val="0"/>
          <w:numId w:val="2"/>
        </w:numPr>
        <w:autoSpaceDE w:val="0"/>
        <w:autoSpaceDN w:val="0"/>
        <w:adjustRightInd w:val="0"/>
        <w:spacing w:after="200" w:line="360" w:lineRule="auto"/>
        <w:ind w:left="720" w:hanging="360"/>
        <w:jc w:val="both"/>
        <w:rPr>
          <w:rFonts w:ascii="Arial" w:hAnsi="Arial" w:cs="Arial"/>
          <w:sz w:val="24"/>
          <w:szCs w:val="24"/>
        </w:rPr>
      </w:pPr>
      <w:r w:rsidRPr="0014617D">
        <w:rPr>
          <w:rFonts w:ascii="Arial" w:hAnsi="Arial" w:cs="Arial"/>
          <w:b/>
          <w:bCs/>
          <w:sz w:val="24"/>
          <w:szCs w:val="24"/>
        </w:rPr>
        <w:t xml:space="preserve">Stock Holding Days: </w:t>
      </w:r>
      <w:r w:rsidRPr="0014617D">
        <w:rPr>
          <w:rFonts w:ascii="Arial" w:hAnsi="Arial" w:cs="Arial"/>
          <w:sz w:val="24"/>
          <w:szCs w:val="24"/>
        </w:rPr>
        <w:t>The stock holding days increased slightly from 77.7 days in 2020 to 79.8 days in 2021. This might indicate that inventory is moving a bit slower in 2021, which could tie up cash or indicate overstocking.</w:t>
      </w:r>
    </w:p>
    <w:p w:rsidR="00596E72" w:rsidRPr="0014617D" w:rsidRDefault="00596E72" w:rsidP="00596E72">
      <w:pPr>
        <w:numPr>
          <w:ilvl w:val="0"/>
          <w:numId w:val="2"/>
        </w:numPr>
        <w:autoSpaceDE w:val="0"/>
        <w:autoSpaceDN w:val="0"/>
        <w:adjustRightInd w:val="0"/>
        <w:spacing w:after="200" w:line="360" w:lineRule="auto"/>
        <w:ind w:left="720" w:hanging="360"/>
        <w:jc w:val="both"/>
        <w:rPr>
          <w:rFonts w:ascii="Arial" w:hAnsi="Arial" w:cs="Arial"/>
          <w:sz w:val="24"/>
          <w:szCs w:val="24"/>
        </w:rPr>
      </w:pPr>
      <w:r w:rsidRPr="0014617D">
        <w:rPr>
          <w:rFonts w:ascii="Arial" w:hAnsi="Arial" w:cs="Arial"/>
          <w:b/>
          <w:bCs/>
          <w:sz w:val="24"/>
          <w:szCs w:val="24"/>
        </w:rPr>
        <w:t xml:space="preserve">Debtors Collection Period: </w:t>
      </w:r>
      <w:r w:rsidRPr="0014617D">
        <w:rPr>
          <w:rFonts w:ascii="Arial" w:hAnsi="Arial" w:cs="Arial"/>
          <w:sz w:val="24"/>
          <w:szCs w:val="24"/>
        </w:rPr>
        <w:t>The time it takes for the company to collect its receivables decreased from 73.0 days in 2020 to 67.8 days in 2021. This improvement suggests that the company has become more efficient in collecting its debts.</w:t>
      </w:r>
    </w:p>
    <w:p w:rsidR="00596E72" w:rsidRPr="002617EE" w:rsidRDefault="00596E72" w:rsidP="002617EE">
      <w:pPr>
        <w:pStyle w:val="Heading3"/>
        <w:jc w:val="both"/>
        <w:rPr>
          <w:rFonts w:ascii="Arial" w:hAnsi="Arial" w:cs="Arial"/>
          <w:color w:val="000000" w:themeColor="text1"/>
          <w:sz w:val="24"/>
        </w:rPr>
      </w:pPr>
      <w:bookmarkStart w:id="35" w:name="_Toc144478046"/>
      <w:r w:rsidRPr="002617EE">
        <w:rPr>
          <w:rFonts w:ascii="Arial" w:hAnsi="Arial" w:cs="Arial"/>
          <w:color w:val="000000" w:themeColor="text1"/>
          <w:sz w:val="24"/>
        </w:rPr>
        <w:t>4. Gearing:</w:t>
      </w:r>
      <w:bookmarkEnd w:id="35"/>
    </w:p>
    <w:p w:rsidR="00596E72" w:rsidRPr="0014617D" w:rsidRDefault="00596E72" w:rsidP="00463D4C">
      <w:pPr>
        <w:numPr>
          <w:ilvl w:val="0"/>
          <w:numId w:val="2"/>
        </w:numPr>
        <w:autoSpaceDE w:val="0"/>
        <w:autoSpaceDN w:val="0"/>
        <w:adjustRightInd w:val="0"/>
        <w:spacing w:after="200" w:line="360" w:lineRule="auto"/>
        <w:ind w:left="720" w:hanging="360"/>
        <w:jc w:val="both"/>
        <w:rPr>
          <w:rFonts w:ascii="Arial" w:hAnsi="Arial" w:cs="Arial"/>
          <w:sz w:val="24"/>
          <w:szCs w:val="24"/>
        </w:rPr>
      </w:pPr>
      <w:r w:rsidRPr="0014617D">
        <w:rPr>
          <w:rFonts w:ascii="Arial" w:hAnsi="Arial" w:cs="Arial"/>
          <w:b/>
          <w:bCs/>
          <w:sz w:val="24"/>
          <w:szCs w:val="24"/>
        </w:rPr>
        <w:t xml:space="preserve">Gearing Ratio: </w:t>
      </w:r>
      <w:r w:rsidR="00463D4C" w:rsidRPr="0014617D">
        <w:rPr>
          <w:rFonts w:ascii="Arial" w:hAnsi="Arial" w:cs="Arial"/>
          <w:sz w:val="24"/>
          <w:szCs w:val="24"/>
        </w:rPr>
        <w:t>The gearing ratio saw a modest drop from 58.7% in 2020 to 57.3% in 2021. Such a reduction hints that the enterprise is gradually shifting away from external financing in favour of equity capital. Yet, an index over 50% implies a notable degree of indebtedness, which might pose risks in the face of rising interest rates or potential hiccups in steady cash flow generation.</w:t>
      </w:r>
    </w:p>
    <w:p w:rsidR="00596E72" w:rsidRPr="0014617D" w:rsidRDefault="00596E72" w:rsidP="00596E72">
      <w:pPr>
        <w:numPr>
          <w:ilvl w:val="0"/>
          <w:numId w:val="2"/>
        </w:numPr>
        <w:autoSpaceDE w:val="0"/>
        <w:autoSpaceDN w:val="0"/>
        <w:adjustRightInd w:val="0"/>
        <w:spacing w:after="200" w:line="360" w:lineRule="auto"/>
        <w:ind w:left="720" w:hanging="360"/>
        <w:jc w:val="both"/>
        <w:rPr>
          <w:rFonts w:ascii="Arial" w:hAnsi="Arial" w:cs="Arial"/>
          <w:sz w:val="24"/>
          <w:szCs w:val="24"/>
        </w:rPr>
      </w:pPr>
      <w:r w:rsidRPr="0014617D">
        <w:rPr>
          <w:rFonts w:ascii="Arial" w:hAnsi="Arial" w:cs="Arial"/>
          <w:b/>
          <w:bCs/>
          <w:sz w:val="24"/>
          <w:szCs w:val="24"/>
        </w:rPr>
        <w:t xml:space="preserve">Interest Cover: </w:t>
      </w:r>
      <w:r w:rsidRPr="0014617D">
        <w:rPr>
          <w:rFonts w:ascii="Arial" w:hAnsi="Arial" w:cs="Arial"/>
          <w:sz w:val="24"/>
          <w:szCs w:val="24"/>
        </w:rPr>
        <w:t>The interest cover decreased from 3.86 times in 2020 to 3.56 times in 2021. While the company can still comfortably cover its interest payments, a decreasing interest cover might be a point of concern if the trend continues.</w:t>
      </w:r>
    </w:p>
    <w:p w:rsidR="00596E72" w:rsidRPr="002617EE" w:rsidRDefault="00596E72" w:rsidP="002617EE">
      <w:pPr>
        <w:pStyle w:val="Heading3"/>
        <w:jc w:val="both"/>
        <w:rPr>
          <w:rFonts w:ascii="Arial" w:hAnsi="Arial" w:cs="Arial"/>
          <w:color w:val="000000" w:themeColor="text1"/>
          <w:sz w:val="24"/>
        </w:rPr>
      </w:pPr>
      <w:bookmarkStart w:id="36" w:name="_Toc144478047"/>
      <w:r w:rsidRPr="002617EE">
        <w:rPr>
          <w:rFonts w:ascii="Arial" w:hAnsi="Arial" w:cs="Arial"/>
          <w:color w:val="000000" w:themeColor="text1"/>
          <w:sz w:val="24"/>
        </w:rPr>
        <w:t>5. Investor's Perspective:</w:t>
      </w:r>
      <w:bookmarkEnd w:id="36"/>
    </w:p>
    <w:p w:rsidR="00596E72" w:rsidRPr="0014617D" w:rsidRDefault="00596E72" w:rsidP="00596E72">
      <w:pPr>
        <w:autoSpaceDE w:val="0"/>
        <w:autoSpaceDN w:val="0"/>
        <w:adjustRightInd w:val="0"/>
        <w:spacing w:after="200" w:line="360" w:lineRule="auto"/>
        <w:jc w:val="both"/>
        <w:rPr>
          <w:rFonts w:ascii="Arial" w:hAnsi="Arial" w:cs="Arial"/>
          <w:sz w:val="24"/>
          <w:szCs w:val="24"/>
        </w:rPr>
      </w:pPr>
      <w:r w:rsidRPr="0014617D">
        <w:rPr>
          <w:rFonts w:ascii="Arial" w:hAnsi="Arial" w:cs="Arial"/>
          <w:b/>
          <w:bCs/>
          <w:sz w:val="24"/>
          <w:szCs w:val="24"/>
        </w:rPr>
        <w:t xml:space="preserve">Earnings Per Share (EPS): </w:t>
      </w:r>
      <w:r w:rsidRPr="0014617D">
        <w:rPr>
          <w:rFonts w:ascii="Arial" w:hAnsi="Arial" w:cs="Arial"/>
          <w:sz w:val="24"/>
          <w:szCs w:val="24"/>
        </w:rPr>
        <w:t>The EPS increased from £0.61 in 2020 to £0.7183 in 2021, indicating that the company's profitability on a per-share basis has improved. This is a positive sign for shareholders.</w:t>
      </w:r>
    </w:p>
    <w:p w:rsidR="00596E72" w:rsidRDefault="00596E72" w:rsidP="00596E72">
      <w:pPr>
        <w:autoSpaceDE w:val="0"/>
        <w:autoSpaceDN w:val="0"/>
        <w:adjustRightInd w:val="0"/>
        <w:spacing w:after="200" w:line="360" w:lineRule="auto"/>
        <w:jc w:val="both"/>
        <w:rPr>
          <w:rFonts w:ascii="Arial" w:hAnsi="Arial" w:cs="Arial"/>
          <w:sz w:val="24"/>
          <w:szCs w:val="24"/>
        </w:rPr>
      </w:pPr>
    </w:p>
    <w:p w:rsidR="002B52DF" w:rsidRDefault="002B52DF" w:rsidP="00596E72">
      <w:pPr>
        <w:autoSpaceDE w:val="0"/>
        <w:autoSpaceDN w:val="0"/>
        <w:adjustRightInd w:val="0"/>
        <w:spacing w:after="200" w:line="360" w:lineRule="auto"/>
        <w:jc w:val="both"/>
        <w:rPr>
          <w:rFonts w:ascii="Arial" w:hAnsi="Arial" w:cs="Arial"/>
          <w:sz w:val="24"/>
          <w:szCs w:val="24"/>
        </w:rPr>
      </w:pPr>
    </w:p>
    <w:p w:rsidR="002B52DF" w:rsidRDefault="002B52DF" w:rsidP="00596E72">
      <w:pPr>
        <w:autoSpaceDE w:val="0"/>
        <w:autoSpaceDN w:val="0"/>
        <w:adjustRightInd w:val="0"/>
        <w:spacing w:after="200" w:line="360" w:lineRule="auto"/>
        <w:jc w:val="both"/>
        <w:rPr>
          <w:rFonts w:ascii="Arial" w:hAnsi="Arial" w:cs="Arial"/>
          <w:sz w:val="24"/>
          <w:szCs w:val="24"/>
        </w:rPr>
      </w:pPr>
    </w:p>
    <w:p w:rsidR="002B52DF" w:rsidRDefault="002B52DF" w:rsidP="00596E72">
      <w:pPr>
        <w:autoSpaceDE w:val="0"/>
        <w:autoSpaceDN w:val="0"/>
        <w:adjustRightInd w:val="0"/>
        <w:spacing w:after="200" w:line="360" w:lineRule="auto"/>
        <w:jc w:val="both"/>
        <w:rPr>
          <w:rFonts w:ascii="Arial" w:hAnsi="Arial" w:cs="Arial"/>
          <w:sz w:val="24"/>
          <w:szCs w:val="24"/>
        </w:rPr>
      </w:pPr>
    </w:p>
    <w:p w:rsidR="002B52DF" w:rsidRDefault="002B52DF" w:rsidP="00596E72">
      <w:pPr>
        <w:autoSpaceDE w:val="0"/>
        <w:autoSpaceDN w:val="0"/>
        <w:adjustRightInd w:val="0"/>
        <w:spacing w:after="200" w:line="360" w:lineRule="auto"/>
        <w:jc w:val="both"/>
        <w:rPr>
          <w:rFonts w:ascii="Arial" w:hAnsi="Arial" w:cs="Arial"/>
          <w:sz w:val="24"/>
          <w:szCs w:val="24"/>
        </w:rPr>
      </w:pPr>
    </w:p>
    <w:p w:rsidR="002B52DF" w:rsidRDefault="002B52DF" w:rsidP="00596E72">
      <w:pPr>
        <w:autoSpaceDE w:val="0"/>
        <w:autoSpaceDN w:val="0"/>
        <w:adjustRightInd w:val="0"/>
        <w:spacing w:after="200" w:line="360" w:lineRule="auto"/>
        <w:jc w:val="both"/>
        <w:rPr>
          <w:rFonts w:ascii="Arial" w:hAnsi="Arial" w:cs="Arial"/>
          <w:sz w:val="24"/>
          <w:szCs w:val="24"/>
        </w:rPr>
      </w:pPr>
    </w:p>
    <w:p w:rsidR="002B52DF" w:rsidRPr="0014617D" w:rsidRDefault="002B52DF" w:rsidP="00596E72">
      <w:pPr>
        <w:autoSpaceDE w:val="0"/>
        <w:autoSpaceDN w:val="0"/>
        <w:adjustRightInd w:val="0"/>
        <w:spacing w:after="200" w:line="360" w:lineRule="auto"/>
        <w:jc w:val="both"/>
        <w:rPr>
          <w:rFonts w:ascii="Arial" w:hAnsi="Arial" w:cs="Arial"/>
          <w:sz w:val="24"/>
          <w:szCs w:val="24"/>
        </w:rPr>
      </w:pPr>
    </w:p>
    <w:p w:rsidR="00596E72" w:rsidRPr="002617EE" w:rsidRDefault="00596E72" w:rsidP="002617EE">
      <w:pPr>
        <w:pStyle w:val="Heading1"/>
        <w:jc w:val="both"/>
        <w:rPr>
          <w:b/>
          <w:color w:val="000000" w:themeColor="text1"/>
          <w:sz w:val="52"/>
        </w:rPr>
      </w:pPr>
      <w:bookmarkStart w:id="37" w:name="_Toc144478048"/>
      <w:r w:rsidRPr="002617EE">
        <w:rPr>
          <w:b/>
          <w:color w:val="000000" w:themeColor="text1"/>
          <w:sz w:val="52"/>
        </w:rPr>
        <w:t>Conclusion:</w:t>
      </w:r>
      <w:bookmarkEnd w:id="37"/>
    </w:p>
    <w:p w:rsidR="00596E72" w:rsidRPr="0014617D" w:rsidRDefault="00EB08AA" w:rsidP="002F22C6">
      <w:pPr>
        <w:autoSpaceDE w:val="0"/>
        <w:autoSpaceDN w:val="0"/>
        <w:adjustRightInd w:val="0"/>
        <w:spacing w:after="200" w:line="360" w:lineRule="auto"/>
        <w:jc w:val="both"/>
        <w:rPr>
          <w:rFonts w:ascii="Arial" w:hAnsi="Arial" w:cs="Arial"/>
          <w:b/>
          <w:sz w:val="24"/>
          <w:szCs w:val="24"/>
        </w:rPr>
      </w:pPr>
      <w:r w:rsidRPr="0014617D">
        <w:rPr>
          <w:rFonts w:ascii="Arial" w:hAnsi="Arial" w:cs="Arial"/>
          <w:sz w:val="24"/>
          <w:szCs w:val="24"/>
        </w:rPr>
        <w:t>Sweets Ltd. has showcased noteworthy progress across a variety of metrics. Their enhanced profit margins indicate a stronger financial footing, while their improved efficacy in retrieving outstanding dues signifies operational effectiveness. Additionally, a subtle decrease in their financial leverage underscores their efforts to maintain a balanced capital structure. However, there are still crucial areas demanding thorough assessment. The firm's current cash flow situation could be indicative of potential future challenges, and its leaning towards external borrowing suggests an inherent financial risk. As Sweets Ltd. continues its upward trajectory, it's imperative for the leadership team to not only address immediate liquidity challenges but also to formulate strategies that mitigate the risks associated with high borrowings. Ensuring a balanced approach towards financial management will be pivotal for the company's sustained growth and stability.</w:t>
      </w:r>
    </w:p>
    <w:p w:rsidR="0071446D" w:rsidRPr="0014617D" w:rsidRDefault="0071446D" w:rsidP="0071446D">
      <w:pPr>
        <w:autoSpaceDE w:val="0"/>
        <w:autoSpaceDN w:val="0"/>
        <w:adjustRightInd w:val="0"/>
        <w:spacing w:after="200" w:line="360" w:lineRule="auto"/>
        <w:jc w:val="both"/>
        <w:rPr>
          <w:rFonts w:ascii="Arial" w:hAnsi="Arial" w:cs="Arial"/>
          <w:b/>
          <w:sz w:val="24"/>
          <w:szCs w:val="24"/>
        </w:rPr>
      </w:pPr>
    </w:p>
    <w:p w:rsidR="0071446D" w:rsidRPr="0014617D" w:rsidRDefault="0071446D" w:rsidP="00BD0B1E">
      <w:pPr>
        <w:autoSpaceDE w:val="0"/>
        <w:autoSpaceDN w:val="0"/>
        <w:adjustRightInd w:val="0"/>
        <w:spacing w:after="200" w:line="360" w:lineRule="auto"/>
        <w:jc w:val="both"/>
        <w:rPr>
          <w:rFonts w:ascii="Arial" w:hAnsi="Arial" w:cs="Arial"/>
          <w:b/>
          <w:sz w:val="24"/>
          <w:szCs w:val="24"/>
        </w:rPr>
      </w:pPr>
    </w:p>
    <w:p w:rsidR="002B52DF" w:rsidRDefault="000E0E50" w:rsidP="000E0E50">
      <w:pPr>
        <w:jc w:val="both"/>
        <w:rPr>
          <w:rFonts w:ascii="Arial" w:hAnsi="Arial" w:cs="Arial"/>
          <w:b/>
          <w:sz w:val="24"/>
          <w:szCs w:val="24"/>
        </w:rPr>
      </w:pPr>
      <w:r w:rsidRPr="0014617D">
        <w:rPr>
          <w:rFonts w:ascii="Arial" w:hAnsi="Arial" w:cs="Arial"/>
          <w:b/>
          <w:sz w:val="24"/>
          <w:szCs w:val="24"/>
        </w:rPr>
        <w:t xml:space="preserve">                                                   </w:t>
      </w:r>
    </w:p>
    <w:p w:rsidR="002B52DF" w:rsidRDefault="002B52DF" w:rsidP="000E0E50">
      <w:pPr>
        <w:jc w:val="both"/>
        <w:rPr>
          <w:rFonts w:ascii="Arial" w:hAnsi="Arial" w:cs="Arial"/>
          <w:b/>
          <w:sz w:val="24"/>
          <w:szCs w:val="24"/>
        </w:rPr>
      </w:pPr>
    </w:p>
    <w:p w:rsidR="002B52DF" w:rsidRDefault="002B52DF" w:rsidP="000E0E50">
      <w:pPr>
        <w:jc w:val="both"/>
        <w:rPr>
          <w:rFonts w:ascii="Arial" w:hAnsi="Arial" w:cs="Arial"/>
          <w:b/>
          <w:sz w:val="24"/>
          <w:szCs w:val="24"/>
        </w:rPr>
      </w:pPr>
    </w:p>
    <w:p w:rsidR="002B52DF" w:rsidRDefault="002B52DF" w:rsidP="000E0E50">
      <w:pPr>
        <w:jc w:val="both"/>
        <w:rPr>
          <w:rFonts w:ascii="Arial" w:hAnsi="Arial" w:cs="Arial"/>
          <w:b/>
          <w:sz w:val="24"/>
          <w:szCs w:val="24"/>
        </w:rPr>
      </w:pPr>
    </w:p>
    <w:p w:rsidR="002B52DF" w:rsidRDefault="002B52DF" w:rsidP="000E0E50">
      <w:pPr>
        <w:jc w:val="both"/>
        <w:rPr>
          <w:rFonts w:ascii="Arial" w:hAnsi="Arial" w:cs="Arial"/>
          <w:b/>
          <w:sz w:val="24"/>
          <w:szCs w:val="24"/>
        </w:rPr>
      </w:pPr>
    </w:p>
    <w:p w:rsidR="002B52DF" w:rsidRDefault="002B52DF" w:rsidP="000E0E50">
      <w:pPr>
        <w:jc w:val="both"/>
        <w:rPr>
          <w:rFonts w:ascii="Arial" w:hAnsi="Arial" w:cs="Arial"/>
          <w:b/>
          <w:sz w:val="24"/>
          <w:szCs w:val="24"/>
        </w:rPr>
      </w:pPr>
    </w:p>
    <w:p w:rsidR="002B52DF" w:rsidRDefault="002B52DF" w:rsidP="000E0E50">
      <w:pPr>
        <w:jc w:val="both"/>
        <w:rPr>
          <w:rFonts w:ascii="Arial" w:hAnsi="Arial" w:cs="Arial"/>
          <w:b/>
          <w:sz w:val="24"/>
          <w:szCs w:val="24"/>
        </w:rPr>
      </w:pPr>
    </w:p>
    <w:p w:rsidR="002B52DF" w:rsidRDefault="002B52DF" w:rsidP="000E0E50">
      <w:pPr>
        <w:jc w:val="both"/>
        <w:rPr>
          <w:rFonts w:ascii="Arial" w:hAnsi="Arial" w:cs="Arial"/>
          <w:b/>
          <w:sz w:val="24"/>
          <w:szCs w:val="24"/>
        </w:rPr>
      </w:pPr>
    </w:p>
    <w:p w:rsidR="002B52DF" w:rsidRDefault="002B52DF" w:rsidP="000E0E50">
      <w:pPr>
        <w:jc w:val="both"/>
        <w:rPr>
          <w:rFonts w:ascii="Arial" w:hAnsi="Arial" w:cs="Arial"/>
          <w:b/>
          <w:sz w:val="24"/>
          <w:szCs w:val="24"/>
        </w:rPr>
      </w:pPr>
    </w:p>
    <w:p w:rsidR="002B52DF" w:rsidRDefault="002B52DF" w:rsidP="000E0E50">
      <w:pPr>
        <w:jc w:val="both"/>
        <w:rPr>
          <w:rFonts w:ascii="Arial" w:hAnsi="Arial" w:cs="Arial"/>
          <w:b/>
          <w:sz w:val="24"/>
          <w:szCs w:val="24"/>
        </w:rPr>
      </w:pPr>
    </w:p>
    <w:p w:rsidR="002B52DF" w:rsidRDefault="002B52DF" w:rsidP="000E0E50">
      <w:pPr>
        <w:jc w:val="both"/>
        <w:rPr>
          <w:rFonts w:ascii="Arial" w:hAnsi="Arial" w:cs="Arial"/>
          <w:b/>
          <w:sz w:val="24"/>
          <w:szCs w:val="24"/>
        </w:rPr>
      </w:pPr>
    </w:p>
    <w:p w:rsidR="002B52DF" w:rsidRDefault="002B52DF" w:rsidP="000E0E50">
      <w:pPr>
        <w:jc w:val="both"/>
        <w:rPr>
          <w:rFonts w:ascii="Arial" w:hAnsi="Arial" w:cs="Arial"/>
          <w:b/>
          <w:sz w:val="24"/>
          <w:szCs w:val="24"/>
        </w:rPr>
      </w:pPr>
    </w:p>
    <w:p w:rsidR="002B52DF" w:rsidRDefault="002B52DF" w:rsidP="000E0E50">
      <w:pPr>
        <w:jc w:val="both"/>
        <w:rPr>
          <w:rFonts w:ascii="Arial" w:hAnsi="Arial" w:cs="Arial"/>
          <w:b/>
          <w:sz w:val="24"/>
          <w:szCs w:val="24"/>
        </w:rPr>
      </w:pPr>
    </w:p>
    <w:p w:rsidR="002B52DF" w:rsidRDefault="002B52DF" w:rsidP="000E0E50">
      <w:pPr>
        <w:jc w:val="both"/>
        <w:rPr>
          <w:rFonts w:ascii="Arial" w:hAnsi="Arial" w:cs="Arial"/>
          <w:b/>
          <w:sz w:val="24"/>
          <w:szCs w:val="24"/>
        </w:rPr>
      </w:pPr>
    </w:p>
    <w:p w:rsidR="002B52DF" w:rsidRDefault="002B52DF" w:rsidP="000E0E50">
      <w:pPr>
        <w:jc w:val="both"/>
        <w:rPr>
          <w:rFonts w:ascii="Arial" w:hAnsi="Arial" w:cs="Arial"/>
          <w:b/>
          <w:sz w:val="24"/>
          <w:szCs w:val="24"/>
        </w:rPr>
      </w:pPr>
    </w:p>
    <w:p w:rsidR="00BD0B1E" w:rsidRPr="0014617D" w:rsidRDefault="002B52DF" w:rsidP="000E0E50">
      <w:pPr>
        <w:jc w:val="both"/>
        <w:rPr>
          <w:rFonts w:ascii="Arial" w:hAnsi="Arial" w:cs="Arial"/>
          <w:b/>
          <w:sz w:val="24"/>
          <w:szCs w:val="24"/>
        </w:rPr>
      </w:pPr>
      <w:r>
        <w:rPr>
          <w:rFonts w:ascii="Arial" w:hAnsi="Arial" w:cs="Arial"/>
          <w:b/>
          <w:sz w:val="24"/>
          <w:szCs w:val="24"/>
        </w:rPr>
        <w:t xml:space="preserve">                                                            </w:t>
      </w:r>
      <w:r w:rsidR="000E0E50" w:rsidRPr="0014617D">
        <w:rPr>
          <w:rFonts w:ascii="Arial" w:hAnsi="Arial" w:cs="Arial"/>
          <w:b/>
          <w:sz w:val="24"/>
          <w:szCs w:val="24"/>
        </w:rPr>
        <w:t>References:</w:t>
      </w:r>
    </w:p>
    <w:p w:rsidR="000E0E50" w:rsidRPr="0014617D" w:rsidRDefault="000E0E50" w:rsidP="000E0E50">
      <w:pPr>
        <w:jc w:val="both"/>
        <w:rPr>
          <w:rFonts w:ascii="Arial" w:hAnsi="Arial" w:cs="Arial"/>
          <w:b/>
          <w:sz w:val="24"/>
          <w:szCs w:val="24"/>
        </w:rPr>
      </w:pPr>
    </w:p>
    <w:p w:rsidR="003240A8" w:rsidRPr="0014617D" w:rsidRDefault="003240A8" w:rsidP="000E0E50">
      <w:pPr>
        <w:jc w:val="both"/>
        <w:rPr>
          <w:rFonts w:ascii="Arial" w:hAnsi="Arial" w:cs="Arial"/>
          <w:b/>
          <w:sz w:val="24"/>
          <w:szCs w:val="24"/>
        </w:rPr>
      </w:pPr>
      <w:r w:rsidRPr="0014617D">
        <w:rPr>
          <w:rFonts w:ascii="Arial" w:hAnsi="Arial" w:cs="Arial"/>
          <w:b/>
          <w:sz w:val="24"/>
          <w:szCs w:val="24"/>
        </w:rPr>
        <w:t>* Brigham, E. F., &amp; Ehrhardt, M. C. (2019). Financial management: Theory &amp; practice. Cengage Learning.</w:t>
      </w:r>
    </w:p>
    <w:p w:rsidR="003240A8" w:rsidRPr="0014617D" w:rsidRDefault="003240A8" w:rsidP="000E0E50">
      <w:pPr>
        <w:jc w:val="both"/>
        <w:rPr>
          <w:rFonts w:ascii="Arial" w:hAnsi="Arial" w:cs="Arial"/>
          <w:b/>
          <w:sz w:val="24"/>
          <w:szCs w:val="24"/>
        </w:rPr>
      </w:pPr>
      <w:r w:rsidRPr="0014617D">
        <w:rPr>
          <w:rFonts w:ascii="Arial" w:hAnsi="Arial" w:cs="Arial"/>
          <w:b/>
          <w:sz w:val="24"/>
          <w:szCs w:val="24"/>
        </w:rPr>
        <w:t>* Damodaran, A. (2012). Investment valuation: Tools and techniques for determining the value of any asset. John Wiley &amp; Sons</w:t>
      </w:r>
    </w:p>
    <w:p w:rsidR="003240A8" w:rsidRPr="0014617D" w:rsidRDefault="003240A8" w:rsidP="000E0E50">
      <w:pPr>
        <w:jc w:val="both"/>
        <w:rPr>
          <w:rFonts w:ascii="Arial" w:hAnsi="Arial" w:cs="Arial"/>
          <w:b/>
          <w:sz w:val="24"/>
          <w:szCs w:val="24"/>
        </w:rPr>
      </w:pPr>
      <w:r w:rsidRPr="0014617D">
        <w:rPr>
          <w:rFonts w:ascii="Arial" w:hAnsi="Arial" w:cs="Arial"/>
          <w:b/>
          <w:sz w:val="24"/>
          <w:szCs w:val="24"/>
        </w:rPr>
        <w:t>* Ross, S. A., Westerfield, R., &amp; Jordan, B.D. (2018). Fundamentals of corporate finance. McGraw-Hill Education.</w:t>
      </w:r>
    </w:p>
    <w:p w:rsidR="003240A8" w:rsidRPr="0014617D" w:rsidRDefault="003240A8" w:rsidP="000E0E50">
      <w:pPr>
        <w:jc w:val="both"/>
        <w:rPr>
          <w:rFonts w:ascii="Arial" w:hAnsi="Arial" w:cs="Arial"/>
          <w:b/>
          <w:sz w:val="24"/>
          <w:szCs w:val="24"/>
        </w:rPr>
      </w:pPr>
      <w:r w:rsidRPr="0014617D">
        <w:rPr>
          <w:rFonts w:ascii="Arial" w:hAnsi="Arial" w:cs="Arial"/>
          <w:b/>
          <w:sz w:val="24"/>
          <w:szCs w:val="24"/>
        </w:rPr>
        <w:t xml:space="preserve">* </w:t>
      </w:r>
      <w:proofErr w:type="spellStart"/>
      <w:r w:rsidR="0044039D" w:rsidRPr="0014617D">
        <w:rPr>
          <w:rFonts w:ascii="Arial" w:hAnsi="Arial" w:cs="Arial"/>
          <w:b/>
          <w:sz w:val="24"/>
          <w:szCs w:val="24"/>
        </w:rPr>
        <w:t>Wahlen</w:t>
      </w:r>
      <w:proofErr w:type="spellEnd"/>
      <w:r w:rsidR="0044039D" w:rsidRPr="0014617D">
        <w:rPr>
          <w:rFonts w:ascii="Arial" w:hAnsi="Arial" w:cs="Arial"/>
          <w:b/>
          <w:sz w:val="24"/>
          <w:szCs w:val="24"/>
        </w:rPr>
        <w:t xml:space="preserve">, J. M., </w:t>
      </w:r>
      <w:proofErr w:type="spellStart"/>
      <w:r w:rsidR="0044039D" w:rsidRPr="0014617D">
        <w:rPr>
          <w:rFonts w:ascii="Arial" w:hAnsi="Arial" w:cs="Arial"/>
          <w:b/>
          <w:sz w:val="24"/>
          <w:szCs w:val="24"/>
        </w:rPr>
        <w:t>Beginski</w:t>
      </w:r>
      <w:proofErr w:type="spellEnd"/>
      <w:r w:rsidR="0044039D" w:rsidRPr="0014617D">
        <w:rPr>
          <w:rFonts w:ascii="Arial" w:hAnsi="Arial" w:cs="Arial"/>
          <w:b/>
          <w:sz w:val="24"/>
          <w:szCs w:val="24"/>
        </w:rPr>
        <w:t>, S.P., &amp; Bradshaw, M. (2014). Financial reporting, financial statement analysis and valuation. Cengage Learning</w:t>
      </w:r>
    </w:p>
    <w:p w:rsidR="0044039D" w:rsidRPr="0014617D" w:rsidRDefault="0044039D" w:rsidP="000E0E50">
      <w:pPr>
        <w:jc w:val="both"/>
        <w:rPr>
          <w:rFonts w:ascii="Arial" w:hAnsi="Arial" w:cs="Arial"/>
          <w:b/>
          <w:sz w:val="24"/>
          <w:szCs w:val="24"/>
        </w:rPr>
      </w:pPr>
      <w:r w:rsidRPr="0014617D">
        <w:rPr>
          <w:rFonts w:ascii="Arial" w:hAnsi="Arial" w:cs="Arial"/>
          <w:b/>
          <w:sz w:val="24"/>
          <w:szCs w:val="24"/>
        </w:rPr>
        <w:t>* Palepu, K. G., &amp; Healy, P. M. (2007). Business analysis and valuation: Using financial statements. South-Western Cengage Learning.</w:t>
      </w:r>
    </w:p>
    <w:p w:rsidR="0044039D" w:rsidRPr="0014617D" w:rsidRDefault="0044039D" w:rsidP="000E0E50">
      <w:pPr>
        <w:jc w:val="both"/>
        <w:rPr>
          <w:rFonts w:ascii="Arial" w:hAnsi="Arial" w:cs="Arial"/>
          <w:b/>
          <w:sz w:val="24"/>
          <w:szCs w:val="24"/>
        </w:rPr>
      </w:pPr>
      <w:r w:rsidRPr="0014617D">
        <w:rPr>
          <w:rFonts w:ascii="Arial" w:hAnsi="Arial" w:cs="Arial"/>
          <w:b/>
          <w:sz w:val="24"/>
          <w:szCs w:val="24"/>
        </w:rPr>
        <w:t>* Penman, S. H. (2013). Financial statement analysis and security valuation. McGraw-Hill.</w:t>
      </w:r>
    </w:p>
    <w:p w:rsidR="0044039D" w:rsidRPr="0014617D" w:rsidRDefault="0044039D" w:rsidP="000E0E50">
      <w:pPr>
        <w:jc w:val="both"/>
        <w:rPr>
          <w:rFonts w:ascii="Arial" w:hAnsi="Arial" w:cs="Arial"/>
          <w:b/>
          <w:sz w:val="24"/>
          <w:szCs w:val="24"/>
        </w:rPr>
      </w:pPr>
      <w:r w:rsidRPr="0014617D">
        <w:rPr>
          <w:rFonts w:ascii="Arial" w:hAnsi="Arial" w:cs="Arial"/>
          <w:b/>
          <w:sz w:val="24"/>
          <w:szCs w:val="24"/>
        </w:rPr>
        <w:t>* Brealey, R. A., Myers, S C., &amp; Allen, F. (2016). Principles of corporate finance. McGraw-Hill Education.</w:t>
      </w:r>
    </w:p>
    <w:p w:rsidR="0044039D" w:rsidRPr="0014617D" w:rsidRDefault="0044039D" w:rsidP="000E0E50">
      <w:pPr>
        <w:jc w:val="both"/>
        <w:rPr>
          <w:rFonts w:ascii="Arial" w:hAnsi="Arial" w:cs="Arial"/>
          <w:b/>
          <w:sz w:val="24"/>
          <w:szCs w:val="24"/>
        </w:rPr>
      </w:pPr>
    </w:p>
    <w:sectPr w:rsidR="0044039D" w:rsidRPr="0014617D" w:rsidSect="009D6A10">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7DBF" w:rsidRDefault="009E7DBF" w:rsidP="006E5632">
      <w:pPr>
        <w:spacing w:after="0" w:line="240" w:lineRule="auto"/>
      </w:pPr>
      <w:r>
        <w:separator/>
      </w:r>
    </w:p>
  </w:endnote>
  <w:endnote w:type="continuationSeparator" w:id="0">
    <w:p w:rsidR="009E7DBF" w:rsidRDefault="009E7DBF" w:rsidP="006E56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6844726"/>
      <w:docPartObj>
        <w:docPartGallery w:val="Page Numbers (Bottom of Page)"/>
        <w:docPartUnique/>
      </w:docPartObj>
    </w:sdtPr>
    <w:sdtEndPr/>
    <w:sdtContent>
      <w:p w:rsidR="00F51878" w:rsidRDefault="009E7DBF">
        <w:pPr>
          <w:pStyle w:val="Footer"/>
          <w:jc w:val="center"/>
        </w:pPr>
        <w:r>
          <w:fldChar w:fldCharType="begin"/>
        </w:r>
        <w:r>
          <w:instrText xml:space="preserve"> PAGE   \* MERGEFORMAT </w:instrText>
        </w:r>
        <w:r>
          <w:fldChar w:fldCharType="separate"/>
        </w:r>
        <w:r w:rsidR="00247B7E">
          <w:rPr>
            <w:noProof/>
          </w:rPr>
          <w:t>5</w:t>
        </w:r>
        <w:r>
          <w:rPr>
            <w:noProof/>
          </w:rPr>
          <w:fldChar w:fldCharType="end"/>
        </w:r>
      </w:p>
    </w:sdtContent>
  </w:sdt>
  <w:p w:rsidR="00F51878" w:rsidRDefault="00F518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7DBF" w:rsidRDefault="009E7DBF" w:rsidP="006E5632">
      <w:pPr>
        <w:spacing w:after="0" w:line="240" w:lineRule="auto"/>
      </w:pPr>
      <w:r>
        <w:separator/>
      </w:r>
    </w:p>
  </w:footnote>
  <w:footnote w:type="continuationSeparator" w:id="0">
    <w:p w:rsidR="009E7DBF" w:rsidRDefault="009E7DBF" w:rsidP="006E56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02803BD8"/>
    <w:lvl w:ilvl="0">
      <w:numFmt w:val="bullet"/>
      <w:lvlText w:val="*"/>
      <w:lvlJc w:val="left"/>
    </w:lvl>
  </w:abstractNum>
  <w:abstractNum w:abstractNumId="1" w15:restartNumberingAfterBreak="0">
    <w:nsid w:val="390E1614"/>
    <w:multiLevelType w:val="singleLevel"/>
    <w:tmpl w:val="63483C18"/>
    <w:lvl w:ilvl="0">
      <w:start w:val="1"/>
      <w:numFmt w:val="decimal"/>
      <w:lvlText w:val="%1."/>
      <w:legacy w:legacy="1" w:legacySpace="0" w:legacyIndent="0"/>
      <w:lvlJc w:val="left"/>
      <w:rPr>
        <w:rFonts w:ascii="Arial" w:hAnsi="Arial" w:cs="Arial" w:hint="default"/>
      </w:rPr>
    </w:lvl>
  </w:abstractNum>
  <w:num w:numId="1">
    <w:abstractNumId w:val="1"/>
  </w:num>
  <w:num w:numId="2">
    <w:abstractNumId w:val="0"/>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11D9B"/>
    <w:rsid w:val="00013067"/>
    <w:rsid w:val="00046408"/>
    <w:rsid w:val="000E0E50"/>
    <w:rsid w:val="0014617D"/>
    <w:rsid w:val="001563DD"/>
    <w:rsid w:val="00181FE6"/>
    <w:rsid w:val="00195613"/>
    <w:rsid w:val="00212F8C"/>
    <w:rsid w:val="00247B7E"/>
    <w:rsid w:val="002617EE"/>
    <w:rsid w:val="002B52DF"/>
    <w:rsid w:val="002B7AD0"/>
    <w:rsid w:val="002F22C6"/>
    <w:rsid w:val="003240A8"/>
    <w:rsid w:val="00336378"/>
    <w:rsid w:val="003E7DBE"/>
    <w:rsid w:val="0044039D"/>
    <w:rsid w:val="00463D4C"/>
    <w:rsid w:val="00511D9B"/>
    <w:rsid w:val="0057122B"/>
    <w:rsid w:val="00575545"/>
    <w:rsid w:val="00587955"/>
    <w:rsid w:val="00596E72"/>
    <w:rsid w:val="005A052C"/>
    <w:rsid w:val="005F7458"/>
    <w:rsid w:val="006637CE"/>
    <w:rsid w:val="0066586A"/>
    <w:rsid w:val="006E3B94"/>
    <w:rsid w:val="006E5632"/>
    <w:rsid w:val="006F143C"/>
    <w:rsid w:val="0071446D"/>
    <w:rsid w:val="007416E1"/>
    <w:rsid w:val="00753252"/>
    <w:rsid w:val="00792223"/>
    <w:rsid w:val="00796837"/>
    <w:rsid w:val="007A6043"/>
    <w:rsid w:val="007D4A1A"/>
    <w:rsid w:val="007E5F9E"/>
    <w:rsid w:val="008D3B08"/>
    <w:rsid w:val="009733B4"/>
    <w:rsid w:val="0097375D"/>
    <w:rsid w:val="009D6A10"/>
    <w:rsid w:val="009E7DBF"/>
    <w:rsid w:val="00AA15F8"/>
    <w:rsid w:val="00AC5725"/>
    <w:rsid w:val="00AD5CD7"/>
    <w:rsid w:val="00B24533"/>
    <w:rsid w:val="00B27F1B"/>
    <w:rsid w:val="00BB7A78"/>
    <w:rsid w:val="00BD0B1E"/>
    <w:rsid w:val="00BD1922"/>
    <w:rsid w:val="00C51D57"/>
    <w:rsid w:val="00C66C07"/>
    <w:rsid w:val="00CB0BE9"/>
    <w:rsid w:val="00CB2823"/>
    <w:rsid w:val="00CD6BB0"/>
    <w:rsid w:val="00D65410"/>
    <w:rsid w:val="00E22A97"/>
    <w:rsid w:val="00E27F9F"/>
    <w:rsid w:val="00E4081C"/>
    <w:rsid w:val="00EB08AA"/>
    <w:rsid w:val="00F51878"/>
    <w:rsid w:val="00F724FD"/>
    <w:rsid w:val="00F80540"/>
    <w:rsid w:val="00FA23C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8"/>
    <o:shapelayout v:ext="edit">
      <o:idmap v:ext="edit" data="1"/>
      <o:rules v:ext="edit">
        <o:r id="V:Rule1" type="connector" idref="#_x0000_s1042"/>
        <o:r id="V:Rule2" type="connector" idref="#_x0000_s1048"/>
        <o:r id="V:Rule3" type="connector" idref="#_x0000_s1053"/>
      </o:rules>
    </o:shapelayout>
  </w:shapeDefaults>
  <w:decimalSymbol w:val="."/>
  <w:listSeparator w:val=","/>
  <w14:docId w14:val="1581B1E0"/>
  <w15:docId w15:val="{0775E1DF-0777-4CAD-97EF-762CE97D8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586A"/>
    <w:rPr>
      <w:lang w:val="en-GB"/>
    </w:rPr>
  </w:style>
  <w:style w:type="paragraph" w:styleId="Heading1">
    <w:name w:val="heading 1"/>
    <w:basedOn w:val="Normal"/>
    <w:next w:val="Normal"/>
    <w:link w:val="Heading1Char"/>
    <w:uiPriority w:val="9"/>
    <w:qFormat/>
    <w:rsid w:val="00C66C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4617D"/>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link w:val="Heading3Char"/>
    <w:uiPriority w:val="9"/>
    <w:qFormat/>
    <w:rsid w:val="00212F8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14617D"/>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unhideWhenUsed/>
    <w:qFormat/>
    <w:rsid w:val="0014617D"/>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1D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d">
    <w:name w:val="mord"/>
    <w:basedOn w:val="DefaultParagraphFont"/>
    <w:rsid w:val="00212F8C"/>
  </w:style>
  <w:style w:type="character" w:customStyle="1" w:styleId="mspace">
    <w:name w:val="mspace"/>
    <w:basedOn w:val="DefaultParagraphFont"/>
    <w:rsid w:val="00212F8C"/>
  </w:style>
  <w:style w:type="character" w:customStyle="1" w:styleId="mrel">
    <w:name w:val="mrel"/>
    <w:basedOn w:val="DefaultParagraphFont"/>
    <w:rsid w:val="00212F8C"/>
  </w:style>
  <w:style w:type="character" w:customStyle="1" w:styleId="mtight">
    <w:name w:val="mtight"/>
    <w:basedOn w:val="DefaultParagraphFont"/>
    <w:rsid w:val="00212F8C"/>
  </w:style>
  <w:style w:type="character" w:customStyle="1" w:styleId="vlist-s">
    <w:name w:val="vlist-s"/>
    <w:basedOn w:val="DefaultParagraphFont"/>
    <w:rsid w:val="00212F8C"/>
  </w:style>
  <w:style w:type="character" w:customStyle="1" w:styleId="Heading3Char">
    <w:name w:val="Heading 3 Char"/>
    <w:basedOn w:val="DefaultParagraphFont"/>
    <w:link w:val="Heading3"/>
    <w:uiPriority w:val="9"/>
    <w:rsid w:val="00212F8C"/>
    <w:rPr>
      <w:rFonts w:ascii="Times New Roman" w:eastAsia="Times New Roman" w:hAnsi="Times New Roman" w:cs="Times New Roman"/>
      <w:b/>
      <w:bCs/>
      <w:sz w:val="27"/>
      <w:szCs w:val="27"/>
      <w:lang w:val="en-GB" w:eastAsia="en-GB"/>
    </w:rPr>
  </w:style>
  <w:style w:type="character" w:styleId="Strong">
    <w:name w:val="Strong"/>
    <w:basedOn w:val="DefaultParagraphFont"/>
    <w:uiPriority w:val="22"/>
    <w:qFormat/>
    <w:rsid w:val="00212F8C"/>
    <w:rPr>
      <w:b/>
      <w:bCs/>
    </w:rPr>
  </w:style>
  <w:style w:type="character" w:customStyle="1" w:styleId="mbin">
    <w:name w:val="mbin"/>
    <w:basedOn w:val="DefaultParagraphFont"/>
    <w:rsid w:val="00212F8C"/>
  </w:style>
  <w:style w:type="character" w:customStyle="1" w:styleId="mpunct">
    <w:name w:val="mpunct"/>
    <w:basedOn w:val="DefaultParagraphFont"/>
    <w:rsid w:val="00CB0BE9"/>
  </w:style>
  <w:style w:type="character" w:customStyle="1" w:styleId="Heading1Char">
    <w:name w:val="Heading 1 Char"/>
    <w:basedOn w:val="DefaultParagraphFont"/>
    <w:link w:val="Heading1"/>
    <w:uiPriority w:val="9"/>
    <w:rsid w:val="00C66C07"/>
    <w:rPr>
      <w:rFonts w:asciiTheme="majorHAnsi" w:eastAsiaTheme="majorEastAsia" w:hAnsiTheme="majorHAnsi" w:cstheme="majorBidi"/>
      <w:color w:val="2F5496" w:themeColor="accent1" w:themeShade="BF"/>
      <w:sz w:val="32"/>
      <w:szCs w:val="32"/>
      <w:lang w:val="en-GB"/>
    </w:rPr>
  </w:style>
  <w:style w:type="paragraph" w:styleId="BalloonText">
    <w:name w:val="Balloon Text"/>
    <w:basedOn w:val="Normal"/>
    <w:link w:val="BalloonTextChar"/>
    <w:uiPriority w:val="99"/>
    <w:semiHidden/>
    <w:unhideWhenUsed/>
    <w:rsid w:val="009D6A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A10"/>
    <w:rPr>
      <w:rFonts w:ascii="Tahoma" w:hAnsi="Tahoma" w:cs="Tahoma"/>
      <w:sz w:val="16"/>
      <w:szCs w:val="16"/>
      <w:lang w:val="en-GB"/>
    </w:rPr>
  </w:style>
  <w:style w:type="paragraph" w:styleId="NoSpacing">
    <w:name w:val="No Spacing"/>
    <w:link w:val="NoSpacingChar"/>
    <w:uiPriority w:val="1"/>
    <w:qFormat/>
    <w:rsid w:val="009D6A10"/>
    <w:pPr>
      <w:spacing w:after="0" w:line="240" w:lineRule="auto"/>
    </w:pPr>
    <w:rPr>
      <w:rFonts w:eastAsiaTheme="minorEastAsia"/>
    </w:rPr>
  </w:style>
  <w:style w:type="character" w:customStyle="1" w:styleId="NoSpacingChar">
    <w:name w:val="No Spacing Char"/>
    <w:basedOn w:val="DefaultParagraphFont"/>
    <w:link w:val="NoSpacing"/>
    <w:uiPriority w:val="1"/>
    <w:rsid w:val="009D6A10"/>
    <w:rPr>
      <w:rFonts w:eastAsiaTheme="minorEastAsia"/>
    </w:rPr>
  </w:style>
  <w:style w:type="paragraph" w:styleId="Header">
    <w:name w:val="header"/>
    <w:basedOn w:val="Normal"/>
    <w:link w:val="HeaderChar"/>
    <w:uiPriority w:val="99"/>
    <w:semiHidden/>
    <w:unhideWhenUsed/>
    <w:rsid w:val="006E5632"/>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6E5632"/>
    <w:rPr>
      <w:lang w:val="en-GB"/>
    </w:rPr>
  </w:style>
  <w:style w:type="paragraph" w:styleId="Footer">
    <w:name w:val="footer"/>
    <w:basedOn w:val="Normal"/>
    <w:link w:val="FooterChar"/>
    <w:uiPriority w:val="99"/>
    <w:unhideWhenUsed/>
    <w:rsid w:val="006E5632"/>
    <w:pPr>
      <w:tabs>
        <w:tab w:val="center" w:pos="4703"/>
        <w:tab w:val="right" w:pos="9406"/>
      </w:tabs>
      <w:spacing w:after="0" w:line="240" w:lineRule="auto"/>
    </w:pPr>
  </w:style>
  <w:style w:type="character" w:customStyle="1" w:styleId="FooterChar">
    <w:name w:val="Footer Char"/>
    <w:basedOn w:val="DefaultParagraphFont"/>
    <w:link w:val="Footer"/>
    <w:uiPriority w:val="99"/>
    <w:rsid w:val="006E5632"/>
    <w:rPr>
      <w:lang w:val="en-GB"/>
    </w:rPr>
  </w:style>
  <w:style w:type="paragraph" w:styleId="TOCHeading">
    <w:name w:val="TOC Heading"/>
    <w:basedOn w:val="Heading1"/>
    <w:next w:val="Normal"/>
    <w:uiPriority w:val="39"/>
    <w:unhideWhenUsed/>
    <w:qFormat/>
    <w:rsid w:val="00013067"/>
    <w:pPr>
      <w:spacing w:before="480" w:line="276" w:lineRule="auto"/>
      <w:outlineLvl w:val="9"/>
    </w:pPr>
    <w:rPr>
      <w:b/>
      <w:bCs/>
      <w:sz w:val="28"/>
      <w:szCs w:val="28"/>
      <w:lang w:val="en-US"/>
    </w:rPr>
  </w:style>
  <w:style w:type="paragraph" w:styleId="TOC1">
    <w:name w:val="toc 1"/>
    <w:basedOn w:val="Normal"/>
    <w:next w:val="Normal"/>
    <w:autoRedefine/>
    <w:uiPriority w:val="39"/>
    <w:unhideWhenUsed/>
    <w:qFormat/>
    <w:rsid w:val="00013067"/>
    <w:pPr>
      <w:spacing w:after="100"/>
    </w:pPr>
  </w:style>
  <w:style w:type="character" w:styleId="Hyperlink">
    <w:name w:val="Hyperlink"/>
    <w:basedOn w:val="DefaultParagraphFont"/>
    <w:uiPriority w:val="99"/>
    <w:unhideWhenUsed/>
    <w:rsid w:val="00013067"/>
    <w:rPr>
      <w:color w:val="0563C1" w:themeColor="hyperlink"/>
      <w:u w:val="single"/>
    </w:rPr>
  </w:style>
  <w:style w:type="paragraph" w:styleId="TOC2">
    <w:name w:val="toc 2"/>
    <w:basedOn w:val="Normal"/>
    <w:next w:val="Normal"/>
    <w:autoRedefine/>
    <w:uiPriority w:val="39"/>
    <w:unhideWhenUsed/>
    <w:qFormat/>
    <w:rsid w:val="002B7AD0"/>
    <w:pPr>
      <w:spacing w:after="100" w:line="276" w:lineRule="auto"/>
      <w:ind w:left="220"/>
    </w:pPr>
    <w:rPr>
      <w:rFonts w:eastAsiaTheme="minorEastAsia"/>
      <w:lang w:val="en-US"/>
    </w:rPr>
  </w:style>
  <w:style w:type="paragraph" w:styleId="TOC3">
    <w:name w:val="toc 3"/>
    <w:basedOn w:val="Normal"/>
    <w:next w:val="Normal"/>
    <w:autoRedefine/>
    <w:uiPriority w:val="39"/>
    <w:unhideWhenUsed/>
    <w:qFormat/>
    <w:rsid w:val="002B7AD0"/>
    <w:pPr>
      <w:spacing w:after="100" w:line="276" w:lineRule="auto"/>
      <w:ind w:left="440"/>
    </w:pPr>
    <w:rPr>
      <w:rFonts w:eastAsiaTheme="minorEastAsia"/>
      <w:lang w:val="en-US"/>
    </w:rPr>
  </w:style>
  <w:style w:type="paragraph" w:styleId="Title">
    <w:name w:val="Title"/>
    <w:basedOn w:val="Normal"/>
    <w:next w:val="Normal"/>
    <w:link w:val="TitleChar"/>
    <w:uiPriority w:val="10"/>
    <w:qFormat/>
    <w:rsid w:val="0014617D"/>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14617D"/>
    <w:rPr>
      <w:rFonts w:asciiTheme="majorHAnsi" w:eastAsiaTheme="majorEastAsia" w:hAnsiTheme="majorHAnsi" w:cstheme="majorBidi"/>
      <w:color w:val="323E4F" w:themeColor="text2" w:themeShade="BF"/>
      <w:spacing w:val="5"/>
      <w:kern w:val="28"/>
      <w:sz w:val="52"/>
      <w:szCs w:val="52"/>
      <w:lang w:val="en-GB"/>
    </w:rPr>
  </w:style>
  <w:style w:type="character" w:customStyle="1" w:styleId="Heading2Char">
    <w:name w:val="Heading 2 Char"/>
    <w:basedOn w:val="DefaultParagraphFont"/>
    <w:link w:val="Heading2"/>
    <w:uiPriority w:val="9"/>
    <w:rsid w:val="0014617D"/>
    <w:rPr>
      <w:rFonts w:asciiTheme="majorHAnsi" w:eastAsiaTheme="majorEastAsia" w:hAnsiTheme="majorHAnsi" w:cstheme="majorBidi"/>
      <w:b/>
      <w:bCs/>
      <w:color w:val="4472C4" w:themeColor="accent1"/>
      <w:sz w:val="26"/>
      <w:szCs w:val="26"/>
      <w:lang w:val="en-GB"/>
    </w:rPr>
  </w:style>
  <w:style w:type="character" w:customStyle="1" w:styleId="Heading4Char">
    <w:name w:val="Heading 4 Char"/>
    <w:basedOn w:val="DefaultParagraphFont"/>
    <w:link w:val="Heading4"/>
    <w:uiPriority w:val="9"/>
    <w:rsid w:val="0014617D"/>
    <w:rPr>
      <w:rFonts w:asciiTheme="majorHAnsi" w:eastAsiaTheme="majorEastAsia" w:hAnsiTheme="majorHAnsi" w:cstheme="majorBidi"/>
      <w:b/>
      <w:bCs/>
      <w:i/>
      <w:iCs/>
      <w:color w:val="4472C4" w:themeColor="accent1"/>
      <w:lang w:val="en-GB"/>
    </w:rPr>
  </w:style>
  <w:style w:type="character" w:customStyle="1" w:styleId="Heading5Char">
    <w:name w:val="Heading 5 Char"/>
    <w:basedOn w:val="DefaultParagraphFont"/>
    <w:link w:val="Heading5"/>
    <w:uiPriority w:val="9"/>
    <w:rsid w:val="0014617D"/>
    <w:rPr>
      <w:rFonts w:asciiTheme="majorHAnsi" w:eastAsiaTheme="majorEastAsia" w:hAnsiTheme="majorHAnsi" w:cstheme="majorBidi"/>
      <w:color w:val="1F3763" w:themeColor="accent1" w:themeShade="7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125099">
      <w:bodyDiv w:val="1"/>
      <w:marLeft w:val="0"/>
      <w:marRight w:val="0"/>
      <w:marTop w:val="0"/>
      <w:marBottom w:val="0"/>
      <w:divBdr>
        <w:top w:val="none" w:sz="0" w:space="0" w:color="auto"/>
        <w:left w:val="none" w:sz="0" w:space="0" w:color="auto"/>
        <w:bottom w:val="none" w:sz="0" w:space="0" w:color="auto"/>
        <w:right w:val="none" w:sz="0" w:space="0" w:color="auto"/>
      </w:divBdr>
    </w:div>
    <w:div w:id="162087730">
      <w:bodyDiv w:val="1"/>
      <w:marLeft w:val="0"/>
      <w:marRight w:val="0"/>
      <w:marTop w:val="0"/>
      <w:marBottom w:val="0"/>
      <w:divBdr>
        <w:top w:val="none" w:sz="0" w:space="0" w:color="auto"/>
        <w:left w:val="none" w:sz="0" w:space="0" w:color="auto"/>
        <w:bottom w:val="none" w:sz="0" w:space="0" w:color="auto"/>
        <w:right w:val="none" w:sz="0" w:space="0" w:color="auto"/>
      </w:divBdr>
    </w:div>
    <w:div w:id="493952426">
      <w:bodyDiv w:val="1"/>
      <w:marLeft w:val="0"/>
      <w:marRight w:val="0"/>
      <w:marTop w:val="0"/>
      <w:marBottom w:val="0"/>
      <w:divBdr>
        <w:top w:val="none" w:sz="0" w:space="0" w:color="auto"/>
        <w:left w:val="none" w:sz="0" w:space="0" w:color="auto"/>
        <w:bottom w:val="none" w:sz="0" w:space="0" w:color="auto"/>
        <w:right w:val="none" w:sz="0" w:space="0" w:color="auto"/>
      </w:divBdr>
    </w:div>
    <w:div w:id="1426262290">
      <w:bodyDiv w:val="1"/>
      <w:marLeft w:val="0"/>
      <w:marRight w:val="0"/>
      <w:marTop w:val="0"/>
      <w:marBottom w:val="0"/>
      <w:divBdr>
        <w:top w:val="none" w:sz="0" w:space="0" w:color="auto"/>
        <w:left w:val="none" w:sz="0" w:space="0" w:color="auto"/>
        <w:bottom w:val="none" w:sz="0" w:space="0" w:color="auto"/>
        <w:right w:val="none" w:sz="0" w:space="0" w:color="auto"/>
      </w:divBdr>
    </w:div>
    <w:div w:id="2137134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B4DFAD9594C4721B3CE61256C7B92D0"/>
        <w:category>
          <w:name w:val="General"/>
          <w:gallery w:val="placeholder"/>
        </w:category>
        <w:types>
          <w:type w:val="bbPlcHdr"/>
        </w:types>
        <w:behaviors>
          <w:behavior w:val="content"/>
        </w:behaviors>
        <w:guid w:val="{10FEF457-2426-4A7A-BA38-2C0F8B2459A8}"/>
      </w:docPartPr>
      <w:docPartBody>
        <w:p w:rsidR="00877088" w:rsidRDefault="00877088" w:rsidP="00877088">
          <w:pPr>
            <w:pStyle w:val="4B4DFAD9594C4721B3CE61256C7B92D0"/>
          </w:pPr>
          <w:r>
            <w:rPr>
              <w:rFonts w:asciiTheme="majorHAnsi" w:eastAsiaTheme="majorEastAsia" w:hAnsiTheme="majorHAnsi" w:cstheme="majorBidi"/>
              <w:b/>
              <w:bCs/>
              <w:color w:val="2F5496" w:themeColor="accent1" w:themeShade="BF"/>
              <w:sz w:val="48"/>
              <w:szCs w:val="48"/>
            </w:rPr>
            <w:t>[Type the document title]</w:t>
          </w:r>
        </w:p>
      </w:docPartBody>
    </w:docPart>
    <w:docPart>
      <w:docPartPr>
        <w:name w:val="B4ABEF704343489F9650287FB0269159"/>
        <w:category>
          <w:name w:val="General"/>
          <w:gallery w:val="placeholder"/>
        </w:category>
        <w:types>
          <w:type w:val="bbPlcHdr"/>
        </w:types>
        <w:behaviors>
          <w:behavior w:val="content"/>
        </w:behaviors>
        <w:guid w:val="{5CF84953-2A39-44A1-90C6-8E1E1B48AAB1}"/>
      </w:docPartPr>
      <w:docPartBody>
        <w:p w:rsidR="00877088" w:rsidRDefault="00877088" w:rsidP="00877088">
          <w:pPr>
            <w:pStyle w:val="B4ABEF704343489F9650287FB0269159"/>
          </w:pPr>
          <w:r>
            <w:rPr>
              <w:color w:val="393737" w:themeColor="background2" w:themeShade="3F"/>
              <w:sz w:val="28"/>
              <w:szCs w:val="28"/>
            </w:rPr>
            <w:t>[Type the document subtitle]</w:t>
          </w:r>
        </w:p>
      </w:docPartBody>
    </w:docPart>
    <w:docPart>
      <w:docPartPr>
        <w:name w:val="C6A70D874A964A4BB806EC4D74453609"/>
        <w:category>
          <w:name w:val="General"/>
          <w:gallery w:val="placeholder"/>
        </w:category>
        <w:types>
          <w:type w:val="bbPlcHdr"/>
        </w:types>
        <w:behaviors>
          <w:behavior w:val="content"/>
        </w:behaviors>
        <w:guid w:val="{59E36A85-55C4-4FDD-80F9-05DD01FADB7A}"/>
      </w:docPartPr>
      <w:docPartBody>
        <w:p w:rsidR="00877088" w:rsidRDefault="00877088" w:rsidP="00877088">
          <w:pPr>
            <w:pStyle w:val="C6A70D874A964A4BB806EC4D74453609"/>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7594E65A7971438C9F1187244C51862A"/>
        <w:category>
          <w:name w:val="General"/>
          <w:gallery w:val="placeholder"/>
        </w:category>
        <w:types>
          <w:type w:val="bbPlcHdr"/>
        </w:types>
        <w:behaviors>
          <w:behavior w:val="content"/>
        </w:behaviors>
        <w:guid w:val="{2DA88233-ADD5-4AC4-ACC4-FD84C40E0B45}"/>
      </w:docPartPr>
      <w:docPartBody>
        <w:p w:rsidR="00877088" w:rsidRDefault="00877088" w:rsidP="00877088">
          <w:pPr>
            <w:pStyle w:val="7594E65A7971438C9F1187244C51862A"/>
          </w:pPr>
          <w:r>
            <w:rPr>
              <w:b/>
              <w:bCs/>
            </w:rPr>
            <w:t>[Type the author name]</w:t>
          </w:r>
        </w:p>
      </w:docPartBody>
    </w:docPart>
    <w:docPart>
      <w:docPartPr>
        <w:name w:val="4A63C66269B940D6A7CB6BA1DD5970DB"/>
        <w:category>
          <w:name w:val="General"/>
          <w:gallery w:val="placeholder"/>
        </w:category>
        <w:types>
          <w:type w:val="bbPlcHdr"/>
        </w:types>
        <w:behaviors>
          <w:behavior w:val="content"/>
        </w:behaviors>
        <w:guid w:val="{23C3C0CA-ED2F-40AC-B9F4-3C705282571A}"/>
      </w:docPartPr>
      <w:docPartBody>
        <w:p w:rsidR="00877088" w:rsidRDefault="00877088" w:rsidP="00877088">
          <w:pPr>
            <w:pStyle w:val="4A63C66269B940D6A7CB6BA1DD5970DB"/>
          </w:pPr>
          <w:r>
            <w:rPr>
              <w:b/>
              <w:bCs/>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77088"/>
    <w:rsid w:val="00807B49"/>
    <w:rsid w:val="008770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91A0748D589476EB6831E9ECD241C2B">
    <w:name w:val="A91A0748D589476EB6831E9ECD241C2B"/>
    <w:rsid w:val="00877088"/>
  </w:style>
  <w:style w:type="paragraph" w:customStyle="1" w:styleId="2F1BC9D373494D6E962E7184EF8787BA">
    <w:name w:val="2F1BC9D373494D6E962E7184EF8787BA"/>
    <w:rsid w:val="00877088"/>
  </w:style>
  <w:style w:type="paragraph" w:customStyle="1" w:styleId="52B9CD41AF7F4976BB8E1E0AB882B6EA">
    <w:name w:val="52B9CD41AF7F4976BB8E1E0AB882B6EA"/>
    <w:rsid w:val="00877088"/>
  </w:style>
  <w:style w:type="paragraph" w:customStyle="1" w:styleId="9F1F304135084EE9AEBC968148453598">
    <w:name w:val="9F1F304135084EE9AEBC968148453598"/>
    <w:rsid w:val="00877088"/>
  </w:style>
  <w:style w:type="paragraph" w:customStyle="1" w:styleId="4F45DB456EEC413092EB27F2426DA5DF">
    <w:name w:val="4F45DB456EEC413092EB27F2426DA5DF"/>
    <w:rsid w:val="00877088"/>
  </w:style>
  <w:style w:type="paragraph" w:customStyle="1" w:styleId="4B4DFAD9594C4721B3CE61256C7B92D0">
    <w:name w:val="4B4DFAD9594C4721B3CE61256C7B92D0"/>
    <w:rsid w:val="00877088"/>
  </w:style>
  <w:style w:type="paragraph" w:customStyle="1" w:styleId="B4ABEF704343489F9650287FB0269159">
    <w:name w:val="B4ABEF704343489F9650287FB0269159"/>
    <w:rsid w:val="00877088"/>
  </w:style>
  <w:style w:type="paragraph" w:customStyle="1" w:styleId="C6A70D874A964A4BB806EC4D74453609">
    <w:name w:val="C6A70D874A964A4BB806EC4D74453609"/>
    <w:rsid w:val="00877088"/>
  </w:style>
  <w:style w:type="paragraph" w:customStyle="1" w:styleId="7594E65A7971438C9F1187244C51862A">
    <w:name w:val="7594E65A7971438C9F1187244C51862A"/>
    <w:rsid w:val="00877088"/>
  </w:style>
  <w:style w:type="paragraph" w:customStyle="1" w:styleId="4A63C66269B940D6A7CB6BA1DD5970DB">
    <w:name w:val="4A63C66269B940D6A7CB6BA1DD5970DB"/>
    <w:rsid w:val="00877088"/>
  </w:style>
  <w:style w:type="paragraph" w:customStyle="1" w:styleId="E77251E4E93E44158422E75906312648">
    <w:name w:val="E77251E4E93E44158422E75906312648"/>
    <w:rsid w:val="00877088"/>
  </w:style>
  <w:style w:type="paragraph" w:customStyle="1" w:styleId="6B8229B9446B43FE9C9F4F913AEE095A">
    <w:name w:val="6B8229B9446B43FE9C9F4F913AEE095A"/>
    <w:rsid w:val="00877088"/>
  </w:style>
  <w:style w:type="paragraph" w:customStyle="1" w:styleId="1BC8EDCFF34540B4A23104899A3A849F">
    <w:name w:val="1BC8EDCFF34540B4A23104899A3A849F"/>
    <w:rsid w:val="00877088"/>
  </w:style>
  <w:style w:type="paragraph" w:customStyle="1" w:styleId="AFE83C723FD54BFDA7BAD2457E8B7174">
    <w:name w:val="AFE83C723FD54BFDA7BAD2457E8B7174"/>
    <w:rsid w:val="00877088"/>
  </w:style>
  <w:style w:type="paragraph" w:customStyle="1" w:styleId="0AD49301209F4AE6B43F67512223B651">
    <w:name w:val="0AD49301209F4AE6B43F67512223B651"/>
    <w:rsid w:val="00877088"/>
  </w:style>
  <w:style w:type="paragraph" w:customStyle="1" w:styleId="8F2440F363744F75A2D7445F9F439317">
    <w:name w:val="8F2440F363744F75A2D7445F9F439317"/>
    <w:rsid w:val="00877088"/>
  </w:style>
  <w:style w:type="paragraph" w:customStyle="1" w:styleId="843D9B958F414ADC8B3CCEA555C86080">
    <w:name w:val="843D9B958F414ADC8B3CCEA555C86080"/>
    <w:rsid w:val="00877088"/>
  </w:style>
  <w:style w:type="paragraph" w:customStyle="1" w:styleId="E70BA7A3EB9248CCBC8EB6C457D7E5DC">
    <w:name w:val="E70BA7A3EB9248CCBC8EB6C457D7E5DC"/>
    <w:rsid w:val="00877088"/>
  </w:style>
  <w:style w:type="paragraph" w:customStyle="1" w:styleId="08868CE77D474206804B8D6C19424E65">
    <w:name w:val="08868CE77D474206804B8D6C19424E65"/>
    <w:rsid w:val="00877088"/>
  </w:style>
  <w:style w:type="paragraph" w:customStyle="1" w:styleId="BD27E3801F3840A99DBD206BCDB9222C">
    <w:name w:val="BD27E3801F3840A99DBD206BCDB9222C"/>
    <w:rsid w:val="00877088"/>
  </w:style>
  <w:style w:type="paragraph" w:customStyle="1" w:styleId="2C60A5F3CC794096A90D7A4501A4CF02">
    <w:name w:val="2C60A5F3CC794096A90D7A4501A4CF02"/>
    <w:rsid w:val="00877088"/>
  </w:style>
  <w:style w:type="paragraph" w:customStyle="1" w:styleId="974EBC305FCB4F14AA869DFBA22F0A4E">
    <w:name w:val="974EBC305FCB4F14AA869DFBA22F0A4E"/>
    <w:rsid w:val="00877088"/>
  </w:style>
  <w:style w:type="paragraph" w:customStyle="1" w:styleId="546BF11BE0754E31A298FE8411023EC1">
    <w:name w:val="546BF11BE0754E31A298FE8411023EC1"/>
    <w:rsid w:val="00877088"/>
  </w:style>
  <w:style w:type="paragraph" w:customStyle="1" w:styleId="915482F8B4CF40E593967383381422C4">
    <w:name w:val="915482F8B4CF40E593967383381422C4"/>
    <w:rsid w:val="00877088"/>
  </w:style>
  <w:style w:type="paragraph" w:customStyle="1" w:styleId="1CB0515E3C16435FB8B4FF80516ADA5E">
    <w:name w:val="1CB0515E3C16435FB8B4FF80516ADA5E"/>
    <w:rsid w:val="00877088"/>
  </w:style>
  <w:style w:type="paragraph" w:customStyle="1" w:styleId="FE7B38350A3343068E110C3F799D552A">
    <w:name w:val="FE7B38350A3343068E110C3F799D552A"/>
    <w:rsid w:val="00877088"/>
  </w:style>
  <w:style w:type="paragraph" w:customStyle="1" w:styleId="141D5B0C063B4CD188A14C73FE0C8B85">
    <w:name w:val="141D5B0C063B4CD188A14C73FE0C8B85"/>
    <w:rsid w:val="00877088"/>
  </w:style>
  <w:style w:type="paragraph" w:customStyle="1" w:styleId="A6CE0B69854F44AD81BAD497A44A63C5">
    <w:name w:val="A6CE0B69854F44AD81BAD497A44A63C5"/>
    <w:rsid w:val="00877088"/>
  </w:style>
  <w:style w:type="paragraph" w:customStyle="1" w:styleId="B6EDADFEEBEF42A89630D7A0E47FEC5F">
    <w:name w:val="B6EDADFEEBEF42A89630D7A0E47FEC5F"/>
    <w:rsid w:val="00877088"/>
  </w:style>
  <w:style w:type="paragraph" w:customStyle="1" w:styleId="1CBE8A8C485446EAA34C3B380BDAE2D8">
    <w:name w:val="1CBE8A8C485446EAA34C3B380BDAE2D8"/>
    <w:rsid w:val="00877088"/>
  </w:style>
  <w:style w:type="paragraph" w:customStyle="1" w:styleId="2A39ACAF7AA44A17A0EA8EEE61F32034">
    <w:name w:val="2A39ACAF7AA44A17A0EA8EEE61F32034"/>
    <w:rsid w:val="00877088"/>
  </w:style>
  <w:style w:type="paragraph" w:customStyle="1" w:styleId="0DB71B7E813B4097B870D5E77EDAD0CF">
    <w:name w:val="0DB71B7E813B4097B870D5E77EDAD0CF"/>
    <w:rsid w:val="00877088"/>
  </w:style>
  <w:style w:type="paragraph" w:customStyle="1" w:styleId="D927C4E174C344A7B0A5AED34C3A3D10">
    <w:name w:val="D927C4E174C344A7B0A5AED34C3A3D10"/>
    <w:rsid w:val="00877088"/>
  </w:style>
  <w:style w:type="paragraph" w:customStyle="1" w:styleId="7DFFEB66F6AA4BBFBC268FFD4CE35136">
    <w:name w:val="7DFFEB66F6AA4BBFBC268FFD4CE35136"/>
    <w:rsid w:val="008770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 2219323</PublishDate>
  <Abstract>Modul code: LCBB4001</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21E6E7C-945E-4BB9-85CE-90555A47A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16</Pages>
  <Words>2115</Words>
  <Characters>12058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Assignment.1</vt:lpstr>
    </vt:vector>
  </TitlesOfParts>
  <Company/>
  <LinksUpToDate>false</LinksUpToDate>
  <CharactersWithSpaces>14145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Assignment.1</dc:title>
  <dc:subject>Module: Accounting Fundamentals</dc:subject>
  <dc:creator>Student name: Yanislav Georgiev</dc:creator>
  <cp:keywords/>
  <dc:description/>
  <cp:lastModifiedBy>Hp</cp:lastModifiedBy>
  <cp:revision>5</cp:revision>
  <dcterms:created xsi:type="dcterms:W3CDTF">2023-09-01T08:08:00Z</dcterms:created>
  <dcterms:modified xsi:type="dcterms:W3CDTF">2023-09-01T15:26:00Z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254213999a5adbe9d60c720bf186c7b9a0b3719f1f8bb420d912bd2bfd3d58ed</vt:lpwstr>
  </property>
</Properties>
</file>