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r>
        <w:rPr>
          <w:sz w:val="36"/>
          <w:szCs w:val="36"/>
          <w:rtl w:val="0"/>
          <w:lang w:val="en-US"/>
        </w:rPr>
        <w:tab/>
        <w:t xml:space="preserve">Lighting Layout and sound index calculation </w:t>
      </w: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r>
        <w:rPr>
          <w:sz w:val="36"/>
          <w:szCs w:val="36"/>
          <w:rtl w:val="0"/>
          <w:lang w:val="en-US"/>
        </w:rPr>
        <w:tab/>
        <w:tab/>
        <w:tab/>
        <w:tab/>
        <w:tab/>
        <w:t xml:space="preserve">Jenny Stroud </w:t>
      </w:r>
    </w:p>
    <w:p>
      <w:pPr>
        <w:pStyle w:val="Body"/>
        <w:rPr>
          <w:sz w:val="36"/>
          <w:szCs w:val="36"/>
        </w:rPr>
      </w:pPr>
      <w:r>
        <w:rPr>
          <w:sz w:val="36"/>
          <w:szCs w:val="36"/>
          <w:rtl w:val="0"/>
          <w:lang w:val="en-US"/>
        </w:rPr>
        <w:tab/>
        <w:tab/>
        <w:tab/>
        <w:tab/>
        <w:tab/>
        <w:t>2008886</w:t>
      </w: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r>
        <w:rPr>
          <w:sz w:val="36"/>
          <w:szCs w:val="36"/>
          <w:rtl w:val="0"/>
          <w:lang w:val="en-US"/>
        </w:rPr>
        <w:tab/>
        <w:tab/>
        <w:tab/>
        <w:tab/>
        <w:tab/>
        <w:t>Module Tutor:</w:t>
      </w:r>
    </w:p>
    <w:p>
      <w:pPr>
        <w:pStyle w:val="Body"/>
      </w:pPr>
      <w:r>
        <w:rPr>
          <w:sz w:val="36"/>
          <w:szCs w:val="36"/>
          <w:rtl w:val="0"/>
          <w:lang w:val="en-US"/>
        </w:rPr>
        <w:tab/>
        <w:tab/>
        <w:tab/>
        <w:tab/>
        <w:tab/>
        <w:t xml:space="preserve">Allan Nantel </w:t>
      </w:r>
      <w:r>
        <w:rPr>
          <w:rFonts w:ascii="Arial Unicode MS" w:cs="Arial Unicode MS" w:hAnsi="Arial Unicode MS" w:eastAsia="Arial Unicode MS"/>
          <w:b w:val="0"/>
          <w:bCs w:val="0"/>
          <w:i w:val="0"/>
          <w:iCs w:val="0"/>
          <w:sz w:val="36"/>
          <w:szCs w:val="36"/>
        </w:rPr>
        <w:br w:type="page"/>
      </w:r>
    </w:p>
    <w:p>
      <w:pPr>
        <w:pStyle w:val="Body"/>
        <w:rPr>
          <w:sz w:val="28"/>
          <w:szCs w:val="28"/>
        </w:rPr>
      </w:pPr>
      <w:r>
        <w:rPr>
          <w:sz w:val="28"/>
          <w:szCs w:val="28"/>
          <w:rtl w:val="0"/>
          <w:lang w:val="en-US"/>
        </w:rPr>
        <w:t xml:space="preserve">Contents </w:t>
      </w:r>
    </w:p>
    <w:p>
      <w:pPr>
        <w:pStyle w:val="Body"/>
        <w:rPr>
          <w:sz w:val="28"/>
          <w:szCs w:val="28"/>
        </w:rPr>
      </w:pPr>
    </w:p>
    <w:p>
      <w:pPr>
        <w:pStyle w:val="Body"/>
        <w:rPr>
          <w:sz w:val="28"/>
          <w:szCs w:val="28"/>
        </w:rPr>
      </w:pPr>
      <w:r>
        <w:rPr>
          <w:sz w:val="28"/>
          <w:szCs w:val="28"/>
          <w:rtl w:val="0"/>
          <w:lang w:val="en-US"/>
        </w:rPr>
        <w:t xml:space="preserve">Task A </w:t>
        <w:tab/>
        <w:tab/>
        <w:tab/>
        <w:tab/>
        <w:tab/>
        <w:tab/>
        <w:tab/>
        <w:tab/>
        <w:tab/>
        <w:tab/>
        <w:tab/>
        <w:tab/>
        <w:t>3</w:t>
      </w:r>
    </w:p>
    <w:p>
      <w:pPr>
        <w:pStyle w:val="Body"/>
        <w:rPr>
          <w:sz w:val="28"/>
          <w:szCs w:val="28"/>
        </w:rPr>
      </w:pPr>
      <w:r>
        <w:rPr>
          <w:sz w:val="28"/>
          <w:szCs w:val="28"/>
          <w:rtl w:val="0"/>
          <w:lang w:val="en-US"/>
        </w:rPr>
        <w:t>Task B</w:t>
        <w:tab/>
        <w:tab/>
        <w:tab/>
        <w:tab/>
        <w:tab/>
        <w:tab/>
        <w:tab/>
        <w:tab/>
        <w:tab/>
        <w:tab/>
        <w:tab/>
        <w:tab/>
        <w:t>4</w:t>
      </w:r>
    </w:p>
    <w:p>
      <w:pPr>
        <w:pStyle w:val="Body"/>
        <w:rPr>
          <w:sz w:val="28"/>
          <w:szCs w:val="28"/>
        </w:rPr>
      </w:pPr>
      <w:r>
        <w:rPr>
          <w:sz w:val="28"/>
          <w:szCs w:val="28"/>
          <w:rtl w:val="0"/>
          <w:lang w:val="en-US"/>
        </w:rPr>
        <w:tab/>
        <w:t>The implications of the factors of frequency and wavelength</w:t>
        <w:tab/>
        <w:tab/>
        <w:t>5</w:t>
      </w:r>
    </w:p>
    <w:p>
      <w:pPr>
        <w:pStyle w:val="Body"/>
      </w:pPr>
      <w:r>
        <w:rPr>
          <w:sz w:val="28"/>
          <w:szCs w:val="28"/>
          <w:rtl w:val="0"/>
          <w:lang w:val="en-US"/>
        </w:rPr>
        <w:t xml:space="preserve">References </w:t>
        <w:tab/>
        <w:tab/>
        <w:tab/>
        <w:tab/>
        <w:tab/>
        <w:tab/>
        <w:tab/>
        <w:tab/>
        <w:tab/>
        <w:tab/>
        <w:tab/>
        <w:t>7</w:t>
      </w:r>
      <w:r>
        <w:rPr>
          <w:rFonts w:ascii="Arial Unicode MS" w:cs="Arial Unicode MS" w:hAnsi="Arial Unicode MS" w:eastAsia="Arial Unicode MS"/>
          <w:b w:val="0"/>
          <w:bCs w:val="0"/>
          <w:i w:val="0"/>
          <w:iCs w:val="0"/>
          <w:sz w:val="28"/>
          <w:szCs w:val="28"/>
        </w:rPr>
        <w:br w:type="page"/>
      </w:r>
    </w:p>
    <w:p>
      <w:pPr>
        <w:pStyle w:val="Body"/>
        <w:rPr>
          <w:sz w:val="28"/>
          <w:szCs w:val="28"/>
          <w:u w:val="single"/>
        </w:rPr>
      </w:pPr>
      <w:r>
        <w:rPr>
          <w:sz w:val="28"/>
          <w:szCs w:val="28"/>
          <w:u w:val="single"/>
          <w:rtl w:val="0"/>
          <w:lang w:val="en-US"/>
        </w:rPr>
        <w:t>Task A</w:t>
      </w:r>
    </w:p>
    <w:p>
      <w:pPr>
        <w:pStyle w:val="Body"/>
        <w:rPr>
          <w:sz w:val="28"/>
          <w:szCs w:val="28"/>
        </w:rPr>
      </w:pPr>
    </w:p>
    <w:p>
      <w:pPr>
        <w:pStyle w:val="Body"/>
        <w:rPr>
          <w:b w:val="0"/>
          <w:bCs w:val="0"/>
          <w:sz w:val="28"/>
          <w:szCs w:val="28"/>
        </w:rPr>
      </w:pPr>
      <w:r>
        <w:rPr>
          <w:b w:val="1"/>
          <w:bCs w:val="1"/>
          <w:sz w:val="28"/>
          <w:szCs w:val="28"/>
          <w:rtl w:val="0"/>
          <w:lang w:val="en-US"/>
        </w:rPr>
        <w:t xml:space="preserve">The Room Index </w:t>
      </w:r>
    </w:p>
    <w:p>
      <w:pPr>
        <w:pStyle w:val="Body"/>
        <w:rPr>
          <w:b w:val="0"/>
          <w:bCs w:val="0"/>
          <w:sz w:val="24"/>
          <w:szCs w:val="24"/>
        </w:rPr>
      </w:pPr>
      <w:r>
        <w:rPr>
          <w:b w:val="0"/>
          <w:bCs w:val="0"/>
          <w:sz w:val="24"/>
          <w:szCs w:val="24"/>
          <w:rtl w:val="0"/>
          <w:lang w:val="en-US"/>
        </w:rPr>
        <w:t xml:space="preserve">The room ratio </w:t>
      </w:r>
    </w:p>
    <w:p>
      <w:pPr>
        <w:pStyle w:val="Body"/>
        <w:rPr>
          <w:b w:val="0"/>
          <w:bCs w:val="0"/>
          <w:sz w:val="24"/>
          <w:szCs w:val="24"/>
        </w:rPr>
      </w:pPr>
    </w:p>
    <w:p>
      <w:pPr>
        <w:pStyle w:val="Body"/>
        <w:rPr>
          <w:b w:val="0"/>
          <w:bCs w:val="0"/>
          <w:sz w:val="24"/>
          <w:szCs w:val="24"/>
          <w:u w:val="single"/>
        </w:rPr>
      </w:pPr>
      <w:r>
        <w:rPr>
          <w:b w:val="0"/>
          <w:bCs w:val="0"/>
          <w:sz w:val="24"/>
          <w:szCs w:val="24"/>
          <w:u w:val="single"/>
          <w:rtl w:val="0"/>
          <w:lang w:val="en-US"/>
        </w:rPr>
        <w:t xml:space="preserve">Width x length </w:t>
      </w:r>
    </w:p>
    <w:p>
      <w:pPr>
        <w:pStyle w:val="Body"/>
        <w:rPr>
          <w:b w:val="0"/>
          <w:bCs w:val="0"/>
          <w:sz w:val="24"/>
          <w:szCs w:val="24"/>
        </w:rPr>
      </w:pPr>
      <w:r>
        <w:rPr>
          <w:b w:val="0"/>
          <w:bCs w:val="0"/>
          <w:sz w:val="24"/>
          <w:szCs w:val="24"/>
          <w:rtl w:val="0"/>
          <w:lang w:val="en-US"/>
        </w:rPr>
        <w:t>Height (width x length)</w:t>
      </w:r>
    </w:p>
    <w:p>
      <w:pPr>
        <w:pStyle w:val="Body"/>
        <w:rPr>
          <w:b w:val="0"/>
          <w:bCs w:val="0"/>
          <w:sz w:val="24"/>
          <w:szCs w:val="24"/>
        </w:rPr>
      </w:pPr>
    </w:p>
    <w:p>
      <w:pPr>
        <w:pStyle w:val="Body"/>
        <w:rPr>
          <w:b w:val="0"/>
          <w:bCs w:val="0"/>
          <w:sz w:val="24"/>
          <w:szCs w:val="24"/>
        </w:rPr>
      </w:pPr>
      <w:r>
        <w:rPr>
          <w:b w:val="0"/>
          <w:bCs w:val="0"/>
          <w:sz w:val="24"/>
          <w:szCs w:val="24"/>
          <w:rtl w:val="0"/>
          <w:lang w:val="en-US"/>
        </w:rPr>
        <w:t>60 metres x 24 metres x 8 metres in height</w:t>
      </w:r>
    </w:p>
    <w:p>
      <w:pPr>
        <w:pStyle w:val="Body"/>
        <w:rPr>
          <w:b w:val="0"/>
          <w:bCs w:val="0"/>
          <w:sz w:val="24"/>
          <w:szCs w:val="24"/>
        </w:rPr>
      </w:pPr>
    </w:p>
    <w:p>
      <w:pPr>
        <w:pStyle w:val="Body"/>
        <w:rPr>
          <w:b w:val="0"/>
          <w:bCs w:val="0"/>
          <w:sz w:val="24"/>
          <w:szCs w:val="24"/>
          <w:u w:val="single"/>
        </w:rPr>
      </w:pPr>
      <w:r>
        <w:rPr>
          <w:b w:val="0"/>
          <w:bCs w:val="0"/>
          <w:sz w:val="24"/>
          <w:szCs w:val="24"/>
          <w:u w:val="single"/>
          <w:rtl w:val="0"/>
          <w:lang w:val="en-US"/>
        </w:rPr>
        <w:t>60 x 24</w:t>
      </w:r>
    </w:p>
    <w:p>
      <w:pPr>
        <w:pStyle w:val="Body"/>
        <w:rPr>
          <w:b w:val="0"/>
          <w:bCs w:val="0"/>
          <w:sz w:val="24"/>
          <w:szCs w:val="24"/>
        </w:rPr>
      </w:pPr>
      <w:r>
        <w:rPr>
          <w:b w:val="0"/>
          <w:bCs w:val="0"/>
          <w:sz w:val="24"/>
          <w:szCs w:val="24"/>
          <w:rtl w:val="0"/>
          <w:lang w:val="en-US"/>
        </w:rPr>
        <w:t>8(24 x 60)</w:t>
      </w:r>
    </w:p>
    <w:p>
      <w:pPr>
        <w:pStyle w:val="Body"/>
        <w:rPr>
          <w:b w:val="0"/>
          <w:bCs w:val="0"/>
          <w:sz w:val="24"/>
          <w:szCs w:val="24"/>
        </w:rPr>
      </w:pPr>
    </w:p>
    <w:p>
      <w:pPr>
        <w:pStyle w:val="Body"/>
        <w:rPr>
          <w:b w:val="0"/>
          <w:bCs w:val="0"/>
          <w:sz w:val="24"/>
          <w:szCs w:val="24"/>
          <w:u w:val="single"/>
        </w:rPr>
      </w:pPr>
      <w:r>
        <w:rPr>
          <w:b w:val="0"/>
          <w:bCs w:val="0"/>
          <w:sz w:val="24"/>
          <w:szCs w:val="24"/>
          <w:u w:val="single"/>
          <w:rtl w:val="0"/>
          <w:lang w:val="en-US"/>
        </w:rPr>
        <w:t>1440</w:t>
      </w:r>
      <w:r>
        <w:rPr>
          <w:b w:val="0"/>
          <w:bCs w:val="0"/>
          <w:sz w:val="24"/>
          <w:szCs w:val="24"/>
          <w:u w:val="none"/>
          <w:rtl w:val="0"/>
          <w:lang w:val="en-US"/>
        </w:rPr>
        <w:t xml:space="preserve"> = 2.1428</w:t>
        <w:tab/>
        <w:t>2.14 to 2 decimal place</w:t>
      </w:r>
    </w:p>
    <w:p>
      <w:pPr>
        <w:pStyle w:val="Body"/>
        <w:rPr>
          <w:b w:val="0"/>
          <w:bCs w:val="0"/>
          <w:sz w:val="24"/>
          <w:szCs w:val="24"/>
        </w:rPr>
      </w:pPr>
      <w:r>
        <w:rPr>
          <w:b w:val="0"/>
          <w:bCs w:val="0"/>
          <w:sz w:val="24"/>
          <w:szCs w:val="24"/>
          <w:rtl w:val="0"/>
          <w:lang w:val="en-US"/>
        </w:rPr>
        <w:t>672</w:t>
      </w:r>
    </w:p>
    <w:p>
      <w:pPr>
        <w:pStyle w:val="Body"/>
        <w:rPr>
          <w:b w:val="0"/>
          <w:bCs w:val="0"/>
          <w:sz w:val="24"/>
          <w:szCs w:val="24"/>
        </w:rPr>
      </w:pPr>
    </w:p>
    <w:p>
      <w:pPr>
        <w:pStyle w:val="Body"/>
        <w:rPr>
          <w:b w:val="0"/>
          <w:bCs w:val="0"/>
          <w:sz w:val="24"/>
          <w:szCs w:val="24"/>
        </w:rPr>
      </w:pPr>
      <w:r>
        <w:rPr>
          <w:b w:val="0"/>
          <w:bCs w:val="0"/>
          <w:sz w:val="24"/>
          <w:szCs w:val="24"/>
          <w:rtl w:val="0"/>
          <w:lang w:val="en-US"/>
        </w:rPr>
        <w:t>The room ratio is 2.14 and falls into the room index of E.</w:t>
      </w:r>
      <w:r>
        <w:rPr>
          <w:b w:val="0"/>
          <w:bCs w:val="0"/>
          <w:sz w:val="24"/>
          <w:szCs w:val="24"/>
        </w:rPr>
        <w:drawing xmlns:a="http://schemas.openxmlformats.org/drawingml/2006/main">
          <wp:anchor distT="152400" distB="152400" distL="152400" distR="152400" simplePos="0" relativeHeight="251659264" behindDoc="0" locked="0" layoutInCell="1" allowOverlap="1">
            <wp:simplePos x="0" y="0"/>
            <wp:positionH relativeFrom="margin">
              <wp:posOffset>-6349</wp:posOffset>
            </wp:positionH>
            <wp:positionV relativeFrom="line">
              <wp:posOffset>216561</wp:posOffset>
            </wp:positionV>
            <wp:extent cx="3819299" cy="2372937"/>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shot 2021-04-18 at 12.44.29.png"/>
                    <pic:cNvPicPr>
                      <a:picLocks noChangeAspect="1"/>
                    </pic:cNvPicPr>
                  </pic:nvPicPr>
                  <pic:blipFill>
                    <a:blip r:embed="rId4">
                      <a:extLst/>
                    </a:blip>
                    <a:stretch>
                      <a:fillRect/>
                    </a:stretch>
                  </pic:blipFill>
                  <pic:spPr>
                    <a:xfrm>
                      <a:off x="0" y="0"/>
                      <a:ext cx="3819299" cy="2372937"/>
                    </a:xfrm>
                    <a:prstGeom prst="rect">
                      <a:avLst/>
                    </a:prstGeom>
                    <a:ln w="12700" cap="flat">
                      <a:noFill/>
                      <a:miter lim="400000"/>
                    </a:ln>
                    <a:effectLst/>
                  </pic:spPr>
                </pic:pic>
              </a:graphicData>
            </a:graphic>
          </wp:anchor>
        </w:drawing>
      </w: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p>
    <w:p>
      <w:pPr>
        <w:pStyle w:val="Body"/>
        <w:rPr>
          <w:b w:val="0"/>
          <w:bCs w:val="0"/>
          <w:sz w:val="24"/>
          <w:szCs w:val="24"/>
        </w:rPr>
      </w:pPr>
      <w:r>
        <w:rPr>
          <w:b w:val="1"/>
          <w:bCs w:val="1"/>
          <w:sz w:val="24"/>
          <w:szCs w:val="24"/>
          <w:rtl w:val="0"/>
          <w:lang w:val="en-US"/>
        </w:rPr>
        <w:t>Image 1 (Sage Journals, 2021)</w:t>
      </w:r>
    </w:p>
    <w:p>
      <w:pPr>
        <w:pStyle w:val="Body"/>
        <w:rPr>
          <w:b w:val="0"/>
          <w:bCs w:val="0"/>
          <w:sz w:val="24"/>
          <w:szCs w:val="24"/>
        </w:rPr>
      </w:pPr>
    </w:p>
    <w:p>
      <w:pPr>
        <w:pStyle w:val="Body"/>
        <w:rPr>
          <w:b w:val="0"/>
          <w:bCs w:val="0"/>
          <w:sz w:val="28"/>
          <w:szCs w:val="28"/>
        </w:rPr>
      </w:pPr>
      <w:r>
        <w:rPr>
          <w:b w:val="1"/>
          <w:bCs w:val="1"/>
          <w:sz w:val="28"/>
          <w:szCs w:val="28"/>
          <w:rtl w:val="0"/>
          <w:lang w:val="en-US"/>
        </w:rPr>
        <w:t xml:space="preserve">The utilisation factor </w:t>
      </w:r>
    </w:p>
    <w:p>
      <w:pPr>
        <w:pStyle w:val="Body"/>
        <w:rPr>
          <w:b w:val="0"/>
          <w:bCs w:val="0"/>
          <w:sz w:val="28"/>
          <w:szCs w:val="28"/>
        </w:rPr>
      </w:pPr>
    </w:p>
    <w:p>
      <w:pPr>
        <w:pStyle w:val="Body"/>
        <w:rPr>
          <w:b w:val="0"/>
          <w:bCs w:val="0"/>
          <w:sz w:val="24"/>
          <w:szCs w:val="24"/>
        </w:rPr>
      </w:pPr>
      <w:r>
        <w:rPr>
          <w:b w:val="0"/>
          <w:bCs w:val="0"/>
          <w:sz w:val="24"/>
          <w:szCs w:val="24"/>
          <w:rtl w:val="0"/>
          <w:lang w:val="en-US"/>
        </w:rPr>
        <w:t xml:space="preserve">The utilisation factor is 0.44. This is worked out by using the areas reflectances of the ceiling and of the walls which were 0.3 and 0.5, these figures reduces it to a certain column and then by using what type of light will be fitted and the room ratio will give the utilisation factor from the table. </w:t>
      </w:r>
    </w:p>
    <w:p>
      <w:pPr>
        <w:pStyle w:val="Body"/>
        <w:rPr>
          <w:b w:val="0"/>
          <w:bCs w:val="0"/>
          <w:sz w:val="24"/>
          <w:szCs w:val="24"/>
        </w:rPr>
      </w:pPr>
    </w:p>
    <w:p>
      <w:pPr>
        <w:pStyle w:val="Body"/>
        <w:rPr>
          <w:b w:val="0"/>
          <w:bCs w:val="0"/>
          <w:sz w:val="24"/>
          <w:szCs w:val="24"/>
        </w:rPr>
      </w:pPr>
      <w:r>
        <w:rPr>
          <w:b w:val="1"/>
          <w:bCs w:val="1"/>
          <w:sz w:val="28"/>
          <w:szCs w:val="28"/>
          <w:rtl w:val="0"/>
          <w:lang w:val="en-US"/>
        </w:rPr>
        <w:t xml:space="preserve">The number of lights required for the room </w:t>
      </w:r>
    </w:p>
    <w:p>
      <w:pPr>
        <w:pStyle w:val="Body"/>
        <w:rPr>
          <w:b w:val="0"/>
          <w:bCs w:val="0"/>
          <w:sz w:val="24"/>
          <w:szCs w:val="24"/>
        </w:rPr>
      </w:pPr>
    </w:p>
    <w:p>
      <w:pPr>
        <w:pStyle w:val="Body"/>
        <w:rPr>
          <w:b w:val="0"/>
          <w:bCs w:val="0"/>
          <w:sz w:val="24"/>
          <w:szCs w:val="24"/>
        </w:rPr>
      </w:pPr>
      <w:r>
        <w:rPr>
          <w:b w:val="0"/>
          <w:bCs w:val="0"/>
          <w:sz w:val="24"/>
          <w:szCs w:val="24"/>
          <w:rtl w:val="0"/>
          <w:lang w:val="en-US"/>
        </w:rPr>
        <w:t>Number of lights =</w:t>
      </w:r>
      <w:r>
        <w:rPr>
          <w:b w:val="0"/>
          <w:bCs w:val="0"/>
          <w:sz w:val="24"/>
          <w:szCs w:val="24"/>
          <w:u w:val="single"/>
          <w:rtl w:val="0"/>
          <w:lang w:val="en-US"/>
        </w:rPr>
        <w:t xml:space="preserve"> illuminance level x area of working plane height </w:t>
      </w:r>
    </w:p>
    <w:p>
      <w:pPr>
        <w:pStyle w:val="Body"/>
        <w:rPr>
          <w:b w:val="0"/>
          <w:bCs w:val="0"/>
          <w:sz w:val="24"/>
          <w:szCs w:val="24"/>
        </w:rPr>
      </w:pPr>
      <w:r>
        <w:rPr>
          <w:b w:val="0"/>
          <w:bCs w:val="0"/>
          <w:sz w:val="24"/>
          <w:szCs w:val="24"/>
          <w:rtl w:val="0"/>
          <w:lang w:val="en-US"/>
        </w:rPr>
        <w:tab/>
        <w:tab/>
        <w:t xml:space="preserve">        luminous flux x utilisation factor x light loss factor</w:t>
      </w:r>
    </w:p>
    <w:p>
      <w:pPr>
        <w:pStyle w:val="Body"/>
        <w:rPr>
          <w:b w:val="0"/>
          <w:bCs w:val="0"/>
          <w:sz w:val="24"/>
          <w:szCs w:val="24"/>
        </w:rPr>
      </w:pPr>
    </w:p>
    <w:p>
      <w:pPr>
        <w:pStyle w:val="Body"/>
        <w:rPr>
          <w:b w:val="0"/>
          <w:bCs w:val="0"/>
          <w:sz w:val="24"/>
          <w:szCs w:val="24"/>
        </w:rPr>
      </w:pPr>
      <w:r>
        <w:rPr>
          <w:b w:val="0"/>
          <w:bCs w:val="0"/>
          <w:sz w:val="24"/>
          <w:szCs w:val="24"/>
          <w:rtl w:val="0"/>
          <w:lang w:val="en-US"/>
        </w:rPr>
        <w:t>Illuminance level - 200 lux</w:t>
      </w:r>
    </w:p>
    <w:p>
      <w:pPr>
        <w:pStyle w:val="Body"/>
        <w:rPr>
          <w:b w:val="0"/>
          <w:bCs w:val="0"/>
          <w:sz w:val="24"/>
          <w:szCs w:val="24"/>
        </w:rPr>
      </w:pPr>
      <w:r>
        <w:rPr>
          <w:b w:val="0"/>
          <w:bCs w:val="0"/>
          <w:sz w:val="24"/>
          <w:szCs w:val="24"/>
          <w:rtl w:val="0"/>
          <w:lang w:val="en-US"/>
        </w:rPr>
        <w:t xml:space="preserve">Area of working plane height - length x width - 60 x 24 = 1440m2 </w:t>
      </w:r>
    </w:p>
    <w:p>
      <w:pPr>
        <w:pStyle w:val="Body"/>
        <w:rPr>
          <w:b w:val="0"/>
          <w:bCs w:val="0"/>
          <w:sz w:val="24"/>
          <w:szCs w:val="24"/>
        </w:rPr>
      </w:pPr>
      <w:r>
        <w:rPr>
          <w:b w:val="0"/>
          <w:bCs w:val="0"/>
          <w:sz w:val="24"/>
          <w:szCs w:val="24"/>
          <w:rtl w:val="0"/>
          <w:lang w:val="en-US"/>
        </w:rPr>
        <w:t xml:space="preserve">Luminous flux - 18,000 lumens </w:t>
      </w:r>
    </w:p>
    <w:p>
      <w:pPr>
        <w:pStyle w:val="Body"/>
        <w:rPr>
          <w:b w:val="0"/>
          <w:bCs w:val="0"/>
          <w:sz w:val="24"/>
          <w:szCs w:val="24"/>
        </w:rPr>
      </w:pPr>
      <w:r>
        <w:rPr>
          <w:b w:val="0"/>
          <w:bCs w:val="0"/>
          <w:sz w:val="24"/>
          <w:szCs w:val="24"/>
          <w:rtl w:val="0"/>
          <w:lang w:val="en-US"/>
        </w:rPr>
        <w:t>Utilisation factor - 0.44</w:t>
      </w:r>
    </w:p>
    <w:p>
      <w:pPr>
        <w:pStyle w:val="Body"/>
        <w:rPr>
          <w:b w:val="0"/>
          <w:bCs w:val="0"/>
          <w:sz w:val="24"/>
          <w:szCs w:val="24"/>
        </w:rPr>
      </w:pPr>
      <w:r>
        <w:rPr>
          <w:b w:val="0"/>
          <w:bCs w:val="0"/>
          <w:sz w:val="24"/>
          <w:szCs w:val="24"/>
          <w:rtl w:val="0"/>
          <w:lang w:val="en-US"/>
        </w:rPr>
        <w:t>Light loss factor - 0.75</w:t>
      </w:r>
    </w:p>
    <w:p>
      <w:pPr>
        <w:pStyle w:val="Body"/>
        <w:rPr>
          <w:b w:val="0"/>
          <w:bCs w:val="0"/>
          <w:sz w:val="24"/>
          <w:szCs w:val="24"/>
        </w:rPr>
      </w:pPr>
    </w:p>
    <w:p>
      <w:pPr>
        <w:pStyle w:val="Body"/>
        <w:rPr>
          <w:b w:val="0"/>
          <w:bCs w:val="0"/>
          <w:sz w:val="24"/>
          <w:szCs w:val="24"/>
        </w:rPr>
      </w:pPr>
      <w:r>
        <w:rPr>
          <w:b w:val="0"/>
          <w:bCs w:val="0"/>
          <w:sz w:val="24"/>
          <w:szCs w:val="24"/>
        </w:rPr>
        <w:tab/>
      </w:r>
      <w:r>
        <w:rPr>
          <w:b w:val="0"/>
          <w:bCs w:val="0"/>
          <w:sz w:val="24"/>
          <w:szCs w:val="24"/>
          <w:u w:val="single"/>
          <w:rtl w:val="0"/>
          <w:lang w:val="en-US"/>
        </w:rPr>
        <w:t>200 x 1440</w:t>
      </w:r>
      <w:r>
        <w:rPr>
          <w:b w:val="0"/>
          <w:bCs w:val="0"/>
          <w:sz w:val="24"/>
          <w:szCs w:val="24"/>
          <w:rtl w:val="0"/>
          <w:lang w:val="en-US"/>
        </w:rPr>
        <w:tab/>
        <w:tab/>
        <w:t xml:space="preserve">= </w:t>
      </w:r>
      <w:r>
        <w:rPr>
          <w:b w:val="0"/>
          <w:bCs w:val="0"/>
          <w:sz w:val="24"/>
          <w:szCs w:val="24"/>
          <w:u w:val="single"/>
          <w:rtl w:val="0"/>
          <w:lang w:val="en-US"/>
        </w:rPr>
        <w:t>288000</w:t>
      </w:r>
      <w:r>
        <w:rPr>
          <w:b w:val="0"/>
          <w:bCs w:val="0"/>
          <w:sz w:val="24"/>
          <w:szCs w:val="24"/>
          <w:rtl w:val="0"/>
          <w:lang w:val="en-US"/>
        </w:rPr>
        <w:tab/>
        <w:t>=</w:t>
        <w:tab/>
        <w:t>48.4848</w:t>
        <w:tab/>
        <w:t>= 49 lamps</w:t>
      </w:r>
    </w:p>
    <w:p>
      <w:pPr>
        <w:pStyle w:val="Body"/>
        <w:rPr>
          <w:b w:val="0"/>
          <w:bCs w:val="0"/>
          <w:sz w:val="24"/>
          <w:szCs w:val="24"/>
        </w:rPr>
      </w:pPr>
      <w:r>
        <w:rPr>
          <w:b w:val="0"/>
          <w:bCs w:val="0"/>
          <w:sz w:val="24"/>
          <w:szCs w:val="24"/>
          <w:rtl w:val="0"/>
          <w:lang w:val="en-US"/>
        </w:rPr>
        <w:t>18000 x 0.44 x 0.75</w:t>
        <w:tab/>
        <w:tab/>
        <w:t xml:space="preserve">   5940</w:t>
      </w:r>
    </w:p>
    <w:p>
      <w:pPr>
        <w:pStyle w:val="Body"/>
        <w:rPr>
          <w:b w:val="0"/>
          <w:bCs w:val="0"/>
          <w:sz w:val="24"/>
          <w:szCs w:val="24"/>
        </w:rPr>
      </w:pPr>
    </w:p>
    <w:p>
      <w:pPr>
        <w:pStyle w:val="Body"/>
        <w:rPr>
          <w:b w:val="0"/>
          <w:bCs w:val="0"/>
          <w:sz w:val="24"/>
          <w:szCs w:val="24"/>
        </w:rPr>
      </w:pPr>
      <w:r>
        <w:rPr>
          <w:b w:val="0"/>
          <w:bCs w:val="0"/>
          <w:sz w:val="24"/>
          <w:szCs w:val="24"/>
          <w:rtl w:val="0"/>
          <w:lang w:val="en-US"/>
        </w:rPr>
        <w:t>The best fit for the lights would be 7 rows of 7 lights, with 8 metres space between width ways and length ways each light will have a space of 3 metres between each light.</w:t>
      </w:r>
    </w:p>
    <w:p>
      <w:pPr>
        <w:pStyle w:val="Body"/>
        <w:rPr>
          <w:b w:val="0"/>
          <w:bCs w:val="0"/>
          <w:sz w:val="24"/>
          <w:szCs w:val="24"/>
        </w:rPr>
      </w:pPr>
      <w:r>
        <w:rPr>
          <w:b w:val="0"/>
          <w:bCs w:val="0"/>
          <w:sz w:val="24"/>
          <w:szCs w:val="24"/>
          <w:rtl w:val="0"/>
          <w:lang w:val="en-US"/>
        </w:rPr>
        <w:t>Light size 1200mm (1.2m) length and 200mm (0.2m) wide.</w:t>
      </w:r>
      <w:r>
        <w:rPr>
          <w:b w:val="0"/>
          <w:bCs w:val="0"/>
          <w:sz w:val="24"/>
          <w:szCs w:val="24"/>
        </w:rPr>
        <w:drawing xmlns:a="http://schemas.openxmlformats.org/drawingml/2006/main">
          <wp:anchor distT="152400" distB="152400" distL="152400" distR="152400" simplePos="0" relativeHeight="251660288" behindDoc="0" locked="0" layoutInCell="1" allowOverlap="1">
            <wp:simplePos x="0" y="0"/>
            <wp:positionH relativeFrom="margin">
              <wp:posOffset>-6349</wp:posOffset>
            </wp:positionH>
            <wp:positionV relativeFrom="line">
              <wp:posOffset>183490</wp:posOffset>
            </wp:positionV>
            <wp:extent cx="6120057" cy="3503254"/>
            <wp:effectExtent l="0" t="0" r="0" b="0"/>
            <wp:wrapThrough wrapText="bothSides" distL="152400" distR="152400">
              <wp:wrapPolygon edited="1">
                <wp:start x="0" y="0"/>
                <wp:lineTo x="21600" y="0"/>
                <wp:lineTo x="21600" y="21631"/>
                <wp:lineTo x="0" y="21631"/>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1-04-18 at 18.48.36.png"/>
                    <pic:cNvPicPr>
                      <a:picLocks noChangeAspect="1"/>
                    </pic:cNvPicPr>
                  </pic:nvPicPr>
                  <pic:blipFill>
                    <a:blip r:embed="rId5">
                      <a:extLst/>
                    </a:blip>
                    <a:stretch>
                      <a:fillRect/>
                    </a:stretch>
                  </pic:blipFill>
                  <pic:spPr>
                    <a:xfrm>
                      <a:off x="0" y="0"/>
                      <a:ext cx="6120057" cy="3503254"/>
                    </a:xfrm>
                    <a:prstGeom prst="rect">
                      <a:avLst/>
                    </a:prstGeom>
                    <a:ln w="12700" cap="flat">
                      <a:noFill/>
                      <a:miter lim="400000"/>
                    </a:ln>
                    <a:effectLst/>
                  </pic:spPr>
                </pic:pic>
              </a:graphicData>
            </a:graphic>
          </wp:anchor>
        </w:drawing>
      </w:r>
    </w:p>
    <w:p>
      <w:pPr>
        <w:pStyle w:val="Body"/>
        <w:rPr>
          <w:b w:val="0"/>
          <w:bCs w:val="0"/>
          <w:sz w:val="24"/>
          <w:szCs w:val="24"/>
        </w:rPr>
      </w:pPr>
    </w:p>
    <w:p>
      <w:pPr>
        <w:pStyle w:val="Body"/>
        <w:rPr>
          <w:b w:val="0"/>
          <w:bCs w:val="0"/>
          <w:sz w:val="24"/>
          <w:szCs w:val="24"/>
        </w:rPr>
      </w:pPr>
      <w:r>
        <w:rPr>
          <w:b w:val="0"/>
          <w:bCs w:val="0"/>
          <w:sz w:val="28"/>
          <w:szCs w:val="28"/>
          <w:u w:val="single"/>
          <w:rtl w:val="0"/>
          <w:lang w:val="en-US"/>
        </w:rPr>
        <w:t>Task B</w:t>
      </w:r>
      <w:r>
        <w:rPr>
          <w:b w:val="0"/>
          <w:bCs w:val="0"/>
          <w:sz w:val="24"/>
          <w:szCs w:val="24"/>
          <w:rtl w:val="0"/>
          <w:lang w:val="en-US"/>
        </w:rPr>
        <w:t xml:space="preserve">  </w:t>
      </w:r>
    </w:p>
    <w:p>
      <w:pPr>
        <w:pStyle w:val="Body"/>
        <w:rPr>
          <w:b w:val="0"/>
          <w:bCs w:val="0"/>
          <w:sz w:val="24"/>
          <w:szCs w:val="24"/>
        </w:rPr>
      </w:pPr>
    </w:p>
    <w:p>
      <w:pPr>
        <w:pStyle w:val="Body"/>
        <w:rPr>
          <w:b w:val="0"/>
          <w:bCs w:val="0"/>
          <w:sz w:val="24"/>
          <w:szCs w:val="24"/>
        </w:rPr>
      </w:pPr>
      <w:r>
        <w:rPr>
          <w:b w:val="1"/>
          <w:bCs w:val="1"/>
          <w:sz w:val="28"/>
          <w:szCs w:val="28"/>
          <w:rtl w:val="0"/>
          <w:lang w:val="en-US"/>
        </w:rPr>
        <w:t>Sound reduction index (SRI)</w:t>
      </w:r>
    </w:p>
    <w:p>
      <w:pPr>
        <w:pStyle w:val="Body"/>
        <w:rPr>
          <w:b w:val="0"/>
          <w:bCs w:val="0"/>
          <w:sz w:val="24"/>
          <w:szCs w:val="24"/>
        </w:rPr>
      </w:pPr>
    </w:p>
    <w:p>
      <w:pPr>
        <w:pStyle w:val="Body"/>
        <w:rPr>
          <w:b w:val="0"/>
          <w:bCs w:val="0"/>
          <w:sz w:val="24"/>
          <w:szCs w:val="24"/>
        </w:rPr>
      </w:pPr>
      <w:r>
        <w:rPr>
          <w:b w:val="0"/>
          <w:bCs w:val="0"/>
          <w:sz w:val="24"/>
          <w:szCs w:val="24"/>
          <w:rtl w:val="0"/>
          <w:lang w:val="en-US"/>
        </w:rPr>
        <w:t>SRI = 10 x (log 10 (1/T))</w:t>
      </w:r>
    </w:p>
    <w:p>
      <w:pPr>
        <w:pStyle w:val="Body"/>
        <w:rPr>
          <w:b w:val="0"/>
          <w:bCs w:val="0"/>
          <w:sz w:val="24"/>
          <w:szCs w:val="24"/>
        </w:rPr>
      </w:pPr>
    </w:p>
    <w:p>
      <w:pPr>
        <w:pStyle w:val="Body"/>
        <w:rPr>
          <w:b w:val="0"/>
          <w:bCs w:val="0"/>
          <w:sz w:val="24"/>
          <w:szCs w:val="24"/>
        </w:rPr>
      </w:pPr>
      <w:r>
        <w:rPr>
          <w:b w:val="0"/>
          <w:bCs w:val="0"/>
          <w:sz w:val="24"/>
          <w:szCs w:val="24"/>
          <w:rtl w:val="0"/>
          <w:lang w:val="en-US"/>
        </w:rPr>
        <w:t xml:space="preserve">T is transmission coefficient </w:t>
      </w:r>
    </w:p>
    <w:p>
      <w:pPr>
        <w:pStyle w:val="Body"/>
        <w:rPr>
          <w:b w:val="0"/>
          <w:bCs w:val="0"/>
          <w:sz w:val="24"/>
          <w:szCs w:val="24"/>
        </w:rPr>
      </w:pPr>
    </w:p>
    <w:p>
      <w:pPr>
        <w:pStyle w:val="Body"/>
        <w:rPr>
          <w:b w:val="0"/>
          <w:bCs w:val="0"/>
          <w:sz w:val="24"/>
          <w:szCs w:val="24"/>
        </w:rPr>
      </w:pPr>
      <w:r>
        <w:rPr>
          <w:b w:val="0"/>
          <w:bCs w:val="0"/>
          <w:sz w:val="24"/>
          <w:szCs w:val="24"/>
          <w:rtl w:val="0"/>
          <w:lang w:val="en-US"/>
        </w:rPr>
        <w:t xml:space="preserve">T0= </w:t>
      </w:r>
      <w:r>
        <w:rPr>
          <w:b w:val="0"/>
          <w:bCs w:val="0"/>
          <w:sz w:val="24"/>
          <w:szCs w:val="24"/>
          <w:u w:val="single"/>
          <w:rtl w:val="0"/>
          <w:lang w:val="en-US"/>
        </w:rPr>
        <w:t xml:space="preserve">(T1 x A1) + (T2 x A2) </w:t>
      </w:r>
    </w:p>
    <w:p>
      <w:pPr>
        <w:pStyle w:val="Body"/>
        <w:rPr>
          <w:b w:val="0"/>
          <w:bCs w:val="0"/>
          <w:sz w:val="24"/>
          <w:szCs w:val="24"/>
        </w:rPr>
      </w:pPr>
      <w:r>
        <w:rPr>
          <w:b w:val="0"/>
          <w:bCs w:val="0"/>
          <w:sz w:val="24"/>
          <w:szCs w:val="24"/>
          <w:rtl w:val="0"/>
          <w:lang w:val="en-US"/>
        </w:rPr>
        <w:tab/>
        <w:t xml:space="preserve">      A1 + A2 </w:t>
      </w:r>
    </w:p>
    <w:p>
      <w:pPr>
        <w:pStyle w:val="Body"/>
        <w:rPr>
          <w:b w:val="0"/>
          <w:bCs w:val="0"/>
          <w:sz w:val="24"/>
          <w:szCs w:val="24"/>
        </w:rPr>
      </w:pPr>
      <w:r>
        <w:rPr>
          <w:b w:val="0"/>
          <w:bCs w:val="0"/>
          <w:sz w:val="24"/>
          <w:szCs w:val="24"/>
          <w:rtl w:val="0"/>
          <w:lang w:val="en-US"/>
        </w:rPr>
        <w:t xml:space="preserve">T0 is the average transmission coefficient </w:t>
      </w:r>
    </w:p>
    <w:p>
      <w:pPr>
        <w:pStyle w:val="Body"/>
        <w:rPr>
          <w:b w:val="0"/>
          <w:bCs w:val="0"/>
          <w:sz w:val="24"/>
          <w:szCs w:val="24"/>
        </w:rPr>
      </w:pPr>
      <w:r>
        <w:rPr>
          <w:b w:val="0"/>
          <w:bCs w:val="0"/>
          <w:sz w:val="24"/>
          <w:szCs w:val="24"/>
          <w:rtl w:val="0"/>
          <w:lang w:val="en-US"/>
        </w:rPr>
        <w:t xml:space="preserve">T1 is the transmission coefficient of the one component </w:t>
      </w:r>
    </w:p>
    <w:p>
      <w:pPr>
        <w:pStyle w:val="Body"/>
        <w:rPr>
          <w:b w:val="0"/>
          <w:bCs w:val="0"/>
          <w:sz w:val="24"/>
          <w:szCs w:val="24"/>
        </w:rPr>
      </w:pPr>
      <w:r>
        <w:rPr>
          <w:b w:val="0"/>
          <w:bCs w:val="0"/>
          <w:sz w:val="24"/>
          <w:szCs w:val="24"/>
          <w:rtl w:val="0"/>
          <w:lang w:val="en-US"/>
        </w:rPr>
        <w:t xml:space="preserve">A1 is the area of the component </w:t>
      </w:r>
    </w:p>
    <w:p>
      <w:pPr>
        <w:pStyle w:val="Body"/>
        <w:rPr>
          <w:b w:val="0"/>
          <w:bCs w:val="0"/>
          <w:sz w:val="24"/>
          <w:szCs w:val="24"/>
        </w:rPr>
      </w:pPr>
    </w:p>
    <w:p>
      <w:pPr>
        <w:pStyle w:val="Body"/>
        <w:rPr>
          <w:b w:val="0"/>
          <w:bCs w:val="0"/>
          <w:sz w:val="24"/>
          <w:szCs w:val="24"/>
        </w:rPr>
      </w:pPr>
      <w:r>
        <w:rPr>
          <w:b w:val="0"/>
          <w:bCs w:val="0"/>
          <w:sz w:val="24"/>
          <w:szCs w:val="24"/>
          <w:rtl w:val="0"/>
          <w:lang w:val="en-US"/>
        </w:rPr>
        <w:t>Brick wall - T1 unknown, A1 20m, SRI 50dB</w:t>
      </w:r>
    </w:p>
    <w:p>
      <w:pPr>
        <w:pStyle w:val="Body"/>
        <w:rPr>
          <w:b w:val="0"/>
          <w:bCs w:val="0"/>
          <w:sz w:val="24"/>
          <w:szCs w:val="24"/>
        </w:rPr>
      </w:pPr>
    </w:p>
    <w:p>
      <w:pPr>
        <w:pStyle w:val="Body"/>
        <w:rPr>
          <w:b w:val="0"/>
          <w:bCs w:val="0"/>
          <w:sz w:val="24"/>
          <w:szCs w:val="24"/>
        </w:rPr>
      </w:pPr>
      <w:r>
        <w:rPr>
          <w:b w:val="0"/>
          <w:bCs w:val="0"/>
          <w:sz w:val="24"/>
          <w:szCs w:val="24"/>
          <w:rtl w:val="0"/>
          <w:lang w:val="en-US"/>
        </w:rPr>
        <w:t>SRI = 10 x (log 10 (1/T))</w:t>
      </w:r>
    </w:p>
    <w:p>
      <w:pPr>
        <w:pStyle w:val="Body"/>
        <w:rPr>
          <w:b w:val="0"/>
          <w:bCs w:val="0"/>
          <w:sz w:val="24"/>
          <w:szCs w:val="24"/>
        </w:rPr>
      </w:pPr>
      <w:r>
        <w:rPr>
          <w:b w:val="0"/>
          <w:bCs w:val="0"/>
          <w:sz w:val="24"/>
          <w:szCs w:val="24"/>
          <w:rtl w:val="0"/>
          <w:lang w:val="en-US"/>
        </w:rPr>
        <w:t>50 = 10 x (log 10 1/T))</w:t>
      </w:r>
    </w:p>
    <w:p>
      <w:pPr>
        <w:pStyle w:val="Body"/>
        <w:rPr>
          <w:b w:val="0"/>
          <w:bCs w:val="0"/>
          <w:sz w:val="24"/>
          <w:szCs w:val="24"/>
        </w:rPr>
      </w:pPr>
      <w:r>
        <w:rPr>
          <w:b w:val="0"/>
          <w:bCs w:val="0"/>
          <w:sz w:val="24"/>
          <w:szCs w:val="24"/>
          <w:rtl w:val="0"/>
          <w:lang w:val="en-US"/>
        </w:rPr>
        <w:t>5 = log10 x(1/T)</w:t>
      </w:r>
    </w:p>
    <w:p>
      <w:pPr>
        <w:pStyle w:val="Body"/>
        <w:rPr>
          <w:b w:val="0"/>
          <w:bCs w:val="0"/>
          <w:sz w:val="20"/>
          <w:szCs w:val="20"/>
        </w:rPr>
      </w:pPr>
      <w:r>
        <w:rPr>
          <w:b w:val="0"/>
          <w:bCs w:val="0"/>
          <w:sz w:val="24"/>
          <w:szCs w:val="24"/>
          <w:rtl w:val="0"/>
          <w:lang w:val="en-US"/>
        </w:rPr>
        <w:t>1/T = 10</w:t>
      </w:r>
      <w:r>
        <w:rPr>
          <w:b w:val="0"/>
          <w:bCs w:val="0"/>
          <w:sz w:val="20"/>
          <w:szCs w:val="20"/>
          <w:rtl w:val="0"/>
          <w:lang w:val="en-US"/>
        </w:rPr>
        <w:t>5</w:t>
      </w:r>
    </w:p>
    <w:p>
      <w:pPr>
        <w:pStyle w:val="Body"/>
        <w:rPr>
          <w:b w:val="0"/>
          <w:bCs w:val="0"/>
          <w:sz w:val="16"/>
          <w:szCs w:val="16"/>
        </w:rPr>
      </w:pPr>
      <w:r>
        <w:rPr>
          <w:b w:val="0"/>
          <w:bCs w:val="0"/>
          <w:sz w:val="24"/>
          <w:szCs w:val="24"/>
          <w:rtl w:val="0"/>
          <w:lang w:val="en-US"/>
        </w:rPr>
        <w:t>T = 10</w:t>
      </w:r>
      <w:r>
        <w:rPr>
          <w:b w:val="0"/>
          <w:bCs w:val="0"/>
          <w:sz w:val="16"/>
          <w:szCs w:val="16"/>
          <w:rtl w:val="0"/>
          <w:lang w:val="en-US"/>
        </w:rPr>
        <w:t>-5</w:t>
      </w:r>
    </w:p>
    <w:p>
      <w:pPr>
        <w:pStyle w:val="Body"/>
        <w:rPr>
          <w:b w:val="0"/>
          <w:bCs w:val="0"/>
          <w:sz w:val="24"/>
          <w:szCs w:val="24"/>
        </w:rPr>
      </w:pPr>
      <w:r>
        <w:rPr>
          <w:b w:val="0"/>
          <w:bCs w:val="0"/>
          <w:sz w:val="24"/>
          <w:szCs w:val="24"/>
          <w:rtl w:val="0"/>
          <w:lang w:val="en-US"/>
        </w:rPr>
        <w:t>T1 = 0.000010</w:t>
      </w:r>
    </w:p>
    <w:p>
      <w:pPr>
        <w:pStyle w:val="Body"/>
        <w:rPr>
          <w:b w:val="0"/>
          <w:bCs w:val="0"/>
          <w:sz w:val="24"/>
          <w:szCs w:val="24"/>
        </w:rPr>
      </w:pPr>
    </w:p>
    <w:p>
      <w:pPr>
        <w:pStyle w:val="Body"/>
        <w:rPr>
          <w:b w:val="0"/>
          <w:bCs w:val="0"/>
          <w:sz w:val="24"/>
          <w:szCs w:val="24"/>
        </w:rPr>
      </w:pPr>
      <w:r>
        <w:rPr>
          <w:b w:val="0"/>
          <w:bCs w:val="0"/>
          <w:sz w:val="24"/>
          <w:szCs w:val="24"/>
          <w:rtl w:val="0"/>
          <w:lang w:val="en-US"/>
        </w:rPr>
        <w:t>Window - T2 unknown, A2 4m, SRI 10dB</w:t>
      </w:r>
    </w:p>
    <w:p>
      <w:pPr>
        <w:pStyle w:val="Body"/>
        <w:rPr>
          <w:b w:val="0"/>
          <w:bCs w:val="0"/>
          <w:sz w:val="24"/>
          <w:szCs w:val="24"/>
        </w:rPr>
      </w:pPr>
    </w:p>
    <w:p>
      <w:pPr>
        <w:pStyle w:val="Body"/>
        <w:rPr>
          <w:b w:val="0"/>
          <w:bCs w:val="0"/>
          <w:sz w:val="24"/>
          <w:szCs w:val="24"/>
        </w:rPr>
      </w:pPr>
      <w:r>
        <w:rPr>
          <w:b w:val="0"/>
          <w:bCs w:val="0"/>
          <w:sz w:val="24"/>
          <w:szCs w:val="24"/>
          <w:rtl w:val="0"/>
          <w:lang w:val="en-US"/>
        </w:rPr>
        <w:t>SRI = 10 x (log 10 (1/T))</w:t>
      </w:r>
    </w:p>
    <w:p>
      <w:pPr>
        <w:pStyle w:val="Body"/>
        <w:rPr>
          <w:b w:val="0"/>
          <w:bCs w:val="0"/>
          <w:sz w:val="24"/>
          <w:szCs w:val="24"/>
        </w:rPr>
      </w:pPr>
      <w:r>
        <w:rPr>
          <w:b w:val="0"/>
          <w:bCs w:val="0"/>
          <w:sz w:val="24"/>
          <w:szCs w:val="24"/>
          <w:rtl w:val="0"/>
          <w:lang w:val="en-US"/>
        </w:rPr>
        <w:t>10 = 10 x (log 10 1/T))</w:t>
      </w:r>
    </w:p>
    <w:p>
      <w:pPr>
        <w:pStyle w:val="Body"/>
        <w:rPr>
          <w:b w:val="0"/>
          <w:bCs w:val="0"/>
          <w:sz w:val="24"/>
          <w:szCs w:val="24"/>
        </w:rPr>
      </w:pPr>
      <w:r>
        <w:rPr>
          <w:b w:val="0"/>
          <w:bCs w:val="0"/>
          <w:sz w:val="24"/>
          <w:szCs w:val="24"/>
          <w:rtl w:val="0"/>
          <w:lang w:val="en-US"/>
        </w:rPr>
        <w:t>1 = log10 x(1/T)</w:t>
      </w:r>
    </w:p>
    <w:p>
      <w:pPr>
        <w:pStyle w:val="Body"/>
        <w:rPr>
          <w:b w:val="0"/>
          <w:bCs w:val="0"/>
          <w:sz w:val="20"/>
          <w:szCs w:val="20"/>
        </w:rPr>
      </w:pPr>
      <w:r>
        <w:rPr>
          <w:b w:val="0"/>
          <w:bCs w:val="0"/>
          <w:sz w:val="24"/>
          <w:szCs w:val="24"/>
          <w:rtl w:val="0"/>
          <w:lang w:val="en-US"/>
        </w:rPr>
        <w:t>1/T = 10</w:t>
      </w:r>
      <w:r>
        <w:rPr>
          <w:b w:val="0"/>
          <w:bCs w:val="0"/>
          <w:sz w:val="16"/>
          <w:szCs w:val="16"/>
          <w:rtl w:val="0"/>
          <w:lang w:val="en-US"/>
        </w:rPr>
        <w:t>1</w:t>
      </w:r>
    </w:p>
    <w:p>
      <w:pPr>
        <w:pStyle w:val="Body"/>
        <w:rPr>
          <w:b w:val="0"/>
          <w:bCs w:val="0"/>
          <w:sz w:val="16"/>
          <w:szCs w:val="16"/>
        </w:rPr>
      </w:pPr>
      <w:r>
        <w:rPr>
          <w:b w:val="0"/>
          <w:bCs w:val="0"/>
          <w:sz w:val="24"/>
          <w:szCs w:val="24"/>
          <w:rtl w:val="0"/>
          <w:lang w:val="en-US"/>
        </w:rPr>
        <w:t>T = 10</w:t>
      </w:r>
      <w:r>
        <w:rPr>
          <w:b w:val="0"/>
          <w:bCs w:val="0"/>
          <w:sz w:val="16"/>
          <w:szCs w:val="16"/>
          <w:rtl w:val="0"/>
          <w:lang w:val="en-US"/>
        </w:rPr>
        <w:t>-1</w:t>
      </w:r>
    </w:p>
    <w:p>
      <w:pPr>
        <w:pStyle w:val="Body"/>
        <w:rPr>
          <w:b w:val="0"/>
          <w:bCs w:val="0"/>
          <w:sz w:val="24"/>
          <w:szCs w:val="24"/>
        </w:rPr>
      </w:pPr>
      <w:r>
        <w:rPr>
          <w:b w:val="0"/>
          <w:bCs w:val="0"/>
          <w:sz w:val="24"/>
          <w:szCs w:val="24"/>
          <w:rtl w:val="0"/>
          <w:lang w:val="en-US"/>
        </w:rPr>
        <w:t>T2 = 0.10</w:t>
      </w:r>
    </w:p>
    <w:p>
      <w:pPr>
        <w:pStyle w:val="Body"/>
        <w:rPr>
          <w:b w:val="0"/>
          <w:bCs w:val="0"/>
          <w:sz w:val="24"/>
          <w:szCs w:val="24"/>
        </w:rPr>
      </w:pPr>
    </w:p>
    <w:p>
      <w:pPr>
        <w:pStyle w:val="Body"/>
        <w:rPr>
          <w:b w:val="0"/>
          <w:bCs w:val="0"/>
          <w:sz w:val="24"/>
          <w:szCs w:val="24"/>
        </w:rPr>
      </w:pPr>
      <w:r>
        <w:rPr>
          <w:b w:val="0"/>
          <w:bCs w:val="0"/>
          <w:sz w:val="24"/>
          <w:szCs w:val="24"/>
          <w:rtl w:val="0"/>
          <w:lang w:val="en-US"/>
        </w:rPr>
        <w:t xml:space="preserve">T0= </w:t>
      </w:r>
      <w:r>
        <w:rPr>
          <w:b w:val="0"/>
          <w:bCs w:val="0"/>
          <w:sz w:val="24"/>
          <w:szCs w:val="24"/>
          <w:u w:val="single"/>
          <w:rtl w:val="0"/>
          <w:lang w:val="en-US"/>
        </w:rPr>
        <w:t xml:space="preserve">(T1 x A1) + (T2 x A2) </w:t>
      </w:r>
    </w:p>
    <w:p>
      <w:pPr>
        <w:pStyle w:val="Body"/>
        <w:rPr>
          <w:b w:val="0"/>
          <w:bCs w:val="0"/>
          <w:sz w:val="24"/>
          <w:szCs w:val="24"/>
        </w:rPr>
      </w:pPr>
      <w:r>
        <w:rPr>
          <w:b w:val="0"/>
          <w:bCs w:val="0"/>
          <w:sz w:val="24"/>
          <w:szCs w:val="24"/>
          <w:rtl w:val="0"/>
          <w:lang w:val="en-US"/>
        </w:rPr>
        <w:tab/>
        <w:t xml:space="preserve">      A1 + A2</w:t>
      </w:r>
    </w:p>
    <w:p>
      <w:pPr>
        <w:pStyle w:val="Body"/>
        <w:rPr>
          <w:b w:val="0"/>
          <w:bCs w:val="0"/>
          <w:sz w:val="24"/>
          <w:szCs w:val="24"/>
        </w:rPr>
      </w:pPr>
      <w:r>
        <w:rPr>
          <w:b w:val="0"/>
          <w:bCs w:val="0"/>
          <w:sz w:val="24"/>
          <w:szCs w:val="24"/>
          <w:rtl w:val="0"/>
          <w:lang w:val="en-US"/>
        </w:rPr>
        <w:t xml:space="preserve">T0 = </w:t>
      </w:r>
      <w:r>
        <w:rPr>
          <w:b w:val="0"/>
          <w:bCs w:val="0"/>
          <w:sz w:val="24"/>
          <w:szCs w:val="24"/>
          <w:u w:val="single"/>
          <w:rtl w:val="0"/>
          <w:lang w:val="en-US"/>
        </w:rPr>
        <w:t>(10</w:t>
      </w:r>
      <w:r>
        <w:rPr>
          <w:b w:val="0"/>
          <w:bCs w:val="0"/>
          <w:sz w:val="16"/>
          <w:szCs w:val="16"/>
          <w:u w:val="single"/>
          <w:rtl w:val="0"/>
          <w:lang w:val="en-US"/>
        </w:rPr>
        <w:t xml:space="preserve">-5 </w:t>
      </w:r>
      <w:r>
        <w:rPr>
          <w:b w:val="0"/>
          <w:bCs w:val="0"/>
          <w:sz w:val="24"/>
          <w:szCs w:val="24"/>
          <w:u w:val="single"/>
          <w:rtl w:val="0"/>
          <w:lang w:val="en-US"/>
        </w:rPr>
        <w:t>x 20) + (10</w:t>
      </w:r>
      <w:r>
        <w:rPr>
          <w:b w:val="0"/>
          <w:bCs w:val="0"/>
          <w:sz w:val="16"/>
          <w:szCs w:val="16"/>
          <w:u w:val="single"/>
          <w:rtl w:val="0"/>
          <w:lang w:val="en-US"/>
        </w:rPr>
        <w:t xml:space="preserve">-1 </w:t>
      </w:r>
      <w:r>
        <w:rPr>
          <w:b w:val="0"/>
          <w:bCs w:val="0"/>
          <w:sz w:val="24"/>
          <w:szCs w:val="24"/>
          <w:u w:val="single"/>
          <w:rtl w:val="0"/>
          <w:lang w:val="en-US"/>
        </w:rPr>
        <w:t>x 4)</w:t>
      </w:r>
    </w:p>
    <w:p>
      <w:pPr>
        <w:pStyle w:val="Body"/>
        <w:rPr>
          <w:b w:val="0"/>
          <w:bCs w:val="0"/>
          <w:sz w:val="24"/>
          <w:szCs w:val="24"/>
        </w:rPr>
      </w:pPr>
      <w:r>
        <w:rPr>
          <w:b w:val="0"/>
          <w:bCs w:val="0"/>
          <w:sz w:val="24"/>
          <w:szCs w:val="24"/>
          <w:rtl w:val="0"/>
          <w:lang w:val="en-US"/>
        </w:rPr>
        <w:tab/>
        <w:tab/>
        <w:t>20+4</w:t>
      </w:r>
    </w:p>
    <w:p>
      <w:pPr>
        <w:pStyle w:val="Body"/>
        <w:rPr>
          <w:b w:val="0"/>
          <w:bCs w:val="0"/>
          <w:sz w:val="24"/>
          <w:szCs w:val="24"/>
          <w:u w:val="single"/>
        </w:rPr>
      </w:pPr>
      <w:r>
        <w:rPr>
          <w:b w:val="0"/>
          <w:bCs w:val="0"/>
          <w:sz w:val="24"/>
          <w:szCs w:val="24"/>
          <w:rtl w:val="0"/>
          <w:lang w:val="en-US"/>
        </w:rPr>
        <w:t>T0 =</w:t>
      </w:r>
      <w:r>
        <w:rPr>
          <w:b w:val="0"/>
          <w:bCs w:val="0"/>
          <w:sz w:val="24"/>
          <w:szCs w:val="24"/>
          <w:u w:val="single"/>
          <w:rtl w:val="0"/>
          <w:lang w:val="en-US"/>
        </w:rPr>
        <w:t xml:space="preserve"> (0.0002) + (0.4)</w:t>
      </w:r>
    </w:p>
    <w:p>
      <w:pPr>
        <w:pStyle w:val="Body"/>
        <w:rPr>
          <w:b w:val="0"/>
          <w:bCs w:val="0"/>
          <w:sz w:val="24"/>
          <w:szCs w:val="24"/>
        </w:rPr>
      </w:pPr>
      <w:r>
        <w:rPr>
          <w:b w:val="0"/>
          <w:bCs w:val="0"/>
          <w:sz w:val="24"/>
          <w:szCs w:val="24"/>
          <w:rtl w:val="0"/>
          <w:lang w:val="en-US"/>
        </w:rPr>
        <w:tab/>
        <w:tab/>
        <w:t>24</w:t>
      </w:r>
    </w:p>
    <w:p>
      <w:pPr>
        <w:pStyle w:val="Body"/>
        <w:rPr>
          <w:b w:val="0"/>
          <w:bCs w:val="0"/>
          <w:sz w:val="24"/>
          <w:szCs w:val="24"/>
        </w:rPr>
      </w:pPr>
      <w:r>
        <w:rPr>
          <w:b w:val="0"/>
          <w:bCs w:val="0"/>
          <w:sz w:val="24"/>
          <w:szCs w:val="24"/>
          <w:rtl w:val="0"/>
          <w:lang w:val="en-US"/>
        </w:rPr>
        <w:t xml:space="preserve">T0 = </w:t>
      </w:r>
      <w:r>
        <w:rPr>
          <w:b w:val="0"/>
          <w:bCs w:val="0"/>
          <w:sz w:val="24"/>
          <w:szCs w:val="24"/>
          <w:u w:val="single"/>
          <w:rtl w:val="0"/>
          <w:lang w:val="en-US"/>
        </w:rPr>
        <w:t>0.4002</w:t>
      </w:r>
    </w:p>
    <w:p>
      <w:pPr>
        <w:pStyle w:val="Body"/>
        <w:rPr>
          <w:b w:val="0"/>
          <w:bCs w:val="0"/>
          <w:sz w:val="24"/>
          <w:szCs w:val="24"/>
        </w:rPr>
      </w:pPr>
      <w:r>
        <w:rPr>
          <w:b w:val="0"/>
          <w:bCs w:val="0"/>
          <w:sz w:val="24"/>
          <w:szCs w:val="24"/>
          <w:rtl w:val="0"/>
          <w:lang w:val="en-US"/>
        </w:rPr>
        <w:tab/>
        <w:t>24</w:t>
      </w:r>
    </w:p>
    <w:p>
      <w:pPr>
        <w:pStyle w:val="Body"/>
        <w:rPr>
          <w:b w:val="0"/>
          <w:bCs w:val="0"/>
          <w:sz w:val="24"/>
          <w:szCs w:val="24"/>
        </w:rPr>
      </w:pPr>
      <w:r>
        <w:rPr>
          <w:b w:val="0"/>
          <w:bCs w:val="0"/>
          <w:sz w:val="24"/>
          <w:szCs w:val="24"/>
          <w:rtl w:val="0"/>
          <w:lang w:val="en-US"/>
        </w:rPr>
        <w:t>T0 = 0.016675</w:t>
      </w:r>
    </w:p>
    <w:p>
      <w:pPr>
        <w:pStyle w:val="Body"/>
        <w:rPr>
          <w:b w:val="0"/>
          <w:bCs w:val="0"/>
          <w:sz w:val="24"/>
          <w:szCs w:val="24"/>
        </w:rPr>
      </w:pPr>
    </w:p>
    <w:p>
      <w:pPr>
        <w:pStyle w:val="Body"/>
        <w:rPr>
          <w:b w:val="0"/>
          <w:bCs w:val="0"/>
          <w:sz w:val="24"/>
          <w:szCs w:val="24"/>
        </w:rPr>
      </w:pPr>
      <w:r>
        <w:rPr>
          <w:b w:val="0"/>
          <w:bCs w:val="0"/>
          <w:sz w:val="24"/>
          <w:szCs w:val="24"/>
          <w:rtl w:val="0"/>
          <w:lang w:val="en-US"/>
        </w:rPr>
        <w:t>The average transmission coefficient is 0.016675</w:t>
      </w:r>
    </w:p>
    <w:p>
      <w:pPr>
        <w:pStyle w:val="Body"/>
        <w:rPr>
          <w:b w:val="0"/>
          <w:bCs w:val="0"/>
          <w:sz w:val="24"/>
          <w:szCs w:val="24"/>
        </w:rPr>
      </w:pPr>
    </w:p>
    <w:p>
      <w:pPr>
        <w:pStyle w:val="Body"/>
        <w:rPr>
          <w:b w:val="0"/>
          <w:bCs w:val="0"/>
          <w:sz w:val="24"/>
          <w:szCs w:val="24"/>
        </w:rPr>
      </w:pPr>
      <w:r>
        <w:rPr>
          <w:b w:val="0"/>
          <w:bCs w:val="0"/>
          <w:sz w:val="24"/>
          <w:szCs w:val="24"/>
          <w:rtl w:val="0"/>
          <w:lang w:val="en-US"/>
        </w:rPr>
        <w:t>SRI = 10 x (log 10 (1/T))</w:t>
      </w:r>
    </w:p>
    <w:p>
      <w:pPr>
        <w:pStyle w:val="Body"/>
        <w:rPr>
          <w:b w:val="0"/>
          <w:bCs w:val="0"/>
          <w:sz w:val="24"/>
          <w:szCs w:val="24"/>
        </w:rPr>
      </w:pPr>
      <w:r>
        <w:rPr>
          <w:b w:val="0"/>
          <w:bCs w:val="0"/>
          <w:sz w:val="24"/>
          <w:szCs w:val="24"/>
          <w:rtl w:val="0"/>
          <w:lang w:val="en-US"/>
        </w:rPr>
        <w:t>SRI = 10 x (log 10 (1/0.016675))</w:t>
      </w:r>
    </w:p>
    <w:p>
      <w:pPr>
        <w:pStyle w:val="Body"/>
        <w:rPr>
          <w:b w:val="0"/>
          <w:bCs w:val="0"/>
          <w:sz w:val="24"/>
          <w:szCs w:val="24"/>
        </w:rPr>
      </w:pPr>
      <w:r>
        <w:rPr>
          <w:b w:val="0"/>
          <w:bCs w:val="0"/>
          <w:sz w:val="24"/>
          <w:szCs w:val="24"/>
          <w:rtl w:val="0"/>
          <w:lang w:val="en-US"/>
        </w:rPr>
        <w:t>SRI = 10 x (log 10 (59.970015))</w:t>
      </w:r>
    </w:p>
    <w:p>
      <w:pPr>
        <w:pStyle w:val="Body"/>
        <w:rPr>
          <w:b w:val="0"/>
          <w:bCs w:val="0"/>
          <w:sz w:val="24"/>
          <w:szCs w:val="24"/>
        </w:rPr>
      </w:pPr>
      <w:r>
        <w:rPr>
          <w:b w:val="0"/>
          <w:bCs w:val="0"/>
          <w:sz w:val="24"/>
          <w:szCs w:val="24"/>
          <w:rtl w:val="0"/>
          <w:lang w:val="en-US"/>
        </w:rPr>
        <w:t>SRI = 10 x 2.78</w:t>
      </w:r>
    </w:p>
    <w:p>
      <w:pPr>
        <w:pStyle w:val="Body"/>
        <w:rPr>
          <w:b w:val="0"/>
          <w:bCs w:val="0"/>
          <w:sz w:val="24"/>
          <w:szCs w:val="24"/>
        </w:rPr>
      </w:pPr>
      <w:r>
        <w:rPr>
          <w:b w:val="0"/>
          <w:bCs w:val="0"/>
          <w:sz w:val="24"/>
          <w:szCs w:val="24"/>
          <w:rtl w:val="0"/>
          <w:lang w:val="en-US"/>
        </w:rPr>
        <w:t>SRI = 27.8dB</w:t>
      </w:r>
    </w:p>
    <w:p>
      <w:pPr>
        <w:pStyle w:val="Body"/>
        <w:rPr>
          <w:b w:val="0"/>
          <w:bCs w:val="0"/>
          <w:sz w:val="24"/>
          <w:szCs w:val="24"/>
        </w:rPr>
      </w:pPr>
      <w:r>
        <w:rPr>
          <w:b w:val="0"/>
          <w:bCs w:val="0"/>
          <w:sz w:val="24"/>
          <w:szCs w:val="24"/>
          <w:rtl w:val="0"/>
          <w:lang w:val="en-US"/>
        </w:rPr>
        <w:t>SRI = 28dB</w:t>
      </w:r>
    </w:p>
    <w:p>
      <w:pPr>
        <w:pStyle w:val="Body"/>
        <w:rPr>
          <w:b w:val="0"/>
          <w:bCs w:val="0"/>
          <w:sz w:val="24"/>
          <w:szCs w:val="24"/>
        </w:rPr>
      </w:pPr>
    </w:p>
    <w:p>
      <w:pPr>
        <w:pStyle w:val="Body"/>
        <w:rPr>
          <w:b w:val="0"/>
          <w:bCs w:val="0"/>
          <w:sz w:val="24"/>
          <w:szCs w:val="24"/>
        </w:rPr>
      </w:pPr>
      <w:r>
        <w:rPr>
          <w:b w:val="0"/>
          <w:bCs w:val="0"/>
          <w:sz w:val="24"/>
          <w:szCs w:val="24"/>
          <w:rtl w:val="0"/>
          <w:lang w:val="en-US"/>
        </w:rPr>
        <w:t>Sound reduction index for the entire wall is 28dB</w:t>
      </w:r>
    </w:p>
    <w:p>
      <w:pPr>
        <w:pStyle w:val="Body"/>
        <w:rPr>
          <w:b w:val="0"/>
          <w:bCs w:val="0"/>
          <w:sz w:val="24"/>
          <w:szCs w:val="24"/>
        </w:rPr>
      </w:pPr>
    </w:p>
    <w:p>
      <w:pPr>
        <w:pStyle w:val="Body"/>
        <w:rPr>
          <w:b w:val="0"/>
          <w:bCs w:val="0"/>
          <w:sz w:val="24"/>
          <w:szCs w:val="24"/>
          <w:u w:val="single"/>
        </w:rPr>
      </w:pPr>
      <w:r>
        <w:rPr>
          <w:b w:val="0"/>
          <w:bCs w:val="0"/>
          <w:sz w:val="28"/>
          <w:szCs w:val="28"/>
          <w:u w:val="single"/>
          <w:rtl w:val="0"/>
          <w:lang w:val="en-US"/>
        </w:rPr>
        <w:t>The implications of the factors of frequency and wavelength of:</w:t>
      </w:r>
    </w:p>
    <w:p>
      <w:pPr>
        <w:pStyle w:val="Body"/>
        <w:rPr>
          <w:b w:val="0"/>
          <w:bCs w:val="0"/>
          <w:sz w:val="24"/>
          <w:szCs w:val="24"/>
        </w:rPr>
      </w:pPr>
    </w:p>
    <w:p>
      <w:pPr>
        <w:pStyle w:val="Body"/>
        <w:numPr>
          <w:ilvl w:val="0"/>
          <w:numId w:val="2"/>
        </w:numPr>
        <w:rPr>
          <w:b w:val="1"/>
          <w:bCs w:val="1"/>
          <w:sz w:val="24"/>
          <w:szCs w:val="24"/>
          <w:lang w:val="en-US"/>
        </w:rPr>
      </w:pPr>
      <w:r>
        <w:rPr>
          <w:b w:val="0"/>
          <w:bCs w:val="0"/>
          <w:sz w:val="24"/>
          <w:szCs w:val="24"/>
          <w:rtl w:val="0"/>
          <w:lang w:val="en-US"/>
        </w:rPr>
        <w:t>Internal sound management - there are many ways to get internal noise through buildings, some of the main areas noise will potentially come from airborne sounds like people and traffic, installation noise such as radiator or elevators and reverberation time is items such as staircases or if the room needs to have a controlled noise environment or an enclosed area that causes the sound to reflect the noise through the room. To prevent the airborne sound the windows can have double or triple glazing to reflect the noises from traffic or people away from the building and will also contain noise and heat within the building, the radiator sounds will come from installation noises and the chance of it being less could be if the radiator is placed on a hanger this allows the space between the wall and radiator to stop the sound traveling through the wall and echoing around the room, to reduce the elevator noise they place a shelter around it with a air space and also has an elevator vent to help extract the sound frequency and heat. The reverberation time will be looked at when placing the staircase into the houses, as the vibration from the people walking up or down the stairs will cause the echoing and lots of sound travelling through the building.</w:t>
      </w:r>
    </w:p>
    <w:p>
      <w:pPr>
        <w:pStyle w:val="Body"/>
        <w:rPr>
          <w:b w:val="0"/>
          <w:bCs w:val="0"/>
          <w:sz w:val="24"/>
          <w:szCs w:val="24"/>
        </w:rPr>
      </w:pPr>
    </w:p>
    <w:p>
      <w:pPr>
        <w:pStyle w:val="Body"/>
        <w:numPr>
          <w:ilvl w:val="0"/>
          <w:numId w:val="2"/>
        </w:numPr>
        <w:rPr>
          <w:b w:val="1"/>
          <w:bCs w:val="1"/>
          <w:sz w:val="24"/>
          <w:szCs w:val="24"/>
          <w:lang w:val="en-US"/>
        </w:rPr>
      </w:pPr>
      <w:r>
        <w:rPr>
          <w:b w:val="0"/>
          <w:bCs w:val="0"/>
          <w:sz w:val="24"/>
          <w:szCs w:val="24"/>
          <w:rtl w:val="0"/>
          <w:lang w:val="en-US"/>
        </w:rPr>
        <w:t>Partition wall construction technique - to help reduce the amount of noise transmitted through the partition wall could be to place carpet in the building as it helps reduce the noise reflecting off but works better with higher pitched frequencies, as different surfaces can be used to reduce the echoing of the sound through the rooms this can also be curtains. The partition walls will normally be thin walls used to separate rooms into multiple different areas, if the partition walls are up to the ceiling and it helps the sound reflect of the partition wall and stay within the area and not vibrate through the building. To make the partition wall better for sound frequency travelling through they can increase the insulation panels between the plaster boards, depending on the type of noise could vary the type of insulation used as certain materials will reduce noise better depending on the type of pitch for the sound frequency.</w:t>
      </w:r>
    </w:p>
    <w:p>
      <w:pPr>
        <w:pStyle w:val="Body"/>
        <w:rPr>
          <w:b w:val="0"/>
          <w:bCs w:val="0"/>
          <w:sz w:val="24"/>
          <w:szCs w:val="24"/>
        </w:rPr>
      </w:pPr>
    </w:p>
    <w:p>
      <w:pPr>
        <w:pStyle w:val="Body"/>
        <w:numPr>
          <w:ilvl w:val="0"/>
          <w:numId w:val="2"/>
        </w:numPr>
        <w:rPr>
          <w:b w:val="1"/>
          <w:bCs w:val="1"/>
          <w:sz w:val="24"/>
          <w:szCs w:val="24"/>
          <w:lang w:val="en-US"/>
        </w:rPr>
      </w:pPr>
      <w:r>
        <w:rPr>
          <w:b w:val="0"/>
          <w:bCs w:val="0"/>
          <w:sz w:val="24"/>
          <w:szCs w:val="24"/>
          <w:rtl w:val="0"/>
          <w:lang w:val="en-US"/>
        </w:rPr>
        <w:t xml:space="preserve">The insulation material choice - for high frequency sounds a porous absorber should be used as the material has interlocking pores that change the sound energy to heat, the lower frequency sounds can also be absorbed in this material but only when the material level is thicker. The better option for lower frequency sounds would be panel absorber, these are panels with an air gap behind and turns the sound into vibrations instead of echoing the noise around the room. A cavity absorber can also prevent certain frequency sounds for echoing and reflecting, the opening traps the traveling sound into the space and the pull of the sound wave causes the sound to lose energy, depending on the inside of the space will vary the type of frequency it will reduces energy from. </w:t>
      </w:r>
    </w:p>
    <w:p>
      <w:pPr>
        <w:pStyle w:val="Body"/>
      </w:pPr>
      <w:r>
        <w:rPr>
          <w:rFonts w:ascii="Arial Unicode MS" w:cs="Arial Unicode MS" w:hAnsi="Arial Unicode MS" w:eastAsia="Arial Unicode MS"/>
          <w:b w:val="0"/>
          <w:bCs w:val="0"/>
          <w:i w:val="0"/>
          <w:iCs w:val="0"/>
          <w:sz w:val="24"/>
          <w:szCs w:val="24"/>
        </w:rPr>
        <w:br w:type="page"/>
      </w:r>
    </w:p>
    <w:p>
      <w:pPr>
        <w:pStyle w:val="Body"/>
        <w:rPr>
          <w:b w:val="0"/>
          <w:bCs w:val="0"/>
          <w:sz w:val="28"/>
          <w:szCs w:val="28"/>
          <w:u w:val="single"/>
        </w:rPr>
      </w:pPr>
      <w:r>
        <w:rPr>
          <w:b w:val="0"/>
          <w:bCs w:val="0"/>
          <w:sz w:val="28"/>
          <w:szCs w:val="28"/>
          <w:u w:val="single"/>
          <w:rtl w:val="0"/>
          <w:lang w:val="en-US"/>
        </w:rPr>
        <w:t xml:space="preserve">References </w:t>
      </w:r>
    </w:p>
    <w:p>
      <w:pPr>
        <w:pStyle w:val="Body"/>
        <w:rPr>
          <w:b w:val="0"/>
          <w:bCs w:val="0"/>
          <w:sz w:val="24"/>
          <w:szCs w:val="24"/>
        </w:rPr>
      </w:pPr>
    </w:p>
    <w:p>
      <w:pPr>
        <w:pStyle w:val="Body"/>
      </w:pPr>
      <w:r>
        <w:rPr>
          <w:b w:val="1"/>
          <w:bCs w:val="1"/>
          <w:sz w:val="24"/>
          <w:szCs w:val="24"/>
          <w:rtl w:val="0"/>
          <w:lang w:val="en-US"/>
        </w:rPr>
        <w:t>Image 1 (Sage Journals, 2021)</w:t>
      </w:r>
      <w:r>
        <w:rPr>
          <w:b w:val="0"/>
          <w:bCs w:val="0"/>
          <w:sz w:val="24"/>
          <w:szCs w:val="24"/>
          <w:rtl w:val="0"/>
          <w:lang w:val="en-US"/>
        </w:rPr>
        <w:t xml:space="preserve">, </w:t>
      </w:r>
      <w:r>
        <w:rPr>
          <w:b w:val="0"/>
          <w:bCs w:val="0"/>
          <w:i w:val="1"/>
          <w:iCs w:val="1"/>
          <w:sz w:val="24"/>
          <w:szCs w:val="24"/>
          <w:rtl w:val="0"/>
          <w:lang w:val="en-US"/>
        </w:rPr>
        <w:t>Sage Journals</w:t>
      </w:r>
      <w:r>
        <w:rPr>
          <w:b w:val="0"/>
          <w:bCs w:val="0"/>
          <w:sz w:val="24"/>
          <w:szCs w:val="24"/>
          <w:rtl w:val="0"/>
          <w:lang w:val="en-US"/>
        </w:rPr>
        <w:t xml:space="preserve">, </w:t>
      </w:r>
      <w:r>
        <w:rPr>
          <w:rStyle w:val="Hyperlink.0"/>
          <w:b w:val="0"/>
          <w:bCs w:val="0"/>
          <w:sz w:val="24"/>
          <w:szCs w:val="24"/>
        </w:rPr>
        <w:fldChar w:fldCharType="begin" w:fldLock="0"/>
      </w:r>
      <w:r>
        <w:rPr>
          <w:rStyle w:val="Hyperlink.0"/>
          <w:b w:val="0"/>
          <w:bCs w:val="0"/>
          <w:sz w:val="24"/>
          <w:szCs w:val="24"/>
        </w:rPr>
        <w:instrText xml:space="preserve"> HYPERLINK "https://journals.sagepub.com/doi/abs/10.1177/096032718001200208?journalCode=lrtb"</w:instrText>
      </w:r>
      <w:r>
        <w:rPr>
          <w:rStyle w:val="Hyperlink.0"/>
          <w:b w:val="0"/>
          <w:bCs w:val="0"/>
          <w:sz w:val="24"/>
          <w:szCs w:val="24"/>
        </w:rPr>
        <w:fldChar w:fldCharType="separate" w:fldLock="0"/>
      </w:r>
      <w:r>
        <w:rPr>
          <w:rStyle w:val="Hyperlink.0"/>
          <w:b w:val="0"/>
          <w:bCs w:val="0"/>
          <w:sz w:val="24"/>
          <w:szCs w:val="24"/>
          <w:rtl w:val="0"/>
          <w:lang w:val="en-US"/>
        </w:rPr>
        <w:t>https://journals.sagepub.com/doi/abs/10.1177/096032718001200208?journalCode=lrtb</w:t>
      </w:r>
      <w:r>
        <w:rPr>
          <w:b w:val="1"/>
          <w:bCs w:val="1"/>
          <w:sz w:val="24"/>
          <w:szCs w:val="24"/>
        </w:rPr>
        <w:fldChar w:fldCharType="end" w:fldLock="0"/>
      </w:r>
      <w:r>
        <w:rPr>
          <w:b w:val="0"/>
          <w:bCs w:val="0"/>
          <w:sz w:val="24"/>
          <w:szCs w:val="24"/>
          <w:rtl w:val="0"/>
          <w:lang w:val="en-US"/>
        </w:rPr>
        <w:t xml:space="preserve"> accessed on 17th April 2021</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262" w:hanging="26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442" w:hanging="262"/>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622" w:hanging="262"/>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802" w:hanging="262"/>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82" w:hanging="262"/>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162" w:hanging="262"/>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342" w:hanging="262"/>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522" w:hanging="262"/>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702" w:hanging="262"/>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Bullet">
    <w:name w:val="Bullet"/>
    <w:pPr>
      <w:numPr>
        <w:numId w:val="1"/>
      </w:numPr>
    </w:pPr>
  </w:style>
  <w:style w:type="character" w:styleId="Link">
    <w:name w:val="Link"/>
    <w:rPr>
      <w:u w:val="single"/>
    </w:rPr>
  </w:style>
  <w:style w:type="character" w:styleId="Hyperlink.0">
    <w:name w:val="Hyperlink.0"/>
    <w:basedOn w:val="Link"/>
    <w:next w:val="Hyperlink.0"/>
    <w:rPr>
      <w:b w:val="0"/>
      <w:bCs w:val="0"/>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