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4BBB5" w14:textId="0CC379FE" w:rsidR="008E15D3" w:rsidRPr="001B6515" w:rsidRDefault="008E15D3" w:rsidP="001B6515">
      <w:pPr>
        <w:spacing w:line="360" w:lineRule="auto"/>
        <w:jc w:val="center"/>
        <w:rPr>
          <w:u w:val="single"/>
        </w:rPr>
      </w:pPr>
    </w:p>
    <w:p w14:paraId="6231DA81" w14:textId="77777777" w:rsidR="008E15D3" w:rsidRDefault="008E15D3" w:rsidP="00CD4007">
      <w:pPr>
        <w:spacing w:line="360" w:lineRule="auto"/>
        <w:jc w:val="center"/>
      </w:pPr>
    </w:p>
    <w:p w14:paraId="2D987935" w14:textId="77777777" w:rsidR="008E15D3" w:rsidRDefault="008E15D3" w:rsidP="00CD4007">
      <w:pPr>
        <w:spacing w:line="360" w:lineRule="auto"/>
        <w:jc w:val="center"/>
      </w:pPr>
    </w:p>
    <w:p w14:paraId="422BADBC" w14:textId="77777777" w:rsidR="001B6515" w:rsidRPr="00230935" w:rsidRDefault="001B6515" w:rsidP="001B6515">
      <w:pPr>
        <w:spacing w:after="0"/>
        <w:rPr>
          <w:sz w:val="40"/>
          <w:szCs w:val="40"/>
        </w:rPr>
      </w:pPr>
      <w:r w:rsidRPr="00230935">
        <w:rPr>
          <w:sz w:val="40"/>
          <w:szCs w:val="40"/>
        </w:rPr>
        <w:t>Module Title: Problem Solving and Decision Making</w:t>
      </w:r>
    </w:p>
    <w:p w14:paraId="20B4E26F" w14:textId="77777777" w:rsidR="001B6515" w:rsidRPr="0035328C" w:rsidRDefault="001B6515" w:rsidP="001B6515">
      <w:pPr>
        <w:rPr>
          <w:sz w:val="48"/>
          <w:szCs w:val="48"/>
        </w:rPr>
      </w:pPr>
    </w:p>
    <w:p w14:paraId="565F8DB2" w14:textId="77777777" w:rsidR="001B6515" w:rsidRDefault="001B6515" w:rsidP="001B6515">
      <w:pPr>
        <w:spacing w:after="0"/>
        <w:rPr>
          <w:sz w:val="40"/>
          <w:szCs w:val="40"/>
        </w:rPr>
      </w:pPr>
      <w:r w:rsidRPr="00230935">
        <w:rPr>
          <w:sz w:val="40"/>
          <w:szCs w:val="40"/>
        </w:rPr>
        <w:t xml:space="preserve">Module Code: LCLM 4004 </w:t>
      </w:r>
    </w:p>
    <w:p w14:paraId="2ACBC98C" w14:textId="77777777" w:rsidR="001B6515" w:rsidRPr="00230935" w:rsidRDefault="001B6515" w:rsidP="001B6515">
      <w:pPr>
        <w:spacing w:after="0"/>
        <w:rPr>
          <w:sz w:val="48"/>
          <w:szCs w:val="48"/>
        </w:rPr>
      </w:pPr>
    </w:p>
    <w:p w14:paraId="66FFB834" w14:textId="77777777" w:rsidR="001B6515" w:rsidRPr="00230935" w:rsidRDefault="001B6515" w:rsidP="001B6515">
      <w:pPr>
        <w:spacing w:after="0"/>
        <w:rPr>
          <w:sz w:val="40"/>
          <w:szCs w:val="40"/>
        </w:rPr>
      </w:pPr>
      <w:r>
        <w:rPr>
          <w:sz w:val="40"/>
          <w:szCs w:val="40"/>
        </w:rPr>
        <w:t xml:space="preserve">Assessment: </w:t>
      </w:r>
      <w:r w:rsidRPr="00230935">
        <w:rPr>
          <w:sz w:val="40"/>
          <w:szCs w:val="40"/>
        </w:rPr>
        <w:t xml:space="preserve">Component 2 </w:t>
      </w:r>
      <w:r>
        <w:rPr>
          <w:sz w:val="40"/>
          <w:szCs w:val="40"/>
        </w:rPr>
        <w:t>Report – Basil’s Bakery</w:t>
      </w:r>
    </w:p>
    <w:p w14:paraId="7B4A9381" w14:textId="77777777" w:rsidR="001B6515" w:rsidRPr="0035328C" w:rsidRDefault="001B6515" w:rsidP="001B6515">
      <w:pPr>
        <w:rPr>
          <w:sz w:val="48"/>
          <w:szCs w:val="48"/>
        </w:rPr>
      </w:pPr>
    </w:p>
    <w:p w14:paraId="7709BC4A" w14:textId="7963C82C" w:rsidR="001B6515" w:rsidRPr="00230935" w:rsidRDefault="001B6515" w:rsidP="001B6515">
      <w:pPr>
        <w:rPr>
          <w:sz w:val="40"/>
          <w:szCs w:val="40"/>
        </w:rPr>
      </w:pPr>
      <w:r w:rsidRPr="00230935">
        <w:rPr>
          <w:sz w:val="40"/>
          <w:szCs w:val="40"/>
        </w:rPr>
        <w:t xml:space="preserve">Student Name: </w:t>
      </w:r>
      <w:r>
        <w:rPr>
          <w:sz w:val="40"/>
          <w:szCs w:val="40"/>
        </w:rPr>
        <w:t>Anna Ryba</w:t>
      </w:r>
    </w:p>
    <w:p w14:paraId="4B89499C" w14:textId="77777777" w:rsidR="001B6515" w:rsidRPr="0035328C" w:rsidRDefault="001B6515" w:rsidP="001B6515">
      <w:pPr>
        <w:rPr>
          <w:sz w:val="48"/>
          <w:szCs w:val="48"/>
        </w:rPr>
      </w:pPr>
    </w:p>
    <w:p w14:paraId="6CD9C0B5" w14:textId="22B07AB5" w:rsidR="001B6515" w:rsidRPr="00230935" w:rsidRDefault="001B6515" w:rsidP="001B6515">
      <w:pPr>
        <w:rPr>
          <w:sz w:val="40"/>
          <w:szCs w:val="40"/>
        </w:rPr>
      </w:pPr>
      <w:r w:rsidRPr="00230935">
        <w:rPr>
          <w:sz w:val="40"/>
          <w:szCs w:val="40"/>
        </w:rPr>
        <w:t>Student Number:</w:t>
      </w:r>
      <w:r>
        <w:rPr>
          <w:sz w:val="40"/>
          <w:szCs w:val="40"/>
        </w:rPr>
        <w:t xml:space="preserve"> 2514194</w:t>
      </w:r>
    </w:p>
    <w:p w14:paraId="78C2D430" w14:textId="77777777" w:rsidR="001B6515" w:rsidRPr="0035328C" w:rsidRDefault="001B6515" w:rsidP="001B6515">
      <w:pPr>
        <w:rPr>
          <w:sz w:val="48"/>
          <w:szCs w:val="48"/>
        </w:rPr>
      </w:pPr>
    </w:p>
    <w:p w14:paraId="65534021" w14:textId="60EF82D2" w:rsidR="001B6515" w:rsidRPr="00230935" w:rsidRDefault="001B6515" w:rsidP="001B6515">
      <w:pPr>
        <w:rPr>
          <w:color w:val="1D2125"/>
          <w:sz w:val="40"/>
          <w:szCs w:val="40"/>
          <w:shd w:val="clear" w:color="auto" w:fill="FFFFFF"/>
        </w:rPr>
      </w:pPr>
      <w:r w:rsidRPr="00230935">
        <w:rPr>
          <w:sz w:val="40"/>
          <w:szCs w:val="40"/>
        </w:rPr>
        <w:t xml:space="preserve">Lecturer’s Name: </w:t>
      </w:r>
      <w:r w:rsidR="00C47818">
        <w:rPr>
          <w:color w:val="1D2125"/>
          <w:sz w:val="40"/>
          <w:szCs w:val="40"/>
          <w:shd w:val="clear" w:color="auto" w:fill="FFFFFF"/>
        </w:rPr>
        <w:t>Chijioke</w:t>
      </w:r>
      <w:r w:rsidR="009A60F5">
        <w:rPr>
          <w:color w:val="1D2125"/>
          <w:sz w:val="40"/>
          <w:szCs w:val="40"/>
          <w:shd w:val="clear" w:color="auto" w:fill="FFFFFF"/>
        </w:rPr>
        <w:t xml:space="preserve"> </w:t>
      </w:r>
      <w:r w:rsidR="00C47818">
        <w:rPr>
          <w:color w:val="1D2125"/>
          <w:sz w:val="40"/>
          <w:szCs w:val="40"/>
          <w:shd w:val="clear" w:color="auto" w:fill="FFFFFF"/>
        </w:rPr>
        <w:t>Uba</w:t>
      </w:r>
    </w:p>
    <w:p w14:paraId="45D01438" w14:textId="77777777" w:rsidR="001B6515" w:rsidRDefault="001B6515" w:rsidP="001B6515">
      <w:pPr>
        <w:rPr>
          <w:color w:val="1D2125"/>
          <w:sz w:val="48"/>
          <w:szCs w:val="48"/>
          <w:shd w:val="clear" w:color="auto" w:fill="FFFFFF"/>
        </w:rPr>
      </w:pPr>
    </w:p>
    <w:p w14:paraId="4D6EA0C6" w14:textId="77777777" w:rsidR="008E15D3" w:rsidRDefault="008E15D3" w:rsidP="00CD4007">
      <w:pPr>
        <w:spacing w:line="360" w:lineRule="auto"/>
        <w:jc w:val="center"/>
      </w:pPr>
    </w:p>
    <w:p w14:paraId="6369220D" w14:textId="6D4B01B6" w:rsidR="008E15D3" w:rsidRDefault="008E15D3" w:rsidP="001B6515">
      <w:pPr>
        <w:spacing w:line="360" w:lineRule="auto"/>
      </w:pPr>
    </w:p>
    <w:p w14:paraId="534C2C68" w14:textId="77777777" w:rsidR="008E15D3" w:rsidRDefault="008E15D3" w:rsidP="00CD4007">
      <w:pPr>
        <w:spacing w:line="360" w:lineRule="auto"/>
        <w:jc w:val="left"/>
        <w:rPr>
          <w:rFonts w:eastAsiaTheme="majorEastAsia"/>
          <w:b/>
          <w:bCs/>
          <w:color w:val="000000" w:themeColor="text1"/>
          <w:sz w:val="28"/>
          <w:szCs w:val="28"/>
        </w:rPr>
      </w:pPr>
      <w:r>
        <w:br w:type="page"/>
      </w:r>
    </w:p>
    <w:sdt>
      <w:sdtPr>
        <w:rPr>
          <w:rFonts w:ascii="Arial" w:eastAsiaTheme="minorHAnsi" w:hAnsi="Arial" w:cs="Arial"/>
          <w:b w:val="0"/>
          <w:bCs w:val="0"/>
          <w:color w:val="auto"/>
          <w:sz w:val="24"/>
          <w:szCs w:val="24"/>
          <w:lang w:eastAsia="en-US"/>
        </w:rPr>
        <w:id w:val="-1917617480"/>
        <w:docPartObj>
          <w:docPartGallery w:val="Table of Contents"/>
          <w:docPartUnique/>
        </w:docPartObj>
      </w:sdtPr>
      <w:sdtEndPr>
        <w:rPr>
          <w:noProof/>
        </w:rPr>
      </w:sdtEndPr>
      <w:sdtContent>
        <w:p w14:paraId="2C5069E6" w14:textId="77777777" w:rsidR="00032797" w:rsidRPr="00032797" w:rsidRDefault="00032797">
          <w:pPr>
            <w:pStyle w:val="TOCHeading"/>
            <w:rPr>
              <w:color w:val="000000" w:themeColor="text1"/>
            </w:rPr>
          </w:pPr>
          <w:r w:rsidRPr="00032797">
            <w:rPr>
              <w:color w:val="000000" w:themeColor="text1"/>
            </w:rPr>
            <w:t>Contents</w:t>
          </w:r>
        </w:p>
        <w:p w14:paraId="23FB6769" w14:textId="77777777" w:rsidR="00BC1E4F" w:rsidRDefault="00032797">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34978107" w:history="1">
            <w:r w:rsidR="00BC1E4F" w:rsidRPr="00220737">
              <w:rPr>
                <w:rStyle w:val="Hyperlink"/>
                <w:noProof/>
              </w:rPr>
              <w:t>Task 1: Overview of the Case Study</w:t>
            </w:r>
            <w:r w:rsidR="00BC1E4F">
              <w:rPr>
                <w:noProof/>
                <w:webHidden/>
              </w:rPr>
              <w:tab/>
            </w:r>
            <w:r w:rsidR="00BC1E4F">
              <w:rPr>
                <w:noProof/>
                <w:webHidden/>
              </w:rPr>
              <w:fldChar w:fldCharType="begin"/>
            </w:r>
            <w:r w:rsidR="00BC1E4F">
              <w:rPr>
                <w:noProof/>
                <w:webHidden/>
              </w:rPr>
              <w:instrText xml:space="preserve"> PAGEREF _Toc234978107 \h </w:instrText>
            </w:r>
            <w:r w:rsidR="00BC1E4F">
              <w:rPr>
                <w:noProof/>
                <w:webHidden/>
              </w:rPr>
            </w:r>
            <w:r w:rsidR="00BC1E4F">
              <w:rPr>
                <w:noProof/>
                <w:webHidden/>
              </w:rPr>
              <w:fldChar w:fldCharType="separate"/>
            </w:r>
            <w:r w:rsidR="00BC1E4F">
              <w:rPr>
                <w:noProof/>
                <w:webHidden/>
              </w:rPr>
              <w:t>3</w:t>
            </w:r>
            <w:r w:rsidR="00BC1E4F">
              <w:rPr>
                <w:noProof/>
                <w:webHidden/>
              </w:rPr>
              <w:fldChar w:fldCharType="end"/>
            </w:r>
          </w:hyperlink>
        </w:p>
        <w:p w14:paraId="7EBAEC3A"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08" w:history="1">
            <w:r w:rsidRPr="00220737">
              <w:rPr>
                <w:rStyle w:val="Hyperlink"/>
                <w:noProof/>
              </w:rPr>
              <w:t>Task 2: Two Proposed Solutions</w:t>
            </w:r>
            <w:r>
              <w:rPr>
                <w:noProof/>
                <w:webHidden/>
              </w:rPr>
              <w:tab/>
            </w:r>
            <w:r>
              <w:rPr>
                <w:noProof/>
                <w:webHidden/>
              </w:rPr>
              <w:fldChar w:fldCharType="begin"/>
            </w:r>
            <w:r>
              <w:rPr>
                <w:noProof/>
                <w:webHidden/>
              </w:rPr>
              <w:instrText xml:space="preserve"> PAGEREF _Toc234978108 \h </w:instrText>
            </w:r>
            <w:r>
              <w:rPr>
                <w:noProof/>
                <w:webHidden/>
              </w:rPr>
            </w:r>
            <w:r>
              <w:rPr>
                <w:noProof/>
                <w:webHidden/>
              </w:rPr>
              <w:fldChar w:fldCharType="separate"/>
            </w:r>
            <w:r>
              <w:rPr>
                <w:noProof/>
                <w:webHidden/>
              </w:rPr>
              <w:t>3</w:t>
            </w:r>
            <w:r>
              <w:rPr>
                <w:noProof/>
                <w:webHidden/>
              </w:rPr>
              <w:fldChar w:fldCharType="end"/>
            </w:r>
          </w:hyperlink>
        </w:p>
        <w:p w14:paraId="6405590A" w14:textId="77777777" w:rsidR="00BC1E4F" w:rsidRDefault="00BC1E4F">
          <w:pPr>
            <w:pStyle w:val="TOC2"/>
            <w:tabs>
              <w:tab w:val="right" w:leader="dot" w:pos="9350"/>
            </w:tabs>
            <w:rPr>
              <w:rFonts w:asciiTheme="minorHAnsi" w:eastAsiaTheme="minorEastAsia" w:hAnsiTheme="minorHAnsi" w:cstheme="minorBidi"/>
              <w:noProof/>
              <w:sz w:val="22"/>
              <w:szCs w:val="22"/>
            </w:rPr>
          </w:pPr>
          <w:hyperlink w:anchor="_Toc234978109" w:history="1">
            <w:r w:rsidRPr="00220737">
              <w:rPr>
                <w:rStyle w:val="Hyperlink"/>
                <w:noProof/>
              </w:rPr>
              <w:t>Solution A: Mobile Pre-order and Digital Loyalty</w:t>
            </w:r>
            <w:r>
              <w:rPr>
                <w:noProof/>
                <w:webHidden/>
              </w:rPr>
              <w:tab/>
            </w:r>
            <w:r>
              <w:rPr>
                <w:noProof/>
                <w:webHidden/>
              </w:rPr>
              <w:fldChar w:fldCharType="begin"/>
            </w:r>
            <w:r>
              <w:rPr>
                <w:noProof/>
                <w:webHidden/>
              </w:rPr>
              <w:instrText xml:space="preserve"> PAGEREF _Toc234978109 \h </w:instrText>
            </w:r>
            <w:r>
              <w:rPr>
                <w:noProof/>
                <w:webHidden/>
              </w:rPr>
            </w:r>
            <w:r>
              <w:rPr>
                <w:noProof/>
                <w:webHidden/>
              </w:rPr>
              <w:fldChar w:fldCharType="separate"/>
            </w:r>
            <w:r>
              <w:rPr>
                <w:noProof/>
                <w:webHidden/>
              </w:rPr>
              <w:t>3</w:t>
            </w:r>
            <w:r>
              <w:rPr>
                <w:noProof/>
                <w:webHidden/>
              </w:rPr>
              <w:fldChar w:fldCharType="end"/>
            </w:r>
          </w:hyperlink>
        </w:p>
        <w:p w14:paraId="3C35CB18" w14:textId="77777777" w:rsidR="00BC1E4F" w:rsidRDefault="00BC1E4F">
          <w:pPr>
            <w:pStyle w:val="TOC2"/>
            <w:tabs>
              <w:tab w:val="right" w:leader="dot" w:pos="9350"/>
            </w:tabs>
            <w:rPr>
              <w:rFonts w:asciiTheme="minorHAnsi" w:eastAsiaTheme="minorEastAsia" w:hAnsiTheme="minorHAnsi" w:cstheme="minorBidi"/>
              <w:noProof/>
              <w:sz w:val="22"/>
              <w:szCs w:val="22"/>
            </w:rPr>
          </w:pPr>
          <w:hyperlink w:anchor="_Toc234978110" w:history="1">
            <w:r w:rsidRPr="00220737">
              <w:rPr>
                <w:rStyle w:val="Hyperlink"/>
                <w:noProof/>
              </w:rPr>
              <w:t>Solution B: Weekly Subscription Boxes and Collection Points</w:t>
            </w:r>
            <w:r>
              <w:rPr>
                <w:noProof/>
                <w:webHidden/>
              </w:rPr>
              <w:tab/>
            </w:r>
            <w:r>
              <w:rPr>
                <w:noProof/>
                <w:webHidden/>
              </w:rPr>
              <w:fldChar w:fldCharType="begin"/>
            </w:r>
            <w:r>
              <w:rPr>
                <w:noProof/>
                <w:webHidden/>
              </w:rPr>
              <w:instrText xml:space="preserve"> PAGEREF _Toc234978110 \h </w:instrText>
            </w:r>
            <w:r>
              <w:rPr>
                <w:noProof/>
                <w:webHidden/>
              </w:rPr>
            </w:r>
            <w:r>
              <w:rPr>
                <w:noProof/>
                <w:webHidden/>
              </w:rPr>
              <w:fldChar w:fldCharType="separate"/>
            </w:r>
            <w:r>
              <w:rPr>
                <w:noProof/>
                <w:webHidden/>
              </w:rPr>
              <w:t>3</w:t>
            </w:r>
            <w:r>
              <w:rPr>
                <w:noProof/>
                <w:webHidden/>
              </w:rPr>
              <w:fldChar w:fldCharType="end"/>
            </w:r>
          </w:hyperlink>
        </w:p>
        <w:p w14:paraId="76BD3839"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1" w:history="1">
            <w:r w:rsidRPr="00220737">
              <w:rPr>
                <w:rStyle w:val="Hyperlink"/>
                <w:noProof/>
              </w:rPr>
              <w:t>Task 3b: Evaluation Results and Justifications</w:t>
            </w:r>
            <w:r>
              <w:rPr>
                <w:noProof/>
                <w:webHidden/>
              </w:rPr>
              <w:tab/>
            </w:r>
            <w:r>
              <w:rPr>
                <w:noProof/>
                <w:webHidden/>
              </w:rPr>
              <w:fldChar w:fldCharType="begin"/>
            </w:r>
            <w:r>
              <w:rPr>
                <w:noProof/>
                <w:webHidden/>
              </w:rPr>
              <w:instrText xml:space="preserve"> PAGEREF _Toc234978111 \h </w:instrText>
            </w:r>
            <w:r>
              <w:rPr>
                <w:noProof/>
                <w:webHidden/>
              </w:rPr>
            </w:r>
            <w:r>
              <w:rPr>
                <w:noProof/>
                <w:webHidden/>
              </w:rPr>
              <w:fldChar w:fldCharType="separate"/>
            </w:r>
            <w:r>
              <w:rPr>
                <w:noProof/>
                <w:webHidden/>
              </w:rPr>
              <w:t>4</w:t>
            </w:r>
            <w:r>
              <w:rPr>
                <w:noProof/>
                <w:webHidden/>
              </w:rPr>
              <w:fldChar w:fldCharType="end"/>
            </w:r>
          </w:hyperlink>
        </w:p>
        <w:p w14:paraId="5422E11C"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2" w:history="1">
            <w:r w:rsidRPr="00220737">
              <w:rPr>
                <w:rStyle w:val="Hyperlink"/>
                <w:noProof/>
              </w:rPr>
              <w:t>Task 4b: Justification of the Implementation Plan</w:t>
            </w:r>
            <w:r>
              <w:rPr>
                <w:noProof/>
                <w:webHidden/>
              </w:rPr>
              <w:tab/>
            </w:r>
            <w:r>
              <w:rPr>
                <w:noProof/>
                <w:webHidden/>
              </w:rPr>
              <w:fldChar w:fldCharType="begin"/>
            </w:r>
            <w:r>
              <w:rPr>
                <w:noProof/>
                <w:webHidden/>
              </w:rPr>
              <w:instrText xml:space="preserve"> PAGEREF _Toc234978112 \h </w:instrText>
            </w:r>
            <w:r>
              <w:rPr>
                <w:noProof/>
                <w:webHidden/>
              </w:rPr>
            </w:r>
            <w:r>
              <w:rPr>
                <w:noProof/>
                <w:webHidden/>
              </w:rPr>
              <w:fldChar w:fldCharType="separate"/>
            </w:r>
            <w:r>
              <w:rPr>
                <w:noProof/>
                <w:webHidden/>
              </w:rPr>
              <w:t>4</w:t>
            </w:r>
            <w:r>
              <w:rPr>
                <w:noProof/>
                <w:webHidden/>
              </w:rPr>
              <w:fldChar w:fldCharType="end"/>
            </w:r>
          </w:hyperlink>
        </w:p>
        <w:p w14:paraId="5922D97E"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3" w:history="1">
            <w:r w:rsidRPr="00220737">
              <w:rPr>
                <w:rStyle w:val="Hyperlink"/>
                <w:noProof/>
              </w:rPr>
              <w:t>Task 5b: Justification of the KPI and SMART Objectives</w:t>
            </w:r>
            <w:r>
              <w:rPr>
                <w:noProof/>
                <w:webHidden/>
              </w:rPr>
              <w:tab/>
            </w:r>
            <w:r>
              <w:rPr>
                <w:noProof/>
                <w:webHidden/>
              </w:rPr>
              <w:fldChar w:fldCharType="begin"/>
            </w:r>
            <w:r>
              <w:rPr>
                <w:noProof/>
                <w:webHidden/>
              </w:rPr>
              <w:instrText xml:space="preserve"> PAGEREF _Toc234978113 \h </w:instrText>
            </w:r>
            <w:r>
              <w:rPr>
                <w:noProof/>
                <w:webHidden/>
              </w:rPr>
            </w:r>
            <w:r>
              <w:rPr>
                <w:noProof/>
                <w:webHidden/>
              </w:rPr>
              <w:fldChar w:fldCharType="separate"/>
            </w:r>
            <w:r>
              <w:rPr>
                <w:noProof/>
                <w:webHidden/>
              </w:rPr>
              <w:t>5</w:t>
            </w:r>
            <w:r>
              <w:rPr>
                <w:noProof/>
                <w:webHidden/>
              </w:rPr>
              <w:fldChar w:fldCharType="end"/>
            </w:r>
          </w:hyperlink>
        </w:p>
        <w:p w14:paraId="28FEAD50"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4" w:history="1">
            <w:r w:rsidRPr="00220737">
              <w:rPr>
                <w:rStyle w:val="Hyperlink"/>
                <w:noProof/>
              </w:rPr>
              <w:t>Task 6: Key Findings</w:t>
            </w:r>
            <w:r>
              <w:rPr>
                <w:noProof/>
                <w:webHidden/>
              </w:rPr>
              <w:tab/>
            </w:r>
            <w:r>
              <w:rPr>
                <w:noProof/>
                <w:webHidden/>
              </w:rPr>
              <w:fldChar w:fldCharType="begin"/>
            </w:r>
            <w:r>
              <w:rPr>
                <w:noProof/>
                <w:webHidden/>
              </w:rPr>
              <w:instrText xml:space="preserve"> PAGEREF _Toc234978114 \h </w:instrText>
            </w:r>
            <w:r>
              <w:rPr>
                <w:noProof/>
                <w:webHidden/>
              </w:rPr>
            </w:r>
            <w:r>
              <w:rPr>
                <w:noProof/>
                <w:webHidden/>
              </w:rPr>
              <w:fldChar w:fldCharType="separate"/>
            </w:r>
            <w:r>
              <w:rPr>
                <w:noProof/>
                <w:webHidden/>
              </w:rPr>
              <w:t>5</w:t>
            </w:r>
            <w:r>
              <w:rPr>
                <w:noProof/>
                <w:webHidden/>
              </w:rPr>
              <w:fldChar w:fldCharType="end"/>
            </w:r>
          </w:hyperlink>
        </w:p>
        <w:p w14:paraId="4D4B972D"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5" w:history="1">
            <w:r w:rsidRPr="00220737">
              <w:rPr>
                <w:rStyle w:val="Hyperlink"/>
                <w:noProof/>
              </w:rPr>
              <w:t>Reference List</w:t>
            </w:r>
            <w:r>
              <w:rPr>
                <w:noProof/>
                <w:webHidden/>
              </w:rPr>
              <w:tab/>
            </w:r>
            <w:r>
              <w:rPr>
                <w:noProof/>
                <w:webHidden/>
              </w:rPr>
              <w:fldChar w:fldCharType="begin"/>
            </w:r>
            <w:r>
              <w:rPr>
                <w:noProof/>
                <w:webHidden/>
              </w:rPr>
              <w:instrText xml:space="preserve"> PAGEREF _Toc234978115 \h </w:instrText>
            </w:r>
            <w:r>
              <w:rPr>
                <w:noProof/>
                <w:webHidden/>
              </w:rPr>
            </w:r>
            <w:r>
              <w:rPr>
                <w:noProof/>
                <w:webHidden/>
              </w:rPr>
              <w:fldChar w:fldCharType="separate"/>
            </w:r>
            <w:r>
              <w:rPr>
                <w:noProof/>
                <w:webHidden/>
              </w:rPr>
              <w:t>7</w:t>
            </w:r>
            <w:r>
              <w:rPr>
                <w:noProof/>
                <w:webHidden/>
              </w:rPr>
              <w:fldChar w:fldCharType="end"/>
            </w:r>
          </w:hyperlink>
        </w:p>
        <w:p w14:paraId="67F36D44" w14:textId="77777777" w:rsidR="00BC1E4F" w:rsidRDefault="00BC1E4F">
          <w:pPr>
            <w:pStyle w:val="TOC1"/>
            <w:tabs>
              <w:tab w:val="right" w:leader="dot" w:pos="9350"/>
            </w:tabs>
            <w:rPr>
              <w:rFonts w:asciiTheme="minorHAnsi" w:eastAsiaTheme="minorEastAsia" w:hAnsiTheme="minorHAnsi" w:cstheme="minorBidi"/>
              <w:noProof/>
              <w:sz w:val="22"/>
              <w:szCs w:val="22"/>
            </w:rPr>
          </w:pPr>
          <w:hyperlink w:anchor="_Toc234978116" w:history="1">
            <w:r w:rsidRPr="00220737">
              <w:rPr>
                <w:rStyle w:val="Hyperlink"/>
                <w:noProof/>
              </w:rPr>
              <w:t>Appendices</w:t>
            </w:r>
            <w:r>
              <w:rPr>
                <w:noProof/>
                <w:webHidden/>
              </w:rPr>
              <w:tab/>
            </w:r>
            <w:r>
              <w:rPr>
                <w:noProof/>
                <w:webHidden/>
              </w:rPr>
              <w:fldChar w:fldCharType="begin"/>
            </w:r>
            <w:r>
              <w:rPr>
                <w:noProof/>
                <w:webHidden/>
              </w:rPr>
              <w:instrText xml:space="preserve"> PAGEREF _Toc234978116 \h </w:instrText>
            </w:r>
            <w:r>
              <w:rPr>
                <w:noProof/>
                <w:webHidden/>
              </w:rPr>
            </w:r>
            <w:r>
              <w:rPr>
                <w:noProof/>
                <w:webHidden/>
              </w:rPr>
              <w:fldChar w:fldCharType="separate"/>
            </w:r>
            <w:r>
              <w:rPr>
                <w:noProof/>
                <w:webHidden/>
              </w:rPr>
              <w:t>8</w:t>
            </w:r>
            <w:r>
              <w:rPr>
                <w:noProof/>
                <w:webHidden/>
              </w:rPr>
              <w:fldChar w:fldCharType="end"/>
            </w:r>
          </w:hyperlink>
        </w:p>
        <w:p w14:paraId="00B3B455" w14:textId="77777777" w:rsidR="00BC1E4F" w:rsidRDefault="00BC1E4F">
          <w:pPr>
            <w:pStyle w:val="TOC2"/>
            <w:tabs>
              <w:tab w:val="right" w:leader="dot" w:pos="9350"/>
            </w:tabs>
            <w:rPr>
              <w:rFonts w:asciiTheme="minorHAnsi" w:eastAsiaTheme="minorEastAsia" w:hAnsiTheme="minorHAnsi" w:cstheme="minorBidi"/>
              <w:noProof/>
              <w:sz w:val="22"/>
              <w:szCs w:val="22"/>
            </w:rPr>
          </w:pPr>
          <w:hyperlink w:anchor="_Toc234978117" w:history="1">
            <w:r w:rsidRPr="00220737">
              <w:rPr>
                <w:rStyle w:val="Hyperlink"/>
                <w:noProof/>
              </w:rPr>
              <w:t>Appendix 1 – Task 3a: PMI Evaluation Tables</w:t>
            </w:r>
            <w:r>
              <w:rPr>
                <w:noProof/>
                <w:webHidden/>
              </w:rPr>
              <w:tab/>
            </w:r>
            <w:r>
              <w:rPr>
                <w:noProof/>
                <w:webHidden/>
              </w:rPr>
              <w:fldChar w:fldCharType="begin"/>
            </w:r>
            <w:r>
              <w:rPr>
                <w:noProof/>
                <w:webHidden/>
              </w:rPr>
              <w:instrText xml:space="preserve"> PAGEREF _Toc234978117 \h </w:instrText>
            </w:r>
            <w:r>
              <w:rPr>
                <w:noProof/>
                <w:webHidden/>
              </w:rPr>
            </w:r>
            <w:r>
              <w:rPr>
                <w:noProof/>
                <w:webHidden/>
              </w:rPr>
              <w:fldChar w:fldCharType="separate"/>
            </w:r>
            <w:r>
              <w:rPr>
                <w:noProof/>
                <w:webHidden/>
              </w:rPr>
              <w:t>8</w:t>
            </w:r>
            <w:r>
              <w:rPr>
                <w:noProof/>
                <w:webHidden/>
              </w:rPr>
              <w:fldChar w:fldCharType="end"/>
            </w:r>
          </w:hyperlink>
        </w:p>
        <w:p w14:paraId="0919C034" w14:textId="77777777" w:rsidR="00BC1E4F" w:rsidRDefault="00BC1E4F">
          <w:pPr>
            <w:pStyle w:val="TOC2"/>
            <w:tabs>
              <w:tab w:val="right" w:leader="dot" w:pos="9350"/>
            </w:tabs>
            <w:rPr>
              <w:rFonts w:asciiTheme="minorHAnsi" w:eastAsiaTheme="minorEastAsia" w:hAnsiTheme="minorHAnsi" w:cstheme="minorBidi"/>
              <w:noProof/>
              <w:sz w:val="22"/>
              <w:szCs w:val="22"/>
            </w:rPr>
          </w:pPr>
          <w:hyperlink w:anchor="_Toc234978118" w:history="1">
            <w:r w:rsidRPr="00220737">
              <w:rPr>
                <w:rStyle w:val="Hyperlink"/>
                <w:noProof/>
              </w:rPr>
              <w:t>Appendix 2 – Task 4a: Implementation Plan</w:t>
            </w:r>
            <w:r>
              <w:rPr>
                <w:noProof/>
                <w:webHidden/>
              </w:rPr>
              <w:tab/>
            </w:r>
            <w:r>
              <w:rPr>
                <w:noProof/>
                <w:webHidden/>
              </w:rPr>
              <w:fldChar w:fldCharType="begin"/>
            </w:r>
            <w:r>
              <w:rPr>
                <w:noProof/>
                <w:webHidden/>
              </w:rPr>
              <w:instrText xml:space="preserve"> PAGEREF _Toc234978118 \h </w:instrText>
            </w:r>
            <w:r>
              <w:rPr>
                <w:noProof/>
                <w:webHidden/>
              </w:rPr>
            </w:r>
            <w:r>
              <w:rPr>
                <w:noProof/>
                <w:webHidden/>
              </w:rPr>
              <w:fldChar w:fldCharType="separate"/>
            </w:r>
            <w:r>
              <w:rPr>
                <w:noProof/>
                <w:webHidden/>
              </w:rPr>
              <w:t>9</w:t>
            </w:r>
            <w:r>
              <w:rPr>
                <w:noProof/>
                <w:webHidden/>
              </w:rPr>
              <w:fldChar w:fldCharType="end"/>
            </w:r>
          </w:hyperlink>
        </w:p>
        <w:p w14:paraId="3BEF3B85" w14:textId="77777777" w:rsidR="00BC1E4F" w:rsidRDefault="00BC1E4F">
          <w:pPr>
            <w:pStyle w:val="TOC2"/>
            <w:tabs>
              <w:tab w:val="right" w:leader="dot" w:pos="9350"/>
            </w:tabs>
            <w:rPr>
              <w:rFonts w:asciiTheme="minorHAnsi" w:eastAsiaTheme="minorEastAsia" w:hAnsiTheme="minorHAnsi" w:cstheme="minorBidi"/>
              <w:noProof/>
              <w:sz w:val="22"/>
              <w:szCs w:val="22"/>
            </w:rPr>
          </w:pPr>
          <w:hyperlink w:anchor="_Toc234978119" w:history="1">
            <w:r w:rsidRPr="00220737">
              <w:rPr>
                <w:rStyle w:val="Hyperlink"/>
                <w:noProof/>
              </w:rPr>
              <w:t>Appendix 3 – Task 5a: KPI and SMART Objectives</w:t>
            </w:r>
            <w:r>
              <w:rPr>
                <w:noProof/>
                <w:webHidden/>
              </w:rPr>
              <w:tab/>
            </w:r>
            <w:r>
              <w:rPr>
                <w:noProof/>
                <w:webHidden/>
              </w:rPr>
              <w:fldChar w:fldCharType="begin"/>
            </w:r>
            <w:r>
              <w:rPr>
                <w:noProof/>
                <w:webHidden/>
              </w:rPr>
              <w:instrText xml:space="preserve"> PAGEREF _Toc234978119 \h </w:instrText>
            </w:r>
            <w:r>
              <w:rPr>
                <w:noProof/>
                <w:webHidden/>
              </w:rPr>
            </w:r>
            <w:r>
              <w:rPr>
                <w:noProof/>
                <w:webHidden/>
              </w:rPr>
              <w:fldChar w:fldCharType="separate"/>
            </w:r>
            <w:r>
              <w:rPr>
                <w:noProof/>
                <w:webHidden/>
              </w:rPr>
              <w:t>10</w:t>
            </w:r>
            <w:r>
              <w:rPr>
                <w:noProof/>
                <w:webHidden/>
              </w:rPr>
              <w:fldChar w:fldCharType="end"/>
            </w:r>
          </w:hyperlink>
        </w:p>
        <w:p w14:paraId="63CB3E3C" w14:textId="77777777" w:rsidR="00032797" w:rsidRDefault="00032797">
          <w:r>
            <w:rPr>
              <w:b/>
              <w:bCs/>
              <w:noProof/>
            </w:rPr>
            <w:fldChar w:fldCharType="end"/>
          </w:r>
        </w:p>
      </w:sdtContent>
    </w:sdt>
    <w:p w14:paraId="071F6EF3" w14:textId="77777777" w:rsidR="00032797" w:rsidRDefault="00032797">
      <w:pPr>
        <w:jc w:val="left"/>
      </w:pPr>
      <w:r>
        <w:br w:type="page"/>
      </w:r>
    </w:p>
    <w:p w14:paraId="5BF00A03" w14:textId="77777777" w:rsidR="00FC112D" w:rsidRPr="00FB3F87" w:rsidRDefault="00FC112D" w:rsidP="00CD4007">
      <w:pPr>
        <w:pStyle w:val="Heading1"/>
        <w:spacing w:line="360" w:lineRule="auto"/>
      </w:pPr>
      <w:bookmarkStart w:id="0" w:name="_Toc234978107"/>
      <w:r w:rsidRPr="00FB3F87">
        <w:lastRenderedPageBreak/>
        <w:t>Task 1: Overview of the Case Study</w:t>
      </w:r>
      <w:bookmarkEnd w:id="0"/>
    </w:p>
    <w:p w14:paraId="22BCF599" w14:textId="77777777" w:rsidR="00FC112D" w:rsidRPr="00FB3F87" w:rsidRDefault="00FC112D" w:rsidP="00CD4007">
      <w:pPr>
        <w:spacing w:line="360" w:lineRule="auto"/>
      </w:pPr>
      <w:r w:rsidRPr="00FB3F87">
        <w:t xml:space="preserve">Basil's Bakery is an independent artisan bakery in a retail park in Coventry. The underlying issue is its challenges in sustaining profitability due to the decrease in its sales </w:t>
      </w:r>
      <w:proofErr w:type="gramStart"/>
      <w:r w:rsidRPr="00FB3F87">
        <w:t>by</w:t>
      </w:r>
      <w:proofErr w:type="gramEnd"/>
      <w:r w:rsidRPr="00FB3F87">
        <w:t xml:space="preserve"> 25 per cent versus the 2019 levels and the rise in rent, utilities, insurance and organic ingredient costs. Less people are on the street, shops around the corner have shut down, and more people are working from home, which </w:t>
      </w:r>
      <w:proofErr w:type="gramStart"/>
      <w:r w:rsidRPr="00FB3F87">
        <w:t>have</w:t>
      </w:r>
      <w:proofErr w:type="gramEnd"/>
      <w:r w:rsidRPr="00FB3F87">
        <w:t xml:space="preserve"> all affected spontaneous buying behaviors. There is also the issue of telephone dependence which leads to loss of orders and lack of certainty of ingredients which hampers production (Kahveci, 2025).</w:t>
      </w:r>
    </w:p>
    <w:p w14:paraId="4626C69F" w14:textId="77777777" w:rsidR="00FC112D" w:rsidRPr="00FB3F87" w:rsidRDefault="00FC112D" w:rsidP="00CD4007">
      <w:pPr>
        <w:pStyle w:val="Heading1"/>
        <w:spacing w:line="360" w:lineRule="auto"/>
      </w:pPr>
      <w:bookmarkStart w:id="1" w:name="_Toc234978108"/>
      <w:r w:rsidRPr="00FB3F87">
        <w:t>Task 2: Two Proposed Solutions</w:t>
      </w:r>
      <w:bookmarkEnd w:id="1"/>
    </w:p>
    <w:p w14:paraId="589EAC02" w14:textId="77777777" w:rsidR="00CA4EA9" w:rsidRPr="00FB3F87" w:rsidRDefault="00CA4EA9" w:rsidP="00CD4007">
      <w:pPr>
        <w:pStyle w:val="Heading2"/>
        <w:spacing w:line="360" w:lineRule="auto"/>
      </w:pPr>
      <w:bookmarkStart w:id="2" w:name="_Toc234978109"/>
      <w:r w:rsidRPr="00FB3F87">
        <w:t>Solution A: Mobile Pre-order and Digital Loyalty</w:t>
      </w:r>
      <w:bookmarkEnd w:id="2"/>
    </w:p>
    <w:p w14:paraId="5A39B84B" w14:textId="77777777" w:rsidR="00FC112D" w:rsidRPr="00FB3F87" w:rsidRDefault="00FC112D" w:rsidP="00CD4007">
      <w:pPr>
        <w:spacing w:line="360" w:lineRule="auto"/>
      </w:pPr>
      <w:r w:rsidRPr="00FB3F87">
        <w:t xml:space="preserve">The introduction of a mobile-friendly pre-order platform and a digital loyalty scheme should be included in the package for basil. They would be able to check the daily availability, book products, choose collection time, pay safely and enjoy the benefits of repeat customers. Reduced interruptions to the phone calls and accuracy would occur with structured orders and demand information would be obtained for production decisions. Use of </w:t>
      </w:r>
      <w:proofErr w:type="gramStart"/>
      <w:r w:rsidRPr="00FB3F87">
        <w:t>the e</w:t>
      </w:r>
      <w:proofErr w:type="gramEnd"/>
      <w:r w:rsidRPr="00FB3F87">
        <w:t xml:space="preserve">-commerce can enhance the marketing performance of SMEs if they are affordable, useful and easy to use (Giang, Tan and Nhung, 2025). But Basil would need </w:t>
      </w:r>
      <w:proofErr w:type="gramStart"/>
      <w:r w:rsidRPr="00FB3F87">
        <w:t>the fundamental</w:t>
      </w:r>
      <w:proofErr w:type="gramEnd"/>
      <w:r w:rsidRPr="00FB3F87">
        <w:t xml:space="preserve"> training and</w:t>
      </w:r>
      <w:r w:rsidR="00CA4EA9" w:rsidRPr="00FB3F87">
        <w:t xml:space="preserve"> reliable technical assistance.</w:t>
      </w:r>
    </w:p>
    <w:p w14:paraId="736000D7" w14:textId="77777777" w:rsidR="00E4709C" w:rsidRPr="00FB3F87" w:rsidRDefault="00E4709C" w:rsidP="00CD4007">
      <w:pPr>
        <w:pStyle w:val="Heading2"/>
        <w:spacing w:line="360" w:lineRule="auto"/>
      </w:pPr>
      <w:bookmarkStart w:id="3" w:name="_Toc234978110"/>
      <w:r w:rsidRPr="00FB3F87">
        <w:t>Solution B: Weekly Subscription Boxes and Collection Points</w:t>
      </w:r>
      <w:bookmarkEnd w:id="3"/>
    </w:p>
    <w:p w14:paraId="450D3204" w14:textId="77777777" w:rsidR="00FC112D" w:rsidRPr="00FB3F87" w:rsidRDefault="00FC112D" w:rsidP="00CD4007">
      <w:pPr>
        <w:spacing w:line="360" w:lineRule="auto"/>
      </w:pPr>
      <w:r w:rsidRPr="00FB3F87">
        <w:t xml:space="preserve">Basil may start weekly bakery subscription boxes that would be picked up at the bakery or community partner points. The customers would purchase regularly selected bread, </w:t>
      </w:r>
      <w:proofErr w:type="gramStart"/>
      <w:r w:rsidRPr="00FB3F87">
        <w:t>the pastries</w:t>
      </w:r>
      <w:proofErr w:type="gramEnd"/>
      <w:r w:rsidRPr="00FB3F87">
        <w:t xml:space="preserve"> or family breakfast products in advance, and the offices could use larger boxes for the workplace. Planned orders would have a positive impact on cash flow, batch production and ingredient planning, and lessen reliance on passing trade. Subscription research indicates that customers' intention to keep buying is affected by service quality, fulfilment and satisfaction (Lima, Ramos and Oliveira, 2024). More flexibility on pauses would help minimize ca</w:t>
      </w:r>
      <w:r w:rsidR="00E4709C" w:rsidRPr="00FB3F87">
        <w:t>ncelation risk.</w:t>
      </w:r>
    </w:p>
    <w:p w14:paraId="26448B50" w14:textId="77777777" w:rsidR="00E4709C" w:rsidRPr="00FB3F87" w:rsidRDefault="00E4709C" w:rsidP="00CD4007">
      <w:pPr>
        <w:pStyle w:val="Heading1"/>
        <w:spacing w:line="360" w:lineRule="auto"/>
      </w:pPr>
      <w:bookmarkStart w:id="4" w:name="_Toc234978111"/>
      <w:r w:rsidRPr="00FB3F87">
        <w:lastRenderedPageBreak/>
        <w:t>Task 3b: Evaluation Results and Justifications</w:t>
      </w:r>
      <w:bookmarkEnd w:id="4"/>
    </w:p>
    <w:p w14:paraId="2EA136F5" w14:textId="77777777" w:rsidR="00FC112D" w:rsidRPr="00FB3F87" w:rsidRDefault="00FC112D" w:rsidP="00CD4007">
      <w:pPr>
        <w:spacing w:line="360" w:lineRule="auto"/>
      </w:pPr>
      <w:r w:rsidRPr="00FB3F87">
        <w:t xml:space="preserve">In Appendix 1, both proposals are evaluated using the PMI criteria: </w:t>
      </w:r>
      <w:proofErr w:type="spellStart"/>
      <w:r w:rsidRPr="00FB3F87">
        <w:t>start up</w:t>
      </w:r>
      <w:proofErr w:type="spellEnd"/>
      <w:r w:rsidRPr="00FB3F87">
        <w:t xml:space="preserve"> cost, revenue stability, convenience of customers, operational practicality and growth potential. The most important is the revenue stability, as Basil requires a steady income, not occasional increases in sales. Cost and practicability are also taken into consideration, as the bakery has a small workforce and a limited financial capacity. In fact, solution B (subscription box) gets the better score as it provides for a recurring demand, for </w:t>
      </w:r>
      <w:proofErr w:type="gramStart"/>
      <w:r w:rsidRPr="00FB3F87">
        <w:t>a planned</w:t>
      </w:r>
      <w:proofErr w:type="gramEnd"/>
      <w:r w:rsidRPr="00FB3F87">
        <w:t xml:space="preserve"> production and for lower waste. It has disadvantages of packaging, partner coordination and potential cancellations, but fixed collection points </w:t>
      </w:r>
      <w:proofErr w:type="spellStart"/>
      <w:r w:rsidRPr="00FB3F87">
        <w:t>minimise</w:t>
      </w:r>
      <w:proofErr w:type="spellEnd"/>
      <w:r w:rsidRPr="00FB3F87">
        <w:t xml:space="preserve"> delivery costs. Solution A is more accessible digitally, but with less certainty of money, as the platform fees and irregular order volumes. PMI's principle is to consider both positive and negative as well as noteworthy consequences in a balanced way before deciding (Sh</w:t>
      </w:r>
      <w:r w:rsidR="00E4709C" w:rsidRPr="00FB3F87">
        <w:t>arma and Priyamvada, 2017).</w:t>
      </w:r>
    </w:p>
    <w:p w14:paraId="79C62600" w14:textId="77777777" w:rsidR="00E4709C" w:rsidRPr="00FB3F87" w:rsidRDefault="00E4709C" w:rsidP="00CD4007">
      <w:pPr>
        <w:pStyle w:val="Heading1"/>
        <w:spacing w:line="360" w:lineRule="auto"/>
      </w:pPr>
      <w:bookmarkStart w:id="5" w:name="_Toc234978112"/>
      <w:r w:rsidRPr="00FB3F87">
        <w:t>Task 4b: Justification of the Implementation Plan</w:t>
      </w:r>
      <w:bookmarkEnd w:id="5"/>
    </w:p>
    <w:p w14:paraId="41ACB567" w14:textId="77777777" w:rsidR="00FC112D" w:rsidRPr="00FB3F87" w:rsidRDefault="00FC112D" w:rsidP="00CD4007">
      <w:pPr>
        <w:spacing w:line="360" w:lineRule="auto"/>
      </w:pPr>
      <w:r w:rsidRPr="00FB3F87">
        <w:t xml:space="preserve">Appendix 2 is an </w:t>
      </w:r>
      <w:proofErr w:type="gramStart"/>
      <w:r w:rsidRPr="00FB3F87">
        <w:t>eight week</w:t>
      </w:r>
      <w:proofErr w:type="gramEnd"/>
      <w:r w:rsidRPr="00FB3F87">
        <w:t xml:space="preserve"> implementation sequence that starts with customer research and product costing. These activities should be considered first as subscription contents and prices should be dictated by demand while maintaining the margins. Basil will then outline collection partners, outline the options for boxes, and develop simple recurring payments. The public launch is preceded by a small pilot to test packaging and collection time and production capability without significant financial risk. Basil still </w:t>
      </w:r>
      <w:proofErr w:type="gramStart"/>
      <w:r w:rsidRPr="00FB3F87">
        <w:t>has to</w:t>
      </w:r>
      <w:proofErr w:type="gramEnd"/>
      <w:r w:rsidRPr="00FB3F87">
        <w:t xml:space="preserve"> take responsibility for the price and quality, and an assistant will handle packing and customer records. Representatives of partners confirm the collection arrangements. Advertising is done only after successful testing, because otherwise it would </w:t>
      </w:r>
      <w:proofErr w:type="gramStart"/>
      <w:r w:rsidRPr="00FB3F87">
        <w:t>be undermining</w:t>
      </w:r>
      <w:proofErr w:type="gramEnd"/>
      <w:r w:rsidRPr="00FB3F87">
        <w:t xml:space="preserve"> </w:t>
      </w:r>
      <w:proofErr w:type="gramStart"/>
      <w:r w:rsidRPr="00FB3F87">
        <w:t>the trust</w:t>
      </w:r>
      <w:proofErr w:type="gramEnd"/>
      <w:r w:rsidRPr="00FB3F87">
        <w:t>. The final review will involve a comparison of subscriptions, cancellations, waste and contribution margin. While technology is a crucial component of digital transformation, it is not enough without a roadmap and the ability to implement and contin</w:t>
      </w:r>
      <w:r w:rsidR="00E4709C" w:rsidRPr="00FB3F87">
        <w:t>uously improve (Kahveci, 2025).</w:t>
      </w:r>
    </w:p>
    <w:p w14:paraId="19B7FD5F" w14:textId="77777777" w:rsidR="00E4709C" w:rsidRPr="00FB3F87" w:rsidRDefault="00E4709C" w:rsidP="00CD4007">
      <w:pPr>
        <w:pStyle w:val="Heading1"/>
        <w:spacing w:line="360" w:lineRule="auto"/>
      </w:pPr>
      <w:bookmarkStart w:id="6" w:name="_Toc234978113"/>
      <w:r w:rsidRPr="00FB3F87">
        <w:lastRenderedPageBreak/>
        <w:t>Task 5b: Justification of the KPI and SMART Objectives</w:t>
      </w:r>
      <w:bookmarkEnd w:id="6"/>
    </w:p>
    <w:p w14:paraId="427FEDE5" w14:textId="77777777" w:rsidR="00FC112D" w:rsidRPr="00FB3F87" w:rsidRDefault="00FC112D" w:rsidP="00CD4007">
      <w:pPr>
        <w:spacing w:line="360" w:lineRule="auto"/>
      </w:pPr>
      <w:r w:rsidRPr="00FB3F87">
        <w:t xml:space="preserve">We will use monthly recurring subscription revenue as the primary KPI in Appendix 3, </w:t>
      </w:r>
      <w:proofErr w:type="gramStart"/>
      <w:r w:rsidRPr="00FB3F87">
        <w:t>in order to</w:t>
      </w:r>
      <w:proofErr w:type="gramEnd"/>
      <w:r w:rsidRPr="00FB3F87">
        <w:t xml:space="preserve"> make sure that the solution in question generates a reliable revenue stream. It needs to be </w:t>
      </w:r>
      <w:proofErr w:type="spellStart"/>
      <w:r w:rsidRPr="00FB3F87">
        <w:t>analysed</w:t>
      </w:r>
      <w:proofErr w:type="spellEnd"/>
      <w:r w:rsidRPr="00FB3F87">
        <w:t xml:space="preserve"> in conjunction with subscriber numbers, renewal rate, contribution margin and fulfilment accuracy and waste as one financial measure won't tell the whole story of the customer experience. Integrated retail metrics offer more power to understand satisfaction, customers' loyalty and future buying trends (Pires et al., 2025). The first SMART goal is to have 40 subscribers by the end of three months who are paying for this service. Specific, countable, and realistic via existing customers, </w:t>
      </w:r>
      <w:proofErr w:type="gramStart"/>
      <w:r w:rsidRPr="00FB3F87">
        <w:t>local residents</w:t>
      </w:r>
      <w:proofErr w:type="gramEnd"/>
      <w:r w:rsidRPr="00FB3F87">
        <w:t xml:space="preserve"> and partner promotion. The second is to get </w:t>
      </w:r>
      <w:proofErr w:type="gramStart"/>
      <w:r w:rsidRPr="00FB3F87">
        <w:t>a</w:t>
      </w:r>
      <w:proofErr w:type="gramEnd"/>
      <w:r w:rsidRPr="00FB3F87">
        <w:t xml:space="preserve"> 80 per cent monthly renewal rate by month 6, which will indicate whether quality and convenience help to retain customers. The third goal is to achieve a confirmed weekly demand to achieve a 15 per cent reduction in bakery inventory left in the cooler in four months. Basil should review the subscription and waste records weekly, and review the revenue, margin, complaints and cancellations </w:t>
      </w:r>
      <w:proofErr w:type="gramStart"/>
      <w:r w:rsidRPr="00FB3F87">
        <w:t>on a monthly basis</w:t>
      </w:r>
      <w:proofErr w:type="gramEnd"/>
      <w:r w:rsidRPr="00FB3F87">
        <w:t>. Measurable, achievable objectives with ongoing monitoring enhance performance and stave off over-ambitious</w:t>
      </w:r>
      <w:r w:rsidR="001D1FC0" w:rsidRPr="00FB3F87">
        <w:t xml:space="preserve"> aspirations (Schkolski, 2025).</w:t>
      </w:r>
    </w:p>
    <w:p w14:paraId="40D62F80" w14:textId="77777777" w:rsidR="00FC112D" w:rsidRPr="00FB3F87" w:rsidRDefault="001D1FC0" w:rsidP="00CD4007">
      <w:pPr>
        <w:pStyle w:val="Heading1"/>
        <w:spacing w:line="360" w:lineRule="auto"/>
      </w:pPr>
      <w:bookmarkStart w:id="7" w:name="_Toc234978114"/>
      <w:r w:rsidRPr="00FB3F87">
        <w:t>Task 6: Key Findings</w:t>
      </w:r>
      <w:bookmarkEnd w:id="7"/>
    </w:p>
    <w:p w14:paraId="73E91C03" w14:textId="77777777" w:rsidR="00FC112D" w:rsidRPr="00FB3F87" w:rsidRDefault="00FC112D" w:rsidP="00CD4007">
      <w:pPr>
        <w:pStyle w:val="ListParagraph"/>
        <w:numPr>
          <w:ilvl w:val="0"/>
          <w:numId w:val="1"/>
        </w:numPr>
        <w:spacing w:line="360" w:lineRule="auto"/>
      </w:pPr>
      <w:r w:rsidRPr="00FB3F87">
        <w:t>The main challenge faced by Basil is the loss of profits due to a drop in traffic, increased expenses, and limited avenues for customer ordering.</w:t>
      </w:r>
    </w:p>
    <w:p w14:paraId="50E4891D" w14:textId="77777777" w:rsidR="00FC112D" w:rsidRPr="00FB3F87" w:rsidRDefault="00FC112D" w:rsidP="00CD4007">
      <w:pPr>
        <w:pStyle w:val="ListParagraph"/>
        <w:numPr>
          <w:ilvl w:val="0"/>
          <w:numId w:val="1"/>
        </w:numPr>
        <w:spacing w:line="360" w:lineRule="auto"/>
      </w:pPr>
      <w:r w:rsidRPr="00FB3F87">
        <w:t>Demand for digital pre-orders is not guaranteed to be regular, and they do need technical ability.</w:t>
      </w:r>
    </w:p>
    <w:p w14:paraId="6A6CF845" w14:textId="77777777" w:rsidR="00FC112D" w:rsidRPr="00FB3F87" w:rsidRDefault="00FC112D" w:rsidP="00CD4007">
      <w:pPr>
        <w:pStyle w:val="ListParagraph"/>
        <w:numPr>
          <w:ilvl w:val="0"/>
          <w:numId w:val="1"/>
        </w:numPr>
        <w:spacing w:line="360" w:lineRule="auto"/>
      </w:pPr>
      <w:r w:rsidRPr="00FB3F87">
        <w:t>Subscription boxes are chosen because of their predictable revenue and planned production as well as lowered unsold stock because of the pre-payment.</w:t>
      </w:r>
    </w:p>
    <w:p w14:paraId="717D6DFE" w14:textId="77777777" w:rsidR="00FC112D" w:rsidRPr="00FB3F87" w:rsidRDefault="00FC112D" w:rsidP="00CD4007">
      <w:pPr>
        <w:pStyle w:val="ListParagraph"/>
        <w:numPr>
          <w:ilvl w:val="0"/>
          <w:numId w:val="1"/>
        </w:numPr>
        <w:spacing w:line="360" w:lineRule="auto"/>
      </w:pPr>
      <w:r w:rsidRPr="00FB3F87">
        <w:t xml:space="preserve">Research with customers, controlled </w:t>
      </w:r>
      <w:proofErr w:type="gramStart"/>
      <w:r w:rsidRPr="00FB3F87">
        <w:t>piloting</w:t>
      </w:r>
      <w:proofErr w:type="gramEnd"/>
      <w:r w:rsidRPr="00FB3F87">
        <w:t>, clear responsibilities and coordination of partners are prerequisites for successful implementation.</w:t>
      </w:r>
    </w:p>
    <w:p w14:paraId="73F19DEF" w14:textId="77777777" w:rsidR="005F7159" w:rsidRPr="00FB3F87" w:rsidRDefault="00FC112D" w:rsidP="00CD4007">
      <w:pPr>
        <w:pStyle w:val="ListParagraph"/>
        <w:numPr>
          <w:ilvl w:val="0"/>
          <w:numId w:val="1"/>
        </w:numPr>
        <w:spacing w:line="360" w:lineRule="auto"/>
      </w:pPr>
      <w:r w:rsidRPr="00FB3F87">
        <w:t>The performance should be evaluated based on the recurring revenue, subscriber retention, fulfilment accuracy, contribution margin and waste reduction (Pires, Perestrelo and Santos, 2025).</w:t>
      </w:r>
    </w:p>
    <w:p w14:paraId="1744D2FC" w14:textId="77777777" w:rsidR="005F7159" w:rsidRPr="00FB3F87" w:rsidRDefault="005F7159" w:rsidP="00CD4007">
      <w:pPr>
        <w:spacing w:line="360" w:lineRule="auto"/>
      </w:pPr>
      <w:r w:rsidRPr="00FB3F87">
        <w:br w:type="page"/>
      </w:r>
    </w:p>
    <w:p w14:paraId="465EDC72" w14:textId="77777777" w:rsidR="005F7159" w:rsidRPr="00FB3F87" w:rsidRDefault="005F7159" w:rsidP="00CD4007">
      <w:pPr>
        <w:pStyle w:val="Heading1"/>
        <w:spacing w:line="360" w:lineRule="auto"/>
      </w:pPr>
      <w:bookmarkStart w:id="8" w:name="_Toc234978115"/>
      <w:r w:rsidRPr="00FB3F87">
        <w:lastRenderedPageBreak/>
        <w:t>Reference List</w:t>
      </w:r>
      <w:bookmarkEnd w:id="8"/>
    </w:p>
    <w:p w14:paraId="403BE585" w14:textId="77777777" w:rsidR="005F7159" w:rsidRPr="00FB3F87" w:rsidRDefault="005F7159" w:rsidP="00CD4007">
      <w:pPr>
        <w:pStyle w:val="pdq2pgselectionanchorcontainer"/>
        <w:numPr>
          <w:ilvl w:val="0"/>
          <w:numId w:val="3"/>
        </w:numPr>
        <w:spacing w:line="360" w:lineRule="auto"/>
        <w:jc w:val="both"/>
        <w:rPr>
          <w:rFonts w:ascii="Arial" w:hAnsi="Arial" w:cs="Arial"/>
        </w:rPr>
      </w:pPr>
      <w:r w:rsidRPr="00FB3F87">
        <w:rPr>
          <w:rFonts w:ascii="Arial" w:hAnsi="Arial" w:cs="Arial"/>
        </w:rPr>
        <w:t xml:space="preserve">Giang, N.T.P., Tan, T.D. and Nhung, L.T.H. (2025) ‘Determinants of e-commerce adoption and its effect on marketing performance among Vietnamese SMEs: A PLS-SEM approach using the TOE framework’, </w:t>
      </w:r>
      <w:r w:rsidRPr="00FB3F87">
        <w:rPr>
          <w:rStyle w:val="Emphasis"/>
          <w:rFonts w:ascii="Arial" w:eastAsiaTheme="majorEastAsia" w:hAnsi="Arial" w:cs="Arial"/>
        </w:rPr>
        <w:t>Journal of Open Innovation: Technology, Market, and Complexity</w:t>
      </w:r>
      <w:r w:rsidRPr="00FB3F87">
        <w:rPr>
          <w:rFonts w:ascii="Arial" w:hAnsi="Arial" w:cs="Arial"/>
        </w:rPr>
        <w:t xml:space="preserve">, 11(4), article 100670. </w:t>
      </w:r>
      <w:proofErr w:type="spellStart"/>
      <w:r w:rsidRPr="00FB3F87">
        <w:rPr>
          <w:rFonts w:ascii="Arial" w:hAnsi="Arial" w:cs="Arial"/>
        </w:rPr>
        <w:t>doi</w:t>
      </w:r>
      <w:proofErr w:type="spellEnd"/>
      <w:r w:rsidRPr="00FB3F87">
        <w:rPr>
          <w:rFonts w:ascii="Arial" w:hAnsi="Arial" w:cs="Arial"/>
        </w:rPr>
        <w:t>: 10.1016/j.joitmc.2025.100670 (Accessed: 15 July 2026).</w:t>
      </w:r>
    </w:p>
    <w:p w14:paraId="54E0EC91"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Kahveci, E. (</w:t>
      </w:r>
      <w:proofErr w:type="gramStart"/>
      <w:r w:rsidRPr="00FB3F87">
        <w:rPr>
          <w:rFonts w:ascii="Arial" w:hAnsi="Arial" w:cs="Arial"/>
        </w:rPr>
        <w:t>2025) ‘</w:t>
      </w:r>
      <w:proofErr w:type="gramEnd"/>
      <w:r w:rsidRPr="00FB3F87">
        <w:rPr>
          <w:rFonts w:ascii="Arial" w:hAnsi="Arial" w:cs="Arial"/>
        </w:rPr>
        <w:t xml:space="preserve">Digital transformation in SMEs: Enablers, interconnections, and a framework for sustainable competitive advantage’, </w:t>
      </w:r>
      <w:r w:rsidRPr="00FB3F87">
        <w:rPr>
          <w:rStyle w:val="Emphasis"/>
          <w:rFonts w:ascii="Arial" w:eastAsiaTheme="majorEastAsia" w:hAnsi="Arial" w:cs="Arial"/>
        </w:rPr>
        <w:t>Administrative Sciences</w:t>
      </w:r>
      <w:r w:rsidRPr="00FB3F87">
        <w:rPr>
          <w:rFonts w:ascii="Arial" w:hAnsi="Arial" w:cs="Arial"/>
        </w:rPr>
        <w:t xml:space="preserve">, 15(3), article 107. </w:t>
      </w:r>
      <w:proofErr w:type="spellStart"/>
      <w:r w:rsidRPr="00FB3F87">
        <w:rPr>
          <w:rFonts w:ascii="Arial" w:hAnsi="Arial" w:cs="Arial"/>
        </w:rPr>
        <w:t>doi</w:t>
      </w:r>
      <w:proofErr w:type="spellEnd"/>
      <w:r w:rsidRPr="00FB3F87">
        <w:rPr>
          <w:rFonts w:ascii="Arial" w:hAnsi="Arial" w:cs="Arial"/>
        </w:rPr>
        <w:t>: 10.3390/admsci15030107 (Accessed: 15 July 2026).</w:t>
      </w:r>
    </w:p>
    <w:p w14:paraId="53E05AEE"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 xml:space="preserve">Lima, D., Ramos, R.F. and Oliveira, P.M. (2024) ‘Customer satisfaction in the pet food subscription-based online services’, </w:t>
      </w:r>
      <w:r w:rsidRPr="00FB3F87">
        <w:rPr>
          <w:rStyle w:val="Emphasis"/>
          <w:rFonts w:ascii="Arial" w:eastAsiaTheme="majorEastAsia" w:hAnsi="Arial" w:cs="Arial"/>
        </w:rPr>
        <w:t>Electronic Commerce Research</w:t>
      </w:r>
      <w:r w:rsidRPr="00FB3F87">
        <w:rPr>
          <w:rFonts w:ascii="Arial" w:hAnsi="Arial" w:cs="Arial"/>
        </w:rPr>
        <w:t xml:space="preserve">, 24, pp. 745–769. </w:t>
      </w:r>
      <w:proofErr w:type="spellStart"/>
      <w:r w:rsidRPr="00FB3F87">
        <w:rPr>
          <w:rFonts w:ascii="Arial" w:hAnsi="Arial" w:cs="Arial"/>
        </w:rPr>
        <w:t>doi</w:t>
      </w:r>
      <w:proofErr w:type="spellEnd"/>
      <w:r w:rsidRPr="00FB3F87">
        <w:rPr>
          <w:rFonts w:ascii="Arial" w:hAnsi="Arial" w:cs="Arial"/>
        </w:rPr>
        <w:t>: 10.1007/s10660-024-09807-8 (Accessed: 15 July 2026).</w:t>
      </w:r>
    </w:p>
    <w:p w14:paraId="610D37A6"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 xml:space="preserve">Pires, P.B., Perestrelo, B.M. and Santos, J.D. (2025) ‘Measuring customer experience in e-retail’, </w:t>
      </w:r>
      <w:r w:rsidRPr="00FB3F87">
        <w:rPr>
          <w:rStyle w:val="Emphasis"/>
          <w:rFonts w:ascii="Arial" w:eastAsiaTheme="majorEastAsia" w:hAnsi="Arial" w:cs="Arial"/>
        </w:rPr>
        <w:t>Administrative Sciences</w:t>
      </w:r>
      <w:r w:rsidRPr="00FB3F87">
        <w:rPr>
          <w:rFonts w:ascii="Arial" w:hAnsi="Arial" w:cs="Arial"/>
        </w:rPr>
        <w:t xml:space="preserve">, 15(11), article 434. </w:t>
      </w:r>
      <w:proofErr w:type="spellStart"/>
      <w:r w:rsidRPr="00FB3F87">
        <w:rPr>
          <w:rFonts w:ascii="Arial" w:hAnsi="Arial" w:cs="Arial"/>
        </w:rPr>
        <w:t>doi</w:t>
      </w:r>
      <w:proofErr w:type="spellEnd"/>
      <w:r w:rsidRPr="00FB3F87">
        <w:rPr>
          <w:rFonts w:ascii="Arial" w:hAnsi="Arial" w:cs="Arial"/>
        </w:rPr>
        <w:t>: 10.3390/admsci15110434 (Accessed: 15 July 2026).</w:t>
      </w:r>
    </w:p>
    <w:p w14:paraId="531CB751"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 xml:space="preserve">Project Management Institute (2021) </w:t>
      </w:r>
      <w:r w:rsidRPr="00FB3F87">
        <w:rPr>
          <w:rStyle w:val="Emphasis"/>
          <w:rFonts w:ascii="Arial" w:eastAsiaTheme="majorEastAsia" w:hAnsi="Arial" w:cs="Arial"/>
        </w:rPr>
        <w:t>A Guide to the Project Management Body of Knowledge (PMBOK Guide) and The Standard for Project Management</w:t>
      </w:r>
      <w:r w:rsidRPr="00FB3F87">
        <w:rPr>
          <w:rFonts w:ascii="Arial" w:hAnsi="Arial" w:cs="Arial"/>
        </w:rPr>
        <w:t xml:space="preserve">. 7th </w:t>
      </w:r>
      <w:proofErr w:type="spellStart"/>
      <w:r w:rsidRPr="00FB3F87">
        <w:rPr>
          <w:rFonts w:ascii="Arial" w:hAnsi="Arial" w:cs="Arial"/>
        </w:rPr>
        <w:t>edn</w:t>
      </w:r>
      <w:proofErr w:type="spellEnd"/>
      <w:r w:rsidRPr="00FB3F87">
        <w:rPr>
          <w:rFonts w:ascii="Arial" w:hAnsi="Arial" w:cs="Arial"/>
        </w:rPr>
        <w:t>. Newtown Square, PA: Project Management Institute.</w:t>
      </w:r>
    </w:p>
    <w:p w14:paraId="0FB17A5E"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 xml:space="preserve">Schkolski, A. (2025) ‘The influence of goal setting on the personal productivity of knowledge workers: A systematic literature review’, </w:t>
      </w:r>
      <w:r w:rsidRPr="00FB3F87">
        <w:rPr>
          <w:rStyle w:val="Emphasis"/>
          <w:rFonts w:ascii="Arial" w:eastAsiaTheme="majorEastAsia" w:hAnsi="Arial" w:cs="Arial"/>
        </w:rPr>
        <w:t>International Journal of Productivity and Performance Management</w:t>
      </w:r>
      <w:r w:rsidRPr="00FB3F87">
        <w:rPr>
          <w:rFonts w:ascii="Arial" w:hAnsi="Arial" w:cs="Arial"/>
        </w:rPr>
        <w:t xml:space="preserve">, 74(11), pp. 93–118. </w:t>
      </w:r>
      <w:proofErr w:type="spellStart"/>
      <w:r w:rsidRPr="00FB3F87">
        <w:rPr>
          <w:rFonts w:ascii="Arial" w:hAnsi="Arial" w:cs="Arial"/>
        </w:rPr>
        <w:t>doi</w:t>
      </w:r>
      <w:proofErr w:type="spellEnd"/>
      <w:r w:rsidRPr="00FB3F87">
        <w:rPr>
          <w:rFonts w:ascii="Arial" w:hAnsi="Arial" w:cs="Arial"/>
        </w:rPr>
        <w:t>: 10.1108/IJPPM-10-2024-0727 (Accessed: 15 July 2026).</w:t>
      </w:r>
    </w:p>
    <w:p w14:paraId="26B016C1" w14:textId="77777777" w:rsidR="005F7159" w:rsidRPr="00FB3F87" w:rsidRDefault="005F7159" w:rsidP="00CD4007">
      <w:pPr>
        <w:pStyle w:val="NormalWeb"/>
        <w:numPr>
          <w:ilvl w:val="0"/>
          <w:numId w:val="3"/>
        </w:numPr>
        <w:spacing w:line="360" w:lineRule="auto"/>
        <w:jc w:val="both"/>
        <w:rPr>
          <w:rFonts w:ascii="Arial" w:hAnsi="Arial" w:cs="Arial"/>
        </w:rPr>
      </w:pPr>
      <w:r w:rsidRPr="00FB3F87">
        <w:rPr>
          <w:rFonts w:ascii="Arial" w:hAnsi="Arial" w:cs="Arial"/>
        </w:rPr>
        <w:t xml:space="preserve">Sharma, H.L. and Priyamvada (2017) ‘PMI (Plus-Minus-Interesting): A creative thinking strategy to foster critical thinking’, </w:t>
      </w:r>
      <w:r w:rsidRPr="00FB3F87">
        <w:rPr>
          <w:rStyle w:val="Emphasis"/>
          <w:rFonts w:ascii="Arial" w:eastAsiaTheme="majorEastAsia" w:hAnsi="Arial" w:cs="Arial"/>
        </w:rPr>
        <w:t>International Journal of Academic Research and Development</w:t>
      </w:r>
      <w:r w:rsidRPr="00FB3F87">
        <w:rPr>
          <w:rFonts w:ascii="Arial" w:hAnsi="Arial" w:cs="Arial"/>
        </w:rPr>
        <w:t>, 2(6), pp. 974–977 (Accessed: 15 July 2026).</w:t>
      </w:r>
    </w:p>
    <w:p w14:paraId="4C65C334" w14:textId="77777777" w:rsidR="001F2735" w:rsidRPr="00FB3F87" w:rsidRDefault="001F2735" w:rsidP="00CD4007">
      <w:pPr>
        <w:spacing w:line="360" w:lineRule="auto"/>
        <w:jc w:val="left"/>
      </w:pPr>
      <w:r w:rsidRPr="00FB3F87">
        <w:br w:type="page"/>
      </w:r>
    </w:p>
    <w:p w14:paraId="76FE7A9A" w14:textId="77777777" w:rsidR="005F7159" w:rsidRPr="00FB3F87" w:rsidRDefault="001F2735" w:rsidP="00CD4007">
      <w:pPr>
        <w:pStyle w:val="Heading1"/>
        <w:spacing w:line="360" w:lineRule="auto"/>
      </w:pPr>
      <w:bookmarkStart w:id="9" w:name="_Toc234978116"/>
      <w:r w:rsidRPr="00FB3F87">
        <w:lastRenderedPageBreak/>
        <w:t>Appendices</w:t>
      </w:r>
      <w:bookmarkEnd w:id="9"/>
    </w:p>
    <w:p w14:paraId="1BB2688C" w14:textId="77777777" w:rsidR="001F2735" w:rsidRPr="00176FAE" w:rsidRDefault="001F2735" w:rsidP="00CD4007">
      <w:pPr>
        <w:pStyle w:val="Heading2"/>
        <w:spacing w:line="360" w:lineRule="auto"/>
      </w:pPr>
      <w:bookmarkStart w:id="10" w:name="_Toc234978117"/>
      <w:r w:rsidRPr="00176FAE">
        <w:t>Appendix 1 – Task 3a: PMI Evaluation Tables</w:t>
      </w:r>
      <w:bookmarkEnd w:id="10"/>
    </w:p>
    <w:p w14:paraId="26618D6A" w14:textId="77777777" w:rsidR="001F2735" w:rsidRPr="00FB3F87" w:rsidRDefault="001F2735" w:rsidP="00CD4007">
      <w:pPr>
        <w:spacing w:line="360" w:lineRule="auto"/>
      </w:pPr>
      <w:r w:rsidRPr="00FB3F87">
        <w:t>The PMI method considers advantages, disadvantages and noteworthy implications before scoring alternatives (Sharma and Priyamvada, 2017).</w:t>
      </w:r>
    </w:p>
    <w:p w14:paraId="077AEB16" w14:textId="77777777" w:rsidR="001F2735" w:rsidRPr="00FB3F87" w:rsidRDefault="001F2735" w:rsidP="00CD4007">
      <w:pPr>
        <w:spacing w:line="360" w:lineRule="auto"/>
        <w:jc w:val="center"/>
        <w:rPr>
          <w:i/>
        </w:rPr>
      </w:pPr>
      <w:r w:rsidRPr="00FB3F87">
        <w:rPr>
          <w:b/>
          <w:i/>
        </w:rPr>
        <w:t>Solution A:</w:t>
      </w:r>
      <w:r w:rsidRPr="00FB3F87">
        <w:rPr>
          <w:i/>
        </w:rPr>
        <w:t xml:space="preserve"> Mobile Pre-order and Digital Loyalty</w:t>
      </w:r>
    </w:p>
    <w:tbl>
      <w:tblPr>
        <w:tblStyle w:val="TableGrid"/>
        <w:tblW w:w="0" w:type="auto"/>
        <w:jc w:val="center"/>
        <w:tblLook w:val="04A0" w:firstRow="1" w:lastRow="0" w:firstColumn="1" w:lastColumn="0" w:noHBand="0" w:noVBand="1"/>
      </w:tblPr>
      <w:tblGrid>
        <w:gridCol w:w="3272"/>
        <w:gridCol w:w="3056"/>
        <w:gridCol w:w="3022"/>
      </w:tblGrid>
      <w:tr w:rsidR="001F2735" w:rsidRPr="001F2735" w14:paraId="57FA29CE" w14:textId="77777777" w:rsidTr="001F2735">
        <w:trPr>
          <w:jc w:val="center"/>
        </w:trPr>
        <w:tc>
          <w:tcPr>
            <w:tcW w:w="0" w:type="auto"/>
            <w:hideMark/>
          </w:tcPr>
          <w:p w14:paraId="11995ABA" w14:textId="77777777" w:rsidR="001F2735" w:rsidRPr="001F2735" w:rsidRDefault="001F2735" w:rsidP="0083560C">
            <w:pPr>
              <w:spacing w:line="276" w:lineRule="auto"/>
              <w:jc w:val="center"/>
              <w:rPr>
                <w:rFonts w:eastAsia="Times New Roman"/>
                <w:b/>
                <w:bCs/>
              </w:rPr>
            </w:pPr>
            <w:r w:rsidRPr="001F2735">
              <w:rPr>
                <w:rFonts w:eastAsia="Times New Roman"/>
                <w:b/>
                <w:bCs/>
              </w:rPr>
              <w:t>Plus</w:t>
            </w:r>
          </w:p>
        </w:tc>
        <w:tc>
          <w:tcPr>
            <w:tcW w:w="0" w:type="auto"/>
            <w:hideMark/>
          </w:tcPr>
          <w:p w14:paraId="433A39BB" w14:textId="77777777" w:rsidR="001F2735" w:rsidRPr="001F2735" w:rsidRDefault="001F2735" w:rsidP="0083560C">
            <w:pPr>
              <w:spacing w:line="276" w:lineRule="auto"/>
              <w:jc w:val="center"/>
              <w:rPr>
                <w:rFonts w:eastAsia="Times New Roman"/>
                <w:b/>
                <w:bCs/>
              </w:rPr>
            </w:pPr>
            <w:r w:rsidRPr="001F2735">
              <w:rPr>
                <w:rFonts w:eastAsia="Times New Roman"/>
                <w:b/>
                <w:bCs/>
              </w:rPr>
              <w:t>Minus</w:t>
            </w:r>
          </w:p>
        </w:tc>
        <w:tc>
          <w:tcPr>
            <w:tcW w:w="0" w:type="auto"/>
            <w:hideMark/>
          </w:tcPr>
          <w:p w14:paraId="2BC5A290" w14:textId="77777777" w:rsidR="001F2735" w:rsidRPr="001F2735" w:rsidRDefault="001F2735" w:rsidP="0083560C">
            <w:pPr>
              <w:spacing w:line="276" w:lineRule="auto"/>
              <w:jc w:val="center"/>
              <w:rPr>
                <w:rFonts w:eastAsia="Times New Roman"/>
                <w:b/>
                <w:bCs/>
              </w:rPr>
            </w:pPr>
            <w:r w:rsidRPr="001F2735">
              <w:rPr>
                <w:rFonts w:eastAsia="Times New Roman"/>
                <w:b/>
                <w:bCs/>
              </w:rPr>
              <w:t>Interesting</w:t>
            </w:r>
          </w:p>
        </w:tc>
      </w:tr>
      <w:tr w:rsidR="001F2735" w:rsidRPr="001F2735" w14:paraId="6A9C2F18" w14:textId="77777777" w:rsidTr="001F2735">
        <w:trPr>
          <w:jc w:val="center"/>
        </w:trPr>
        <w:tc>
          <w:tcPr>
            <w:tcW w:w="0" w:type="auto"/>
            <w:hideMark/>
          </w:tcPr>
          <w:p w14:paraId="3322A638" w14:textId="77777777" w:rsidR="001F2735" w:rsidRPr="001F2735" w:rsidRDefault="001F2735" w:rsidP="0083560C">
            <w:pPr>
              <w:spacing w:line="276" w:lineRule="auto"/>
              <w:rPr>
                <w:rFonts w:eastAsia="Times New Roman"/>
              </w:rPr>
            </w:pPr>
            <w:r w:rsidRPr="001F2735">
              <w:rPr>
                <w:rFonts w:eastAsia="Times New Roman"/>
              </w:rPr>
              <w:t>Captures orders outside busy periods (+5)</w:t>
            </w:r>
          </w:p>
        </w:tc>
        <w:tc>
          <w:tcPr>
            <w:tcW w:w="0" w:type="auto"/>
            <w:hideMark/>
          </w:tcPr>
          <w:p w14:paraId="534F78C7" w14:textId="77777777" w:rsidR="001F2735" w:rsidRPr="001F2735" w:rsidRDefault="001F2735" w:rsidP="0083560C">
            <w:pPr>
              <w:spacing w:line="276" w:lineRule="auto"/>
              <w:rPr>
                <w:rFonts w:eastAsia="Times New Roman"/>
              </w:rPr>
            </w:pPr>
            <w:r w:rsidRPr="001F2735">
              <w:rPr>
                <w:rFonts w:eastAsia="Times New Roman"/>
              </w:rPr>
              <w:t>Requires platform setup (-3)</w:t>
            </w:r>
          </w:p>
        </w:tc>
        <w:tc>
          <w:tcPr>
            <w:tcW w:w="0" w:type="auto"/>
            <w:hideMark/>
          </w:tcPr>
          <w:p w14:paraId="2AD93A3E" w14:textId="77777777" w:rsidR="001F2735" w:rsidRPr="001F2735" w:rsidRDefault="001F2735" w:rsidP="0083560C">
            <w:pPr>
              <w:spacing w:line="276" w:lineRule="auto"/>
              <w:rPr>
                <w:rFonts w:eastAsia="Times New Roman"/>
              </w:rPr>
            </w:pPr>
            <w:r w:rsidRPr="001F2735">
              <w:rPr>
                <w:rFonts w:eastAsia="Times New Roman"/>
              </w:rPr>
              <w:t xml:space="preserve">Enables </w:t>
            </w:r>
            <w:proofErr w:type="spellStart"/>
            <w:r w:rsidRPr="001F2735">
              <w:rPr>
                <w:rFonts w:eastAsia="Times New Roman"/>
              </w:rPr>
              <w:t>personalised</w:t>
            </w:r>
            <w:proofErr w:type="spellEnd"/>
            <w:r w:rsidRPr="001F2735">
              <w:rPr>
                <w:rFonts w:eastAsia="Times New Roman"/>
              </w:rPr>
              <w:t xml:space="preserve"> offers (+3)</w:t>
            </w:r>
          </w:p>
        </w:tc>
      </w:tr>
      <w:tr w:rsidR="001F2735" w:rsidRPr="001F2735" w14:paraId="32EA80E8" w14:textId="77777777" w:rsidTr="001F2735">
        <w:trPr>
          <w:jc w:val="center"/>
        </w:trPr>
        <w:tc>
          <w:tcPr>
            <w:tcW w:w="0" w:type="auto"/>
            <w:hideMark/>
          </w:tcPr>
          <w:p w14:paraId="04C78C01" w14:textId="77777777" w:rsidR="001F2735" w:rsidRPr="001F2735" w:rsidRDefault="001F2735" w:rsidP="0083560C">
            <w:pPr>
              <w:spacing w:line="276" w:lineRule="auto"/>
              <w:rPr>
                <w:rFonts w:eastAsia="Times New Roman"/>
              </w:rPr>
            </w:pPr>
            <w:r w:rsidRPr="001F2735">
              <w:rPr>
                <w:rFonts w:eastAsia="Times New Roman"/>
              </w:rPr>
              <w:t>Rewards repeat purchasing (+4)</w:t>
            </w:r>
          </w:p>
        </w:tc>
        <w:tc>
          <w:tcPr>
            <w:tcW w:w="0" w:type="auto"/>
            <w:hideMark/>
          </w:tcPr>
          <w:p w14:paraId="7652C57F" w14:textId="77777777" w:rsidR="001F2735" w:rsidRPr="001F2735" w:rsidRDefault="001F2735" w:rsidP="0083560C">
            <w:pPr>
              <w:spacing w:line="276" w:lineRule="auto"/>
              <w:rPr>
                <w:rFonts w:eastAsia="Times New Roman"/>
              </w:rPr>
            </w:pPr>
            <w:r w:rsidRPr="001F2735">
              <w:rPr>
                <w:rFonts w:eastAsia="Times New Roman"/>
              </w:rPr>
              <w:t>Needs staff training (-2)</w:t>
            </w:r>
          </w:p>
        </w:tc>
        <w:tc>
          <w:tcPr>
            <w:tcW w:w="0" w:type="auto"/>
            <w:hideMark/>
          </w:tcPr>
          <w:p w14:paraId="606F8FBF" w14:textId="77777777" w:rsidR="001F2735" w:rsidRPr="001F2735" w:rsidRDefault="001F2735" w:rsidP="0083560C">
            <w:pPr>
              <w:spacing w:line="276" w:lineRule="auto"/>
              <w:rPr>
                <w:rFonts w:eastAsia="Times New Roman"/>
              </w:rPr>
            </w:pPr>
            <w:r w:rsidRPr="001F2735">
              <w:rPr>
                <w:rFonts w:eastAsia="Times New Roman"/>
              </w:rPr>
              <w:t>May support future subscriptions (+2)</w:t>
            </w:r>
          </w:p>
        </w:tc>
      </w:tr>
      <w:tr w:rsidR="001F2735" w:rsidRPr="001F2735" w14:paraId="3CEA31E5" w14:textId="77777777" w:rsidTr="001F2735">
        <w:trPr>
          <w:jc w:val="center"/>
        </w:trPr>
        <w:tc>
          <w:tcPr>
            <w:tcW w:w="0" w:type="auto"/>
            <w:hideMark/>
          </w:tcPr>
          <w:p w14:paraId="69601B0C" w14:textId="77777777" w:rsidR="001F2735" w:rsidRPr="001F2735" w:rsidRDefault="001F2735" w:rsidP="0083560C">
            <w:pPr>
              <w:spacing w:line="276" w:lineRule="auto"/>
              <w:rPr>
                <w:rFonts w:eastAsia="Times New Roman"/>
              </w:rPr>
            </w:pPr>
            <w:r w:rsidRPr="001F2735">
              <w:rPr>
                <w:rFonts w:eastAsia="Times New Roman"/>
              </w:rPr>
              <w:t>Provides demand information (+4)</w:t>
            </w:r>
          </w:p>
        </w:tc>
        <w:tc>
          <w:tcPr>
            <w:tcW w:w="0" w:type="auto"/>
            <w:hideMark/>
          </w:tcPr>
          <w:p w14:paraId="26FA823D" w14:textId="77777777" w:rsidR="001F2735" w:rsidRPr="001F2735" w:rsidRDefault="001F2735" w:rsidP="0083560C">
            <w:pPr>
              <w:spacing w:line="276" w:lineRule="auto"/>
              <w:rPr>
                <w:rFonts w:eastAsia="Times New Roman"/>
              </w:rPr>
            </w:pPr>
            <w:r w:rsidRPr="001F2735">
              <w:rPr>
                <w:rFonts w:eastAsia="Times New Roman"/>
              </w:rPr>
              <w:t>Technical faults may occur (-2)</w:t>
            </w:r>
          </w:p>
        </w:tc>
        <w:tc>
          <w:tcPr>
            <w:tcW w:w="0" w:type="auto"/>
            <w:hideMark/>
          </w:tcPr>
          <w:p w14:paraId="736320B2" w14:textId="77777777" w:rsidR="001F2735" w:rsidRPr="001F2735" w:rsidRDefault="001F2735" w:rsidP="0083560C">
            <w:pPr>
              <w:spacing w:line="276" w:lineRule="auto"/>
              <w:rPr>
                <w:rFonts w:eastAsia="Times New Roman"/>
              </w:rPr>
            </w:pPr>
            <w:proofErr w:type="gramStart"/>
            <w:r w:rsidRPr="001F2735">
              <w:rPr>
                <w:rFonts w:eastAsia="Times New Roman"/>
              </w:rPr>
              <w:t>Develops</w:t>
            </w:r>
            <w:proofErr w:type="gramEnd"/>
            <w:r w:rsidRPr="001F2735">
              <w:rPr>
                <w:rFonts w:eastAsia="Times New Roman"/>
              </w:rPr>
              <w:t xml:space="preserve"> a customer database (+2)</w:t>
            </w:r>
          </w:p>
        </w:tc>
      </w:tr>
      <w:tr w:rsidR="001F2735" w:rsidRPr="001F2735" w14:paraId="2C6D950C" w14:textId="77777777" w:rsidTr="001F2735">
        <w:trPr>
          <w:jc w:val="center"/>
        </w:trPr>
        <w:tc>
          <w:tcPr>
            <w:tcW w:w="0" w:type="auto"/>
            <w:hideMark/>
          </w:tcPr>
          <w:p w14:paraId="7F88E0F3" w14:textId="77777777" w:rsidR="001F2735" w:rsidRPr="001F2735" w:rsidRDefault="001F2735" w:rsidP="0083560C">
            <w:pPr>
              <w:spacing w:line="276" w:lineRule="auto"/>
              <w:rPr>
                <w:rFonts w:eastAsia="Times New Roman"/>
              </w:rPr>
            </w:pPr>
            <w:r w:rsidRPr="001F2735">
              <w:rPr>
                <w:rFonts w:eastAsia="Times New Roman"/>
              </w:rPr>
              <w:t>Has manageable running costs (+3)</w:t>
            </w:r>
          </w:p>
        </w:tc>
        <w:tc>
          <w:tcPr>
            <w:tcW w:w="0" w:type="auto"/>
            <w:hideMark/>
          </w:tcPr>
          <w:p w14:paraId="412AC469" w14:textId="77777777" w:rsidR="001F2735" w:rsidRPr="001F2735" w:rsidRDefault="001F2735" w:rsidP="0083560C">
            <w:pPr>
              <w:spacing w:line="276" w:lineRule="auto"/>
              <w:rPr>
                <w:rFonts w:eastAsia="Times New Roman"/>
              </w:rPr>
            </w:pPr>
            <w:r w:rsidRPr="001F2735">
              <w:rPr>
                <w:rFonts w:eastAsia="Times New Roman"/>
              </w:rPr>
              <w:t>Does not guarantee regular demand (-2)</w:t>
            </w:r>
          </w:p>
        </w:tc>
        <w:tc>
          <w:tcPr>
            <w:tcW w:w="0" w:type="auto"/>
            <w:hideMark/>
          </w:tcPr>
          <w:p w14:paraId="20BDCCFC" w14:textId="77777777" w:rsidR="001F2735" w:rsidRPr="001F2735" w:rsidRDefault="001F2735" w:rsidP="0083560C">
            <w:pPr>
              <w:spacing w:line="276" w:lineRule="auto"/>
              <w:rPr>
                <w:rFonts w:eastAsia="Times New Roman"/>
              </w:rPr>
            </w:pPr>
            <w:proofErr w:type="gramStart"/>
            <w:r w:rsidRPr="001F2735">
              <w:rPr>
                <w:rFonts w:eastAsia="Times New Roman"/>
              </w:rPr>
              <w:t>Allows</w:t>
            </w:r>
            <w:proofErr w:type="gramEnd"/>
            <w:r w:rsidRPr="001F2735">
              <w:rPr>
                <w:rFonts w:eastAsia="Times New Roman"/>
              </w:rPr>
              <w:t xml:space="preserve"> seasonal pre-orders (+2)</w:t>
            </w:r>
          </w:p>
        </w:tc>
      </w:tr>
      <w:tr w:rsidR="001F2735" w:rsidRPr="001F2735" w14:paraId="22A78E90" w14:textId="77777777" w:rsidTr="001F2735">
        <w:trPr>
          <w:jc w:val="center"/>
        </w:trPr>
        <w:tc>
          <w:tcPr>
            <w:tcW w:w="0" w:type="auto"/>
            <w:hideMark/>
          </w:tcPr>
          <w:p w14:paraId="02FBBB5D" w14:textId="77777777" w:rsidR="001F2735" w:rsidRPr="001F2735" w:rsidRDefault="001F2735" w:rsidP="0083560C">
            <w:pPr>
              <w:spacing w:line="276" w:lineRule="auto"/>
              <w:jc w:val="left"/>
              <w:rPr>
                <w:rFonts w:eastAsia="Times New Roman"/>
              </w:rPr>
            </w:pPr>
            <w:r w:rsidRPr="00FB3F87">
              <w:rPr>
                <w:rFonts w:eastAsia="Times New Roman"/>
                <w:b/>
                <w:bCs/>
              </w:rPr>
              <w:t>Total: +16</w:t>
            </w:r>
          </w:p>
        </w:tc>
        <w:tc>
          <w:tcPr>
            <w:tcW w:w="0" w:type="auto"/>
            <w:hideMark/>
          </w:tcPr>
          <w:p w14:paraId="0E4F95A3" w14:textId="77777777" w:rsidR="001F2735" w:rsidRPr="001F2735" w:rsidRDefault="001F2735" w:rsidP="0083560C">
            <w:pPr>
              <w:spacing w:line="276" w:lineRule="auto"/>
              <w:jc w:val="left"/>
              <w:rPr>
                <w:rFonts w:eastAsia="Times New Roman"/>
              </w:rPr>
            </w:pPr>
            <w:r w:rsidRPr="00FB3F87">
              <w:rPr>
                <w:rFonts w:eastAsia="Times New Roman"/>
                <w:b/>
                <w:bCs/>
              </w:rPr>
              <w:t>Total: -9</w:t>
            </w:r>
          </w:p>
        </w:tc>
        <w:tc>
          <w:tcPr>
            <w:tcW w:w="0" w:type="auto"/>
            <w:hideMark/>
          </w:tcPr>
          <w:p w14:paraId="1E2C4032" w14:textId="77777777" w:rsidR="001F2735" w:rsidRPr="001F2735" w:rsidRDefault="001F2735" w:rsidP="0083560C">
            <w:pPr>
              <w:spacing w:line="276" w:lineRule="auto"/>
              <w:jc w:val="left"/>
              <w:rPr>
                <w:rFonts w:eastAsia="Times New Roman"/>
              </w:rPr>
            </w:pPr>
            <w:r w:rsidRPr="00FB3F87">
              <w:rPr>
                <w:rFonts w:eastAsia="Times New Roman"/>
                <w:b/>
                <w:bCs/>
              </w:rPr>
              <w:t>Total: +9</w:t>
            </w:r>
          </w:p>
        </w:tc>
      </w:tr>
    </w:tbl>
    <w:p w14:paraId="11150055" w14:textId="77777777" w:rsidR="005C29ED" w:rsidRPr="00FB3F87" w:rsidRDefault="005C29ED" w:rsidP="00CD4007">
      <w:pPr>
        <w:spacing w:line="360" w:lineRule="auto"/>
        <w:rPr>
          <w:sz w:val="2"/>
          <w:szCs w:val="2"/>
        </w:rPr>
      </w:pPr>
    </w:p>
    <w:p w14:paraId="6DBA846F" w14:textId="77777777" w:rsidR="001F2735" w:rsidRPr="00FB3F87" w:rsidRDefault="005C29ED" w:rsidP="00CD4007">
      <w:pPr>
        <w:pStyle w:val="ListParagraph"/>
        <w:numPr>
          <w:ilvl w:val="0"/>
          <w:numId w:val="4"/>
        </w:numPr>
        <w:spacing w:line="360" w:lineRule="auto"/>
      </w:pPr>
      <w:r w:rsidRPr="00FB3F87">
        <w:t>Overall score for Solution A: +16</w:t>
      </w:r>
    </w:p>
    <w:p w14:paraId="27778213" w14:textId="77777777" w:rsidR="005C29ED" w:rsidRPr="00FB3F87" w:rsidRDefault="005C29ED" w:rsidP="00CD4007">
      <w:pPr>
        <w:spacing w:line="360" w:lineRule="auto"/>
        <w:jc w:val="center"/>
        <w:rPr>
          <w:i/>
        </w:rPr>
      </w:pPr>
      <w:r w:rsidRPr="00FB3F87">
        <w:rPr>
          <w:b/>
          <w:i/>
        </w:rPr>
        <w:t>Solution B:</w:t>
      </w:r>
      <w:r w:rsidRPr="00FB3F87">
        <w:rPr>
          <w:i/>
        </w:rPr>
        <w:t xml:space="preserve"> Weekly Subscription Boxes</w:t>
      </w:r>
    </w:p>
    <w:tbl>
      <w:tblPr>
        <w:tblStyle w:val="TableGrid"/>
        <w:tblW w:w="0" w:type="auto"/>
        <w:jc w:val="center"/>
        <w:tblLook w:val="04A0" w:firstRow="1" w:lastRow="0" w:firstColumn="1" w:lastColumn="0" w:noHBand="0" w:noVBand="1"/>
      </w:tblPr>
      <w:tblGrid>
        <w:gridCol w:w="2865"/>
        <w:gridCol w:w="2923"/>
        <w:gridCol w:w="3562"/>
      </w:tblGrid>
      <w:tr w:rsidR="00605A1C" w:rsidRPr="00605A1C" w14:paraId="27F978A9" w14:textId="77777777" w:rsidTr="00605A1C">
        <w:trPr>
          <w:jc w:val="center"/>
        </w:trPr>
        <w:tc>
          <w:tcPr>
            <w:tcW w:w="0" w:type="auto"/>
            <w:hideMark/>
          </w:tcPr>
          <w:p w14:paraId="2EC5CE2C" w14:textId="77777777" w:rsidR="00605A1C" w:rsidRPr="00605A1C" w:rsidRDefault="00605A1C" w:rsidP="00CD4007">
            <w:pPr>
              <w:spacing w:line="360" w:lineRule="auto"/>
              <w:jc w:val="center"/>
              <w:rPr>
                <w:rFonts w:eastAsia="Times New Roman"/>
                <w:b/>
                <w:bCs/>
              </w:rPr>
            </w:pPr>
            <w:r w:rsidRPr="00605A1C">
              <w:rPr>
                <w:rFonts w:eastAsia="Times New Roman"/>
                <w:b/>
                <w:bCs/>
              </w:rPr>
              <w:t>Plus</w:t>
            </w:r>
          </w:p>
        </w:tc>
        <w:tc>
          <w:tcPr>
            <w:tcW w:w="0" w:type="auto"/>
            <w:hideMark/>
          </w:tcPr>
          <w:p w14:paraId="75833B75" w14:textId="77777777" w:rsidR="00605A1C" w:rsidRPr="00605A1C" w:rsidRDefault="00605A1C" w:rsidP="00CD4007">
            <w:pPr>
              <w:spacing w:line="360" w:lineRule="auto"/>
              <w:jc w:val="center"/>
              <w:rPr>
                <w:rFonts w:eastAsia="Times New Roman"/>
                <w:b/>
                <w:bCs/>
              </w:rPr>
            </w:pPr>
            <w:r w:rsidRPr="00605A1C">
              <w:rPr>
                <w:rFonts w:eastAsia="Times New Roman"/>
                <w:b/>
                <w:bCs/>
              </w:rPr>
              <w:t>Minus</w:t>
            </w:r>
          </w:p>
        </w:tc>
        <w:tc>
          <w:tcPr>
            <w:tcW w:w="0" w:type="auto"/>
            <w:hideMark/>
          </w:tcPr>
          <w:p w14:paraId="468CF0AA" w14:textId="77777777" w:rsidR="00605A1C" w:rsidRPr="00605A1C" w:rsidRDefault="00605A1C" w:rsidP="00CD4007">
            <w:pPr>
              <w:spacing w:line="360" w:lineRule="auto"/>
              <w:jc w:val="center"/>
              <w:rPr>
                <w:rFonts w:eastAsia="Times New Roman"/>
                <w:b/>
                <w:bCs/>
              </w:rPr>
            </w:pPr>
            <w:r w:rsidRPr="00605A1C">
              <w:rPr>
                <w:rFonts w:eastAsia="Times New Roman"/>
                <w:b/>
                <w:bCs/>
              </w:rPr>
              <w:t>Interesting</w:t>
            </w:r>
          </w:p>
        </w:tc>
      </w:tr>
      <w:tr w:rsidR="00605A1C" w:rsidRPr="00605A1C" w14:paraId="76E079BB" w14:textId="77777777" w:rsidTr="00605A1C">
        <w:trPr>
          <w:jc w:val="center"/>
        </w:trPr>
        <w:tc>
          <w:tcPr>
            <w:tcW w:w="0" w:type="auto"/>
            <w:hideMark/>
          </w:tcPr>
          <w:p w14:paraId="2896A923" w14:textId="77777777" w:rsidR="00605A1C" w:rsidRPr="00605A1C" w:rsidRDefault="00605A1C" w:rsidP="00CD4007">
            <w:pPr>
              <w:spacing w:line="360" w:lineRule="auto"/>
              <w:rPr>
                <w:rFonts w:eastAsia="Times New Roman"/>
              </w:rPr>
            </w:pPr>
            <w:r w:rsidRPr="00605A1C">
              <w:rPr>
                <w:rFonts w:eastAsia="Times New Roman"/>
              </w:rPr>
              <w:t>Creates recurring revenue (+5)</w:t>
            </w:r>
          </w:p>
        </w:tc>
        <w:tc>
          <w:tcPr>
            <w:tcW w:w="0" w:type="auto"/>
            <w:hideMark/>
          </w:tcPr>
          <w:p w14:paraId="36E370F7" w14:textId="77777777" w:rsidR="00605A1C" w:rsidRPr="00605A1C" w:rsidRDefault="00605A1C" w:rsidP="00CD4007">
            <w:pPr>
              <w:spacing w:line="360" w:lineRule="auto"/>
              <w:rPr>
                <w:rFonts w:eastAsia="Times New Roman"/>
              </w:rPr>
            </w:pPr>
            <w:r w:rsidRPr="00605A1C">
              <w:rPr>
                <w:rFonts w:eastAsia="Times New Roman"/>
              </w:rPr>
              <w:t>Adds packaging costs (-2)</w:t>
            </w:r>
          </w:p>
        </w:tc>
        <w:tc>
          <w:tcPr>
            <w:tcW w:w="0" w:type="auto"/>
            <w:hideMark/>
          </w:tcPr>
          <w:p w14:paraId="4E7197FC" w14:textId="77777777" w:rsidR="00605A1C" w:rsidRPr="00605A1C" w:rsidRDefault="00605A1C" w:rsidP="00CD4007">
            <w:pPr>
              <w:spacing w:line="360" w:lineRule="auto"/>
              <w:rPr>
                <w:rFonts w:eastAsia="Times New Roman"/>
              </w:rPr>
            </w:pPr>
            <w:r w:rsidRPr="00605A1C">
              <w:rPr>
                <w:rFonts w:eastAsia="Times New Roman"/>
              </w:rPr>
              <w:t>Supports office boxes (+3)</w:t>
            </w:r>
          </w:p>
        </w:tc>
      </w:tr>
      <w:tr w:rsidR="00605A1C" w:rsidRPr="00605A1C" w14:paraId="7B359129" w14:textId="77777777" w:rsidTr="00605A1C">
        <w:trPr>
          <w:jc w:val="center"/>
        </w:trPr>
        <w:tc>
          <w:tcPr>
            <w:tcW w:w="0" w:type="auto"/>
            <w:hideMark/>
          </w:tcPr>
          <w:p w14:paraId="1CAAFD50" w14:textId="77777777" w:rsidR="00605A1C" w:rsidRPr="00605A1C" w:rsidRDefault="00605A1C" w:rsidP="00CD4007">
            <w:pPr>
              <w:spacing w:line="360" w:lineRule="auto"/>
              <w:rPr>
                <w:rFonts w:eastAsia="Times New Roman"/>
              </w:rPr>
            </w:pPr>
            <w:r w:rsidRPr="00605A1C">
              <w:rPr>
                <w:rFonts w:eastAsia="Times New Roman"/>
              </w:rPr>
              <w:t>Improves production planning (+5)</w:t>
            </w:r>
          </w:p>
        </w:tc>
        <w:tc>
          <w:tcPr>
            <w:tcW w:w="0" w:type="auto"/>
            <w:hideMark/>
          </w:tcPr>
          <w:p w14:paraId="66C49BA2" w14:textId="77777777" w:rsidR="00605A1C" w:rsidRPr="00605A1C" w:rsidRDefault="00605A1C" w:rsidP="00CD4007">
            <w:pPr>
              <w:spacing w:line="360" w:lineRule="auto"/>
              <w:rPr>
                <w:rFonts w:eastAsia="Times New Roman"/>
              </w:rPr>
            </w:pPr>
            <w:r w:rsidRPr="00605A1C">
              <w:rPr>
                <w:rFonts w:eastAsia="Times New Roman"/>
              </w:rPr>
              <w:t>Faces cancellation risk (-2)</w:t>
            </w:r>
          </w:p>
        </w:tc>
        <w:tc>
          <w:tcPr>
            <w:tcW w:w="0" w:type="auto"/>
            <w:hideMark/>
          </w:tcPr>
          <w:p w14:paraId="1F939130" w14:textId="77777777" w:rsidR="00605A1C" w:rsidRPr="00605A1C" w:rsidRDefault="00605A1C" w:rsidP="00CD4007">
            <w:pPr>
              <w:spacing w:line="360" w:lineRule="auto"/>
              <w:rPr>
                <w:rFonts w:eastAsia="Times New Roman"/>
              </w:rPr>
            </w:pPr>
            <w:r w:rsidRPr="00605A1C">
              <w:rPr>
                <w:rFonts w:eastAsia="Times New Roman"/>
              </w:rPr>
              <w:t>Enables gift subscriptions (+2)</w:t>
            </w:r>
          </w:p>
        </w:tc>
      </w:tr>
      <w:tr w:rsidR="00605A1C" w:rsidRPr="00605A1C" w14:paraId="24BD2B0D" w14:textId="77777777" w:rsidTr="00605A1C">
        <w:trPr>
          <w:jc w:val="center"/>
        </w:trPr>
        <w:tc>
          <w:tcPr>
            <w:tcW w:w="0" w:type="auto"/>
            <w:hideMark/>
          </w:tcPr>
          <w:p w14:paraId="510ED0F9" w14:textId="77777777" w:rsidR="00605A1C" w:rsidRPr="00605A1C" w:rsidRDefault="00605A1C" w:rsidP="00CD4007">
            <w:pPr>
              <w:spacing w:line="360" w:lineRule="auto"/>
              <w:rPr>
                <w:rFonts w:eastAsia="Times New Roman"/>
              </w:rPr>
            </w:pPr>
            <w:r w:rsidRPr="00605A1C">
              <w:rPr>
                <w:rFonts w:eastAsia="Times New Roman"/>
              </w:rPr>
              <w:t>Reduces unsold stock (+4)</w:t>
            </w:r>
          </w:p>
        </w:tc>
        <w:tc>
          <w:tcPr>
            <w:tcW w:w="0" w:type="auto"/>
            <w:hideMark/>
          </w:tcPr>
          <w:p w14:paraId="4073BCB2" w14:textId="77777777" w:rsidR="00605A1C" w:rsidRPr="00605A1C" w:rsidRDefault="00605A1C" w:rsidP="00CD4007">
            <w:pPr>
              <w:spacing w:line="360" w:lineRule="auto"/>
              <w:rPr>
                <w:rFonts w:eastAsia="Times New Roman"/>
              </w:rPr>
            </w:pPr>
            <w:r w:rsidRPr="00605A1C">
              <w:rPr>
                <w:rFonts w:eastAsia="Times New Roman"/>
              </w:rPr>
              <w:t>Requires partner coordination (-2)</w:t>
            </w:r>
          </w:p>
        </w:tc>
        <w:tc>
          <w:tcPr>
            <w:tcW w:w="0" w:type="auto"/>
            <w:hideMark/>
          </w:tcPr>
          <w:p w14:paraId="331AC325" w14:textId="77777777" w:rsidR="00605A1C" w:rsidRPr="00605A1C" w:rsidRDefault="00605A1C" w:rsidP="00CD4007">
            <w:pPr>
              <w:spacing w:line="360" w:lineRule="auto"/>
              <w:rPr>
                <w:rFonts w:eastAsia="Times New Roman"/>
              </w:rPr>
            </w:pPr>
            <w:r w:rsidRPr="00605A1C">
              <w:rPr>
                <w:rFonts w:eastAsia="Times New Roman"/>
              </w:rPr>
              <w:t>Permits seasonal subscription tiers (+2)</w:t>
            </w:r>
          </w:p>
        </w:tc>
      </w:tr>
      <w:tr w:rsidR="00605A1C" w:rsidRPr="00605A1C" w14:paraId="3A91FE9C" w14:textId="77777777" w:rsidTr="00605A1C">
        <w:trPr>
          <w:jc w:val="center"/>
        </w:trPr>
        <w:tc>
          <w:tcPr>
            <w:tcW w:w="0" w:type="auto"/>
            <w:hideMark/>
          </w:tcPr>
          <w:p w14:paraId="08294594" w14:textId="77777777" w:rsidR="00605A1C" w:rsidRPr="00605A1C" w:rsidRDefault="00605A1C" w:rsidP="00CD4007">
            <w:pPr>
              <w:spacing w:line="360" w:lineRule="auto"/>
              <w:rPr>
                <w:rFonts w:eastAsia="Times New Roman"/>
              </w:rPr>
            </w:pPr>
            <w:r w:rsidRPr="00605A1C">
              <w:rPr>
                <w:rFonts w:eastAsia="Times New Roman"/>
              </w:rPr>
              <w:t>Strengthens retention (+4)</w:t>
            </w:r>
          </w:p>
        </w:tc>
        <w:tc>
          <w:tcPr>
            <w:tcW w:w="0" w:type="auto"/>
            <w:hideMark/>
          </w:tcPr>
          <w:p w14:paraId="325EE68E" w14:textId="77777777" w:rsidR="00605A1C" w:rsidRPr="00605A1C" w:rsidRDefault="00605A1C" w:rsidP="00CD4007">
            <w:pPr>
              <w:spacing w:line="360" w:lineRule="auto"/>
              <w:rPr>
                <w:rFonts w:eastAsia="Times New Roman"/>
              </w:rPr>
            </w:pPr>
            <w:r w:rsidRPr="00605A1C">
              <w:rPr>
                <w:rFonts w:eastAsia="Times New Roman"/>
              </w:rPr>
              <w:t>Increases administration (-2)</w:t>
            </w:r>
          </w:p>
        </w:tc>
        <w:tc>
          <w:tcPr>
            <w:tcW w:w="0" w:type="auto"/>
            <w:hideMark/>
          </w:tcPr>
          <w:p w14:paraId="7DBF9A5E" w14:textId="77777777" w:rsidR="00605A1C" w:rsidRPr="00605A1C" w:rsidRDefault="00605A1C" w:rsidP="00CD4007">
            <w:pPr>
              <w:spacing w:line="360" w:lineRule="auto"/>
              <w:rPr>
                <w:rFonts w:eastAsia="Times New Roman"/>
              </w:rPr>
            </w:pPr>
            <w:r w:rsidRPr="00605A1C">
              <w:rPr>
                <w:rFonts w:eastAsia="Times New Roman"/>
              </w:rPr>
              <w:t>Expands access through collection hubs (+3)</w:t>
            </w:r>
          </w:p>
        </w:tc>
      </w:tr>
      <w:tr w:rsidR="00605A1C" w:rsidRPr="00605A1C" w14:paraId="00C84869" w14:textId="77777777" w:rsidTr="00605A1C">
        <w:trPr>
          <w:jc w:val="center"/>
        </w:trPr>
        <w:tc>
          <w:tcPr>
            <w:tcW w:w="0" w:type="auto"/>
            <w:hideMark/>
          </w:tcPr>
          <w:p w14:paraId="0DE18742" w14:textId="77777777" w:rsidR="00605A1C" w:rsidRPr="00605A1C" w:rsidRDefault="00605A1C" w:rsidP="00CD4007">
            <w:pPr>
              <w:spacing w:line="360" w:lineRule="auto"/>
              <w:jc w:val="left"/>
              <w:rPr>
                <w:rFonts w:eastAsia="Times New Roman"/>
              </w:rPr>
            </w:pPr>
            <w:r w:rsidRPr="00FB3F87">
              <w:rPr>
                <w:rFonts w:eastAsia="Times New Roman"/>
                <w:b/>
                <w:bCs/>
              </w:rPr>
              <w:t>Total: +18</w:t>
            </w:r>
          </w:p>
        </w:tc>
        <w:tc>
          <w:tcPr>
            <w:tcW w:w="0" w:type="auto"/>
            <w:hideMark/>
          </w:tcPr>
          <w:p w14:paraId="200EA7A0" w14:textId="77777777" w:rsidR="00605A1C" w:rsidRPr="00605A1C" w:rsidRDefault="00605A1C" w:rsidP="00CD4007">
            <w:pPr>
              <w:spacing w:line="360" w:lineRule="auto"/>
              <w:jc w:val="left"/>
              <w:rPr>
                <w:rFonts w:eastAsia="Times New Roman"/>
              </w:rPr>
            </w:pPr>
            <w:r w:rsidRPr="00FB3F87">
              <w:rPr>
                <w:rFonts w:eastAsia="Times New Roman"/>
                <w:b/>
                <w:bCs/>
              </w:rPr>
              <w:t>Total: -8</w:t>
            </w:r>
          </w:p>
        </w:tc>
        <w:tc>
          <w:tcPr>
            <w:tcW w:w="0" w:type="auto"/>
            <w:hideMark/>
          </w:tcPr>
          <w:p w14:paraId="6D4164E3" w14:textId="77777777" w:rsidR="00605A1C" w:rsidRPr="00605A1C" w:rsidRDefault="00605A1C" w:rsidP="00CD4007">
            <w:pPr>
              <w:spacing w:line="360" w:lineRule="auto"/>
              <w:jc w:val="left"/>
              <w:rPr>
                <w:rFonts w:eastAsia="Times New Roman"/>
              </w:rPr>
            </w:pPr>
            <w:r w:rsidRPr="00FB3F87">
              <w:rPr>
                <w:rFonts w:eastAsia="Times New Roman"/>
                <w:b/>
                <w:bCs/>
              </w:rPr>
              <w:t>Total: +10</w:t>
            </w:r>
          </w:p>
        </w:tc>
      </w:tr>
    </w:tbl>
    <w:p w14:paraId="1E8EA602" w14:textId="77777777" w:rsidR="005C29ED" w:rsidRPr="00FB3F87" w:rsidRDefault="005C29ED" w:rsidP="00CD4007">
      <w:pPr>
        <w:spacing w:line="360" w:lineRule="auto"/>
        <w:rPr>
          <w:b/>
          <w:sz w:val="2"/>
          <w:szCs w:val="2"/>
        </w:rPr>
      </w:pPr>
    </w:p>
    <w:p w14:paraId="6183679A" w14:textId="77777777" w:rsidR="00C23C2B" w:rsidRPr="00FB3F87" w:rsidRDefault="00C23C2B" w:rsidP="00CD4007">
      <w:pPr>
        <w:pStyle w:val="ListParagraph"/>
        <w:numPr>
          <w:ilvl w:val="0"/>
          <w:numId w:val="4"/>
        </w:numPr>
        <w:spacing w:line="360" w:lineRule="auto"/>
      </w:pPr>
      <w:r w:rsidRPr="00FB3F87">
        <w:t>Overall score for Solution B: +20</w:t>
      </w:r>
    </w:p>
    <w:p w14:paraId="092A723A" w14:textId="77777777" w:rsidR="0027031A" w:rsidRPr="00FB3F87" w:rsidRDefault="00C23C2B" w:rsidP="00CD4007">
      <w:pPr>
        <w:pStyle w:val="ListParagraph"/>
        <w:numPr>
          <w:ilvl w:val="0"/>
          <w:numId w:val="4"/>
        </w:numPr>
        <w:spacing w:line="360" w:lineRule="auto"/>
      </w:pPr>
      <w:r w:rsidRPr="00FB3F87">
        <w:t>Solution B therefore progresses to implementation.</w:t>
      </w:r>
      <w:r w:rsidR="0027031A" w:rsidRPr="00FB3F87">
        <w:br w:type="page"/>
      </w:r>
    </w:p>
    <w:p w14:paraId="3C6CCCD3" w14:textId="77777777" w:rsidR="00C23C2B" w:rsidRPr="00FB3F87" w:rsidRDefault="0027031A" w:rsidP="00CD4007">
      <w:pPr>
        <w:pStyle w:val="Heading2"/>
        <w:spacing w:line="360" w:lineRule="auto"/>
      </w:pPr>
      <w:bookmarkStart w:id="11" w:name="_Toc234978118"/>
      <w:r w:rsidRPr="00FB3F87">
        <w:lastRenderedPageBreak/>
        <w:t>Appendix 2 – Task 4a: Implementation Plan</w:t>
      </w:r>
      <w:bookmarkEnd w:id="11"/>
    </w:p>
    <w:p w14:paraId="34FA8582" w14:textId="77777777" w:rsidR="0027031A" w:rsidRPr="00FB3F87" w:rsidRDefault="0027031A" w:rsidP="00CD4007">
      <w:pPr>
        <w:pStyle w:val="ListParagraph"/>
        <w:numPr>
          <w:ilvl w:val="0"/>
          <w:numId w:val="5"/>
        </w:numPr>
        <w:spacing w:line="360" w:lineRule="auto"/>
      </w:pPr>
      <w:r w:rsidRPr="00FB3F87">
        <w:rPr>
          <w:rStyle w:val="Strong"/>
        </w:rPr>
        <w:t>Problem being solved:</w:t>
      </w:r>
      <w:r w:rsidRPr="00FB3F87">
        <w:t xml:space="preserve"> Declining profitability, unstable demand and unsold stock.</w:t>
      </w:r>
    </w:p>
    <w:p w14:paraId="09E09150" w14:textId="77777777" w:rsidR="0027031A" w:rsidRPr="00FB3F87" w:rsidRDefault="0027031A" w:rsidP="00CD4007">
      <w:pPr>
        <w:pStyle w:val="ListParagraph"/>
        <w:numPr>
          <w:ilvl w:val="0"/>
          <w:numId w:val="5"/>
        </w:numPr>
        <w:spacing w:line="360" w:lineRule="auto"/>
      </w:pPr>
      <w:r w:rsidRPr="00FB3F87">
        <w:rPr>
          <w:rStyle w:val="Strong"/>
        </w:rPr>
        <w:t>Solution being implemented:</w:t>
      </w:r>
      <w:r w:rsidRPr="00FB3F87">
        <w:t xml:space="preserve"> Weekly subscription boxes with local collection points.</w:t>
      </w:r>
    </w:p>
    <w:tbl>
      <w:tblPr>
        <w:tblStyle w:val="TableGrid"/>
        <w:tblW w:w="0" w:type="auto"/>
        <w:jc w:val="center"/>
        <w:tblLook w:val="04A0" w:firstRow="1" w:lastRow="0" w:firstColumn="1" w:lastColumn="0" w:noHBand="0" w:noVBand="1"/>
      </w:tblPr>
      <w:tblGrid>
        <w:gridCol w:w="764"/>
        <w:gridCol w:w="3375"/>
        <w:gridCol w:w="1021"/>
        <w:gridCol w:w="2141"/>
        <w:gridCol w:w="2049"/>
      </w:tblGrid>
      <w:tr w:rsidR="0027031A" w:rsidRPr="0027031A" w14:paraId="4F12251F" w14:textId="77777777" w:rsidTr="0027031A">
        <w:trPr>
          <w:jc w:val="center"/>
        </w:trPr>
        <w:tc>
          <w:tcPr>
            <w:tcW w:w="0" w:type="auto"/>
            <w:hideMark/>
          </w:tcPr>
          <w:p w14:paraId="07336FAD" w14:textId="77777777" w:rsidR="0027031A" w:rsidRPr="0027031A" w:rsidRDefault="0027031A" w:rsidP="00CD4007">
            <w:pPr>
              <w:spacing w:line="360" w:lineRule="auto"/>
              <w:jc w:val="center"/>
              <w:rPr>
                <w:rFonts w:eastAsia="Times New Roman"/>
                <w:b/>
                <w:bCs/>
              </w:rPr>
            </w:pPr>
            <w:r w:rsidRPr="0027031A">
              <w:rPr>
                <w:rFonts w:eastAsia="Times New Roman"/>
                <w:b/>
                <w:bCs/>
              </w:rPr>
              <w:t>Task</w:t>
            </w:r>
          </w:p>
        </w:tc>
        <w:tc>
          <w:tcPr>
            <w:tcW w:w="0" w:type="auto"/>
            <w:hideMark/>
          </w:tcPr>
          <w:p w14:paraId="5B4FE982" w14:textId="77777777" w:rsidR="0027031A" w:rsidRPr="0027031A" w:rsidRDefault="0027031A" w:rsidP="00CD4007">
            <w:pPr>
              <w:spacing w:line="360" w:lineRule="auto"/>
              <w:jc w:val="center"/>
              <w:rPr>
                <w:rFonts w:eastAsia="Times New Roman"/>
                <w:b/>
                <w:bCs/>
              </w:rPr>
            </w:pPr>
            <w:r w:rsidRPr="0027031A">
              <w:rPr>
                <w:rFonts w:eastAsia="Times New Roman"/>
                <w:b/>
                <w:bCs/>
              </w:rPr>
              <w:t>What</w:t>
            </w:r>
          </w:p>
        </w:tc>
        <w:tc>
          <w:tcPr>
            <w:tcW w:w="0" w:type="auto"/>
            <w:hideMark/>
          </w:tcPr>
          <w:p w14:paraId="23BDF9C5" w14:textId="77777777" w:rsidR="0027031A" w:rsidRPr="0027031A" w:rsidRDefault="0027031A" w:rsidP="00CD4007">
            <w:pPr>
              <w:spacing w:line="360" w:lineRule="auto"/>
              <w:jc w:val="center"/>
              <w:rPr>
                <w:rFonts w:eastAsia="Times New Roman"/>
                <w:b/>
                <w:bCs/>
              </w:rPr>
            </w:pPr>
            <w:r w:rsidRPr="0027031A">
              <w:rPr>
                <w:rFonts w:eastAsia="Times New Roman"/>
                <w:b/>
                <w:bCs/>
              </w:rPr>
              <w:t>When</w:t>
            </w:r>
          </w:p>
        </w:tc>
        <w:tc>
          <w:tcPr>
            <w:tcW w:w="0" w:type="auto"/>
            <w:hideMark/>
          </w:tcPr>
          <w:p w14:paraId="4A23B05D" w14:textId="77777777" w:rsidR="0027031A" w:rsidRPr="0027031A" w:rsidRDefault="0027031A" w:rsidP="00CD4007">
            <w:pPr>
              <w:spacing w:line="360" w:lineRule="auto"/>
              <w:jc w:val="center"/>
              <w:rPr>
                <w:rFonts w:eastAsia="Times New Roman"/>
                <w:b/>
                <w:bCs/>
              </w:rPr>
            </w:pPr>
            <w:r w:rsidRPr="0027031A">
              <w:rPr>
                <w:rFonts w:eastAsia="Times New Roman"/>
                <w:b/>
                <w:bCs/>
              </w:rPr>
              <w:t>Who</w:t>
            </w:r>
          </w:p>
        </w:tc>
        <w:tc>
          <w:tcPr>
            <w:tcW w:w="0" w:type="auto"/>
            <w:hideMark/>
          </w:tcPr>
          <w:p w14:paraId="5631C9A8" w14:textId="77777777" w:rsidR="0027031A" w:rsidRPr="0027031A" w:rsidRDefault="0027031A" w:rsidP="00CD4007">
            <w:pPr>
              <w:spacing w:line="360" w:lineRule="auto"/>
              <w:jc w:val="center"/>
              <w:rPr>
                <w:rFonts w:eastAsia="Times New Roman"/>
                <w:b/>
                <w:bCs/>
              </w:rPr>
            </w:pPr>
            <w:r w:rsidRPr="0027031A">
              <w:rPr>
                <w:rFonts w:eastAsia="Times New Roman"/>
                <w:b/>
                <w:bCs/>
              </w:rPr>
              <w:t>Done</w:t>
            </w:r>
          </w:p>
        </w:tc>
      </w:tr>
      <w:tr w:rsidR="0027031A" w:rsidRPr="0027031A" w14:paraId="73675526" w14:textId="77777777" w:rsidTr="0027031A">
        <w:trPr>
          <w:jc w:val="center"/>
        </w:trPr>
        <w:tc>
          <w:tcPr>
            <w:tcW w:w="0" w:type="auto"/>
            <w:hideMark/>
          </w:tcPr>
          <w:p w14:paraId="0626F01B" w14:textId="77777777" w:rsidR="0027031A" w:rsidRPr="0027031A" w:rsidRDefault="0027031A" w:rsidP="00CD4007">
            <w:pPr>
              <w:spacing w:line="360" w:lineRule="auto"/>
              <w:jc w:val="left"/>
              <w:rPr>
                <w:rFonts w:eastAsia="Times New Roman"/>
              </w:rPr>
            </w:pPr>
            <w:r w:rsidRPr="0027031A">
              <w:rPr>
                <w:rFonts w:eastAsia="Times New Roman"/>
              </w:rPr>
              <w:t>1</w:t>
            </w:r>
          </w:p>
        </w:tc>
        <w:tc>
          <w:tcPr>
            <w:tcW w:w="0" w:type="auto"/>
            <w:hideMark/>
          </w:tcPr>
          <w:p w14:paraId="1ED5E71F" w14:textId="77777777" w:rsidR="0027031A" w:rsidRPr="0027031A" w:rsidRDefault="0027031A" w:rsidP="00CD4007">
            <w:pPr>
              <w:spacing w:line="360" w:lineRule="auto"/>
              <w:rPr>
                <w:rFonts w:eastAsia="Times New Roman"/>
              </w:rPr>
            </w:pPr>
            <w:r w:rsidRPr="0027031A">
              <w:rPr>
                <w:rFonts w:eastAsia="Times New Roman"/>
              </w:rPr>
              <w:t xml:space="preserve">Survey customers, identify box sizes and calculate </w:t>
            </w:r>
            <w:proofErr w:type="gramStart"/>
            <w:r w:rsidRPr="0027031A">
              <w:rPr>
                <w:rFonts w:eastAsia="Times New Roman"/>
              </w:rPr>
              <w:t>ingredient</w:t>
            </w:r>
            <w:proofErr w:type="gramEnd"/>
            <w:r w:rsidRPr="0027031A">
              <w:rPr>
                <w:rFonts w:eastAsia="Times New Roman"/>
              </w:rPr>
              <w:t xml:space="preserve">, packaging and </w:t>
            </w:r>
            <w:proofErr w:type="spellStart"/>
            <w:r w:rsidRPr="0027031A">
              <w:rPr>
                <w:rFonts w:eastAsia="Times New Roman"/>
              </w:rPr>
              <w:t>labour</w:t>
            </w:r>
            <w:proofErr w:type="spellEnd"/>
            <w:r w:rsidRPr="0027031A">
              <w:rPr>
                <w:rFonts w:eastAsia="Times New Roman"/>
              </w:rPr>
              <w:t xml:space="preserve"> costs.</w:t>
            </w:r>
          </w:p>
        </w:tc>
        <w:tc>
          <w:tcPr>
            <w:tcW w:w="0" w:type="auto"/>
            <w:hideMark/>
          </w:tcPr>
          <w:p w14:paraId="0F10434B" w14:textId="77777777" w:rsidR="0027031A" w:rsidRPr="0027031A" w:rsidRDefault="0027031A" w:rsidP="00CD4007">
            <w:pPr>
              <w:spacing w:line="360" w:lineRule="auto"/>
              <w:jc w:val="left"/>
              <w:rPr>
                <w:rFonts w:eastAsia="Times New Roman"/>
              </w:rPr>
            </w:pPr>
            <w:r w:rsidRPr="0027031A">
              <w:rPr>
                <w:rFonts w:eastAsia="Times New Roman"/>
              </w:rPr>
              <w:t>Week 1</w:t>
            </w:r>
          </w:p>
        </w:tc>
        <w:tc>
          <w:tcPr>
            <w:tcW w:w="0" w:type="auto"/>
            <w:hideMark/>
          </w:tcPr>
          <w:p w14:paraId="7DF23C1B" w14:textId="77777777" w:rsidR="0027031A" w:rsidRPr="0027031A" w:rsidRDefault="0027031A" w:rsidP="00CD4007">
            <w:pPr>
              <w:spacing w:line="360" w:lineRule="auto"/>
              <w:jc w:val="left"/>
              <w:rPr>
                <w:rFonts w:eastAsia="Times New Roman"/>
              </w:rPr>
            </w:pPr>
            <w:r w:rsidRPr="0027031A">
              <w:rPr>
                <w:rFonts w:eastAsia="Times New Roman"/>
              </w:rPr>
              <w:t>Basil</w:t>
            </w:r>
          </w:p>
        </w:tc>
        <w:tc>
          <w:tcPr>
            <w:tcW w:w="0" w:type="auto"/>
            <w:hideMark/>
          </w:tcPr>
          <w:p w14:paraId="50F8C9EC" w14:textId="77777777" w:rsidR="0027031A" w:rsidRPr="0027031A" w:rsidRDefault="0027031A" w:rsidP="00CD4007">
            <w:pPr>
              <w:spacing w:line="360" w:lineRule="auto"/>
              <w:rPr>
                <w:rFonts w:eastAsia="Times New Roman"/>
              </w:rPr>
            </w:pPr>
            <w:r w:rsidRPr="0027031A">
              <w:rPr>
                <w:rFonts w:eastAsia="Times New Roman"/>
              </w:rPr>
              <w:t>Thirty responses and approved costings</w:t>
            </w:r>
          </w:p>
        </w:tc>
      </w:tr>
      <w:tr w:rsidR="0027031A" w:rsidRPr="0027031A" w14:paraId="2E564401" w14:textId="77777777" w:rsidTr="0027031A">
        <w:trPr>
          <w:jc w:val="center"/>
        </w:trPr>
        <w:tc>
          <w:tcPr>
            <w:tcW w:w="0" w:type="auto"/>
            <w:hideMark/>
          </w:tcPr>
          <w:p w14:paraId="5E3A7AA7" w14:textId="77777777" w:rsidR="0027031A" w:rsidRPr="0027031A" w:rsidRDefault="0027031A" w:rsidP="00CD4007">
            <w:pPr>
              <w:spacing w:line="360" w:lineRule="auto"/>
              <w:jc w:val="left"/>
              <w:rPr>
                <w:rFonts w:eastAsia="Times New Roman"/>
              </w:rPr>
            </w:pPr>
            <w:r w:rsidRPr="0027031A">
              <w:rPr>
                <w:rFonts w:eastAsia="Times New Roman"/>
              </w:rPr>
              <w:t>2</w:t>
            </w:r>
          </w:p>
        </w:tc>
        <w:tc>
          <w:tcPr>
            <w:tcW w:w="0" w:type="auto"/>
            <w:hideMark/>
          </w:tcPr>
          <w:p w14:paraId="04804F95" w14:textId="77777777" w:rsidR="0027031A" w:rsidRPr="0027031A" w:rsidRDefault="0027031A" w:rsidP="00CD4007">
            <w:pPr>
              <w:spacing w:line="360" w:lineRule="auto"/>
              <w:rPr>
                <w:rFonts w:eastAsia="Times New Roman"/>
              </w:rPr>
            </w:pPr>
            <w:r w:rsidRPr="0027031A">
              <w:rPr>
                <w:rFonts w:eastAsia="Times New Roman"/>
              </w:rPr>
              <w:t xml:space="preserve">Confirm two collection partners, </w:t>
            </w:r>
            <w:proofErr w:type="spellStart"/>
            <w:r w:rsidRPr="0027031A">
              <w:rPr>
                <w:rFonts w:eastAsia="Times New Roman"/>
              </w:rPr>
              <w:t>finalise</w:t>
            </w:r>
            <w:proofErr w:type="spellEnd"/>
            <w:r w:rsidRPr="0027031A">
              <w:rPr>
                <w:rFonts w:eastAsia="Times New Roman"/>
              </w:rPr>
              <w:t xml:space="preserve"> three subscription options and establish payment, cancellation and collection rules.</w:t>
            </w:r>
          </w:p>
        </w:tc>
        <w:tc>
          <w:tcPr>
            <w:tcW w:w="0" w:type="auto"/>
            <w:hideMark/>
          </w:tcPr>
          <w:p w14:paraId="4979C4B8" w14:textId="77777777" w:rsidR="0027031A" w:rsidRPr="0027031A" w:rsidRDefault="0027031A" w:rsidP="00CD4007">
            <w:pPr>
              <w:spacing w:line="360" w:lineRule="auto"/>
              <w:jc w:val="left"/>
              <w:rPr>
                <w:rFonts w:eastAsia="Times New Roman"/>
              </w:rPr>
            </w:pPr>
            <w:r w:rsidRPr="0027031A">
              <w:rPr>
                <w:rFonts w:eastAsia="Times New Roman"/>
              </w:rPr>
              <w:t>Weeks 2–3</w:t>
            </w:r>
          </w:p>
        </w:tc>
        <w:tc>
          <w:tcPr>
            <w:tcW w:w="0" w:type="auto"/>
            <w:hideMark/>
          </w:tcPr>
          <w:p w14:paraId="5F7CAC85" w14:textId="77777777" w:rsidR="0027031A" w:rsidRPr="0027031A" w:rsidRDefault="0027031A" w:rsidP="00CD4007">
            <w:pPr>
              <w:spacing w:line="360" w:lineRule="auto"/>
              <w:jc w:val="left"/>
              <w:rPr>
                <w:rFonts w:eastAsia="Times New Roman"/>
              </w:rPr>
            </w:pPr>
            <w:r w:rsidRPr="0027031A">
              <w:rPr>
                <w:rFonts w:eastAsia="Times New Roman"/>
              </w:rPr>
              <w:t>Basil and partner representatives</w:t>
            </w:r>
          </w:p>
        </w:tc>
        <w:tc>
          <w:tcPr>
            <w:tcW w:w="0" w:type="auto"/>
            <w:hideMark/>
          </w:tcPr>
          <w:p w14:paraId="4CF356D0" w14:textId="77777777" w:rsidR="0027031A" w:rsidRPr="0027031A" w:rsidRDefault="0027031A" w:rsidP="00CD4007">
            <w:pPr>
              <w:spacing w:line="360" w:lineRule="auto"/>
              <w:rPr>
                <w:rFonts w:eastAsia="Times New Roman"/>
              </w:rPr>
            </w:pPr>
            <w:r w:rsidRPr="0027031A">
              <w:rPr>
                <w:rFonts w:eastAsia="Times New Roman"/>
              </w:rPr>
              <w:t>Agreements and published terms</w:t>
            </w:r>
          </w:p>
        </w:tc>
      </w:tr>
      <w:tr w:rsidR="0027031A" w:rsidRPr="0027031A" w14:paraId="3A2C4E8A" w14:textId="77777777" w:rsidTr="0027031A">
        <w:trPr>
          <w:jc w:val="center"/>
        </w:trPr>
        <w:tc>
          <w:tcPr>
            <w:tcW w:w="0" w:type="auto"/>
            <w:hideMark/>
          </w:tcPr>
          <w:p w14:paraId="3E7B970E" w14:textId="77777777" w:rsidR="0027031A" w:rsidRPr="0027031A" w:rsidRDefault="0027031A" w:rsidP="00CD4007">
            <w:pPr>
              <w:spacing w:line="360" w:lineRule="auto"/>
              <w:jc w:val="left"/>
              <w:rPr>
                <w:rFonts w:eastAsia="Times New Roman"/>
              </w:rPr>
            </w:pPr>
            <w:r w:rsidRPr="0027031A">
              <w:rPr>
                <w:rFonts w:eastAsia="Times New Roman"/>
              </w:rPr>
              <w:t>3</w:t>
            </w:r>
          </w:p>
        </w:tc>
        <w:tc>
          <w:tcPr>
            <w:tcW w:w="0" w:type="auto"/>
            <w:hideMark/>
          </w:tcPr>
          <w:p w14:paraId="265ED2DF" w14:textId="77777777" w:rsidR="0027031A" w:rsidRPr="0027031A" w:rsidRDefault="0027031A" w:rsidP="00CD4007">
            <w:pPr>
              <w:spacing w:line="360" w:lineRule="auto"/>
              <w:rPr>
                <w:rFonts w:eastAsia="Times New Roman"/>
              </w:rPr>
            </w:pPr>
            <w:r w:rsidRPr="0027031A">
              <w:rPr>
                <w:rFonts w:eastAsia="Times New Roman"/>
              </w:rPr>
              <w:t>Allow twenty customers to test ordering, payment, packing and collection. Record errors and feedback.</w:t>
            </w:r>
          </w:p>
        </w:tc>
        <w:tc>
          <w:tcPr>
            <w:tcW w:w="0" w:type="auto"/>
            <w:hideMark/>
          </w:tcPr>
          <w:p w14:paraId="1ECC863D" w14:textId="77777777" w:rsidR="0027031A" w:rsidRPr="0027031A" w:rsidRDefault="0027031A" w:rsidP="00CD4007">
            <w:pPr>
              <w:spacing w:line="360" w:lineRule="auto"/>
              <w:jc w:val="left"/>
              <w:rPr>
                <w:rFonts w:eastAsia="Times New Roman"/>
              </w:rPr>
            </w:pPr>
            <w:r w:rsidRPr="0027031A">
              <w:rPr>
                <w:rFonts w:eastAsia="Times New Roman"/>
              </w:rPr>
              <w:t>Weeks 4–5</w:t>
            </w:r>
          </w:p>
        </w:tc>
        <w:tc>
          <w:tcPr>
            <w:tcW w:w="0" w:type="auto"/>
            <w:hideMark/>
          </w:tcPr>
          <w:p w14:paraId="274681BE" w14:textId="77777777" w:rsidR="0027031A" w:rsidRPr="0027031A" w:rsidRDefault="0027031A" w:rsidP="00CD4007">
            <w:pPr>
              <w:spacing w:line="360" w:lineRule="auto"/>
              <w:jc w:val="left"/>
              <w:rPr>
                <w:rFonts w:eastAsia="Times New Roman"/>
              </w:rPr>
            </w:pPr>
            <w:r w:rsidRPr="0027031A">
              <w:rPr>
                <w:rFonts w:eastAsia="Times New Roman"/>
              </w:rPr>
              <w:t>Basil and bakery assistant</w:t>
            </w:r>
          </w:p>
        </w:tc>
        <w:tc>
          <w:tcPr>
            <w:tcW w:w="0" w:type="auto"/>
            <w:hideMark/>
          </w:tcPr>
          <w:p w14:paraId="56EC169C" w14:textId="77777777" w:rsidR="0027031A" w:rsidRPr="0027031A" w:rsidRDefault="0027031A" w:rsidP="00CD4007">
            <w:pPr>
              <w:spacing w:line="360" w:lineRule="auto"/>
              <w:rPr>
                <w:rFonts w:eastAsia="Times New Roman"/>
              </w:rPr>
            </w:pPr>
            <w:r w:rsidRPr="0027031A">
              <w:rPr>
                <w:rFonts w:eastAsia="Times New Roman"/>
              </w:rPr>
              <w:t>90 per cent accurate fulfilment</w:t>
            </w:r>
          </w:p>
        </w:tc>
      </w:tr>
      <w:tr w:rsidR="0027031A" w:rsidRPr="0027031A" w14:paraId="61F2AA72" w14:textId="77777777" w:rsidTr="0027031A">
        <w:trPr>
          <w:jc w:val="center"/>
        </w:trPr>
        <w:tc>
          <w:tcPr>
            <w:tcW w:w="0" w:type="auto"/>
            <w:hideMark/>
          </w:tcPr>
          <w:p w14:paraId="50CDE53D" w14:textId="77777777" w:rsidR="0027031A" w:rsidRPr="0027031A" w:rsidRDefault="0027031A" w:rsidP="00CD4007">
            <w:pPr>
              <w:spacing w:line="360" w:lineRule="auto"/>
              <w:jc w:val="left"/>
              <w:rPr>
                <w:rFonts w:eastAsia="Times New Roman"/>
              </w:rPr>
            </w:pPr>
            <w:r w:rsidRPr="0027031A">
              <w:rPr>
                <w:rFonts w:eastAsia="Times New Roman"/>
              </w:rPr>
              <w:t>4</w:t>
            </w:r>
          </w:p>
        </w:tc>
        <w:tc>
          <w:tcPr>
            <w:tcW w:w="0" w:type="auto"/>
            <w:hideMark/>
          </w:tcPr>
          <w:p w14:paraId="05E03E97" w14:textId="77777777" w:rsidR="0027031A" w:rsidRPr="0027031A" w:rsidRDefault="0027031A" w:rsidP="00CD4007">
            <w:pPr>
              <w:spacing w:line="360" w:lineRule="auto"/>
              <w:rPr>
                <w:rFonts w:eastAsia="Times New Roman"/>
              </w:rPr>
            </w:pPr>
            <w:r w:rsidRPr="0027031A">
              <w:rPr>
                <w:rFonts w:eastAsia="Times New Roman"/>
              </w:rPr>
              <w:t>Promote subscriptions through displays, email, social media and collection partners.</w:t>
            </w:r>
          </w:p>
        </w:tc>
        <w:tc>
          <w:tcPr>
            <w:tcW w:w="0" w:type="auto"/>
            <w:hideMark/>
          </w:tcPr>
          <w:p w14:paraId="06CDC9C7" w14:textId="77777777" w:rsidR="0027031A" w:rsidRPr="0027031A" w:rsidRDefault="0027031A" w:rsidP="00CD4007">
            <w:pPr>
              <w:spacing w:line="360" w:lineRule="auto"/>
              <w:jc w:val="left"/>
              <w:rPr>
                <w:rFonts w:eastAsia="Times New Roman"/>
              </w:rPr>
            </w:pPr>
            <w:r w:rsidRPr="0027031A">
              <w:rPr>
                <w:rFonts w:eastAsia="Times New Roman"/>
              </w:rPr>
              <w:t>Week 6</w:t>
            </w:r>
          </w:p>
        </w:tc>
        <w:tc>
          <w:tcPr>
            <w:tcW w:w="0" w:type="auto"/>
            <w:hideMark/>
          </w:tcPr>
          <w:p w14:paraId="1FC27D22" w14:textId="77777777" w:rsidR="0027031A" w:rsidRPr="0027031A" w:rsidRDefault="0027031A" w:rsidP="00CD4007">
            <w:pPr>
              <w:spacing w:line="360" w:lineRule="auto"/>
              <w:jc w:val="left"/>
              <w:rPr>
                <w:rFonts w:eastAsia="Times New Roman"/>
              </w:rPr>
            </w:pPr>
            <w:r w:rsidRPr="0027031A">
              <w:rPr>
                <w:rFonts w:eastAsia="Times New Roman"/>
              </w:rPr>
              <w:t>Basil</w:t>
            </w:r>
          </w:p>
        </w:tc>
        <w:tc>
          <w:tcPr>
            <w:tcW w:w="0" w:type="auto"/>
            <w:hideMark/>
          </w:tcPr>
          <w:p w14:paraId="034750C8" w14:textId="77777777" w:rsidR="0027031A" w:rsidRPr="0027031A" w:rsidRDefault="0027031A" w:rsidP="00CD4007">
            <w:pPr>
              <w:spacing w:line="360" w:lineRule="auto"/>
              <w:rPr>
                <w:rFonts w:eastAsia="Times New Roman"/>
              </w:rPr>
            </w:pPr>
            <w:r w:rsidRPr="0027031A">
              <w:rPr>
                <w:rFonts w:eastAsia="Times New Roman"/>
              </w:rPr>
              <w:t>Service publicly launched</w:t>
            </w:r>
          </w:p>
        </w:tc>
      </w:tr>
      <w:tr w:rsidR="0027031A" w:rsidRPr="0027031A" w14:paraId="46CE2965" w14:textId="77777777" w:rsidTr="0027031A">
        <w:trPr>
          <w:jc w:val="center"/>
        </w:trPr>
        <w:tc>
          <w:tcPr>
            <w:tcW w:w="0" w:type="auto"/>
            <w:hideMark/>
          </w:tcPr>
          <w:p w14:paraId="3581D48C" w14:textId="77777777" w:rsidR="0027031A" w:rsidRPr="0027031A" w:rsidRDefault="0027031A" w:rsidP="00CD4007">
            <w:pPr>
              <w:spacing w:line="360" w:lineRule="auto"/>
              <w:jc w:val="left"/>
              <w:rPr>
                <w:rFonts w:eastAsia="Times New Roman"/>
              </w:rPr>
            </w:pPr>
            <w:r w:rsidRPr="0027031A">
              <w:rPr>
                <w:rFonts w:eastAsia="Times New Roman"/>
              </w:rPr>
              <w:t>5</w:t>
            </w:r>
          </w:p>
        </w:tc>
        <w:tc>
          <w:tcPr>
            <w:tcW w:w="0" w:type="auto"/>
            <w:hideMark/>
          </w:tcPr>
          <w:p w14:paraId="50C3D660" w14:textId="77777777" w:rsidR="0027031A" w:rsidRPr="0027031A" w:rsidRDefault="0027031A" w:rsidP="00CD4007">
            <w:pPr>
              <w:spacing w:line="360" w:lineRule="auto"/>
              <w:rPr>
                <w:rFonts w:eastAsia="Times New Roman"/>
              </w:rPr>
            </w:pPr>
            <w:r w:rsidRPr="0027031A">
              <w:rPr>
                <w:rFonts w:eastAsia="Times New Roman"/>
              </w:rPr>
              <w:t>Assess revenue, renewals, waste, complaints and contribution margin.</w:t>
            </w:r>
          </w:p>
        </w:tc>
        <w:tc>
          <w:tcPr>
            <w:tcW w:w="0" w:type="auto"/>
            <w:hideMark/>
          </w:tcPr>
          <w:p w14:paraId="040400B6" w14:textId="77777777" w:rsidR="0027031A" w:rsidRPr="0027031A" w:rsidRDefault="0027031A" w:rsidP="00CD4007">
            <w:pPr>
              <w:spacing w:line="360" w:lineRule="auto"/>
              <w:jc w:val="left"/>
              <w:rPr>
                <w:rFonts w:eastAsia="Times New Roman"/>
              </w:rPr>
            </w:pPr>
            <w:r w:rsidRPr="0027031A">
              <w:rPr>
                <w:rFonts w:eastAsia="Times New Roman"/>
              </w:rPr>
              <w:t>Weeks 7–8</w:t>
            </w:r>
          </w:p>
        </w:tc>
        <w:tc>
          <w:tcPr>
            <w:tcW w:w="0" w:type="auto"/>
            <w:hideMark/>
          </w:tcPr>
          <w:p w14:paraId="289C05CF" w14:textId="77777777" w:rsidR="0027031A" w:rsidRPr="0027031A" w:rsidRDefault="0027031A" w:rsidP="00CD4007">
            <w:pPr>
              <w:spacing w:line="360" w:lineRule="auto"/>
              <w:jc w:val="left"/>
              <w:rPr>
                <w:rFonts w:eastAsia="Times New Roman"/>
              </w:rPr>
            </w:pPr>
            <w:r w:rsidRPr="0027031A">
              <w:rPr>
                <w:rFonts w:eastAsia="Times New Roman"/>
              </w:rPr>
              <w:t>Basil</w:t>
            </w:r>
          </w:p>
        </w:tc>
        <w:tc>
          <w:tcPr>
            <w:tcW w:w="0" w:type="auto"/>
            <w:hideMark/>
          </w:tcPr>
          <w:p w14:paraId="049798D0" w14:textId="77777777" w:rsidR="0027031A" w:rsidRPr="0027031A" w:rsidRDefault="0027031A" w:rsidP="00CD4007">
            <w:pPr>
              <w:spacing w:line="360" w:lineRule="auto"/>
              <w:rPr>
                <w:rFonts w:eastAsia="Times New Roman"/>
              </w:rPr>
            </w:pPr>
            <w:r w:rsidRPr="0027031A">
              <w:rPr>
                <w:rFonts w:eastAsia="Times New Roman"/>
              </w:rPr>
              <w:t>Improvement report completed</w:t>
            </w:r>
          </w:p>
        </w:tc>
      </w:tr>
    </w:tbl>
    <w:p w14:paraId="6E16EC9E" w14:textId="77777777" w:rsidR="00AB332A" w:rsidRPr="00FB3F87" w:rsidRDefault="00AB332A" w:rsidP="00CD4007">
      <w:pPr>
        <w:spacing w:line="360" w:lineRule="auto"/>
        <w:rPr>
          <w:sz w:val="2"/>
          <w:szCs w:val="2"/>
        </w:rPr>
      </w:pPr>
    </w:p>
    <w:p w14:paraId="00805CF1" w14:textId="77777777" w:rsidR="00AA7A01" w:rsidRPr="00FB3F87" w:rsidRDefault="00AB332A" w:rsidP="00CD4007">
      <w:pPr>
        <w:spacing w:line="360" w:lineRule="auto"/>
      </w:pPr>
      <w:r w:rsidRPr="00FB3F87">
        <w:t>This staged sequence connects activities, ownership and review (Project Management Institute, 2021).</w:t>
      </w:r>
    </w:p>
    <w:p w14:paraId="577A409F" w14:textId="77777777" w:rsidR="00AA7A01" w:rsidRPr="00FB3F87" w:rsidRDefault="00AA7A01" w:rsidP="00CD4007">
      <w:pPr>
        <w:spacing w:line="360" w:lineRule="auto"/>
      </w:pPr>
      <w:r w:rsidRPr="00FB3F87">
        <w:br w:type="page"/>
      </w:r>
    </w:p>
    <w:p w14:paraId="080E0103" w14:textId="77777777" w:rsidR="0027031A" w:rsidRPr="00FB3F87" w:rsidRDefault="00AA7A01" w:rsidP="00CD4007">
      <w:pPr>
        <w:pStyle w:val="Heading2"/>
        <w:spacing w:line="360" w:lineRule="auto"/>
      </w:pPr>
      <w:bookmarkStart w:id="12" w:name="_Toc234978119"/>
      <w:r w:rsidRPr="00FB3F87">
        <w:lastRenderedPageBreak/>
        <w:t>Appendix 3 – Task 5a: KPI and SMART Objectives</w:t>
      </w:r>
      <w:bookmarkEnd w:id="12"/>
    </w:p>
    <w:p w14:paraId="1C498897" w14:textId="77777777" w:rsidR="00AA7A01" w:rsidRPr="00FB3F87" w:rsidRDefault="00AA7A01" w:rsidP="00CD4007">
      <w:pPr>
        <w:pStyle w:val="ListParagraph"/>
        <w:numPr>
          <w:ilvl w:val="0"/>
          <w:numId w:val="6"/>
        </w:numPr>
        <w:spacing w:line="360" w:lineRule="auto"/>
      </w:pPr>
      <w:r w:rsidRPr="00FB3F87">
        <w:rPr>
          <w:rStyle w:val="Strong"/>
        </w:rPr>
        <w:t>Key Performance Indicator:</w:t>
      </w:r>
      <w:r w:rsidRPr="00FB3F87">
        <w:t xml:space="preserve"> Monthly recurring subscription revenue.</w:t>
      </w:r>
    </w:p>
    <w:tbl>
      <w:tblPr>
        <w:tblStyle w:val="TableGrid"/>
        <w:tblW w:w="0" w:type="auto"/>
        <w:jc w:val="center"/>
        <w:tblLook w:val="04A0" w:firstRow="1" w:lastRow="0" w:firstColumn="1" w:lastColumn="0" w:noHBand="0" w:noVBand="1"/>
      </w:tblPr>
      <w:tblGrid>
        <w:gridCol w:w="1408"/>
        <w:gridCol w:w="1802"/>
        <w:gridCol w:w="1751"/>
        <w:gridCol w:w="1615"/>
        <w:gridCol w:w="1721"/>
        <w:gridCol w:w="1053"/>
      </w:tblGrid>
      <w:tr w:rsidR="00AA7A01" w:rsidRPr="00AA7A01" w14:paraId="5EB8CCEE" w14:textId="77777777" w:rsidTr="00AA7A01">
        <w:trPr>
          <w:jc w:val="center"/>
        </w:trPr>
        <w:tc>
          <w:tcPr>
            <w:tcW w:w="0" w:type="auto"/>
            <w:hideMark/>
          </w:tcPr>
          <w:p w14:paraId="4C09BAAF" w14:textId="77777777" w:rsidR="00AA7A01" w:rsidRPr="00AA7A01" w:rsidRDefault="00AA7A01" w:rsidP="00CD4007">
            <w:pPr>
              <w:spacing w:line="360" w:lineRule="auto"/>
              <w:jc w:val="center"/>
              <w:rPr>
                <w:rFonts w:eastAsia="Times New Roman"/>
                <w:b/>
                <w:bCs/>
              </w:rPr>
            </w:pPr>
            <w:r w:rsidRPr="00AA7A01">
              <w:rPr>
                <w:rFonts w:eastAsia="Times New Roman"/>
                <w:b/>
                <w:bCs/>
              </w:rPr>
              <w:t>Objective</w:t>
            </w:r>
          </w:p>
        </w:tc>
        <w:tc>
          <w:tcPr>
            <w:tcW w:w="0" w:type="auto"/>
            <w:hideMark/>
          </w:tcPr>
          <w:p w14:paraId="2C4B9D66" w14:textId="77777777" w:rsidR="00AA7A01" w:rsidRPr="00AA7A01" w:rsidRDefault="00AA7A01" w:rsidP="00CD4007">
            <w:pPr>
              <w:spacing w:line="360" w:lineRule="auto"/>
              <w:jc w:val="center"/>
              <w:rPr>
                <w:rFonts w:eastAsia="Times New Roman"/>
                <w:b/>
                <w:bCs/>
              </w:rPr>
            </w:pPr>
            <w:r w:rsidRPr="00AA7A01">
              <w:rPr>
                <w:rFonts w:eastAsia="Times New Roman"/>
                <w:b/>
                <w:bCs/>
              </w:rPr>
              <w:t>Specific</w:t>
            </w:r>
          </w:p>
        </w:tc>
        <w:tc>
          <w:tcPr>
            <w:tcW w:w="0" w:type="auto"/>
            <w:hideMark/>
          </w:tcPr>
          <w:p w14:paraId="6BE21304" w14:textId="77777777" w:rsidR="00AA7A01" w:rsidRPr="00AA7A01" w:rsidRDefault="00AA7A01" w:rsidP="00CD4007">
            <w:pPr>
              <w:spacing w:line="360" w:lineRule="auto"/>
              <w:jc w:val="center"/>
              <w:rPr>
                <w:rFonts w:eastAsia="Times New Roman"/>
                <w:b/>
                <w:bCs/>
              </w:rPr>
            </w:pPr>
            <w:r w:rsidRPr="00AA7A01">
              <w:rPr>
                <w:rFonts w:eastAsia="Times New Roman"/>
                <w:b/>
                <w:bCs/>
              </w:rPr>
              <w:t>Measurable</w:t>
            </w:r>
          </w:p>
        </w:tc>
        <w:tc>
          <w:tcPr>
            <w:tcW w:w="0" w:type="auto"/>
            <w:hideMark/>
          </w:tcPr>
          <w:p w14:paraId="5B006CCC" w14:textId="77777777" w:rsidR="00AA7A01" w:rsidRPr="00AA7A01" w:rsidRDefault="00AA7A01" w:rsidP="00CD4007">
            <w:pPr>
              <w:spacing w:line="360" w:lineRule="auto"/>
              <w:jc w:val="center"/>
              <w:rPr>
                <w:rFonts w:eastAsia="Times New Roman"/>
                <w:b/>
                <w:bCs/>
              </w:rPr>
            </w:pPr>
            <w:r w:rsidRPr="00AA7A01">
              <w:rPr>
                <w:rFonts w:eastAsia="Times New Roman"/>
                <w:b/>
                <w:bCs/>
              </w:rPr>
              <w:t>Attainable</w:t>
            </w:r>
          </w:p>
        </w:tc>
        <w:tc>
          <w:tcPr>
            <w:tcW w:w="0" w:type="auto"/>
            <w:hideMark/>
          </w:tcPr>
          <w:p w14:paraId="3A5AC120" w14:textId="77777777" w:rsidR="00AA7A01" w:rsidRPr="00AA7A01" w:rsidRDefault="00AA7A01" w:rsidP="00CD4007">
            <w:pPr>
              <w:spacing w:line="360" w:lineRule="auto"/>
              <w:jc w:val="center"/>
              <w:rPr>
                <w:rFonts w:eastAsia="Times New Roman"/>
                <w:b/>
                <w:bCs/>
              </w:rPr>
            </w:pPr>
            <w:r w:rsidRPr="00AA7A01">
              <w:rPr>
                <w:rFonts w:eastAsia="Times New Roman"/>
                <w:b/>
                <w:bCs/>
              </w:rPr>
              <w:t>Relevant</w:t>
            </w:r>
          </w:p>
        </w:tc>
        <w:tc>
          <w:tcPr>
            <w:tcW w:w="0" w:type="auto"/>
            <w:hideMark/>
          </w:tcPr>
          <w:p w14:paraId="46AFBB7F" w14:textId="77777777" w:rsidR="00AA7A01" w:rsidRPr="00AA7A01" w:rsidRDefault="00AA7A01" w:rsidP="00CD4007">
            <w:pPr>
              <w:spacing w:line="360" w:lineRule="auto"/>
              <w:jc w:val="center"/>
              <w:rPr>
                <w:rFonts w:eastAsia="Times New Roman"/>
                <w:b/>
                <w:bCs/>
              </w:rPr>
            </w:pPr>
            <w:r w:rsidRPr="00AA7A01">
              <w:rPr>
                <w:rFonts w:eastAsia="Times New Roman"/>
                <w:b/>
                <w:bCs/>
              </w:rPr>
              <w:t>Time-Bound</w:t>
            </w:r>
          </w:p>
        </w:tc>
      </w:tr>
      <w:tr w:rsidR="00AA7A01" w:rsidRPr="00AA7A01" w14:paraId="5FEBB561" w14:textId="77777777" w:rsidTr="00AA7A01">
        <w:trPr>
          <w:jc w:val="center"/>
        </w:trPr>
        <w:tc>
          <w:tcPr>
            <w:tcW w:w="0" w:type="auto"/>
            <w:hideMark/>
          </w:tcPr>
          <w:p w14:paraId="729A9F79" w14:textId="77777777" w:rsidR="00AA7A01" w:rsidRPr="00AA7A01" w:rsidRDefault="00AA7A01" w:rsidP="00CD4007">
            <w:pPr>
              <w:spacing w:line="360" w:lineRule="auto"/>
              <w:jc w:val="left"/>
              <w:rPr>
                <w:rFonts w:eastAsia="Times New Roman"/>
              </w:rPr>
            </w:pPr>
            <w:r w:rsidRPr="00AA7A01">
              <w:rPr>
                <w:rFonts w:eastAsia="Times New Roman"/>
              </w:rPr>
              <w:t>Subscriber acquisition</w:t>
            </w:r>
          </w:p>
        </w:tc>
        <w:tc>
          <w:tcPr>
            <w:tcW w:w="0" w:type="auto"/>
            <w:hideMark/>
          </w:tcPr>
          <w:p w14:paraId="30E4DD11" w14:textId="77777777" w:rsidR="00AA7A01" w:rsidRPr="00AA7A01" w:rsidRDefault="00AA7A01" w:rsidP="00CD4007">
            <w:pPr>
              <w:spacing w:line="360" w:lineRule="auto"/>
              <w:rPr>
                <w:rFonts w:eastAsia="Times New Roman"/>
              </w:rPr>
            </w:pPr>
            <w:proofErr w:type="spellStart"/>
            <w:r w:rsidRPr="00AA7A01">
              <w:rPr>
                <w:rFonts w:eastAsia="Times New Roman"/>
              </w:rPr>
              <w:t>Enrol</w:t>
            </w:r>
            <w:proofErr w:type="spellEnd"/>
            <w:r w:rsidRPr="00AA7A01">
              <w:rPr>
                <w:rFonts w:eastAsia="Times New Roman"/>
              </w:rPr>
              <w:t xml:space="preserve"> customers into weekly bakery subscriptions</w:t>
            </w:r>
          </w:p>
        </w:tc>
        <w:tc>
          <w:tcPr>
            <w:tcW w:w="0" w:type="auto"/>
            <w:hideMark/>
          </w:tcPr>
          <w:p w14:paraId="5701B59B" w14:textId="77777777" w:rsidR="00AA7A01" w:rsidRPr="00AA7A01" w:rsidRDefault="00AA7A01" w:rsidP="00CD4007">
            <w:pPr>
              <w:spacing w:line="360" w:lineRule="auto"/>
              <w:rPr>
                <w:rFonts w:eastAsia="Times New Roman"/>
              </w:rPr>
            </w:pPr>
            <w:r w:rsidRPr="00AA7A01">
              <w:rPr>
                <w:rFonts w:eastAsia="Times New Roman"/>
              </w:rPr>
              <w:t>40 paying subscribers</w:t>
            </w:r>
          </w:p>
        </w:tc>
        <w:tc>
          <w:tcPr>
            <w:tcW w:w="0" w:type="auto"/>
            <w:hideMark/>
          </w:tcPr>
          <w:p w14:paraId="77A0F2BE" w14:textId="77777777" w:rsidR="00AA7A01" w:rsidRPr="00AA7A01" w:rsidRDefault="00AA7A01" w:rsidP="00CD4007">
            <w:pPr>
              <w:spacing w:line="360" w:lineRule="auto"/>
              <w:rPr>
                <w:rFonts w:eastAsia="Times New Roman"/>
              </w:rPr>
            </w:pPr>
            <w:r w:rsidRPr="00AA7A01">
              <w:rPr>
                <w:rFonts w:eastAsia="Times New Roman"/>
              </w:rPr>
              <w:t>Existing shoppers and partner audiences provide an initial market</w:t>
            </w:r>
          </w:p>
        </w:tc>
        <w:tc>
          <w:tcPr>
            <w:tcW w:w="0" w:type="auto"/>
            <w:hideMark/>
          </w:tcPr>
          <w:p w14:paraId="748D5164" w14:textId="77777777" w:rsidR="00AA7A01" w:rsidRPr="00AA7A01" w:rsidRDefault="00AA7A01" w:rsidP="00CD4007">
            <w:pPr>
              <w:spacing w:line="360" w:lineRule="auto"/>
              <w:rPr>
                <w:rFonts w:eastAsia="Times New Roman"/>
              </w:rPr>
            </w:pPr>
            <w:r w:rsidRPr="00AA7A01">
              <w:rPr>
                <w:rFonts w:eastAsia="Times New Roman"/>
              </w:rPr>
              <w:t>Subscribers create recurring demand</w:t>
            </w:r>
          </w:p>
        </w:tc>
        <w:tc>
          <w:tcPr>
            <w:tcW w:w="0" w:type="auto"/>
            <w:hideMark/>
          </w:tcPr>
          <w:p w14:paraId="6C785898" w14:textId="77777777" w:rsidR="00AA7A01" w:rsidRPr="00AA7A01" w:rsidRDefault="00AA7A01" w:rsidP="00CD4007">
            <w:pPr>
              <w:spacing w:line="360" w:lineRule="auto"/>
              <w:rPr>
                <w:rFonts w:eastAsia="Times New Roman"/>
              </w:rPr>
            </w:pPr>
            <w:r w:rsidRPr="00AA7A01">
              <w:rPr>
                <w:rFonts w:eastAsia="Times New Roman"/>
              </w:rPr>
              <w:t>Within three months</w:t>
            </w:r>
          </w:p>
        </w:tc>
      </w:tr>
      <w:tr w:rsidR="00AA7A01" w:rsidRPr="00AA7A01" w14:paraId="07C645A9" w14:textId="77777777" w:rsidTr="00AA7A01">
        <w:trPr>
          <w:jc w:val="center"/>
        </w:trPr>
        <w:tc>
          <w:tcPr>
            <w:tcW w:w="0" w:type="auto"/>
            <w:hideMark/>
          </w:tcPr>
          <w:p w14:paraId="709A354F" w14:textId="77777777" w:rsidR="00AA7A01" w:rsidRPr="00AA7A01" w:rsidRDefault="00AA7A01" w:rsidP="00CD4007">
            <w:pPr>
              <w:spacing w:line="360" w:lineRule="auto"/>
              <w:jc w:val="left"/>
              <w:rPr>
                <w:rFonts w:eastAsia="Times New Roman"/>
              </w:rPr>
            </w:pPr>
            <w:r w:rsidRPr="00AA7A01">
              <w:rPr>
                <w:rFonts w:eastAsia="Times New Roman"/>
              </w:rPr>
              <w:t>Customer retention</w:t>
            </w:r>
          </w:p>
        </w:tc>
        <w:tc>
          <w:tcPr>
            <w:tcW w:w="0" w:type="auto"/>
            <w:hideMark/>
          </w:tcPr>
          <w:p w14:paraId="66FC0731" w14:textId="77777777" w:rsidR="00AA7A01" w:rsidRPr="00AA7A01" w:rsidRDefault="00AA7A01" w:rsidP="00CD4007">
            <w:pPr>
              <w:spacing w:line="360" w:lineRule="auto"/>
              <w:rPr>
                <w:rFonts w:eastAsia="Times New Roman"/>
              </w:rPr>
            </w:pPr>
            <w:r w:rsidRPr="00AA7A01">
              <w:rPr>
                <w:rFonts w:eastAsia="Times New Roman"/>
              </w:rPr>
              <w:t>Maintain subscribers through reliable products and collection</w:t>
            </w:r>
          </w:p>
        </w:tc>
        <w:tc>
          <w:tcPr>
            <w:tcW w:w="0" w:type="auto"/>
            <w:hideMark/>
          </w:tcPr>
          <w:p w14:paraId="6DACC76D" w14:textId="77777777" w:rsidR="00AA7A01" w:rsidRPr="00AA7A01" w:rsidRDefault="00AA7A01" w:rsidP="00CD4007">
            <w:pPr>
              <w:spacing w:line="360" w:lineRule="auto"/>
              <w:rPr>
                <w:rFonts w:eastAsia="Times New Roman"/>
              </w:rPr>
            </w:pPr>
            <w:r w:rsidRPr="00AA7A01">
              <w:rPr>
                <w:rFonts w:eastAsia="Times New Roman"/>
              </w:rPr>
              <w:t>80 per cent monthly renewal rate</w:t>
            </w:r>
          </w:p>
        </w:tc>
        <w:tc>
          <w:tcPr>
            <w:tcW w:w="0" w:type="auto"/>
            <w:hideMark/>
          </w:tcPr>
          <w:p w14:paraId="186B9EA1" w14:textId="77777777" w:rsidR="00AA7A01" w:rsidRPr="00AA7A01" w:rsidRDefault="00AA7A01" w:rsidP="00CD4007">
            <w:pPr>
              <w:spacing w:line="360" w:lineRule="auto"/>
              <w:rPr>
                <w:rFonts w:eastAsia="Times New Roman"/>
              </w:rPr>
            </w:pPr>
            <w:r w:rsidRPr="00AA7A01">
              <w:rPr>
                <w:rFonts w:eastAsia="Times New Roman"/>
              </w:rPr>
              <w:t>Customers may pause, change or cancel plans</w:t>
            </w:r>
          </w:p>
        </w:tc>
        <w:tc>
          <w:tcPr>
            <w:tcW w:w="0" w:type="auto"/>
            <w:hideMark/>
          </w:tcPr>
          <w:p w14:paraId="73B14E0B" w14:textId="77777777" w:rsidR="00AA7A01" w:rsidRPr="00AA7A01" w:rsidRDefault="00AA7A01" w:rsidP="00CD4007">
            <w:pPr>
              <w:spacing w:line="360" w:lineRule="auto"/>
              <w:rPr>
                <w:rFonts w:eastAsia="Times New Roman"/>
              </w:rPr>
            </w:pPr>
            <w:r w:rsidRPr="00AA7A01">
              <w:rPr>
                <w:rFonts w:eastAsia="Times New Roman"/>
              </w:rPr>
              <w:t>Renewals demonstrate satisfaction and revenue stability</w:t>
            </w:r>
          </w:p>
        </w:tc>
        <w:tc>
          <w:tcPr>
            <w:tcW w:w="0" w:type="auto"/>
            <w:hideMark/>
          </w:tcPr>
          <w:p w14:paraId="740BE7BD" w14:textId="77777777" w:rsidR="00AA7A01" w:rsidRPr="00AA7A01" w:rsidRDefault="00AA7A01" w:rsidP="00CD4007">
            <w:pPr>
              <w:spacing w:line="360" w:lineRule="auto"/>
              <w:rPr>
                <w:rFonts w:eastAsia="Times New Roman"/>
              </w:rPr>
            </w:pPr>
            <w:r w:rsidRPr="00AA7A01">
              <w:rPr>
                <w:rFonts w:eastAsia="Times New Roman"/>
              </w:rPr>
              <w:t>By month six</w:t>
            </w:r>
          </w:p>
        </w:tc>
      </w:tr>
      <w:tr w:rsidR="00AA7A01" w:rsidRPr="00AA7A01" w14:paraId="773D73B0" w14:textId="77777777" w:rsidTr="00AA7A01">
        <w:trPr>
          <w:jc w:val="center"/>
        </w:trPr>
        <w:tc>
          <w:tcPr>
            <w:tcW w:w="0" w:type="auto"/>
            <w:hideMark/>
          </w:tcPr>
          <w:p w14:paraId="5C6B0B95" w14:textId="77777777" w:rsidR="00AA7A01" w:rsidRPr="00AA7A01" w:rsidRDefault="00AA7A01" w:rsidP="00CD4007">
            <w:pPr>
              <w:spacing w:line="360" w:lineRule="auto"/>
              <w:jc w:val="left"/>
              <w:rPr>
                <w:rFonts w:eastAsia="Times New Roman"/>
              </w:rPr>
            </w:pPr>
            <w:r w:rsidRPr="00AA7A01">
              <w:rPr>
                <w:rFonts w:eastAsia="Times New Roman"/>
              </w:rPr>
              <w:t>Waste reduction</w:t>
            </w:r>
          </w:p>
        </w:tc>
        <w:tc>
          <w:tcPr>
            <w:tcW w:w="0" w:type="auto"/>
            <w:hideMark/>
          </w:tcPr>
          <w:p w14:paraId="11A82CE5" w14:textId="77777777" w:rsidR="00AA7A01" w:rsidRPr="00AA7A01" w:rsidRDefault="00AA7A01" w:rsidP="00CD4007">
            <w:pPr>
              <w:spacing w:line="360" w:lineRule="auto"/>
              <w:rPr>
                <w:rFonts w:eastAsia="Times New Roman"/>
              </w:rPr>
            </w:pPr>
            <w:r w:rsidRPr="00AA7A01">
              <w:rPr>
                <w:rFonts w:eastAsia="Times New Roman"/>
              </w:rPr>
              <w:t>Align production with confirmed subscription demand</w:t>
            </w:r>
          </w:p>
        </w:tc>
        <w:tc>
          <w:tcPr>
            <w:tcW w:w="0" w:type="auto"/>
            <w:hideMark/>
          </w:tcPr>
          <w:p w14:paraId="7BCF17E4" w14:textId="77777777" w:rsidR="00AA7A01" w:rsidRPr="00AA7A01" w:rsidRDefault="00AA7A01" w:rsidP="00CD4007">
            <w:pPr>
              <w:spacing w:line="360" w:lineRule="auto"/>
              <w:rPr>
                <w:rFonts w:eastAsia="Times New Roman"/>
              </w:rPr>
            </w:pPr>
            <w:r w:rsidRPr="00AA7A01">
              <w:rPr>
                <w:rFonts w:eastAsia="Times New Roman"/>
              </w:rPr>
              <w:t>Reduce unsold items by 15 per cent against the four-week baseline</w:t>
            </w:r>
          </w:p>
        </w:tc>
        <w:tc>
          <w:tcPr>
            <w:tcW w:w="0" w:type="auto"/>
            <w:hideMark/>
          </w:tcPr>
          <w:p w14:paraId="52D489B3" w14:textId="77777777" w:rsidR="00AA7A01" w:rsidRPr="00AA7A01" w:rsidRDefault="00AA7A01" w:rsidP="00CD4007">
            <w:pPr>
              <w:spacing w:line="360" w:lineRule="auto"/>
              <w:rPr>
                <w:rFonts w:eastAsia="Times New Roman"/>
              </w:rPr>
            </w:pPr>
            <w:r w:rsidRPr="00AA7A01">
              <w:rPr>
                <w:rFonts w:eastAsia="Times New Roman"/>
              </w:rPr>
              <w:t>Weekly order information supports batch planning</w:t>
            </w:r>
          </w:p>
        </w:tc>
        <w:tc>
          <w:tcPr>
            <w:tcW w:w="0" w:type="auto"/>
            <w:hideMark/>
          </w:tcPr>
          <w:p w14:paraId="3EB38C3E" w14:textId="77777777" w:rsidR="00AA7A01" w:rsidRPr="00AA7A01" w:rsidRDefault="00AA7A01" w:rsidP="00CD4007">
            <w:pPr>
              <w:spacing w:line="360" w:lineRule="auto"/>
              <w:rPr>
                <w:rFonts w:eastAsia="Times New Roman"/>
              </w:rPr>
            </w:pPr>
            <w:r w:rsidRPr="00AA7A01">
              <w:rPr>
                <w:rFonts w:eastAsia="Times New Roman"/>
              </w:rPr>
              <w:t>Lower waste protects margins</w:t>
            </w:r>
          </w:p>
        </w:tc>
        <w:tc>
          <w:tcPr>
            <w:tcW w:w="0" w:type="auto"/>
            <w:hideMark/>
          </w:tcPr>
          <w:p w14:paraId="0917F5CD" w14:textId="77777777" w:rsidR="00AA7A01" w:rsidRPr="00AA7A01" w:rsidRDefault="00AA7A01" w:rsidP="00CD4007">
            <w:pPr>
              <w:spacing w:line="360" w:lineRule="auto"/>
              <w:rPr>
                <w:rFonts w:eastAsia="Times New Roman"/>
              </w:rPr>
            </w:pPr>
            <w:r w:rsidRPr="00AA7A01">
              <w:rPr>
                <w:rFonts w:eastAsia="Times New Roman"/>
              </w:rPr>
              <w:t>Within four months</w:t>
            </w:r>
          </w:p>
        </w:tc>
      </w:tr>
    </w:tbl>
    <w:p w14:paraId="0B8C2C50" w14:textId="77777777" w:rsidR="00AA7A01" w:rsidRPr="00FB3F87" w:rsidRDefault="00AA7A01" w:rsidP="00CD4007">
      <w:pPr>
        <w:spacing w:line="360" w:lineRule="auto"/>
        <w:rPr>
          <w:sz w:val="2"/>
          <w:szCs w:val="2"/>
        </w:rPr>
      </w:pPr>
    </w:p>
    <w:p w14:paraId="1B8CB8D4" w14:textId="77777777" w:rsidR="00F753F1" w:rsidRPr="00FB3F87" w:rsidRDefault="00F753F1" w:rsidP="00CD4007">
      <w:pPr>
        <w:spacing w:line="360" w:lineRule="auto"/>
      </w:pPr>
      <w:r w:rsidRPr="00FB3F87">
        <w:t>Basil will keep track of the number of subscribers, recurring revenue, renewals, and fulfilment errors and waste on a weekly basis. Monthly reviews of contribution margin, complaints and cancellation reasons. Goals need to be feasible and regularly reviewed to aid in performance improvement (Schkolski, 2025).</w:t>
      </w:r>
    </w:p>
    <w:sectPr w:rsidR="00F753F1" w:rsidRPr="00FB3F8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1F7B9" w14:textId="77777777" w:rsidR="008E764E" w:rsidRDefault="008E764E" w:rsidP="00032797">
      <w:pPr>
        <w:spacing w:after="0" w:line="240" w:lineRule="auto"/>
      </w:pPr>
      <w:r>
        <w:separator/>
      </w:r>
    </w:p>
  </w:endnote>
  <w:endnote w:type="continuationSeparator" w:id="0">
    <w:p w14:paraId="2E1293B3" w14:textId="77777777" w:rsidR="008E764E" w:rsidRDefault="008E764E" w:rsidP="00032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691A1" w14:textId="77777777" w:rsidR="008E764E" w:rsidRDefault="008E764E" w:rsidP="00032797">
      <w:pPr>
        <w:spacing w:after="0" w:line="240" w:lineRule="auto"/>
      </w:pPr>
      <w:r>
        <w:separator/>
      </w:r>
    </w:p>
  </w:footnote>
  <w:footnote w:type="continuationSeparator" w:id="0">
    <w:p w14:paraId="5F40589E" w14:textId="77777777" w:rsidR="008E764E" w:rsidRDefault="008E764E" w:rsidP="00032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186247"/>
      <w:docPartObj>
        <w:docPartGallery w:val="Page Numbers (Top of Page)"/>
        <w:docPartUnique/>
      </w:docPartObj>
    </w:sdtPr>
    <w:sdtEndPr>
      <w:rPr>
        <w:noProof/>
      </w:rPr>
    </w:sdtEndPr>
    <w:sdtContent>
      <w:p w14:paraId="7558EA13" w14:textId="77777777" w:rsidR="000037E4" w:rsidRDefault="000037E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F18D2B6" w14:textId="77777777" w:rsidR="000037E4" w:rsidRDefault="00003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9341F"/>
    <w:multiLevelType w:val="hybridMultilevel"/>
    <w:tmpl w:val="980A25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03FB8"/>
    <w:multiLevelType w:val="hybridMultilevel"/>
    <w:tmpl w:val="6DEC5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E75F8F"/>
    <w:multiLevelType w:val="hybridMultilevel"/>
    <w:tmpl w:val="F6361D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BC3F7D"/>
    <w:multiLevelType w:val="hybridMultilevel"/>
    <w:tmpl w:val="D93EA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C91010"/>
    <w:multiLevelType w:val="hybridMultilevel"/>
    <w:tmpl w:val="ACF60F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2A54B2"/>
    <w:multiLevelType w:val="hybridMultilevel"/>
    <w:tmpl w:val="0A8293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5906096">
    <w:abstractNumId w:val="3"/>
  </w:num>
  <w:num w:numId="2" w16cid:durableId="482043237">
    <w:abstractNumId w:val="1"/>
  </w:num>
  <w:num w:numId="3" w16cid:durableId="1561868133">
    <w:abstractNumId w:val="0"/>
  </w:num>
  <w:num w:numId="4" w16cid:durableId="32463665">
    <w:abstractNumId w:val="2"/>
  </w:num>
  <w:num w:numId="5" w16cid:durableId="388266689">
    <w:abstractNumId w:val="5"/>
  </w:num>
  <w:num w:numId="6" w16cid:durableId="19620294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12D"/>
    <w:rsid w:val="000037E4"/>
    <w:rsid w:val="00032797"/>
    <w:rsid w:val="00176FAE"/>
    <w:rsid w:val="001B6515"/>
    <w:rsid w:val="001D1FC0"/>
    <w:rsid w:val="001D2247"/>
    <w:rsid w:val="001F2735"/>
    <w:rsid w:val="00220C47"/>
    <w:rsid w:val="0027031A"/>
    <w:rsid w:val="00442782"/>
    <w:rsid w:val="004807DE"/>
    <w:rsid w:val="004A1F16"/>
    <w:rsid w:val="005C29ED"/>
    <w:rsid w:val="005F7159"/>
    <w:rsid w:val="00605A1C"/>
    <w:rsid w:val="00746B17"/>
    <w:rsid w:val="007C7B38"/>
    <w:rsid w:val="0083560C"/>
    <w:rsid w:val="008523DB"/>
    <w:rsid w:val="008B144C"/>
    <w:rsid w:val="008E15D3"/>
    <w:rsid w:val="008E764E"/>
    <w:rsid w:val="00981C86"/>
    <w:rsid w:val="009A60F5"/>
    <w:rsid w:val="00AA7A01"/>
    <w:rsid w:val="00AB332A"/>
    <w:rsid w:val="00B32EBE"/>
    <w:rsid w:val="00BC1E4F"/>
    <w:rsid w:val="00C23C2B"/>
    <w:rsid w:val="00C47818"/>
    <w:rsid w:val="00CA4EA9"/>
    <w:rsid w:val="00CD4007"/>
    <w:rsid w:val="00DA1F6C"/>
    <w:rsid w:val="00E111A2"/>
    <w:rsid w:val="00E14FDA"/>
    <w:rsid w:val="00E4709C"/>
    <w:rsid w:val="00E80975"/>
    <w:rsid w:val="00EC6719"/>
    <w:rsid w:val="00EF2FE0"/>
    <w:rsid w:val="00F00B4C"/>
    <w:rsid w:val="00F753F1"/>
    <w:rsid w:val="00FB3F87"/>
    <w:rsid w:val="00FC1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B8D81"/>
  <w15:docId w15:val="{8173887C-9B6F-4B1F-BB8D-A83C0497C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12D"/>
    <w:pPr>
      <w:jc w:val="both"/>
    </w:pPr>
    <w:rPr>
      <w:rFonts w:ascii="Arial" w:hAnsi="Arial" w:cs="Arial"/>
      <w:sz w:val="24"/>
      <w:szCs w:val="24"/>
    </w:rPr>
  </w:style>
  <w:style w:type="paragraph" w:styleId="Heading1">
    <w:name w:val="heading 1"/>
    <w:basedOn w:val="Normal"/>
    <w:next w:val="Normal"/>
    <w:link w:val="Heading1Char"/>
    <w:uiPriority w:val="9"/>
    <w:qFormat/>
    <w:rsid w:val="00FC112D"/>
    <w:pPr>
      <w:keepNext/>
      <w:keepLines/>
      <w:spacing w:before="48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CA4EA9"/>
    <w:pPr>
      <w:keepNext/>
      <w:keepLines/>
      <w:spacing w:before="200" w:after="0"/>
      <w:outlineLvl w:val="1"/>
    </w:pPr>
    <w:rPr>
      <w:rFonts w:eastAsiaTheme="majorEastAsia"/>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12D"/>
    <w:rPr>
      <w:rFonts w:ascii="Arial" w:eastAsiaTheme="majorEastAsia" w:hAnsi="Arial" w:cs="Arial"/>
      <w:b/>
      <w:bCs/>
      <w:color w:val="000000" w:themeColor="text1"/>
      <w:sz w:val="28"/>
      <w:szCs w:val="28"/>
    </w:rPr>
  </w:style>
  <w:style w:type="character" w:customStyle="1" w:styleId="Heading2Char">
    <w:name w:val="Heading 2 Char"/>
    <w:basedOn w:val="DefaultParagraphFont"/>
    <w:link w:val="Heading2"/>
    <w:uiPriority w:val="9"/>
    <w:rsid w:val="00CA4EA9"/>
    <w:rPr>
      <w:rFonts w:ascii="Arial" w:eastAsiaTheme="majorEastAsia" w:hAnsi="Arial" w:cs="Arial"/>
      <w:b/>
      <w:bCs/>
      <w:color w:val="000000" w:themeColor="text1"/>
      <w:sz w:val="24"/>
      <w:szCs w:val="24"/>
    </w:rPr>
  </w:style>
  <w:style w:type="paragraph" w:styleId="ListParagraph">
    <w:name w:val="List Paragraph"/>
    <w:basedOn w:val="Normal"/>
    <w:uiPriority w:val="34"/>
    <w:qFormat/>
    <w:rsid w:val="001D1FC0"/>
    <w:pPr>
      <w:ind w:left="720"/>
      <w:contextualSpacing/>
    </w:pPr>
  </w:style>
  <w:style w:type="paragraph" w:customStyle="1" w:styleId="pdq2pgselectionanchorcontainer">
    <w:name w:val="pdq2pg_selectionanchorcontainer"/>
    <w:basedOn w:val="Normal"/>
    <w:rsid w:val="005F7159"/>
    <w:pPr>
      <w:spacing w:before="100" w:beforeAutospacing="1" w:after="100" w:afterAutospacing="1" w:line="240" w:lineRule="auto"/>
      <w:jc w:val="left"/>
    </w:pPr>
    <w:rPr>
      <w:rFonts w:ascii="Times New Roman" w:eastAsia="Times New Roman" w:hAnsi="Times New Roman" w:cs="Times New Roman"/>
    </w:rPr>
  </w:style>
  <w:style w:type="character" w:styleId="Emphasis">
    <w:name w:val="Emphasis"/>
    <w:basedOn w:val="DefaultParagraphFont"/>
    <w:uiPriority w:val="20"/>
    <w:qFormat/>
    <w:rsid w:val="005F7159"/>
    <w:rPr>
      <w:i/>
      <w:iCs/>
    </w:rPr>
  </w:style>
  <w:style w:type="paragraph" w:styleId="NormalWeb">
    <w:name w:val="Normal (Web)"/>
    <w:basedOn w:val="Normal"/>
    <w:uiPriority w:val="99"/>
    <w:semiHidden/>
    <w:unhideWhenUsed/>
    <w:rsid w:val="005F7159"/>
    <w:pPr>
      <w:spacing w:before="100" w:beforeAutospacing="1" w:after="100" w:afterAutospacing="1" w:line="240" w:lineRule="auto"/>
      <w:jc w:val="left"/>
    </w:pPr>
    <w:rPr>
      <w:rFonts w:ascii="Times New Roman" w:eastAsia="Times New Roman" w:hAnsi="Times New Roman" w:cs="Times New Roman"/>
    </w:rPr>
  </w:style>
  <w:style w:type="character" w:styleId="Strong">
    <w:name w:val="Strong"/>
    <w:basedOn w:val="DefaultParagraphFont"/>
    <w:uiPriority w:val="22"/>
    <w:qFormat/>
    <w:rsid w:val="001F2735"/>
    <w:rPr>
      <w:b/>
      <w:bCs/>
    </w:rPr>
  </w:style>
  <w:style w:type="table" w:styleId="TableGrid">
    <w:name w:val="Table Grid"/>
    <w:basedOn w:val="TableNormal"/>
    <w:uiPriority w:val="59"/>
    <w:rsid w:val="001F2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32797"/>
    <w:pPr>
      <w:jc w:val="left"/>
      <w:outlineLvl w:val="9"/>
    </w:pPr>
    <w:rPr>
      <w:rFonts w:asciiTheme="majorHAnsi" w:hAnsiTheme="majorHAnsi" w:cstheme="majorBidi"/>
      <w:color w:val="365F91" w:themeColor="accent1" w:themeShade="BF"/>
      <w:lang w:eastAsia="ja-JP"/>
    </w:rPr>
  </w:style>
  <w:style w:type="paragraph" w:styleId="TOC1">
    <w:name w:val="toc 1"/>
    <w:basedOn w:val="Normal"/>
    <w:next w:val="Normal"/>
    <w:autoRedefine/>
    <w:uiPriority w:val="39"/>
    <w:unhideWhenUsed/>
    <w:rsid w:val="00032797"/>
    <w:pPr>
      <w:spacing w:after="100"/>
    </w:pPr>
  </w:style>
  <w:style w:type="paragraph" w:styleId="TOC2">
    <w:name w:val="toc 2"/>
    <w:basedOn w:val="Normal"/>
    <w:next w:val="Normal"/>
    <w:autoRedefine/>
    <w:uiPriority w:val="39"/>
    <w:unhideWhenUsed/>
    <w:rsid w:val="00032797"/>
    <w:pPr>
      <w:spacing w:after="100"/>
      <w:ind w:left="240"/>
    </w:pPr>
  </w:style>
  <w:style w:type="character" w:styleId="Hyperlink">
    <w:name w:val="Hyperlink"/>
    <w:basedOn w:val="DefaultParagraphFont"/>
    <w:uiPriority w:val="99"/>
    <w:unhideWhenUsed/>
    <w:rsid w:val="00032797"/>
    <w:rPr>
      <w:color w:val="0000FF" w:themeColor="hyperlink"/>
      <w:u w:val="single"/>
    </w:rPr>
  </w:style>
  <w:style w:type="paragraph" w:styleId="BalloonText">
    <w:name w:val="Balloon Text"/>
    <w:basedOn w:val="Normal"/>
    <w:link w:val="BalloonTextChar"/>
    <w:uiPriority w:val="99"/>
    <w:semiHidden/>
    <w:unhideWhenUsed/>
    <w:rsid w:val="000327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797"/>
    <w:rPr>
      <w:rFonts w:ascii="Tahoma" w:hAnsi="Tahoma" w:cs="Tahoma"/>
      <w:sz w:val="16"/>
      <w:szCs w:val="16"/>
    </w:rPr>
  </w:style>
  <w:style w:type="paragraph" w:styleId="Header">
    <w:name w:val="header"/>
    <w:basedOn w:val="Normal"/>
    <w:link w:val="HeaderChar"/>
    <w:uiPriority w:val="99"/>
    <w:unhideWhenUsed/>
    <w:rsid w:val="000327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2797"/>
    <w:rPr>
      <w:rFonts w:ascii="Arial" w:hAnsi="Arial" w:cs="Arial"/>
      <w:sz w:val="24"/>
      <w:szCs w:val="24"/>
    </w:rPr>
  </w:style>
  <w:style w:type="paragraph" w:styleId="Footer">
    <w:name w:val="footer"/>
    <w:basedOn w:val="Normal"/>
    <w:link w:val="FooterChar"/>
    <w:uiPriority w:val="99"/>
    <w:unhideWhenUsed/>
    <w:rsid w:val="000327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2797"/>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32702">
      <w:bodyDiv w:val="1"/>
      <w:marLeft w:val="0"/>
      <w:marRight w:val="0"/>
      <w:marTop w:val="0"/>
      <w:marBottom w:val="0"/>
      <w:divBdr>
        <w:top w:val="none" w:sz="0" w:space="0" w:color="auto"/>
        <w:left w:val="none" w:sz="0" w:space="0" w:color="auto"/>
        <w:bottom w:val="none" w:sz="0" w:space="0" w:color="auto"/>
        <w:right w:val="none" w:sz="0" w:space="0" w:color="auto"/>
      </w:divBdr>
    </w:div>
    <w:div w:id="196050123">
      <w:bodyDiv w:val="1"/>
      <w:marLeft w:val="0"/>
      <w:marRight w:val="0"/>
      <w:marTop w:val="0"/>
      <w:marBottom w:val="0"/>
      <w:divBdr>
        <w:top w:val="none" w:sz="0" w:space="0" w:color="auto"/>
        <w:left w:val="none" w:sz="0" w:space="0" w:color="auto"/>
        <w:bottom w:val="none" w:sz="0" w:space="0" w:color="auto"/>
        <w:right w:val="none" w:sz="0" w:space="0" w:color="auto"/>
      </w:divBdr>
    </w:div>
    <w:div w:id="368800417">
      <w:bodyDiv w:val="1"/>
      <w:marLeft w:val="0"/>
      <w:marRight w:val="0"/>
      <w:marTop w:val="0"/>
      <w:marBottom w:val="0"/>
      <w:divBdr>
        <w:top w:val="none" w:sz="0" w:space="0" w:color="auto"/>
        <w:left w:val="none" w:sz="0" w:space="0" w:color="auto"/>
        <w:bottom w:val="none" w:sz="0" w:space="0" w:color="auto"/>
        <w:right w:val="none" w:sz="0" w:space="0" w:color="auto"/>
      </w:divBdr>
    </w:div>
    <w:div w:id="851528073">
      <w:bodyDiv w:val="1"/>
      <w:marLeft w:val="0"/>
      <w:marRight w:val="0"/>
      <w:marTop w:val="0"/>
      <w:marBottom w:val="0"/>
      <w:divBdr>
        <w:top w:val="none" w:sz="0" w:space="0" w:color="auto"/>
        <w:left w:val="none" w:sz="0" w:space="0" w:color="auto"/>
        <w:bottom w:val="none" w:sz="0" w:space="0" w:color="auto"/>
        <w:right w:val="none" w:sz="0" w:space="0" w:color="auto"/>
      </w:divBdr>
    </w:div>
    <w:div w:id="1139960342">
      <w:bodyDiv w:val="1"/>
      <w:marLeft w:val="0"/>
      <w:marRight w:val="0"/>
      <w:marTop w:val="0"/>
      <w:marBottom w:val="0"/>
      <w:divBdr>
        <w:top w:val="none" w:sz="0" w:space="0" w:color="auto"/>
        <w:left w:val="none" w:sz="0" w:space="0" w:color="auto"/>
        <w:bottom w:val="none" w:sz="0" w:space="0" w:color="auto"/>
        <w:right w:val="none" w:sz="0" w:space="0" w:color="auto"/>
      </w:divBdr>
    </w:div>
    <w:div w:id="1608928575">
      <w:bodyDiv w:val="1"/>
      <w:marLeft w:val="0"/>
      <w:marRight w:val="0"/>
      <w:marTop w:val="0"/>
      <w:marBottom w:val="0"/>
      <w:divBdr>
        <w:top w:val="none" w:sz="0" w:space="0" w:color="auto"/>
        <w:left w:val="none" w:sz="0" w:space="0" w:color="auto"/>
        <w:bottom w:val="none" w:sz="0" w:space="0" w:color="auto"/>
        <w:right w:val="none" w:sz="0" w:space="0" w:color="auto"/>
      </w:divBdr>
    </w:div>
    <w:div w:id="1907186661">
      <w:bodyDiv w:val="1"/>
      <w:marLeft w:val="0"/>
      <w:marRight w:val="0"/>
      <w:marTop w:val="0"/>
      <w:marBottom w:val="0"/>
      <w:divBdr>
        <w:top w:val="none" w:sz="0" w:space="0" w:color="auto"/>
        <w:left w:val="none" w:sz="0" w:space="0" w:color="auto"/>
        <w:bottom w:val="none" w:sz="0" w:space="0" w:color="auto"/>
        <w:right w:val="none" w:sz="0" w:space="0" w:color="auto"/>
      </w:divBdr>
    </w:div>
    <w:div w:id="214619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03926F3-EC6A-4493-A70F-0E4AB869A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1981</Words>
  <Characters>11297</Characters>
  <Application>Microsoft Office Word</Application>
  <DocSecurity>0</DocSecurity>
  <Lines>94</Lines>
  <Paragraphs>26</Paragraphs>
  <ScaleCrop>false</ScaleCrop>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anna ryba</cp:lastModifiedBy>
  <cp:revision>2</cp:revision>
  <dcterms:created xsi:type="dcterms:W3CDTF">2026-07-18T13:20:00Z</dcterms:created>
  <dcterms:modified xsi:type="dcterms:W3CDTF">2026-07-18T13:20:00Z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7188c909-e6b7-4d07-b411-5c5be0a03fec</vt:lpwstr>
  </property>
</Properties>
</file>