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0BA87" w14:textId="164B3E7A" w:rsidR="009C22CE" w:rsidRDefault="00F10580">
      <w:pPr>
        <w:jc w:val="center"/>
        <w:rPr>
          <w:b/>
          <w:bCs/>
          <w:sz w:val="32"/>
          <w:szCs w:val="32"/>
        </w:rPr>
      </w:pPr>
      <w:r>
        <w:rPr>
          <w:noProof/>
        </w:rPr>
        <w:drawing>
          <wp:inline distT="0" distB="0" distL="0" distR="0" wp14:anchorId="5FA89114" wp14:editId="60D2A666">
            <wp:extent cx="3712845" cy="1231265"/>
            <wp:effectExtent l="0" t="0" r="1905" b="6985"/>
            <wp:docPr id="1175384855" name="image10.png"/>
            <wp:cNvGraphicFramePr/>
            <a:graphic xmlns:a="http://schemas.openxmlformats.org/drawingml/2006/main">
              <a:graphicData uri="http://schemas.openxmlformats.org/drawingml/2006/picture">
                <pic:pic xmlns:pic="http://schemas.openxmlformats.org/drawingml/2006/picture">
                  <pic:nvPicPr>
                    <pic:cNvPr id="1175384855" name="image10.png"/>
                    <pic:cNvPicPr/>
                  </pic:nvPicPr>
                  <pic:blipFill>
                    <a:blip r:embed="rId7"/>
                    <a:srcRect/>
                    <a:stretch>
                      <a:fillRect/>
                    </a:stretch>
                  </pic:blipFill>
                  <pic:spPr>
                    <a:xfrm>
                      <a:off x="0" y="0"/>
                      <a:ext cx="3712845" cy="1231265"/>
                    </a:xfrm>
                    <a:prstGeom prst="rect">
                      <a:avLst/>
                    </a:prstGeom>
                    <a:ln/>
                  </pic:spPr>
                </pic:pic>
              </a:graphicData>
            </a:graphic>
          </wp:inline>
        </w:drawing>
      </w:r>
    </w:p>
    <w:p w14:paraId="4740A5E8" w14:textId="77777777" w:rsidR="009C22CE" w:rsidRDefault="009C22CE">
      <w:pPr>
        <w:jc w:val="center"/>
        <w:rPr>
          <w:b/>
          <w:bCs/>
          <w:sz w:val="32"/>
          <w:szCs w:val="32"/>
        </w:rPr>
      </w:pPr>
    </w:p>
    <w:p w14:paraId="76568B68" w14:textId="77777777" w:rsidR="009C22CE" w:rsidRDefault="00CA7CF8" w:rsidP="00F10580">
      <w:pPr>
        <w:jc w:val="center"/>
        <w:rPr>
          <w:b/>
          <w:bCs/>
          <w:sz w:val="32"/>
          <w:szCs w:val="32"/>
        </w:rPr>
      </w:pPr>
      <w:r>
        <w:rPr>
          <w:b/>
          <w:bCs/>
          <w:sz w:val="32"/>
          <w:szCs w:val="32"/>
        </w:rPr>
        <w:t>Master of Business Administration</w:t>
      </w:r>
    </w:p>
    <w:p w14:paraId="712F0672" w14:textId="77777777" w:rsidR="009C22CE" w:rsidRDefault="00CA7CF8">
      <w:pPr>
        <w:jc w:val="center"/>
        <w:rPr>
          <w:b/>
          <w:bCs/>
          <w:sz w:val="32"/>
          <w:szCs w:val="32"/>
        </w:rPr>
      </w:pPr>
      <w:r>
        <w:rPr>
          <w:b/>
          <w:bCs/>
          <w:sz w:val="32"/>
          <w:szCs w:val="32"/>
        </w:rPr>
        <w:t>LCMB7026 - International Marketing: Principles and Practices</w:t>
      </w:r>
    </w:p>
    <w:p w14:paraId="34173262" w14:textId="77777777" w:rsidR="009C22CE" w:rsidRDefault="00CA7CF8">
      <w:pPr>
        <w:jc w:val="center"/>
        <w:rPr>
          <w:b/>
          <w:bCs/>
          <w:sz w:val="32"/>
          <w:szCs w:val="32"/>
        </w:rPr>
      </w:pPr>
      <w:r>
        <w:rPr>
          <w:b/>
          <w:bCs/>
          <w:sz w:val="32"/>
          <w:szCs w:val="32"/>
        </w:rPr>
        <w:t>Assessment Title: International Marketing: Principles and Practices</w:t>
      </w:r>
    </w:p>
    <w:p w14:paraId="78F4B3E3" w14:textId="77777777" w:rsidR="009C22CE" w:rsidRDefault="00CA7CF8">
      <w:pPr>
        <w:jc w:val="center"/>
        <w:rPr>
          <w:b/>
          <w:bCs/>
          <w:sz w:val="32"/>
          <w:szCs w:val="32"/>
        </w:rPr>
      </w:pPr>
      <w:r>
        <w:rPr>
          <w:b/>
          <w:bCs/>
          <w:sz w:val="32"/>
          <w:szCs w:val="32"/>
        </w:rPr>
        <w:t>Report: Starbucks in India and Japan</w:t>
      </w:r>
    </w:p>
    <w:p w14:paraId="5EA606F2" w14:textId="28F63C0C" w:rsidR="009C22CE" w:rsidRDefault="00CA7CF8">
      <w:pPr>
        <w:jc w:val="center"/>
        <w:rPr>
          <w:b/>
          <w:bCs/>
          <w:sz w:val="32"/>
          <w:szCs w:val="32"/>
        </w:rPr>
      </w:pPr>
      <w:r>
        <w:rPr>
          <w:b/>
          <w:bCs/>
          <w:sz w:val="32"/>
          <w:szCs w:val="32"/>
        </w:rPr>
        <w:t>Student Name</w:t>
      </w:r>
      <w:r>
        <w:rPr>
          <w:b/>
          <w:bCs/>
          <w:sz w:val="32"/>
          <w:szCs w:val="32"/>
        </w:rPr>
        <w:t>:</w:t>
      </w:r>
      <w:r w:rsidR="00F10580">
        <w:rPr>
          <w:b/>
          <w:bCs/>
          <w:sz w:val="32"/>
          <w:szCs w:val="32"/>
        </w:rPr>
        <w:t xml:space="preserve"> Manish Verma</w:t>
      </w:r>
    </w:p>
    <w:p w14:paraId="226558F1" w14:textId="38C5DDD6" w:rsidR="009C22CE" w:rsidRDefault="00F10580">
      <w:pPr>
        <w:jc w:val="center"/>
        <w:rPr>
          <w:b/>
          <w:bCs/>
          <w:sz w:val="32"/>
          <w:szCs w:val="32"/>
        </w:rPr>
      </w:pPr>
      <w:r>
        <w:rPr>
          <w:b/>
          <w:bCs/>
          <w:sz w:val="32"/>
          <w:szCs w:val="32"/>
        </w:rPr>
        <w:t>Student ID: 2433117</w:t>
      </w:r>
    </w:p>
    <w:p w14:paraId="2511E607" w14:textId="77777777" w:rsidR="009C22CE" w:rsidRDefault="00CA7CF8">
      <w:pPr>
        <w:jc w:val="center"/>
        <w:rPr>
          <w:b/>
          <w:bCs/>
          <w:sz w:val="32"/>
          <w:szCs w:val="32"/>
        </w:rPr>
      </w:pPr>
      <w:r>
        <w:br w:type="page"/>
      </w:r>
    </w:p>
    <w:p w14:paraId="3AB2512B" w14:textId="77777777" w:rsidR="009C22CE" w:rsidRDefault="00CA7CF8">
      <w:pPr>
        <w:jc w:val="center"/>
      </w:pPr>
      <w:r>
        <w:rPr>
          <w:b/>
          <w:bCs/>
        </w:rPr>
        <w:lastRenderedPageBreak/>
        <w:t>Table of Contents</w:t>
      </w:r>
    </w:p>
    <w:sdt>
      <w:sdtPr>
        <w:id w:val="-1655941634"/>
        <w:docPartObj>
          <w:docPartGallery w:val="Table of Contents"/>
          <w:docPartUnique/>
        </w:docPartObj>
      </w:sdtPr>
      <w:sdtEndPr/>
      <w:sdtContent>
        <w:p w14:paraId="65E0A20E" w14:textId="77777777" w:rsidR="009C22CE" w:rsidRDefault="00CA7CF8">
          <w:pPr>
            <w:widowControl w:val="0"/>
            <w:tabs>
              <w:tab w:val="right" w:pos="12000"/>
            </w:tabs>
            <w:spacing w:before="60" w:after="0" w:line="240" w:lineRule="auto"/>
            <w:jc w:val="left"/>
            <w:rPr>
              <w:b/>
              <w:bCs/>
              <w:color w:val="000000"/>
              <w:sz w:val="22"/>
              <w:szCs w:val="22"/>
            </w:rPr>
          </w:pPr>
          <w:r>
            <w:fldChar w:fldCharType="begin"/>
          </w:r>
          <w:r>
            <w:instrText xml:space="preserve"> TOC \h \u \z \t "Heading 1,1,Heading 2,2,Heading 3,3,Heading 4,4,Heading 5,5,Heading 6,6,"</w:instrText>
          </w:r>
          <w:r>
            <w:fldChar w:fldCharType="separate"/>
          </w:r>
          <w:hyperlink w:anchor="_heading=h.nw0h1nrzuhy7">
            <w:r>
              <w:rPr>
                <w:color w:val="000000"/>
              </w:rPr>
              <w:t>1. Introduction</w:t>
            </w:r>
            <w:r>
              <w:rPr>
                <w:color w:val="000000"/>
              </w:rPr>
              <w:tab/>
              <w:t>2</w:t>
            </w:r>
          </w:hyperlink>
        </w:p>
        <w:p w14:paraId="75B5DF34" w14:textId="77777777" w:rsidR="009C22CE" w:rsidRDefault="00CA7CF8">
          <w:pPr>
            <w:widowControl w:val="0"/>
            <w:tabs>
              <w:tab w:val="right" w:pos="12000"/>
            </w:tabs>
            <w:spacing w:before="60" w:after="0" w:line="240" w:lineRule="auto"/>
            <w:jc w:val="left"/>
            <w:rPr>
              <w:b/>
              <w:bCs/>
              <w:color w:val="000000"/>
              <w:sz w:val="22"/>
              <w:szCs w:val="22"/>
            </w:rPr>
          </w:pPr>
          <w:hyperlink w:anchor="_heading=h.excp2i4khc2f">
            <w:r>
              <w:rPr>
                <w:color w:val="000000"/>
              </w:rPr>
              <w:t>2. Brand overview of Starbucks</w:t>
            </w:r>
            <w:r>
              <w:rPr>
                <w:color w:val="000000"/>
              </w:rPr>
              <w:tab/>
              <w:t>2</w:t>
            </w:r>
          </w:hyperlink>
        </w:p>
        <w:p w14:paraId="5D40D236" w14:textId="77777777" w:rsidR="009C22CE" w:rsidRDefault="00CA7CF8">
          <w:pPr>
            <w:widowControl w:val="0"/>
            <w:tabs>
              <w:tab w:val="right" w:pos="12000"/>
            </w:tabs>
            <w:spacing w:before="60" w:after="0" w:line="240" w:lineRule="auto"/>
            <w:jc w:val="left"/>
            <w:rPr>
              <w:b/>
              <w:bCs/>
              <w:color w:val="000000"/>
              <w:sz w:val="22"/>
              <w:szCs w:val="22"/>
            </w:rPr>
          </w:pPr>
          <w:hyperlink w:anchor="_heading=h.oyjc3xhsukso">
            <w:r>
              <w:rPr>
                <w:color w:val="000000"/>
              </w:rPr>
              <w:t>3. Comparison of the socio-cultural context of Japan and India</w:t>
            </w:r>
            <w:r>
              <w:rPr>
                <w:color w:val="000000"/>
              </w:rPr>
              <w:tab/>
              <w:t>3</w:t>
            </w:r>
          </w:hyperlink>
        </w:p>
        <w:p w14:paraId="1ACD596E" w14:textId="77777777" w:rsidR="009C22CE" w:rsidRDefault="00CA7CF8">
          <w:pPr>
            <w:widowControl w:val="0"/>
            <w:tabs>
              <w:tab w:val="right" w:pos="12000"/>
            </w:tabs>
            <w:spacing w:before="60" w:after="0" w:line="240" w:lineRule="auto"/>
            <w:jc w:val="left"/>
            <w:rPr>
              <w:b/>
              <w:bCs/>
              <w:color w:val="000000"/>
              <w:sz w:val="22"/>
              <w:szCs w:val="22"/>
            </w:rPr>
          </w:pPr>
          <w:hyperlink w:anchor="_heading=h.kb5s9ymwsuqp">
            <w:r>
              <w:rPr>
                <w:color w:val="000000"/>
              </w:rPr>
              <w:t>4. Comparison of Starbucks’ STP strategies in India and Japan</w:t>
            </w:r>
            <w:r>
              <w:rPr>
                <w:color w:val="000000"/>
              </w:rPr>
              <w:tab/>
              <w:t>8</w:t>
            </w:r>
          </w:hyperlink>
        </w:p>
        <w:p w14:paraId="52EC9572" w14:textId="77777777" w:rsidR="009C22CE" w:rsidRDefault="00CA7CF8">
          <w:pPr>
            <w:widowControl w:val="0"/>
            <w:tabs>
              <w:tab w:val="right" w:pos="12000"/>
            </w:tabs>
            <w:spacing w:before="60" w:after="0" w:line="240" w:lineRule="auto"/>
            <w:ind w:left="360"/>
            <w:jc w:val="left"/>
            <w:rPr>
              <w:color w:val="000000"/>
              <w:sz w:val="22"/>
              <w:szCs w:val="22"/>
            </w:rPr>
          </w:pPr>
          <w:hyperlink w:anchor="_heading=h.71as5gtbw016">
            <w:r>
              <w:rPr>
                <w:color w:val="000000"/>
              </w:rPr>
              <w:t>4.1 Segmentation: Comparing Tata Starbucks and Starbucks Coffee Japan</w:t>
            </w:r>
            <w:r>
              <w:rPr>
                <w:color w:val="000000"/>
              </w:rPr>
              <w:tab/>
              <w:t>8</w:t>
            </w:r>
          </w:hyperlink>
        </w:p>
        <w:p w14:paraId="592E1100" w14:textId="77777777" w:rsidR="009C22CE" w:rsidRDefault="00CA7CF8">
          <w:pPr>
            <w:widowControl w:val="0"/>
            <w:tabs>
              <w:tab w:val="right" w:pos="12000"/>
            </w:tabs>
            <w:spacing w:before="60" w:after="0" w:line="240" w:lineRule="auto"/>
            <w:ind w:left="360"/>
            <w:jc w:val="left"/>
            <w:rPr>
              <w:color w:val="000000"/>
              <w:sz w:val="22"/>
              <w:szCs w:val="22"/>
            </w:rPr>
          </w:pPr>
          <w:hyperlink w:anchor="_heading=h.yxo8994q0dv2">
            <w:r>
              <w:rPr>
                <w:color w:val="000000"/>
              </w:rPr>
              <w:t>4.2 Targeting: Comparing Tata Starbucks and Starbucks Coffee Japan</w:t>
            </w:r>
            <w:r>
              <w:rPr>
                <w:color w:val="000000"/>
              </w:rPr>
              <w:tab/>
              <w:t>9</w:t>
            </w:r>
          </w:hyperlink>
        </w:p>
        <w:p w14:paraId="574F1DFE" w14:textId="77777777" w:rsidR="009C22CE" w:rsidRDefault="00CA7CF8">
          <w:pPr>
            <w:widowControl w:val="0"/>
            <w:tabs>
              <w:tab w:val="right" w:pos="12000"/>
            </w:tabs>
            <w:spacing w:before="60" w:after="0" w:line="240" w:lineRule="auto"/>
            <w:ind w:left="360"/>
            <w:jc w:val="left"/>
            <w:rPr>
              <w:color w:val="000000"/>
              <w:sz w:val="22"/>
              <w:szCs w:val="22"/>
            </w:rPr>
          </w:pPr>
          <w:hyperlink w:anchor="_heading=h.ogfkz0y917pm">
            <w:r>
              <w:rPr>
                <w:color w:val="000000"/>
              </w:rPr>
              <w:t>4.3 Positioning: Comparing Tata Starbucks and Starbucks Coffee Japan</w:t>
            </w:r>
            <w:r>
              <w:rPr>
                <w:color w:val="000000"/>
              </w:rPr>
              <w:tab/>
              <w:t>10</w:t>
            </w:r>
          </w:hyperlink>
        </w:p>
        <w:p w14:paraId="113E6FD2" w14:textId="77777777" w:rsidR="009C22CE" w:rsidRDefault="00CA7CF8">
          <w:pPr>
            <w:widowControl w:val="0"/>
            <w:tabs>
              <w:tab w:val="right" w:pos="12000"/>
            </w:tabs>
            <w:spacing w:before="60" w:after="0" w:line="240" w:lineRule="auto"/>
            <w:ind w:left="360"/>
            <w:jc w:val="left"/>
            <w:rPr>
              <w:color w:val="000000"/>
              <w:sz w:val="22"/>
              <w:szCs w:val="22"/>
            </w:rPr>
          </w:pPr>
          <w:hyperlink w:anchor="_heading=h.hw0te5curnky">
            <w:r>
              <w:rPr>
                <w:color w:val="000000"/>
              </w:rPr>
              <w:t>4.4 Perceptual Maps for Starbucks in Japan and India</w:t>
            </w:r>
            <w:r>
              <w:rPr>
                <w:color w:val="000000"/>
              </w:rPr>
              <w:tab/>
              <w:t>12</w:t>
            </w:r>
          </w:hyperlink>
        </w:p>
        <w:p w14:paraId="235476E6" w14:textId="77777777" w:rsidR="009C22CE" w:rsidRDefault="00CA7CF8">
          <w:pPr>
            <w:widowControl w:val="0"/>
            <w:tabs>
              <w:tab w:val="right" w:pos="12000"/>
            </w:tabs>
            <w:spacing w:before="60" w:after="0" w:line="240" w:lineRule="auto"/>
            <w:jc w:val="left"/>
            <w:rPr>
              <w:b/>
              <w:bCs/>
              <w:color w:val="000000"/>
              <w:sz w:val="22"/>
              <w:szCs w:val="22"/>
            </w:rPr>
          </w:pPr>
          <w:hyperlink w:anchor="_heading=h.p9guk4q68xoo">
            <w:r>
              <w:rPr>
                <w:color w:val="000000"/>
              </w:rPr>
              <w:t>5. Comparison of Marketing Mix Strategies in Japan and India</w:t>
            </w:r>
            <w:r>
              <w:rPr>
                <w:color w:val="000000"/>
              </w:rPr>
              <w:tab/>
              <w:t>14</w:t>
            </w:r>
          </w:hyperlink>
        </w:p>
        <w:p w14:paraId="7A622473" w14:textId="77777777" w:rsidR="009C22CE" w:rsidRDefault="00CA7CF8">
          <w:pPr>
            <w:widowControl w:val="0"/>
            <w:tabs>
              <w:tab w:val="right" w:pos="12000"/>
            </w:tabs>
            <w:spacing w:before="60" w:after="0" w:line="240" w:lineRule="auto"/>
            <w:jc w:val="left"/>
            <w:rPr>
              <w:b/>
              <w:bCs/>
              <w:color w:val="000000"/>
              <w:sz w:val="22"/>
              <w:szCs w:val="22"/>
            </w:rPr>
          </w:pPr>
          <w:hyperlink w:anchor="_heading=h.h47wmogruyt2">
            <w:r>
              <w:rPr>
                <w:color w:val="000000"/>
              </w:rPr>
              <w:t>6. Evaluation of the performance of marketing strategies</w:t>
            </w:r>
            <w:r>
              <w:rPr>
                <w:color w:val="000000"/>
              </w:rPr>
              <w:tab/>
              <w:t>19</w:t>
            </w:r>
          </w:hyperlink>
        </w:p>
        <w:p w14:paraId="221D5A3F" w14:textId="77777777" w:rsidR="009C22CE" w:rsidRDefault="00CA7CF8">
          <w:pPr>
            <w:widowControl w:val="0"/>
            <w:tabs>
              <w:tab w:val="right" w:pos="12000"/>
            </w:tabs>
            <w:spacing w:before="60" w:after="0" w:line="240" w:lineRule="auto"/>
            <w:ind w:left="360"/>
            <w:jc w:val="left"/>
            <w:rPr>
              <w:color w:val="000000"/>
              <w:sz w:val="22"/>
              <w:szCs w:val="22"/>
            </w:rPr>
          </w:pPr>
          <w:hyperlink w:anchor="_heading=h.g23ivqjtza9l">
            <w:r>
              <w:rPr>
                <w:color w:val="000000"/>
              </w:rPr>
              <w:t>6.1. Evaluation of the performance of marketing strategies in Japan</w:t>
            </w:r>
            <w:r>
              <w:rPr>
                <w:color w:val="000000"/>
              </w:rPr>
              <w:tab/>
              <w:t>19</w:t>
            </w:r>
          </w:hyperlink>
        </w:p>
        <w:p w14:paraId="5B1BF023" w14:textId="77777777" w:rsidR="009C22CE" w:rsidRDefault="00CA7CF8">
          <w:pPr>
            <w:widowControl w:val="0"/>
            <w:tabs>
              <w:tab w:val="right" w:pos="12000"/>
            </w:tabs>
            <w:spacing w:before="60" w:after="0" w:line="240" w:lineRule="auto"/>
            <w:ind w:left="360"/>
            <w:jc w:val="left"/>
            <w:rPr>
              <w:color w:val="000000"/>
              <w:sz w:val="22"/>
              <w:szCs w:val="22"/>
            </w:rPr>
          </w:pPr>
          <w:hyperlink w:anchor="_heading=h.6b6f6482d1v1">
            <w:r>
              <w:rPr>
                <w:color w:val="000000"/>
              </w:rPr>
              <w:t>6.2. Evaluation of the performance of marketing strategies in India</w:t>
            </w:r>
            <w:r>
              <w:rPr>
                <w:color w:val="000000"/>
              </w:rPr>
              <w:tab/>
              <w:t>20</w:t>
            </w:r>
          </w:hyperlink>
        </w:p>
        <w:p w14:paraId="59D852F8" w14:textId="77777777" w:rsidR="009C22CE" w:rsidRDefault="00CA7CF8">
          <w:pPr>
            <w:widowControl w:val="0"/>
            <w:tabs>
              <w:tab w:val="right" w:pos="12000"/>
            </w:tabs>
            <w:spacing w:before="60" w:after="0" w:line="240" w:lineRule="auto"/>
            <w:jc w:val="left"/>
            <w:rPr>
              <w:b/>
              <w:bCs/>
              <w:color w:val="000000"/>
              <w:sz w:val="22"/>
              <w:szCs w:val="22"/>
            </w:rPr>
          </w:pPr>
          <w:hyperlink w:anchor="_heading=h.t5kgs0d1clbg">
            <w:r>
              <w:rPr>
                <w:color w:val="000000"/>
              </w:rPr>
              <w:t>7. Evaluation of marketing ethics practice</w:t>
            </w:r>
            <w:r>
              <w:rPr>
                <w:color w:val="000000"/>
              </w:rPr>
              <w:tab/>
              <w:t>20</w:t>
            </w:r>
          </w:hyperlink>
        </w:p>
        <w:p w14:paraId="5AF3CF48" w14:textId="77777777" w:rsidR="009C22CE" w:rsidRDefault="00CA7CF8">
          <w:pPr>
            <w:widowControl w:val="0"/>
            <w:tabs>
              <w:tab w:val="right" w:pos="12000"/>
            </w:tabs>
            <w:spacing w:before="60" w:after="0" w:line="240" w:lineRule="auto"/>
            <w:jc w:val="left"/>
            <w:rPr>
              <w:b/>
              <w:bCs/>
              <w:color w:val="000000"/>
              <w:sz w:val="22"/>
              <w:szCs w:val="22"/>
            </w:rPr>
          </w:pPr>
          <w:hyperlink w:anchor="_heading=h.628jhavb0p97">
            <w:r>
              <w:rPr>
                <w:color w:val="000000"/>
              </w:rPr>
              <w:t>8. Recommendation &amp; Conclusion</w:t>
            </w:r>
            <w:r>
              <w:rPr>
                <w:color w:val="000000"/>
              </w:rPr>
              <w:tab/>
              <w:t>22</w:t>
            </w:r>
          </w:hyperlink>
        </w:p>
        <w:p w14:paraId="5663D92B" w14:textId="77777777" w:rsidR="009C22CE" w:rsidRDefault="00CA7CF8">
          <w:pPr>
            <w:widowControl w:val="0"/>
            <w:tabs>
              <w:tab w:val="right" w:pos="12000"/>
            </w:tabs>
            <w:spacing w:before="60" w:after="0" w:line="240" w:lineRule="auto"/>
            <w:ind w:left="360"/>
            <w:jc w:val="left"/>
            <w:rPr>
              <w:color w:val="000000"/>
              <w:sz w:val="22"/>
              <w:szCs w:val="22"/>
            </w:rPr>
          </w:pPr>
          <w:hyperlink w:anchor="_heading=h.oc3d0m2c5dv8">
            <w:r>
              <w:rPr>
                <w:color w:val="000000"/>
              </w:rPr>
              <w:t>8.1 Recommendations</w:t>
            </w:r>
            <w:r>
              <w:rPr>
                <w:color w:val="000000"/>
              </w:rPr>
              <w:tab/>
              <w:t>22</w:t>
            </w:r>
          </w:hyperlink>
        </w:p>
        <w:p w14:paraId="4F8F228F" w14:textId="77777777" w:rsidR="009C22CE" w:rsidRDefault="00CA7CF8">
          <w:pPr>
            <w:widowControl w:val="0"/>
            <w:tabs>
              <w:tab w:val="right" w:pos="12000"/>
            </w:tabs>
            <w:spacing w:before="60" w:after="0" w:line="240" w:lineRule="auto"/>
            <w:ind w:left="720"/>
            <w:jc w:val="left"/>
            <w:rPr>
              <w:color w:val="000000"/>
              <w:sz w:val="22"/>
              <w:szCs w:val="22"/>
            </w:rPr>
          </w:pPr>
          <w:hyperlink w:anchor="_heading=h.jv3xbk6irevt">
            <w:r>
              <w:rPr>
                <w:color w:val="000000"/>
              </w:rPr>
              <w:t>8.1.1 Recommendations for Starbucks Coffee Japan</w:t>
            </w:r>
            <w:r>
              <w:rPr>
                <w:color w:val="000000"/>
              </w:rPr>
              <w:tab/>
              <w:t>22</w:t>
            </w:r>
          </w:hyperlink>
        </w:p>
        <w:p w14:paraId="412D9CEB" w14:textId="77777777" w:rsidR="009C22CE" w:rsidRDefault="00CA7CF8">
          <w:pPr>
            <w:widowControl w:val="0"/>
            <w:tabs>
              <w:tab w:val="right" w:pos="12000"/>
            </w:tabs>
            <w:spacing w:before="60" w:after="0" w:line="240" w:lineRule="auto"/>
            <w:ind w:left="720"/>
            <w:jc w:val="left"/>
            <w:rPr>
              <w:color w:val="000000"/>
              <w:sz w:val="22"/>
              <w:szCs w:val="22"/>
            </w:rPr>
          </w:pPr>
          <w:hyperlink w:anchor="_heading=h.3ic7hoyctfif">
            <w:r>
              <w:rPr>
                <w:color w:val="000000"/>
                <w:sz w:val="22"/>
                <w:szCs w:val="22"/>
              </w:rPr>
              <w:t>8.1.2 Recommendations for Tata Starbucks</w:t>
            </w:r>
            <w:r>
              <w:rPr>
                <w:color w:val="000000"/>
                <w:sz w:val="22"/>
                <w:szCs w:val="22"/>
              </w:rPr>
              <w:tab/>
              <w:t>23</w:t>
            </w:r>
          </w:hyperlink>
        </w:p>
        <w:p w14:paraId="0DE9BC77" w14:textId="77777777" w:rsidR="009C22CE" w:rsidRDefault="00CA7CF8">
          <w:pPr>
            <w:widowControl w:val="0"/>
            <w:tabs>
              <w:tab w:val="right" w:pos="12000"/>
            </w:tabs>
            <w:spacing w:before="60" w:after="0" w:line="240" w:lineRule="auto"/>
            <w:ind w:left="360"/>
            <w:jc w:val="left"/>
            <w:rPr>
              <w:color w:val="000000"/>
              <w:sz w:val="22"/>
              <w:szCs w:val="22"/>
            </w:rPr>
          </w:pPr>
          <w:hyperlink w:anchor="_heading=h.je29b7jcs6ni">
            <w:r>
              <w:rPr>
                <w:color w:val="000000"/>
              </w:rPr>
              <w:t>8.2 Conclusion</w:t>
            </w:r>
            <w:r>
              <w:rPr>
                <w:color w:val="000000"/>
              </w:rPr>
              <w:tab/>
              <w:t>23</w:t>
            </w:r>
          </w:hyperlink>
        </w:p>
        <w:p w14:paraId="5AEFD395" w14:textId="77777777" w:rsidR="009C22CE" w:rsidRDefault="00CA7CF8">
          <w:pPr>
            <w:widowControl w:val="0"/>
            <w:tabs>
              <w:tab w:val="right" w:pos="12000"/>
            </w:tabs>
            <w:spacing w:before="60" w:after="0" w:line="240" w:lineRule="auto"/>
            <w:jc w:val="left"/>
            <w:rPr>
              <w:b/>
              <w:bCs/>
              <w:color w:val="000000"/>
              <w:sz w:val="22"/>
              <w:szCs w:val="22"/>
            </w:rPr>
          </w:pPr>
          <w:hyperlink w:anchor="_heading=h.rw9u786uunl3">
            <w:r>
              <w:rPr>
                <w:color w:val="000000"/>
              </w:rPr>
              <w:t>9. Reference List</w:t>
            </w:r>
            <w:r>
              <w:rPr>
                <w:color w:val="000000"/>
              </w:rPr>
              <w:tab/>
              <w:t>25</w:t>
            </w:r>
          </w:hyperlink>
          <w:r>
            <w:fldChar w:fldCharType="end"/>
          </w:r>
        </w:p>
      </w:sdtContent>
    </w:sdt>
    <w:p w14:paraId="3D94D75E" w14:textId="77777777" w:rsidR="009C22CE" w:rsidRDefault="009C22CE"/>
    <w:p w14:paraId="1216FBA1" w14:textId="77777777" w:rsidR="009C22CE" w:rsidRDefault="00CA7CF8">
      <w:pPr>
        <w:pStyle w:val="Heading1"/>
      </w:pPr>
      <w:bookmarkStart w:id="0" w:name="_heading=h.69j6ymrneke2" w:colFirst="0" w:colLast="0"/>
      <w:bookmarkEnd w:id="0"/>
      <w:r>
        <w:br w:type="page"/>
      </w:r>
    </w:p>
    <w:p w14:paraId="16C01819" w14:textId="77777777" w:rsidR="009C22CE" w:rsidRDefault="00CA7CF8">
      <w:pPr>
        <w:pStyle w:val="Heading1"/>
      </w:pPr>
      <w:bookmarkStart w:id="1" w:name="_heading=h.nw0h1nrzuhy7" w:colFirst="0" w:colLast="0"/>
      <w:bookmarkEnd w:id="1"/>
      <w:r>
        <w:lastRenderedPageBreak/>
        <w:t>1. Introduction</w:t>
      </w:r>
    </w:p>
    <w:p w14:paraId="62692AEE" w14:textId="77777777" w:rsidR="009C22CE" w:rsidRDefault="00CA7CF8">
      <w:r>
        <w:t>This report focuses on identifying the variations in the external environment and resultant variations in the marketing strategies of Starbucks in India and Japan. In this regard, the report also conducts an in-depth evaluation of the performance of the marketing strategies of Starbucks in Japan and India, alongside a detection of the degree of ethics maintained by the company while marketing in these two international markets. Herein, the report also aims to provide actionable recommendations for Starbucks</w:t>
      </w:r>
      <w:r>
        <w:t xml:space="preserve">' business development in international markets while drawing on evidence-based insights into its overall marketing performance. </w:t>
      </w:r>
    </w:p>
    <w:p w14:paraId="77A0E0F9" w14:textId="77777777" w:rsidR="009C22CE" w:rsidRDefault="00CA7CF8">
      <w:pPr>
        <w:pStyle w:val="Heading1"/>
      </w:pPr>
      <w:bookmarkStart w:id="2" w:name="_heading=h.excp2i4khc2f" w:colFirst="0" w:colLast="0"/>
      <w:bookmarkEnd w:id="2"/>
      <w:r>
        <w:t>2. Brand overview of Starbucks</w:t>
      </w:r>
    </w:p>
    <w:p w14:paraId="71E39B9A" w14:textId="77777777" w:rsidR="009C22CE" w:rsidRDefault="00CA7CF8">
      <w:r>
        <w:t xml:space="preserve">Founded in 1971 in Seattle, USA, Starbucks is today a global conglomerate operating in the coffee and snack shop industry (Starbucks, 2025). Under the Leadership of Howard Schultz since 1982, the company underwent a brand makeover in 1987 and entered a period of aggressive expansion across California, Chicago, Washington D.C. and New York in the US and international markets like Canada, Japan, Europe and China until 2000 (Starbucks, 2025). As of September 2024, Starbucks </w:t>
      </w:r>
      <w:proofErr w:type="gramStart"/>
      <w:r>
        <w:t>have</w:t>
      </w:r>
      <w:proofErr w:type="gramEnd"/>
      <w:r>
        <w:t xml:space="preserve"> a massive workforce of 361,000 people globally, with 201,000 people employed in the US alone (Starbucks, 2025a). The company has 21,018 company-operated stores and 19,181 licensed stores operating globally, with a total revenue generation of US$36.18 billion in 2024 (Starbucks, 2025a). </w:t>
      </w:r>
    </w:p>
    <w:p w14:paraId="43D5598F" w14:textId="77777777" w:rsidR="009C22CE" w:rsidRDefault="00CA7CF8">
      <w:r>
        <w:rPr>
          <w:noProof/>
        </w:rPr>
        <w:drawing>
          <wp:inline distT="114300" distB="114300" distL="114300" distR="114300" wp14:anchorId="5D2741F2" wp14:editId="4619D354">
            <wp:extent cx="5686425" cy="2171700"/>
            <wp:effectExtent l="12700" t="12700" r="12700" b="1270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686425" cy="2171700"/>
                    </a:xfrm>
                    <a:prstGeom prst="rect">
                      <a:avLst/>
                    </a:prstGeom>
                    <a:ln w="12700">
                      <a:solidFill>
                        <a:srgbClr val="000000"/>
                      </a:solidFill>
                      <a:prstDash val="solid"/>
                    </a:ln>
                  </pic:spPr>
                </pic:pic>
              </a:graphicData>
            </a:graphic>
          </wp:inline>
        </w:drawing>
      </w:r>
    </w:p>
    <w:p w14:paraId="6AD98B1A" w14:textId="77777777" w:rsidR="009C22CE" w:rsidRDefault="00CA7CF8">
      <w:pPr>
        <w:jc w:val="center"/>
        <w:rPr>
          <w:b/>
          <w:bCs/>
        </w:rPr>
      </w:pPr>
      <w:r>
        <w:rPr>
          <w:b/>
          <w:bCs/>
        </w:rPr>
        <w:lastRenderedPageBreak/>
        <w:t>Figure 1: Consolidated results of Operations</w:t>
      </w:r>
    </w:p>
    <w:p w14:paraId="36BA6194" w14:textId="77777777" w:rsidR="009C22CE" w:rsidRDefault="00CA7CF8">
      <w:pPr>
        <w:jc w:val="center"/>
      </w:pPr>
      <w:r>
        <w:t>(Source: Starbucks, 2025)</w:t>
      </w:r>
    </w:p>
    <w:p w14:paraId="273E2B6E" w14:textId="77777777" w:rsidR="009C22CE" w:rsidRDefault="00CA7CF8">
      <w:r>
        <w:t>Starbucks entered the Indian market in 2012 through a 50/50 Joint Venture with the Tata Group, one of the leading business conglomerates in India, operating currently in over 390 stores across 54 cities in the country (Starbucks, 2024). In this regard, the company has employed over 4300 employees in India (Starbucks, 2024). Operating currently mostly in tier 1 cities in India, Tata Starbucks (the venture between Starbucks and the Tata Group) aims to enter the tier 2 and 3 cities to expand its business in th</w:t>
      </w:r>
      <w:r>
        <w:t xml:space="preserve">e country, operating over 1000 stores while doubling the total workforce in the country (Starbucks, 2024). This aim of Tata Starbucks is a </w:t>
      </w:r>
      <w:proofErr w:type="spellStart"/>
      <w:r>
        <w:t>standardised</w:t>
      </w:r>
      <w:proofErr w:type="spellEnd"/>
      <w:r>
        <w:t xml:space="preserve"> strategic objective in alignment with the Triple Shot Reinvention Strategy implemented by the Global Headquarters of Starbucks (Starbucks, 2024). </w:t>
      </w:r>
    </w:p>
    <w:p w14:paraId="1714EB70" w14:textId="77777777" w:rsidR="009C22CE" w:rsidRDefault="00CA7CF8">
      <w:r>
        <w:t xml:space="preserve">Onuma (2024), in this regard, reported that Starbucks' first international market entry was in Tokyo, Japan, in 1995-96, wherein the company entered the market with a strategic partnership with the </w:t>
      </w:r>
      <w:proofErr w:type="spellStart"/>
      <w:r>
        <w:t>Sazaby</w:t>
      </w:r>
      <w:proofErr w:type="spellEnd"/>
      <w:r>
        <w:t xml:space="preserve"> League, which is a major Japanese business group, to better </w:t>
      </w:r>
      <w:proofErr w:type="spellStart"/>
      <w:r>
        <w:t>acclimatise</w:t>
      </w:r>
      <w:proofErr w:type="spellEnd"/>
      <w:r>
        <w:t xml:space="preserve"> with the Japanese Coffee Culture. Hae-yeon (2024) reported that Japan, as of 2024, has 1991 Starbucks stores. With the national headquarters in Tokyo, Japan, Starbucks Coffee Japan has around 60,000 employees (Pitchbook, 2025). </w:t>
      </w:r>
    </w:p>
    <w:p w14:paraId="1898DE50" w14:textId="77777777" w:rsidR="009C22CE" w:rsidRDefault="00CA7CF8">
      <w:pPr>
        <w:rPr>
          <w:color w:val="FF0000"/>
        </w:rPr>
      </w:pPr>
      <w:r>
        <w:rPr>
          <w:color w:val="FF0000"/>
        </w:rPr>
        <w:t xml:space="preserve">This shows that both countries have very different cultures and cultural expectations from Starbucks. This further warrants a comparison of the Market conditions in both countries as faced by Starbucks. This further shows that Starbucks, as a business, has been highly innovative in its marketing and market entry approaches, ensuring a degree of </w:t>
      </w:r>
      <w:proofErr w:type="spellStart"/>
      <w:r>
        <w:rPr>
          <w:color w:val="FF0000"/>
        </w:rPr>
        <w:t>localisation</w:t>
      </w:r>
      <w:proofErr w:type="spellEnd"/>
      <w:r>
        <w:rPr>
          <w:color w:val="FF0000"/>
        </w:rPr>
        <w:t xml:space="preserve"> in all aspects. This prompts Starbucks as the appropriate company for evaluation.</w:t>
      </w:r>
    </w:p>
    <w:p w14:paraId="3B956680" w14:textId="77777777" w:rsidR="009C22CE" w:rsidRDefault="00CA7CF8">
      <w:pPr>
        <w:pStyle w:val="Heading1"/>
      </w:pPr>
      <w:bookmarkStart w:id="3" w:name="_heading=h.oyjc3xhsukso" w:colFirst="0" w:colLast="0"/>
      <w:bookmarkEnd w:id="3"/>
      <w:r>
        <w:t>3. Comparison of the socio-cultural context of Japan and India</w:t>
      </w:r>
    </w:p>
    <w:tbl>
      <w:tblPr>
        <w:tblStyle w:val="ae"/>
        <w:tblW w:w="1002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4140"/>
        <w:gridCol w:w="3945"/>
      </w:tblGrid>
      <w:tr w:rsidR="009C22CE" w14:paraId="652A6CB3" w14:textId="77777777">
        <w:tc>
          <w:tcPr>
            <w:tcW w:w="1935" w:type="dxa"/>
            <w:tcMar>
              <w:top w:w="100" w:type="dxa"/>
              <w:left w:w="100" w:type="dxa"/>
              <w:bottom w:w="100" w:type="dxa"/>
              <w:right w:w="100" w:type="dxa"/>
            </w:tcMar>
          </w:tcPr>
          <w:p w14:paraId="6D8A0241" w14:textId="77777777" w:rsidR="009C22CE" w:rsidRDefault="00CA7CF8">
            <w:pPr>
              <w:widowControl w:val="0"/>
              <w:pBdr>
                <w:top w:val="nil"/>
                <w:left w:val="nil"/>
                <w:bottom w:val="nil"/>
                <w:right w:val="nil"/>
                <w:between w:val="nil"/>
              </w:pBdr>
              <w:spacing w:before="0" w:after="0" w:line="240" w:lineRule="auto"/>
              <w:jc w:val="center"/>
              <w:rPr>
                <w:b/>
                <w:bCs/>
              </w:rPr>
            </w:pPr>
            <w:r>
              <w:rPr>
                <w:b/>
                <w:bCs/>
              </w:rPr>
              <w:t>PESTLE Factors</w:t>
            </w:r>
          </w:p>
        </w:tc>
        <w:tc>
          <w:tcPr>
            <w:tcW w:w="4140" w:type="dxa"/>
            <w:tcMar>
              <w:top w:w="100" w:type="dxa"/>
              <w:left w:w="100" w:type="dxa"/>
              <w:bottom w:w="100" w:type="dxa"/>
              <w:right w:w="100" w:type="dxa"/>
            </w:tcMar>
          </w:tcPr>
          <w:p w14:paraId="62857BEF" w14:textId="77777777" w:rsidR="009C22CE" w:rsidRDefault="00CA7CF8">
            <w:pPr>
              <w:widowControl w:val="0"/>
              <w:pBdr>
                <w:top w:val="nil"/>
                <w:left w:val="nil"/>
                <w:bottom w:val="nil"/>
                <w:right w:val="nil"/>
                <w:between w:val="nil"/>
              </w:pBdr>
              <w:spacing w:before="0" w:after="0" w:line="240" w:lineRule="auto"/>
              <w:jc w:val="center"/>
              <w:rPr>
                <w:b/>
                <w:bCs/>
              </w:rPr>
            </w:pPr>
            <w:r>
              <w:rPr>
                <w:b/>
                <w:bCs/>
              </w:rPr>
              <w:t>India</w:t>
            </w:r>
          </w:p>
        </w:tc>
        <w:tc>
          <w:tcPr>
            <w:tcW w:w="3945" w:type="dxa"/>
            <w:tcMar>
              <w:top w:w="100" w:type="dxa"/>
              <w:left w:w="100" w:type="dxa"/>
              <w:bottom w:w="100" w:type="dxa"/>
              <w:right w:w="100" w:type="dxa"/>
            </w:tcMar>
          </w:tcPr>
          <w:p w14:paraId="35F077A3" w14:textId="77777777" w:rsidR="009C22CE" w:rsidRDefault="00CA7CF8">
            <w:pPr>
              <w:widowControl w:val="0"/>
              <w:pBdr>
                <w:top w:val="nil"/>
                <w:left w:val="nil"/>
                <w:bottom w:val="nil"/>
                <w:right w:val="nil"/>
                <w:between w:val="nil"/>
              </w:pBdr>
              <w:spacing w:before="0" w:after="0" w:line="240" w:lineRule="auto"/>
              <w:jc w:val="center"/>
              <w:rPr>
                <w:b/>
                <w:bCs/>
              </w:rPr>
            </w:pPr>
            <w:r>
              <w:rPr>
                <w:b/>
                <w:bCs/>
              </w:rPr>
              <w:t>Japan</w:t>
            </w:r>
          </w:p>
        </w:tc>
      </w:tr>
      <w:tr w:rsidR="009C22CE" w14:paraId="0A0C59F8" w14:textId="77777777">
        <w:tc>
          <w:tcPr>
            <w:tcW w:w="1935" w:type="dxa"/>
            <w:tcMar>
              <w:top w:w="100" w:type="dxa"/>
              <w:left w:w="100" w:type="dxa"/>
              <w:bottom w:w="100" w:type="dxa"/>
              <w:right w:w="100" w:type="dxa"/>
            </w:tcMar>
          </w:tcPr>
          <w:p w14:paraId="2798E99E" w14:textId="77777777" w:rsidR="009C22CE" w:rsidRDefault="00CA7CF8">
            <w:pPr>
              <w:widowControl w:val="0"/>
              <w:pBdr>
                <w:top w:val="nil"/>
                <w:left w:val="nil"/>
                <w:bottom w:val="nil"/>
                <w:right w:val="nil"/>
                <w:between w:val="nil"/>
              </w:pBdr>
              <w:spacing w:before="0" w:after="0" w:line="240" w:lineRule="auto"/>
              <w:jc w:val="left"/>
              <w:rPr>
                <w:b/>
                <w:bCs/>
                <w:i/>
                <w:iCs/>
              </w:rPr>
            </w:pPr>
            <w:r>
              <w:rPr>
                <w:b/>
                <w:bCs/>
                <w:i/>
                <w:iCs/>
              </w:rPr>
              <w:t>Political</w:t>
            </w:r>
          </w:p>
        </w:tc>
        <w:tc>
          <w:tcPr>
            <w:tcW w:w="4140" w:type="dxa"/>
            <w:tcMar>
              <w:top w:w="100" w:type="dxa"/>
              <w:left w:w="100" w:type="dxa"/>
              <w:bottom w:w="100" w:type="dxa"/>
              <w:right w:w="100" w:type="dxa"/>
            </w:tcMar>
          </w:tcPr>
          <w:p w14:paraId="30471D07" w14:textId="77777777" w:rsidR="009C22CE" w:rsidRDefault="00CA7CF8">
            <w:pPr>
              <w:widowControl w:val="0"/>
              <w:pBdr>
                <w:top w:val="nil"/>
                <w:left w:val="nil"/>
                <w:bottom w:val="nil"/>
                <w:right w:val="nil"/>
                <w:between w:val="nil"/>
              </w:pBdr>
              <w:spacing w:before="0" w:after="0" w:line="240" w:lineRule="auto"/>
              <w:rPr>
                <w:b/>
                <w:bCs/>
              </w:rPr>
            </w:pPr>
            <w:r>
              <w:t xml:space="preserve">The Political Stability of India declined from -0.62 in 2022 to -0.64 </w:t>
            </w:r>
            <w:r>
              <w:lastRenderedPageBreak/>
              <w:t xml:space="preserve">in 2023. This shows a worsening and slightly unstable political condition in India (The Global Economy, 2023a). </w:t>
            </w:r>
            <w:proofErr w:type="spellStart"/>
            <w:r>
              <w:rPr>
                <w:b/>
                <w:bCs/>
              </w:rPr>
              <w:t>Unfavourable</w:t>
            </w:r>
            <w:proofErr w:type="spellEnd"/>
          </w:p>
        </w:tc>
        <w:tc>
          <w:tcPr>
            <w:tcW w:w="3945" w:type="dxa"/>
            <w:tcMar>
              <w:top w:w="100" w:type="dxa"/>
              <w:left w:w="100" w:type="dxa"/>
              <w:bottom w:w="100" w:type="dxa"/>
              <w:right w:w="100" w:type="dxa"/>
            </w:tcMar>
          </w:tcPr>
          <w:p w14:paraId="33316C16" w14:textId="77777777" w:rsidR="009C22CE" w:rsidRDefault="00CA7CF8">
            <w:pPr>
              <w:widowControl w:val="0"/>
              <w:pBdr>
                <w:top w:val="nil"/>
                <w:left w:val="nil"/>
                <w:bottom w:val="nil"/>
                <w:right w:val="nil"/>
                <w:between w:val="nil"/>
              </w:pBdr>
              <w:spacing w:before="0" w:after="0" w:line="240" w:lineRule="auto"/>
              <w:rPr>
                <w:b/>
                <w:bCs/>
              </w:rPr>
            </w:pPr>
            <w:r>
              <w:lastRenderedPageBreak/>
              <w:t xml:space="preserve">The Political Stability of India declined from 1.03 in 2022 to 0.95 </w:t>
            </w:r>
            <w:r>
              <w:lastRenderedPageBreak/>
              <w:t xml:space="preserve">in 2023 (The Global Economy, 2023). This shows Japan has a significantly stable political environment. </w:t>
            </w:r>
            <w:proofErr w:type="spellStart"/>
            <w:r>
              <w:rPr>
                <w:b/>
                <w:bCs/>
              </w:rPr>
              <w:t>Favourable</w:t>
            </w:r>
            <w:proofErr w:type="spellEnd"/>
          </w:p>
        </w:tc>
      </w:tr>
      <w:tr w:rsidR="009C22CE" w14:paraId="34F48AD9" w14:textId="77777777">
        <w:tc>
          <w:tcPr>
            <w:tcW w:w="1935" w:type="dxa"/>
            <w:tcMar>
              <w:top w:w="100" w:type="dxa"/>
              <w:left w:w="100" w:type="dxa"/>
              <w:bottom w:w="100" w:type="dxa"/>
              <w:right w:w="100" w:type="dxa"/>
            </w:tcMar>
          </w:tcPr>
          <w:p w14:paraId="16E427A2" w14:textId="77777777" w:rsidR="009C22CE" w:rsidRDefault="00CA7CF8">
            <w:pPr>
              <w:widowControl w:val="0"/>
              <w:pBdr>
                <w:top w:val="nil"/>
                <w:left w:val="nil"/>
                <w:bottom w:val="nil"/>
                <w:right w:val="nil"/>
                <w:between w:val="nil"/>
              </w:pBdr>
              <w:spacing w:before="0" w:after="0" w:line="240" w:lineRule="auto"/>
              <w:jc w:val="left"/>
              <w:rPr>
                <w:b/>
                <w:bCs/>
                <w:i/>
                <w:iCs/>
              </w:rPr>
            </w:pPr>
            <w:r>
              <w:rPr>
                <w:b/>
                <w:bCs/>
                <w:i/>
                <w:iCs/>
              </w:rPr>
              <w:lastRenderedPageBreak/>
              <w:t>Economic</w:t>
            </w:r>
          </w:p>
        </w:tc>
        <w:tc>
          <w:tcPr>
            <w:tcW w:w="4140" w:type="dxa"/>
            <w:tcMar>
              <w:top w:w="100" w:type="dxa"/>
              <w:left w:w="100" w:type="dxa"/>
              <w:bottom w:w="100" w:type="dxa"/>
              <w:right w:w="100" w:type="dxa"/>
            </w:tcMar>
          </w:tcPr>
          <w:p w14:paraId="49D12F98" w14:textId="77777777" w:rsidR="009C22CE" w:rsidRDefault="00CA7CF8">
            <w:pPr>
              <w:widowControl w:val="0"/>
              <w:pBdr>
                <w:top w:val="nil"/>
                <w:left w:val="nil"/>
                <w:bottom w:val="nil"/>
                <w:right w:val="nil"/>
                <w:between w:val="nil"/>
              </w:pBdr>
              <w:spacing w:before="0" w:after="0" w:line="240" w:lineRule="auto"/>
              <w:jc w:val="left"/>
            </w:pPr>
            <w:r>
              <w:t xml:space="preserve">It is projected that Indian households have a per capita disposable income of US$2810 in 2025 (Statista, 2025). </w:t>
            </w:r>
            <w:proofErr w:type="spellStart"/>
            <w:r>
              <w:rPr>
                <w:b/>
                <w:bCs/>
              </w:rPr>
              <w:t>Favourable</w:t>
            </w:r>
            <w:proofErr w:type="spellEnd"/>
            <w:r>
              <w:t>.</w:t>
            </w:r>
          </w:p>
        </w:tc>
        <w:tc>
          <w:tcPr>
            <w:tcW w:w="3945" w:type="dxa"/>
            <w:tcMar>
              <w:top w:w="100" w:type="dxa"/>
              <w:left w:w="100" w:type="dxa"/>
              <w:bottom w:w="100" w:type="dxa"/>
              <w:right w:w="100" w:type="dxa"/>
            </w:tcMar>
          </w:tcPr>
          <w:p w14:paraId="791BA777" w14:textId="77777777" w:rsidR="009C22CE" w:rsidRDefault="00CA7CF8">
            <w:pPr>
              <w:widowControl w:val="0"/>
              <w:pBdr>
                <w:top w:val="nil"/>
                <w:left w:val="nil"/>
                <w:bottom w:val="nil"/>
                <w:right w:val="nil"/>
                <w:between w:val="nil"/>
              </w:pBdr>
              <w:spacing w:before="0" w:after="0" w:line="240" w:lineRule="auto"/>
            </w:pPr>
            <w:r>
              <w:t xml:space="preserve">Japanese Households have an average per capita disposable income of US$17,880 in 2025 (Statista, 2025a). </w:t>
            </w:r>
            <w:proofErr w:type="spellStart"/>
            <w:r>
              <w:rPr>
                <w:b/>
                <w:bCs/>
              </w:rPr>
              <w:t>Favourable</w:t>
            </w:r>
            <w:proofErr w:type="spellEnd"/>
            <w:r>
              <w:t>.</w:t>
            </w:r>
          </w:p>
        </w:tc>
      </w:tr>
      <w:tr w:rsidR="009C22CE" w14:paraId="08EB6305" w14:textId="77777777">
        <w:tc>
          <w:tcPr>
            <w:tcW w:w="1935" w:type="dxa"/>
            <w:tcMar>
              <w:top w:w="100" w:type="dxa"/>
              <w:left w:w="100" w:type="dxa"/>
              <w:bottom w:w="100" w:type="dxa"/>
              <w:right w:w="100" w:type="dxa"/>
            </w:tcMar>
          </w:tcPr>
          <w:p w14:paraId="247F822C" w14:textId="77777777" w:rsidR="009C22CE" w:rsidRDefault="00CA7CF8">
            <w:pPr>
              <w:widowControl w:val="0"/>
              <w:pBdr>
                <w:top w:val="nil"/>
                <w:left w:val="nil"/>
                <w:bottom w:val="nil"/>
                <w:right w:val="nil"/>
                <w:between w:val="nil"/>
              </w:pBdr>
              <w:spacing w:before="0" w:after="0" w:line="240" w:lineRule="auto"/>
              <w:jc w:val="left"/>
              <w:rPr>
                <w:b/>
                <w:bCs/>
                <w:i/>
                <w:iCs/>
              </w:rPr>
            </w:pPr>
            <w:r>
              <w:rPr>
                <w:b/>
                <w:bCs/>
                <w:i/>
                <w:iCs/>
              </w:rPr>
              <w:t>Social</w:t>
            </w:r>
          </w:p>
        </w:tc>
        <w:tc>
          <w:tcPr>
            <w:tcW w:w="4140" w:type="dxa"/>
            <w:tcMar>
              <w:top w:w="100" w:type="dxa"/>
              <w:left w:w="100" w:type="dxa"/>
              <w:bottom w:w="100" w:type="dxa"/>
              <w:right w:w="100" w:type="dxa"/>
            </w:tcMar>
          </w:tcPr>
          <w:p w14:paraId="4AB19592" w14:textId="77777777" w:rsidR="009C22CE" w:rsidRDefault="00CA7CF8">
            <w:pPr>
              <w:widowControl w:val="0"/>
              <w:pBdr>
                <w:top w:val="nil"/>
                <w:left w:val="nil"/>
                <w:bottom w:val="nil"/>
                <w:right w:val="nil"/>
                <w:between w:val="nil"/>
              </w:pBdr>
              <w:spacing w:before="0" w:after="0" w:line="240" w:lineRule="auto"/>
              <w:rPr>
                <w:b/>
                <w:bCs/>
              </w:rPr>
            </w:pPr>
            <w:r>
              <w:t xml:space="preserve">Indians consumed 91,000 </w:t>
            </w:r>
            <w:proofErr w:type="spellStart"/>
            <w:r>
              <w:t>tonnes</w:t>
            </w:r>
            <w:proofErr w:type="spellEnd"/>
            <w:r>
              <w:t xml:space="preserve"> of Coffee annually in 2023, increasing from 84,000 </w:t>
            </w:r>
            <w:proofErr w:type="spellStart"/>
            <w:r>
              <w:t>tonnes</w:t>
            </w:r>
            <w:proofErr w:type="spellEnd"/>
            <w:r>
              <w:t xml:space="preserve"> in 2012, showing a growing culture of coffee intake, especially in Urban regions (</w:t>
            </w:r>
            <w:proofErr w:type="spellStart"/>
            <w:r>
              <w:t>Coffeeboard</w:t>
            </w:r>
            <w:proofErr w:type="spellEnd"/>
            <w:r>
              <w:t xml:space="preserve">, 2024). </w:t>
            </w:r>
            <w:r>
              <w:rPr>
                <w:b/>
                <w:bCs/>
              </w:rPr>
              <w:t xml:space="preserve">Slightly </w:t>
            </w:r>
            <w:proofErr w:type="spellStart"/>
            <w:r>
              <w:rPr>
                <w:b/>
                <w:bCs/>
              </w:rPr>
              <w:t>Unfavourable</w:t>
            </w:r>
            <w:proofErr w:type="spellEnd"/>
          </w:p>
        </w:tc>
        <w:tc>
          <w:tcPr>
            <w:tcW w:w="3945" w:type="dxa"/>
            <w:tcMar>
              <w:top w:w="100" w:type="dxa"/>
              <w:left w:w="100" w:type="dxa"/>
              <w:bottom w:w="100" w:type="dxa"/>
              <w:right w:w="100" w:type="dxa"/>
            </w:tcMar>
          </w:tcPr>
          <w:p w14:paraId="19C3D5BD" w14:textId="77777777" w:rsidR="009C22CE" w:rsidRDefault="00CA7CF8">
            <w:pPr>
              <w:widowControl w:val="0"/>
              <w:pBdr>
                <w:top w:val="nil"/>
                <w:left w:val="nil"/>
                <w:bottom w:val="nil"/>
                <w:right w:val="nil"/>
                <w:between w:val="nil"/>
              </w:pBdr>
              <w:spacing w:before="0" w:after="0" w:line="240" w:lineRule="auto"/>
            </w:pPr>
            <w:r>
              <w:t xml:space="preserve">Japan has a historical culture of Coffee Consumption with Traditional Cafes like </w:t>
            </w:r>
            <w:proofErr w:type="spellStart"/>
            <w:r>
              <w:t>Kissaten</w:t>
            </w:r>
            <w:proofErr w:type="spellEnd"/>
            <w:r>
              <w:t xml:space="preserve"> and Instant Coffee Points well-established at least more than 2 decades ago (Onuma, 2024). </w:t>
            </w:r>
            <w:proofErr w:type="spellStart"/>
            <w:r>
              <w:rPr>
                <w:b/>
                <w:bCs/>
              </w:rPr>
              <w:t>Favourable</w:t>
            </w:r>
            <w:proofErr w:type="spellEnd"/>
            <w:r>
              <w:t>.</w:t>
            </w:r>
          </w:p>
        </w:tc>
      </w:tr>
      <w:tr w:rsidR="009C22CE" w14:paraId="705451FA" w14:textId="77777777">
        <w:tc>
          <w:tcPr>
            <w:tcW w:w="1935" w:type="dxa"/>
            <w:tcMar>
              <w:top w:w="100" w:type="dxa"/>
              <w:left w:w="100" w:type="dxa"/>
              <w:bottom w:w="100" w:type="dxa"/>
              <w:right w:w="100" w:type="dxa"/>
            </w:tcMar>
          </w:tcPr>
          <w:p w14:paraId="49426280" w14:textId="77777777" w:rsidR="009C22CE" w:rsidRDefault="00CA7CF8">
            <w:pPr>
              <w:widowControl w:val="0"/>
              <w:pBdr>
                <w:top w:val="nil"/>
                <w:left w:val="nil"/>
                <w:bottom w:val="nil"/>
                <w:right w:val="nil"/>
                <w:between w:val="nil"/>
              </w:pBdr>
              <w:spacing w:before="0" w:after="0" w:line="240" w:lineRule="auto"/>
              <w:jc w:val="left"/>
              <w:rPr>
                <w:b/>
                <w:bCs/>
                <w:i/>
                <w:iCs/>
              </w:rPr>
            </w:pPr>
            <w:r>
              <w:rPr>
                <w:b/>
                <w:bCs/>
                <w:i/>
                <w:iCs/>
              </w:rPr>
              <w:t>Technological</w:t>
            </w:r>
          </w:p>
        </w:tc>
        <w:tc>
          <w:tcPr>
            <w:tcW w:w="4140" w:type="dxa"/>
            <w:tcMar>
              <w:top w:w="100" w:type="dxa"/>
              <w:left w:w="100" w:type="dxa"/>
              <w:bottom w:w="100" w:type="dxa"/>
              <w:right w:w="100" w:type="dxa"/>
            </w:tcMar>
          </w:tcPr>
          <w:p w14:paraId="12C99E5F" w14:textId="77777777" w:rsidR="009C22CE" w:rsidRDefault="00CA7CF8">
            <w:pPr>
              <w:widowControl w:val="0"/>
              <w:pBdr>
                <w:top w:val="nil"/>
                <w:left w:val="nil"/>
                <w:bottom w:val="nil"/>
                <w:right w:val="nil"/>
                <w:between w:val="nil"/>
              </w:pBdr>
              <w:spacing w:before="0" w:after="0" w:line="240" w:lineRule="auto"/>
              <w:rPr>
                <w:b/>
                <w:bCs/>
              </w:rPr>
            </w:pPr>
            <w:r>
              <w:t xml:space="preserve">The Indian IT sector is rapidly growing with increasing government investments in technologies like AI, Cloud Computing, AR/VR, and Blockchain. </w:t>
            </w:r>
            <w:proofErr w:type="spellStart"/>
            <w:r>
              <w:rPr>
                <w:b/>
                <w:bCs/>
              </w:rPr>
              <w:t>Favourable</w:t>
            </w:r>
            <w:proofErr w:type="spellEnd"/>
          </w:p>
        </w:tc>
        <w:tc>
          <w:tcPr>
            <w:tcW w:w="3945" w:type="dxa"/>
            <w:tcMar>
              <w:top w:w="100" w:type="dxa"/>
              <w:left w:w="100" w:type="dxa"/>
              <w:bottom w:w="100" w:type="dxa"/>
              <w:right w:w="100" w:type="dxa"/>
            </w:tcMar>
          </w:tcPr>
          <w:p w14:paraId="5BCD5C21" w14:textId="77777777" w:rsidR="009C22CE" w:rsidRDefault="00CA7CF8">
            <w:pPr>
              <w:widowControl w:val="0"/>
              <w:pBdr>
                <w:top w:val="nil"/>
                <w:left w:val="nil"/>
                <w:bottom w:val="nil"/>
                <w:right w:val="nil"/>
                <w:between w:val="nil"/>
              </w:pBdr>
              <w:spacing w:before="0" w:after="0" w:line="240" w:lineRule="auto"/>
              <w:rPr>
                <w:b/>
                <w:bCs/>
              </w:rPr>
            </w:pPr>
            <w:r>
              <w:t xml:space="preserve">The Japanese Government invests over US$65 billion in AI chip development (ET, 2024). The country is also investing in Quantum Computing. </w:t>
            </w:r>
            <w:proofErr w:type="spellStart"/>
            <w:r>
              <w:rPr>
                <w:b/>
                <w:bCs/>
              </w:rPr>
              <w:t>Favourable</w:t>
            </w:r>
            <w:proofErr w:type="spellEnd"/>
          </w:p>
        </w:tc>
      </w:tr>
      <w:tr w:rsidR="009C22CE" w14:paraId="739B1450" w14:textId="77777777">
        <w:tc>
          <w:tcPr>
            <w:tcW w:w="1935" w:type="dxa"/>
            <w:tcMar>
              <w:top w:w="100" w:type="dxa"/>
              <w:left w:w="100" w:type="dxa"/>
              <w:bottom w:w="100" w:type="dxa"/>
              <w:right w:w="100" w:type="dxa"/>
            </w:tcMar>
          </w:tcPr>
          <w:p w14:paraId="6DD9C48D" w14:textId="77777777" w:rsidR="009C22CE" w:rsidRDefault="00CA7CF8">
            <w:pPr>
              <w:widowControl w:val="0"/>
              <w:pBdr>
                <w:top w:val="nil"/>
                <w:left w:val="nil"/>
                <w:bottom w:val="nil"/>
                <w:right w:val="nil"/>
                <w:between w:val="nil"/>
              </w:pBdr>
              <w:spacing w:before="0" w:after="0" w:line="240" w:lineRule="auto"/>
              <w:jc w:val="left"/>
              <w:rPr>
                <w:b/>
                <w:bCs/>
                <w:i/>
                <w:iCs/>
              </w:rPr>
            </w:pPr>
            <w:r>
              <w:rPr>
                <w:b/>
                <w:bCs/>
                <w:i/>
                <w:iCs/>
              </w:rPr>
              <w:t>Legal</w:t>
            </w:r>
          </w:p>
        </w:tc>
        <w:tc>
          <w:tcPr>
            <w:tcW w:w="4140" w:type="dxa"/>
            <w:tcMar>
              <w:top w:w="100" w:type="dxa"/>
              <w:left w:w="100" w:type="dxa"/>
              <w:bottom w:w="100" w:type="dxa"/>
              <w:right w:w="100" w:type="dxa"/>
            </w:tcMar>
          </w:tcPr>
          <w:p w14:paraId="5656423E" w14:textId="77777777" w:rsidR="009C22CE" w:rsidRDefault="00CA7CF8">
            <w:pPr>
              <w:widowControl w:val="0"/>
              <w:pBdr>
                <w:top w:val="nil"/>
                <w:left w:val="nil"/>
                <w:bottom w:val="nil"/>
                <w:right w:val="nil"/>
                <w:between w:val="nil"/>
              </w:pBdr>
              <w:spacing w:before="0" w:after="0" w:line="240" w:lineRule="auto"/>
            </w:pPr>
            <w:r>
              <w:t>The Corporate Tax Rate for Foreign companies like Starbucks in India is 38.22% (</w:t>
            </w:r>
            <w:proofErr w:type="spellStart"/>
            <w:r>
              <w:t>Nexdigm</w:t>
            </w:r>
            <w:proofErr w:type="spellEnd"/>
            <w:r>
              <w:t xml:space="preserve">, 2025). </w:t>
            </w:r>
            <w:proofErr w:type="spellStart"/>
            <w:r>
              <w:rPr>
                <w:b/>
                <w:bCs/>
              </w:rPr>
              <w:t>Unfavourable</w:t>
            </w:r>
            <w:proofErr w:type="spellEnd"/>
            <w:r>
              <w:t>.</w:t>
            </w:r>
          </w:p>
        </w:tc>
        <w:tc>
          <w:tcPr>
            <w:tcW w:w="3945" w:type="dxa"/>
            <w:tcMar>
              <w:top w:w="100" w:type="dxa"/>
              <w:left w:w="100" w:type="dxa"/>
              <w:bottom w:w="100" w:type="dxa"/>
              <w:right w:w="100" w:type="dxa"/>
            </w:tcMar>
          </w:tcPr>
          <w:p w14:paraId="46382974" w14:textId="77777777" w:rsidR="009C22CE" w:rsidRDefault="00CA7CF8">
            <w:pPr>
              <w:widowControl w:val="0"/>
              <w:pBdr>
                <w:top w:val="nil"/>
                <w:left w:val="nil"/>
                <w:bottom w:val="nil"/>
                <w:right w:val="nil"/>
                <w:between w:val="nil"/>
              </w:pBdr>
              <w:spacing w:before="0" w:after="0" w:line="240" w:lineRule="auto"/>
            </w:pPr>
            <w:r>
              <w:t xml:space="preserve">The Corporate Tax Rate in Japan for large firms is 23.2% (PwC, 2025). </w:t>
            </w:r>
            <w:proofErr w:type="spellStart"/>
            <w:r>
              <w:rPr>
                <w:b/>
                <w:bCs/>
              </w:rPr>
              <w:t>Favourable</w:t>
            </w:r>
            <w:proofErr w:type="spellEnd"/>
            <w:r>
              <w:t>.</w:t>
            </w:r>
          </w:p>
        </w:tc>
      </w:tr>
      <w:tr w:rsidR="009C22CE" w14:paraId="1F377526" w14:textId="77777777">
        <w:tc>
          <w:tcPr>
            <w:tcW w:w="1935" w:type="dxa"/>
            <w:tcMar>
              <w:top w:w="100" w:type="dxa"/>
              <w:left w:w="100" w:type="dxa"/>
              <w:bottom w:w="100" w:type="dxa"/>
              <w:right w:w="100" w:type="dxa"/>
            </w:tcMar>
          </w:tcPr>
          <w:p w14:paraId="1F6744B7" w14:textId="77777777" w:rsidR="009C22CE" w:rsidRDefault="00CA7CF8">
            <w:pPr>
              <w:widowControl w:val="0"/>
              <w:pBdr>
                <w:top w:val="nil"/>
                <w:left w:val="nil"/>
                <w:bottom w:val="nil"/>
                <w:right w:val="nil"/>
                <w:between w:val="nil"/>
              </w:pBdr>
              <w:spacing w:before="0" w:after="0" w:line="240" w:lineRule="auto"/>
              <w:jc w:val="left"/>
              <w:rPr>
                <w:b/>
                <w:bCs/>
                <w:i/>
                <w:iCs/>
              </w:rPr>
            </w:pPr>
            <w:r>
              <w:rPr>
                <w:b/>
                <w:bCs/>
                <w:i/>
                <w:iCs/>
              </w:rPr>
              <w:t>Environmental</w:t>
            </w:r>
          </w:p>
        </w:tc>
        <w:tc>
          <w:tcPr>
            <w:tcW w:w="4140" w:type="dxa"/>
            <w:tcMar>
              <w:top w:w="100" w:type="dxa"/>
              <w:left w:w="100" w:type="dxa"/>
              <w:bottom w:w="100" w:type="dxa"/>
              <w:right w:w="100" w:type="dxa"/>
            </w:tcMar>
          </w:tcPr>
          <w:p w14:paraId="57C3D980" w14:textId="77777777" w:rsidR="009C22CE" w:rsidRDefault="00CA7CF8">
            <w:pPr>
              <w:widowControl w:val="0"/>
              <w:pBdr>
                <w:top w:val="nil"/>
                <w:left w:val="nil"/>
                <w:bottom w:val="nil"/>
                <w:right w:val="nil"/>
                <w:between w:val="nil"/>
              </w:pBdr>
              <w:spacing w:before="0" w:after="0" w:line="240" w:lineRule="auto"/>
            </w:pPr>
            <w:r>
              <w:t xml:space="preserve">India is committed to </w:t>
            </w:r>
            <w:proofErr w:type="spellStart"/>
            <w:r>
              <w:t>neutralising</w:t>
            </w:r>
            <w:proofErr w:type="spellEnd"/>
            <w:r>
              <w:t xml:space="preserve"> Carbon Emissions by 2070, although currently its contribution towards this goal is poor (Climate Action Tracker, 2025). Thus, India is steadily becoming a country with eco-friendly business policies. </w:t>
            </w:r>
            <w:proofErr w:type="spellStart"/>
            <w:r>
              <w:rPr>
                <w:b/>
                <w:bCs/>
              </w:rPr>
              <w:t>Favourable</w:t>
            </w:r>
            <w:proofErr w:type="spellEnd"/>
            <w:r>
              <w:t>.</w:t>
            </w:r>
          </w:p>
        </w:tc>
        <w:tc>
          <w:tcPr>
            <w:tcW w:w="3945" w:type="dxa"/>
            <w:tcMar>
              <w:top w:w="100" w:type="dxa"/>
              <w:left w:w="100" w:type="dxa"/>
              <w:bottom w:w="100" w:type="dxa"/>
              <w:right w:w="100" w:type="dxa"/>
            </w:tcMar>
          </w:tcPr>
          <w:p w14:paraId="0F7BE61C" w14:textId="77777777" w:rsidR="009C22CE" w:rsidRDefault="00CA7CF8">
            <w:pPr>
              <w:widowControl w:val="0"/>
              <w:spacing w:before="0" w:after="0" w:line="240" w:lineRule="auto"/>
            </w:pPr>
            <w:r>
              <w:t xml:space="preserve">Japan is committed to </w:t>
            </w:r>
            <w:proofErr w:type="spellStart"/>
            <w:r>
              <w:t>neutralising</w:t>
            </w:r>
            <w:proofErr w:type="spellEnd"/>
            <w:r>
              <w:t xml:space="preserve"> Carbon Emissions by 2050, although currently its contribution towards this goal is poor (Climate Action Tracker, 2025a). Japan is slowly becoming an eco-friendly country. </w:t>
            </w:r>
            <w:proofErr w:type="spellStart"/>
            <w:r>
              <w:rPr>
                <w:b/>
                <w:bCs/>
              </w:rPr>
              <w:t>Favourable</w:t>
            </w:r>
            <w:proofErr w:type="spellEnd"/>
            <w:r>
              <w:t>.</w:t>
            </w:r>
          </w:p>
        </w:tc>
      </w:tr>
    </w:tbl>
    <w:p w14:paraId="2D95F664" w14:textId="77777777" w:rsidR="009C22CE" w:rsidRDefault="00CA7CF8">
      <w:pPr>
        <w:jc w:val="center"/>
        <w:rPr>
          <w:b/>
          <w:bCs/>
        </w:rPr>
      </w:pPr>
      <w:r>
        <w:rPr>
          <w:b/>
          <w:bCs/>
        </w:rPr>
        <w:t>Table 1: PESTLE Comparison of India and Japan</w:t>
      </w:r>
    </w:p>
    <w:p w14:paraId="6D1A2E05" w14:textId="77777777" w:rsidR="009C22CE" w:rsidRDefault="00CA7CF8">
      <w:pPr>
        <w:jc w:val="center"/>
      </w:pPr>
      <w:r>
        <w:t>(Source: Self-Developed)</w:t>
      </w:r>
    </w:p>
    <w:p w14:paraId="206471E6" w14:textId="77777777" w:rsidR="009C22CE" w:rsidRDefault="00CA7CF8">
      <w:r>
        <w:t>Table 1 presents the key differences and similarities in the socio-cultural external environment of Japan and India in relation to the PESTLE Factors for a company like Starbucks.</w:t>
      </w:r>
    </w:p>
    <w:p w14:paraId="4872569A" w14:textId="77777777" w:rsidR="009C22CE" w:rsidRDefault="00CA7CF8">
      <w:r>
        <w:rPr>
          <w:b/>
          <w:bCs/>
        </w:rPr>
        <w:lastRenderedPageBreak/>
        <w:t>Political</w:t>
      </w:r>
      <w:r>
        <w:t xml:space="preserve">: The Political stability in India in 2023 is at -0.64, while in Japan it is 0.95. This shows that on a scale of -2.5 (weak) to 2.5 (strong), political stability, Japan is significantly more politically stable than India, which shows that the former has a more </w:t>
      </w:r>
      <w:proofErr w:type="spellStart"/>
      <w:r>
        <w:t>favourable</w:t>
      </w:r>
      <w:proofErr w:type="spellEnd"/>
      <w:r>
        <w:t xml:space="preserve"> political condition than the latter for business growth and development of Starbucks.</w:t>
      </w:r>
    </w:p>
    <w:p w14:paraId="657127D0" w14:textId="77777777" w:rsidR="009C22CE" w:rsidRDefault="00CA7CF8">
      <w:r>
        <w:rPr>
          <w:noProof/>
        </w:rPr>
        <w:drawing>
          <wp:inline distT="114300" distB="114300" distL="114300" distR="114300" wp14:anchorId="67CD255D" wp14:editId="441F578C">
            <wp:extent cx="5943600" cy="4038600"/>
            <wp:effectExtent l="25400" t="25400" r="25400" b="25400"/>
            <wp:docPr id="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038600"/>
                    </a:xfrm>
                    <a:prstGeom prst="rect">
                      <a:avLst/>
                    </a:prstGeom>
                    <a:ln w="25400">
                      <a:solidFill>
                        <a:srgbClr val="000000"/>
                      </a:solidFill>
                      <a:prstDash val="solid"/>
                    </a:ln>
                  </pic:spPr>
                </pic:pic>
              </a:graphicData>
            </a:graphic>
          </wp:inline>
        </w:drawing>
      </w:r>
    </w:p>
    <w:p w14:paraId="4111368C" w14:textId="77777777" w:rsidR="009C22CE" w:rsidRDefault="00CA7CF8">
      <w:pPr>
        <w:jc w:val="center"/>
        <w:rPr>
          <w:b/>
          <w:bCs/>
        </w:rPr>
      </w:pPr>
      <w:r>
        <w:rPr>
          <w:b/>
          <w:bCs/>
        </w:rPr>
        <w:t>Figure 2: Political Environment Comparison between India and Japan</w:t>
      </w:r>
    </w:p>
    <w:p w14:paraId="4C66667C" w14:textId="77777777" w:rsidR="009C22CE" w:rsidRDefault="00CA7CF8">
      <w:pPr>
        <w:jc w:val="center"/>
      </w:pPr>
      <w:r>
        <w:t>(Source: The Global Economy, 2023b)</w:t>
      </w:r>
    </w:p>
    <w:p w14:paraId="0F7683C8" w14:textId="77777777" w:rsidR="009C22CE" w:rsidRDefault="00CA7CF8">
      <w:r>
        <w:rPr>
          <w:b/>
          <w:bCs/>
        </w:rPr>
        <w:t>Economic</w:t>
      </w:r>
      <w:r>
        <w:t xml:space="preserve">: The Economic conditions in both India and Japan are </w:t>
      </w:r>
      <w:proofErr w:type="spellStart"/>
      <w:r>
        <w:t>favourable</w:t>
      </w:r>
      <w:proofErr w:type="spellEnd"/>
      <w:r>
        <w:t xml:space="preserve"> for the growth of the Coffee business, even though the </w:t>
      </w:r>
      <w:proofErr w:type="spellStart"/>
      <w:r>
        <w:t>favourability</w:t>
      </w:r>
      <w:proofErr w:type="spellEnd"/>
      <w:r>
        <w:t xml:space="preserve"> is significantly higher in the Japanese economy in comparison to the Indian Economy. This is found as based on projections for 2025, average annual household disposable income in India is US$2810, while in Japan it is US$17,880. This further shows that the economy in both countries enables consumers with enough disposable income to afford regular coffee consumption. </w:t>
      </w:r>
    </w:p>
    <w:p w14:paraId="50AA563D" w14:textId="77777777" w:rsidR="009C22CE" w:rsidRDefault="00CA7CF8">
      <w:r>
        <w:rPr>
          <w:b/>
          <w:bCs/>
        </w:rPr>
        <w:lastRenderedPageBreak/>
        <w:t>Socio-Cultural</w:t>
      </w:r>
      <w:r>
        <w:t xml:space="preserve">: The sociocultural conditions in both Japan and India are </w:t>
      </w:r>
      <w:proofErr w:type="spellStart"/>
      <w:r>
        <w:t>favourable</w:t>
      </w:r>
      <w:proofErr w:type="spellEnd"/>
      <w:r>
        <w:t xml:space="preserve"> for Starbucks. In this regard, it was found that while Japan boasts a historically established culture of coffee consumption at traditional cafes like </w:t>
      </w:r>
      <w:proofErr w:type="spellStart"/>
      <w:r>
        <w:t>Kissaten</w:t>
      </w:r>
      <w:proofErr w:type="spellEnd"/>
      <w:r>
        <w:t xml:space="preserve"> and Instant Coffee Points, India has also witnessed a recent shift in the culture of coffee consumption, with the annual consumption growing to 91,000 </w:t>
      </w:r>
      <w:proofErr w:type="spellStart"/>
      <w:r>
        <w:t>tonnes</w:t>
      </w:r>
      <w:proofErr w:type="spellEnd"/>
      <w:r>
        <w:t xml:space="preserve"> from 84,000 </w:t>
      </w:r>
      <w:proofErr w:type="spellStart"/>
      <w:r>
        <w:t>tonnes</w:t>
      </w:r>
      <w:proofErr w:type="spellEnd"/>
      <w:r>
        <w:t xml:space="preserve"> within 11 years. </w:t>
      </w:r>
    </w:p>
    <w:p w14:paraId="31BB400C" w14:textId="77777777" w:rsidR="009C22CE" w:rsidRDefault="00CA7CF8">
      <w:r>
        <w:rPr>
          <w:noProof/>
        </w:rPr>
        <w:drawing>
          <wp:inline distT="114300" distB="114300" distL="114300" distR="114300" wp14:anchorId="016E6BE2" wp14:editId="042D5E4C">
            <wp:extent cx="5943600" cy="3136900"/>
            <wp:effectExtent l="25400" t="25400" r="25400" b="25400"/>
            <wp:docPr id="2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136900"/>
                    </a:xfrm>
                    <a:prstGeom prst="rect">
                      <a:avLst/>
                    </a:prstGeom>
                    <a:ln w="25400">
                      <a:solidFill>
                        <a:srgbClr val="000000"/>
                      </a:solidFill>
                      <a:prstDash val="solid"/>
                    </a:ln>
                  </pic:spPr>
                </pic:pic>
              </a:graphicData>
            </a:graphic>
          </wp:inline>
        </w:drawing>
      </w:r>
    </w:p>
    <w:p w14:paraId="7794D6AF" w14:textId="77777777" w:rsidR="009C22CE" w:rsidRDefault="00CA7CF8">
      <w:pPr>
        <w:jc w:val="center"/>
        <w:rPr>
          <w:b/>
          <w:bCs/>
          <w:color w:val="FF0000"/>
        </w:rPr>
      </w:pPr>
      <w:r>
        <w:rPr>
          <w:b/>
          <w:bCs/>
          <w:color w:val="FF0000"/>
        </w:rPr>
        <w:t>Figure 3: Cultural Differences between Japan and India</w:t>
      </w:r>
    </w:p>
    <w:p w14:paraId="23FCFEF9" w14:textId="77777777" w:rsidR="009C22CE" w:rsidRDefault="00CA7CF8">
      <w:pPr>
        <w:jc w:val="center"/>
        <w:rPr>
          <w:color w:val="FF0000"/>
        </w:rPr>
      </w:pPr>
      <w:r>
        <w:rPr>
          <w:color w:val="FF0000"/>
        </w:rPr>
        <w:t>(Source: The Culture Factor, 2025)</w:t>
      </w:r>
    </w:p>
    <w:p w14:paraId="3BCE52A0" w14:textId="77777777" w:rsidR="009C22CE" w:rsidRDefault="00CA7CF8">
      <w:pPr>
        <w:rPr>
          <w:color w:val="FF0000"/>
        </w:rPr>
      </w:pPr>
      <w:r>
        <w:rPr>
          <w:color w:val="FF0000"/>
        </w:rPr>
        <w:t xml:space="preserve">The cultural differences between India and Japan can be identified in Figure 3. As seen in the figure, Power Distance is higher in India than in Japan, while Individualism, Masculinity, Uncertainty Avoidance, Long-term oriented planning and indulgence are much higher in Japan than in India. This further presents that a company like Starbucks can find it easier in Japan than in India to sell its products, based on the different levels of individualism and indulgence. The Hofstede model here is </w:t>
      </w:r>
      <w:r>
        <w:rPr>
          <w:b/>
          <w:bCs/>
          <w:color w:val="FF0000"/>
        </w:rPr>
        <w:t xml:space="preserve">advantageous </w:t>
      </w:r>
      <w:r>
        <w:rPr>
          <w:color w:val="FF0000"/>
        </w:rPr>
        <w:t>in mapping the cultural differences between India and Japan across the six cultural dimensions. Imm Ng</w:t>
      </w:r>
      <w:r>
        <w:rPr>
          <w:i/>
          <w:iCs/>
          <w:color w:val="FF0000"/>
        </w:rPr>
        <w:t xml:space="preserve"> et al. </w:t>
      </w:r>
      <w:r>
        <w:rPr>
          <w:color w:val="FF0000"/>
        </w:rPr>
        <w:t xml:space="preserve">(2007), in this regard, added that Hofstede’s Cultural Framework is the most appropriate tool which is widely used to measure cultural distances between national cultures. On the contrary, other cultural differences like low-context and high-context </w:t>
      </w:r>
      <w:r>
        <w:rPr>
          <w:color w:val="FF0000"/>
        </w:rPr>
        <w:lastRenderedPageBreak/>
        <w:t xml:space="preserve">cultures are not accounted for using this framework, which is </w:t>
      </w:r>
      <w:r>
        <w:rPr>
          <w:b/>
          <w:bCs/>
          <w:color w:val="FF0000"/>
        </w:rPr>
        <w:t>disadvantageous</w:t>
      </w:r>
      <w:r>
        <w:rPr>
          <w:color w:val="FF0000"/>
        </w:rPr>
        <w:t>. Yeganeh (2011) also added that some of the major disadvantag</w:t>
      </w:r>
      <w:r>
        <w:rPr>
          <w:color w:val="FF0000"/>
        </w:rPr>
        <w:t xml:space="preserve">es of Cultural Dimensions defined by Hofstede include symmetry, linearity, stability and causality aspects, which are common disadvantages of </w:t>
      </w:r>
      <w:proofErr w:type="spellStart"/>
      <w:r>
        <w:rPr>
          <w:color w:val="FF0000"/>
        </w:rPr>
        <w:t>dimensionalisation</w:t>
      </w:r>
      <w:proofErr w:type="spellEnd"/>
      <w:r>
        <w:rPr>
          <w:color w:val="FF0000"/>
        </w:rPr>
        <w:t xml:space="preserve">. Blodgett </w:t>
      </w:r>
      <w:r>
        <w:rPr>
          <w:i/>
          <w:iCs/>
          <w:color w:val="FF0000"/>
        </w:rPr>
        <w:t xml:space="preserve">et al. </w:t>
      </w:r>
      <w:r>
        <w:rPr>
          <w:color w:val="FF0000"/>
        </w:rPr>
        <w:t>(2008) also added that Hofstede’s Cultural Dimensions are disadvantageous due to their lack of validity when applied to individual consumer levels.</w:t>
      </w:r>
    </w:p>
    <w:p w14:paraId="7544987E" w14:textId="77777777" w:rsidR="009C22CE" w:rsidRDefault="00CA7CF8">
      <w:r>
        <w:rPr>
          <w:b/>
          <w:bCs/>
        </w:rPr>
        <w:t>Technological</w:t>
      </w:r>
      <w:r>
        <w:t xml:space="preserve">: Herein, it was identified in Table 1 that India invests in technological developments like AI, Blockchain, AR/VR and Cloud Computing, while Japan invests in AI and Quantum Computing. This shows that Starbucks can </w:t>
      </w:r>
      <w:proofErr w:type="spellStart"/>
      <w:r>
        <w:t>utilise</w:t>
      </w:r>
      <w:proofErr w:type="spellEnd"/>
      <w:r>
        <w:t xml:space="preserve"> advanced technologies in both countries to enhance </w:t>
      </w:r>
      <w:proofErr w:type="gramStart"/>
      <w:r>
        <w:t>the overall</w:t>
      </w:r>
      <w:proofErr w:type="gramEnd"/>
      <w:r>
        <w:t xml:space="preserve"> customer experience.</w:t>
      </w:r>
    </w:p>
    <w:p w14:paraId="639B07D7" w14:textId="77777777" w:rsidR="009C22CE" w:rsidRDefault="00CA7CF8">
      <w:r>
        <w:rPr>
          <w:b/>
          <w:bCs/>
        </w:rPr>
        <w:t>Legal</w:t>
      </w:r>
      <w:r>
        <w:t xml:space="preserve">: In terms of the Legal factor, it was found that the corporate tax rate for foreign firms like Starbucks is legislated at 38.22% which takes away a massive chunk of profits of the venture Tata Starbucks in India. Obafemi </w:t>
      </w:r>
      <w:r>
        <w:rPr>
          <w:i/>
          <w:iCs/>
        </w:rPr>
        <w:t>et al.</w:t>
      </w:r>
      <w:r>
        <w:t xml:space="preserve"> (2021) supported this, stating that excessive tax rates can reduce the profitability of firms while enhancing cost burden for consumers, thereby reducing business growth and demotivating businesses. On the contrary, Japan’s 23.2% corporate tax rate for </w:t>
      </w:r>
      <w:proofErr w:type="gramStart"/>
      <w:r>
        <w:t>Foreign</w:t>
      </w:r>
      <w:proofErr w:type="gramEnd"/>
      <w:r>
        <w:t xml:space="preserve"> ventures like Starbuck</w:t>
      </w:r>
      <w:r>
        <w:t xml:space="preserve">s Coffee Japan </w:t>
      </w:r>
      <w:proofErr w:type="gramStart"/>
      <w:r>
        <w:t>is</w:t>
      </w:r>
      <w:proofErr w:type="gramEnd"/>
      <w:r>
        <w:t xml:space="preserve"> a much more </w:t>
      </w:r>
      <w:proofErr w:type="spellStart"/>
      <w:r>
        <w:t>favourable</w:t>
      </w:r>
      <w:proofErr w:type="spellEnd"/>
      <w:r>
        <w:t xml:space="preserve"> legal condition, which accelerates business growth.</w:t>
      </w:r>
    </w:p>
    <w:p w14:paraId="4D88BCDD" w14:textId="77777777" w:rsidR="009C22CE" w:rsidRDefault="00CA7CF8">
      <w:r>
        <w:rPr>
          <w:b/>
          <w:bCs/>
        </w:rPr>
        <w:t>Environmental</w:t>
      </w:r>
      <w:r>
        <w:t xml:space="preserve">: In terms of environmental factors, it was identified that while India aimed to </w:t>
      </w:r>
      <w:proofErr w:type="spellStart"/>
      <w:r>
        <w:t>neutralise</w:t>
      </w:r>
      <w:proofErr w:type="spellEnd"/>
      <w:r>
        <w:t xml:space="preserve"> carbon emissions by 2070, Japan had similar goals for 2050, yet both countries are unable to currently contribute effectively to the goal. While the sustainable future vision of both countries is beneficial for the CSR initiatives of Starbucks in these countries, the current poor rate of achievement reduces the pressure on Starbucks to meet environmental and social goals.</w:t>
      </w:r>
    </w:p>
    <w:p w14:paraId="11C24A7F" w14:textId="77777777" w:rsidR="009C22CE" w:rsidRDefault="00CA7CF8">
      <w:pPr>
        <w:rPr>
          <w:b/>
          <w:bCs/>
        </w:rPr>
      </w:pPr>
      <w:r>
        <w:rPr>
          <w:b/>
          <w:bCs/>
        </w:rPr>
        <w:t>Similarities and Differences of PESTLE across India and Japan</w:t>
      </w:r>
    </w:p>
    <w:p w14:paraId="65B0A64D" w14:textId="77777777" w:rsidR="009C22CE" w:rsidRDefault="00CA7CF8">
      <w:pPr>
        <w:rPr>
          <w:color w:val="FF0000"/>
        </w:rPr>
      </w:pPr>
      <w:r>
        <w:t xml:space="preserve">Based on the above PESTLE Analysis conducted, it has been found that the economic, social, technological and environmental dimensions of macroenvironment are </w:t>
      </w:r>
      <w:proofErr w:type="spellStart"/>
      <w:r>
        <w:t>favourable</w:t>
      </w:r>
      <w:proofErr w:type="spellEnd"/>
      <w:r>
        <w:t xml:space="preserve"> in India, making the political instability and legal complexities the main source of threat for Starbucks in the country. On the other hand, in the case of Japan, all six factors of the </w:t>
      </w:r>
      <w:r>
        <w:lastRenderedPageBreak/>
        <w:t xml:space="preserve">framework show a </w:t>
      </w:r>
      <w:proofErr w:type="spellStart"/>
      <w:r>
        <w:t>favourable</w:t>
      </w:r>
      <w:proofErr w:type="spellEnd"/>
      <w:r>
        <w:t xml:space="preserve"> business environment for the country. </w:t>
      </w:r>
      <w:r>
        <w:rPr>
          <w:color w:val="FF0000"/>
        </w:rPr>
        <w:t>Herein, it has also been identified that the average per capita disposable income of households in Japan was significantly higher than in India, showing that from an Economic standpoint, Starbucks products are more affordable in Japan than in India.</w:t>
      </w:r>
      <w:r>
        <w:rPr>
          <w:color w:val="FF0000"/>
        </w:rPr>
        <w:t xml:space="preserve"> Moreover, the political stability in Japan is also significantly better than in India, showing that Japan has less chance of work disruption for Starbucks resulting from politically motivated strikes, protests and rallies than in the case of India. Moreover, unlike the growing coffee culture in India and its distinctively collective national culture, Japan shows a long-standing tradition of coffee consumption and a highly individualistic culture. This shows that Starbucks does not need to create the demand</w:t>
      </w:r>
      <w:r>
        <w:rPr>
          <w:color w:val="FF0000"/>
        </w:rPr>
        <w:t xml:space="preserve"> for its products in Japan, as in the case of India. Moreover, from the legal standpoint, India has significantly higher tax rates than Japan, which reduces the profit margin of Starbucks in India more than in Japan. However, the two countries have similar technological and environmental conditions, which are </w:t>
      </w:r>
      <w:proofErr w:type="spellStart"/>
      <w:r>
        <w:rPr>
          <w:color w:val="FF0000"/>
        </w:rPr>
        <w:t>favourable</w:t>
      </w:r>
      <w:proofErr w:type="spellEnd"/>
      <w:r>
        <w:rPr>
          <w:color w:val="FF0000"/>
        </w:rPr>
        <w:t xml:space="preserve"> for the innovative development of Starbucks in the respective markets.</w:t>
      </w:r>
    </w:p>
    <w:p w14:paraId="44E8D2B5" w14:textId="77777777" w:rsidR="009C22CE" w:rsidRDefault="00CA7CF8">
      <w:pPr>
        <w:pStyle w:val="Heading1"/>
      </w:pPr>
      <w:bookmarkStart w:id="4" w:name="_heading=h.kb5s9ymwsuqp" w:colFirst="0" w:colLast="0"/>
      <w:bookmarkEnd w:id="4"/>
      <w:r>
        <w:t>4. Comparison of Starbucks’ STP strategies in India and Japan</w:t>
      </w:r>
    </w:p>
    <w:p w14:paraId="32E83176" w14:textId="77777777" w:rsidR="009C22CE" w:rsidRDefault="00CA7CF8">
      <w:pPr>
        <w:pStyle w:val="Heading2"/>
      </w:pPr>
      <w:bookmarkStart w:id="5" w:name="_heading=h.71as5gtbw016" w:colFirst="0" w:colLast="0"/>
      <w:bookmarkEnd w:id="5"/>
      <w:r>
        <w:t>4.1 Segmentation: Comparing Tata Starbucks and Starbucks Coffee Japan</w:t>
      </w:r>
    </w:p>
    <w:tbl>
      <w:tblPr>
        <w:tblStyle w:val="af"/>
        <w:tblW w:w="10125" w:type="dxa"/>
        <w:tblInd w:w="-375" w:type="dxa"/>
        <w:tblBorders>
          <w:top w:val="nil"/>
          <w:left w:val="nil"/>
          <w:bottom w:val="nil"/>
          <w:right w:val="nil"/>
          <w:insideH w:val="nil"/>
          <w:insideV w:val="nil"/>
        </w:tblBorders>
        <w:tblLayout w:type="fixed"/>
        <w:tblLook w:val="0600" w:firstRow="0" w:lastRow="0" w:firstColumn="0" w:lastColumn="0" w:noHBand="1" w:noVBand="1"/>
      </w:tblPr>
      <w:tblGrid>
        <w:gridCol w:w="2010"/>
        <w:gridCol w:w="4125"/>
        <w:gridCol w:w="3990"/>
      </w:tblGrid>
      <w:tr w:rsidR="009C22CE" w14:paraId="5E1A0EA5" w14:textId="77777777">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BE4F31" w14:textId="77777777" w:rsidR="009C22CE" w:rsidRDefault="00CA7CF8">
            <w:pPr>
              <w:spacing w:before="0" w:after="0" w:line="240" w:lineRule="auto"/>
              <w:jc w:val="center"/>
            </w:pPr>
            <w:r>
              <w:rPr>
                <w:b/>
                <w:bCs/>
              </w:rPr>
              <w:t>Aspect</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F0BDAD" w14:textId="77777777" w:rsidR="009C22CE" w:rsidRDefault="00CA7CF8">
            <w:pPr>
              <w:spacing w:before="0" w:after="0" w:line="240" w:lineRule="auto"/>
              <w:jc w:val="center"/>
            </w:pPr>
            <w:r>
              <w:rPr>
                <w:b/>
                <w:bCs/>
              </w:rPr>
              <w:t>Starbucks Coffee Japan</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A97C81" w14:textId="77777777" w:rsidR="009C22CE" w:rsidRDefault="00CA7CF8">
            <w:pPr>
              <w:spacing w:before="0" w:after="0" w:line="240" w:lineRule="auto"/>
              <w:jc w:val="center"/>
            </w:pPr>
            <w:r>
              <w:rPr>
                <w:b/>
                <w:bCs/>
              </w:rPr>
              <w:t xml:space="preserve">Tata Starbucks </w:t>
            </w:r>
          </w:p>
        </w:tc>
      </w:tr>
      <w:tr w:rsidR="009C22CE" w14:paraId="408343F4" w14:textId="77777777">
        <w:trPr>
          <w:trHeight w:val="1100"/>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B0A91C" w14:textId="77777777" w:rsidR="009C22CE" w:rsidRDefault="00CA7CF8">
            <w:pPr>
              <w:spacing w:before="0" w:after="0" w:line="240" w:lineRule="auto"/>
            </w:pPr>
            <w:r>
              <w:rPr>
                <w:b/>
                <w:bCs/>
              </w:rPr>
              <w:t>Demographic Segments</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45BF5" w14:textId="77777777" w:rsidR="009C22CE" w:rsidRDefault="00CA7CF8">
            <w:pPr>
              <w:spacing w:before="0" w:after="0" w:line="240" w:lineRule="auto"/>
            </w:pPr>
            <w:r>
              <w:t>Urban professionals and students, affluent millennials and tourists.</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58961A" w14:textId="77777777" w:rsidR="009C22CE" w:rsidRDefault="00CA7CF8">
            <w:pPr>
              <w:spacing w:before="0" w:after="0" w:line="240" w:lineRule="auto"/>
            </w:pPr>
            <w:r>
              <w:t>Urban youth, students and working professionals with middle to upper-middle-class income levels.</w:t>
            </w:r>
          </w:p>
        </w:tc>
      </w:tr>
      <w:tr w:rsidR="009C22CE" w14:paraId="0CAC9624" w14:textId="77777777">
        <w:trPr>
          <w:trHeight w:val="1100"/>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2BFAF" w14:textId="77777777" w:rsidR="009C22CE" w:rsidRDefault="00CA7CF8">
            <w:pPr>
              <w:spacing w:before="0" w:after="0" w:line="240" w:lineRule="auto"/>
            </w:pPr>
            <w:r>
              <w:rPr>
                <w:b/>
                <w:bCs/>
              </w:rPr>
              <w:t>Geographic Focus</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06075" w14:textId="77777777" w:rsidR="009C22CE" w:rsidRDefault="00CA7CF8">
            <w:pPr>
              <w:spacing w:before="0" w:after="0" w:line="240" w:lineRule="auto"/>
            </w:pPr>
            <w:r>
              <w:t>Major cities like Tokyo, Osaka, and Kyoto in Japan</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15813" w14:textId="77777777" w:rsidR="009C22CE" w:rsidRDefault="00CA7CF8">
            <w:pPr>
              <w:spacing w:before="0" w:after="0" w:line="240" w:lineRule="auto"/>
            </w:pPr>
            <w:r>
              <w:t>Tier-1 cities in India, like Mumbai, Delhi, Bengaluru and Pune</w:t>
            </w:r>
          </w:p>
        </w:tc>
      </w:tr>
      <w:tr w:rsidR="009C22CE" w14:paraId="48FB5B41" w14:textId="77777777">
        <w:trPr>
          <w:trHeight w:val="138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89042" w14:textId="77777777" w:rsidR="009C22CE" w:rsidRDefault="00CA7CF8">
            <w:pPr>
              <w:spacing w:before="0" w:after="0" w:line="240" w:lineRule="auto"/>
            </w:pPr>
            <w:r>
              <w:rPr>
                <w:b/>
                <w:bCs/>
              </w:rPr>
              <w:t>Psychographic Segments</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3221E" w14:textId="77777777" w:rsidR="009C22CE" w:rsidRDefault="00CA7CF8">
            <w:pPr>
              <w:spacing w:before="0" w:after="0" w:line="240" w:lineRule="auto"/>
              <w:rPr>
                <w:color w:val="FF0000"/>
              </w:rPr>
            </w:pPr>
            <w:r>
              <w:rPr>
                <w:b/>
                <w:bCs/>
                <w:color w:val="FF0000"/>
              </w:rPr>
              <w:t>Value</w:t>
            </w:r>
            <w:r>
              <w:rPr>
                <w:color w:val="FF0000"/>
              </w:rPr>
              <w:t>: Consumers valuing design, privacy, and cultural aesthetics</w:t>
            </w:r>
          </w:p>
          <w:p w14:paraId="1290D98E" w14:textId="77777777" w:rsidR="009C22CE" w:rsidRDefault="00CA7CF8">
            <w:pPr>
              <w:spacing w:before="0" w:after="0" w:line="240" w:lineRule="auto"/>
              <w:rPr>
                <w:color w:val="FF0000"/>
              </w:rPr>
            </w:pPr>
            <w:r>
              <w:rPr>
                <w:b/>
                <w:bCs/>
                <w:color w:val="FF0000"/>
              </w:rPr>
              <w:t>Attitude</w:t>
            </w:r>
            <w:r>
              <w:rPr>
                <w:color w:val="FF0000"/>
              </w:rPr>
              <w:t>: Consumers interested in limited edition merchandise</w:t>
            </w:r>
          </w:p>
          <w:p w14:paraId="59F6CB57" w14:textId="77777777" w:rsidR="009C22CE" w:rsidRDefault="00CA7CF8">
            <w:pPr>
              <w:spacing w:before="0" w:after="0" w:line="240" w:lineRule="auto"/>
            </w:pPr>
            <w:r>
              <w:rPr>
                <w:b/>
                <w:bCs/>
                <w:color w:val="FF0000"/>
              </w:rPr>
              <w:lastRenderedPageBreak/>
              <w:t>Lifestyle</w:t>
            </w:r>
            <w:r>
              <w:rPr>
                <w:color w:val="FF0000"/>
              </w:rPr>
              <w:t>: Consumers with a significant social lifestyle and a tendency to hang out.</w:t>
            </w:r>
            <w:r>
              <w:t xml:space="preserve"> </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3AFA1" w14:textId="77777777" w:rsidR="009C22CE" w:rsidRDefault="00CA7CF8">
            <w:pPr>
              <w:spacing w:before="0" w:after="0" w:line="240" w:lineRule="auto"/>
              <w:rPr>
                <w:color w:val="FF0000"/>
              </w:rPr>
            </w:pPr>
            <w:r>
              <w:rPr>
                <w:b/>
                <w:bCs/>
                <w:color w:val="FF0000"/>
              </w:rPr>
              <w:lastRenderedPageBreak/>
              <w:t>Value</w:t>
            </w:r>
            <w:r>
              <w:rPr>
                <w:color w:val="FF0000"/>
              </w:rPr>
              <w:t xml:space="preserve">: Consumers valuing global brands and </w:t>
            </w:r>
            <w:proofErr w:type="spellStart"/>
            <w:r>
              <w:rPr>
                <w:color w:val="FF0000"/>
              </w:rPr>
              <w:t>westernised</w:t>
            </w:r>
            <w:proofErr w:type="spellEnd"/>
            <w:r>
              <w:rPr>
                <w:color w:val="FF0000"/>
              </w:rPr>
              <w:t xml:space="preserve"> social experiences</w:t>
            </w:r>
          </w:p>
          <w:p w14:paraId="18D5AA54" w14:textId="77777777" w:rsidR="009C22CE" w:rsidRDefault="00CA7CF8">
            <w:pPr>
              <w:spacing w:before="0" w:after="0" w:line="240" w:lineRule="auto"/>
              <w:rPr>
                <w:color w:val="FF0000"/>
              </w:rPr>
            </w:pPr>
            <w:r>
              <w:rPr>
                <w:b/>
                <w:bCs/>
                <w:color w:val="FF0000"/>
              </w:rPr>
              <w:t>Attitude</w:t>
            </w:r>
            <w:r>
              <w:rPr>
                <w:color w:val="FF0000"/>
              </w:rPr>
              <w:t>: Aspirational, status-seeking consumers</w:t>
            </w:r>
          </w:p>
          <w:p w14:paraId="57F40F49" w14:textId="77777777" w:rsidR="009C22CE" w:rsidRDefault="00CA7CF8">
            <w:pPr>
              <w:spacing w:before="0" w:after="0" w:line="240" w:lineRule="auto"/>
              <w:rPr>
                <w:color w:val="FF0000"/>
              </w:rPr>
            </w:pPr>
            <w:r>
              <w:rPr>
                <w:b/>
                <w:bCs/>
                <w:color w:val="FF0000"/>
              </w:rPr>
              <w:lastRenderedPageBreak/>
              <w:t>Lifestyle</w:t>
            </w:r>
            <w:r>
              <w:rPr>
                <w:color w:val="FF0000"/>
              </w:rPr>
              <w:t>: Consumers with high coffee addiction and a hectic lifestyle</w:t>
            </w:r>
          </w:p>
        </w:tc>
      </w:tr>
      <w:tr w:rsidR="009C22CE" w14:paraId="1951170A" w14:textId="77777777">
        <w:trPr>
          <w:trHeight w:val="138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8B07D" w14:textId="77777777" w:rsidR="009C22CE" w:rsidRDefault="00CA7CF8">
            <w:pPr>
              <w:spacing w:before="0" w:after="0" w:line="240" w:lineRule="auto"/>
            </w:pPr>
            <w:r>
              <w:rPr>
                <w:b/>
                <w:bCs/>
              </w:rPr>
              <w:lastRenderedPageBreak/>
              <w:t>Behavioral Segments</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7B07C" w14:textId="77777777" w:rsidR="009C22CE" w:rsidRDefault="00CA7CF8">
            <w:pPr>
              <w:spacing w:before="0" w:after="0" w:line="240" w:lineRule="auto"/>
            </w:pPr>
            <w:r>
              <w:t xml:space="preserve">Habitual coffee drinkers and consumers are drawn to limited edition offerings like Sakura Drink. </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A4F4E" w14:textId="77777777" w:rsidR="009C22CE" w:rsidRDefault="00CA7CF8">
            <w:pPr>
              <w:spacing w:before="0" w:after="0" w:line="240" w:lineRule="auto"/>
            </w:pPr>
            <w:r>
              <w:t>First-time café-goers, social groups using Starbucks as an evening hangout spot, and repeat consumers.</w:t>
            </w:r>
          </w:p>
        </w:tc>
      </w:tr>
    </w:tbl>
    <w:p w14:paraId="56ED9AD8" w14:textId="77777777" w:rsidR="009C22CE" w:rsidRDefault="00CA7CF8">
      <w:pPr>
        <w:jc w:val="center"/>
        <w:rPr>
          <w:b/>
          <w:bCs/>
        </w:rPr>
      </w:pPr>
      <w:r>
        <w:rPr>
          <w:b/>
          <w:bCs/>
        </w:rPr>
        <w:t>Table 2: Segmentation of Customer Base for Starbucks in India and Japan</w:t>
      </w:r>
    </w:p>
    <w:p w14:paraId="745A43DB" w14:textId="77777777" w:rsidR="009C22CE" w:rsidRDefault="00CA7CF8">
      <w:pPr>
        <w:jc w:val="center"/>
      </w:pPr>
      <w:r>
        <w:t>(Source: Self-Developed)</w:t>
      </w:r>
    </w:p>
    <w:p w14:paraId="45EA1E45" w14:textId="77777777" w:rsidR="009C22CE" w:rsidRDefault="00CA7CF8">
      <w:r>
        <w:t xml:space="preserve">Kasem </w:t>
      </w:r>
      <w:r>
        <w:rPr>
          <w:i/>
          <w:iCs/>
        </w:rPr>
        <w:t>et al.</w:t>
      </w:r>
      <w:r>
        <w:t xml:space="preserve"> (2024) stated that customer segmentation is a popular marketing strategy involving the division of the customer base into smaller groups based on shared demographic, </w:t>
      </w:r>
      <w:proofErr w:type="spellStart"/>
      <w:r>
        <w:t>behavioural</w:t>
      </w:r>
      <w:proofErr w:type="spellEnd"/>
      <w:r>
        <w:t xml:space="preserve">, psychographic or geographic commonalities within each small group. Kasem </w:t>
      </w:r>
      <w:r>
        <w:rPr>
          <w:i/>
          <w:iCs/>
        </w:rPr>
        <w:t>et al.</w:t>
      </w:r>
      <w:r>
        <w:t xml:space="preserve"> (2024) state this as a crucial step for businesses to strategically understand customer bases and implement more effective marketing strategies. As seen in Table 2, in the case of Tata Starbucks in India, the customer segments share commonalities</w:t>
      </w:r>
      <w:r>
        <w:t xml:space="preserve">, including students and working professionals, as well as urban youth with middle to upper-middle income levels located in tier 1 cities in India. This customer segment also showcases aspirational and status-seeking tendencies, alongside being attracted to </w:t>
      </w:r>
      <w:proofErr w:type="spellStart"/>
      <w:r>
        <w:t>westernised</w:t>
      </w:r>
      <w:proofErr w:type="spellEnd"/>
      <w:r>
        <w:t xml:space="preserve"> experiences. On the other hand, in the case of Starbucks Coffee Japan, it is found that the commonalities shared by the focused customer segment include customers, like Urban professionals, students, affluent millennials and tourists from cit</w:t>
      </w:r>
      <w:r>
        <w:t xml:space="preserve">ies like Tokyo and Kyoto, who value design, cultural aesthetics. and privacy, while also being attracted to collectable </w:t>
      </w:r>
      <w:proofErr w:type="gramStart"/>
      <w:r>
        <w:t>limited edition</w:t>
      </w:r>
      <w:proofErr w:type="gramEnd"/>
      <w:r>
        <w:t xml:space="preserve"> merchandise and products.</w:t>
      </w:r>
    </w:p>
    <w:p w14:paraId="419824B1" w14:textId="77777777" w:rsidR="009C22CE" w:rsidRDefault="00CA7CF8">
      <w:pPr>
        <w:pStyle w:val="Heading2"/>
      </w:pPr>
      <w:bookmarkStart w:id="6" w:name="_heading=h.yxo8994q0dv2" w:colFirst="0" w:colLast="0"/>
      <w:bookmarkEnd w:id="6"/>
      <w:r>
        <w:t>4.2 Targeting: Comparing Tata Starbucks and Starbucks Coffee Japan</w:t>
      </w:r>
    </w:p>
    <w:tbl>
      <w:tblPr>
        <w:tblStyle w:val="af0"/>
        <w:tblW w:w="10095" w:type="dxa"/>
        <w:tblInd w:w="-375" w:type="dxa"/>
        <w:tblBorders>
          <w:top w:val="nil"/>
          <w:left w:val="nil"/>
          <w:bottom w:val="nil"/>
          <w:right w:val="nil"/>
          <w:insideH w:val="nil"/>
          <w:insideV w:val="nil"/>
        </w:tblBorders>
        <w:tblLayout w:type="fixed"/>
        <w:tblLook w:val="0600" w:firstRow="0" w:lastRow="0" w:firstColumn="0" w:lastColumn="0" w:noHBand="1" w:noVBand="1"/>
      </w:tblPr>
      <w:tblGrid>
        <w:gridCol w:w="1830"/>
        <w:gridCol w:w="4095"/>
        <w:gridCol w:w="4170"/>
      </w:tblGrid>
      <w:tr w:rsidR="009C22CE" w14:paraId="33512600" w14:textId="77777777">
        <w:trPr>
          <w:trHeight w:val="51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47C29" w14:textId="77777777" w:rsidR="009C22CE" w:rsidRDefault="00CA7CF8">
            <w:pPr>
              <w:spacing w:before="0" w:after="0" w:line="240" w:lineRule="auto"/>
              <w:jc w:val="center"/>
            </w:pPr>
            <w:r>
              <w:rPr>
                <w:b/>
                <w:bCs/>
              </w:rPr>
              <w:t>Aspect</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BECEB" w14:textId="77777777" w:rsidR="009C22CE" w:rsidRDefault="00CA7CF8">
            <w:pPr>
              <w:spacing w:before="0" w:after="0" w:line="240" w:lineRule="auto"/>
              <w:jc w:val="center"/>
            </w:pPr>
            <w:r>
              <w:rPr>
                <w:b/>
                <w:bCs/>
              </w:rPr>
              <w:t>Starbucks Coffee Japan</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C9372" w14:textId="77777777" w:rsidR="009C22CE" w:rsidRDefault="00CA7CF8">
            <w:pPr>
              <w:spacing w:before="0" w:after="0" w:line="240" w:lineRule="auto"/>
              <w:jc w:val="center"/>
            </w:pPr>
            <w:r>
              <w:rPr>
                <w:b/>
                <w:bCs/>
              </w:rPr>
              <w:t xml:space="preserve">Tata Starbucks </w:t>
            </w:r>
          </w:p>
        </w:tc>
      </w:tr>
      <w:tr w:rsidR="009C22CE" w14:paraId="4DB59E31" w14:textId="77777777">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BAC12" w14:textId="77777777" w:rsidR="009C22CE" w:rsidRDefault="00CA7CF8">
            <w:pPr>
              <w:spacing w:before="0" w:after="0" w:line="240" w:lineRule="auto"/>
            </w:pPr>
            <w:r>
              <w:rPr>
                <w:b/>
                <w:bCs/>
              </w:rPr>
              <w:lastRenderedPageBreak/>
              <w:t>Primary Target Market</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51D78" w14:textId="77777777" w:rsidR="009C22CE" w:rsidRDefault="00CA7CF8">
            <w:pPr>
              <w:spacing w:before="0" w:after="0" w:line="240" w:lineRule="auto"/>
            </w:pPr>
            <w:r>
              <w:t>Design-conscious, experience-driven urban consumers</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86E8B" w14:textId="77777777" w:rsidR="009C22CE" w:rsidRDefault="00CA7CF8">
            <w:pPr>
              <w:spacing w:before="0" w:after="0" w:line="240" w:lineRule="auto"/>
            </w:pPr>
            <w:r>
              <w:t>Young, urban, aspirational professionals and students with Western ideals</w:t>
            </w:r>
          </w:p>
        </w:tc>
      </w:tr>
      <w:tr w:rsidR="009C22CE" w14:paraId="4CF916CD" w14:textId="77777777">
        <w:trPr>
          <w:trHeight w:val="64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29385" w14:textId="77777777" w:rsidR="009C22CE" w:rsidRDefault="00CA7CF8">
            <w:pPr>
              <w:spacing w:before="0" w:after="0" w:line="240" w:lineRule="auto"/>
            </w:pPr>
            <w:r>
              <w:rPr>
                <w:b/>
                <w:bCs/>
              </w:rPr>
              <w:t>Secondary Target Market</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62275C" w14:textId="77777777" w:rsidR="009C22CE" w:rsidRDefault="00CA7CF8">
            <w:pPr>
              <w:spacing w:before="0" w:after="0" w:line="240" w:lineRule="auto"/>
            </w:pPr>
            <w:r>
              <w:t>Tourists and Loyal consumers of seasonal offers</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CF0A8" w14:textId="77777777" w:rsidR="009C22CE" w:rsidRDefault="00CA7CF8">
            <w:pPr>
              <w:spacing w:before="0" w:after="0" w:line="240" w:lineRule="auto"/>
            </w:pPr>
            <w:r>
              <w:t>Emerging middle-class consumers exploring premium cafés</w:t>
            </w:r>
          </w:p>
        </w:tc>
      </w:tr>
      <w:tr w:rsidR="009C22CE" w14:paraId="5B55C1D3" w14:textId="77777777">
        <w:trPr>
          <w:trHeight w:val="76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EC920A" w14:textId="77777777" w:rsidR="009C22CE" w:rsidRDefault="00CA7CF8">
            <w:pPr>
              <w:spacing w:before="0" w:after="0" w:line="240" w:lineRule="auto"/>
            </w:pPr>
            <w:r>
              <w:rPr>
                <w:b/>
                <w:bCs/>
              </w:rPr>
              <w:t>Targeting Approach</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AB3BC3" w14:textId="77777777" w:rsidR="009C22CE" w:rsidRDefault="00CA7CF8">
            <w:pPr>
              <w:spacing w:before="0" w:after="0" w:line="240" w:lineRule="auto"/>
            </w:pPr>
            <w:r>
              <w:t>Niche differentiation focusing on privacy and local artistic design</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06F2C" w14:textId="77777777" w:rsidR="009C22CE" w:rsidRDefault="00CA7CF8">
            <w:pPr>
              <w:spacing w:before="0" w:after="0" w:line="240" w:lineRule="auto"/>
            </w:pPr>
            <w:r>
              <w:t>Selective targeting, combining premium brand appeal with accessibility</w:t>
            </w:r>
          </w:p>
        </w:tc>
      </w:tr>
      <w:tr w:rsidR="009C22CE" w14:paraId="76493D32" w14:textId="77777777">
        <w:trPr>
          <w:trHeight w:val="105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9A980" w14:textId="77777777" w:rsidR="009C22CE" w:rsidRDefault="00CA7CF8">
            <w:pPr>
              <w:spacing w:before="0" w:after="0" w:line="240" w:lineRule="auto"/>
            </w:pPr>
            <w:r>
              <w:rPr>
                <w:b/>
                <w:bCs/>
              </w:rPr>
              <w:t>Product Strategy</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E851EB" w14:textId="77777777" w:rsidR="009C22CE" w:rsidRDefault="00CA7CF8">
            <w:pPr>
              <w:spacing w:before="0" w:after="0" w:line="240" w:lineRule="auto"/>
            </w:pPr>
            <w:r>
              <w:t xml:space="preserve">Frequent limited-edition beverages, local </w:t>
            </w:r>
            <w:proofErr w:type="spellStart"/>
            <w:r>
              <w:t>flavours</w:t>
            </w:r>
            <w:proofErr w:type="spellEnd"/>
            <w:r>
              <w:t xml:space="preserve"> like </w:t>
            </w:r>
            <w:proofErr w:type="spellStart"/>
            <w:r>
              <w:t>sakura</w:t>
            </w:r>
            <w:proofErr w:type="spellEnd"/>
            <w:r>
              <w:t xml:space="preserve"> drinks, and collectable merchandise</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B639C" w14:textId="77777777" w:rsidR="009C22CE" w:rsidRDefault="00CA7CF8">
            <w:pPr>
              <w:spacing w:before="0" w:after="0" w:line="240" w:lineRule="auto"/>
            </w:pPr>
            <w:proofErr w:type="spellStart"/>
            <w:r>
              <w:t>Localised</w:t>
            </w:r>
            <w:proofErr w:type="spellEnd"/>
            <w:r>
              <w:t xml:space="preserve"> products like masala chai, tandoori paneer rolls, as well as international </w:t>
            </w:r>
            <w:proofErr w:type="spellStart"/>
            <w:r>
              <w:t>favourites</w:t>
            </w:r>
            <w:proofErr w:type="spellEnd"/>
          </w:p>
        </w:tc>
      </w:tr>
      <w:tr w:rsidR="009C22CE" w14:paraId="457460F0" w14:textId="77777777">
        <w:trPr>
          <w:trHeight w:val="66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DAC16" w14:textId="77777777" w:rsidR="009C22CE" w:rsidRDefault="00CA7CF8">
            <w:pPr>
              <w:spacing w:before="0" w:after="0" w:line="240" w:lineRule="auto"/>
            </w:pPr>
            <w:r>
              <w:rPr>
                <w:b/>
                <w:bCs/>
              </w:rPr>
              <w:t>Partnerships/Alliances</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FAAD2" w14:textId="77777777" w:rsidR="009C22CE" w:rsidRDefault="00CA7CF8">
            <w:pPr>
              <w:spacing w:before="0" w:after="0" w:line="240" w:lineRule="auto"/>
            </w:pPr>
            <w:r>
              <w:t xml:space="preserve">Strategic Partnership with </w:t>
            </w:r>
            <w:proofErr w:type="spellStart"/>
            <w:r>
              <w:t>Sazaby</w:t>
            </w:r>
            <w:proofErr w:type="spellEnd"/>
            <w:r>
              <w:t xml:space="preserve"> League</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92A9B" w14:textId="77777777" w:rsidR="009C22CE" w:rsidRDefault="00CA7CF8">
            <w:pPr>
              <w:spacing w:before="0" w:after="0" w:line="240" w:lineRule="auto"/>
            </w:pPr>
            <w:r>
              <w:t>Joint venture with the Tata Group.</w:t>
            </w:r>
          </w:p>
        </w:tc>
      </w:tr>
    </w:tbl>
    <w:p w14:paraId="1CB7AEDB" w14:textId="77777777" w:rsidR="009C22CE" w:rsidRDefault="00CA7CF8">
      <w:pPr>
        <w:jc w:val="center"/>
        <w:rPr>
          <w:b/>
          <w:bCs/>
        </w:rPr>
      </w:pPr>
      <w:r>
        <w:rPr>
          <w:b/>
          <w:bCs/>
        </w:rPr>
        <w:t>Table 3: Target Customer Groups for Starbucks in India and Japan</w:t>
      </w:r>
    </w:p>
    <w:p w14:paraId="4DBBCEF7" w14:textId="77777777" w:rsidR="009C22CE" w:rsidRDefault="00CA7CF8">
      <w:pPr>
        <w:jc w:val="center"/>
      </w:pPr>
      <w:r>
        <w:t>(Source: Self-Developed)</w:t>
      </w:r>
    </w:p>
    <w:p w14:paraId="38FFB78B" w14:textId="77777777" w:rsidR="009C22CE" w:rsidRDefault="00CA7CF8">
      <w:r>
        <w:t xml:space="preserve">Islam (2021) explains that Targeting is the process which enables businesses to identify and target lucrative customer segments with </w:t>
      </w:r>
      <w:proofErr w:type="spellStart"/>
      <w:r>
        <w:t>standardised</w:t>
      </w:r>
      <w:proofErr w:type="spellEnd"/>
      <w:r>
        <w:t>, concentrated and differentiated product offers, aiming to increase the attractiveness of the product among the target customer group. Herein, Table 3 shows that while in India the primary target market includes the young urban population, like aspirational professionals and students with Western ideals, in Japan, the primary target market includes design-conscious urban consumers driven by socio-cultural experiences. Similarly, the secondary target market for Tata Starbucks includes the emergi</w:t>
      </w:r>
      <w:r>
        <w:t xml:space="preserve">ng middle-class population of the country who explore premium cafes, while for Starbucks Coffee Japan, this target market includes tourists and loyal customers. Supporting the findings from Table 3, Singh </w:t>
      </w:r>
      <w:r>
        <w:rPr>
          <w:i/>
          <w:iCs/>
        </w:rPr>
        <w:t xml:space="preserve">et al. </w:t>
      </w:r>
      <w:r>
        <w:t xml:space="preserve">(2024) show that in Japan, Starbucks implements a </w:t>
      </w:r>
      <w:r>
        <w:rPr>
          <w:b/>
          <w:bCs/>
        </w:rPr>
        <w:t>differentiated targeted approach</w:t>
      </w:r>
      <w:r>
        <w:t xml:space="preserve"> with </w:t>
      </w:r>
      <w:proofErr w:type="spellStart"/>
      <w:r>
        <w:t>localised</w:t>
      </w:r>
      <w:proofErr w:type="spellEnd"/>
      <w:r>
        <w:t xml:space="preserve"> product offers like matcha-based drinks and cherry blossom-themed drinks, as well as adaptation to cultural preferences and locally preferred aesthetics. On the other hand, in India, Starbucks blends pr</w:t>
      </w:r>
      <w:r>
        <w:t xml:space="preserve">emium branding with </w:t>
      </w:r>
      <w:r>
        <w:rPr>
          <w:b/>
          <w:bCs/>
        </w:rPr>
        <w:t xml:space="preserve">differentiated </w:t>
      </w:r>
      <w:r>
        <w:t xml:space="preserve">locally </w:t>
      </w:r>
      <w:proofErr w:type="spellStart"/>
      <w:r>
        <w:t>flavoured</w:t>
      </w:r>
      <w:proofErr w:type="spellEnd"/>
      <w:r>
        <w:t xml:space="preserve"> </w:t>
      </w:r>
      <w:r>
        <w:lastRenderedPageBreak/>
        <w:t>food and drinks like masala chai and tandoori paneer rolls. This shows the overall targeting strategy of Starbucks in India and Japan.</w:t>
      </w:r>
    </w:p>
    <w:p w14:paraId="453112DB" w14:textId="77777777" w:rsidR="009C22CE" w:rsidRDefault="00CA7CF8">
      <w:pPr>
        <w:pStyle w:val="Heading2"/>
      </w:pPr>
      <w:bookmarkStart w:id="7" w:name="_heading=h.ogfkz0y917pm" w:colFirst="0" w:colLast="0"/>
      <w:bookmarkEnd w:id="7"/>
      <w:r>
        <w:t>4.3 Positioning: Comparing Tata Starbucks and Starbucks Coffee Japan</w:t>
      </w:r>
    </w:p>
    <w:tbl>
      <w:tblPr>
        <w:tblStyle w:val="af1"/>
        <w:tblW w:w="9915" w:type="dxa"/>
        <w:tblInd w:w="-300" w:type="dxa"/>
        <w:tblBorders>
          <w:top w:val="nil"/>
          <w:left w:val="nil"/>
          <w:bottom w:val="nil"/>
          <w:right w:val="nil"/>
          <w:insideH w:val="nil"/>
          <w:insideV w:val="nil"/>
        </w:tblBorders>
        <w:tblLayout w:type="fixed"/>
        <w:tblLook w:val="0600" w:firstRow="0" w:lastRow="0" w:firstColumn="0" w:lastColumn="0" w:noHBand="1" w:noVBand="1"/>
      </w:tblPr>
      <w:tblGrid>
        <w:gridCol w:w="1665"/>
        <w:gridCol w:w="4095"/>
        <w:gridCol w:w="4155"/>
      </w:tblGrid>
      <w:tr w:rsidR="009C22CE" w14:paraId="065C4537" w14:textId="77777777">
        <w:trPr>
          <w:trHeight w:val="515"/>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D40B7" w14:textId="77777777" w:rsidR="009C22CE" w:rsidRDefault="00CA7CF8">
            <w:pPr>
              <w:spacing w:before="0" w:after="0" w:line="240" w:lineRule="auto"/>
              <w:jc w:val="center"/>
            </w:pPr>
            <w:r>
              <w:rPr>
                <w:b/>
                <w:bCs/>
              </w:rPr>
              <w:t>Aspect</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86833" w14:textId="77777777" w:rsidR="009C22CE" w:rsidRDefault="00CA7CF8">
            <w:pPr>
              <w:spacing w:before="0" w:after="0" w:line="240" w:lineRule="auto"/>
              <w:jc w:val="center"/>
            </w:pPr>
            <w:r>
              <w:rPr>
                <w:b/>
                <w:bCs/>
              </w:rPr>
              <w:t>Starbucks Coffee Japan</w:t>
            </w:r>
          </w:p>
        </w:tc>
        <w:tc>
          <w:tcPr>
            <w:tcW w:w="4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23D73" w14:textId="77777777" w:rsidR="009C22CE" w:rsidRDefault="00CA7CF8">
            <w:pPr>
              <w:spacing w:before="0" w:after="0" w:line="240" w:lineRule="auto"/>
              <w:jc w:val="center"/>
            </w:pPr>
            <w:r>
              <w:rPr>
                <w:b/>
                <w:bCs/>
              </w:rPr>
              <w:t xml:space="preserve">Tata Starbucks </w:t>
            </w:r>
          </w:p>
        </w:tc>
      </w:tr>
      <w:tr w:rsidR="009C22CE" w14:paraId="28DF082A" w14:textId="77777777">
        <w:trPr>
          <w:trHeight w:val="735"/>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7F9B1" w14:textId="77777777" w:rsidR="009C22CE" w:rsidRDefault="00CA7CF8">
            <w:pPr>
              <w:spacing w:before="0" w:after="0" w:line="240" w:lineRule="auto"/>
              <w:rPr>
                <w:b/>
                <w:bCs/>
              </w:rPr>
            </w:pPr>
            <w:r>
              <w:rPr>
                <w:b/>
                <w:bCs/>
              </w:rPr>
              <w:t>Core Brand Promise</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2C34F" w14:textId="77777777" w:rsidR="009C22CE" w:rsidRDefault="00CA7CF8">
            <w:pPr>
              <w:spacing w:before="0" w:after="0" w:line="240" w:lineRule="auto"/>
            </w:pPr>
            <w:r>
              <w:t>“A culturally refined, design-oriented premium coffee experience”</w:t>
            </w:r>
          </w:p>
        </w:tc>
        <w:tc>
          <w:tcPr>
            <w:tcW w:w="4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B7688" w14:textId="77777777" w:rsidR="009C22CE" w:rsidRDefault="00CA7CF8">
            <w:pPr>
              <w:spacing w:before="0" w:after="0" w:line="240" w:lineRule="auto"/>
            </w:pPr>
            <w:r>
              <w:t xml:space="preserve">“A global café experience with warmth of local </w:t>
            </w:r>
            <w:proofErr w:type="spellStart"/>
            <w:r>
              <w:t>flavour</w:t>
            </w:r>
            <w:proofErr w:type="spellEnd"/>
            <w:r>
              <w:t>”</w:t>
            </w:r>
          </w:p>
        </w:tc>
      </w:tr>
      <w:tr w:rsidR="009C22CE" w14:paraId="09C07401" w14:textId="77777777">
        <w:trPr>
          <w:trHeight w:val="677"/>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8F50C" w14:textId="77777777" w:rsidR="009C22CE" w:rsidRDefault="00CA7CF8">
            <w:pPr>
              <w:spacing w:before="0" w:after="0" w:line="240" w:lineRule="auto"/>
            </w:pPr>
            <w:r>
              <w:rPr>
                <w:b/>
                <w:bCs/>
              </w:rPr>
              <w:t>Value Proposition</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ED9344" w14:textId="77777777" w:rsidR="009C22CE" w:rsidRDefault="00CA7CF8">
            <w:pPr>
              <w:spacing w:before="0" w:after="0" w:line="240" w:lineRule="auto"/>
            </w:pPr>
            <w:r>
              <w:t>Premium product and unique cultural experiences</w:t>
            </w:r>
          </w:p>
        </w:tc>
        <w:tc>
          <w:tcPr>
            <w:tcW w:w="4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7839A" w14:textId="77777777" w:rsidR="009C22CE" w:rsidRDefault="00CA7CF8">
            <w:pPr>
              <w:spacing w:before="0" w:after="0" w:line="240" w:lineRule="auto"/>
            </w:pPr>
            <w:r>
              <w:t>Premium brand and a trusting brand reputation through the Tata association</w:t>
            </w:r>
          </w:p>
        </w:tc>
      </w:tr>
      <w:tr w:rsidR="009C22CE" w14:paraId="14D12325" w14:textId="77777777">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F01A9" w14:textId="77777777" w:rsidR="009C22CE" w:rsidRDefault="00CA7CF8">
            <w:pPr>
              <w:spacing w:before="0" w:after="0" w:line="240" w:lineRule="auto"/>
            </w:pPr>
            <w:r>
              <w:rPr>
                <w:b/>
                <w:bCs/>
              </w:rPr>
              <w:t>Price Positioning</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F8C2F" w14:textId="77777777" w:rsidR="009C22CE" w:rsidRDefault="00CA7CF8">
            <w:pPr>
              <w:spacing w:before="0" w:after="0" w:line="240" w:lineRule="auto"/>
            </w:pPr>
            <w:r>
              <w:t>High premium pricing with emphasis on value-based pricing for experience and collectability</w:t>
            </w:r>
          </w:p>
        </w:tc>
        <w:tc>
          <w:tcPr>
            <w:tcW w:w="4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91AE1B" w14:textId="77777777" w:rsidR="009C22CE" w:rsidRDefault="00CA7CF8">
            <w:pPr>
              <w:spacing w:before="0" w:after="0" w:line="240" w:lineRule="auto"/>
            </w:pPr>
            <w:r>
              <w:t>Premium pricing but moderately adjusted for local affordability using psychological pricing offers</w:t>
            </w:r>
          </w:p>
        </w:tc>
      </w:tr>
      <w:tr w:rsidR="009C22CE" w14:paraId="2FBFCC20" w14:textId="77777777">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3DF40B" w14:textId="77777777" w:rsidR="009C22CE" w:rsidRDefault="00CA7CF8">
            <w:pPr>
              <w:spacing w:before="0" w:after="0" w:line="240" w:lineRule="auto"/>
            </w:pPr>
            <w:r>
              <w:rPr>
                <w:b/>
                <w:bCs/>
              </w:rPr>
              <w:t>Brand Personality</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82D48" w14:textId="77777777" w:rsidR="009C22CE" w:rsidRDefault="00CA7CF8">
            <w:pPr>
              <w:spacing w:before="0" w:after="0" w:line="240" w:lineRule="auto"/>
            </w:pPr>
            <w:r>
              <w:t>Sophisticated, elegant, Touch of Japanese Culture</w:t>
            </w:r>
          </w:p>
        </w:tc>
        <w:tc>
          <w:tcPr>
            <w:tcW w:w="4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DCA1E" w14:textId="77777777" w:rsidR="009C22CE" w:rsidRDefault="00CA7CF8">
            <w:pPr>
              <w:spacing w:before="0" w:after="0" w:line="240" w:lineRule="auto"/>
            </w:pPr>
            <w:r>
              <w:t>Cosmopolitan, inclusive, and aspirational with a touch of Western Feel</w:t>
            </w:r>
          </w:p>
        </w:tc>
      </w:tr>
      <w:tr w:rsidR="009C22CE" w14:paraId="246529DB" w14:textId="77777777">
        <w:trPr>
          <w:trHeight w:val="390"/>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6AF54" w14:textId="77777777" w:rsidR="009C22CE" w:rsidRDefault="00CA7CF8">
            <w:pPr>
              <w:spacing w:before="0" w:after="0" w:line="240" w:lineRule="auto"/>
            </w:pPr>
            <w:r>
              <w:rPr>
                <w:b/>
                <w:bCs/>
              </w:rPr>
              <w:t>Store Experience</w:t>
            </w:r>
          </w:p>
        </w:tc>
        <w:tc>
          <w:tcPr>
            <w:tcW w:w="4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12333" w14:textId="77777777" w:rsidR="009C22CE" w:rsidRDefault="00CA7CF8">
            <w:pPr>
              <w:spacing w:before="0" w:after="0" w:line="240" w:lineRule="auto"/>
            </w:pPr>
            <w:r>
              <w:t>Minimalist, culturally immersive design and region-specific architecture</w:t>
            </w:r>
          </w:p>
        </w:tc>
        <w:tc>
          <w:tcPr>
            <w:tcW w:w="4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034C5" w14:textId="77777777" w:rsidR="009C22CE" w:rsidRDefault="00CA7CF8">
            <w:pPr>
              <w:spacing w:before="0" w:after="0" w:line="240" w:lineRule="auto"/>
            </w:pPr>
            <w:r>
              <w:t>Warm, modern interiors with community-centric appeal</w:t>
            </w:r>
          </w:p>
        </w:tc>
      </w:tr>
    </w:tbl>
    <w:p w14:paraId="58038A8D" w14:textId="77777777" w:rsidR="009C22CE" w:rsidRDefault="00CA7CF8">
      <w:pPr>
        <w:jc w:val="center"/>
        <w:rPr>
          <w:b/>
          <w:bCs/>
        </w:rPr>
      </w:pPr>
      <w:r>
        <w:rPr>
          <w:b/>
          <w:bCs/>
        </w:rPr>
        <w:t>Table 4: Market Positioning for Starbucks in India and Japan</w:t>
      </w:r>
    </w:p>
    <w:p w14:paraId="1AE734D1" w14:textId="77777777" w:rsidR="009C22CE" w:rsidRDefault="00CA7CF8">
      <w:pPr>
        <w:jc w:val="center"/>
      </w:pPr>
      <w:r>
        <w:t>(Source: Self-Developed)</w:t>
      </w:r>
    </w:p>
    <w:p w14:paraId="32E1F77D" w14:textId="77777777" w:rsidR="009C22CE" w:rsidRDefault="00CA7CF8">
      <w:r>
        <w:t xml:space="preserve">Vovk and Afanasieva (2022) explain that positioning is the process of developing a long-term brand image which strategically positions a firm within the market and in the perception of the consumers, developing a source of long-term, sustainable competitive advantage for the firm. Table 4 presents that Starbucks has positioned its ventures, Tata Starbucks in India, and Starbucks Coffee Japan in Japan, very differently. In this regard, Tata Starbucks promises a global cafe experience combined with the local </w:t>
      </w:r>
      <w:proofErr w:type="spellStart"/>
      <w:r>
        <w:t>flavour</w:t>
      </w:r>
      <w:proofErr w:type="spellEnd"/>
      <w:r>
        <w:t xml:space="preserve"> and culture, generating values like brand reputation leveraged from the association of the Tata Group as well as its premium branding, while using pricing strategies like premium pricing and psychological pricing. The brand personality herein depicted shows a cosmopolitan </w:t>
      </w:r>
      <w:r>
        <w:lastRenderedPageBreak/>
        <w:t xml:space="preserve">environment with an inclusive and aspirational Western feel. In this regard, the stores in India are designed as warm, </w:t>
      </w:r>
      <w:proofErr w:type="spellStart"/>
      <w:r>
        <w:t>modernised</w:t>
      </w:r>
      <w:proofErr w:type="spellEnd"/>
      <w:r>
        <w:t xml:space="preserve"> interiors with community-based appeals. On the other hand, in Japan, Starbucks focuses mainly on prov</w:t>
      </w:r>
      <w:r>
        <w:t>iding a culturally preferred and aesthetically pleasing cafe experience while using pricing strategies like value-based pricing and premium pricing. Herein, the brand personality depicted includes sophisticated and elegant Japanese culture, with store designs being minimalistic and culturally immersive.</w:t>
      </w:r>
    </w:p>
    <w:p w14:paraId="21E04DC7" w14:textId="77777777" w:rsidR="009C22CE" w:rsidRDefault="00CA7CF8">
      <w:pPr>
        <w:pStyle w:val="Heading2"/>
      </w:pPr>
      <w:bookmarkStart w:id="8" w:name="_heading=h.hw0te5curnky" w:colFirst="0" w:colLast="0"/>
      <w:bookmarkEnd w:id="8"/>
      <w:r>
        <w:t>4.4 Perceptual Maps for Starbucks in Japan and India</w:t>
      </w:r>
    </w:p>
    <w:p w14:paraId="35149D31" w14:textId="77777777" w:rsidR="009C22CE" w:rsidRDefault="00CA7CF8">
      <w:r>
        <w:rPr>
          <w:noProof/>
        </w:rPr>
        <w:drawing>
          <wp:inline distT="114300" distB="114300" distL="114300" distR="114300" wp14:anchorId="5B874EFE" wp14:editId="70EE5340">
            <wp:extent cx="5917763" cy="4719092"/>
            <wp:effectExtent l="25400" t="25400" r="25400" b="25400"/>
            <wp:docPr id="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17763" cy="4719092"/>
                    </a:xfrm>
                    <a:prstGeom prst="rect">
                      <a:avLst/>
                    </a:prstGeom>
                    <a:ln w="25400">
                      <a:solidFill>
                        <a:srgbClr val="000000"/>
                      </a:solidFill>
                      <a:prstDash val="solid"/>
                    </a:ln>
                  </pic:spPr>
                </pic:pic>
              </a:graphicData>
            </a:graphic>
          </wp:inline>
        </w:drawing>
      </w:r>
    </w:p>
    <w:p w14:paraId="72DF28BB" w14:textId="77777777" w:rsidR="009C22CE" w:rsidRDefault="00CA7CF8">
      <w:pPr>
        <w:spacing w:before="240" w:after="240"/>
        <w:jc w:val="center"/>
        <w:rPr>
          <w:b/>
          <w:bCs/>
        </w:rPr>
      </w:pPr>
      <w:r>
        <w:rPr>
          <w:b/>
          <w:bCs/>
        </w:rPr>
        <w:t>Figure 3: Perceptual Map of Starbucks Coffee Japan and its competitors</w:t>
      </w:r>
    </w:p>
    <w:p w14:paraId="762A7628" w14:textId="77777777" w:rsidR="009C22CE" w:rsidRDefault="00CA7CF8">
      <w:pPr>
        <w:spacing w:before="240" w:after="240"/>
        <w:jc w:val="center"/>
      </w:pPr>
      <w:r>
        <w:t>(Source: Self-Developed)</w:t>
      </w:r>
    </w:p>
    <w:p w14:paraId="5603CFD8" w14:textId="77777777" w:rsidR="009C22CE" w:rsidRDefault="00CA7CF8">
      <w:r>
        <w:lastRenderedPageBreak/>
        <w:t xml:space="preserve">Based on the above Figure 3, it can be seen that some of the major competitors of Starbucks Coffee Japan in the Japanese Market include Tully’s Coffee, Blue Bottle Coffee and </w:t>
      </w:r>
      <w:proofErr w:type="spellStart"/>
      <w:r>
        <w:t>Doutor</w:t>
      </w:r>
      <w:proofErr w:type="spellEnd"/>
      <w:r>
        <w:t xml:space="preserve"> Coffee, out of which Starbucks has been seen to provide the highest level of locally adapted cultural integration and customer experience while also presenting itself as a premium brand. On the other hand, Figure 4 presents that the major competitors of Tata Starbucks in the Indian Market include </w:t>
      </w:r>
      <w:proofErr w:type="spellStart"/>
      <w:r>
        <w:t>McCafe</w:t>
      </w:r>
      <w:proofErr w:type="spellEnd"/>
      <w:r>
        <w:t xml:space="preserve"> by McDonald's, Theobroma, and Cafe Coffee Day. Out of the 4 companies, Starbucks had the highest level of </w:t>
      </w:r>
      <w:proofErr w:type="spellStart"/>
      <w:r>
        <w:t>localised</w:t>
      </w:r>
      <w:proofErr w:type="spellEnd"/>
      <w:r>
        <w:t xml:space="preserve"> relevance and accessibility while also presenting itself as a premium coffee brand.</w:t>
      </w:r>
    </w:p>
    <w:p w14:paraId="6B498049" w14:textId="77777777" w:rsidR="009C22CE" w:rsidRDefault="00CA7CF8">
      <w:r>
        <w:rPr>
          <w:noProof/>
        </w:rPr>
        <w:drawing>
          <wp:inline distT="114300" distB="114300" distL="114300" distR="114300" wp14:anchorId="01FCAB33" wp14:editId="55407B33">
            <wp:extent cx="5931429" cy="4852988"/>
            <wp:effectExtent l="25400" t="25400" r="25400" b="25400"/>
            <wp:docPr id="2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31429" cy="4852988"/>
                    </a:xfrm>
                    <a:prstGeom prst="rect">
                      <a:avLst/>
                    </a:prstGeom>
                    <a:ln w="25400">
                      <a:solidFill>
                        <a:srgbClr val="000000"/>
                      </a:solidFill>
                      <a:prstDash val="solid"/>
                    </a:ln>
                  </pic:spPr>
                </pic:pic>
              </a:graphicData>
            </a:graphic>
          </wp:inline>
        </w:drawing>
      </w:r>
    </w:p>
    <w:p w14:paraId="7DCB6328" w14:textId="77777777" w:rsidR="009C22CE" w:rsidRDefault="00CA7CF8">
      <w:pPr>
        <w:spacing w:before="240" w:after="240"/>
        <w:jc w:val="center"/>
        <w:rPr>
          <w:b/>
          <w:bCs/>
        </w:rPr>
      </w:pPr>
      <w:r>
        <w:rPr>
          <w:b/>
          <w:bCs/>
        </w:rPr>
        <w:t>Figure 4: Perceptual Map of Tata Starbucks and its competitors</w:t>
      </w:r>
    </w:p>
    <w:p w14:paraId="7EA7F26F" w14:textId="77777777" w:rsidR="009C22CE" w:rsidRDefault="00CA7CF8">
      <w:pPr>
        <w:spacing w:before="240" w:after="240"/>
        <w:jc w:val="center"/>
      </w:pPr>
      <w:r>
        <w:t>(Source: Self-Developed)</w:t>
      </w:r>
    </w:p>
    <w:p w14:paraId="0C0C84BD" w14:textId="77777777" w:rsidR="009C22CE" w:rsidRDefault="00CA7CF8">
      <w:pPr>
        <w:pStyle w:val="Heading2"/>
      </w:pPr>
      <w:bookmarkStart w:id="9" w:name="_heading=h.i4f3pujrjug7" w:colFirst="0" w:colLast="0"/>
      <w:bookmarkEnd w:id="9"/>
      <w:r>
        <w:lastRenderedPageBreak/>
        <w:t>4.5 Similarities and Differences in the STP Approach of Starbucks in Japan and India.</w:t>
      </w:r>
    </w:p>
    <w:p w14:paraId="574CF63D" w14:textId="77777777" w:rsidR="009C22CE" w:rsidRDefault="00CA7CF8">
      <w:pPr>
        <w:rPr>
          <w:color w:val="FF0000"/>
        </w:rPr>
      </w:pPr>
      <w:r>
        <w:t xml:space="preserve">This shows that Starbucks across the STP aspects, in Japan and India, show a similar Differentiated marketing approach, aimed at creating a premium market position in India and Japan, while integrating local cultural elements in both countries. Furthermore, the positioning of Starbucks in India and in Japan is also similar. However, the consumer group chosen as part of market segmentation by Starbucks differs in the case of India and Japan, wherein the focus in Japan is to attract culturally aligned people </w:t>
      </w:r>
      <w:r>
        <w:t xml:space="preserve">with traditional values, while in India, the emphasis is on people seeking </w:t>
      </w:r>
      <w:proofErr w:type="spellStart"/>
      <w:r>
        <w:t>westernised</w:t>
      </w:r>
      <w:proofErr w:type="spellEnd"/>
      <w:r>
        <w:t xml:space="preserve"> social experiences and those with a hectic lifestyle.</w:t>
      </w:r>
      <w:r>
        <w:rPr>
          <w:color w:val="FF0000"/>
        </w:rPr>
        <w:t xml:space="preserve"> Moreover, in terms of the positioning strategy, there is a clear distinction and similarity in the approach of Starbucks in India and Japan. For instance, in both countries, Starbucks positions itself as a premium brand, but in the case of Japan, it also showcases itself as a brand integrated with the Japanese Culture, focused on improving customer experience. On the o</w:t>
      </w:r>
      <w:r>
        <w:rPr>
          <w:color w:val="FF0000"/>
        </w:rPr>
        <w:t xml:space="preserve">ther hand, in India, Starbucks presents itself as a premium yet accessible and locally relevant coffee brand. </w:t>
      </w:r>
    </w:p>
    <w:p w14:paraId="3E8F691D" w14:textId="77777777" w:rsidR="009C22CE" w:rsidRDefault="00CA7CF8">
      <w:pPr>
        <w:pStyle w:val="Heading1"/>
      </w:pPr>
      <w:bookmarkStart w:id="10" w:name="_heading=h.p9guk4q68xoo" w:colFirst="0" w:colLast="0"/>
      <w:bookmarkEnd w:id="10"/>
      <w:r>
        <w:t>5. Comparison of Marketing Mix Strategies in Japan and India</w:t>
      </w:r>
    </w:p>
    <w:p w14:paraId="1EC0470B" w14:textId="77777777" w:rsidR="009C22CE" w:rsidRDefault="00CA7CF8">
      <w:pPr>
        <w:rPr>
          <w:color w:val="FF0000"/>
        </w:rPr>
      </w:pPr>
      <w:r>
        <w:rPr>
          <w:color w:val="FF0000"/>
        </w:rPr>
        <w:t>The marketing mix 7Ps is an extended framework (Product, Price, Place, Promotion, People, Process, Physical Evidence) used primarily for services marketing, adding three people- and process-oriented elements to the classic 4Ps to create a comprehensive strategy (</w:t>
      </w:r>
      <w:proofErr w:type="spellStart"/>
      <w:r>
        <w:rPr>
          <w:color w:val="FF0000"/>
        </w:rPr>
        <w:t>Prasetyawan</w:t>
      </w:r>
      <w:proofErr w:type="spellEnd"/>
      <w:r>
        <w:rPr>
          <w:color w:val="FF0000"/>
        </w:rPr>
        <w:t xml:space="preserve"> et al., 2025). It helps businesses plan, execute, and refine their marketing campaigns to meet customer needs.</w:t>
      </w:r>
    </w:p>
    <w:p w14:paraId="51722BBD" w14:textId="77777777" w:rsidR="009C22CE" w:rsidRDefault="00CA7CF8">
      <w:pPr>
        <w:jc w:val="center"/>
        <w:rPr>
          <w:b/>
          <w:bCs/>
          <w:color w:val="FF0000"/>
        </w:rPr>
      </w:pPr>
      <w:r>
        <w:rPr>
          <w:b/>
          <w:bCs/>
          <w:noProof/>
          <w:color w:val="FF0000"/>
        </w:rPr>
        <w:lastRenderedPageBreak/>
        <w:drawing>
          <wp:inline distT="114300" distB="114300" distL="114300" distR="114300" wp14:anchorId="25C32BCC" wp14:editId="4B73FA8A">
            <wp:extent cx="3719513" cy="2664458"/>
            <wp:effectExtent l="12700" t="12700" r="12700" b="1270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719513" cy="2664458"/>
                    </a:xfrm>
                    <a:prstGeom prst="rect">
                      <a:avLst/>
                    </a:prstGeom>
                    <a:ln w="12700">
                      <a:solidFill>
                        <a:srgbClr val="000000"/>
                      </a:solidFill>
                      <a:prstDash val="solid"/>
                    </a:ln>
                  </pic:spPr>
                </pic:pic>
              </a:graphicData>
            </a:graphic>
          </wp:inline>
        </w:drawing>
      </w:r>
    </w:p>
    <w:p w14:paraId="2404DB16" w14:textId="77777777" w:rsidR="009C22CE" w:rsidRDefault="00CA7CF8">
      <w:pPr>
        <w:jc w:val="center"/>
        <w:rPr>
          <w:b/>
          <w:bCs/>
          <w:color w:val="FF0000"/>
        </w:rPr>
      </w:pPr>
      <w:r>
        <w:rPr>
          <w:b/>
          <w:bCs/>
          <w:color w:val="FF0000"/>
        </w:rPr>
        <w:t>Figure: Marketing mix 7Ps</w:t>
      </w:r>
    </w:p>
    <w:p w14:paraId="6955A445" w14:textId="77777777" w:rsidR="009C22CE" w:rsidRDefault="00CA7CF8">
      <w:pPr>
        <w:jc w:val="center"/>
        <w:rPr>
          <w:b/>
          <w:bCs/>
          <w:color w:val="FF0000"/>
        </w:rPr>
      </w:pPr>
      <w:r>
        <w:rPr>
          <w:b/>
          <w:bCs/>
          <w:color w:val="FF0000"/>
        </w:rPr>
        <w:t>Source: (</w:t>
      </w:r>
      <w:proofErr w:type="spellStart"/>
      <w:r>
        <w:rPr>
          <w:b/>
          <w:bCs/>
          <w:color w:val="FF0000"/>
        </w:rPr>
        <w:t>GeeksforGeeks</w:t>
      </w:r>
      <w:proofErr w:type="spellEnd"/>
      <w:r>
        <w:rPr>
          <w:b/>
          <w:bCs/>
          <w:color w:val="FF0000"/>
        </w:rPr>
        <w:t>, 2024)</w:t>
      </w:r>
    </w:p>
    <w:p w14:paraId="158BDDA2" w14:textId="77777777" w:rsidR="009C22CE" w:rsidRDefault="00CA7CF8">
      <w:pPr>
        <w:rPr>
          <w:color w:val="FF0000"/>
        </w:rPr>
      </w:pPr>
      <w:r>
        <w:rPr>
          <w:b/>
          <w:bCs/>
        </w:rPr>
        <w:t xml:space="preserve">Product: </w:t>
      </w:r>
      <w:r>
        <w:rPr>
          <w:color w:val="FF0000"/>
        </w:rPr>
        <w:t xml:space="preserve">Starbucks in Japan sells a wide range of products such as standard coffee and tea beverages, seasonal and regional </w:t>
      </w:r>
      <w:proofErr w:type="spellStart"/>
      <w:r>
        <w:rPr>
          <w:color w:val="FF0000"/>
        </w:rPr>
        <w:t>specialities</w:t>
      </w:r>
      <w:proofErr w:type="spellEnd"/>
      <w:r>
        <w:rPr>
          <w:color w:val="FF0000"/>
        </w:rPr>
        <w:t xml:space="preserve">, food items and a wide range of exclusive merchandise such as mugs, tumblers and stationery.  Its </w:t>
      </w:r>
      <w:proofErr w:type="gramStart"/>
      <w:r>
        <w:rPr>
          <w:color w:val="FF0000"/>
        </w:rPr>
        <w:t>core main</w:t>
      </w:r>
      <w:proofErr w:type="gramEnd"/>
      <w:r>
        <w:rPr>
          <w:color w:val="FF0000"/>
        </w:rPr>
        <w:t xml:space="preserve"> menu includes coffee, lattes, and </w:t>
      </w:r>
      <w:proofErr w:type="spellStart"/>
      <w:r>
        <w:rPr>
          <w:color w:val="FF0000"/>
        </w:rPr>
        <w:t>Frappuccinos</w:t>
      </w:r>
      <w:proofErr w:type="spellEnd"/>
      <w:r>
        <w:rPr>
          <w:color w:val="FF0000"/>
        </w:rPr>
        <w:t>. Its popular items consist of the "Been There" series, which features unique designs for specific cities such as Tokyo, Osaka, and Kyoto, and the "</w:t>
      </w:r>
      <w:proofErr w:type="spellStart"/>
      <w:r>
        <w:rPr>
          <w:color w:val="FF0000"/>
        </w:rPr>
        <w:t>Jimoto</w:t>
      </w:r>
      <w:proofErr w:type="spellEnd"/>
      <w:r>
        <w:rPr>
          <w:color w:val="FF0000"/>
        </w:rPr>
        <w:t xml:space="preserve"> Made" series. It also provides the most </w:t>
      </w:r>
      <w:proofErr w:type="spellStart"/>
      <w:r>
        <w:rPr>
          <w:color w:val="FF0000"/>
        </w:rPr>
        <w:t>tantalising</w:t>
      </w:r>
      <w:proofErr w:type="spellEnd"/>
      <w:r>
        <w:rPr>
          <w:color w:val="FF0000"/>
        </w:rPr>
        <w:t xml:space="preserve"> at-home blends with exc</w:t>
      </w:r>
      <w:r>
        <w:rPr>
          <w:color w:val="FF0000"/>
        </w:rPr>
        <w:t xml:space="preserve">iting Starbucks coffee collections, including Starbucks Japan Cafe Moments Smooth Instant Coffee or the Starbucks Premium Caramel </w:t>
      </w:r>
      <w:proofErr w:type="gramStart"/>
      <w:r>
        <w:rPr>
          <w:color w:val="FF0000"/>
        </w:rPr>
        <w:t>Latte(</w:t>
      </w:r>
      <w:proofErr w:type="gramEnd"/>
      <w:r>
        <w:rPr>
          <w:color w:val="FF0000"/>
        </w:rPr>
        <w:t>Novoa, 2025).</w:t>
      </w:r>
    </w:p>
    <w:p w14:paraId="31C25F47" w14:textId="77777777" w:rsidR="009C22CE" w:rsidRDefault="00CA7CF8">
      <w:pPr>
        <w:rPr>
          <w:color w:val="FF0000"/>
        </w:rPr>
      </w:pPr>
      <w:r>
        <w:rPr>
          <w:color w:val="FF0000"/>
        </w:rPr>
        <w:t xml:space="preserve">In India, this </w:t>
      </w:r>
      <w:proofErr w:type="spellStart"/>
      <w:r>
        <w:rPr>
          <w:color w:val="FF0000"/>
        </w:rPr>
        <w:t>organisation</w:t>
      </w:r>
      <w:proofErr w:type="spellEnd"/>
      <w:r>
        <w:rPr>
          <w:color w:val="FF0000"/>
        </w:rPr>
        <w:t xml:space="preserve"> offers different beverages such as coffee, Espresso-based drinks (lattes, cappuccinos), </w:t>
      </w:r>
      <w:proofErr w:type="spellStart"/>
      <w:r>
        <w:rPr>
          <w:color w:val="FF0000"/>
        </w:rPr>
        <w:t>Frappuccinos</w:t>
      </w:r>
      <w:proofErr w:type="spellEnd"/>
      <w:r>
        <w:rPr>
          <w:color w:val="FF0000"/>
        </w:rPr>
        <w:t xml:space="preserve">, Americanos, and local adaptations such as South Indian Filter Coffee. In the aspect of tea, it sells masala chai, </w:t>
      </w:r>
      <w:proofErr w:type="spellStart"/>
      <w:r>
        <w:rPr>
          <w:color w:val="FF0000"/>
        </w:rPr>
        <w:t>elaichi</w:t>
      </w:r>
      <w:proofErr w:type="spellEnd"/>
      <w:r>
        <w:rPr>
          <w:color w:val="FF0000"/>
        </w:rPr>
        <w:t xml:space="preserve"> and other Teavana varieties. In </w:t>
      </w:r>
      <w:proofErr w:type="gramStart"/>
      <w:r>
        <w:rPr>
          <w:color w:val="FF0000"/>
        </w:rPr>
        <w:t>food</w:t>
      </w:r>
      <w:proofErr w:type="gramEnd"/>
      <w:r>
        <w:rPr>
          <w:color w:val="FF0000"/>
        </w:rPr>
        <w:t xml:space="preserve">, it sells different options including pastries, cookies and </w:t>
      </w:r>
      <w:proofErr w:type="spellStart"/>
      <w:r>
        <w:rPr>
          <w:color w:val="FF0000"/>
        </w:rPr>
        <w:t>savoury</w:t>
      </w:r>
      <w:proofErr w:type="spellEnd"/>
      <w:r>
        <w:rPr>
          <w:color w:val="FF0000"/>
        </w:rPr>
        <w:t xml:space="preserve"> food such as sandwiches and wraps. Starbucks delivers vegan food, including vegan sausage, Croissant Roll and Vegan Hummus Kebab Wrap. Its local-</w:t>
      </w:r>
      <w:proofErr w:type="spellStart"/>
      <w:r>
        <w:rPr>
          <w:color w:val="FF0000"/>
        </w:rPr>
        <w:t>flavour</w:t>
      </w:r>
      <w:proofErr w:type="spellEnd"/>
      <w:r>
        <w:rPr>
          <w:color w:val="FF0000"/>
        </w:rPr>
        <w:t xml:space="preserve"> items include tan</w:t>
      </w:r>
      <w:r>
        <w:rPr>
          <w:color w:val="FF0000"/>
        </w:rPr>
        <w:t xml:space="preserve">doori paneer roll and chicken </w:t>
      </w:r>
      <w:proofErr w:type="spellStart"/>
      <w:r>
        <w:rPr>
          <w:color w:val="FF0000"/>
        </w:rPr>
        <w:t>kathi</w:t>
      </w:r>
      <w:proofErr w:type="spellEnd"/>
      <w:r>
        <w:rPr>
          <w:color w:val="FF0000"/>
        </w:rPr>
        <w:t xml:space="preserve"> roll.</w:t>
      </w:r>
    </w:p>
    <w:p w14:paraId="08CDEEF4" w14:textId="77777777" w:rsidR="009C22CE" w:rsidRDefault="00CA7CF8">
      <w:pPr>
        <w:widowControl w:val="0"/>
        <w:spacing w:before="0" w:after="0"/>
      </w:pPr>
      <w:r>
        <w:rPr>
          <w:b/>
          <w:bCs/>
        </w:rPr>
        <w:t xml:space="preserve">Price: </w:t>
      </w:r>
      <w:r>
        <w:rPr>
          <w:color w:val="FF0000"/>
        </w:rPr>
        <w:t xml:space="preserve">In Japan, Starbucks </w:t>
      </w:r>
      <w:proofErr w:type="spellStart"/>
      <w:r>
        <w:rPr>
          <w:color w:val="FF0000"/>
        </w:rPr>
        <w:t>utilises</w:t>
      </w:r>
      <w:proofErr w:type="spellEnd"/>
      <w:r>
        <w:rPr>
          <w:color w:val="FF0000"/>
        </w:rPr>
        <w:t xml:space="preserve"> location-based pricing, which involves prices that are </w:t>
      </w:r>
      <w:r>
        <w:rPr>
          <w:color w:val="FF0000"/>
        </w:rPr>
        <w:lastRenderedPageBreak/>
        <w:t xml:space="preserve">higher in areas with higher operating costs, such as Tokyo’s 23 wards, parts of Osaka and Fukuoka and in high-traffic locations such as airports. Moreover, it also uses a value-added pricing strategy by providing Japan-exclusive merchandise and seasonal drinks. </w:t>
      </w:r>
      <w:r>
        <w:t xml:space="preserve">In India, Starbucks primarily uses </w:t>
      </w:r>
      <w:r>
        <w:rPr>
          <w:b/>
          <w:bCs/>
          <w:i/>
          <w:iCs/>
          <w:color w:val="FF0000"/>
        </w:rPr>
        <w:t>premium pricing</w:t>
      </w:r>
      <w:r>
        <w:rPr>
          <w:color w:val="FF0000"/>
        </w:rPr>
        <w:t xml:space="preserve"> by positioning itself as a high-quality and experience-related brand. Additionally, it also started using </w:t>
      </w:r>
      <w:r>
        <w:rPr>
          <w:b/>
          <w:bCs/>
          <w:i/>
          <w:iCs/>
          <w:color w:val="FF0000"/>
        </w:rPr>
        <w:t>value-bas</w:t>
      </w:r>
      <w:r>
        <w:rPr>
          <w:b/>
          <w:bCs/>
          <w:i/>
          <w:iCs/>
          <w:color w:val="FF0000"/>
        </w:rPr>
        <w:t>ed and product-mix pricing</w:t>
      </w:r>
      <w:r>
        <w:rPr>
          <w:color w:val="FF0000"/>
        </w:rPr>
        <w:t xml:space="preserve"> </w:t>
      </w:r>
      <w:r>
        <w:t>to enhance its benefits and profits.</w:t>
      </w:r>
    </w:p>
    <w:p w14:paraId="5F54B70B" w14:textId="77777777" w:rsidR="009C22CE" w:rsidRDefault="00CA7CF8">
      <w:r>
        <w:rPr>
          <w:b/>
          <w:bCs/>
        </w:rPr>
        <w:t>Place:</w:t>
      </w:r>
      <w:r>
        <w:t xml:space="preserve"> Starbucks entered in Japanese market landscape in 1996 by creating a</w:t>
      </w:r>
      <w:r>
        <w:rPr>
          <w:color w:val="FF0000"/>
        </w:rPr>
        <w:t xml:space="preserve"> joint venture with local partner </w:t>
      </w:r>
      <w:proofErr w:type="spellStart"/>
      <w:r>
        <w:rPr>
          <w:color w:val="FF0000"/>
        </w:rPr>
        <w:t>Sazaby</w:t>
      </w:r>
      <w:proofErr w:type="spellEnd"/>
      <w:r>
        <w:rPr>
          <w:color w:val="FF0000"/>
        </w:rPr>
        <w:t xml:space="preserve"> League for mitigating risk and using local expertise. Joint venture advantages include shared risks/costs, access to new markets/expertise, and increased capacity; disadvantages include potential conflicts, profit sharing, loss of control, and cultural clashes. </w:t>
      </w:r>
      <w:proofErr w:type="spellStart"/>
      <w:r>
        <w:rPr>
          <w:color w:val="FF0000"/>
        </w:rPr>
        <w:t>Glocalisation</w:t>
      </w:r>
      <w:proofErr w:type="spellEnd"/>
      <w:r>
        <w:rPr>
          <w:color w:val="FF0000"/>
        </w:rPr>
        <w:t xml:space="preserve"> also included cultural </w:t>
      </w:r>
      <w:proofErr w:type="spellStart"/>
      <w:r>
        <w:rPr>
          <w:color w:val="FF0000"/>
        </w:rPr>
        <w:t>localisation</w:t>
      </w:r>
      <w:proofErr w:type="spellEnd"/>
      <w:r>
        <w:rPr>
          <w:color w:val="FF0000"/>
        </w:rPr>
        <w:t xml:space="preserve"> for providing products such as </w:t>
      </w:r>
      <w:proofErr w:type="spellStart"/>
      <w:r>
        <w:rPr>
          <w:color w:val="FF0000"/>
        </w:rPr>
        <w:t>sakura</w:t>
      </w:r>
      <w:proofErr w:type="spellEnd"/>
      <w:r>
        <w:rPr>
          <w:color w:val="FF0000"/>
        </w:rPr>
        <w:t xml:space="preserve"> latte for resonating with local tastes, along with m</w:t>
      </w:r>
      <w:r>
        <w:rPr>
          <w:color w:val="FF0000"/>
        </w:rPr>
        <w:t>aintaining the root brand identity.</w:t>
      </w:r>
      <w:r>
        <w:t xml:space="preserve"> It has around 1809 physical stores in Japan (World Population Review, 2024).</w:t>
      </w:r>
      <w:r>
        <w:rPr>
          <w:color w:val="FF0000"/>
        </w:rPr>
        <w:t xml:space="preserve"> “Facebook, Instagram, Twitter, and YouTube” are used by this </w:t>
      </w:r>
      <w:proofErr w:type="spellStart"/>
      <w:r>
        <w:rPr>
          <w:color w:val="FF0000"/>
        </w:rPr>
        <w:t>organisation</w:t>
      </w:r>
      <w:proofErr w:type="spellEnd"/>
      <w:r>
        <w:rPr>
          <w:color w:val="FF0000"/>
        </w:rPr>
        <w:t xml:space="preserve"> for sharing updates. In 2025, Tata Starbucks will manage approximately 457 physical stores across 70 cities in India (ET Online, 2024).</w:t>
      </w:r>
      <w:r>
        <w:t xml:space="preserve"> It is also focusing on expanding to 1000 stores by 2028. Starbucks is also concentrating on moving towards tier 2 and tier 3 cities </w:t>
      </w:r>
      <w:proofErr w:type="gramStart"/>
      <w:r>
        <w:t>for developing</w:t>
      </w:r>
      <w:proofErr w:type="gramEnd"/>
      <w:r>
        <w:t xml:space="preserve"> a presence in major metropolitan areas. Ad</w:t>
      </w:r>
      <w:r>
        <w:t xml:space="preserve">ditionally, it operates in both online and offline stores. Its online ordering is conducted through the official app, delivery platforms like Swiggy and Zomato, and its e-commerce presence for merchandise. </w:t>
      </w:r>
      <w:r>
        <w:rPr>
          <w:color w:val="FF0000"/>
        </w:rPr>
        <w:t xml:space="preserve">The entry strategy of Starbucks in India includes a joint venture and </w:t>
      </w:r>
      <w:proofErr w:type="spellStart"/>
      <w:r>
        <w:rPr>
          <w:color w:val="FF0000"/>
        </w:rPr>
        <w:t>glocalisation</w:t>
      </w:r>
      <w:proofErr w:type="spellEnd"/>
      <w:r>
        <w:rPr>
          <w:color w:val="FF0000"/>
        </w:rPr>
        <w:t>. The joint venture was conducted by Starbucks with Tata in 2012.</w:t>
      </w:r>
    </w:p>
    <w:p w14:paraId="4FFF07DF" w14:textId="77777777" w:rsidR="009C22CE" w:rsidRDefault="00CA7CF8">
      <w:pPr>
        <w:widowControl w:val="0"/>
        <w:spacing w:before="0"/>
      </w:pPr>
      <w:r>
        <w:rPr>
          <w:b/>
          <w:bCs/>
        </w:rPr>
        <w:t xml:space="preserve">Promotion: </w:t>
      </w:r>
      <w:r>
        <w:t xml:space="preserve">In Japan, Starbucks' promotional strategy incorporates global and </w:t>
      </w:r>
      <w:proofErr w:type="spellStart"/>
      <w:r>
        <w:t>localised</w:t>
      </w:r>
      <w:proofErr w:type="spellEnd"/>
      <w:r>
        <w:t xml:space="preserve"> strategies, which also focus on seasonal and </w:t>
      </w:r>
      <w:proofErr w:type="gramStart"/>
      <w:r>
        <w:t>limited-time</w:t>
      </w:r>
      <w:proofErr w:type="gramEnd"/>
      <w:r>
        <w:t xml:space="preserve"> offers. Its digital engagement is conducted through </w:t>
      </w:r>
      <w:proofErr w:type="spellStart"/>
      <w:r>
        <w:rPr>
          <w:color w:val="FF0000"/>
        </w:rPr>
        <w:t>localised</w:t>
      </w:r>
      <w:proofErr w:type="spellEnd"/>
      <w:r>
        <w:rPr>
          <w:color w:val="FF0000"/>
        </w:rPr>
        <w:t xml:space="preserve"> social media, cultural relevance with products such as matcha and partnership and a robust loyalty program</w:t>
      </w:r>
      <w:r>
        <w:t xml:space="preserve">.  Starbucks Japan uses visually appealing content, highlights </w:t>
      </w:r>
      <w:proofErr w:type="spellStart"/>
      <w:r>
        <w:t>customisation</w:t>
      </w:r>
      <w:proofErr w:type="spellEnd"/>
      <w:r>
        <w:t xml:space="preserve"> and promotes community through local collaboration and exclusive </w:t>
      </w:r>
      <w:proofErr w:type="spellStart"/>
      <w:proofErr w:type="gramStart"/>
      <w:r>
        <w:t>merchandise.In</w:t>
      </w:r>
      <w:proofErr w:type="spellEnd"/>
      <w:proofErr w:type="gramEnd"/>
      <w:r>
        <w:t xml:space="preserve"> India, Starbucks uses a </w:t>
      </w:r>
      <w:r>
        <w:rPr>
          <w:color w:val="FF0000"/>
        </w:rPr>
        <w:t xml:space="preserve">digital-first approach using </w:t>
      </w:r>
      <w:r>
        <w:rPr>
          <w:color w:val="FF0000"/>
        </w:rPr>
        <w:t xml:space="preserve">social media, a highly </w:t>
      </w:r>
      <w:proofErr w:type="spellStart"/>
      <w:r>
        <w:rPr>
          <w:color w:val="FF0000"/>
        </w:rPr>
        <w:t>personalised</w:t>
      </w:r>
      <w:proofErr w:type="spellEnd"/>
      <w:r>
        <w:rPr>
          <w:color w:val="FF0000"/>
        </w:rPr>
        <w:t xml:space="preserve"> loyalty program and strategic partnerships along with third-place positioning and in-store experience.</w:t>
      </w:r>
    </w:p>
    <w:p w14:paraId="05DDDEEA" w14:textId="77777777" w:rsidR="009C22CE" w:rsidRDefault="00CA7CF8">
      <w:pPr>
        <w:widowControl w:val="0"/>
        <w:spacing w:before="0"/>
      </w:pPr>
      <w:r>
        <w:rPr>
          <w:b/>
          <w:bCs/>
        </w:rPr>
        <w:lastRenderedPageBreak/>
        <w:t xml:space="preserve">People: </w:t>
      </w:r>
      <w:r>
        <w:t xml:space="preserve">Starbucks </w:t>
      </w:r>
      <w:r>
        <w:rPr>
          <w:color w:val="FF0000"/>
        </w:rPr>
        <w:t xml:space="preserve">employs around 5,500 employees in </w:t>
      </w:r>
      <w:proofErr w:type="gramStart"/>
      <w:r>
        <w:rPr>
          <w:color w:val="FF0000"/>
        </w:rPr>
        <w:t>Japan</w:t>
      </w:r>
      <w:r>
        <w:t>(</w:t>
      </w:r>
      <w:proofErr w:type="gramEnd"/>
      <w:r>
        <w:t xml:space="preserve">ZoomInfo, 2025). Starbucks in Japan provides employees various advantages such as free drinks, discounts on food and merchandise and paid time off, though it is known for fast-paced work settings. Starbucks uses loyalty programs such as Starbucks Rewards, including 1 star for every ¥54 </w:t>
      </w:r>
      <w:proofErr w:type="gramStart"/>
      <w:r>
        <w:t>spent(</w:t>
      </w:r>
      <w:proofErr w:type="gramEnd"/>
      <w:r>
        <w:t xml:space="preserve">Dipple, 2024). 250 stars reaching gold membership status. </w:t>
      </w:r>
      <w:r>
        <w:rPr>
          <w:color w:val="FF0000"/>
        </w:rPr>
        <w:t xml:space="preserve">Starbucks HR in Japan blends global principles (training, partner-centric culture) with local adaptations. </w:t>
      </w:r>
      <w:r>
        <w:t>In 2</w:t>
      </w:r>
      <w:r>
        <w:t xml:space="preserve">024, </w:t>
      </w:r>
      <w:r>
        <w:rPr>
          <w:color w:val="FF0000"/>
        </w:rPr>
        <w:t>Starbucks employed 4,300 employees around India.</w:t>
      </w:r>
      <w:r>
        <w:t xml:space="preserve"> </w:t>
      </w:r>
      <w:r>
        <w:rPr>
          <w:color w:val="FF0000"/>
        </w:rPr>
        <w:t xml:space="preserve">This aspect is anticipated to be reached by doubling the number, such as 8,600, by 2028. </w:t>
      </w:r>
      <w:r>
        <w:t>Starbucks' loyalty program in India is called Starbucks Rewards, which enables members to earn stars on purchases to redeem for free drinks. Customers can earn a star for every 400 Rs spent on using the Starbucks card and earn 500 Rs by using cash, debit/credit or UPI(Starbucks, 2024).</w:t>
      </w:r>
      <w:r>
        <w:rPr>
          <w:color w:val="FF0000"/>
        </w:rPr>
        <w:t>Tata Starbucks HR practices in India focus on D&amp;I (women's representation, 5-day wo</w:t>
      </w:r>
      <w:r>
        <w:rPr>
          <w:color w:val="FF0000"/>
        </w:rPr>
        <w:t>rkweeks), partner well-being (pay equity, no COVID pay cuts) and strong upskilling/mobility.</w:t>
      </w:r>
    </w:p>
    <w:p w14:paraId="2BBD75E0" w14:textId="77777777" w:rsidR="009C22CE" w:rsidRDefault="00CA7CF8">
      <w:pPr>
        <w:widowControl w:val="0"/>
        <w:spacing w:before="0"/>
      </w:pPr>
      <w:r>
        <w:rPr>
          <w:b/>
          <w:bCs/>
        </w:rPr>
        <w:t xml:space="preserve">Process: </w:t>
      </w:r>
      <w:r>
        <w:t xml:space="preserve">Starbucks uses a blended integrated technology system for balancing high traffic and operation in Japan, mainly using the </w:t>
      </w:r>
      <w:r>
        <w:rPr>
          <w:b/>
          <w:bCs/>
          <w:i/>
          <w:iCs/>
        </w:rPr>
        <w:t>Point of Sale (POS)</w:t>
      </w:r>
      <w:r>
        <w:t xml:space="preserve"> system development on Oracle’s MICROS </w:t>
      </w:r>
      <w:proofErr w:type="spellStart"/>
      <w:r>
        <w:t>Simphony</w:t>
      </w:r>
      <w:proofErr w:type="spellEnd"/>
      <w:r>
        <w:t xml:space="preserve"> platforms, increased by the </w:t>
      </w:r>
      <w:proofErr w:type="spellStart"/>
      <w:r>
        <w:t>realisation</w:t>
      </w:r>
      <w:proofErr w:type="spellEnd"/>
      <w:r>
        <w:t xml:space="preserve"> of AI and Data analytics (via its Deep Brew Platform) and operational methodology such as Kanban. </w:t>
      </w:r>
      <w:r>
        <w:rPr>
          <w:color w:val="FF0000"/>
        </w:rPr>
        <w:t>Starbucks uses third-party delivery platforms and local partners to provide products in Japan. Starbucks also created a partnership</w:t>
      </w:r>
      <w:r>
        <w:t xml:space="preserve"> with Rakuten to </w:t>
      </w:r>
      <w:proofErr w:type="spellStart"/>
      <w:r>
        <w:t>utilise</w:t>
      </w:r>
      <w:proofErr w:type="spellEnd"/>
      <w:r>
        <w:t xml:space="preserve"> robots for </w:t>
      </w:r>
      <w:proofErr w:type="spellStart"/>
      <w:proofErr w:type="gramStart"/>
      <w:r>
        <w:t>delivery.In</w:t>
      </w:r>
      <w:proofErr w:type="spellEnd"/>
      <w:proofErr w:type="gramEnd"/>
      <w:r>
        <w:t xml:space="preserve"> India,</w:t>
      </w:r>
      <w:r>
        <w:t xml:space="preserve"> </w:t>
      </w:r>
      <w:r>
        <w:rPr>
          <w:color w:val="FF0000"/>
        </w:rPr>
        <w:t>Starbucks uses the Oracle MICROS Symphony platform and point of sale (POS) system for managing high traffic and large transaction systems. It</w:t>
      </w:r>
      <w:r>
        <w:t xml:space="preserve"> </w:t>
      </w:r>
      <w:r>
        <w:rPr>
          <w:color w:val="FF0000"/>
        </w:rPr>
        <w:t>uses coffee and farmer equity (CAFE) practices for sourcing high-quality green beans responsibly.</w:t>
      </w:r>
      <w:r>
        <w:t xml:space="preserve"> Starbucks' rewards program is aligned with POS and a mobile app. 50:50 joint venture </w:t>
      </w:r>
      <w:proofErr w:type="spellStart"/>
      <w:r>
        <w:t>wth</w:t>
      </w:r>
      <w:proofErr w:type="spellEnd"/>
      <w:r>
        <w:t xml:space="preserve"> Tata customer products, also effectively used by Starbucks for processing its products. Additionally, it delivers products by </w:t>
      </w:r>
      <w:proofErr w:type="spellStart"/>
      <w:r>
        <w:t>utilising</w:t>
      </w:r>
      <w:proofErr w:type="spellEnd"/>
      <w:r>
        <w:t xml:space="preserve"> an integrated supply chain model.</w:t>
      </w:r>
    </w:p>
    <w:p w14:paraId="1E5FD510" w14:textId="77777777" w:rsidR="009C22CE" w:rsidRDefault="00CA7CF8">
      <w:pPr>
        <w:widowControl w:val="0"/>
        <w:spacing w:before="0"/>
      </w:pPr>
      <w:r>
        <w:rPr>
          <w:b/>
          <w:bCs/>
        </w:rPr>
        <w:t xml:space="preserve">Physical evidence: </w:t>
      </w:r>
      <w:r>
        <w:t xml:space="preserve">Starbucks has a significant and dedicated website for Japan, such as </w:t>
      </w:r>
      <w:hyperlink r:id="rId14">
        <w:r>
          <w:rPr>
            <w:color w:val="1155CC"/>
            <w:u w:val="single"/>
          </w:rPr>
          <w:t>starbucks.co.jp</w:t>
        </w:r>
      </w:hyperlink>
      <w:r>
        <w:t xml:space="preserve">. Starbucks' physical environments in Japan such as include architectural diversity, immaculate incorporation with local culture and scenery and innovative regional landmark stores. Starbucks Japan employee uniforms include a green </w:t>
      </w:r>
      <w:r>
        <w:lastRenderedPageBreak/>
        <w:t xml:space="preserve">apron worn over a solid black, white or khaki </w:t>
      </w:r>
      <w:proofErr w:type="gramStart"/>
      <w:r>
        <w:t>shirt(</w:t>
      </w:r>
      <w:proofErr w:type="spellStart"/>
      <w:proofErr w:type="gramEnd"/>
      <w:r>
        <w:t>lkami</w:t>
      </w:r>
      <w:proofErr w:type="spellEnd"/>
      <w:r>
        <w:t xml:space="preserve">, 2025). </w:t>
      </w:r>
    </w:p>
    <w:p w14:paraId="5D7D939D" w14:textId="77777777" w:rsidR="009C22CE" w:rsidRDefault="00CA7CF8">
      <w:pPr>
        <w:widowControl w:val="0"/>
        <w:spacing w:before="0"/>
        <w:jc w:val="center"/>
        <w:rPr>
          <w:b/>
          <w:bCs/>
          <w:color w:val="FF0000"/>
        </w:rPr>
      </w:pPr>
      <w:r>
        <w:rPr>
          <w:b/>
          <w:bCs/>
          <w:noProof/>
          <w:color w:val="FF0000"/>
        </w:rPr>
        <w:drawing>
          <wp:inline distT="114300" distB="114300" distL="114300" distR="114300" wp14:anchorId="3B5F5A46" wp14:editId="5416F69C">
            <wp:extent cx="3990975" cy="2660650"/>
            <wp:effectExtent l="12700" t="12700" r="12700" b="12700"/>
            <wp:docPr id="2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3990975" cy="2660650"/>
                    </a:xfrm>
                    <a:prstGeom prst="rect">
                      <a:avLst/>
                    </a:prstGeom>
                    <a:ln w="12700">
                      <a:solidFill>
                        <a:srgbClr val="000000"/>
                      </a:solidFill>
                      <a:prstDash val="solid"/>
                    </a:ln>
                  </pic:spPr>
                </pic:pic>
              </a:graphicData>
            </a:graphic>
          </wp:inline>
        </w:drawing>
      </w:r>
    </w:p>
    <w:p w14:paraId="3594CED8" w14:textId="77777777" w:rsidR="009C22CE" w:rsidRDefault="00CA7CF8">
      <w:pPr>
        <w:widowControl w:val="0"/>
        <w:spacing w:before="0"/>
        <w:jc w:val="center"/>
        <w:rPr>
          <w:b/>
          <w:bCs/>
          <w:color w:val="FF0000"/>
        </w:rPr>
      </w:pPr>
      <w:r>
        <w:rPr>
          <w:b/>
          <w:bCs/>
          <w:color w:val="FF0000"/>
        </w:rPr>
        <w:t>Figure: Starbucks store in Japan</w:t>
      </w:r>
    </w:p>
    <w:p w14:paraId="28D00205" w14:textId="77777777" w:rsidR="009C22CE" w:rsidRDefault="00CA7CF8">
      <w:pPr>
        <w:widowControl w:val="0"/>
        <w:spacing w:before="0"/>
        <w:jc w:val="center"/>
        <w:rPr>
          <w:b/>
          <w:bCs/>
          <w:color w:val="FF0000"/>
        </w:rPr>
      </w:pPr>
      <w:r>
        <w:rPr>
          <w:b/>
          <w:bCs/>
          <w:color w:val="FF0000"/>
        </w:rPr>
        <w:t>Source: (Nishida, 2021)</w:t>
      </w:r>
    </w:p>
    <w:p w14:paraId="4EEA5394" w14:textId="77777777" w:rsidR="009C22CE" w:rsidRDefault="00CA7CF8">
      <w:pPr>
        <w:widowControl w:val="0"/>
        <w:spacing w:before="0"/>
      </w:pPr>
      <w:r>
        <w:t xml:space="preserve">Starbucks has a robust and committed website for India, such as </w:t>
      </w:r>
      <w:hyperlink r:id="rId16">
        <w:r>
          <w:rPr>
            <w:color w:val="1155CC"/>
            <w:u w:val="single"/>
          </w:rPr>
          <w:t>www.starbucks.in</w:t>
        </w:r>
      </w:hyperlink>
      <w:r>
        <w:t xml:space="preserve">.Starbucks stores in India feature unique, culturally relevant designs. Additionally, the iconic green apron is the most </w:t>
      </w:r>
      <w:proofErr w:type="spellStart"/>
      <w:r>
        <w:t>recognisable</w:t>
      </w:r>
      <w:proofErr w:type="spellEnd"/>
      <w:r>
        <w:t xml:space="preserve"> element of a Starbucks employee's uniform.</w:t>
      </w:r>
    </w:p>
    <w:p w14:paraId="0E9545D6" w14:textId="77777777" w:rsidR="009C22CE" w:rsidRDefault="00CA7CF8">
      <w:pPr>
        <w:widowControl w:val="0"/>
        <w:spacing w:before="0"/>
        <w:jc w:val="center"/>
      </w:pPr>
      <w:r>
        <w:rPr>
          <w:noProof/>
        </w:rPr>
        <w:drawing>
          <wp:inline distT="114300" distB="114300" distL="114300" distR="114300" wp14:anchorId="0FFFADF2" wp14:editId="5EC0C646">
            <wp:extent cx="4167188" cy="2778125"/>
            <wp:effectExtent l="12700" t="12700" r="12700" b="12700"/>
            <wp:docPr id="2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4167188" cy="2778125"/>
                    </a:xfrm>
                    <a:prstGeom prst="rect">
                      <a:avLst/>
                    </a:prstGeom>
                    <a:ln w="12700">
                      <a:solidFill>
                        <a:srgbClr val="000000"/>
                      </a:solidFill>
                      <a:prstDash val="solid"/>
                    </a:ln>
                  </pic:spPr>
                </pic:pic>
              </a:graphicData>
            </a:graphic>
          </wp:inline>
        </w:drawing>
      </w:r>
    </w:p>
    <w:p w14:paraId="0FA4D9E5" w14:textId="77777777" w:rsidR="009C22CE" w:rsidRDefault="00CA7CF8">
      <w:pPr>
        <w:widowControl w:val="0"/>
        <w:spacing w:before="0"/>
        <w:jc w:val="center"/>
        <w:rPr>
          <w:b/>
          <w:bCs/>
          <w:color w:val="FF0000"/>
        </w:rPr>
      </w:pPr>
      <w:r>
        <w:rPr>
          <w:b/>
          <w:bCs/>
          <w:color w:val="FF0000"/>
        </w:rPr>
        <w:lastRenderedPageBreak/>
        <w:t>Figure: Starbucks store in India</w:t>
      </w:r>
    </w:p>
    <w:p w14:paraId="4247CDAE" w14:textId="77777777" w:rsidR="009C22CE" w:rsidRDefault="00CA7CF8">
      <w:pPr>
        <w:widowControl w:val="0"/>
        <w:spacing w:before="0"/>
        <w:jc w:val="center"/>
      </w:pPr>
      <w:r>
        <w:rPr>
          <w:b/>
          <w:bCs/>
          <w:color w:val="FF0000"/>
        </w:rPr>
        <w:t>Source: (Das, 2025)</w:t>
      </w:r>
    </w:p>
    <w:p w14:paraId="57AA5B7C" w14:textId="77777777" w:rsidR="009C22CE" w:rsidRDefault="00CA7CF8">
      <w:pPr>
        <w:spacing w:line="240" w:lineRule="auto"/>
        <w:jc w:val="center"/>
        <w:rPr>
          <w:b/>
          <w:bCs/>
          <w:color w:val="FF0000"/>
        </w:rPr>
      </w:pPr>
      <w:r>
        <w:rPr>
          <w:b/>
          <w:bCs/>
          <w:noProof/>
          <w:color w:val="FF0000"/>
        </w:rPr>
        <w:drawing>
          <wp:inline distT="114300" distB="114300" distL="114300" distR="114300" wp14:anchorId="24834F76" wp14:editId="5C8C2826">
            <wp:extent cx="4033838" cy="2139744"/>
            <wp:effectExtent l="12700" t="12700" r="12700" b="12700"/>
            <wp:docPr id="1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4033838" cy="2139744"/>
                    </a:xfrm>
                    <a:prstGeom prst="rect">
                      <a:avLst/>
                    </a:prstGeom>
                    <a:ln w="12700">
                      <a:solidFill>
                        <a:srgbClr val="000000"/>
                      </a:solidFill>
                      <a:prstDash val="solid"/>
                    </a:ln>
                  </pic:spPr>
                </pic:pic>
              </a:graphicData>
            </a:graphic>
          </wp:inline>
        </w:drawing>
      </w:r>
    </w:p>
    <w:p w14:paraId="3D8484A1" w14:textId="77777777" w:rsidR="009C22CE" w:rsidRDefault="00CA7CF8">
      <w:pPr>
        <w:spacing w:line="240" w:lineRule="auto"/>
        <w:jc w:val="center"/>
        <w:rPr>
          <w:b/>
          <w:bCs/>
          <w:color w:val="FF0000"/>
        </w:rPr>
      </w:pPr>
      <w:r>
        <w:rPr>
          <w:b/>
          <w:bCs/>
          <w:color w:val="FF0000"/>
        </w:rPr>
        <w:t xml:space="preserve">Figure: Starbucks Been </w:t>
      </w:r>
      <w:proofErr w:type="gramStart"/>
      <w:r>
        <w:rPr>
          <w:b/>
          <w:bCs/>
          <w:color w:val="FF0000"/>
        </w:rPr>
        <w:t>There</w:t>
      </w:r>
      <w:proofErr w:type="gramEnd"/>
      <w:r>
        <w:rPr>
          <w:b/>
          <w:bCs/>
          <w:color w:val="FF0000"/>
        </w:rPr>
        <w:t xml:space="preserve"> series</w:t>
      </w:r>
    </w:p>
    <w:p w14:paraId="1FE0F380" w14:textId="77777777" w:rsidR="009C22CE" w:rsidRDefault="00CA7CF8">
      <w:pPr>
        <w:spacing w:line="240" w:lineRule="auto"/>
        <w:jc w:val="center"/>
        <w:rPr>
          <w:color w:val="FF0000"/>
        </w:rPr>
      </w:pPr>
      <w:r>
        <w:rPr>
          <w:color w:val="FF0000"/>
        </w:rPr>
        <w:t>Source: (</w:t>
      </w:r>
      <w:proofErr w:type="spellStart"/>
      <w:r>
        <w:rPr>
          <w:color w:val="FF0000"/>
        </w:rPr>
        <w:t>starbucks</w:t>
      </w:r>
      <w:proofErr w:type="spellEnd"/>
      <w:r>
        <w:rPr>
          <w:color w:val="FF0000"/>
        </w:rPr>
        <w:t>, 2025)</w:t>
      </w:r>
    </w:p>
    <w:p w14:paraId="13EA3544" w14:textId="77777777" w:rsidR="009C22CE" w:rsidRDefault="00CA7CF8">
      <w:pPr>
        <w:spacing w:line="240" w:lineRule="auto"/>
        <w:jc w:val="left"/>
        <w:rPr>
          <w:b/>
          <w:bCs/>
          <w:color w:val="FF0000"/>
        </w:rPr>
      </w:pPr>
      <w:r>
        <w:rPr>
          <w:b/>
          <w:bCs/>
          <w:color w:val="FF0000"/>
        </w:rPr>
        <w:t xml:space="preserve">Similarities and differences in both countries for Starbucks: </w:t>
      </w:r>
    </w:p>
    <w:p w14:paraId="1B0A3B49" w14:textId="77777777" w:rsidR="009C22CE" w:rsidRDefault="00CA7CF8">
      <w:pPr>
        <w:spacing w:before="0"/>
      </w:pPr>
      <w:r>
        <w:t xml:space="preserve">The marketing mix evaluated above for Starbucks has highlighted various strategies which deliver various advantages through effectively incorporating global persistence and local implementation. This prospect assures robust brand equity and market development. Here, the </w:t>
      </w:r>
      <w:proofErr w:type="spellStart"/>
      <w:r>
        <w:t>glocalisation</w:t>
      </w:r>
      <w:proofErr w:type="spellEnd"/>
      <w:r>
        <w:t xml:space="preserve"> has been used by Starbucks in India, which has been highlighted in the product segment. Moreover, in Japan, this </w:t>
      </w:r>
      <w:proofErr w:type="spellStart"/>
      <w:r>
        <w:t>organisation</w:t>
      </w:r>
      <w:proofErr w:type="spellEnd"/>
      <w:r>
        <w:t xml:space="preserve"> has delivered culturally relevant food items such as Sakura Latte and exclusive collections such as Been There and </w:t>
      </w:r>
      <w:proofErr w:type="spellStart"/>
      <w:r>
        <w:t>Jimoto</w:t>
      </w:r>
      <w:proofErr w:type="spellEnd"/>
      <w:r>
        <w:t xml:space="preserve"> Made series that have promoted emotional bonding and promoted the premium brand image. Simultaneously, Tata Starbucks has introduced various beverage items, including masala chai, local food options such as tandoori paneer roll and Chicken Kathi roll</w:t>
      </w:r>
      <w:r>
        <w:t xml:space="preserve">, that help in creating a bond with customers' preferences while maintaining global identity. The flexibility in adoption among </w:t>
      </w:r>
      <w:proofErr w:type="spellStart"/>
      <w:r>
        <w:t>organisations</w:t>
      </w:r>
      <w:proofErr w:type="spellEnd"/>
      <w:r>
        <w:t xml:space="preserve"> has improved customer loyalty and expanded its reach over a wider range.</w:t>
      </w:r>
    </w:p>
    <w:p w14:paraId="7291213B" w14:textId="77777777" w:rsidR="009C22CE" w:rsidRDefault="00CA7CF8">
      <w:pPr>
        <w:spacing w:before="0"/>
      </w:pPr>
      <w:r>
        <w:rPr>
          <w:color w:val="FF0000"/>
        </w:rPr>
        <w:t xml:space="preserve">The similarities include the pricing strategies in both countries also reflect a balance between value perception and profitability. In Japan, location-based, value-added pricing enables Starbucks to enhance revenue in high-cost urban areas while justifying premium </w:t>
      </w:r>
      <w:r>
        <w:rPr>
          <w:color w:val="FF0000"/>
        </w:rPr>
        <w:lastRenderedPageBreak/>
        <w:t xml:space="preserve">prices through exclusive products. Additionally, the premium pricing positions Starbucks as a luxury and aspirational brand in India, while the effective </w:t>
      </w:r>
      <w:proofErr w:type="spellStart"/>
      <w:r>
        <w:rPr>
          <w:color w:val="FF0000"/>
        </w:rPr>
        <w:t>utilisation</w:t>
      </w:r>
      <w:proofErr w:type="spellEnd"/>
      <w:r>
        <w:rPr>
          <w:color w:val="FF0000"/>
        </w:rPr>
        <w:t xml:space="preserve"> of value-based pricing attracts a wider customer base from emerging middle-class segments, thereby enhancing inclusivity without diluting brand value.</w:t>
      </w:r>
      <w:r>
        <w:t xml:space="preserve"> </w:t>
      </w:r>
      <w:r>
        <w:rPr>
          <w:color w:val="FF0000"/>
        </w:rPr>
        <w:t xml:space="preserve">Differences also observed that the company’s placement strategy, through joint ventures with </w:t>
      </w:r>
      <w:proofErr w:type="spellStart"/>
      <w:r>
        <w:rPr>
          <w:color w:val="FF0000"/>
        </w:rPr>
        <w:t>Sazaby</w:t>
      </w:r>
      <w:proofErr w:type="spellEnd"/>
      <w:r>
        <w:rPr>
          <w:color w:val="FF0000"/>
        </w:rPr>
        <w:t xml:space="preserve"> League in Japan and Tata in India, reduces market entry risks and leverages local expertise for</w:t>
      </w:r>
      <w:r>
        <w:rPr>
          <w:color w:val="FF0000"/>
        </w:rPr>
        <w:t xml:space="preserve"> operational and cultural alignment. </w:t>
      </w:r>
      <w:r>
        <w:t>Its focus on both physical stores and digital platforms, such as collaborations with delivery apps, can enhance accessibility and convenience, which are important for customer satisfaction and retention.</w:t>
      </w:r>
    </w:p>
    <w:p w14:paraId="44B4B9BD" w14:textId="77777777" w:rsidR="009C22CE" w:rsidRDefault="00CA7CF8">
      <w:pPr>
        <w:spacing w:before="0"/>
        <w:rPr>
          <w:color w:val="FF0000"/>
        </w:rPr>
      </w:pPr>
      <w:r>
        <w:rPr>
          <w:color w:val="FF0000"/>
        </w:rPr>
        <w:t xml:space="preserve">The promotional strategies used by Starbucks incorporate global and local components, such as culturally related seasonal campaigns in Japan and a digital-first strategy in India, which have improved engagement and enhanced brand visibility. Additionally, this company's investment in its people through reward programs, technology systems and processing prospects has improved </w:t>
      </w:r>
      <w:proofErr w:type="gramStart"/>
      <w:r>
        <w:rPr>
          <w:color w:val="FF0000"/>
        </w:rPr>
        <w:t>the operational</w:t>
      </w:r>
      <w:proofErr w:type="gramEnd"/>
      <w:r>
        <w:rPr>
          <w:color w:val="FF0000"/>
        </w:rPr>
        <w:t xml:space="preserve"> excellence and service quality. It has been noticed in the evaluation that employee advantages and training have promoted motivation, while AI-based systems such as Deep Brew and Oracle Micros Symphony have improved efficiency. The uniform, such as iconic green aprons and store designs, has boosted its authenticity in the market landscape. Collectively, Starbucks' marketing mix provides various advantages such as cultural incorporation, customer loyalty, operational efficiency and sustainabl</w:t>
      </w:r>
      <w:r>
        <w:rPr>
          <w:color w:val="FF0000"/>
        </w:rPr>
        <w:t>e competitive positioning over the market of Japan and India.</w:t>
      </w:r>
    </w:p>
    <w:p w14:paraId="64465150" w14:textId="77777777" w:rsidR="009C22CE" w:rsidRDefault="00CA7CF8">
      <w:pPr>
        <w:pStyle w:val="Heading1"/>
        <w:rPr>
          <w:color w:val="FF0000"/>
        </w:rPr>
      </w:pPr>
      <w:bookmarkStart w:id="11" w:name="_heading=h.h47wmogruyt2" w:colFirst="0" w:colLast="0"/>
      <w:bookmarkEnd w:id="11"/>
      <w:r>
        <w:t xml:space="preserve">6. Evaluation of the performance of marketing strategies </w:t>
      </w:r>
    </w:p>
    <w:p w14:paraId="78AA591A" w14:textId="77777777" w:rsidR="009C22CE" w:rsidRDefault="00CA7CF8">
      <w:pPr>
        <w:pStyle w:val="Heading2"/>
      </w:pPr>
      <w:bookmarkStart w:id="12" w:name="_heading=h.g23ivqjtza9l" w:colFirst="0" w:colLast="0"/>
      <w:bookmarkEnd w:id="12"/>
      <w:r>
        <w:t>6.1. Evaluation of the performance of marketing strategies in Japan</w:t>
      </w:r>
    </w:p>
    <w:p w14:paraId="3A2941FE" w14:textId="77777777" w:rsidR="009C22CE" w:rsidRDefault="00CA7CF8">
      <w:r>
        <w:t xml:space="preserve">Assessing marketing performance in Japan needs evaluating metrics such as ROI, lead generation and customer lifetime value. Additionally, cultural nuances such as developing quality and trust, a mobile-first strategy and using the platform such as LINE also deliver the </w:t>
      </w:r>
      <w:proofErr w:type="gramStart"/>
      <w:r>
        <w:t>success(</w:t>
      </w:r>
      <w:proofErr w:type="spellStart"/>
      <w:proofErr w:type="gramEnd"/>
      <w:r>
        <w:t>lkami</w:t>
      </w:r>
      <w:proofErr w:type="spellEnd"/>
      <w:r>
        <w:t xml:space="preserve">, 2018). The high-competition Japanese market needs a sophisticated approach which outperforms direct messaging, such as cultural sensitivity, symbolic storytelling and an awareness of seasonality. </w:t>
      </w:r>
    </w:p>
    <w:p w14:paraId="5BD57760" w14:textId="77777777" w:rsidR="009C22CE" w:rsidRDefault="00CA7CF8">
      <w:pPr>
        <w:rPr>
          <w:color w:val="FF0000"/>
        </w:rPr>
      </w:pPr>
      <w:r>
        <w:rPr>
          <w:color w:val="FF0000"/>
        </w:rPr>
        <w:lastRenderedPageBreak/>
        <w:t xml:space="preserve">Starbucks Coffee Japan’s marketing strategies have effectively secured strong brand dominance and customer loyalty through premium positioning, aesthetic </w:t>
      </w:r>
      <w:proofErr w:type="spellStart"/>
      <w:r>
        <w:rPr>
          <w:color w:val="FF0000"/>
        </w:rPr>
        <w:t>localisation</w:t>
      </w:r>
      <w:proofErr w:type="spellEnd"/>
      <w:r>
        <w:rPr>
          <w:color w:val="FF0000"/>
        </w:rPr>
        <w:t xml:space="preserve">, and exclusive product offerings such as Sakura Drinks and limited-edition merchandise (Novoa, 2025). It has around 1809 branches in Japan. The company has leveraged cultural integration and premium experiences to maintain profitability, recording approximately $1.1 billion in revenue in 2024 (ZoomInfo, 2025). Starbucks Japan has high social media engagement through localized, </w:t>
      </w:r>
      <w:proofErr w:type="gramStart"/>
      <w:r>
        <w:rPr>
          <w:color w:val="FF0000"/>
        </w:rPr>
        <w:t>visually-driven</w:t>
      </w:r>
      <w:proofErr w:type="gramEnd"/>
      <w:r>
        <w:rPr>
          <w:color w:val="FF0000"/>
        </w:rPr>
        <w:t xml:space="preserve"> content (Twitter, Instagram, Facebook), through using seasonal campaigns like Sakura season and localiz</w:t>
      </w:r>
      <w:r>
        <w:rPr>
          <w:color w:val="FF0000"/>
        </w:rPr>
        <w:t xml:space="preserve">ed products (Melon Frappuccino) to connect with a large young </w:t>
      </w:r>
      <w:proofErr w:type="spellStart"/>
      <w:proofErr w:type="gramStart"/>
      <w:r>
        <w:rPr>
          <w:color w:val="FF0000"/>
        </w:rPr>
        <w:t>audience.Starbucks</w:t>
      </w:r>
      <w:proofErr w:type="spellEnd"/>
      <w:proofErr w:type="gramEnd"/>
      <w:r>
        <w:rPr>
          <w:color w:val="FF0000"/>
        </w:rPr>
        <w:t xml:space="preserve"> reviews in Japan are generally very positive. </w:t>
      </w:r>
      <w:r>
        <w:t xml:space="preserve">However, the Japanese coffee market has reached maturity, with Starbucks facing challenges from competitors like Tully’s and </w:t>
      </w:r>
      <w:proofErr w:type="spellStart"/>
      <w:r>
        <w:t>Doutor</w:t>
      </w:r>
      <w:proofErr w:type="spellEnd"/>
      <w:r>
        <w:t xml:space="preserve"> Coffee (Onuma, 2024). This market saturation limits future growth despite high customer retention and operational excellence. The heavy reliance on premium branding may alienate cost-sensitive consumers, indicating the need for mid-range diversification</w:t>
      </w:r>
      <w:r>
        <w:t xml:space="preserve"> (Singh et al., 2024).</w:t>
      </w:r>
      <w:r>
        <w:rPr>
          <w:color w:val="FF0000"/>
        </w:rPr>
        <w:t xml:space="preserve"> While Starbucks Japan demonstrates ethical marketing and sustainable practices (Starbucks Japan, 2025), the diminishing growth prospects suggest that, compared to India, its strategies offer stability rather than significant expansion potential </w:t>
      </w:r>
      <w:proofErr w:type="gramStart"/>
      <w:r>
        <w:rPr>
          <w:color w:val="FF0000"/>
        </w:rPr>
        <w:t>in the near future</w:t>
      </w:r>
      <w:proofErr w:type="gramEnd"/>
      <w:r>
        <w:rPr>
          <w:color w:val="FF0000"/>
        </w:rPr>
        <w:t>.</w:t>
      </w:r>
    </w:p>
    <w:p w14:paraId="2751905E" w14:textId="77777777" w:rsidR="009C22CE" w:rsidRDefault="00CA7CF8">
      <w:pPr>
        <w:pStyle w:val="Heading2"/>
      </w:pPr>
      <w:bookmarkStart w:id="13" w:name="_heading=h.6b6f6482d1v1" w:colFirst="0" w:colLast="0"/>
      <w:bookmarkEnd w:id="13"/>
      <w:r>
        <w:t>6.2. Evaluation of the performance of marketing strategies in India</w:t>
      </w:r>
    </w:p>
    <w:p w14:paraId="7F1C2E9A" w14:textId="77777777" w:rsidR="009C22CE" w:rsidRDefault="00CA7CF8">
      <w:pPr>
        <w:spacing w:before="240" w:after="240"/>
      </w:pPr>
      <w:r>
        <w:t xml:space="preserve">Tata Starbucks’ marketing strategies in India have shown promising growth potential, driven by its </w:t>
      </w:r>
      <w:proofErr w:type="spellStart"/>
      <w:r>
        <w:t>localisation</w:t>
      </w:r>
      <w:proofErr w:type="spellEnd"/>
      <w:r>
        <w:t xml:space="preserve"> efforts, inclusive product offerings, and expansion focus (Starbucks, 2024).</w:t>
      </w:r>
      <w:r>
        <w:rPr>
          <w:color w:val="FF0000"/>
        </w:rPr>
        <w:t xml:space="preserve"> It has a total of 487 branches in India. In the aspect of strategies and local context, the company’s adaptation of local </w:t>
      </w:r>
      <w:proofErr w:type="spellStart"/>
      <w:r>
        <w:rPr>
          <w:color w:val="FF0000"/>
        </w:rPr>
        <w:t>flavours</w:t>
      </w:r>
      <w:proofErr w:type="spellEnd"/>
      <w:r>
        <w:rPr>
          <w:color w:val="FF0000"/>
        </w:rPr>
        <w:t xml:space="preserve"> such as masala chai and tandoori paneer rolls, combined with aspirational yet accessible branding, has enhanced consumer appeal across diverse demographic groups (Singh et al., 2024). Starbucks India (Tata Starbucks) saw FY25 (ending March 2025) sales increase 5% to around ₹1,277 </w:t>
      </w:r>
      <w:proofErr w:type="gramStart"/>
      <w:r>
        <w:rPr>
          <w:color w:val="FF0000"/>
        </w:rPr>
        <w:t>crore(</w:t>
      </w:r>
      <w:proofErr w:type="gramEnd"/>
      <w:r>
        <w:rPr>
          <w:color w:val="FF0000"/>
        </w:rPr>
        <w:t>Saga</w:t>
      </w:r>
      <w:r>
        <w:rPr>
          <w:color w:val="FF0000"/>
        </w:rPr>
        <w:t xml:space="preserve">r Malviya, 2025). Furthermore, the use of digital engagement and a personalized loyalty program </w:t>
      </w:r>
      <w:proofErr w:type="gramStart"/>
      <w:r>
        <w:rPr>
          <w:color w:val="FF0000"/>
        </w:rPr>
        <w:t>has</w:t>
      </w:r>
      <w:proofErr w:type="gramEnd"/>
      <w:r>
        <w:rPr>
          <w:color w:val="FF0000"/>
        </w:rPr>
        <w:t xml:space="preserve"> strengthened brand visibility and repeat </w:t>
      </w:r>
      <w:proofErr w:type="spellStart"/>
      <w:proofErr w:type="gramStart"/>
      <w:r>
        <w:rPr>
          <w:color w:val="FF0000"/>
        </w:rPr>
        <w:t>purchases.Starbucks</w:t>
      </w:r>
      <w:proofErr w:type="spellEnd"/>
      <w:proofErr w:type="gramEnd"/>
      <w:r>
        <w:rPr>
          <w:color w:val="FF0000"/>
        </w:rPr>
        <w:t xml:space="preserve"> reviews in India are mixed, often praising ambiance, Wi-Fi, and some staff, but frequently criticizing high prices, inconsistent product </w:t>
      </w:r>
      <w:proofErr w:type="gramStart"/>
      <w:r>
        <w:rPr>
          <w:color w:val="FF0000"/>
        </w:rPr>
        <w:t>quality(</w:t>
      </w:r>
      <w:proofErr w:type="spellStart"/>
      <w:proofErr w:type="gramEnd"/>
      <w:r>
        <w:rPr>
          <w:color w:val="FF0000"/>
        </w:rPr>
        <w:t>tripadvisor</w:t>
      </w:r>
      <w:proofErr w:type="spellEnd"/>
      <w:r>
        <w:rPr>
          <w:color w:val="FF0000"/>
        </w:rPr>
        <w:t xml:space="preserve">, </w:t>
      </w:r>
      <w:r>
        <w:rPr>
          <w:color w:val="FF0000"/>
        </w:rPr>
        <w:lastRenderedPageBreak/>
        <w:t>2025).</w:t>
      </w:r>
      <w:r>
        <w:t xml:space="preserve"> Although ethical controversies like profiteering and culturally insensitive advertisements have temporarily affected brand reputation (ET, 2019; Khemani, 2023), the company’s expansion p</w:t>
      </w:r>
      <w:r>
        <w:t xml:space="preserve">lans into Tier 2 and Tier 3 cities aim to drive sustained growth and market penetration. Overall, Tata Starbucks’ </w:t>
      </w:r>
      <w:proofErr w:type="spellStart"/>
      <w:r>
        <w:t>localisation</w:t>
      </w:r>
      <w:proofErr w:type="spellEnd"/>
      <w:r>
        <w:t xml:space="preserve"> and value-based strategies have positioned it for greater long-term growth compared to Starbucks Japan’s saturated market, supporting the conclusion that its marketing approach is more effective for future expansion.</w:t>
      </w:r>
    </w:p>
    <w:p w14:paraId="7734BC95" w14:textId="77777777" w:rsidR="009C22CE" w:rsidRDefault="00CA7CF8">
      <w:pPr>
        <w:pStyle w:val="Heading1"/>
      </w:pPr>
      <w:bookmarkStart w:id="14" w:name="_heading=h.t5kgs0d1clbg" w:colFirst="0" w:colLast="0"/>
      <w:bookmarkEnd w:id="14"/>
      <w:r>
        <w:t>7. Evaluation of marketing ethics practice</w:t>
      </w:r>
    </w:p>
    <w:p w14:paraId="3D339D09" w14:textId="77777777" w:rsidR="009C22CE" w:rsidRDefault="00CA7CF8">
      <w:r>
        <w:t>In the case of the marketing activities of Tata Starbucks in India, several ethical concerns were identified. For instance, it was found that according to GST India’s investigative team, Tata Starbucks did not reduce the overall selling price of products despite reduced cost resulting from a tax cut of 18% to 5% on product prices (ET, 2019). Thus, the company was charged for profiteering from customers using unethical means up to Rs. 4.51 crore (ET, 2019). This showed that the firms’ claims of transparent r</w:t>
      </w:r>
      <w:r>
        <w:t>eporting and sustainable and ethical activities in their marketing claims were not more than mere greenwashing attempts. Moreover, Khemani (2023) presented that Starbucks in 2023 released an advertisement in the Indian Market to promote transgenderism, hoping to improve transgender acceptance within society, without conducting proper research on the cultural and social norms in the market. This further led to a social media boycott of the company in the market, as customers perceived this as an attempt to u</w:t>
      </w:r>
      <w:r>
        <w:t>ndermine the Indian Culture while promoting Western propaganda instead of promoting and selling their products. This overall shows that Tata Starbucks have been found to engage in unethical marketing practices, which lead to controversial situations for the firm.</w:t>
      </w:r>
    </w:p>
    <w:p w14:paraId="001C3452" w14:textId="77777777" w:rsidR="009C22CE" w:rsidRDefault="00CA7CF8">
      <w:r>
        <w:rPr>
          <w:noProof/>
        </w:rPr>
        <w:lastRenderedPageBreak/>
        <w:drawing>
          <wp:inline distT="114300" distB="114300" distL="114300" distR="114300" wp14:anchorId="07ED222F" wp14:editId="2F451986">
            <wp:extent cx="5943600" cy="4419600"/>
            <wp:effectExtent l="25400" t="25400" r="25400" b="25400"/>
            <wp:docPr id="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943600" cy="4419600"/>
                    </a:xfrm>
                    <a:prstGeom prst="rect">
                      <a:avLst/>
                    </a:prstGeom>
                    <a:ln w="25400">
                      <a:solidFill>
                        <a:srgbClr val="000000"/>
                      </a:solidFill>
                      <a:prstDash val="solid"/>
                    </a:ln>
                  </pic:spPr>
                </pic:pic>
              </a:graphicData>
            </a:graphic>
          </wp:inline>
        </w:drawing>
      </w:r>
    </w:p>
    <w:p w14:paraId="550FDD4B" w14:textId="77777777" w:rsidR="009C22CE" w:rsidRDefault="00CA7CF8">
      <w:pPr>
        <w:jc w:val="center"/>
        <w:rPr>
          <w:b/>
          <w:bCs/>
        </w:rPr>
      </w:pPr>
      <w:r>
        <w:rPr>
          <w:b/>
          <w:bCs/>
        </w:rPr>
        <w:t>Figure 5: NCL sued Starbucks for false claims regarding ethical sourcing</w:t>
      </w:r>
    </w:p>
    <w:p w14:paraId="5CA9663B" w14:textId="77777777" w:rsidR="009C22CE" w:rsidRDefault="00CA7CF8">
      <w:pPr>
        <w:jc w:val="center"/>
      </w:pPr>
      <w:r>
        <w:t>(Source</w:t>
      </w:r>
      <w:proofErr w:type="gramStart"/>
      <w:r>
        <w:t>:  Euronews</w:t>
      </w:r>
      <w:proofErr w:type="gramEnd"/>
      <w:r>
        <w:t>, 2024)</w:t>
      </w:r>
    </w:p>
    <w:p w14:paraId="69C3C171" w14:textId="77777777" w:rsidR="009C22CE" w:rsidRDefault="00CA7CF8">
      <w:r>
        <w:t>On the other hand, in the case of Starbucks Coffee Japan, no specific ethical issues were identified regarding Starbucks’ marketing activities in the Japanese market. In fact, the company has effectively merged its initiatives for social and environmental impact with its website-based and offline marketing efforts (Starbucks Japan, 2025). For instance, in a story uploaded on Starbucks Coffee Japan’s website, it was found that in 2021, the company was ranked 7th in Nikkei BP’s 1st ESG Brand Survey, while the</w:t>
      </w:r>
      <w:r>
        <w:t xml:space="preserve"> company stores, at times made of wood, also protect and support nature while reducing its contribution to environmental pollution (Starbucks Japan, 2025). This further showed an ethical stance of Starbucks Coffee Japan. However, on a global scale, Starbucks is being sued by the National Consumers League in its home country, the US, for false claims regarding 100% </w:t>
      </w:r>
      <w:r>
        <w:lastRenderedPageBreak/>
        <w:t>ethical sourcing of products and raw materials (Euronews, 2024). In this regard, the company is facing legal actions, as it could not produce val</w:t>
      </w:r>
      <w:r>
        <w:t>idated proof to support its claims regarding ethical sourcing, while on a global scale, the company advertises its ethical sourcing capabilities (Euronews, 2024). Again, this has not been directly seen in the case of Starbucks Coffee Japan. Thus, overall, it can be stated that the Japanese business arm of Starbucks is engaging in ethical marketing practices, unlike in the case of Tata Starbucks from India.</w:t>
      </w:r>
    </w:p>
    <w:p w14:paraId="15E10E5B" w14:textId="77777777" w:rsidR="009C22CE" w:rsidRDefault="00CA7CF8">
      <w:pPr>
        <w:pStyle w:val="Heading1"/>
      </w:pPr>
      <w:bookmarkStart w:id="15" w:name="_heading=h.628jhavb0p97" w:colFirst="0" w:colLast="0"/>
      <w:bookmarkEnd w:id="15"/>
      <w:r>
        <w:t>8. Recommendation &amp; Conclusion</w:t>
      </w:r>
    </w:p>
    <w:p w14:paraId="75F067A9" w14:textId="77777777" w:rsidR="009C22CE" w:rsidRDefault="00CA7CF8">
      <w:pPr>
        <w:pStyle w:val="Heading2"/>
      </w:pPr>
      <w:bookmarkStart w:id="16" w:name="_heading=h.oc3d0m2c5dv8" w:colFirst="0" w:colLast="0"/>
      <w:bookmarkEnd w:id="16"/>
      <w:r>
        <w:t>8.1 Recommendations</w:t>
      </w:r>
    </w:p>
    <w:p w14:paraId="22C5BDDA" w14:textId="77777777" w:rsidR="009C22CE" w:rsidRDefault="00CA7CF8">
      <w:pPr>
        <w:pStyle w:val="Heading3"/>
      </w:pPr>
      <w:bookmarkStart w:id="17" w:name="_heading=h.jv3xbk6irevt" w:colFirst="0" w:colLast="0"/>
      <w:bookmarkEnd w:id="17"/>
      <w:r>
        <w:t>8.1.1 Recommendations for Starbucks Coffee Japan</w:t>
      </w:r>
    </w:p>
    <w:p w14:paraId="171106A0" w14:textId="77777777" w:rsidR="009C22CE" w:rsidRDefault="00CA7CF8">
      <w:r>
        <w:t>Based on the above discussions, comparisons and evaluations conducted for the development of Starbucks’ Marketing in the Japanese Market, it can be found that the operations of Starbucks Coffee Japan heavily rely on the premium pricing and premium branding alongside the limited-edition merchandise and aesthetically designed stores. Herein PESTLE Analysis showed the high disposable income and mature coffee culture of Japan. However, this heavy reliance on premium branding can saturate the market in Japan whi</w:t>
      </w:r>
      <w:r>
        <w:t xml:space="preserve">le ignoring the price-sensitive consumers in the market. Therefore, Starbucks is recommended to diversify in the Japanese market by introducing mid-range, convenience-oriented products, which resonate with the convenience-driven lifestyle in Japan. </w:t>
      </w:r>
    </w:p>
    <w:p w14:paraId="0337E4F9" w14:textId="77777777" w:rsidR="009C22CE" w:rsidRDefault="00CA7CF8">
      <w:pPr>
        <w:pStyle w:val="Heading3"/>
      </w:pPr>
      <w:bookmarkStart w:id="18" w:name="_heading=h.3ic7hoyctfif" w:colFirst="0" w:colLast="0"/>
      <w:bookmarkEnd w:id="18"/>
      <w:r>
        <w:t>8.1.2 Recommendations for Tata Starbucks</w:t>
      </w:r>
    </w:p>
    <w:p w14:paraId="1257C474" w14:textId="77777777" w:rsidR="009C22CE" w:rsidRDefault="00CA7CF8">
      <w:r>
        <w:t xml:space="preserve">Furthermore, in the Indian Market, it was found that the consumption of Coffee among the Indian Middle Class is on the rise, while the technological and environmental factors are </w:t>
      </w:r>
      <w:proofErr w:type="spellStart"/>
      <w:r>
        <w:t>favourable</w:t>
      </w:r>
      <w:proofErr w:type="spellEnd"/>
      <w:r>
        <w:t xml:space="preserve"> in the market. Moreover, it is found that the company is mostly operating in Tier-1 cities in India at present. Therefore, for improved growth of Starbucks in India, it is recommended that the company accelerates its expansion of stores into the Tier 2 and Tier 3 cities with small cost-efficient stores which offer value-based pricing and a locally curated menu, attracting the middle-class consumers in these regions.</w:t>
      </w:r>
    </w:p>
    <w:p w14:paraId="4C185F1F" w14:textId="77777777" w:rsidR="009C22CE" w:rsidRDefault="00CA7CF8">
      <w:pPr>
        <w:pStyle w:val="Heading2"/>
      </w:pPr>
      <w:bookmarkStart w:id="19" w:name="_heading=h.je29b7jcs6ni" w:colFirst="0" w:colLast="0"/>
      <w:bookmarkEnd w:id="19"/>
      <w:r>
        <w:lastRenderedPageBreak/>
        <w:t>8.2 Conclusion</w:t>
      </w:r>
    </w:p>
    <w:p w14:paraId="5E0615F5" w14:textId="77777777" w:rsidR="009C22CE" w:rsidRDefault="00CA7CF8">
      <w:pPr>
        <w:rPr>
          <w:color w:val="FF0000"/>
        </w:rPr>
      </w:pPr>
      <w:r>
        <w:t xml:space="preserve">In the above report, Starbucks’s operations in India and Japan have been briefed, as it is found that in both markets, Starbucks entered through a Joint Venture and Strategic Partnership with local firms, respectively. Furthermore, the PESTLE analysis revealed that the overall Japanese external environment is more </w:t>
      </w:r>
      <w:proofErr w:type="spellStart"/>
      <w:r>
        <w:t>favourable</w:t>
      </w:r>
      <w:proofErr w:type="spellEnd"/>
      <w:r>
        <w:t xml:space="preserve"> than the Indian external environment for the business development of Starbucks. This further justifies the decision of Starbucks to enter Japan in 1995 and India in 2012. Moreover, the STP analysis for Starbucks in the Japanese and Indian Markets showed that while the company </w:t>
      </w:r>
      <w:proofErr w:type="spellStart"/>
      <w:r>
        <w:t>localised</w:t>
      </w:r>
      <w:proofErr w:type="spellEnd"/>
      <w:r>
        <w:t xml:space="preserve"> its marketing efforts in both markets, it also preserved its global appeal in the Indian Market. Moreover, in both markets, Starbucks was found to use premium branding and premium pricing while using a differentiat</w:t>
      </w:r>
      <w:r>
        <w:t xml:space="preserve">ed targeting approach. Further comparison of the Marketing Mix for both markets revealed the similarities and differences in Starbucks’ Marketing Strategies in the Indian and Japanese markets. In this regard, it can be further concluded through further evaluations that Tata Starbucks’ </w:t>
      </w:r>
      <w:proofErr w:type="spellStart"/>
      <w:r>
        <w:t>localised</w:t>
      </w:r>
      <w:proofErr w:type="spellEnd"/>
      <w:r>
        <w:t>, inclusive, and expansion-driven marketing approach is more effective in the future growth of Starbucks in the Indian Market, as despite improved cultural precision and operational excellence of Starbucks Coffee Japa</w:t>
      </w:r>
      <w:r>
        <w:t xml:space="preserve">n in the Japanese Market, the growing saturation of the market </w:t>
      </w:r>
      <w:proofErr w:type="spellStart"/>
      <w:r>
        <w:t>minimises</w:t>
      </w:r>
      <w:proofErr w:type="spellEnd"/>
      <w:r>
        <w:t xml:space="preserve"> future growth impact of marketing efforts in the market. However, the marketing practices of Starbucks in Japan are more ethical than in India and the rest of the world. </w:t>
      </w:r>
      <w:r>
        <w:rPr>
          <w:color w:val="FF0000"/>
        </w:rPr>
        <w:t xml:space="preserve">Furthermore, based on the above insights, it can be identified that the global-local balance of Starbucks, in India and Japan, is both inclined towards </w:t>
      </w:r>
      <w:proofErr w:type="spellStart"/>
      <w:r>
        <w:rPr>
          <w:color w:val="FF0000"/>
        </w:rPr>
        <w:t>localisation</w:t>
      </w:r>
      <w:proofErr w:type="spellEnd"/>
      <w:r>
        <w:rPr>
          <w:color w:val="FF0000"/>
        </w:rPr>
        <w:t xml:space="preserve">; however, the degree of </w:t>
      </w:r>
      <w:proofErr w:type="spellStart"/>
      <w:r>
        <w:rPr>
          <w:color w:val="FF0000"/>
        </w:rPr>
        <w:t>localisation</w:t>
      </w:r>
      <w:proofErr w:type="spellEnd"/>
      <w:r>
        <w:rPr>
          <w:color w:val="FF0000"/>
        </w:rPr>
        <w:t xml:space="preserve"> of Starbucks in Japan is higher than in India. </w:t>
      </w:r>
    </w:p>
    <w:p w14:paraId="2A852ED9" w14:textId="77777777" w:rsidR="009C22CE" w:rsidRDefault="00CA7CF8">
      <w:pPr>
        <w:pStyle w:val="Heading1"/>
      </w:pPr>
      <w:bookmarkStart w:id="20" w:name="_heading=h.bregl7aj987" w:colFirst="0" w:colLast="0"/>
      <w:bookmarkEnd w:id="20"/>
      <w:r>
        <w:br w:type="page"/>
      </w:r>
    </w:p>
    <w:p w14:paraId="52630250" w14:textId="77777777" w:rsidR="009C22CE" w:rsidRDefault="00CA7CF8">
      <w:pPr>
        <w:pStyle w:val="Heading1"/>
      </w:pPr>
      <w:bookmarkStart w:id="21" w:name="_heading=h.rw9u786uunl3" w:colFirst="0" w:colLast="0"/>
      <w:bookmarkEnd w:id="21"/>
      <w:r>
        <w:lastRenderedPageBreak/>
        <w:t>9. Reference List</w:t>
      </w:r>
    </w:p>
    <w:p w14:paraId="3B5C9BD7" w14:textId="77777777" w:rsidR="009C22CE" w:rsidRDefault="00CA7CF8">
      <w:pPr>
        <w:spacing w:before="0"/>
        <w:rPr>
          <w:color w:val="FF0000"/>
        </w:rPr>
      </w:pPr>
      <w:r>
        <w:rPr>
          <w:color w:val="FF0000"/>
        </w:rPr>
        <w:t xml:space="preserve">Nishida, K. (2021). What is Starbucks Japan Regional Landmark Stores. [online] Japanese Coffee Co. Available at: </w:t>
      </w:r>
      <w:hyperlink r:id="rId20">
        <w:r>
          <w:rPr>
            <w:color w:val="1155CC"/>
            <w:u w:val="single"/>
          </w:rPr>
          <w:t>https://japanesecoffeeco.com/blogs/japanese-coffee-blog/what-is-starbucks-japan-regional-landmark-stores?srsltid=AfmBOor-8hqgZ60K-ZxkbvBxClc4VwUkpWmnfJpf2hPEgMneOysU760-</w:t>
        </w:r>
      </w:hyperlink>
      <w:r>
        <w:rPr>
          <w:color w:val="FF0000"/>
        </w:rPr>
        <w:t xml:space="preserve">  [Accessed 11 Dec. 2025].</w:t>
      </w:r>
    </w:p>
    <w:p w14:paraId="6AD36CB5" w14:textId="77777777" w:rsidR="009C22CE" w:rsidRDefault="00CA7CF8">
      <w:pPr>
        <w:spacing w:before="0"/>
        <w:rPr>
          <w:color w:val="FF0000"/>
        </w:rPr>
      </w:pPr>
      <w:r>
        <w:rPr>
          <w:color w:val="FF0000"/>
        </w:rPr>
        <w:t xml:space="preserve">Imm Ng, S., Anne Lee, J. and Soutar, G.N., 2007. Are Hofstede's and Schwartz's value frameworks </w:t>
      </w:r>
      <w:proofErr w:type="gramStart"/>
      <w:r>
        <w:rPr>
          <w:color w:val="FF0000"/>
        </w:rPr>
        <w:t>congruent?.</w:t>
      </w:r>
      <w:proofErr w:type="gramEnd"/>
      <w:r>
        <w:rPr>
          <w:color w:val="FF0000"/>
        </w:rPr>
        <w:t xml:space="preserve"> International marketing review, 24(2), pp.164-180.</w:t>
      </w:r>
      <w:hyperlink r:id="rId21">
        <w:r>
          <w:rPr>
            <w:color w:val="1155CC"/>
            <w:u w:val="single"/>
          </w:rPr>
          <w:t>https://www.academia.edu/download/33018751/IMR_Ng2007.PDF</w:t>
        </w:r>
      </w:hyperlink>
      <w:r>
        <w:rPr>
          <w:color w:val="FF0000"/>
        </w:rPr>
        <w:t xml:space="preserve"> </w:t>
      </w:r>
    </w:p>
    <w:p w14:paraId="4BFE4148" w14:textId="77777777" w:rsidR="009C22CE" w:rsidRDefault="00CA7CF8">
      <w:pPr>
        <w:spacing w:before="0"/>
        <w:rPr>
          <w:color w:val="FF0000"/>
        </w:rPr>
      </w:pPr>
      <w:r>
        <w:rPr>
          <w:color w:val="FF0000"/>
        </w:rPr>
        <w:t>Blodgett, J.G., Bakir, A. and Rose, G.M., 2008. A test of the validity of Hofstede's cultural framework. Journal of consumer marketing, 25(6), pp.339-349.</w:t>
      </w:r>
      <w:hyperlink r:id="rId22">
        <w:r>
          <w:rPr>
            <w:color w:val="1155CC"/>
            <w:u w:val="single"/>
          </w:rPr>
          <w:t>https://www.researchgate.net/profile/Jeffrey-Blodgett/publication/235298110_A_Test_of_the_Validity_of_Hofstede%27s_Cultural_Framework/links/562e83ce08ae04c2aeb5da2c/A-Test-of-the-Validity-of-Hofstedes-Cultural-Framework.pdf</w:t>
        </w:r>
      </w:hyperlink>
      <w:r>
        <w:rPr>
          <w:color w:val="FF0000"/>
        </w:rPr>
        <w:t xml:space="preserve"> </w:t>
      </w:r>
    </w:p>
    <w:p w14:paraId="741B45CA" w14:textId="77777777" w:rsidR="009C22CE" w:rsidRDefault="00CA7CF8">
      <w:pPr>
        <w:spacing w:before="0"/>
        <w:rPr>
          <w:color w:val="FF0000"/>
        </w:rPr>
      </w:pPr>
      <w:r>
        <w:rPr>
          <w:color w:val="FF0000"/>
        </w:rPr>
        <w:t xml:space="preserve">Das, S. (2025). TATA Starbucks unveils first coffee experiential store in Hyderabad - FFOODS Spectrum. [online] FFOODS Spectrum. Available at: </w:t>
      </w:r>
      <w:hyperlink r:id="rId23">
        <w:r>
          <w:rPr>
            <w:color w:val="1155CC"/>
            <w:u w:val="single"/>
          </w:rPr>
          <w:t>https://nuffoodsspectrum.in/2025/07/22/tata-starbucks-unveils-first-coffee-experiential-store-in-hyderabad.html</w:t>
        </w:r>
      </w:hyperlink>
      <w:r>
        <w:rPr>
          <w:color w:val="FF0000"/>
        </w:rPr>
        <w:t xml:space="preserve"> [Accessed 11 Dec. 2025].</w:t>
      </w:r>
    </w:p>
    <w:p w14:paraId="55514008" w14:textId="77777777" w:rsidR="009C22CE" w:rsidRDefault="00CA7CF8">
      <w:pPr>
        <w:spacing w:before="0"/>
        <w:rPr>
          <w:color w:val="FF0000"/>
        </w:rPr>
      </w:pPr>
      <w:r>
        <w:rPr>
          <w:color w:val="FF0000"/>
        </w:rPr>
        <w:t>Yeganeh, H., 2011. A generic conceptualization of the cultural distance index: Application to Schwartz's and Hofstede's frameworks. Journal of Strategy and Management, 4(4), pp.325-346.</w:t>
      </w:r>
      <w:hyperlink r:id="rId24">
        <w:r>
          <w:rPr>
            <w:color w:val="1155CC"/>
            <w:u w:val="single"/>
          </w:rPr>
          <w:t>https://www.academia.edu/download/65368135/A_generic.pdf</w:t>
        </w:r>
      </w:hyperlink>
      <w:r>
        <w:rPr>
          <w:color w:val="FF0000"/>
        </w:rPr>
        <w:t xml:space="preserve"> </w:t>
      </w:r>
    </w:p>
    <w:p w14:paraId="2912513E" w14:textId="77777777" w:rsidR="009C22CE" w:rsidRDefault="00CA7CF8">
      <w:proofErr w:type="gramStart"/>
      <w:r>
        <w:t>Climate Action</w:t>
      </w:r>
      <w:proofErr w:type="gramEnd"/>
      <w:r>
        <w:t xml:space="preserve"> Tracker (2025). India. Available at: </w:t>
      </w:r>
      <w:hyperlink r:id="rId25">
        <w:r>
          <w:rPr>
            <w:color w:val="1155CC"/>
            <w:u w:val="single"/>
          </w:rPr>
          <w:t>https://climateactiontracker.org/countries/india/targets</w:t>
        </w:r>
      </w:hyperlink>
      <w:r>
        <w:t xml:space="preserve"> [Accessed 25 October 2025]</w:t>
      </w:r>
    </w:p>
    <w:p w14:paraId="3EC3854D" w14:textId="77777777" w:rsidR="009C22CE" w:rsidRDefault="00CA7CF8">
      <w:r>
        <w:t>Climate Action Tracker (2025a). Japan. Available at:</w:t>
      </w:r>
      <w:hyperlink r:id="rId26">
        <w:r>
          <w:rPr>
            <w:color w:val="1155CC"/>
            <w:u w:val="single"/>
          </w:rPr>
          <w:t>https://climateactiontracker.org/countries/japan/net-zero-targets/</w:t>
        </w:r>
      </w:hyperlink>
      <w:r>
        <w:t xml:space="preserve"> [Accessed 25 October 2025]</w:t>
      </w:r>
    </w:p>
    <w:p w14:paraId="6DDDA347" w14:textId="77777777" w:rsidR="009C22CE" w:rsidRDefault="00CA7CF8">
      <w:proofErr w:type="spellStart"/>
      <w:r>
        <w:lastRenderedPageBreak/>
        <w:t>Coffeeboard</w:t>
      </w:r>
      <w:proofErr w:type="spellEnd"/>
      <w:r>
        <w:t xml:space="preserve"> (2024). Coffee Consumption 2023. Available at:</w:t>
      </w:r>
      <w:hyperlink r:id="rId27">
        <w:r>
          <w:rPr>
            <w:color w:val="1155CC"/>
            <w:u w:val="single"/>
          </w:rPr>
          <w:t>https://coffeeboard.gov.in/Publications/Coffee_Consumption_2023.pdf</w:t>
        </w:r>
      </w:hyperlink>
      <w:r>
        <w:t xml:space="preserve"> [Accessed 25 October 2025]</w:t>
      </w:r>
    </w:p>
    <w:p w14:paraId="6ACDBF7F" w14:textId="77777777" w:rsidR="009C22CE" w:rsidRDefault="00CA7CF8">
      <w:pPr>
        <w:spacing w:before="0"/>
      </w:pPr>
      <w:r>
        <w:t xml:space="preserve">Dipple, J. (2024). The Starbucks Japan Mobile App: Your Gateway to Rewards!  - MobalPay. [online] MobalPay. Available at: </w:t>
      </w:r>
      <w:hyperlink r:id="rId28">
        <w:r>
          <w:rPr>
            <w:color w:val="1155CC"/>
            <w:u w:val="single"/>
          </w:rPr>
          <w:t>https://www.mobalpay.com/blog/the-starbucks-japan-mobile-app-your-gateway-to-rewards/</w:t>
        </w:r>
      </w:hyperlink>
      <w:r>
        <w:t>.</w:t>
      </w:r>
    </w:p>
    <w:p w14:paraId="723849C5" w14:textId="77777777" w:rsidR="009C22CE" w:rsidRDefault="00CA7CF8">
      <w:pPr>
        <w:spacing w:before="0"/>
      </w:pPr>
      <w:r>
        <w:t>ET (2019). GST investigation arm finds Tata Starbucks guilty of profiteering of Rs 4.51 crore. Available at:</w:t>
      </w:r>
      <w:hyperlink r:id="rId29">
        <w:r>
          <w:rPr>
            <w:color w:val="1155CC"/>
            <w:u w:val="single"/>
          </w:rPr>
          <w:t>https://retail.economictimes.indiatimes.com/news/food-entertainment/food-services/gst-investigation-arm-finds-tata-starbucks-guilty-of-profiteering-rs-4-51-crore/69112421</w:t>
        </w:r>
      </w:hyperlink>
      <w:r>
        <w:t xml:space="preserve"> [Accessed 25 October 2025]</w:t>
      </w:r>
    </w:p>
    <w:p w14:paraId="7472F44A" w14:textId="77777777" w:rsidR="009C22CE" w:rsidRDefault="00CA7CF8">
      <w:r>
        <w:t>ET (2024). Japan ramps up tech ambitions with $65 billion for AI, chips. Available at:</w:t>
      </w:r>
      <w:hyperlink r:id="rId30">
        <w:r>
          <w:rPr>
            <w:color w:val="1155CC"/>
            <w:u w:val="single"/>
          </w:rPr>
          <w:t>https://economictimes.indiatimes.com/tech/artificial-intelligence/japan-ramps-up-tech-ambitions-with-65-billion-for-ai-chips/</w:t>
        </w:r>
      </w:hyperlink>
      <w:r>
        <w:t xml:space="preserve"> [Accessed 25 October 2025]</w:t>
      </w:r>
    </w:p>
    <w:p w14:paraId="7912A01C" w14:textId="77777777" w:rsidR="009C22CE" w:rsidRDefault="00CA7CF8">
      <w:pPr>
        <w:spacing w:before="0"/>
      </w:pPr>
      <w:r>
        <w:t xml:space="preserve">ET Online (2024). Starbucks brews up </w:t>
      </w:r>
      <w:proofErr w:type="gramStart"/>
      <w:r>
        <w:t>success;</w:t>
      </w:r>
      <w:proofErr w:type="gramEnd"/>
      <w:r>
        <w:t xml:space="preserve"> now India’s largest café chain. [online] The Economic Times. Available at: </w:t>
      </w:r>
      <w:hyperlink r:id="rId31">
        <w:r>
          <w:rPr>
            <w:color w:val="1155CC"/>
            <w:u w:val="single"/>
          </w:rPr>
          <w:t>https://m.economictimes.com/industry/cons-products/fmcg/starbucks-brews-up-success-now-indias-largest-caf-chain/articleshow/114351613.cms</w:t>
        </w:r>
      </w:hyperlink>
      <w:r>
        <w:t>.</w:t>
      </w:r>
    </w:p>
    <w:p w14:paraId="5A953B4C" w14:textId="77777777" w:rsidR="009C22CE" w:rsidRDefault="00CA7CF8">
      <w:r>
        <w:t xml:space="preserve">Euronews (2024). Starbucks sued by consumer group over alleged false ethical sourcing claims. Available at: </w:t>
      </w:r>
      <w:hyperlink r:id="rId32">
        <w:r>
          <w:rPr>
            <w:color w:val="1155CC"/>
            <w:u w:val="single"/>
          </w:rPr>
          <w:t>https://www.euronews.com/business/2024/01/11/starbucks-sued-by-consumer-group-over-alleged-false-ethical-sourcing-claims</w:t>
        </w:r>
      </w:hyperlink>
      <w:r>
        <w:t xml:space="preserve"> [Accessed 03 November 2025]</w:t>
      </w:r>
    </w:p>
    <w:p w14:paraId="2A10A675" w14:textId="77777777" w:rsidR="009C22CE" w:rsidRDefault="00CA7CF8">
      <w:pPr>
        <w:spacing w:before="0"/>
      </w:pPr>
      <w:proofErr w:type="spellStart"/>
      <w:r>
        <w:t>GeeksforGeeks</w:t>
      </w:r>
      <w:proofErr w:type="spellEnd"/>
      <w:r>
        <w:t xml:space="preserve"> (2024). 7 </w:t>
      </w:r>
      <w:proofErr w:type="gramStart"/>
      <w:r>
        <w:t>P’s</w:t>
      </w:r>
      <w:proofErr w:type="gramEnd"/>
      <w:r>
        <w:t xml:space="preserve"> of Service Marketing Mix. [online] </w:t>
      </w:r>
      <w:proofErr w:type="spellStart"/>
      <w:r>
        <w:t>GeeksforGeeks</w:t>
      </w:r>
      <w:proofErr w:type="spellEnd"/>
      <w:r>
        <w:t xml:space="preserve">. Available at: </w:t>
      </w:r>
      <w:hyperlink r:id="rId33">
        <w:r>
          <w:rPr>
            <w:color w:val="1155CC"/>
            <w:u w:val="single"/>
          </w:rPr>
          <w:t>https://www.geeksforgeeks.org/marketing/7-ps-of-service-marketing-mix/</w:t>
        </w:r>
      </w:hyperlink>
      <w:r>
        <w:t>.</w:t>
      </w:r>
    </w:p>
    <w:p w14:paraId="5BCE93CB" w14:textId="77777777" w:rsidR="009C22CE" w:rsidRDefault="00CA7CF8">
      <w:r>
        <w:t xml:space="preserve">Hae-yeon, K. (2024). Coffee-crazed South Korea has more Starbucks than Japan. Available at: </w:t>
      </w:r>
      <w:hyperlink r:id="rId34">
        <w:r>
          <w:rPr>
            <w:color w:val="1155CC"/>
            <w:u w:val="single"/>
          </w:rPr>
          <w:t>https://asianews.network/coffee-crazed-south-korea-has-more-starbucks-than-japan/</w:t>
        </w:r>
      </w:hyperlink>
      <w:r>
        <w:t xml:space="preserve"> [Accessed 03 November 2025] </w:t>
      </w:r>
    </w:p>
    <w:p w14:paraId="1F08C2EB" w14:textId="77777777" w:rsidR="009C22CE" w:rsidRDefault="00CA7CF8">
      <w:r>
        <w:lastRenderedPageBreak/>
        <w:t>Islam, M.M. (2021). Segmenting, targeting and positioning in Islamic marketing. Journal of Islamic Marketing, 12(7), pp.1385-1404.</w:t>
      </w:r>
      <w:hyperlink r:id="rId35">
        <w:r>
          <w:rPr>
            <w:color w:val="1155CC"/>
            <w:u w:val="single"/>
          </w:rPr>
          <w:t>https://www.academia.edu/download/102744696/jima-10-2018-018120230528-1-lruzil.pdf</w:t>
        </w:r>
      </w:hyperlink>
      <w:r>
        <w:t xml:space="preserve"> </w:t>
      </w:r>
    </w:p>
    <w:p w14:paraId="2E2A61A0" w14:textId="77777777" w:rsidR="009C22CE" w:rsidRDefault="00CA7CF8">
      <w:r>
        <w:t xml:space="preserve">Kasem, M.S., Hamada, M. and Taj-Eddin, I. (2024). Customer profiling, segmentation, and sales prediction using AI in direct marketing. Neural Computing and Applications, 36(9), pp.4995-5005. </w:t>
      </w:r>
      <w:hyperlink r:id="rId36">
        <w:r>
          <w:rPr>
            <w:color w:val="1155CC"/>
            <w:u w:val="single"/>
          </w:rPr>
          <w:t>https://link.springer.com/content/pdf/10.1007/s00521-023-09339-6.pdf</w:t>
        </w:r>
      </w:hyperlink>
      <w:r>
        <w:t xml:space="preserve"> </w:t>
      </w:r>
    </w:p>
    <w:p w14:paraId="2AF01011" w14:textId="77777777" w:rsidR="009C22CE" w:rsidRDefault="00CA7CF8">
      <w:pPr>
        <w:spacing w:before="0"/>
      </w:pPr>
      <w:r>
        <w:t xml:space="preserve">Khemani, P. (2023). 'Boycott Starbucks': Coffee Giant Receives Backlash Over Viral Ad on Transgender Inclusion. Available at: </w:t>
      </w:r>
      <w:hyperlink r:id="rId37">
        <w:r>
          <w:rPr>
            <w:color w:val="1155CC"/>
            <w:u w:val="single"/>
          </w:rPr>
          <w:t>https://www.news18.com/viral/boycott-starbucks-coffee-giant-receives-backlash-over-viral-ad-on-transgender-inclusion-7797721.html</w:t>
        </w:r>
      </w:hyperlink>
      <w:r>
        <w:t xml:space="preserve"> [Accessed 25 October 2025]</w:t>
      </w:r>
    </w:p>
    <w:p w14:paraId="56A526F4" w14:textId="77777777" w:rsidR="009C22CE" w:rsidRDefault="00CA7CF8">
      <w:pPr>
        <w:spacing w:before="0"/>
      </w:pPr>
      <w:proofErr w:type="spellStart"/>
      <w:r>
        <w:t>lkami</w:t>
      </w:r>
      <w:proofErr w:type="spellEnd"/>
      <w:r>
        <w:t xml:space="preserve"> (2018). Starbucks Announces Strategic Initiatives in Japan. [online] Starbucks Stories Asia. Available at: </w:t>
      </w:r>
      <w:hyperlink r:id="rId38">
        <w:r>
          <w:rPr>
            <w:color w:val="1155CC"/>
            <w:u w:val="single"/>
          </w:rPr>
          <w:t>https://stories.starbucks.com/asia/stories/2018/starbucks-announces-strategic-initiatives-in-japan/</w:t>
        </w:r>
      </w:hyperlink>
      <w:r>
        <w:t>.</w:t>
      </w:r>
    </w:p>
    <w:p w14:paraId="18D4431F" w14:textId="77777777" w:rsidR="009C22CE" w:rsidRDefault="00CA7CF8">
      <w:pPr>
        <w:spacing w:before="0"/>
      </w:pPr>
      <w:proofErr w:type="spellStart"/>
      <w:r>
        <w:t>lkami</w:t>
      </w:r>
      <w:proofErr w:type="spellEnd"/>
      <w:r>
        <w:t xml:space="preserve"> (2025). Updating our Dress Code for a More Consistent Coffeehouse Experience. [online] About Starbucks. Available at: </w:t>
      </w:r>
      <w:hyperlink r:id="rId39">
        <w:r>
          <w:rPr>
            <w:color w:val="1155CC"/>
            <w:u w:val="single"/>
          </w:rPr>
          <w:t>https://about.starbucks.com/stories/2025/updating-our-dress-code-for-a-more-consistent-coffeehouse-experience/</w:t>
        </w:r>
      </w:hyperlink>
      <w:r>
        <w:t>.</w:t>
      </w:r>
    </w:p>
    <w:p w14:paraId="221FC5FE" w14:textId="77777777" w:rsidR="009C22CE" w:rsidRDefault="00CA7CF8">
      <w:proofErr w:type="spellStart"/>
      <w:r>
        <w:t>Nexdigm</w:t>
      </w:r>
      <w:proofErr w:type="spellEnd"/>
      <w:r>
        <w:t xml:space="preserve"> (2025). Company Taxation. Available at:</w:t>
      </w:r>
      <w:hyperlink r:id="rId40">
        <w:r>
          <w:rPr>
            <w:color w:val="1155CC"/>
            <w:u w:val="single"/>
          </w:rPr>
          <w:t>https://www.nexdigm.com/doing-business-in-india/company-taxation.php</w:t>
        </w:r>
      </w:hyperlink>
      <w:r>
        <w:t xml:space="preserve"> [Accessed 25 October 2025]</w:t>
      </w:r>
    </w:p>
    <w:p w14:paraId="37FB70EC" w14:textId="77777777" w:rsidR="009C22CE" w:rsidRDefault="00CA7CF8">
      <w:pPr>
        <w:spacing w:before="0"/>
      </w:pPr>
      <w:r>
        <w:t xml:space="preserve">Novoa, V. (2025). Starbucks Japan’s Secret to Success: Limited Editions and Exclusive Offerings. [online] </w:t>
      </w:r>
      <w:proofErr w:type="spellStart"/>
      <w:r>
        <w:t>Sugoi</w:t>
      </w:r>
      <w:proofErr w:type="spellEnd"/>
      <w:r>
        <w:t xml:space="preserve"> Mart. Available at: </w:t>
      </w:r>
      <w:hyperlink r:id="rId41">
        <w:r>
          <w:rPr>
            <w:color w:val="1155CC"/>
            <w:u w:val="single"/>
          </w:rPr>
          <w:t>https://www.sugoimart.com/blogs/sugoi-mart-blog/starbucks-japans-secret-to-success-limited-editions-and-exclusive-offerings</w:t>
        </w:r>
      </w:hyperlink>
      <w:r>
        <w:t xml:space="preserve">  [Accessed 3 Nov. 2025].</w:t>
      </w:r>
    </w:p>
    <w:p w14:paraId="4427EACC" w14:textId="77777777" w:rsidR="009C22CE" w:rsidRDefault="00CA7CF8">
      <w:r>
        <w:t xml:space="preserve">Obafemi, T.O., </w:t>
      </w:r>
      <w:proofErr w:type="spellStart"/>
      <w:r>
        <w:t>Araoye</w:t>
      </w:r>
      <w:proofErr w:type="spellEnd"/>
      <w:r>
        <w:t>, F.E. and Ajayi, E.O. (2021). Impact of tax incentives on the growth of small and medium-scale enterprises in Kwara state. International Journal of Multidisciplinary Research and Growth Evaluation, 2(3), pp.11-</w:t>
      </w:r>
      <w:r>
        <w:lastRenderedPageBreak/>
        <w:t>19.</w:t>
      </w:r>
      <w:hyperlink r:id="rId42">
        <w:r>
          <w:rPr>
            <w:color w:val="1155CC"/>
            <w:u w:val="single"/>
          </w:rPr>
          <w:t>https://www.allmultidisciplinaryjournal.com/uploads/archives/608D04015341E1619854337.pdf</w:t>
        </w:r>
      </w:hyperlink>
      <w:r>
        <w:t xml:space="preserve"> </w:t>
      </w:r>
    </w:p>
    <w:p w14:paraId="4A675E83" w14:textId="77777777" w:rsidR="009C22CE" w:rsidRDefault="00CA7CF8">
      <w:r>
        <w:t xml:space="preserve">Onuma, K. (2024). How Starbucks Brewed Its Success in the Japanese Market. Available at: </w:t>
      </w:r>
      <w:hyperlink r:id="rId43" w:anchor="strategic-market-entry-into-japan">
        <w:r>
          <w:rPr>
            <w:color w:val="1155CC"/>
            <w:u w:val="single"/>
          </w:rPr>
          <w:t>https://www.globaldeal.io/blog/starbucks-success-in-japan#strategic-market-entry-into-japan</w:t>
        </w:r>
      </w:hyperlink>
      <w:r>
        <w:t xml:space="preserve"> [Accessed 03 November 2025] </w:t>
      </w:r>
    </w:p>
    <w:p w14:paraId="7AA1AF96" w14:textId="77777777" w:rsidR="009C22CE" w:rsidRDefault="00CA7CF8">
      <w:r>
        <w:t xml:space="preserve">Pitchbook (2025). Starbucks Coffee Japan Overview. Available at: </w:t>
      </w:r>
      <w:hyperlink r:id="rId44" w:anchor="overview">
        <w:r>
          <w:rPr>
            <w:color w:val="1155CC"/>
            <w:u w:val="single"/>
          </w:rPr>
          <w:t>https://pitchbook.com/profiles/company/64403-74#overview</w:t>
        </w:r>
      </w:hyperlink>
      <w:r>
        <w:t xml:space="preserve"> [Accessed 03 November 2025] </w:t>
      </w:r>
    </w:p>
    <w:p w14:paraId="27DA1231" w14:textId="77777777" w:rsidR="009C22CE" w:rsidRDefault="00CA7CF8">
      <w:pPr>
        <w:spacing w:before="0"/>
      </w:pPr>
      <w:proofErr w:type="spellStart"/>
      <w:r>
        <w:t>Prasetyawan</w:t>
      </w:r>
      <w:proofErr w:type="spellEnd"/>
      <w:r>
        <w:t xml:space="preserve">, F., </w:t>
      </w:r>
      <w:proofErr w:type="spellStart"/>
      <w:r>
        <w:t>Saristiana</w:t>
      </w:r>
      <w:proofErr w:type="spellEnd"/>
      <w:r>
        <w:t xml:space="preserve">, Y., </w:t>
      </w:r>
      <w:proofErr w:type="spellStart"/>
      <w:r>
        <w:t>Muslikh</w:t>
      </w:r>
      <w:proofErr w:type="spellEnd"/>
      <w:r>
        <w:t xml:space="preserve">, F.A., </w:t>
      </w:r>
      <w:proofErr w:type="spellStart"/>
      <w:r>
        <w:t>Mildawati</w:t>
      </w:r>
      <w:proofErr w:type="spellEnd"/>
      <w:r>
        <w:t xml:space="preserve">, R., </w:t>
      </w:r>
      <w:proofErr w:type="spellStart"/>
      <w:r>
        <w:t>Widyoko</w:t>
      </w:r>
      <w:proofErr w:type="spellEnd"/>
      <w:r>
        <w:t>, W.H., Arifin, C., Rofiq, A., Besan, E.J. and Fadel, M.N., 2025. Descriptive Analysis of Marketing Mix Utilizing the 7P Methodology Encompassing Product, Price, Promotion, People, Process, and Physical Evidence in Pharmacies. International Journal of Asian Business and Development, 1(1), pp.59-70.</w:t>
      </w:r>
      <w:hyperlink r:id="rId45">
        <w:r>
          <w:rPr>
            <w:color w:val="1155CC"/>
            <w:u w:val="single"/>
          </w:rPr>
          <w:t>http://mtiformosapublisher.org/index.php/metropolis/article/download/65/51</w:t>
        </w:r>
      </w:hyperlink>
    </w:p>
    <w:p w14:paraId="73F8AFA6" w14:textId="77777777" w:rsidR="009C22CE" w:rsidRDefault="00CA7CF8">
      <w:r>
        <w:t>PwC (2025). Japan - Taxes on Corporate Income. Available at:</w:t>
      </w:r>
      <w:hyperlink r:id="rId46">
        <w:r>
          <w:rPr>
            <w:color w:val="1155CC"/>
            <w:u w:val="single"/>
          </w:rPr>
          <w:t>https://taxsummaries.pwc.com/japan/corporate/taxes-on-corporate-income</w:t>
        </w:r>
      </w:hyperlink>
      <w:r>
        <w:t xml:space="preserve"> [Accessed 03 November 2025]</w:t>
      </w:r>
    </w:p>
    <w:p w14:paraId="267768F2" w14:textId="77777777" w:rsidR="009C22CE" w:rsidRDefault="00CA7CF8">
      <w:pPr>
        <w:spacing w:before="0"/>
      </w:pPr>
      <w:r>
        <w:t xml:space="preserve">Sagar Malviya (2025). Starbucks India losses surge 65% in FY25, sales grow 5%. [online] The Economic Times. Available at: </w:t>
      </w:r>
      <w:hyperlink r:id="rId47">
        <w:r>
          <w:rPr>
            <w:color w:val="1155CC"/>
            <w:u w:val="single"/>
          </w:rPr>
          <w:t>https://m.economictimes.com/industry/cons-products/food/starbucks-india-losses-surge-65-in-fy25-sales-grow-5/articleshow/121398481.cms</w:t>
        </w:r>
      </w:hyperlink>
      <w:r>
        <w:t>.</w:t>
      </w:r>
    </w:p>
    <w:p w14:paraId="4E01C648" w14:textId="77777777" w:rsidR="009C22CE" w:rsidRDefault="00CA7CF8">
      <w:r>
        <w:t>Singh, P., Chaturvedi, M. and Mittal, S. (2024). Starbucks: Brewing a Successful Global Strategy. LEADERSHIP ETHICS, p.161.</w:t>
      </w:r>
      <w:hyperlink r:id="rId48" w:anchor="page=171">
        <w:r>
          <w:rPr>
            <w:color w:val="1155CC"/>
            <w:u w:val="single"/>
          </w:rPr>
          <w:t>https://www.bhartipublications.com/chapters/ethical-leadership.pdf#page=171</w:t>
        </w:r>
      </w:hyperlink>
      <w:r>
        <w:t xml:space="preserve"> </w:t>
      </w:r>
    </w:p>
    <w:p w14:paraId="3520A51A" w14:textId="77777777" w:rsidR="009C22CE" w:rsidRDefault="00CA7CF8">
      <w:pPr>
        <w:spacing w:before="0"/>
      </w:pPr>
      <w:proofErr w:type="spellStart"/>
      <w:r>
        <w:t>starbucks</w:t>
      </w:r>
      <w:proofErr w:type="spellEnd"/>
      <w:r>
        <w:t xml:space="preserve"> (2024). Tata Starbucks. [online] Starbucks.in. Available at: </w:t>
      </w:r>
      <w:hyperlink r:id="rId49">
        <w:r>
          <w:rPr>
            <w:color w:val="1155CC"/>
            <w:u w:val="single"/>
          </w:rPr>
          <w:t>https://www.starbucks.in/rewards/reward-detail</w:t>
        </w:r>
      </w:hyperlink>
      <w:r>
        <w:t>.</w:t>
      </w:r>
    </w:p>
    <w:p w14:paraId="406AB455" w14:textId="77777777" w:rsidR="009C22CE" w:rsidRDefault="00CA7CF8">
      <w:r>
        <w:lastRenderedPageBreak/>
        <w:t xml:space="preserve">Starbucks (2024). Tata Starbucks to Accelerate Growth to 1,000 Stores, Double Employment in India by 2028. Available at: </w:t>
      </w:r>
      <w:hyperlink r:id="rId50">
        <w:r>
          <w:rPr>
            <w:color w:val="1155CC"/>
            <w:u w:val="single"/>
          </w:rPr>
          <w:t>https://about.starbucks.com/press/2024/tata-starbucks-to-accelerate-growth-to-1000-stores-double-employment-in-india-by-2028</w:t>
        </w:r>
      </w:hyperlink>
      <w:r>
        <w:t xml:space="preserve"> [Accessed 03 November 2025] </w:t>
      </w:r>
    </w:p>
    <w:p w14:paraId="5894EB35" w14:textId="77777777" w:rsidR="009C22CE" w:rsidRDefault="00CA7CF8">
      <w:r>
        <w:t xml:space="preserve">Starbucks (2025). About Us. Available at: </w:t>
      </w:r>
      <w:hyperlink r:id="rId51">
        <w:r>
          <w:rPr>
            <w:color w:val="1155CC"/>
            <w:u w:val="single"/>
          </w:rPr>
          <w:t>https://www.starbucks.com/about-us/</w:t>
        </w:r>
      </w:hyperlink>
      <w:r>
        <w:t xml:space="preserve"> [Accessed 03 November 2025]</w:t>
      </w:r>
    </w:p>
    <w:p w14:paraId="64103149" w14:textId="77777777" w:rsidR="009C22CE" w:rsidRDefault="00CA7CF8">
      <w:pPr>
        <w:spacing w:before="0"/>
      </w:pPr>
      <w:sdt>
        <w:sdtPr>
          <w:tag w:val="goog_rdk_0"/>
          <w:id w:val="-1763111645"/>
        </w:sdtPr>
        <w:sdtEndPr/>
        <w:sdtContent>
          <w:proofErr w:type="spellStart"/>
          <w:r>
            <w:rPr>
              <w:rFonts w:ascii="Arial Unicode MS" w:eastAsia="Arial Unicode MS" w:hAnsi="Arial Unicode MS" w:cs="Arial Unicode MS"/>
            </w:rPr>
            <w:t>starbucks</w:t>
          </w:r>
          <w:proofErr w:type="spellEnd"/>
          <w:r>
            <w:rPr>
              <w:rFonts w:ascii="Arial Unicode MS" w:eastAsia="Arial Unicode MS" w:hAnsi="Arial Unicode MS" w:cs="Arial Unicode MS"/>
            </w:rPr>
            <w:t xml:space="preserve"> (2025). Been There Series</w:t>
          </w:r>
          <w:r>
            <w:rPr>
              <w:rFonts w:ascii="Arial Unicode MS" w:eastAsia="Arial Unicode MS" w:hAnsi="Arial Unicode MS" w:cs="Arial Unicode MS"/>
            </w:rPr>
            <w:t>｜</w:t>
          </w:r>
          <w:proofErr w:type="spellStart"/>
          <w:r>
            <w:rPr>
              <w:rFonts w:ascii="Arial Unicode MS" w:eastAsia="Arial Unicode MS" w:hAnsi="Arial Unicode MS" w:cs="Arial Unicode MS"/>
            </w:rPr>
            <w:t>スターバックス</w:t>
          </w:r>
          <w:proofErr w:type="spellEnd"/>
          <w:r>
            <w:rPr>
              <w:rFonts w:ascii="Arial Unicode MS" w:eastAsia="Arial Unicode MS" w:hAnsi="Arial Unicode MS" w:cs="Arial Unicode MS"/>
            </w:rPr>
            <w:t xml:space="preserve"> </w:t>
          </w:r>
          <w:proofErr w:type="spellStart"/>
          <w:r>
            <w:rPr>
              <w:rFonts w:ascii="Arial Unicode MS" w:eastAsia="Arial Unicode MS" w:hAnsi="Arial Unicode MS" w:cs="Arial Unicode MS"/>
            </w:rPr>
            <w:t>コーヒ</w:t>
          </w:r>
          <w:proofErr w:type="spellEnd"/>
          <w:r>
            <w:rPr>
              <w:rFonts w:ascii="Arial Unicode MS" w:eastAsia="Arial Unicode MS" w:hAnsi="Arial Unicode MS" w:cs="Arial Unicode MS"/>
            </w:rPr>
            <w:t>ー</w:t>
          </w:r>
          <w:r>
            <w:rPr>
              <w:rFonts w:ascii="Arial Unicode MS" w:eastAsia="Arial Unicode MS" w:hAnsi="Arial Unicode MS" w:cs="Arial Unicode MS"/>
            </w:rPr>
            <w:t xml:space="preserve"> </w:t>
          </w:r>
          <w:proofErr w:type="spellStart"/>
          <w:r>
            <w:rPr>
              <w:rFonts w:ascii="Arial Unicode MS" w:eastAsia="Arial Unicode MS" w:hAnsi="Arial Unicode MS" w:cs="Arial Unicode MS"/>
            </w:rPr>
            <w:t>ジャパン</w:t>
          </w:r>
          <w:proofErr w:type="spellEnd"/>
          <w:r>
            <w:rPr>
              <w:rFonts w:ascii="Arial Unicode MS" w:eastAsia="Arial Unicode MS" w:hAnsi="Arial Unicode MS" w:cs="Arial Unicode MS"/>
            </w:rPr>
            <w:t xml:space="preserve">. [online] Starbucks.co.jp. Available at: </w:t>
          </w:r>
        </w:sdtContent>
      </w:sdt>
      <w:hyperlink r:id="rId52">
        <w:r>
          <w:rPr>
            <w:color w:val="1155CC"/>
            <w:u w:val="single"/>
          </w:rPr>
          <w:t>https://product.starbucks.co.jp/been-there-series/lineup/</w:t>
        </w:r>
      </w:hyperlink>
      <w:r>
        <w:t xml:space="preserve"> [Accessed 9 Dec. 2025].</w:t>
      </w:r>
    </w:p>
    <w:p w14:paraId="5C3F9FF9" w14:textId="77777777" w:rsidR="009C22CE" w:rsidRDefault="00CA7CF8">
      <w:r>
        <w:t xml:space="preserve">Starbucks (2025a). Annual Report 2024. Available at: </w:t>
      </w:r>
      <w:hyperlink r:id="rId53">
        <w:r>
          <w:rPr>
            <w:color w:val="1155CC"/>
            <w:u w:val="single"/>
          </w:rPr>
          <w:t>https://s203.q4cdn.com/326826266/files/doc_financials/2024/ar/Starbucks-Fiscal-2024-Annual-Report.pdf</w:t>
        </w:r>
      </w:hyperlink>
      <w:r>
        <w:t xml:space="preserve"> [Accessed 03 November 2025] </w:t>
      </w:r>
    </w:p>
    <w:p w14:paraId="0FE90739" w14:textId="77777777" w:rsidR="009C22CE" w:rsidRDefault="00CA7CF8">
      <w:r>
        <w:t xml:space="preserve">Starbucks Japan (2025). History. Available at: </w:t>
      </w:r>
      <w:hyperlink r:id="rId54">
        <w:r>
          <w:rPr>
            <w:color w:val="1155CC"/>
            <w:u w:val="single"/>
          </w:rPr>
          <w:t>https://www.starbucks.co.jp/company/history/fy2025.html?nid=ft</w:t>
        </w:r>
      </w:hyperlink>
      <w:r>
        <w:t xml:space="preserve"> [Accessed 03 November 2025]</w:t>
      </w:r>
    </w:p>
    <w:p w14:paraId="79C6E188" w14:textId="77777777" w:rsidR="009C22CE" w:rsidRDefault="00CA7CF8">
      <w:r>
        <w:t xml:space="preserve">Statista (2025). Consumption Indicators - India. Available at: </w:t>
      </w:r>
      <w:hyperlink r:id="rId55">
        <w:r>
          <w:rPr>
            <w:color w:val="1155CC"/>
            <w:u w:val="single"/>
          </w:rPr>
          <w:t>https://www.statista.com/outlook/co/consumption-indicators/india</w:t>
        </w:r>
      </w:hyperlink>
      <w:r>
        <w:t xml:space="preserve"> [Accessed 25 October 2025]</w:t>
      </w:r>
    </w:p>
    <w:p w14:paraId="5DC717B7" w14:textId="77777777" w:rsidR="009C22CE" w:rsidRDefault="00CA7CF8">
      <w:r>
        <w:t>Statista (2025a). Consumption Indicators - Japan. Available at:</w:t>
      </w:r>
      <w:hyperlink r:id="rId56">
        <w:r>
          <w:rPr>
            <w:color w:val="1155CC"/>
            <w:u w:val="single"/>
          </w:rPr>
          <w:t>https://www.statista.com/outlook/co/consumption-indicators/japan</w:t>
        </w:r>
      </w:hyperlink>
      <w:r>
        <w:t xml:space="preserve"> [Accessed 25 October 2025]</w:t>
      </w:r>
    </w:p>
    <w:p w14:paraId="39E5A451" w14:textId="77777777" w:rsidR="009C22CE" w:rsidRDefault="00CA7CF8">
      <w:pPr>
        <w:spacing w:before="0"/>
      </w:pPr>
      <w:r>
        <w:t xml:space="preserve">The Culture Factor, 2025. Country Comparison Tool. Available at: </w:t>
      </w:r>
      <w:hyperlink r:id="rId57">
        <w:r>
          <w:rPr>
            <w:color w:val="1155CC"/>
            <w:u w:val="single"/>
          </w:rPr>
          <w:t>https://www.theculturefactor.com/country-comparison-tool?countries=india%2Cjapan</w:t>
        </w:r>
      </w:hyperlink>
      <w:r>
        <w:t xml:space="preserve"> [Accessed 09 Dec 2025]</w:t>
      </w:r>
    </w:p>
    <w:p w14:paraId="39DD934A" w14:textId="77777777" w:rsidR="009C22CE" w:rsidRDefault="00CA7CF8">
      <w:r>
        <w:t>The Global Economy (2023). Japan - Political Stability Index. Available at:</w:t>
      </w:r>
      <w:hyperlink r:id="rId58">
        <w:r>
          <w:rPr>
            <w:color w:val="1155CC"/>
            <w:u w:val="single"/>
          </w:rPr>
          <w:t>https://www.theglobaleconomy.com/Japan/wb_political_stability/</w:t>
        </w:r>
      </w:hyperlink>
      <w:r>
        <w:t xml:space="preserve"> [Accessed 25 October 2025]</w:t>
      </w:r>
    </w:p>
    <w:p w14:paraId="04684BE3" w14:textId="77777777" w:rsidR="009C22CE" w:rsidRDefault="00CA7CF8">
      <w:r>
        <w:lastRenderedPageBreak/>
        <w:t>The Global Economy (2023a). India - Political Stability Index. Available at:</w:t>
      </w:r>
      <w:hyperlink r:id="rId59">
        <w:r>
          <w:rPr>
            <w:color w:val="1155CC"/>
            <w:u w:val="single"/>
          </w:rPr>
          <w:t>https://www.theglobaleconomy.com/India/wb_political_stability/</w:t>
        </w:r>
      </w:hyperlink>
      <w:r>
        <w:t xml:space="preserve"> [Accessed 25 October 2025]</w:t>
      </w:r>
    </w:p>
    <w:p w14:paraId="3033FA50" w14:textId="77777777" w:rsidR="009C22CE" w:rsidRDefault="00CA7CF8">
      <w:r>
        <w:t xml:space="preserve">The Global Economy (2023b). Compare Countries. Available </w:t>
      </w:r>
      <w:proofErr w:type="spellStart"/>
      <w:r>
        <w:t>at:</w:t>
      </w:r>
      <w:hyperlink r:id="rId60">
        <w:r>
          <w:rPr>
            <w:color w:val="1155CC"/>
            <w:u w:val="single"/>
          </w:rPr>
          <w:t>https</w:t>
        </w:r>
        <w:proofErr w:type="spellEnd"/>
        <w:r>
          <w:rPr>
            <w:color w:val="1155CC"/>
            <w:u w:val="single"/>
          </w:rPr>
          <w:t>://www.theglobaleconomy.com/compare-countries/</w:t>
        </w:r>
      </w:hyperlink>
      <w:r>
        <w:t xml:space="preserve"> [Accessed 03 November 2025]</w:t>
      </w:r>
    </w:p>
    <w:p w14:paraId="5516A767" w14:textId="77777777" w:rsidR="009C22CE" w:rsidRDefault="00CA7CF8">
      <w:pPr>
        <w:spacing w:before="0"/>
      </w:pPr>
      <w:proofErr w:type="spellStart"/>
      <w:r>
        <w:t>tripadvisor</w:t>
      </w:r>
      <w:proofErr w:type="spellEnd"/>
      <w:r>
        <w:t xml:space="preserve"> (2025). Available at: </w:t>
      </w:r>
      <w:hyperlink r:id="rId61">
        <w:r>
          <w:rPr>
            <w:color w:val="1155CC"/>
            <w:u w:val="single"/>
          </w:rPr>
          <w:t>https://www.tripadvisor.in/ShowUserReviews-g304551-d8032426-r521909455-Starbucks-New_Delhi_National_Capital_Territory_of_Delhi.html</w:t>
        </w:r>
      </w:hyperlink>
      <w:r>
        <w:t>.</w:t>
      </w:r>
    </w:p>
    <w:p w14:paraId="6120FA2D" w14:textId="77777777" w:rsidR="009C22CE" w:rsidRDefault="00CA7CF8">
      <w:r>
        <w:t xml:space="preserve">Vovk, V.А. and Afanasieva, O.М. (2022). Strategic positioning of the company on the international market. </w:t>
      </w:r>
      <w:hyperlink r:id="rId62">
        <w:r>
          <w:rPr>
            <w:color w:val="1155CC"/>
            <w:u w:val="single"/>
          </w:rPr>
          <w:t>https://repository.hneu.edu.ua/bitstream/123456789/29281/1/%D1%81%D1%82%D0%B0%D1%82%D1%82%D1%8F%20%D0%90%D1%84%D0%B0%D0%BD%D0%B0%D1%81%D1%8C%D1%94%D0%B2%D0%B0%20%D0%9E..pdf</w:t>
        </w:r>
      </w:hyperlink>
      <w:r>
        <w:t xml:space="preserve"> </w:t>
      </w:r>
    </w:p>
    <w:p w14:paraId="492A6F6E" w14:textId="77777777" w:rsidR="009C22CE" w:rsidRDefault="00CA7CF8">
      <w:pPr>
        <w:spacing w:before="0"/>
      </w:pPr>
      <w:r>
        <w:t xml:space="preserve">World Population Review (2024). Starbucks Stores by Country 2024. [online] worldpopulationreview.com. Available at: </w:t>
      </w:r>
      <w:hyperlink r:id="rId63">
        <w:r>
          <w:rPr>
            <w:color w:val="1155CC"/>
            <w:u w:val="single"/>
          </w:rPr>
          <w:t>https://worldpopulationreview.com/country-rankings/starbucks-stores-by-country</w:t>
        </w:r>
      </w:hyperlink>
      <w:r>
        <w:t>.</w:t>
      </w:r>
    </w:p>
    <w:p w14:paraId="7C01BC0E" w14:textId="77777777" w:rsidR="009C22CE" w:rsidRDefault="00CA7CF8">
      <w:pPr>
        <w:spacing w:before="0"/>
      </w:pPr>
      <w:proofErr w:type="spellStart"/>
      <w:r>
        <w:t>zoominfo</w:t>
      </w:r>
      <w:proofErr w:type="spellEnd"/>
      <w:r>
        <w:t xml:space="preserve"> (2025). Available at: </w:t>
      </w:r>
      <w:hyperlink r:id="rId64">
        <w:r>
          <w:rPr>
            <w:color w:val="1155CC"/>
            <w:u w:val="single"/>
          </w:rPr>
          <w:t>https://www.zoominfo.com/pic/starbucks-japan/343804649</w:t>
        </w:r>
      </w:hyperlink>
      <w:r>
        <w:t>.</w:t>
      </w:r>
    </w:p>
    <w:p w14:paraId="699850E8" w14:textId="77777777" w:rsidR="009C22CE" w:rsidRDefault="00CA7CF8">
      <w:pPr>
        <w:spacing w:before="0"/>
      </w:pPr>
      <w:proofErr w:type="spellStart"/>
      <w:r>
        <w:t>zoominfo</w:t>
      </w:r>
      <w:proofErr w:type="spellEnd"/>
      <w:r>
        <w:t xml:space="preserve"> (2025a). Starbucks Japan - Overview, News &amp; Competitors | ZoomInfo.com. [online] ZoomInfo. Available at: </w:t>
      </w:r>
      <w:hyperlink r:id="rId65">
        <w:r>
          <w:rPr>
            <w:color w:val="1155CC"/>
            <w:u w:val="single"/>
          </w:rPr>
          <w:t>https://www.zoominfo.com/c/starbucks-japan/343804649</w:t>
        </w:r>
      </w:hyperlink>
      <w:r>
        <w:t>.</w:t>
      </w:r>
    </w:p>
    <w:p w14:paraId="1364BCCF" w14:textId="77777777" w:rsidR="009C22CE" w:rsidRDefault="009C22CE">
      <w:pPr>
        <w:widowControl w:val="0"/>
        <w:spacing w:before="0" w:after="0" w:line="276" w:lineRule="auto"/>
        <w:jc w:val="left"/>
      </w:pPr>
    </w:p>
    <w:p w14:paraId="1AAC1397" w14:textId="77777777" w:rsidR="009C22CE" w:rsidRDefault="009C22CE"/>
    <w:p w14:paraId="567838C8" w14:textId="77777777" w:rsidR="009C22CE" w:rsidRDefault="00CA7CF8">
      <w:r>
        <w:t xml:space="preserve"> </w:t>
      </w:r>
    </w:p>
    <w:sectPr w:rsidR="009C22CE">
      <w:footerReference w:type="default" r:id="rId66"/>
      <w:footerReference w:type="first" r:id="rId6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3C019" w14:textId="77777777" w:rsidR="00CA7CF8" w:rsidRDefault="00CA7CF8">
      <w:pPr>
        <w:spacing w:before="0" w:after="0" w:line="240" w:lineRule="auto"/>
      </w:pPr>
      <w:r>
        <w:separator/>
      </w:r>
    </w:p>
  </w:endnote>
  <w:endnote w:type="continuationSeparator" w:id="0">
    <w:p w14:paraId="3C39425D" w14:textId="77777777" w:rsidR="00CA7CF8" w:rsidRDefault="00CA7CF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7BB2AA2B-4C45-4578-A1AE-A40CB510C259}"/>
  </w:font>
  <w:font w:name="Cambria">
    <w:panose1 w:val="02040503050406030204"/>
    <w:charset w:val="00"/>
    <w:family w:val="roman"/>
    <w:pitch w:val="variable"/>
    <w:sig w:usb0="E00006FF" w:usb1="420024FF" w:usb2="02000000" w:usb3="00000000" w:csb0="0000019F" w:csb1="00000000"/>
    <w:embedRegular r:id="rId2" w:fontKey="{C3CD916A-39C7-49B9-A7C7-F5FEA3DFF2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C901E" w14:textId="77777777" w:rsidR="009C22CE" w:rsidRDefault="00CA7CF8">
    <w:pPr>
      <w:jc w:val="right"/>
    </w:pPr>
    <w:r>
      <w:fldChar w:fldCharType="begin"/>
    </w:r>
    <w:r>
      <w:instrText>PAGE</w:instrText>
    </w:r>
    <w:r>
      <w:fldChar w:fldCharType="separate"/>
    </w:r>
    <w:r w:rsidR="00F1058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3A8B7" w14:textId="77777777" w:rsidR="009C22CE" w:rsidRDefault="009C22C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B4D29" w14:textId="77777777" w:rsidR="00CA7CF8" w:rsidRDefault="00CA7CF8">
      <w:pPr>
        <w:spacing w:before="0" w:after="0" w:line="240" w:lineRule="auto"/>
      </w:pPr>
      <w:r>
        <w:separator/>
      </w:r>
    </w:p>
  </w:footnote>
  <w:footnote w:type="continuationSeparator" w:id="0">
    <w:p w14:paraId="6AE9049B" w14:textId="77777777" w:rsidR="00CA7CF8" w:rsidRDefault="00CA7CF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2CE"/>
    <w:rsid w:val="000A25BD"/>
    <w:rsid w:val="008E72B2"/>
    <w:rsid w:val="009C22CE"/>
    <w:rsid w:val="00CA7CF8"/>
    <w:rsid w:val="00F105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5495B"/>
  <w15:docId w15:val="{B95A65A9-F7AB-4B4A-99D5-E7F106002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3"/>
    <w:tblPr>
      <w:tblStyleRowBandSize w:val="1"/>
      <w:tblStyleColBandSize w:val="1"/>
    </w:tblPr>
  </w:style>
  <w:style w:type="table" w:customStyle="1" w:styleId="a1">
    <w:basedOn w:val="TableNormal3"/>
    <w:tblPr>
      <w:tblStyleRowBandSize w:val="1"/>
      <w:tblStyleColBandSize w:val="1"/>
    </w:tblPr>
  </w:style>
  <w:style w:type="table" w:customStyle="1" w:styleId="a2">
    <w:basedOn w:val="TableNormal3"/>
    <w:tblPr>
      <w:tblStyleRowBandSize w:val="1"/>
      <w:tblStyleColBandSize w:val="1"/>
    </w:tblPr>
  </w:style>
  <w:style w:type="table" w:customStyle="1" w:styleId="a3">
    <w:basedOn w:val="TableNormal3"/>
    <w:tblPr>
      <w:tblStyleRowBandSize w:val="1"/>
      <w:tblStyleColBandSize w:val="1"/>
    </w:tblPr>
  </w:style>
  <w:style w:type="table" w:customStyle="1" w:styleId="a4">
    <w:basedOn w:val="TableNormal3"/>
    <w:tblPr>
      <w:tblStyleRowBandSize w:val="1"/>
      <w:tblStyleColBandSize w:val="1"/>
    </w:tblPr>
  </w:style>
  <w:style w:type="table" w:customStyle="1" w:styleId="a5">
    <w:basedOn w:val="TableNormal3"/>
    <w:tblPr>
      <w:tblStyleRowBandSize w:val="1"/>
      <w:tblStyleColBandSize w:val="1"/>
    </w:tblPr>
  </w:style>
  <w:style w:type="table" w:customStyle="1" w:styleId="a6">
    <w:basedOn w:val="TableNormal3"/>
    <w:tblPr>
      <w:tblStyleRowBandSize w:val="1"/>
      <w:tblStyleColBandSize w:val="1"/>
    </w:tblPr>
  </w:style>
  <w:style w:type="table" w:customStyle="1" w:styleId="a7">
    <w:basedOn w:val="TableNormal3"/>
    <w:tblPr>
      <w:tblStyleRowBandSize w:val="1"/>
      <w:tblStyleColBandSize w:val="1"/>
    </w:tblPr>
  </w:style>
  <w:style w:type="table" w:customStyle="1" w:styleId="a8">
    <w:basedOn w:val="TableNormal3"/>
    <w:tblPr>
      <w:tblStyleRowBandSize w:val="1"/>
      <w:tblStyleColBandSize w:val="1"/>
    </w:tblPr>
  </w:style>
  <w:style w:type="table" w:customStyle="1" w:styleId="a9">
    <w:basedOn w:val="TableNormal3"/>
    <w:tblPr>
      <w:tblStyleRowBandSize w:val="1"/>
      <w:tblStyleColBandSize w:val="1"/>
    </w:tblPr>
  </w:style>
  <w:style w:type="table" w:customStyle="1" w:styleId="aa">
    <w:basedOn w:val="TableNormal3"/>
    <w:tblPr>
      <w:tblStyleRowBandSize w:val="1"/>
      <w:tblStyleColBandSize w:val="1"/>
    </w:tblPr>
  </w:style>
  <w:style w:type="table" w:customStyle="1" w:styleId="ab">
    <w:basedOn w:val="TableNormal3"/>
    <w:tblPr>
      <w:tblStyleRowBandSize w:val="1"/>
      <w:tblStyleColBandSize w:val="1"/>
    </w:tblPr>
  </w:style>
  <w:style w:type="table" w:customStyle="1" w:styleId="ac">
    <w:basedOn w:val="TableNormal3"/>
    <w:tblPr>
      <w:tblStyleRowBandSize w:val="1"/>
      <w:tblStyleColBandSize w:val="1"/>
    </w:tblPr>
  </w:style>
  <w:style w:type="table" w:customStyle="1" w:styleId="ad">
    <w:basedOn w:val="TableNormal3"/>
    <w:tblPr>
      <w:tblStyleRowBandSize w:val="1"/>
      <w:tblStyleColBandSize w:val="1"/>
    </w:tbl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e">
    <w:basedOn w:val="TableNormal3"/>
    <w:tblPr>
      <w:tblStyleRowBandSize w:val="1"/>
      <w:tblStyleColBandSize w:val="1"/>
    </w:tblPr>
  </w:style>
  <w:style w:type="table" w:customStyle="1" w:styleId="af">
    <w:basedOn w:val="TableNormal3"/>
    <w:tblPr>
      <w:tblStyleRowBandSize w:val="1"/>
      <w:tblStyleColBandSize w:val="1"/>
    </w:tblPr>
  </w:style>
  <w:style w:type="table" w:customStyle="1" w:styleId="af0">
    <w:basedOn w:val="TableNormal3"/>
    <w:tblPr>
      <w:tblStyleRowBandSize w:val="1"/>
      <w:tblStyleColBandSize w:val="1"/>
    </w:tblPr>
  </w:style>
  <w:style w:type="table" w:customStyle="1" w:styleId="af1">
    <w:basedOn w:val="TableNormal3"/>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climateactiontracker.org/countries/japan/net-zero-targets/" TargetMode="External"/><Relationship Id="rId21" Type="http://schemas.openxmlformats.org/officeDocument/2006/relationships/hyperlink" Target="https://www.academia.edu/download/33018751/IMR_Ng2007.PDF" TargetMode="External"/><Relationship Id="rId42" Type="http://schemas.openxmlformats.org/officeDocument/2006/relationships/hyperlink" Target="https://www.allmultidisciplinaryjournal.com/uploads/archives/608D04015341E1619854337.pdf" TargetMode="External"/><Relationship Id="rId47" Type="http://schemas.openxmlformats.org/officeDocument/2006/relationships/hyperlink" Target="https://m.economictimes.com/industry/cons-products/food/starbucks-india-losses-surge-65-in-fy25-sales-grow-5/articleshow/121398481.cms" TargetMode="External"/><Relationship Id="rId63" Type="http://schemas.openxmlformats.org/officeDocument/2006/relationships/hyperlink" Target="https://worldpopulationreview.com/country-rankings/starbucks-stores-by-country" TargetMode="External"/><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starbucks.in" TargetMode="External"/><Relationship Id="rId29" Type="http://schemas.openxmlformats.org/officeDocument/2006/relationships/hyperlink" Target="https://retail.economictimes.indiatimes.com/news/food-entertainment/food-services/gst-investigation-arm-finds-tata-starbucks-guilty-of-profiteering-rs-4-51-crore/69112421" TargetMode="External"/><Relationship Id="rId11" Type="http://schemas.openxmlformats.org/officeDocument/2006/relationships/image" Target="media/image5.png"/><Relationship Id="rId24" Type="http://schemas.openxmlformats.org/officeDocument/2006/relationships/hyperlink" Target="https://www.academia.edu/download/65368135/A_generic.pdf" TargetMode="External"/><Relationship Id="rId32" Type="http://schemas.openxmlformats.org/officeDocument/2006/relationships/hyperlink" Target="https://www.euronews.com/business/2024/01/11/starbucks-sued-by-consumer-group-over-alleged-false-ethical-sourcing-claims" TargetMode="External"/><Relationship Id="rId37" Type="http://schemas.openxmlformats.org/officeDocument/2006/relationships/hyperlink" Target="https://www.news18.com/viral/boycott-starbucks-coffee-giant-receives-backlash-over-viral-ad-on-transgender-inclusion-7797721.html" TargetMode="External"/><Relationship Id="rId40" Type="http://schemas.openxmlformats.org/officeDocument/2006/relationships/hyperlink" Target="https://www.nexdigm.com/doing-business-in-india/company-taxation.php" TargetMode="External"/><Relationship Id="rId45" Type="http://schemas.openxmlformats.org/officeDocument/2006/relationships/hyperlink" Target="http://mtiformosapublisher.org/index.php/metropolis/article/download/65/51" TargetMode="External"/><Relationship Id="rId53" Type="http://schemas.openxmlformats.org/officeDocument/2006/relationships/hyperlink" Target="https://s203.q4cdn.com/326826266/files/doc_financials/2024/ar/Starbucks-Fiscal-2024-Annual-Report.pdf" TargetMode="External"/><Relationship Id="rId58" Type="http://schemas.openxmlformats.org/officeDocument/2006/relationships/hyperlink" Target="https://www.theglobaleconomy.com/Japan/wb_political_stability/"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tripadvisor.in/ShowUserReviews-g304551-d8032426-r521909455-Starbucks-New_Delhi_National_Capital_Territory_of_Delhi.html" TargetMode="External"/><Relationship Id="rId19" Type="http://schemas.openxmlformats.org/officeDocument/2006/relationships/image" Target="media/image11.png"/><Relationship Id="rId14" Type="http://schemas.openxmlformats.org/officeDocument/2006/relationships/hyperlink" Target="http://starbucks.co.jp" TargetMode="External"/><Relationship Id="rId22" Type="http://schemas.openxmlformats.org/officeDocument/2006/relationships/hyperlink" Target="https://www.researchgate.net/profile/Jeffrey-Blodgett/publication/235298110_A_Test_of_the_Validity_of_Hofstede%27s_Cultural_Framework/links/562e83ce08ae04c2aeb5da2c/A-Test-of-the-Validity-of-Hofstedes-Cultural-Framework.pdf" TargetMode="External"/><Relationship Id="rId27" Type="http://schemas.openxmlformats.org/officeDocument/2006/relationships/hyperlink" Target="https://coffeeboard.gov.in/Publications/Coffee_Consumption_2023.pdf" TargetMode="External"/><Relationship Id="rId30" Type="http://schemas.openxmlformats.org/officeDocument/2006/relationships/hyperlink" Target="https://economictimes.indiatimes.com/tech/artificial-intelligence/japan-ramps-up-tech-ambitions-with-65-billion-for-ai-chips/" TargetMode="External"/><Relationship Id="rId35" Type="http://schemas.openxmlformats.org/officeDocument/2006/relationships/hyperlink" Target="https://www.academia.edu/download/102744696/jima-10-2018-018120230528-1-lruzil.pdf" TargetMode="External"/><Relationship Id="rId43" Type="http://schemas.openxmlformats.org/officeDocument/2006/relationships/hyperlink" Target="https://www.globaldeal.io/blog/starbucks-success-in-japan" TargetMode="External"/><Relationship Id="rId48" Type="http://schemas.openxmlformats.org/officeDocument/2006/relationships/hyperlink" Target="https://www.bhartipublications.com/chapters/ethical-leadership.pdf" TargetMode="External"/><Relationship Id="rId56" Type="http://schemas.openxmlformats.org/officeDocument/2006/relationships/hyperlink" Target="https://www.statista.com/outlook/co/consumption-indicators/japan" TargetMode="External"/><Relationship Id="rId64" Type="http://schemas.openxmlformats.org/officeDocument/2006/relationships/hyperlink" Target="https://www.zoominfo.com/pic/starbucks-japan/343804649" TargetMode="External"/><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starbucks.com/about-u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9.png"/><Relationship Id="rId25" Type="http://schemas.openxmlformats.org/officeDocument/2006/relationships/hyperlink" Target="https://climateactiontracker.org/countries/india/targets" TargetMode="External"/><Relationship Id="rId33" Type="http://schemas.openxmlformats.org/officeDocument/2006/relationships/hyperlink" Target="https://www.geeksforgeeks.org/marketing/7-ps-of-service-marketing-mix/" TargetMode="External"/><Relationship Id="rId38" Type="http://schemas.openxmlformats.org/officeDocument/2006/relationships/hyperlink" Target="https://stories.starbucks.com/asia/stories/2018/starbucks-announces-strategic-initiatives-in-japan/" TargetMode="External"/><Relationship Id="rId46" Type="http://schemas.openxmlformats.org/officeDocument/2006/relationships/hyperlink" Target="https://taxsummaries.pwc.com/japan/corporate/taxes-on-corporate-income" TargetMode="External"/><Relationship Id="rId59" Type="http://schemas.openxmlformats.org/officeDocument/2006/relationships/hyperlink" Target="https://www.theglobaleconomy.com/India/wb_political_stability/" TargetMode="External"/><Relationship Id="rId67" Type="http://schemas.openxmlformats.org/officeDocument/2006/relationships/footer" Target="footer2.xml"/><Relationship Id="rId20" Type="http://schemas.openxmlformats.org/officeDocument/2006/relationships/hyperlink" Target="https://japanesecoffeeco.com/blogs/japanese-coffee-blog/what-is-starbucks-japan-regional-landmark-stores?srsltid=AfmBOor-8hqgZ60K-ZxkbvBxClc4VwUkpWmnfJpf2hPEgMneOysU760-" TargetMode="External"/><Relationship Id="rId41" Type="http://schemas.openxmlformats.org/officeDocument/2006/relationships/hyperlink" Target="https://www.sugoimart.com/blogs/sugoi-mart-blog/starbucks-japans-secret-to-success-limited-editions-and-exclusive-offerings" TargetMode="External"/><Relationship Id="rId54" Type="http://schemas.openxmlformats.org/officeDocument/2006/relationships/hyperlink" Target="https://www.starbucks.co.jp/company/history/fy2025.html?nid=ft" TargetMode="External"/><Relationship Id="rId62" Type="http://schemas.openxmlformats.org/officeDocument/2006/relationships/hyperlink" Target="https://repository.hneu.edu.ua/bitstream/123456789/29281/1/%D1%81%D1%82%D0%B0%D1%82%D1%82%D1%8F%20%D0%90%D1%84%D0%B0%D0%BD%D0%B0%D1%81%D1%8C%D1%94%D0%B2%D0%B0%20%D0%9E..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nuffoodsspectrum.in/2025/07/22/tata-starbucks-unveils-first-coffee-experiential-store-in-hyderabad.html" TargetMode="External"/><Relationship Id="rId28" Type="http://schemas.openxmlformats.org/officeDocument/2006/relationships/hyperlink" Target="https://www.mobalpay.com/blog/the-starbucks-japan-mobile-app-your-gateway-to-rewards/" TargetMode="External"/><Relationship Id="rId36" Type="http://schemas.openxmlformats.org/officeDocument/2006/relationships/hyperlink" Target="https://link.springer.com/content/pdf/10.1007/s00521-023-09339-6.pdf" TargetMode="External"/><Relationship Id="rId49" Type="http://schemas.openxmlformats.org/officeDocument/2006/relationships/hyperlink" Target="https://www.starbucks.in/rewards/reward-detail" TargetMode="External"/><Relationship Id="rId57" Type="http://schemas.openxmlformats.org/officeDocument/2006/relationships/hyperlink" Target="https://www.theculturefactor.com/country-comparison-tool?countries=india%2Cjapan" TargetMode="External"/><Relationship Id="rId10" Type="http://schemas.openxmlformats.org/officeDocument/2006/relationships/image" Target="media/image4.png"/><Relationship Id="rId31" Type="http://schemas.openxmlformats.org/officeDocument/2006/relationships/hyperlink" Target="https://m.economictimes.com/industry/cons-products/fmcg/starbucks-brews-up-success-now-indias-largest-caf-chain/articleshow/114351613.cms" TargetMode="External"/><Relationship Id="rId44" Type="http://schemas.openxmlformats.org/officeDocument/2006/relationships/hyperlink" Target="https://pitchbook.com/profiles/company/64403-74" TargetMode="External"/><Relationship Id="rId52" Type="http://schemas.openxmlformats.org/officeDocument/2006/relationships/hyperlink" Target="https://product.starbucks.co.jp/been-there-series/lineup/" TargetMode="External"/><Relationship Id="rId60" Type="http://schemas.openxmlformats.org/officeDocument/2006/relationships/hyperlink" Target="https://www.theglobaleconomy.com/compare-countries/" TargetMode="External"/><Relationship Id="rId65" Type="http://schemas.openxmlformats.org/officeDocument/2006/relationships/hyperlink" Target="https://www.zoominfo.com/c/starbucks-japan/343804649"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0.png"/><Relationship Id="rId39" Type="http://schemas.openxmlformats.org/officeDocument/2006/relationships/hyperlink" Target="https://about.starbucks.com/stories/2025/updating-our-dress-code-for-a-more-consistent-coffeehouse-experience/" TargetMode="External"/><Relationship Id="rId34" Type="http://schemas.openxmlformats.org/officeDocument/2006/relationships/hyperlink" Target="https://asianews.network/coffee-crazed-south-korea-has-more-starbucks-than-japan/" TargetMode="External"/><Relationship Id="rId50" Type="http://schemas.openxmlformats.org/officeDocument/2006/relationships/hyperlink" Target="https://about.starbucks.com/press/2024/tata-starbucks-to-accelerate-growth-to-1000-stores-double-employment-in-india-by-2028" TargetMode="External"/><Relationship Id="rId55" Type="http://schemas.openxmlformats.org/officeDocument/2006/relationships/hyperlink" Target="https://www.statista.com/outlook/co/consumption-indicators/india"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atiCMAqyE9mVoRqseGALY9ccig==">CgMxLjAaHQoBMBIYChYIB0ISEhBBcmlhbCBVbmljb2RlIE1TMg5oLjY5ajZ5bXJuZWtlMjIOaC5udzBoMW5yenVoeTcyDmguZXhjcDJpNGtoYzJmMg5oLm95amMzeGhzdWtzbzIOaC5rYjVzOXltd3N1cXAyDmguNzFhczVndGJ3MDE2Mg5oLnl4bzg5OTRxMGR2MjIOaC5vZ2ZrejB5OTE3cG0yDmguaHcwdGU1Y3Vybmt5Mg5oLmk0ZjNwdWpyanVnNzIOaC5wOWd1azRxNjh4b28yDmguaDQ3d21vZ3J1eXQyMg5oLmcyM2l2cWp0emE5bDIOaC42YjZmNjQ4MmQxdjEyDmgudDVrZ3MwZDFjbGJnMg5oLjYyOGpoYXZiMHA5NzIOaC5vYzNkMG0yYzVkdjgyDmguanYzeGJrNmlyZXZ0Mg5oLjNpYzdob3ljdGZpZjIOaC5qZTI5YjdqY3M2bmkyDWguYnJlZ2w3YWo5ODcyDmgucnc5dTc4NnV1bmwzOAByITFxQU9LQy0yOXkyX0JXZ2lIakt5VVdKZXdHSDEzSGFkV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8666</Words>
  <Characters>49397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manish verma</dc:creator>
  <cp:lastModifiedBy>Manish Shivcharan Verma (2433117)</cp:lastModifiedBy>
  <cp:revision>2</cp:revision>
  <dcterms:created xsi:type="dcterms:W3CDTF">2025-12-18T17:45:00Z</dcterms:created>
  <dcterms:modified xsi:type="dcterms:W3CDTF">2025-12-18T17:45:00Z</dcterms:modified>
</cp:coreProperties>
</file>