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72EC1" w14:textId="6C71F50E" w:rsidR="002F276D" w:rsidRPr="002F276D" w:rsidRDefault="002F276D" w:rsidP="002F276D">
      <w:pPr>
        <w:spacing w:after="0" w:line="240" w:lineRule="auto"/>
        <w:ind w:left="-180" w:right="-334"/>
        <w:rPr>
          <w:rFonts w:ascii="Georgia" w:eastAsia="SimSun" w:hAnsi="Georgia" w:cs="Times New Roman"/>
          <w:color w:val="000000"/>
          <w:kern w:val="0"/>
          <w:sz w:val="21"/>
          <w:szCs w:val="21"/>
          <w:lang w:val="en-GB" w:eastAsia="zh-CN"/>
          <w14:ligatures w14:val="none"/>
        </w:rPr>
      </w:pPr>
      <w:r w:rsidRPr="002F276D">
        <w:rPr>
          <w:rFonts w:ascii="Georgia" w:eastAsia="SimSun" w:hAnsi="Georgia" w:cs="Times New Roman"/>
          <w:noProof/>
          <w:color w:val="000000"/>
          <w:kern w:val="0"/>
          <w:sz w:val="21"/>
          <w:szCs w:val="21"/>
          <w:lang w:val="en-GB" w:eastAsia="zh-CN"/>
          <w14:ligatures w14:val="none"/>
        </w:rPr>
        <w:drawing>
          <wp:inline distT="0" distB="0" distL="0" distR="0" wp14:anchorId="6FEA9446" wp14:editId="30093639">
            <wp:extent cx="1910715" cy="636905"/>
            <wp:effectExtent l="19050" t="19050" r="13335" b="10795"/>
            <wp:docPr id="197477576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36905"/>
                    </a:xfrm>
                    <a:prstGeom prst="rect">
                      <a:avLst/>
                    </a:prstGeom>
                    <a:noFill/>
                    <a:ln w="19050" cmpd="sng">
                      <a:solidFill>
                        <a:srgbClr val="000000"/>
                      </a:solidFill>
                      <a:miter lim="800000"/>
                      <a:headEnd/>
                      <a:tailEnd/>
                    </a:ln>
                    <a:effectLst/>
                  </pic:spPr>
                </pic:pic>
              </a:graphicData>
            </a:graphic>
          </wp:inline>
        </w:drawing>
      </w:r>
    </w:p>
    <w:p w14:paraId="66D95630" w14:textId="77777777" w:rsidR="002F276D" w:rsidRPr="002F276D" w:rsidRDefault="002F276D" w:rsidP="002F276D">
      <w:pPr>
        <w:spacing w:after="0" w:line="240" w:lineRule="auto"/>
        <w:ind w:left="-180" w:right="-334"/>
        <w:rPr>
          <w:rFonts w:ascii="Georgia" w:eastAsia="SimSun" w:hAnsi="Georgia" w:cs="Times New Roman"/>
          <w:color w:val="000000"/>
          <w:kern w:val="0"/>
          <w:sz w:val="21"/>
          <w:szCs w:val="21"/>
          <w:lang w:val="en-GB" w:eastAsia="zh-CN"/>
          <w14:ligatures w14:val="none"/>
        </w:rPr>
      </w:pPr>
    </w:p>
    <w:p w14:paraId="3ACC527E" w14:textId="77777777" w:rsidR="002F276D" w:rsidRPr="002F276D" w:rsidRDefault="002F276D" w:rsidP="002F276D">
      <w:pPr>
        <w:spacing w:after="0" w:line="240" w:lineRule="auto"/>
        <w:ind w:left="-180" w:right="-334"/>
        <w:rPr>
          <w:rFonts w:ascii="Georgia" w:eastAsia="SimSun" w:hAnsi="Georgia" w:cs="Times New Roman"/>
          <w:color w:val="000000"/>
          <w:kern w:val="0"/>
          <w:sz w:val="21"/>
          <w:szCs w:val="21"/>
          <w:lang w:val="en-GB" w:eastAsia="zh-CN"/>
          <w14:ligatures w14:val="none"/>
        </w:rPr>
      </w:pPr>
    </w:p>
    <w:p w14:paraId="4B858A8F" w14:textId="77777777" w:rsidR="002F276D" w:rsidRPr="002F276D" w:rsidRDefault="002F276D" w:rsidP="002F276D">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2F276D">
        <w:rPr>
          <w:rFonts w:ascii="Arial" w:eastAsia="SimSun" w:hAnsi="Arial" w:cs="Arial"/>
          <w:b/>
          <w:color w:val="000000"/>
          <w:kern w:val="0"/>
          <w:sz w:val="28"/>
          <w:szCs w:val="28"/>
          <w:lang w:val="cy-GB" w:eastAsia="zh-CN"/>
          <w14:ligatures w14:val="none"/>
        </w:rPr>
        <w:t xml:space="preserve">Postgraduate/Distance Learning </w:t>
      </w:r>
    </w:p>
    <w:p w14:paraId="5D21612C" w14:textId="77777777" w:rsidR="002F276D" w:rsidRPr="002F276D" w:rsidRDefault="002F276D" w:rsidP="002F276D">
      <w:pPr>
        <w:spacing w:after="0" w:line="240" w:lineRule="auto"/>
        <w:ind w:left="-180" w:right="-334"/>
        <w:jc w:val="center"/>
        <w:rPr>
          <w:rFonts w:ascii="Arial" w:eastAsia="SimSun" w:hAnsi="Arial" w:cs="Arial"/>
          <w:b/>
          <w:color w:val="000000"/>
          <w:kern w:val="0"/>
          <w:sz w:val="28"/>
          <w:szCs w:val="28"/>
          <w:lang w:val="en-GB" w:eastAsia="zh-CN"/>
          <w14:ligatures w14:val="none"/>
        </w:rPr>
      </w:pPr>
      <w:r w:rsidRPr="002F276D">
        <w:rPr>
          <w:rFonts w:ascii="Arial" w:eastAsia="SimSun" w:hAnsi="Arial" w:cs="Arial"/>
          <w:b/>
          <w:color w:val="000000"/>
          <w:kern w:val="0"/>
          <w:sz w:val="28"/>
          <w:szCs w:val="28"/>
          <w:lang w:val="cy-GB" w:eastAsia="zh-CN"/>
          <w14:ligatures w14:val="none"/>
        </w:rPr>
        <w:t>Assignment coversheet &amp; feedback form</w:t>
      </w:r>
    </w:p>
    <w:p w14:paraId="6499AAED" w14:textId="77777777" w:rsidR="002F276D" w:rsidRPr="002F276D" w:rsidRDefault="002F276D" w:rsidP="002F276D">
      <w:pPr>
        <w:spacing w:after="0" w:line="240" w:lineRule="auto"/>
        <w:rPr>
          <w:rFonts w:ascii="Arial" w:eastAsia="SimSun" w:hAnsi="Arial" w:cs="Arial"/>
          <w:kern w:val="0"/>
          <w:sz w:val="28"/>
          <w:szCs w:val="28"/>
          <w:lang w:val="cy-GB" w:eastAsia="zh-CN"/>
          <w14:ligatures w14:val="none"/>
        </w:rPr>
      </w:pPr>
    </w:p>
    <w:p w14:paraId="763F2D0C" w14:textId="77777777" w:rsidR="002F276D" w:rsidRPr="002F276D" w:rsidRDefault="002F276D" w:rsidP="002F276D">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2F276D">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70B0153A" w14:textId="77777777" w:rsidR="002F276D" w:rsidRPr="002F276D" w:rsidRDefault="002F276D" w:rsidP="002F276D">
      <w:pPr>
        <w:keepNext/>
        <w:spacing w:after="0" w:line="240" w:lineRule="auto"/>
        <w:ind w:left="720"/>
        <w:jc w:val="center"/>
        <w:outlineLvl w:val="2"/>
        <w:rPr>
          <w:rFonts w:ascii="Trebuchet MS" w:eastAsia="SimSun" w:hAnsi="Trebuchet MS" w:cs="Tahoma"/>
          <w:b/>
          <w:bCs/>
          <w:kern w:val="0"/>
          <w:sz w:val="20"/>
          <w:szCs w:val="2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276D" w:rsidRPr="002F276D" w14:paraId="4A5A0EB8" w14:textId="77777777" w:rsidTr="00A4731D">
        <w:trPr>
          <w:trHeight w:val="614"/>
        </w:trPr>
        <w:tc>
          <w:tcPr>
            <w:tcW w:w="8856" w:type="dxa"/>
            <w:gridSpan w:val="5"/>
          </w:tcPr>
          <w:p w14:paraId="2E2B3341"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b/>
                <w:color w:val="000000"/>
                <w:kern w:val="0"/>
                <w:lang w:val="en-GB" w:eastAsia="zh-CN"/>
                <w14:ligatures w14:val="none"/>
              </w:rPr>
              <w:t>For completion by the student</w:t>
            </w:r>
            <w:r w:rsidRPr="002F276D">
              <w:rPr>
                <w:rFonts w:ascii="Arial" w:eastAsia="SimSun" w:hAnsi="Arial" w:cs="Arial"/>
                <w:color w:val="000000"/>
                <w:kern w:val="0"/>
                <w:lang w:val="en-GB" w:eastAsia="zh-CN"/>
                <w14:ligatures w14:val="none"/>
              </w:rPr>
              <w:t>:</w:t>
            </w:r>
          </w:p>
        </w:tc>
      </w:tr>
      <w:tr w:rsidR="002F276D" w:rsidRPr="002F276D" w14:paraId="1262DDF0" w14:textId="77777777" w:rsidTr="00A4731D">
        <w:trPr>
          <w:trHeight w:val="718"/>
        </w:trPr>
        <w:tc>
          <w:tcPr>
            <w:tcW w:w="8856" w:type="dxa"/>
            <w:gridSpan w:val="5"/>
          </w:tcPr>
          <w:p w14:paraId="7BF374F8" w14:textId="44F6D6BC"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 xml:space="preserve">Student Name: </w:t>
            </w:r>
            <w:r w:rsidR="007307DA">
              <w:rPr>
                <w:rFonts w:ascii="Arial" w:eastAsia="SimSun" w:hAnsi="Arial" w:cs="Arial"/>
                <w:color w:val="000000"/>
                <w:kern w:val="0"/>
                <w:lang w:val="en-GB" w:eastAsia="zh-CN"/>
                <w14:ligatures w14:val="none"/>
              </w:rPr>
              <w:t xml:space="preserve">                       </w:t>
            </w:r>
            <w:r w:rsidRPr="002F276D">
              <w:rPr>
                <w:rFonts w:ascii="Arial" w:eastAsia="SimSun" w:hAnsi="Arial" w:cs="Arial"/>
                <w:color w:val="000000"/>
                <w:kern w:val="0"/>
                <w:lang w:val="en-GB" w:eastAsia="zh-CN"/>
                <w14:ligatures w14:val="none"/>
              </w:rPr>
              <w:t>Andrea Hofmann</w:t>
            </w:r>
          </w:p>
          <w:p w14:paraId="45DB3CEA"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p w14:paraId="06BCA95D" w14:textId="67BC8C7A" w:rsidR="002F276D" w:rsidRPr="002F276D" w:rsidRDefault="002F276D" w:rsidP="002F276D">
            <w:pPr>
              <w:spacing w:after="0" w:line="240" w:lineRule="auto"/>
              <w:rPr>
                <w:rFonts w:ascii="Times New Roman" w:eastAsia="SimSun" w:hAnsi="Times New Roman" w:cs="Times New Roman"/>
                <w:kern w:val="0"/>
                <w:sz w:val="24"/>
                <w:szCs w:val="24"/>
                <w:lang w:val="en-GB" w:eastAsia="zh-CN"/>
                <w14:ligatures w14:val="none"/>
              </w:rPr>
            </w:pPr>
            <w:r w:rsidRPr="002F276D">
              <w:rPr>
                <w:rFonts w:ascii="Arial" w:eastAsia="SimSun" w:hAnsi="Arial" w:cs="Arial"/>
                <w:kern w:val="0"/>
                <w:lang w:val="en-GB" w:eastAsia="zh-CN"/>
                <w14:ligatures w14:val="none"/>
              </w:rPr>
              <w:t xml:space="preserve">Student </w:t>
            </w:r>
            <w:r w:rsidRPr="002F276D">
              <w:rPr>
                <w:rFonts w:ascii="Arial" w:eastAsia="SimSun" w:hAnsi="Arial" w:cs="Arial"/>
                <w:b/>
                <w:bCs/>
                <w:kern w:val="0"/>
                <w:u w:val="single"/>
                <w:lang w:val="en-GB" w:eastAsia="zh-CN"/>
                <w14:ligatures w14:val="none"/>
              </w:rPr>
              <w:t>University</w:t>
            </w:r>
            <w:r w:rsidRPr="002F276D">
              <w:rPr>
                <w:rFonts w:ascii="Arial" w:eastAsia="SimSun" w:hAnsi="Arial" w:cs="Arial"/>
                <w:kern w:val="0"/>
                <w:u w:val="single"/>
                <w:lang w:val="en-GB" w:eastAsia="zh-CN"/>
                <w14:ligatures w14:val="none"/>
              </w:rPr>
              <w:t xml:space="preserve"> </w:t>
            </w:r>
            <w:r w:rsidRPr="002F276D">
              <w:rPr>
                <w:rFonts w:ascii="Arial" w:eastAsia="SimSun" w:hAnsi="Arial" w:cs="Arial"/>
                <w:kern w:val="0"/>
                <w:lang w:val="en-GB" w:eastAsia="zh-CN"/>
                <w14:ligatures w14:val="none"/>
              </w:rPr>
              <w:t xml:space="preserve">Email: </w:t>
            </w:r>
            <w:r w:rsidR="007307DA">
              <w:rPr>
                <w:rFonts w:ascii="Arial" w:eastAsia="SimSun" w:hAnsi="Arial" w:cs="Arial"/>
                <w:kern w:val="0"/>
                <w:lang w:val="en-GB" w:eastAsia="zh-CN"/>
                <w14:ligatures w14:val="none"/>
              </w:rPr>
              <w:t xml:space="preserve">     </w:t>
            </w:r>
            <w:r w:rsidRPr="002F276D">
              <w:rPr>
                <w:rFonts w:ascii="Times New Roman" w:eastAsia="SimSun" w:hAnsi="Times New Roman" w:cs="Times New Roman"/>
                <w:kern w:val="0"/>
                <w:sz w:val="24"/>
                <w:szCs w:val="24"/>
                <w:lang w:val="en-GB" w:eastAsia="zh-CN"/>
                <w14:ligatures w14:val="none"/>
              </w:rPr>
              <w:t>2324045@student.uwtsd.ac.uk</w:t>
            </w:r>
          </w:p>
          <w:p w14:paraId="0EBA0BC9" w14:textId="2C40D924" w:rsidR="002F276D" w:rsidRPr="002F276D" w:rsidRDefault="007307DA" w:rsidP="002F276D">
            <w:pPr>
              <w:spacing w:after="0" w:line="240" w:lineRule="auto"/>
              <w:ind w:right="34"/>
              <w:rPr>
                <w:rFonts w:ascii="Arial" w:eastAsia="SimSun" w:hAnsi="Arial" w:cs="Arial"/>
                <w:color w:val="000000"/>
                <w:kern w:val="0"/>
                <w:lang w:val="en-GB" w:eastAsia="zh-CN"/>
                <w14:ligatures w14:val="none"/>
              </w:rPr>
            </w:pPr>
            <w:r>
              <w:rPr>
                <w:rFonts w:ascii="Arial" w:eastAsia="SimSun" w:hAnsi="Arial" w:cs="Arial"/>
                <w:color w:val="000000"/>
                <w:kern w:val="0"/>
                <w:lang w:val="en-GB" w:eastAsia="zh-CN"/>
                <w14:ligatures w14:val="none"/>
              </w:rPr>
              <w:t xml:space="preserve">   </w:t>
            </w:r>
          </w:p>
        </w:tc>
      </w:tr>
      <w:tr w:rsidR="002F276D" w:rsidRPr="002F276D" w14:paraId="648EB82B" w14:textId="77777777" w:rsidTr="00A4731D">
        <w:trPr>
          <w:trHeight w:val="849"/>
        </w:trPr>
        <w:tc>
          <w:tcPr>
            <w:tcW w:w="4788" w:type="dxa"/>
          </w:tcPr>
          <w:p w14:paraId="75E8F156"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Module code:</w:t>
            </w:r>
            <w:r w:rsidRPr="002F276D">
              <w:rPr>
                <w:rFonts w:ascii="Georgia" w:eastAsia="SimSun" w:hAnsi="Georgia" w:cs="Times New Roman"/>
                <w:color w:val="000000"/>
                <w:kern w:val="0"/>
                <w:sz w:val="21"/>
                <w:szCs w:val="21"/>
                <w:lang w:val="en-GB" w:eastAsia="zh-CN"/>
                <w14:ligatures w14:val="none"/>
              </w:rPr>
              <w:t xml:space="preserve"> HPCA7028</w:t>
            </w:r>
          </w:p>
          <w:p w14:paraId="047F7671"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p w14:paraId="28EF8CD1"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Module title: Sacred Skies</w:t>
            </w:r>
          </w:p>
          <w:p w14:paraId="08F9F782"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p w14:paraId="7898F7F0"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tc>
        <w:tc>
          <w:tcPr>
            <w:tcW w:w="2266" w:type="dxa"/>
            <w:gridSpan w:val="3"/>
          </w:tcPr>
          <w:p w14:paraId="1F6C977E"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Student ID number:</w:t>
            </w:r>
          </w:p>
          <w:p w14:paraId="23FC866E"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Georgia" w:eastAsia="SimSun" w:hAnsi="Georgia" w:cs="Times New Roman"/>
                <w:color w:val="000000"/>
                <w:kern w:val="0"/>
                <w:sz w:val="21"/>
                <w:szCs w:val="21"/>
                <w:lang w:val="en-GB" w:eastAsia="zh-CN"/>
                <w14:ligatures w14:val="none"/>
              </w:rPr>
              <w:t>2324045</w:t>
            </w:r>
          </w:p>
        </w:tc>
        <w:tc>
          <w:tcPr>
            <w:tcW w:w="1802" w:type="dxa"/>
          </w:tcPr>
          <w:p w14:paraId="29BDF2A5"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Educational support needs:</w:t>
            </w:r>
          </w:p>
          <w:p w14:paraId="77125EC2"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Yes/No</w:t>
            </w:r>
          </w:p>
          <w:p w14:paraId="16CA28DF"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No</w:t>
            </w:r>
          </w:p>
        </w:tc>
      </w:tr>
      <w:tr w:rsidR="002F276D" w:rsidRPr="002F276D" w14:paraId="5BEB90A5" w14:textId="77777777" w:rsidTr="00A4731D">
        <w:trPr>
          <w:trHeight w:val="1139"/>
        </w:trPr>
        <w:tc>
          <w:tcPr>
            <w:tcW w:w="8856" w:type="dxa"/>
            <w:gridSpan w:val="5"/>
          </w:tcPr>
          <w:p w14:paraId="523C3C8F"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 xml:space="preserve">Assignment title: </w:t>
            </w:r>
            <w:r w:rsidRPr="002F276D">
              <w:rPr>
                <w:rFonts w:ascii="Georgia" w:eastAsia="SimSun" w:hAnsi="Georgia" w:cs="Times New Roman"/>
                <w:color w:val="000000"/>
                <w:kern w:val="0"/>
                <w:sz w:val="21"/>
                <w:szCs w:val="21"/>
                <w:lang w:val="en-GB" w:eastAsia="zh-CN"/>
                <w14:ligatures w14:val="none"/>
              </w:rPr>
              <w:t>Explore the cultural significance of the myth of Venus and the descent of Ishtar.</w:t>
            </w:r>
          </w:p>
          <w:p w14:paraId="6BEC2C36"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p w14:paraId="5E6913E5"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p>
          <w:p w14:paraId="002D10D6"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Assignment due date: 4 April 2024</w:t>
            </w:r>
          </w:p>
        </w:tc>
      </w:tr>
      <w:tr w:rsidR="002F276D" w:rsidRPr="002F276D" w14:paraId="14F7E0E7" w14:textId="77777777" w:rsidTr="00A4731D">
        <w:trPr>
          <w:trHeight w:val="978"/>
        </w:trPr>
        <w:tc>
          <w:tcPr>
            <w:tcW w:w="8856" w:type="dxa"/>
            <w:gridSpan w:val="5"/>
            <w:tcBorders>
              <w:bottom w:val="single" w:sz="4" w:space="0" w:color="000000"/>
            </w:tcBorders>
          </w:tcPr>
          <w:p w14:paraId="7718FEE7" w14:textId="77777777" w:rsidR="002F276D" w:rsidRPr="002F276D" w:rsidRDefault="002F276D" w:rsidP="002F276D">
            <w:pPr>
              <w:spacing w:after="0" w:line="240" w:lineRule="auto"/>
              <w:rPr>
                <w:rFonts w:ascii="Arial" w:eastAsia="SimSun" w:hAnsi="Arial" w:cs="Arial"/>
                <w:kern w:val="0"/>
                <w:lang w:val="en-GB" w:eastAsia="zh-CN"/>
                <w14:ligatures w14:val="none"/>
              </w:rPr>
            </w:pPr>
            <w:r w:rsidRPr="002F276D">
              <w:rPr>
                <w:rFonts w:ascii="Arial" w:eastAsia="SimSun" w:hAnsi="Arial" w:cs="Arial"/>
                <w:kern w:val="0"/>
                <w:lang w:val="en-GB" w:eastAsia="zh-CN"/>
                <w14:ligatures w14:val="none"/>
              </w:rPr>
              <w:t>This assignment is for the       1</w:t>
            </w:r>
            <w:r w:rsidRPr="002F276D">
              <w:rPr>
                <w:rFonts w:ascii="Arial" w:eastAsia="SimSun" w:hAnsi="Arial" w:cs="Arial"/>
                <w:kern w:val="0"/>
                <w:vertAlign w:val="superscript"/>
                <w:lang w:val="en-GB" w:eastAsia="zh-CN"/>
                <w14:ligatures w14:val="none"/>
              </w:rPr>
              <w:t xml:space="preserve">st </w:t>
            </w:r>
            <w:r w:rsidRPr="002F276D">
              <w:rPr>
                <w:rFonts w:ascii="Arial" w:eastAsia="SimSun" w:hAnsi="Arial" w:cs="Arial"/>
                <w:kern w:val="0"/>
                <w:lang w:val="en-GB" w:eastAsia="zh-CN"/>
                <w14:ligatures w14:val="none"/>
              </w:rPr>
              <w:t>X   2</w:t>
            </w:r>
            <w:r w:rsidRPr="002F276D">
              <w:rPr>
                <w:rFonts w:ascii="Arial" w:eastAsia="SimSun" w:hAnsi="Arial" w:cs="Arial"/>
                <w:kern w:val="0"/>
                <w:vertAlign w:val="superscript"/>
                <w:lang w:val="en-GB" w:eastAsia="zh-CN"/>
                <w14:ligatures w14:val="none"/>
              </w:rPr>
              <w:t>nd</w:t>
            </w:r>
            <w:r w:rsidRPr="002F276D">
              <w:rPr>
                <w:rFonts w:ascii="Arial" w:eastAsia="SimSun" w:hAnsi="Arial" w:cs="Arial"/>
                <w:kern w:val="0"/>
                <w:lang w:val="en-GB" w:eastAsia="zh-CN"/>
                <w14:ligatures w14:val="none"/>
              </w:rPr>
              <w:t xml:space="preserve">  </w:t>
            </w:r>
            <w:r w:rsidRPr="002F276D">
              <w:rPr>
                <w:rFonts w:ascii="Arial" w:eastAsia="SimSun" w:hAnsi="Arial" w:cs="Arial"/>
                <w:kern w:val="0"/>
                <w:lang w:val="en-GB" w:eastAsia="zh-CN"/>
                <w14:ligatures w14:val="none"/>
              </w:rPr>
              <w:fldChar w:fldCharType="begin">
                <w:ffData>
                  <w:name w:val="Check14"/>
                  <w:enabled/>
                  <w:calcOnExit w:val="0"/>
                  <w:checkBox>
                    <w:sizeAuto/>
                    <w:default w:val="0"/>
                  </w:checkBox>
                </w:ffData>
              </w:fldChar>
            </w:r>
            <w:bookmarkStart w:id="0" w:name="Check14"/>
            <w:r w:rsidRPr="002F276D">
              <w:rPr>
                <w:rFonts w:ascii="Arial" w:eastAsia="SimSun" w:hAnsi="Arial" w:cs="Arial"/>
                <w:kern w:val="0"/>
                <w:lang w:val="en-GB" w:eastAsia="zh-CN"/>
                <w14:ligatures w14:val="none"/>
              </w:rPr>
              <w:instrText xml:space="preserve"> FORMCHECKBOX </w:instrText>
            </w:r>
            <w:r w:rsidRPr="002F276D">
              <w:rPr>
                <w:rFonts w:ascii="Arial" w:eastAsia="SimSun" w:hAnsi="Arial" w:cs="Arial"/>
                <w:kern w:val="0"/>
                <w:lang w:val="en-GB" w:eastAsia="zh-CN"/>
                <w14:ligatures w14:val="none"/>
              </w:rPr>
            </w:r>
            <w:r w:rsidRPr="002F276D">
              <w:rPr>
                <w:rFonts w:ascii="Arial" w:eastAsia="SimSun" w:hAnsi="Arial" w:cs="Arial"/>
                <w:kern w:val="0"/>
                <w:lang w:val="en-GB" w:eastAsia="zh-CN"/>
                <w14:ligatures w14:val="none"/>
              </w:rPr>
              <w:fldChar w:fldCharType="end"/>
            </w:r>
            <w:bookmarkEnd w:id="0"/>
            <w:r w:rsidRPr="002F276D">
              <w:rPr>
                <w:rFonts w:ascii="Arial" w:eastAsia="SimSun" w:hAnsi="Arial" w:cs="Arial"/>
                <w:kern w:val="0"/>
                <w:lang w:val="en-GB" w:eastAsia="zh-CN"/>
                <w14:ligatures w14:val="none"/>
              </w:rPr>
              <w:t xml:space="preserve">     3</w:t>
            </w:r>
            <w:r w:rsidRPr="002F276D">
              <w:rPr>
                <w:rFonts w:ascii="Arial" w:eastAsia="SimSun" w:hAnsi="Arial" w:cs="Arial"/>
                <w:kern w:val="0"/>
                <w:vertAlign w:val="superscript"/>
                <w:lang w:val="en-GB" w:eastAsia="zh-CN"/>
                <w14:ligatures w14:val="none"/>
              </w:rPr>
              <w:t>rd</w:t>
            </w:r>
            <w:r w:rsidRPr="002F276D">
              <w:rPr>
                <w:rFonts w:ascii="Arial" w:eastAsia="SimSun" w:hAnsi="Arial" w:cs="Arial"/>
                <w:kern w:val="0"/>
                <w:lang w:val="en-GB" w:eastAsia="zh-CN"/>
                <w14:ligatures w14:val="none"/>
              </w:rPr>
              <w:t xml:space="preserve">  </w:t>
            </w:r>
            <w:r w:rsidRPr="002F276D">
              <w:rPr>
                <w:rFonts w:ascii="Arial" w:eastAsia="SimSun" w:hAnsi="Arial" w:cs="Arial"/>
                <w:kern w:val="0"/>
                <w:lang w:val="en-GB" w:eastAsia="zh-CN"/>
                <w14:ligatures w14:val="none"/>
              </w:rPr>
              <w:fldChar w:fldCharType="begin">
                <w:ffData>
                  <w:name w:val="Check15"/>
                  <w:enabled/>
                  <w:calcOnExit w:val="0"/>
                  <w:checkBox>
                    <w:sizeAuto/>
                    <w:default w:val="0"/>
                  </w:checkBox>
                </w:ffData>
              </w:fldChar>
            </w:r>
            <w:bookmarkStart w:id="1" w:name="Check15"/>
            <w:r w:rsidRPr="002F276D">
              <w:rPr>
                <w:rFonts w:ascii="Arial" w:eastAsia="SimSun" w:hAnsi="Arial" w:cs="Arial"/>
                <w:kern w:val="0"/>
                <w:lang w:val="en-GB" w:eastAsia="zh-CN"/>
                <w14:ligatures w14:val="none"/>
              </w:rPr>
              <w:instrText xml:space="preserve"> FORMCHECKBOX </w:instrText>
            </w:r>
            <w:r w:rsidRPr="002F276D">
              <w:rPr>
                <w:rFonts w:ascii="Arial" w:eastAsia="SimSun" w:hAnsi="Arial" w:cs="Arial"/>
                <w:kern w:val="0"/>
                <w:lang w:val="en-GB" w:eastAsia="zh-CN"/>
                <w14:ligatures w14:val="none"/>
              </w:rPr>
            </w:r>
            <w:r w:rsidRPr="002F276D">
              <w:rPr>
                <w:rFonts w:ascii="Arial" w:eastAsia="SimSun" w:hAnsi="Arial" w:cs="Arial"/>
                <w:kern w:val="0"/>
                <w:lang w:val="en-GB" w:eastAsia="zh-CN"/>
                <w14:ligatures w14:val="none"/>
              </w:rPr>
              <w:fldChar w:fldCharType="end"/>
            </w:r>
            <w:bookmarkEnd w:id="1"/>
            <w:r w:rsidRPr="002F276D">
              <w:rPr>
                <w:rFonts w:ascii="Arial" w:eastAsia="SimSun" w:hAnsi="Arial" w:cs="Arial"/>
                <w:kern w:val="0"/>
                <w:lang w:val="en-GB" w:eastAsia="zh-CN"/>
                <w14:ligatures w14:val="none"/>
              </w:rPr>
              <w:t xml:space="preserve">      4</w:t>
            </w:r>
            <w:r w:rsidRPr="002F276D">
              <w:rPr>
                <w:rFonts w:ascii="Arial" w:eastAsia="SimSun" w:hAnsi="Arial" w:cs="Arial"/>
                <w:kern w:val="0"/>
                <w:vertAlign w:val="superscript"/>
                <w:lang w:val="en-GB" w:eastAsia="zh-CN"/>
                <w14:ligatures w14:val="none"/>
              </w:rPr>
              <w:t>th</w:t>
            </w:r>
            <w:r w:rsidRPr="002F276D">
              <w:rPr>
                <w:rFonts w:ascii="Arial" w:eastAsia="SimSun" w:hAnsi="Arial" w:cs="Arial"/>
                <w:kern w:val="0"/>
                <w:lang w:val="en-GB" w:eastAsia="zh-CN"/>
                <w14:ligatures w14:val="none"/>
              </w:rPr>
              <w:t xml:space="preserve"> </w:t>
            </w:r>
            <w:r w:rsidRPr="002F276D">
              <w:rPr>
                <w:rFonts w:ascii="Arial" w:eastAsia="SimSun" w:hAnsi="Arial" w:cs="Arial"/>
                <w:kern w:val="0"/>
                <w:lang w:val="en-GB" w:eastAsia="zh-CN"/>
                <w14:ligatures w14:val="none"/>
              </w:rPr>
              <w:fldChar w:fldCharType="begin">
                <w:ffData>
                  <w:name w:val="Check16"/>
                  <w:enabled/>
                  <w:calcOnExit w:val="0"/>
                  <w:checkBox>
                    <w:sizeAuto/>
                    <w:default w:val="0"/>
                  </w:checkBox>
                </w:ffData>
              </w:fldChar>
            </w:r>
            <w:bookmarkStart w:id="2" w:name="Check16"/>
            <w:r w:rsidRPr="002F276D">
              <w:rPr>
                <w:rFonts w:ascii="Arial" w:eastAsia="SimSun" w:hAnsi="Arial" w:cs="Arial"/>
                <w:kern w:val="0"/>
                <w:lang w:val="en-GB" w:eastAsia="zh-CN"/>
                <w14:ligatures w14:val="none"/>
              </w:rPr>
              <w:instrText xml:space="preserve"> FORMCHECKBOX </w:instrText>
            </w:r>
            <w:r w:rsidRPr="002F276D">
              <w:rPr>
                <w:rFonts w:ascii="Arial" w:eastAsia="SimSun" w:hAnsi="Arial" w:cs="Arial"/>
                <w:kern w:val="0"/>
                <w:lang w:val="en-GB" w:eastAsia="zh-CN"/>
                <w14:ligatures w14:val="none"/>
              </w:rPr>
            </w:r>
            <w:r w:rsidRPr="002F276D">
              <w:rPr>
                <w:rFonts w:ascii="Arial" w:eastAsia="SimSun" w:hAnsi="Arial" w:cs="Arial"/>
                <w:kern w:val="0"/>
                <w:lang w:val="en-GB" w:eastAsia="zh-CN"/>
                <w14:ligatures w14:val="none"/>
              </w:rPr>
              <w:fldChar w:fldCharType="end"/>
            </w:r>
            <w:bookmarkEnd w:id="2"/>
            <w:r w:rsidRPr="002F276D">
              <w:rPr>
                <w:rFonts w:ascii="Arial" w:eastAsia="SimSun" w:hAnsi="Arial" w:cs="Arial"/>
                <w:kern w:val="0"/>
                <w:lang w:val="en-GB" w:eastAsia="zh-CN"/>
                <w14:ligatures w14:val="none"/>
              </w:rPr>
              <w:t xml:space="preserve">      5</w:t>
            </w:r>
            <w:r w:rsidRPr="002F276D">
              <w:rPr>
                <w:rFonts w:ascii="Arial" w:eastAsia="SimSun" w:hAnsi="Arial" w:cs="Arial"/>
                <w:kern w:val="0"/>
                <w:vertAlign w:val="superscript"/>
                <w:lang w:val="en-GB" w:eastAsia="zh-CN"/>
                <w14:ligatures w14:val="none"/>
              </w:rPr>
              <w:t>th</w:t>
            </w:r>
            <w:r w:rsidRPr="002F276D">
              <w:rPr>
                <w:rFonts w:ascii="Arial" w:eastAsia="SimSun" w:hAnsi="Arial" w:cs="Arial"/>
                <w:kern w:val="0"/>
                <w:lang w:val="en-GB" w:eastAsia="zh-CN"/>
                <w14:ligatures w14:val="none"/>
              </w:rPr>
              <w:t xml:space="preserve"> </w:t>
            </w:r>
            <w:r w:rsidRPr="002F276D">
              <w:rPr>
                <w:rFonts w:ascii="Arial" w:eastAsia="SimSun" w:hAnsi="Arial" w:cs="Arial"/>
                <w:kern w:val="0"/>
                <w:lang w:val="en-GB" w:eastAsia="zh-CN"/>
                <w14:ligatures w14:val="none"/>
              </w:rPr>
              <w:fldChar w:fldCharType="begin">
                <w:ffData>
                  <w:name w:val="Check17"/>
                  <w:enabled/>
                  <w:calcOnExit w:val="0"/>
                  <w:checkBox>
                    <w:sizeAuto/>
                    <w:default w:val="0"/>
                  </w:checkBox>
                </w:ffData>
              </w:fldChar>
            </w:r>
            <w:bookmarkStart w:id="3" w:name="Check17"/>
            <w:r w:rsidRPr="002F276D">
              <w:rPr>
                <w:rFonts w:ascii="Arial" w:eastAsia="SimSun" w:hAnsi="Arial" w:cs="Arial"/>
                <w:kern w:val="0"/>
                <w:lang w:val="en-GB" w:eastAsia="zh-CN"/>
                <w14:ligatures w14:val="none"/>
              </w:rPr>
              <w:instrText xml:space="preserve"> FORMCHECKBOX </w:instrText>
            </w:r>
            <w:r w:rsidRPr="002F276D">
              <w:rPr>
                <w:rFonts w:ascii="Arial" w:eastAsia="SimSun" w:hAnsi="Arial" w:cs="Arial"/>
                <w:kern w:val="0"/>
                <w:lang w:val="en-GB" w:eastAsia="zh-CN"/>
                <w14:ligatures w14:val="none"/>
              </w:rPr>
            </w:r>
            <w:r w:rsidRPr="002F276D">
              <w:rPr>
                <w:rFonts w:ascii="Arial" w:eastAsia="SimSun" w:hAnsi="Arial" w:cs="Arial"/>
                <w:kern w:val="0"/>
                <w:lang w:val="en-GB" w:eastAsia="zh-CN"/>
                <w14:ligatures w14:val="none"/>
              </w:rPr>
              <w:fldChar w:fldCharType="end"/>
            </w:r>
            <w:bookmarkEnd w:id="3"/>
            <w:r w:rsidRPr="002F276D">
              <w:rPr>
                <w:rFonts w:ascii="Arial" w:eastAsia="SimSun" w:hAnsi="Arial" w:cs="Arial"/>
                <w:kern w:val="0"/>
                <w:lang w:val="en-GB" w:eastAsia="zh-CN"/>
                <w14:ligatures w14:val="none"/>
              </w:rPr>
              <w:t xml:space="preserve">      6</w:t>
            </w:r>
            <w:r w:rsidRPr="002F276D">
              <w:rPr>
                <w:rFonts w:ascii="Arial" w:eastAsia="SimSun" w:hAnsi="Arial" w:cs="Arial"/>
                <w:kern w:val="0"/>
                <w:vertAlign w:val="superscript"/>
                <w:lang w:val="en-GB" w:eastAsia="zh-CN"/>
                <w14:ligatures w14:val="none"/>
              </w:rPr>
              <w:t>th</w:t>
            </w:r>
            <w:r w:rsidRPr="002F276D">
              <w:rPr>
                <w:rFonts w:ascii="Arial" w:eastAsia="SimSun" w:hAnsi="Arial" w:cs="Arial"/>
                <w:kern w:val="0"/>
                <w:lang w:val="en-GB" w:eastAsia="zh-CN"/>
                <w14:ligatures w14:val="none"/>
              </w:rPr>
              <w:t xml:space="preserve"> </w:t>
            </w:r>
            <w:r w:rsidRPr="002F276D">
              <w:rPr>
                <w:rFonts w:ascii="Arial" w:eastAsia="SimSun" w:hAnsi="Arial" w:cs="Arial"/>
                <w:kern w:val="0"/>
                <w:lang w:val="en-GB" w:eastAsia="zh-CN"/>
                <w14:ligatures w14:val="none"/>
              </w:rPr>
              <w:fldChar w:fldCharType="begin">
                <w:ffData>
                  <w:name w:val="Check18"/>
                  <w:enabled/>
                  <w:calcOnExit w:val="0"/>
                  <w:checkBox>
                    <w:sizeAuto/>
                    <w:default w:val="0"/>
                  </w:checkBox>
                </w:ffData>
              </w:fldChar>
            </w:r>
            <w:bookmarkStart w:id="4" w:name="Check18"/>
            <w:r w:rsidRPr="002F276D">
              <w:rPr>
                <w:rFonts w:ascii="Arial" w:eastAsia="SimSun" w:hAnsi="Arial" w:cs="Arial"/>
                <w:kern w:val="0"/>
                <w:lang w:val="en-GB" w:eastAsia="zh-CN"/>
                <w14:ligatures w14:val="none"/>
              </w:rPr>
              <w:instrText xml:space="preserve"> FORMCHECKBOX </w:instrText>
            </w:r>
            <w:r w:rsidRPr="002F276D">
              <w:rPr>
                <w:rFonts w:ascii="Arial" w:eastAsia="SimSun" w:hAnsi="Arial" w:cs="Arial"/>
                <w:kern w:val="0"/>
                <w:lang w:val="en-GB" w:eastAsia="zh-CN"/>
                <w14:ligatures w14:val="none"/>
              </w:rPr>
            </w:r>
            <w:r w:rsidRPr="002F276D">
              <w:rPr>
                <w:rFonts w:ascii="Arial" w:eastAsia="SimSun" w:hAnsi="Arial" w:cs="Arial"/>
                <w:kern w:val="0"/>
                <w:lang w:val="en-GB" w:eastAsia="zh-CN"/>
                <w14:ligatures w14:val="none"/>
              </w:rPr>
              <w:fldChar w:fldCharType="end"/>
            </w:r>
            <w:bookmarkEnd w:id="4"/>
            <w:r w:rsidRPr="002F276D">
              <w:rPr>
                <w:rFonts w:ascii="Arial" w:eastAsia="SimSun" w:hAnsi="Arial" w:cs="Arial"/>
                <w:b/>
                <w:kern w:val="0"/>
                <w:lang w:val="en-GB" w:eastAsia="zh-CN"/>
                <w14:ligatures w14:val="none"/>
              </w:rPr>
              <w:t xml:space="preserve">   </w:t>
            </w:r>
            <w:r w:rsidRPr="002F276D">
              <w:rPr>
                <w:rFonts w:ascii="Arial" w:eastAsia="SimSun" w:hAnsi="Arial" w:cs="Arial"/>
                <w:kern w:val="0"/>
                <w:lang w:val="en-GB" w:eastAsia="zh-CN"/>
                <w14:ligatures w14:val="none"/>
              </w:rPr>
              <w:t>module of the degree</w:t>
            </w:r>
          </w:p>
        </w:tc>
      </w:tr>
      <w:tr w:rsidR="002F276D" w:rsidRPr="002F276D" w14:paraId="1545ACBB" w14:textId="77777777" w:rsidTr="00A4731D">
        <w:trPr>
          <w:trHeight w:val="978"/>
        </w:trPr>
        <w:tc>
          <w:tcPr>
            <w:tcW w:w="8856" w:type="dxa"/>
            <w:gridSpan w:val="5"/>
            <w:shd w:val="clear" w:color="auto" w:fill="D9D9D9"/>
          </w:tcPr>
          <w:p w14:paraId="047BB080"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I confirm that this is my original work and that I have adhered to the University policy on plagiarism.</w:t>
            </w:r>
          </w:p>
          <w:p w14:paraId="182EC2EB"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Signed ……………………………………………………………</w:t>
            </w:r>
          </w:p>
          <w:p w14:paraId="54F86F7C" w14:textId="77777777" w:rsidR="002F276D" w:rsidRPr="002F276D" w:rsidRDefault="002F276D" w:rsidP="002F276D">
            <w:pPr>
              <w:spacing w:after="0" w:line="240" w:lineRule="auto"/>
              <w:ind w:right="34"/>
              <w:rPr>
                <w:rFonts w:ascii="Calibri" w:eastAsia="SimSun" w:hAnsi="Calibri" w:cs="Calibri"/>
                <w:b/>
                <w:color w:val="000000"/>
                <w:kern w:val="0"/>
                <w:sz w:val="44"/>
                <w:szCs w:val="44"/>
                <w:lang w:val="en-GB" w:eastAsia="zh-CN"/>
                <w14:ligatures w14:val="none"/>
              </w:rPr>
            </w:pPr>
            <w:r w:rsidRPr="002F276D">
              <w:rPr>
                <w:rFonts w:ascii="Calibri" w:eastAsia="SimSun" w:hAnsi="Calibri" w:cs="Tahoma"/>
                <w:b/>
                <w:color w:val="000000"/>
                <w:kern w:val="0"/>
                <w:sz w:val="24"/>
                <w:szCs w:val="24"/>
                <w:lang w:val="en-GB" w:eastAsia="zh-CN"/>
                <w14:ligatures w14:val="none"/>
              </w:rPr>
              <w:t xml:space="preserve">Email submission:if you are submitting this form via email, please tick this box </w:t>
            </w:r>
            <w:r w:rsidRPr="002F276D">
              <w:rPr>
                <w:rFonts w:ascii="Calibri" w:eastAsia="SimSun" w:hAnsi="Calibri" w:cs="Calibri"/>
                <w:b/>
                <w:color w:val="000000"/>
                <w:kern w:val="0"/>
                <w:sz w:val="44"/>
                <w:szCs w:val="44"/>
                <w:lang w:val="en-GB" w:eastAsia="zh-CN"/>
                <w14:ligatures w14:val="none"/>
              </w:rPr>
              <w:t>X</w:t>
            </w:r>
          </w:p>
          <w:p w14:paraId="59D9D823" w14:textId="77777777" w:rsidR="002F276D" w:rsidRPr="002F276D" w:rsidRDefault="002F276D" w:rsidP="002F276D">
            <w:pPr>
              <w:spacing w:after="0" w:line="240" w:lineRule="auto"/>
              <w:ind w:right="34"/>
              <w:rPr>
                <w:rFonts w:ascii="Arial" w:eastAsia="SimSun" w:hAnsi="Arial" w:cs="Arial"/>
                <w:color w:val="000000"/>
                <w:kern w:val="0"/>
                <w:lang w:val="en-GB" w:eastAsia="zh-CN"/>
                <w14:ligatures w14:val="none"/>
              </w:rPr>
            </w:pPr>
            <w:r w:rsidRPr="002F276D">
              <w:rPr>
                <w:rFonts w:ascii="Calibri" w:eastAsia="SimSun" w:hAnsi="Calibri" w:cs="Tahoma"/>
                <w:b/>
                <w:color w:val="000000"/>
                <w:kern w:val="0"/>
                <w:sz w:val="24"/>
                <w:szCs w:val="24"/>
                <w:lang w:val="en-GB" w:eastAsia="zh-CN"/>
                <w14:ligatures w14:val="none"/>
              </w:rPr>
              <w:t>(as a substitute for your signature) to confirm that you agree to the above declaration.</w:t>
            </w:r>
          </w:p>
        </w:tc>
      </w:tr>
      <w:tr w:rsidR="002F276D" w:rsidRPr="002F276D" w14:paraId="523886A0" w14:textId="77777777" w:rsidTr="00A4731D">
        <w:trPr>
          <w:trHeight w:val="3972"/>
        </w:trPr>
        <w:tc>
          <w:tcPr>
            <w:tcW w:w="8856" w:type="dxa"/>
            <w:gridSpan w:val="5"/>
          </w:tcPr>
          <w:p w14:paraId="2D0038A2" w14:textId="77777777" w:rsidR="002F276D" w:rsidRPr="002F276D" w:rsidRDefault="002F276D" w:rsidP="002F276D">
            <w:pPr>
              <w:spacing w:after="0" w:line="240" w:lineRule="auto"/>
              <w:rPr>
                <w:rFonts w:ascii="Arial" w:eastAsia="SimSun" w:hAnsi="Arial" w:cs="Times New Roman"/>
                <w:b/>
                <w:kern w:val="0"/>
                <w:sz w:val="24"/>
                <w:szCs w:val="24"/>
                <w:lang w:val="en-GB" w:eastAsia="zh-CN"/>
                <w14:ligatures w14:val="none"/>
              </w:rPr>
            </w:pPr>
          </w:p>
          <w:p w14:paraId="7C896941" w14:textId="77777777" w:rsidR="002F276D" w:rsidRPr="002F276D" w:rsidRDefault="002F276D" w:rsidP="002F276D">
            <w:pPr>
              <w:spacing w:after="0" w:line="240" w:lineRule="auto"/>
              <w:rPr>
                <w:rFonts w:ascii="Arial" w:eastAsia="SimSun" w:hAnsi="Arial" w:cs="Times New Roman"/>
                <w:kern w:val="0"/>
                <w:sz w:val="24"/>
                <w:szCs w:val="24"/>
                <w:lang w:val="en-GB" w:eastAsia="zh-CN"/>
                <w14:ligatures w14:val="none"/>
              </w:rPr>
            </w:pPr>
            <w:r w:rsidRPr="002F276D">
              <w:rPr>
                <w:rFonts w:ascii="Arial" w:eastAsia="SimSun" w:hAnsi="Arial" w:cs="Times New Roman"/>
                <w:b/>
                <w:kern w:val="0"/>
                <w:sz w:val="24"/>
                <w:szCs w:val="24"/>
                <w:lang w:val="en-GB"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276D" w:rsidRPr="002F276D" w14:paraId="4D51C030" w14:textId="77777777" w:rsidTr="00A4731D">
              <w:tc>
                <w:tcPr>
                  <w:tcW w:w="6970" w:type="dxa"/>
                </w:tcPr>
                <w:p w14:paraId="3E97CA9D"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p w14:paraId="6044C75E"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r w:rsidRPr="002F276D">
                    <w:rPr>
                      <w:rFonts w:ascii="Arial" w:eastAsia="SimSun" w:hAnsi="Arial" w:cs="Times New Roman"/>
                      <w:kern w:val="0"/>
                      <w:sz w:val="20"/>
                      <w:szCs w:val="20"/>
                      <w:lang w:val="en-GB" w:eastAsia="zh-CN"/>
                      <w14:ligatures w14:val="none"/>
                    </w:rPr>
                    <w:t>1</w:t>
                  </w:r>
                  <w:r w:rsidRPr="002F276D">
                    <w:rPr>
                      <w:rFonts w:ascii="Arial" w:eastAsia="SimSun" w:hAnsi="Arial" w:cs="Times New Roman"/>
                      <w:kern w:val="0"/>
                      <w:sz w:val="20"/>
                      <w:szCs w:val="20"/>
                      <w:vertAlign w:val="superscript"/>
                      <w:lang w:val="en-GB" w:eastAsia="zh-CN"/>
                      <w14:ligatures w14:val="none"/>
                    </w:rPr>
                    <w:t>st</w:t>
                  </w:r>
                  <w:r w:rsidRPr="002F276D">
                    <w:rPr>
                      <w:rFonts w:ascii="Arial" w:eastAsia="SimSun" w:hAnsi="Arial" w:cs="Times New Roman"/>
                      <w:kern w:val="0"/>
                      <w:sz w:val="20"/>
                      <w:szCs w:val="20"/>
                      <w:lang w:val="en-GB" w:eastAsia="zh-CN"/>
                      <w14:ligatures w14:val="none"/>
                    </w:rPr>
                    <w:t xml:space="preserve"> Marker’s Provisional mark</w:t>
                  </w:r>
                </w:p>
              </w:tc>
              <w:tc>
                <w:tcPr>
                  <w:tcW w:w="1660" w:type="dxa"/>
                </w:tcPr>
                <w:p w14:paraId="49A15549"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tc>
            </w:tr>
            <w:tr w:rsidR="002F276D" w:rsidRPr="002F276D" w14:paraId="081D1964" w14:textId="77777777" w:rsidTr="00A4731D">
              <w:tc>
                <w:tcPr>
                  <w:tcW w:w="6970" w:type="dxa"/>
                </w:tcPr>
                <w:p w14:paraId="5446D624"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p w14:paraId="3C9201B7"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r w:rsidRPr="002F276D">
                    <w:rPr>
                      <w:rFonts w:ascii="Arial" w:eastAsia="SimSun" w:hAnsi="Arial" w:cs="Times New Roman"/>
                      <w:kern w:val="0"/>
                      <w:sz w:val="20"/>
                      <w:szCs w:val="20"/>
                      <w:lang w:val="en-GB" w:eastAsia="zh-CN"/>
                      <w14:ligatures w14:val="none"/>
                    </w:rPr>
                    <w:t>2</w:t>
                  </w:r>
                  <w:r w:rsidRPr="002F276D">
                    <w:rPr>
                      <w:rFonts w:ascii="Arial" w:eastAsia="SimSun" w:hAnsi="Arial" w:cs="Times New Roman"/>
                      <w:kern w:val="0"/>
                      <w:sz w:val="20"/>
                      <w:szCs w:val="20"/>
                      <w:vertAlign w:val="superscript"/>
                      <w:lang w:val="en-GB" w:eastAsia="zh-CN"/>
                      <w14:ligatures w14:val="none"/>
                    </w:rPr>
                    <w:t>nd</w:t>
                  </w:r>
                  <w:r w:rsidRPr="002F276D">
                    <w:rPr>
                      <w:rFonts w:ascii="Arial" w:eastAsia="SimSun" w:hAnsi="Arial" w:cs="Times New Roman"/>
                      <w:kern w:val="0"/>
                      <w:sz w:val="20"/>
                      <w:szCs w:val="20"/>
                      <w:lang w:val="en-GB" w:eastAsia="zh-CN"/>
                      <w14:ligatures w14:val="none"/>
                    </w:rPr>
                    <w:t xml:space="preserve"> Marker’s/Moderator’s provisional mark</w:t>
                  </w:r>
                </w:p>
              </w:tc>
              <w:tc>
                <w:tcPr>
                  <w:tcW w:w="1660" w:type="dxa"/>
                </w:tcPr>
                <w:p w14:paraId="48588CC4"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tc>
            </w:tr>
            <w:tr w:rsidR="002F276D" w:rsidRPr="002F276D" w14:paraId="22DAB515" w14:textId="77777777" w:rsidTr="00A4731D">
              <w:tc>
                <w:tcPr>
                  <w:tcW w:w="6970" w:type="dxa"/>
                </w:tcPr>
                <w:p w14:paraId="5F63D12A"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p w14:paraId="135C2F2C"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r w:rsidRPr="002F276D">
                    <w:rPr>
                      <w:rFonts w:ascii="Arial" w:eastAsia="SimSun" w:hAnsi="Arial" w:cs="Times New Roman"/>
                      <w:kern w:val="0"/>
                      <w:sz w:val="20"/>
                      <w:szCs w:val="20"/>
                      <w:lang w:val="en-GB" w:eastAsia="zh-CN"/>
                      <w14:ligatures w14:val="none"/>
                    </w:rPr>
                    <w:t>External Examiner’s mark (if relevant)</w:t>
                  </w:r>
                </w:p>
              </w:tc>
              <w:tc>
                <w:tcPr>
                  <w:tcW w:w="1660" w:type="dxa"/>
                </w:tcPr>
                <w:p w14:paraId="528A6893"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tc>
            </w:tr>
            <w:tr w:rsidR="002F276D" w:rsidRPr="002F276D" w14:paraId="2B55769F" w14:textId="77777777" w:rsidTr="00A4731D">
              <w:tc>
                <w:tcPr>
                  <w:tcW w:w="6970" w:type="dxa"/>
                </w:tcPr>
                <w:p w14:paraId="3B61ACC3"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p w14:paraId="2D2D8F48" w14:textId="77777777" w:rsidR="002F276D" w:rsidRPr="002F276D" w:rsidRDefault="002F276D" w:rsidP="002F276D">
                  <w:pPr>
                    <w:spacing w:after="0" w:line="240" w:lineRule="auto"/>
                    <w:rPr>
                      <w:rFonts w:ascii="Arial" w:eastAsia="SimSun" w:hAnsi="Arial" w:cs="Times New Roman"/>
                      <w:b/>
                      <w:kern w:val="0"/>
                      <w:sz w:val="20"/>
                      <w:szCs w:val="20"/>
                      <w:lang w:val="en-GB" w:eastAsia="zh-CN"/>
                      <w14:ligatures w14:val="none"/>
                    </w:rPr>
                  </w:pPr>
                  <w:r w:rsidRPr="002F276D">
                    <w:rPr>
                      <w:rFonts w:ascii="Arial" w:eastAsia="SimSun" w:hAnsi="Arial" w:cs="Times New Roman"/>
                      <w:b/>
                      <w:kern w:val="0"/>
                      <w:sz w:val="20"/>
                      <w:szCs w:val="20"/>
                      <w:lang w:val="en-GB" w:eastAsia="zh-CN"/>
                      <w14:ligatures w14:val="none"/>
                    </w:rPr>
                    <w:t>Final Mark</w:t>
                  </w:r>
                </w:p>
                <w:p w14:paraId="47DE79D9"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tc>
              <w:tc>
                <w:tcPr>
                  <w:tcW w:w="1660" w:type="dxa"/>
                </w:tcPr>
                <w:p w14:paraId="3CF5589E" w14:textId="77777777" w:rsidR="002F276D" w:rsidRPr="002F276D" w:rsidRDefault="002F276D" w:rsidP="002F276D">
                  <w:pPr>
                    <w:spacing w:after="0" w:line="240" w:lineRule="auto"/>
                    <w:rPr>
                      <w:rFonts w:ascii="Arial" w:eastAsia="SimSun" w:hAnsi="Arial" w:cs="Times New Roman"/>
                      <w:kern w:val="0"/>
                      <w:sz w:val="20"/>
                      <w:szCs w:val="20"/>
                      <w:lang w:val="en-GB" w:eastAsia="zh-CN"/>
                      <w14:ligatures w14:val="none"/>
                    </w:rPr>
                  </w:pPr>
                </w:p>
              </w:tc>
            </w:tr>
          </w:tbl>
          <w:p w14:paraId="08B487B5" w14:textId="77777777" w:rsidR="002F276D" w:rsidRPr="002F276D" w:rsidRDefault="002F276D" w:rsidP="002F276D">
            <w:pPr>
              <w:spacing w:after="0" w:line="240" w:lineRule="auto"/>
              <w:ind w:left="142" w:right="34"/>
              <w:rPr>
                <w:rFonts w:ascii="Arial" w:eastAsia="SimSun" w:hAnsi="Arial" w:cs="Arial"/>
                <w:b/>
                <w:color w:val="000000"/>
                <w:kern w:val="0"/>
                <w:lang w:val="en-GB" w:eastAsia="zh-CN"/>
                <w14:ligatures w14:val="none"/>
              </w:rPr>
            </w:pPr>
          </w:p>
          <w:p w14:paraId="10C6EB58" w14:textId="77777777" w:rsidR="002F276D" w:rsidRPr="002F276D" w:rsidRDefault="002F276D" w:rsidP="002F276D">
            <w:pPr>
              <w:spacing w:after="0" w:line="240" w:lineRule="auto"/>
              <w:ind w:left="142" w:right="34"/>
              <w:rPr>
                <w:rFonts w:ascii="Arial" w:eastAsia="SimSun" w:hAnsi="Arial" w:cs="Arial"/>
                <w:color w:val="000000"/>
                <w:kern w:val="0"/>
                <w:lang w:val="en-GB" w:eastAsia="zh-CN"/>
                <w14:ligatures w14:val="none"/>
              </w:rPr>
            </w:pPr>
            <w:r w:rsidRPr="002F276D">
              <w:rPr>
                <w:rFonts w:ascii="Arial" w:eastAsia="SimSun" w:hAnsi="Arial" w:cs="Arial"/>
                <w:b/>
                <w:color w:val="000000"/>
                <w:kern w:val="0"/>
                <w:lang w:val="en-GB" w:eastAsia="zh-CN"/>
                <w14:ligatures w14:val="none"/>
              </w:rPr>
              <w:t>NB.</w:t>
            </w:r>
            <w:r w:rsidRPr="002F276D">
              <w:rPr>
                <w:rFonts w:ascii="Arial" w:eastAsia="SimSun" w:hAnsi="Arial" w:cs="Arial"/>
                <w:color w:val="000000"/>
                <w:kern w:val="0"/>
                <w:lang w:val="en-GB" w:eastAsia="zh-CN"/>
                <w14:ligatures w14:val="none"/>
              </w:rPr>
              <w:t xml:space="preserve">  All marks are provisional until confirmed by the Final Examination Board.</w:t>
            </w:r>
          </w:p>
          <w:p w14:paraId="3A3F5879"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p>
          <w:p w14:paraId="2B31FB11"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p>
          <w:p w14:paraId="37797E3D"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p>
          <w:p w14:paraId="4AECB371"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p>
          <w:p w14:paraId="75ACC240"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p>
          <w:p w14:paraId="7FA50709" w14:textId="77777777" w:rsidR="002F276D" w:rsidRPr="002F276D" w:rsidRDefault="002F276D" w:rsidP="002F276D">
            <w:pPr>
              <w:spacing w:after="0" w:line="240" w:lineRule="auto"/>
              <w:rPr>
                <w:rFonts w:ascii="Arial" w:eastAsia="SimSun" w:hAnsi="Arial" w:cs="Arial"/>
                <w:b/>
                <w:color w:val="000000"/>
                <w:kern w:val="0"/>
                <w:lang w:val="en-GB" w:eastAsia="zh-CN"/>
                <w14:ligatures w14:val="none"/>
              </w:rPr>
            </w:pPr>
            <w:r w:rsidRPr="002F276D">
              <w:rPr>
                <w:rFonts w:ascii="Arial" w:eastAsia="SimSun" w:hAnsi="Arial" w:cs="Arial"/>
                <w:b/>
                <w:color w:val="000000"/>
                <w:kern w:val="0"/>
                <w:lang w:val="en-GB" w:eastAsia="zh-CN"/>
                <w14:ligatures w14:val="none"/>
              </w:rPr>
              <w:t>For completion by Marker 1 :</w:t>
            </w:r>
          </w:p>
          <w:p w14:paraId="790BD2C9" w14:textId="77777777" w:rsidR="002F276D" w:rsidRPr="002F276D" w:rsidRDefault="002F276D" w:rsidP="002F276D">
            <w:pPr>
              <w:spacing w:before="100" w:beforeAutospacing="1" w:after="100" w:afterAutospacing="1" w:line="240" w:lineRule="auto"/>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Comments:</w:t>
            </w:r>
          </w:p>
          <w:p w14:paraId="55A26639" w14:textId="77777777" w:rsidR="002F276D" w:rsidRPr="002F276D" w:rsidRDefault="002F276D" w:rsidP="002F276D">
            <w:pPr>
              <w:spacing w:before="100" w:beforeAutospacing="1" w:after="100" w:afterAutospacing="1" w:line="240" w:lineRule="auto"/>
              <w:rPr>
                <w:rFonts w:ascii="Arial" w:eastAsia="SimSun" w:hAnsi="Arial" w:cs="Arial"/>
                <w:color w:val="000000"/>
                <w:kern w:val="0"/>
                <w:lang w:val="en-GB" w:eastAsia="zh-CN"/>
                <w14:ligatures w14:val="none"/>
              </w:rPr>
            </w:pPr>
          </w:p>
        </w:tc>
      </w:tr>
      <w:tr w:rsidR="002F276D" w:rsidRPr="002F276D" w14:paraId="780CCEAC" w14:textId="77777777" w:rsidTr="00A4731D">
        <w:trPr>
          <w:trHeight w:val="492"/>
        </w:trPr>
        <w:tc>
          <w:tcPr>
            <w:tcW w:w="6768" w:type="dxa"/>
            <w:gridSpan w:val="3"/>
          </w:tcPr>
          <w:p w14:paraId="5D9193DF" w14:textId="77777777" w:rsidR="002F276D" w:rsidRPr="002F276D" w:rsidRDefault="002F276D" w:rsidP="002F276D">
            <w:pPr>
              <w:spacing w:before="100" w:beforeAutospacing="1" w:after="100" w:afterAutospacing="1" w:line="240" w:lineRule="auto"/>
              <w:ind w:left="142"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lastRenderedPageBreak/>
              <w:t>Marker’s signature:</w:t>
            </w:r>
          </w:p>
        </w:tc>
        <w:tc>
          <w:tcPr>
            <w:tcW w:w="2088" w:type="dxa"/>
            <w:gridSpan w:val="2"/>
          </w:tcPr>
          <w:p w14:paraId="34E2B37F" w14:textId="77777777" w:rsidR="002F276D" w:rsidRPr="002F276D" w:rsidRDefault="002F276D" w:rsidP="002F276D">
            <w:pPr>
              <w:spacing w:before="100" w:beforeAutospacing="1" w:after="0" w:afterAutospacing="1" w:line="240" w:lineRule="auto"/>
              <w:ind w:left="142" w:right="34"/>
              <w:rPr>
                <w:rFonts w:ascii="Arial" w:eastAsia="SimSun" w:hAnsi="Arial" w:cs="Arial"/>
                <w:color w:val="000000"/>
                <w:kern w:val="0"/>
                <w:lang w:val="en-GB" w:eastAsia="zh-CN"/>
                <w14:ligatures w14:val="none"/>
              </w:rPr>
            </w:pPr>
            <w:r w:rsidRPr="002F276D">
              <w:rPr>
                <w:rFonts w:ascii="Arial" w:eastAsia="SimSun" w:hAnsi="Arial" w:cs="Arial"/>
                <w:color w:val="000000"/>
                <w:kern w:val="0"/>
                <w:lang w:val="en-GB" w:eastAsia="zh-CN"/>
                <w14:ligatures w14:val="none"/>
              </w:rPr>
              <w:t>Date:</w:t>
            </w:r>
          </w:p>
        </w:tc>
      </w:tr>
      <w:tr w:rsidR="002F276D" w:rsidRPr="002F276D" w14:paraId="1DD930B7" w14:textId="77777777" w:rsidTr="00A4731D">
        <w:tc>
          <w:tcPr>
            <w:tcW w:w="8856" w:type="dxa"/>
            <w:gridSpan w:val="5"/>
          </w:tcPr>
          <w:p w14:paraId="1E619DE3" w14:textId="77777777" w:rsidR="002F276D" w:rsidRPr="002F276D" w:rsidRDefault="002F276D" w:rsidP="002F276D">
            <w:pPr>
              <w:spacing w:after="0" w:line="240" w:lineRule="auto"/>
              <w:ind w:right="-334"/>
              <w:rPr>
                <w:rFonts w:ascii="Arial" w:eastAsia="SimSun" w:hAnsi="Arial" w:cs="Arial"/>
                <w:bCs/>
                <w:i/>
                <w:color w:val="000000"/>
                <w:kern w:val="0"/>
                <w:lang w:val="en-GB" w:eastAsia="zh-CN"/>
                <w14:ligatures w14:val="none"/>
              </w:rPr>
            </w:pPr>
          </w:p>
          <w:p w14:paraId="21F2DB9E" w14:textId="77777777" w:rsidR="002F276D" w:rsidRPr="002F276D" w:rsidRDefault="002F276D" w:rsidP="002F276D">
            <w:pPr>
              <w:spacing w:after="0" w:line="240" w:lineRule="auto"/>
              <w:ind w:right="-334"/>
              <w:rPr>
                <w:rFonts w:ascii="Arial" w:eastAsia="SimSun" w:hAnsi="Arial" w:cs="Arial"/>
                <w:b/>
                <w:bCs/>
                <w:color w:val="000000"/>
                <w:kern w:val="0"/>
                <w:lang w:val="en-GB" w:eastAsia="zh-CN"/>
                <w14:ligatures w14:val="none"/>
              </w:rPr>
            </w:pPr>
            <w:r w:rsidRPr="002F276D">
              <w:rPr>
                <w:rFonts w:ascii="Arial" w:eastAsia="SimSun" w:hAnsi="Arial" w:cs="Arial"/>
                <w:b/>
                <w:bCs/>
                <w:color w:val="000000"/>
                <w:kern w:val="0"/>
                <w:lang w:val="en-GB" w:eastAsia="zh-CN"/>
                <w14:ligatures w14:val="none"/>
              </w:rPr>
              <w:t>For completion by Marker 2/Moderator:</w:t>
            </w:r>
          </w:p>
          <w:p w14:paraId="7CE0012E" w14:textId="77777777" w:rsidR="002F276D" w:rsidRPr="002F276D" w:rsidRDefault="002F276D" w:rsidP="002F276D">
            <w:pPr>
              <w:spacing w:after="0" w:line="240" w:lineRule="auto"/>
              <w:ind w:right="-334"/>
              <w:rPr>
                <w:rFonts w:ascii="Arial" w:eastAsia="SimSun" w:hAnsi="Arial" w:cs="Arial"/>
                <w:b/>
                <w:bCs/>
                <w:color w:val="000000"/>
                <w:kern w:val="0"/>
                <w:lang w:val="en-GB" w:eastAsia="zh-CN"/>
                <w14:ligatures w14:val="none"/>
              </w:rPr>
            </w:pPr>
          </w:p>
          <w:p w14:paraId="389A382C"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r w:rsidRPr="002F276D">
              <w:rPr>
                <w:rFonts w:ascii="Arial" w:eastAsia="SimSun" w:hAnsi="Arial" w:cs="Arial"/>
                <w:bCs/>
                <w:color w:val="000000"/>
                <w:kern w:val="0"/>
                <w:lang w:val="en-GB" w:eastAsia="zh-CN"/>
                <w14:ligatures w14:val="none"/>
              </w:rPr>
              <w:t>Comments:</w:t>
            </w:r>
          </w:p>
          <w:p w14:paraId="0F69D092"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697329AF"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021304B5"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2EA836F9"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0651B02D"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06E05DEE"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6880340C"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1959A03B"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1E64B22E"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181451C6"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5E91E235"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1D9FFDD2"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tc>
      </w:tr>
      <w:tr w:rsidR="002F276D" w:rsidRPr="002F276D" w14:paraId="1F609F10" w14:textId="77777777" w:rsidTr="00A4731D">
        <w:trPr>
          <w:trHeight w:val="720"/>
        </w:trPr>
        <w:tc>
          <w:tcPr>
            <w:tcW w:w="5211" w:type="dxa"/>
            <w:gridSpan w:val="2"/>
          </w:tcPr>
          <w:p w14:paraId="302EA4A3"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r w:rsidRPr="002F276D">
              <w:rPr>
                <w:rFonts w:ascii="Arial" w:eastAsia="SimSun" w:hAnsi="Arial" w:cs="Arial"/>
                <w:bCs/>
                <w:color w:val="000000"/>
                <w:kern w:val="0"/>
                <w:lang w:val="en-GB" w:eastAsia="zh-CN"/>
                <w14:ligatures w14:val="none"/>
              </w:rPr>
              <w:t>Marker’s Signature:</w:t>
            </w:r>
          </w:p>
        </w:tc>
        <w:tc>
          <w:tcPr>
            <w:tcW w:w="3645" w:type="dxa"/>
            <w:gridSpan w:val="3"/>
          </w:tcPr>
          <w:p w14:paraId="086ED7FC"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r w:rsidRPr="002F276D">
              <w:rPr>
                <w:rFonts w:ascii="Arial" w:eastAsia="SimSun" w:hAnsi="Arial" w:cs="Arial"/>
                <w:bCs/>
                <w:color w:val="000000"/>
                <w:kern w:val="0"/>
                <w:lang w:val="en-GB" w:eastAsia="zh-CN"/>
                <w14:ligatures w14:val="none"/>
              </w:rPr>
              <w:t>Date:</w:t>
            </w:r>
          </w:p>
        </w:tc>
      </w:tr>
      <w:tr w:rsidR="002F276D" w:rsidRPr="002F276D" w14:paraId="185BD7C9" w14:textId="77777777" w:rsidTr="00A4731D">
        <w:trPr>
          <w:trHeight w:val="720"/>
        </w:trPr>
        <w:tc>
          <w:tcPr>
            <w:tcW w:w="8856" w:type="dxa"/>
            <w:gridSpan w:val="5"/>
          </w:tcPr>
          <w:p w14:paraId="58C2EB59" w14:textId="77777777" w:rsidR="002F276D" w:rsidRPr="002F276D" w:rsidRDefault="002F276D" w:rsidP="002F276D">
            <w:pPr>
              <w:spacing w:after="0" w:line="240" w:lineRule="auto"/>
              <w:rPr>
                <w:rFonts w:ascii="Arial" w:eastAsia="SimSun" w:hAnsi="Arial" w:cs="Arial"/>
                <w:b/>
                <w:kern w:val="0"/>
                <w:lang w:val="en-GB" w:eastAsia="zh-CN"/>
                <w14:ligatures w14:val="none"/>
              </w:rPr>
            </w:pPr>
            <w:r w:rsidRPr="002F276D">
              <w:rPr>
                <w:rFonts w:ascii="Arial" w:eastAsia="SimSun" w:hAnsi="Arial" w:cs="Arial"/>
                <w:b/>
                <w:kern w:val="0"/>
                <w:lang w:val="en-GB" w:eastAsia="zh-CN"/>
                <w14:ligatures w14:val="none"/>
              </w:rPr>
              <w:t>External Examiner’s comments (if relevant)</w:t>
            </w:r>
          </w:p>
          <w:p w14:paraId="48CB9A8F"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45F54900"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6DFE51CD"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50950648"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001EC5B6"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37938A85"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3235DB06"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57203AB6"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0A79478A"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69BA306D"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p w14:paraId="26E0C7C0" w14:textId="77777777" w:rsidR="002F276D" w:rsidRPr="002F276D" w:rsidRDefault="002F276D" w:rsidP="002F276D">
            <w:pPr>
              <w:spacing w:after="0" w:line="240" w:lineRule="auto"/>
              <w:ind w:right="-334"/>
              <w:rPr>
                <w:rFonts w:ascii="Arial" w:eastAsia="SimSun" w:hAnsi="Arial" w:cs="Arial"/>
                <w:bCs/>
                <w:color w:val="000000"/>
                <w:kern w:val="0"/>
                <w:lang w:val="en-GB" w:eastAsia="zh-CN"/>
                <w14:ligatures w14:val="none"/>
              </w:rPr>
            </w:pPr>
          </w:p>
        </w:tc>
      </w:tr>
      <w:tr w:rsidR="002F276D" w:rsidRPr="002F276D" w14:paraId="51E125A7" w14:textId="77777777" w:rsidTr="00A4731D">
        <w:trPr>
          <w:trHeight w:val="720"/>
        </w:trPr>
        <w:tc>
          <w:tcPr>
            <w:tcW w:w="5211" w:type="dxa"/>
            <w:gridSpan w:val="2"/>
          </w:tcPr>
          <w:p w14:paraId="1671F4FE" w14:textId="77777777" w:rsidR="002F276D" w:rsidRPr="002F276D" w:rsidRDefault="002F276D" w:rsidP="002F276D">
            <w:pPr>
              <w:spacing w:after="0" w:line="240" w:lineRule="auto"/>
              <w:rPr>
                <w:rFonts w:ascii="Arial" w:eastAsia="SimSun" w:hAnsi="Arial" w:cs="Arial"/>
                <w:kern w:val="0"/>
                <w:lang w:val="en-GB" w:eastAsia="zh-CN"/>
                <w14:ligatures w14:val="none"/>
              </w:rPr>
            </w:pPr>
            <w:r w:rsidRPr="002F276D">
              <w:rPr>
                <w:rFonts w:ascii="Arial" w:eastAsia="SimSun" w:hAnsi="Arial" w:cs="Arial"/>
                <w:kern w:val="0"/>
                <w:lang w:val="en-GB" w:eastAsia="zh-CN"/>
                <w14:ligatures w14:val="none"/>
              </w:rPr>
              <w:t>External Examiner’s Signature:</w:t>
            </w:r>
          </w:p>
        </w:tc>
        <w:tc>
          <w:tcPr>
            <w:tcW w:w="3645" w:type="dxa"/>
            <w:gridSpan w:val="3"/>
          </w:tcPr>
          <w:p w14:paraId="2CD065E1" w14:textId="77777777" w:rsidR="002F276D" w:rsidRPr="002F276D" w:rsidRDefault="002F276D" w:rsidP="002F276D">
            <w:pPr>
              <w:spacing w:after="0" w:line="240" w:lineRule="auto"/>
              <w:rPr>
                <w:rFonts w:ascii="Arial" w:eastAsia="SimSun" w:hAnsi="Arial" w:cs="Arial"/>
                <w:kern w:val="0"/>
                <w:lang w:val="en-GB" w:eastAsia="zh-CN"/>
                <w14:ligatures w14:val="none"/>
              </w:rPr>
            </w:pPr>
            <w:r w:rsidRPr="002F276D">
              <w:rPr>
                <w:rFonts w:ascii="Arial" w:eastAsia="SimSun" w:hAnsi="Arial" w:cs="Arial"/>
                <w:kern w:val="0"/>
                <w:lang w:val="en-GB" w:eastAsia="zh-CN"/>
                <w14:ligatures w14:val="none"/>
              </w:rPr>
              <w:t>Date:</w:t>
            </w:r>
          </w:p>
        </w:tc>
      </w:tr>
    </w:tbl>
    <w:p w14:paraId="456E6B5B" w14:textId="77777777" w:rsidR="002F276D" w:rsidRPr="002F276D" w:rsidRDefault="002F276D" w:rsidP="002F276D">
      <w:pPr>
        <w:spacing w:after="0" w:line="240" w:lineRule="auto"/>
        <w:ind w:right="-334"/>
        <w:rPr>
          <w:rFonts w:ascii="Trebuchet MS" w:eastAsia="SimSun" w:hAnsi="Trebuchet MS" w:cs="Tahoma"/>
          <w:bCs/>
          <w:color w:val="000000"/>
          <w:kern w:val="0"/>
          <w:sz w:val="24"/>
          <w:szCs w:val="24"/>
          <w:lang w:val="en-GB" w:eastAsia="zh-CN"/>
          <w14:ligatures w14:val="none"/>
        </w:rPr>
      </w:pPr>
    </w:p>
    <w:p w14:paraId="1789C4A5" w14:textId="77777777" w:rsidR="007307DA" w:rsidRDefault="007307DA">
      <w:pPr>
        <w:rPr>
          <w:b/>
          <w:bCs/>
          <w:sz w:val="24"/>
          <w:szCs w:val="24"/>
          <w:lang w:val="en-GB"/>
        </w:rPr>
      </w:pPr>
      <w:r>
        <w:rPr>
          <w:b/>
          <w:bCs/>
          <w:sz w:val="24"/>
          <w:szCs w:val="24"/>
          <w:lang w:val="en-GB"/>
        </w:rPr>
        <w:br w:type="page"/>
      </w:r>
    </w:p>
    <w:p w14:paraId="10A98256" w14:textId="6CB5DA6F" w:rsidR="00E90D32" w:rsidRPr="00DA49AD" w:rsidRDefault="00E90D32" w:rsidP="00E90D32">
      <w:pPr>
        <w:rPr>
          <w:b/>
          <w:bCs/>
          <w:sz w:val="24"/>
          <w:szCs w:val="24"/>
          <w:lang w:val="en-GB"/>
        </w:rPr>
      </w:pPr>
      <w:r w:rsidRPr="00DA49AD">
        <w:rPr>
          <w:b/>
          <w:bCs/>
          <w:sz w:val="24"/>
          <w:szCs w:val="24"/>
          <w:lang w:val="en-GB"/>
        </w:rPr>
        <w:t>Explore the cultural significance of the myth of Venus and the descent of Ishtar</w:t>
      </w:r>
    </w:p>
    <w:p w14:paraId="4BB1DE69" w14:textId="7D1EEF63" w:rsidR="00DA49AD" w:rsidRPr="00DA49AD" w:rsidRDefault="00DA49AD" w:rsidP="0050290B">
      <w:pPr>
        <w:autoSpaceDE w:val="0"/>
        <w:autoSpaceDN w:val="0"/>
        <w:adjustRightInd w:val="0"/>
        <w:spacing w:before="360" w:after="360"/>
        <w:rPr>
          <w:rFonts w:ascii="Calibri" w:eastAsia="Calibri" w:hAnsi="Calibri" w:cs="Calibri"/>
          <w:b/>
          <w:color w:val="000000"/>
          <w:sz w:val="48"/>
          <w:szCs w:val="48"/>
          <w:lang w:val="en-GB"/>
          <w14:ligatures w14:val="none"/>
        </w:rPr>
      </w:pPr>
      <w:r w:rsidRPr="00DA49AD">
        <w:rPr>
          <w:rFonts w:ascii="Calibri" w:eastAsia="Calibri" w:hAnsi="Calibri" w:cs="Calibri"/>
          <w:b/>
          <w:color w:val="000000"/>
          <w:sz w:val="48"/>
          <w:szCs w:val="48"/>
          <w:lang w:val="en-GB"/>
          <w14:ligatures w14:val="none"/>
        </w:rPr>
        <w:t>Ishtar, Venus and the Water of Life</w:t>
      </w:r>
    </w:p>
    <w:p w14:paraId="0DD3A07D" w14:textId="4F7E59F7" w:rsidR="00E716FB" w:rsidRPr="00AF6958" w:rsidRDefault="00E716FB" w:rsidP="00E716FB">
      <w:pPr>
        <w:autoSpaceDE w:val="0"/>
        <w:autoSpaceDN w:val="0"/>
        <w:adjustRightInd w:val="0"/>
        <w:rPr>
          <w:rFonts w:cstheme="minorHAnsi"/>
          <w:b/>
          <w:color w:val="000000" w:themeColor="text1"/>
          <w:sz w:val="32"/>
          <w:szCs w:val="32"/>
          <w:lang w:val="en-GB"/>
        </w:rPr>
      </w:pPr>
      <w:r>
        <w:rPr>
          <w:rFonts w:cstheme="minorHAnsi"/>
          <w:b/>
          <w:color w:val="000000" w:themeColor="text1"/>
          <w:sz w:val="32"/>
          <w:szCs w:val="32"/>
          <w:lang w:val="en-GB"/>
        </w:rPr>
        <w:t>Introduction</w:t>
      </w:r>
    </w:p>
    <w:p w14:paraId="0D2786BB" w14:textId="05485364" w:rsidR="00C904F5" w:rsidRDefault="000A5F3A" w:rsidP="00632A28">
      <w:pPr>
        <w:rPr>
          <w:rFonts w:cstheme="minorHAnsi"/>
          <w:i/>
          <w:iCs/>
          <w:color w:val="000000" w:themeColor="text1"/>
          <w:sz w:val="24"/>
          <w:szCs w:val="24"/>
          <w:lang w:val="en-GB"/>
        </w:rPr>
      </w:pPr>
      <w:r w:rsidRPr="00A67651">
        <w:rPr>
          <w:rFonts w:cstheme="minorHAnsi"/>
          <w:color w:val="000000" w:themeColor="text1"/>
          <w:sz w:val="24"/>
          <w:szCs w:val="24"/>
          <w:lang w:val="en-GB"/>
        </w:rPr>
        <w:t xml:space="preserve">This essay compares and contrasts the treatment of the myth of </w:t>
      </w:r>
      <w:r w:rsidR="00C904F5">
        <w:rPr>
          <w:rFonts w:cstheme="minorHAnsi"/>
          <w:color w:val="000000" w:themeColor="text1"/>
          <w:sz w:val="24"/>
          <w:szCs w:val="24"/>
          <w:lang w:val="en-GB"/>
        </w:rPr>
        <w:t xml:space="preserve">Venus in the Babylonian text </w:t>
      </w:r>
      <w:r w:rsidR="007F2921" w:rsidRPr="007F2921">
        <w:rPr>
          <w:rFonts w:cstheme="minorHAnsi"/>
          <w:i/>
          <w:iCs/>
          <w:color w:val="000000" w:themeColor="text1"/>
          <w:sz w:val="24"/>
          <w:szCs w:val="24"/>
          <w:lang w:val="en-GB"/>
        </w:rPr>
        <w:t>Descent of Ishtar to the Nether World</w:t>
      </w:r>
      <w:r>
        <w:rPr>
          <w:rFonts w:cstheme="minorHAnsi"/>
          <w:i/>
          <w:iCs/>
          <w:color w:val="000000" w:themeColor="text1"/>
          <w:sz w:val="24"/>
          <w:szCs w:val="24"/>
          <w:lang w:val="en-GB"/>
        </w:rPr>
        <w:t>,</w:t>
      </w:r>
      <w:r w:rsidR="00C904F5">
        <w:rPr>
          <w:rFonts w:cstheme="minorHAnsi"/>
          <w:i/>
          <w:iCs/>
          <w:color w:val="000000" w:themeColor="text1"/>
          <w:sz w:val="24"/>
          <w:szCs w:val="24"/>
          <w:lang w:val="en-GB"/>
        </w:rPr>
        <w:t xml:space="preserve"> </w:t>
      </w:r>
      <w:r w:rsidR="008C1977" w:rsidRPr="008C1977">
        <w:rPr>
          <w:rFonts w:cstheme="minorHAnsi"/>
          <w:color w:val="000000" w:themeColor="text1"/>
          <w:sz w:val="24"/>
          <w:szCs w:val="24"/>
          <w:lang w:val="en-GB"/>
        </w:rPr>
        <w:t>written in the second millennium BC</w:t>
      </w:r>
      <w:r w:rsidR="00C904F5">
        <w:rPr>
          <w:rFonts w:cstheme="minorHAnsi"/>
          <w:color w:val="000000" w:themeColor="text1"/>
          <w:sz w:val="24"/>
          <w:szCs w:val="24"/>
          <w:lang w:val="en-GB"/>
        </w:rPr>
        <w:t xml:space="preserve">, </w:t>
      </w:r>
      <w:r w:rsidRPr="00632A28">
        <w:rPr>
          <w:rFonts w:cstheme="minorHAnsi"/>
          <w:color w:val="000000" w:themeColor="text1"/>
          <w:sz w:val="24"/>
          <w:szCs w:val="24"/>
          <w:lang w:val="en-GB"/>
        </w:rPr>
        <w:t>and</w:t>
      </w:r>
      <w:r>
        <w:rPr>
          <w:rFonts w:cstheme="minorHAnsi"/>
          <w:i/>
          <w:iCs/>
          <w:color w:val="000000" w:themeColor="text1"/>
          <w:sz w:val="24"/>
          <w:szCs w:val="24"/>
          <w:lang w:val="en-GB"/>
        </w:rPr>
        <w:t xml:space="preserve"> </w:t>
      </w:r>
      <w:r w:rsidRPr="00A67651">
        <w:rPr>
          <w:rFonts w:cstheme="minorHAnsi"/>
          <w:color w:val="000000" w:themeColor="text1"/>
          <w:sz w:val="24"/>
          <w:szCs w:val="24"/>
          <w:lang w:val="en-GB"/>
        </w:rPr>
        <w:t xml:space="preserve">the Armenian folktale </w:t>
      </w:r>
      <w:r w:rsidRPr="00632A28">
        <w:rPr>
          <w:rFonts w:cstheme="minorHAnsi"/>
          <w:i/>
          <w:iCs/>
          <w:color w:val="000000" w:themeColor="text1"/>
          <w:sz w:val="24"/>
          <w:szCs w:val="24"/>
          <w:lang w:val="en-GB"/>
        </w:rPr>
        <w:t xml:space="preserve">The Lord of the </w:t>
      </w:r>
      <w:r>
        <w:rPr>
          <w:rFonts w:cstheme="minorHAnsi"/>
          <w:i/>
          <w:iCs/>
          <w:color w:val="000000" w:themeColor="text1"/>
          <w:sz w:val="24"/>
          <w:szCs w:val="24"/>
          <w:lang w:val="en-GB"/>
        </w:rPr>
        <w:t>Springs</w:t>
      </w:r>
      <w:r w:rsidR="00C904F5">
        <w:rPr>
          <w:rFonts w:cstheme="minorHAnsi"/>
          <w:i/>
          <w:iCs/>
          <w:color w:val="000000" w:themeColor="text1"/>
          <w:sz w:val="24"/>
          <w:szCs w:val="24"/>
          <w:lang w:val="en-GB"/>
        </w:rPr>
        <w:t xml:space="preserve">, </w:t>
      </w:r>
      <w:r w:rsidR="00C904F5">
        <w:rPr>
          <w:rFonts w:cstheme="minorHAnsi"/>
          <w:color w:val="000000" w:themeColor="text1"/>
          <w:sz w:val="24"/>
          <w:szCs w:val="24"/>
          <w:lang w:val="en-GB"/>
        </w:rPr>
        <w:t>p</w:t>
      </w:r>
      <w:r w:rsidR="00C904F5" w:rsidRPr="00C904F5">
        <w:rPr>
          <w:rFonts w:cstheme="minorHAnsi"/>
          <w:color w:val="000000" w:themeColor="text1"/>
          <w:sz w:val="24"/>
          <w:szCs w:val="24"/>
          <w:lang w:val="en-GB"/>
        </w:rPr>
        <w:t>ublished</w:t>
      </w:r>
      <w:r w:rsidR="00C904F5">
        <w:rPr>
          <w:rFonts w:cstheme="minorHAnsi"/>
          <w:color w:val="000000" w:themeColor="text1"/>
          <w:sz w:val="24"/>
          <w:szCs w:val="24"/>
          <w:lang w:val="en-GB"/>
        </w:rPr>
        <w:t xml:space="preserve"> in </w:t>
      </w:r>
      <w:r w:rsidR="00EA1526">
        <w:rPr>
          <w:rFonts w:cstheme="minorHAnsi"/>
          <w:color w:val="000000" w:themeColor="text1"/>
          <w:sz w:val="24"/>
          <w:szCs w:val="24"/>
          <w:lang w:val="en-GB"/>
        </w:rPr>
        <w:t xml:space="preserve">German </w:t>
      </w:r>
      <w:r w:rsidR="001159F8">
        <w:rPr>
          <w:rFonts w:cstheme="minorHAnsi"/>
          <w:color w:val="000000" w:themeColor="text1"/>
          <w:sz w:val="24"/>
          <w:szCs w:val="24"/>
          <w:lang w:val="en-GB"/>
        </w:rPr>
        <w:t xml:space="preserve">in </w:t>
      </w:r>
      <w:r w:rsidR="00C904F5">
        <w:rPr>
          <w:rFonts w:cstheme="minorHAnsi"/>
          <w:color w:val="000000" w:themeColor="text1"/>
          <w:sz w:val="24"/>
          <w:szCs w:val="24"/>
          <w:lang w:val="en-GB"/>
        </w:rPr>
        <w:t>198</w:t>
      </w:r>
      <w:r w:rsidR="00C904F5" w:rsidRPr="00EA1526">
        <w:rPr>
          <w:rFonts w:cstheme="minorHAnsi"/>
          <w:color w:val="000000" w:themeColor="text1"/>
          <w:sz w:val="24"/>
          <w:szCs w:val="24"/>
          <w:lang w:val="en-GB"/>
        </w:rPr>
        <w:t>1</w:t>
      </w:r>
      <w:r w:rsidR="00C904F5">
        <w:rPr>
          <w:rStyle w:val="Funotenzeichen"/>
          <w:rFonts w:cstheme="minorHAnsi"/>
          <w:i/>
          <w:iCs/>
          <w:color w:val="000000" w:themeColor="text1"/>
          <w:sz w:val="24"/>
          <w:szCs w:val="24"/>
          <w:lang w:val="en-GB"/>
        </w:rPr>
        <w:footnoteReference w:id="1"/>
      </w:r>
      <w:r w:rsidR="00EB06CC">
        <w:rPr>
          <w:rFonts w:cstheme="minorHAnsi"/>
          <w:i/>
          <w:iCs/>
          <w:color w:val="000000" w:themeColor="text1"/>
          <w:sz w:val="24"/>
          <w:szCs w:val="24"/>
          <w:lang w:val="en-GB"/>
        </w:rPr>
        <w:t>.</w:t>
      </w:r>
      <w:r w:rsidR="00C904F5">
        <w:rPr>
          <w:rFonts w:cstheme="minorHAnsi"/>
          <w:i/>
          <w:iCs/>
          <w:color w:val="000000" w:themeColor="text1"/>
          <w:sz w:val="24"/>
          <w:szCs w:val="24"/>
          <w:lang w:val="en-GB"/>
        </w:rPr>
        <w:t xml:space="preserve"> </w:t>
      </w:r>
      <w:r w:rsidR="00C904F5" w:rsidRPr="00C904F5">
        <w:rPr>
          <w:rStyle w:val="Funotenzeichen"/>
          <w:rFonts w:cstheme="minorHAnsi"/>
          <w:i/>
          <w:iCs/>
          <w:color w:val="000000" w:themeColor="text1"/>
          <w:sz w:val="24"/>
          <w:szCs w:val="24"/>
          <w:lang w:val="en-GB"/>
        </w:rPr>
        <w:t xml:space="preserve"> </w:t>
      </w:r>
    </w:p>
    <w:p w14:paraId="1BB1EF70" w14:textId="0700E603" w:rsidR="008F39C1" w:rsidRDefault="00A67651" w:rsidP="0063525A">
      <w:pPr>
        <w:rPr>
          <w:sz w:val="24"/>
          <w:szCs w:val="24"/>
          <w:lang w:val="en-GB"/>
        </w:rPr>
      </w:pPr>
      <w:r>
        <w:rPr>
          <w:sz w:val="24"/>
          <w:szCs w:val="24"/>
          <w:lang w:val="en-GB"/>
        </w:rPr>
        <w:t xml:space="preserve">Ishtar was the Akkadian version of the earlier Sumerian goddess Inanna, who was considered the Queen of Heaven, Goddess of Love, </w:t>
      </w:r>
      <w:r w:rsidR="00024206">
        <w:rPr>
          <w:sz w:val="24"/>
          <w:szCs w:val="24"/>
          <w:lang w:val="en-GB"/>
        </w:rPr>
        <w:t xml:space="preserve">and </w:t>
      </w:r>
      <w:r>
        <w:rPr>
          <w:sz w:val="24"/>
          <w:szCs w:val="24"/>
          <w:lang w:val="en-GB"/>
        </w:rPr>
        <w:t>Morning and Evening Star</w:t>
      </w:r>
      <w:r>
        <w:rPr>
          <w:rStyle w:val="Funotenzeichen"/>
          <w:sz w:val="24"/>
          <w:szCs w:val="24"/>
          <w:lang w:val="en-GB"/>
        </w:rPr>
        <w:footnoteReference w:id="2"/>
      </w:r>
      <w:r w:rsidR="00120174">
        <w:rPr>
          <w:sz w:val="24"/>
          <w:szCs w:val="24"/>
          <w:lang w:val="en-GB"/>
        </w:rPr>
        <w:t>.</w:t>
      </w:r>
      <w:r w:rsidR="00632A28">
        <w:rPr>
          <w:sz w:val="24"/>
          <w:szCs w:val="24"/>
          <w:lang w:val="en-GB"/>
        </w:rPr>
        <w:t xml:space="preserve"> </w:t>
      </w:r>
      <w:r w:rsidR="00053632" w:rsidRPr="00053632">
        <w:rPr>
          <w:sz w:val="24"/>
          <w:szCs w:val="24"/>
          <w:lang w:val="en-GB"/>
        </w:rPr>
        <w:t xml:space="preserve">The myth of her descent into the underworld tells how she vehemently demands entry into the underworld, where she has to give up all her regalia during her descent and can only leave the land of no return </w:t>
      </w:r>
      <w:r w:rsidR="00505DA4">
        <w:rPr>
          <w:sz w:val="24"/>
          <w:szCs w:val="24"/>
          <w:lang w:val="en-GB"/>
        </w:rPr>
        <w:t>again</w:t>
      </w:r>
      <w:r w:rsidR="00053632" w:rsidRPr="00053632">
        <w:rPr>
          <w:sz w:val="24"/>
          <w:szCs w:val="24"/>
          <w:lang w:val="en-GB"/>
        </w:rPr>
        <w:t xml:space="preserve"> with the help of the water of life. </w:t>
      </w:r>
      <w:r w:rsidR="00E56F29" w:rsidRPr="00E56F29">
        <w:rPr>
          <w:sz w:val="24"/>
          <w:szCs w:val="24"/>
          <w:lang w:val="en-GB"/>
        </w:rPr>
        <w:t>At first glance</w:t>
      </w:r>
      <w:r w:rsidR="00CC777B">
        <w:rPr>
          <w:sz w:val="24"/>
          <w:szCs w:val="24"/>
          <w:lang w:val="en-GB"/>
        </w:rPr>
        <w:t>,</w:t>
      </w:r>
      <w:r w:rsidR="00E56F29" w:rsidRPr="00E56F29">
        <w:rPr>
          <w:sz w:val="24"/>
          <w:szCs w:val="24"/>
          <w:lang w:val="en-GB"/>
        </w:rPr>
        <w:t xml:space="preserve"> it is not obvious why, apart from the fact that she is called the morning and evening star, Ishtar is associated with the planet </w:t>
      </w:r>
      <w:r w:rsidR="00021115">
        <w:rPr>
          <w:sz w:val="24"/>
          <w:szCs w:val="24"/>
          <w:lang w:val="en-GB"/>
        </w:rPr>
        <w:t>v</w:t>
      </w:r>
      <w:r w:rsidR="00F27373">
        <w:rPr>
          <w:sz w:val="24"/>
          <w:szCs w:val="24"/>
          <w:lang w:val="en-GB"/>
        </w:rPr>
        <w:t>enus</w:t>
      </w:r>
      <w:r w:rsidR="00E56F29" w:rsidRPr="00E56F29">
        <w:rPr>
          <w:sz w:val="24"/>
          <w:szCs w:val="24"/>
          <w:lang w:val="en-GB"/>
        </w:rPr>
        <w:t>.</w:t>
      </w:r>
      <w:r w:rsidR="00E56F29">
        <w:rPr>
          <w:sz w:val="24"/>
          <w:szCs w:val="24"/>
          <w:lang w:val="en-GB"/>
        </w:rPr>
        <w:t xml:space="preserve"> </w:t>
      </w:r>
      <w:r w:rsidR="00206B77" w:rsidRPr="00206B77">
        <w:rPr>
          <w:rFonts w:cstheme="minorHAnsi"/>
          <w:color w:val="000000" w:themeColor="text1"/>
          <w:sz w:val="24"/>
          <w:szCs w:val="24"/>
          <w:lang w:val="en-GB"/>
        </w:rPr>
        <w:t xml:space="preserve">The </w:t>
      </w:r>
      <w:r w:rsidR="00505DA4">
        <w:rPr>
          <w:rFonts w:cstheme="minorHAnsi"/>
          <w:color w:val="000000" w:themeColor="text1"/>
          <w:sz w:val="24"/>
          <w:szCs w:val="24"/>
          <w:lang w:val="en-GB"/>
        </w:rPr>
        <w:t>sequence</w:t>
      </w:r>
      <w:r w:rsidR="00206B77" w:rsidRPr="00206B77">
        <w:rPr>
          <w:rFonts w:cstheme="minorHAnsi"/>
          <w:color w:val="000000" w:themeColor="text1"/>
          <w:sz w:val="24"/>
          <w:szCs w:val="24"/>
          <w:lang w:val="en-GB"/>
        </w:rPr>
        <w:t xml:space="preserve"> of gradually discarding </w:t>
      </w:r>
      <w:r w:rsidR="008314F8">
        <w:rPr>
          <w:rFonts w:cstheme="minorHAnsi"/>
          <w:color w:val="000000" w:themeColor="text1"/>
          <w:sz w:val="24"/>
          <w:szCs w:val="24"/>
          <w:lang w:val="en-GB"/>
        </w:rPr>
        <w:t>part after part</w:t>
      </w:r>
      <w:r w:rsidR="00206B77" w:rsidRPr="00206B77">
        <w:rPr>
          <w:rFonts w:cstheme="minorHAnsi"/>
          <w:color w:val="000000" w:themeColor="text1"/>
          <w:sz w:val="24"/>
          <w:szCs w:val="24"/>
          <w:lang w:val="en-GB"/>
        </w:rPr>
        <w:t xml:space="preserve"> until there is nothing left, only to </w:t>
      </w:r>
      <w:r w:rsidR="00505DA4">
        <w:rPr>
          <w:rFonts w:cstheme="minorHAnsi"/>
          <w:color w:val="000000" w:themeColor="text1"/>
          <w:sz w:val="24"/>
          <w:szCs w:val="24"/>
          <w:lang w:val="en-GB"/>
        </w:rPr>
        <w:t>emerge</w:t>
      </w:r>
      <w:r w:rsidR="00206B77" w:rsidRPr="00206B77">
        <w:rPr>
          <w:rFonts w:cstheme="minorHAnsi"/>
          <w:color w:val="000000" w:themeColor="text1"/>
          <w:sz w:val="24"/>
          <w:szCs w:val="24"/>
          <w:lang w:val="en-GB"/>
        </w:rPr>
        <w:t xml:space="preserve"> again from the darkness, seems more in keeping with the </w:t>
      </w:r>
      <w:r w:rsidR="00021115">
        <w:rPr>
          <w:rFonts w:cstheme="minorHAnsi"/>
          <w:color w:val="000000" w:themeColor="text1"/>
          <w:sz w:val="24"/>
          <w:szCs w:val="24"/>
          <w:lang w:val="en-GB"/>
        </w:rPr>
        <w:t>moon</w:t>
      </w:r>
      <w:r w:rsidR="00206B77" w:rsidRPr="00206B77">
        <w:rPr>
          <w:rFonts w:cstheme="minorHAnsi"/>
          <w:color w:val="000000" w:themeColor="text1"/>
          <w:sz w:val="24"/>
          <w:szCs w:val="24"/>
          <w:lang w:val="en-GB"/>
        </w:rPr>
        <w:t xml:space="preserve">. </w:t>
      </w:r>
      <w:r w:rsidR="00156A0D">
        <w:rPr>
          <w:sz w:val="24"/>
          <w:szCs w:val="24"/>
          <w:lang w:val="en-GB"/>
        </w:rPr>
        <w:t xml:space="preserve">The feminist literature adopted </w:t>
      </w:r>
      <w:r w:rsidR="00832499">
        <w:rPr>
          <w:sz w:val="24"/>
          <w:szCs w:val="24"/>
          <w:lang w:val="en-GB"/>
        </w:rPr>
        <w:t>this theory</w:t>
      </w:r>
      <w:r w:rsidR="00156A0D">
        <w:rPr>
          <w:sz w:val="24"/>
          <w:szCs w:val="24"/>
          <w:lang w:val="en-GB"/>
        </w:rPr>
        <w:t xml:space="preserve">, </w:t>
      </w:r>
      <w:r w:rsidR="00832499">
        <w:rPr>
          <w:sz w:val="24"/>
          <w:szCs w:val="24"/>
          <w:lang w:val="en-GB"/>
        </w:rPr>
        <w:t>seeing</w:t>
      </w:r>
      <w:r w:rsidR="00156A0D">
        <w:rPr>
          <w:sz w:val="24"/>
          <w:szCs w:val="24"/>
          <w:lang w:val="en-GB"/>
        </w:rPr>
        <w:t xml:space="preserve"> it as a way </w:t>
      </w:r>
      <w:r w:rsidR="00832499">
        <w:rPr>
          <w:sz w:val="24"/>
          <w:szCs w:val="24"/>
          <w:lang w:val="en-GB"/>
        </w:rPr>
        <w:t>for</w:t>
      </w:r>
      <w:r w:rsidR="00156A0D">
        <w:rPr>
          <w:sz w:val="24"/>
          <w:szCs w:val="24"/>
          <w:lang w:val="en-GB"/>
        </w:rPr>
        <w:t xml:space="preserve"> women to understand themselves better </w:t>
      </w:r>
      <w:r w:rsidR="0053706E">
        <w:rPr>
          <w:sz w:val="24"/>
          <w:szCs w:val="24"/>
          <w:lang w:val="en-GB"/>
        </w:rPr>
        <w:t>through</w:t>
      </w:r>
      <w:r w:rsidR="00156A0D">
        <w:rPr>
          <w:sz w:val="24"/>
          <w:szCs w:val="24"/>
          <w:lang w:val="en-GB"/>
        </w:rPr>
        <w:t xml:space="preserve"> </w:t>
      </w:r>
      <w:r w:rsidR="00CC777B">
        <w:rPr>
          <w:sz w:val="24"/>
          <w:szCs w:val="24"/>
          <w:lang w:val="en-GB"/>
        </w:rPr>
        <w:t>re</w:t>
      </w:r>
      <w:r w:rsidR="00156A0D">
        <w:rPr>
          <w:sz w:val="24"/>
          <w:szCs w:val="24"/>
          <w:lang w:val="en-GB"/>
        </w:rPr>
        <w:t>connect</w:t>
      </w:r>
      <w:r w:rsidR="0053706E">
        <w:rPr>
          <w:sz w:val="24"/>
          <w:szCs w:val="24"/>
          <w:lang w:val="en-GB"/>
        </w:rPr>
        <w:t>ion</w:t>
      </w:r>
      <w:r w:rsidR="00156A0D">
        <w:rPr>
          <w:sz w:val="24"/>
          <w:szCs w:val="24"/>
          <w:lang w:val="en-GB"/>
        </w:rPr>
        <w:t xml:space="preserve"> to the lunar cycle</w:t>
      </w:r>
      <w:r w:rsidR="00156A0D">
        <w:rPr>
          <w:rStyle w:val="Funotenzeichen"/>
          <w:sz w:val="24"/>
          <w:szCs w:val="24"/>
          <w:lang w:val="en-GB"/>
        </w:rPr>
        <w:footnoteReference w:id="3"/>
      </w:r>
      <w:r w:rsidR="00E56F29">
        <w:rPr>
          <w:sz w:val="24"/>
          <w:szCs w:val="24"/>
          <w:lang w:val="en-GB"/>
        </w:rPr>
        <w:t>.</w:t>
      </w:r>
      <w:r w:rsidR="00AA5B80">
        <w:rPr>
          <w:sz w:val="24"/>
          <w:szCs w:val="24"/>
          <w:lang w:val="en-GB"/>
        </w:rPr>
        <w:t xml:space="preserve"> </w:t>
      </w:r>
      <w:r w:rsidR="0055343D">
        <w:rPr>
          <w:sz w:val="24"/>
          <w:szCs w:val="24"/>
          <w:lang w:val="en-GB"/>
        </w:rPr>
        <w:t>When a pattern is reduced to</w:t>
      </w:r>
      <w:r w:rsidR="00EF505A">
        <w:rPr>
          <w:sz w:val="24"/>
          <w:szCs w:val="24"/>
          <w:lang w:val="en-GB"/>
        </w:rPr>
        <w:t xml:space="preserve"> a </w:t>
      </w:r>
      <w:r w:rsidR="000F71A5">
        <w:rPr>
          <w:sz w:val="24"/>
          <w:szCs w:val="24"/>
          <w:lang w:val="en-GB"/>
        </w:rPr>
        <w:t>simple</w:t>
      </w:r>
      <w:r w:rsidR="00EF505A">
        <w:rPr>
          <w:sz w:val="24"/>
          <w:szCs w:val="24"/>
          <w:lang w:val="en-GB"/>
        </w:rPr>
        <w:t xml:space="preserve"> definition</w:t>
      </w:r>
      <w:r w:rsidR="0055343D">
        <w:rPr>
          <w:sz w:val="24"/>
          <w:szCs w:val="24"/>
          <w:lang w:val="en-GB"/>
        </w:rPr>
        <w:t>,</w:t>
      </w:r>
      <w:r w:rsidR="00566304">
        <w:rPr>
          <w:sz w:val="24"/>
          <w:szCs w:val="24"/>
          <w:lang w:val="en-GB"/>
        </w:rPr>
        <w:t xml:space="preserve"> </w:t>
      </w:r>
      <w:r w:rsidR="0055343D">
        <w:rPr>
          <w:sz w:val="24"/>
          <w:szCs w:val="24"/>
          <w:lang w:val="en-GB"/>
        </w:rPr>
        <w:t>it establishes nothing</w:t>
      </w:r>
      <w:r w:rsidR="00B4194E">
        <w:rPr>
          <w:sz w:val="24"/>
          <w:szCs w:val="24"/>
          <w:lang w:val="en-GB"/>
        </w:rPr>
        <w:t>, s</w:t>
      </w:r>
      <w:r w:rsidR="000F71A5">
        <w:rPr>
          <w:sz w:val="24"/>
          <w:szCs w:val="24"/>
          <w:lang w:val="en-GB"/>
        </w:rPr>
        <w:t xml:space="preserve">till, </w:t>
      </w:r>
      <w:r w:rsidR="00B4194E">
        <w:rPr>
          <w:sz w:val="24"/>
          <w:szCs w:val="24"/>
          <w:lang w:val="en-GB"/>
        </w:rPr>
        <w:t xml:space="preserve">it </w:t>
      </w:r>
      <w:r w:rsidR="00123B20">
        <w:rPr>
          <w:sz w:val="24"/>
          <w:szCs w:val="24"/>
          <w:lang w:val="en-GB"/>
        </w:rPr>
        <w:t>can serve</w:t>
      </w:r>
      <w:r w:rsidR="0055343D">
        <w:rPr>
          <w:sz w:val="24"/>
          <w:szCs w:val="24"/>
          <w:lang w:val="en-GB"/>
        </w:rPr>
        <w:t xml:space="preserve"> as a starting point for closer </w:t>
      </w:r>
      <w:r w:rsidR="00123B20">
        <w:rPr>
          <w:sz w:val="24"/>
          <w:szCs w:val="24"/>
          <w:lang w:val="en-GB"/>
        </w:rPr>
        <w:t>e</w:t>
      </w:r>
      <w:r w:rsidR="0055343D">
        <w:rPr>
          <w:sz w:val="24"/>
          <w:szCs w:val="24"/>
          <w:lang w:val="en-GB"/>
        </w:rPr>
        <w:t>xamination</w:t>
      </w:r>
      <w:r w:rsidR="00123B20">
        <w:rPr>
          <w:sz w:val="24"/>
          <w:szCs w:val="24"/>
          <w:lang w:val="en-GB"/>
        </w:rPr>
        <w:t xml:space="preserve">, </w:t>
      </w:r>
      <w:r w:rsidR="00A65B46">
        <w:rPr>
          <w:sz w:val="24"/>
          <w:szCs w:val="24"/>
          <w:lang w:val="en-GB"/>
        </w:rPr>
        <w:t>leading</w:t>
      </w:r>
      <w:r w:rsidR="00123B20">
        <w:rPr>
          <w:sz w:val="24"/>
          <w:szCs w:val="24"/>
          <w:lang w:val="en-GB"/>
        </w:rPr>
        <w:t xml:space="preserve"> to a new line of thinking</w:t>
      </w:r>
      <w:r w:rsidR="00021115">
        <w:rPr>
          <w:sz w:val="24"/>
          <w:szCs w:val="24"/>
          <w:lang w:val="en-GB"/>
        </w:rPr>
        <w:t>,</w:t>
      </w:r>
      <w:r w:rsidR="00566304" w:rsidRPr="00566304">
        <w:rPr>
          <w:sz w:val="24"/>
          <w:szCs w:val="24"/>
          <w:lang w:val="en-GB"/>
        </w:rPr>
        <w:t xml:space="preserve"> Clifford Geertz</w:t>
      </w:r>
      <w:r w:rsidR="005F4888">
        <w:rPr>
          <w:rStyle w:val="Funotenzeichen"/>
          <w:sz w:val="24"/>
          <w:szCs w:val="24"/>
          <w:lang w:val="en-GB"/>
        </w:rPr>
        <w:footnoteReference w:id="4"/>
      </w:r>
      <w:r w:rsidR="00566304" w:rsidRPr="00566304">
        <w:rPr>
          <w:rStyle w:val="Funotenzeichen"/>
          <w:sz w:val="24"/>
          <w:szCs w:val="24"/>
          <w:vertAlign w:val="baseline"/>
          <w:lang w:val="en-GB"/>
        </w:rPr>
        <w:t xml:space="preserve"> </w:t>
      </w:r>
      <w:r w:rsidR="0096567C">
        <w:rPr>
          <w:sz w:val="24"/>
          <w:szCs w:val="24"/>
          <w:lang w:val="en-GB"/>
        </w:rPr>
        <w:t>suggests</w:t>
      </w:r>
      <w:r w:rsidR="00120174">
        <w:rPr>
          <w:sz w:val="24"/>
          <w:szCs w:val="24"/>
          <w:lang w:val="en-GB"/>
        </w:rPr>
        <w:t>.</w:t>
      </w:r>
      <w:r w:rsidR="00EF505A">
        <w:rPr>
          <w:sz w:val="24"/>
          <w:szCs w:val="24"/>
          <w:lang w:val="en-GB"/>
        </w:rPr>
        <w:t xml:space="preserve"> </w:t>
      </w:r>
      <w:r w:rsidR="008F39C1" w:rsidRPr="008F39C1">
        <w:rPr>
          <w:sz w:val="24"/>
          <w:szCs w:val="24"/>
          <w:lang w:val="en-GB"/>
        </w:rPr>
        <w:t xml:space="preserve">The myth must therefore be </w:t>
      </w:r>
      <w:r w:rsidR="00886B7B">
        <w:rPr>
          <w:sz w:val="24"/>
          <w:szCs w:val="24"/>
          <w:lang w:val="en-GB"/>
        </w:rPr>
        <w:t>studied</w:t>
      </w:r>
      <w:r w:rsidR="008F39C1" w:rsidRPr="008F39C1">
        <w:rPr>
          <w:sz w:val="24"/>
          <w:szCs w:val="24"/>
          <w:lang w:val="en-GB"/>
        </w:rPr>
        <w:t xml:space="preserve"> in detail in its original c</w:t>
      </w:r>
      <w:r w:rsidR="00021115">
        <w:rPr>
          <w:sz w:val="24"/>
          <w:szCs w:val="24"/>
          <w:lang w:val="en-GB"/>
        </w:rPr>
        <w:t>ulture</w:t>
      </w:r>
      <w:r w:rsidR="008F39C1" w:rsidRPr="008F39C1">
        <w:rPr>
          <w:sz w:val="24"/>
          <w:szCs w:val="24"/>
          <w:lang w:val="en-GB"/>
        </w:rPr>
        <w:t xml:space="preserve"> and juxtaposed with a comparable narrative with a common symbolism, culture and climate.</w:t>
      </w:r>
      <w:r w:rsidR="008F39C1">
        <w:rPr>
          <w:sz w:val="24"/>
          <w:szCs w:val="24"/>
          <w:lang w:val="en-GB"/>
        </w:rPr>
        <w:t xml:space="preserve"> </w:t>
      </w:r>
      <w:r w:rsidR="00886B7B" w:rsidRPr="00A85020">
        <w:rPr>
          <w:sz w:val="24"/>
          <w:szCs w:val="24"/>
          <w:lang w:val="en-GB"/>
        </w:rPr>
        <w:t>Terry Eagleton</w:t>
      </w:r>
      <w:r w:rsidR="00886B7B">
        <w:rPr>
          <w:rStyle w:val="Funotenzeichen"/>
          <w:sz w:val="24"/>
          <w:szCs w:val="24"/>
          <w:lang w:val="en-GB"/>
        </w:rPr>
        <w:footnoteReference w:id="5"/>
      </w:r>
      <w:r w:rsidR="00886B7B" w:rsidRPr="00A85020">
        <w:rPr>
          <w:sz w:val="24"/>
          <w:szCs w:val="24"/>
          <w:lang w:val="en-GB"/>
        </w:rPr>
        <w:t xml:space="preserve"> </w:t>
      </w:r>
      <w:r w:rsidR="00886B7B" w:rsidRPr="008F39C1">
        <w:rPr>
          <w:sz w:val="24"/>
          <w:szCs w:val="24"/>
          <w:lang w:val="en-GB"/>
        </w:rPr>
        <w:t xml:space="preserve">states that people form a culture if, among other things, they have similar folklore and shared values. </w:t>
      </w:r>
      <w:r w:rsidR="008F39C1" w:rsidRPr="008F39C1">
        <w:rPr>
          <w:sz w:val="24"/>
          <w:szCs w:val="24"/>
          <w:lang w:val="en-GB"/>
        </w:rPr>
        <w:t xml:space="preserve">The Armenian folk tale </w:t>
      </w:r>
      <w:r w:rsidR="008F39C1" w:rsidRPr="008F39C1">
        <w:rPr>
          <w:i/>
          <w:iCs/>
          <w:sz w:val="24"/>
          <w:szCs w:val="24"/>
          <w:lang w:val="en-GB"/>
        </w:rPr>
        <w:t>The Lord of the Springs</w:t>
      </w:r>
      <w:r w:rsidR="008F39C1" w:rsidRPr="008F39C1">
        <w:rPr>
          <w:sz w:val="24"/>
          <w:szCs w:val="24"/>
          <w:lang w:val="en-GB"/>
        </w:rPr>
        <w:t xml:space="preserve"> seems </w:t>
      </w:r>
      <w:r w:rsidR="008F39C1">
        <w:rPr>
          <w:sz w:val="24"/>
          <w:szCs w:val="24"/>
          <w:lang w:val="en-GB"/>
        </w:rPr>
        <w:t xml:space="preserve">thus </w:t>
      </w:r>
      <w:r w:rsidR="008F39C1" w:rsidRPr="008F39C1">
        <w:rPr>
          <w:sz w:val="24"/>
          <w:szCs w:val="24"/>
          <w:lang w:val="en-GB"/>
        </w:rPr>
        <w:t xml:space="preserve">suitable for comparison, as it </w:t>
      </w:r>
      <w:r w:rsidR="00886B7B">
        <w:rPr>
          <w:sz w:val="24"/>
          <w:szCs w:val="24"/>
          <w:lang w:val="en-GB"/>
        </w:rPr>
        <w:t>share</w:t>
      </w:r>
      <w:r w:rsidR="00886B7B">
        <w:rPr>
          <w:sz w:val="24"/>
          <w:szCs w:val="24"/>
          <w:lang w:val="en-GB"/>
        </w:rPr>
        <w:t xml:space="preserve">s the </w:t>
      </w:r>
      <w:r w:rsidR="00886B7B" w:rsidRPr="008F39C1">
        <w:rPr>
          <w:sz w:val="24"/>
          <w:szCs w:val="24"/>
          <w:lang w:val="en-GB"/>
        </w:rPr>
        <w:t xml:space="preserve">central symbol </w:t>
      </w:r>
      <w:r w:rsidR="00886B7B">
        <w:rPr>
          <w:sz w:val="24"/>
          <w:szCs w:val="24"/>
          <w:lang w:val="en-GB"/>
        </w:rPr>
        <w:t>of</w:t>
      </w:r>
      <w:r w:rsidR="008F39C1" w:rsidRPr="008F39C1">
        <w:rPr>
          <w:sz w:val="24"/>
          <w:szCs w:val="24"/>
          <w:lang w:val="en-GB"/>
        </w:rPr>
        <w:t xml:space="preserve"> </w:t>
      </w:r>
      <w:r w:rsidR="00021115">
        <w:rPr>
          <w:sz w:val="24"/>
          <w:szCs w:val="24"/>
          <w:lang w:val="en-GB"/>
        </w:rPr>
        <w:t>water and fertility in a similarly dry and hot climate.</w:t>
      </w:r>
    </w:p>
    <w:p w14:paraId="7EB1F93E" w14:textId="77777777" w:rsidR="0063525A" w:rsidRDefault="0063525A" w:rsidP="0063525A">
      <w:pPr>
        <w:rPr>
          <w:rFonts w:cstheme="minorHAnsi"/>
          <w:b/>
          <w:color w:val="000000" w:themeColor="text1"/>
          <w:sz w:val="32"/>
          <w:szCs w:val="32"/>
          <w:lang w:val="en-GB"/>
        </w:rPr>
      </w:pPr>
    </w:p>
    <w:p w14:paraId="19083E88" w14:textId="6B51CD00" w:rsidR="005A151E" w:rsidRPr="00AF6958" w:rsidRDefault="003F041A" w:rsidP="005A151E">
      <w:pPr>
        <w:autoSpaceDE w:val="0"/>
        <w:autoSpaceDN w:val="0"/>
        <w:adjustRightInd w:val="0"/>
        <w:rPr>
          <w:rFonts w:cstheme="minorHAnsi"/>
          <w:b/>
          <w:color w:val="000000" w:themeColor="text1"/>
          <w:sz w:val="32"/>
          <w:szCs w:val="32"/>
          <w:lang w:val="en-GB"/>
        </w:rPr>
      </w:pPr>
      <w:r>
        <w:rPr>
          <w:rFonts w:cstheme="minorHAnsi"/>
          <w:b/>
          <w:color w:val="000000" w:themeColor="text1"/>
          <w:sz w:val="32"/>
          <w:szCs w:val="32"/>
          <w:lang w:val="en-GB"/>
        </w:rPr>
        <w:t>C</w:t>
      </w:r>
      <w:r w:rsidR="00617908" w:rsidRPr="00AF6958">
        <w:rPr>
          <w:rFonts w:cstheme="minorHAnsi"/>
          <w:b/>
          <w:color w:val="000000" w:themeColor="text1"/>
          <w:sz w:val="32"/>
          <w:szCs w:val="32"/>
          <w:lang w:val="en-GB"/>
        </w:rPr>
        <w:t>ontext</w:t>
      </w:r>
    </w:p>
    <w:p w14:paraId="2D258261" w14:textId="7DBE7E92" w:rsidR="00CD09DD" w:rsidRPr="00BF172C" w:rsidRDefault="00E757FE" w:rsidP="00F17967">
      <w:pPr>
        <w:rPr>
          <w:sz w:val="24"/>
          <w:szCs w:val="24"/>
          <w:lang w:val="en-GB"/>
        </w:rPr>
      </w:pPr>
      <w:r>
        <w:rPr>
          <w:sz w:val="24"/>
          <w:szCs w:val="24"/>
          <w:lang w:val="en-GB"/>
        </w:rPr>
        <w:t xml:space="preserve">From </w:t>
      </w:r>
      <w:r w:rsidRPr="007A042E">
        <w:rPr>
          <w:sz w:val="24"/>
          <w:szCs w:val="24"/>
          <w:lang w:val="en-GB"/>
        </w:rPr>
        <w:t xml:space="preserve">the </w:t>
      </w:r>
      <w:r>
        <w:rPr>
          <w:sz w:val="24"/>
          <w:szCs w:val="24"/>
          <w:lang w:val="en-GB"/>
        </w:rPr>
        <w:t>Babylonian omen series</w:t>
      </w:r>
      <w:r w:rsidRPr="007A042E">
        <w:rPr>
          <w:sz w:val="24"/>
          <w:szCs w:val="24"/>
          <w:lang w:val="en-GB"/>
        </w:rPr>
        <w:t xml:space="preserve"> Enuma Anu Enlil</w:t>
      </w:r>
      <w:r>
        <w:rPr>
          <w:sz w:val="24"/>
          <w:szCs w:val="24"/>
          <w:lang w:val="en-GB"/>
        </w:rPr>
        <w:t xml:space="preserve"> it is known </w:t>
      </w:r>
      <w:r w:rsidR="00531A39" w:rsidRPr="00531A39">
        <w:rPr>
          <w:sz w:val="24"/>
          <w:szCs w:val="24"/>
          <w:lang w:val="en-GB"/>
        </w:rPr>
        <w:t xml:space="preserve">that the planets were already being carefully observed at the time when the myth of Ishtar's descent was written on clay tablets. </w:t>
      </w:r>
      <w:r w:rsidR="004A398A">
        <w:rPr>
          <w:lang w:val="en-GB"/>
        </w:rPr>
        <w:t>The o</w:t>
      </w:r>
      <w:r w:rsidR="00CD09DD" w:rsidRPr="0097049B">
        <w:rPr>
          <w:sz w:val="24"/>
          <w:szCs w:val="24"/>
          <w:lang w:val="en-GB"/>
        </w:rPr>
        <w:t xml:space="preserve">mens </w:t>
      </w:r>
      <w:r w:rsidR="00CD09DD">
        <w:rPr>
          <w:sz w:val="24"/>
          <w:szCs w:val="24"/>
          <w:lang w:val="en-GB"/>
        </w:rPr>
        <w:t>we</w:t>
      </w:r>
      <w:r w:rsidR="00CD09DD" w:rsidRPr="0097049B">
        <w:rPr>
          <w:sz w:val="24"/>
          <w:szCs w:val="24"/>
          <w:lang w:val="en-GB"/>
        </w:rPr>
        <w:t xml:space="preserve">re </w:t>
      </w:r>
      <w:r w:rsidR="00CD09DD">
        <w:rPr>
          <w:sz w:val="24"/>
          <w:szCs w:val="24"/>
          <w:lang w:val="en-GB"/>
        </w:rPr>
        <w:t xml:space="preserve">written </w:t>
      </w:r>
      <w:r w:rsidR="00CD09DD" w:rsidRPr="0097049B">
        <w:rPr>
          <w:sz w:val="24"/>
          <w:szCs w:val="24"/>
          <w:lang w:val="en-GB"/>
        </w:rPr>
        <w:t xml:space="preserve">in </w:t>
      </w:r>
      <w:r w:rsidR="00CD09DD">
        <w:rPr>
          <w:sz w:val="24"/>
          <w:szCs w:val="24"/>
          <w:lang w:val="en-GB"/>
        </w:rPr>
        <w:t xml:space="preserve">a </w:t>
      </w:r>
      <w:r w:rsidR="00CD09DD" w:rsidRPr="0097049B">
        <w:rPr>
          <w:sz w:val="24"/>
          <w:szCs w:val="24"/>
          <w:lang w:val="en-GB"/>
        </w:rPr>
        <w:t>conditional form</w:t>
      </w:r>
      <w:r w:rsidR="00CD09DD">
        <w:rPr>
          <w:sz w:val="24"/>
          <w:szCs w:val="24"/>
          <w:lang w:val="en-GB"/>
        </w:rPr>
        <w:t xml:space="preserve">, </w:t>
      </w:r>
      <w:r w:rsidR="004A398A">
        <w:rPr>
          <w:sz w:val="24"/>
          <w:szCs w:val="24"/>
          <w:lang w:val="en-GB"/>
        </w:rPr>
        <w:t xml:space="preserve">in </w:t>
      </w:r>
      <w:r w:rsidR="0076254A">
        <w:rPr>
          <w:sz w:val="24"/>
          <w:szCs w:val="24"/>
          <w:lang w:val="en-GB"/>
        </w:rPr>
        <w:t>an</w:t>
      </w:r>
      <w:r w:rsidR="004A398A">
        <w:rPr>
          <w:sz w:val="24"/>
          <w:szCs w:val="24"/>
          <w:lang w:val="en-GB"/>
        </w:rPr>
        <w:t xml:space="preserve"> “if… then” structure</w:t>
      </w:r>
      <w:r w:rsidR="00F17967">
        <w:rPr>
          <w:sz w:val="24"/>
          <w:szCs w:val="24"/>
          <w:lang w:val="en-GB"/>
        </w:rPr>
        <w:t>, such as ‘</w:t>
      </w:r>
      <w:r w:rsidR="00CD09DD" w:rsidRPr="00BF172C">
        <w:rPr>
          <w:sz w:val="24"/>
          <w:szCs w:val="24"/>
          <w:lang w:val="en-GB"/>
        </w:rPr>
        <w:t>If Venus disappears in the east in Nisan</w:t>
      </w:r>
      <w:r w:rsidR="00307CE9" w:rsidRPr="00BF172C">
        <w:rPr>
          <w:sz w:val="24"/>
          <w:szCs w:val="24"/>
          <w:lang w:val="en-GB"/>
        </w:rPr>
        <w:t xml:space="preserve">, </w:t>
      </w:r>
      <w:r w:rsidR="00CD09DD" w:rsidRPr="00BF172C">
        <w:rPr>
          <w:sz w:val="24"/>
          <w:szCs w:val="24"/>
          <w:lang w:val="en-GB"/>
        </w:rPr>
        <w:t>there will be wailings in the land</w:t>
      </w:r>
      <w:r w:rsidR="00594698">
        <w:rPr>
          <w:sz w:val="24"/>
          <w:szCs w:val="24"/>
          <w:lang w:val="en-GB"/>
        </w:rPr>
        <w:t>’</w:t>
      </w:r>
      <w:r w:rsidR="00CD09DD" w:rsidRPr="00BF172C">
        <w:rPr>
          <w:rStyle w:val="Funotenzeichen"/>
          <w:sz w:val="24"/>
          <w:szCs w:val="24"/>
          <w:lang w:val="en-GB"/>
        </w:rPr>
        <w:footnoteReference w:id="6"/>
      </w:r>
      <w:r w:rsidR="00120174">
        <w:rPr>
          <w:sz w:val="24"/>
          <w:szCs w:val="24"/>
          <w:lang w:val="en-GB"/>
        </w:rPr>
        <w:t>.</w:t>
      </w:r>
    </w:p>
    <w:p w14:paraId="48C58566" w14:textId="7C2B8582" w:rsidR="00A06821" w:rsidRDefault="003D379C" w:rsidP="00161E6B">
      <w:pPr>
        <w:rPr>
          <w:sz w:val="24"/>
          <w:szCs w:val="24"/>
          <w:lang w:val="en-GB"/>
        </w:rPr>
      </w:pPr>
      <w:r>
        <w:rPr>
          <w:sz w:val="24"/>
          <w:szCs w:val="24"/>
          <w:lang w:val="en-GB"/>
        </w:rPr>
        <w:t>Using such a structure, a narrative is created</w:t>
      </w:r>
      <w:r w:rsidR="00811E8B">
        <w:rPr>
          <w:sz w:val="24"/>
          <w:szCs w:val="24"/>
          <w:lang w:val="en-GB"/>
        </w:rPr>
        <w:t xml:space="preserve"> and </w:t>
      </w:r>
      <w:r w:rsidRPr="0017666B">
        <w:rPr>
          <w:sz w:val="24"/>
          <w:szCs w:val="24"/>
          <w:lang w:val="en-GB"/>
        </w:rPr>
        <w:t xml:space="preserve">words </w:t>
      </w:r>
      <w:r w:rsidR="00CB79EC">
        <w:rPr>
          <w:sz w:val="24"/>
          <w:szCs w:val="24"/>
          <w:lang w:val="en-GB"/>
        </w:rPr>
        <w:t>like “</w:t>
      </w:r>
      <w:r>
        <w:rPr>
          <w:sz w:val="24"/>
          <w:szCs w:val="24"/>
          <w:lang w:val="en-GB"/>
        </w:rPr>
        <w:t>wailings</w:t>
      </w:r>
      <w:r w:rsidR="00CB79EC">
        <w:rPr>
          <w:sz w:val="24"/>
          <w:szCs w:val="24"/>
          <w:lang w:val="en-GB"/>
        </w:rPr>
        <w:t>”</w:t>
      </w:r>
      <w:r w:rsidRPr="0017666B">
        <w:rPr>
          <w:sz w:val="24"/>
          <w:szCs w:val="24"/>
          <w:lang w:val="en-GB"/>
        </w:rPr>
        <w:t xml:space="preserve"> </w:t>
      </w:r>
      <w:r w:rsidR="00CB79EC">
        <w:rPr>
          <w:sz w:val="24"/>
          <w:szCs w:val="24"/>
          <w:lang w:val="en-GB"/>
        </w:rPr>
        <w:t>spark</w:t>
      </w:r>
      <w:r w:rsidRPr="0017666B">
        <w:rPr>
          <w:sz w:val="24"/>
          <w:szCs w:val="24"/>
          <w:lang w:val="en-GB"/>
        </w:rPr>
        <w:t xml:space="preserve"> images</w:t>
      </w:r>
      <w:r w:rsidR="00811E8B">
        <w:rPr>
          <w:sz w:val="24"/>
          <w:szCs w:val="24"/>
          <w:lang w:val="en-GB"/>
        </w:rPr>
        <w:t xml:space="preserve"> </w:t>
      </w:r>
      <w:r w:rsidRPr="0017666B">
        <w:rPr>
          <w:sz w:val="24"/>
          <w:szCs w:val="24"/>
          <w:lang w:val="en-GB"/>
        </w:rPr>
        <w:t xml:space="preserve">of flooding. </w:t>
      </w:r>
      <w:r>
        <w:rPr>
          <w:sz w:val="24"/>
          <w:szCs w:val="24"/>
          <w:lang w:val="en-GB"/>
        </w:rPr>
        <w:t xml:space="preserve">The knowledge born of this practice shows </w:t>
      </w:r>
      <w:r w:rsidR="00811E8B">
        <w:rPr>
          <w:sz w:val="24"/>
          <w:szCs w:val="24"/>
          <w:lang w:val="en-GB"/>
        </w:rPr>
        <w:t>what happens, when the planet venus moves in the sky.</w:t>
      </w:r>
    </w:p>
    <w:p w14:paraId="1BE993C3" w14:textId="77777777" w:rsidR="00811E8B" w:rsidRDefault="00811E8B" w:rsidP="00811E8B">
      <w:pPr>
        <w:ind w:left="708"/>
        <w:rPr>
          <w:sz w:val="24"/>
          <w:szCs w:val="24"/>
          <w:lang w:val="en-GB"/>
        </w:rPr>
      </w:pPr>
      <w:r w:rsidRPr="00230892">
        <w:rPr>
          <w:sz w:val="24"/>
          <w:szCs w:val="24"/>
          <w:lang w:val="en-GB"/>
        </w:rPr>
        <w:t>If in the month Abu on the 6th day Venus is seen in the east, there will be rain in the heavens, there will be desolation; until the 10th day of Nisan it will remain in the east; the 11th day of Nisan it will disappear; for three months it will be invisible in the heaven, and on the 11th day of Duzu Venus will rise in the west; (then) there will be enmity in the land, the harvest of the land will be abundant</w:t>
      </w:r>
      <w:r>
        <w:rPr>
          <w:rStyle w:val="Funotenzeichen"/>
          <w:sz w:val="24"/>
          <w:szCs w:val="24"/>
          <w:lang w:val="en-GB"/>
        </w:rPr>
        <w:footnoteReference w:id="7"/>
      </w:r>
      <w:r>
        <w:rPr>
          <w:sz w:val="24"/>
          <w:szCs w:val="24"/>
          <w:lang w:val="en-GB"/>
        </w:rPr>
        <w:t>.</w:t>
      </w:r>
    </w:p>
    <w:p w14:paraId="7B2C2EF3" w14:textId="1664B4B1" w:rsidR="00811E8B" w:rsidRDefault="00811E8B" w:rsidP="00161E6B">
      <w:pPr>
        <w:rPr>
          <w:sz w:val="24"/>
          <w:szCs w:val="24"/>
          <w:lang w:val="en-GB"/>
        </w:rPr>
      </w:pPr>
      <w:r>
        <w:rPr>
          <w:sz w:val="24"/>
          <w:szCs w:val="24"/>
          <w:lang w:val="en-GB"/>
        </w:rPr>
        <w:t>The narrative informs that i</w:t>
      </w:r>
      <w:r>
        <w:rPr>
          <w:sz w:val="24"/>
          <w:szCs w:val="24"/>
          <w:lang w:val="en-GB"/>
        </w:rPr>
        <w:t>f</w:t>
      </w:r>
      <w:r w:rsidRPr="00A06821">
        <w:rPr>
          <w:sz w:val="24"/>
          <w:szCs w:val="24"/>
          <w:lang w:val="en-GB"/>
        </w:rPr>
        <w:t xml:space="preserve"> </w:t>
      </w:r>
      <w:r>
        <w:rPr>
          <w:sz w:val="24"/>
          <w:szCs w:val="24"/>
          <w:lang w:val="en-GB"/>
        </w:rPr>
        <w:t>the planet v</w:t>
      </w:r>
      <w:r w:rsidRPr="00A06821">
        <w:rPr>
          <w:sz w:val="24"/>
          <w:szCs w:val="24"/>
          <w:lang w:val="en-GB"/>
        </w:rPr>
        <w:t xml:space="preserve">enus is seen in the east, there will be rain. </w:t>
      </w:r>
      <w:r w:rsidR="00CB79EC">
        <w:rPr>
          <w:sz w:val="24"/>
          <w:szCs w:val="24"/>
          <w:lang w:val="en-GB"/>
        </w:rPr>
        <w:t>Connected to Ishtar, she therefore</w:t>
      </w:r>
      <w:r w:rsidRPr="00A06821">
        <w:rPr>
          <w:sz w:val="24"/>
          <w:szCs w:val="24"/>
          <w:lang w:val="en-GB"/>
        </w:rPr>
        <w:t xml:space="preserve"> </w:t>
      </w:r>
      <w:r>
        <w:rPr>
          <w:sz w:val="24"/>
          <w:szCs w:val="24"/>
          <w:lang w:val="en-GB"/>
        </w:rPr>
        <w:t xml:space="preserve">becomes </w:t>
      </w:r>
      <w:r w:rsidRPr="00A06821">
        <w:rPr>
          <w:sz w:val="24"/>
          <w:szCs w:val="24"/>
          <w:lang w:val="en-GB"/>
        </w:rPr>
        <w:t>a metaphor for rain</w:t>
      </w:r>
      <w:r w:rsidR="00A8574F">
        <w:rPr>
          <w:rStyle w:val="Funotenzeichen"/>
          <w:sz w:val="24"/>
          <w:szCs w:val="24"/>
          <w:lang w:val="en-GB"/>
        </w:rPr>
        <w:footnoteReference w:id="8"/>
      </w:r>
      <w:r>
        <w:rPr>
          <w:sz w:val="24"/>
          <w:szCs w:val="24"/>
          <w:lang w:val="en-GB"/>
        </w:rPr>
        <w:t xml:space="preserve">, which comes down from heaven. </w:t>
      </w:r>
      <w:r w:rsidR="00CB79EC">
        <w:rPr>
          <w:sz w:val="24"/>
          <w:szCs w:val="24"/>
          <w:lang w:val="en-GB"/>
        </w:rPr>
        <w:t>This marks</w:t>
      </w:r>
      <w:r w:rsidR="00CB79EC" w:rsidRPr="00A06821">
        <w:rPr>
          <w:sz w:val="24"/>
          <w:szCs w:val="24"/>
          <w:lang w:val="en-GB"/>
        </w:rPr>
        <w:t xml:space="preserve"> her descent</w:t>
      </w:r>
      <w:r w:rsidR="00CB79EC">
        <w:rPr>
          <w:sz w:val="24"/>
          <w:szCs w:val="24"/>
          <w:lang w:val="en-GB"/>
        </w:rPr>
        <w:t xml:space="preserve"> and at </w:t>
      </w:r>
      <w:r>
        <w:rPr>
          <w:sz w:val="24"/>
          <w:szCs w:val="24"/>
          <w:lang w:val="en-GB"/>
        </w:rPr>
        <w:t>first</w:t>
      </w:r>
      <w:r w:rsidR="00CB79EC">
        <w:rPr>
          <w:sz w:val="24"/>
          <w:szCs w:val="24"/>
          <w:lang w:val="en-GB"/>
        </w:rPr>
        <w:t>,</w:t>
      </w:r>
      <w:r w:rsidRPr="00A06821">
        <w:rPr>
          <w:sz w:val="24"/>
          <w:szCs w:val="24"/>
          <w:lang w:val="en-GB"/>
        </w:rPr>
        <w:t xml:space="preserve"> brings devastation in the form of floods.</w:t>
      </w:r>
      <w:r>
        <w:rPr>
          <w:sz w:val="24"/>
          <w:szCs w:val="24"/>
          <w:lang w:val="en-GB"/>
        </w:rPr>
        <w:t xml:space="preserve"> When the ground is too dry, water cannot enter and flash floods occur.</w:t>
      </w:r>
      <w:r w:rsidRPr="00A06821">
        <w:rPr>
          <w:sz w:val="24"/>
          <w:szCs w:val="24"/>
          <w:lang w:val="en-GB"/>
        </w:rPr>
        <w:t xml:space="preserve"> </w:t>
      </w:r>
      <w:r>
        <w:rPr>
          <w:sz w:val="24"/>
          <w:szCs w:val="24"/>
          <w:lang w:val="en-GB"/>
        </w:rPr>
        <w:t>Next,</w:t>
      </w:r>
      <w:r w:rsidRPr="00A06821">
        <w:rPr>
          <w:sz w:val="24"/>
          <w:szCs w:val="24"/>
          <w:lang w:val="en-GB"/>
        </w:rPr>
        <w:t xml:space="preserve"> </w:t>
      </w:r>
      <w:r w:rsidR="00887CE1">
        <w:rPr>
          <w:sz w:val="24"/>
          <w:szCs w:val="24"/>
          <w:lang w:val="en-GB"/>
        </w:rPr>
        <w:t>venus</w:t>
      </w:r>
      <w:r w:rsidRPr="00A06821">
        <w:rPr>
          <w:sz w:val="24"/>
          <w:szCs w:val="24"/>
          <w:lang w:val="en-GB"/>
        </w:rPr>
        <w:t xml:space="preserve"> disappears for three months</w:t>
      </w:r>
      <w:r w:rsidR="00887CE1">
        <w:rPr>
          <w:sz w:val="24"/>
          <w:szCs w:val="24"/>
          <w:lang w:val="en-GB"/>
        </w:rPr>
        <w:t>. It is the time when the rain seeps into the soil and Ishtar is allowed to enter the underworld.  By the time the planet venus</w:t>
      </w:r>
      <w:r w:rsidRPr="00A06821">
        <w:rPr>
          <w:sz w:val="24"/>
          <w:szCs w:val="24"/>
          <w:lang w:val="en-GB"/>
        </w:rPr>
        <w:t xml:space="preserve"> reappears in the sky </w:t>
      </w:r>
      <w:r w:rsidR="00887CE1">
        <w:rPr>
          <w:sz w:val="24"/>
          <w:szCs w:val="24"/>
          <w:lang w:val="en-GB"/>
        </w:rPr>
        <w:t xml:space="preserve">in the </w:t>
      </w:r>
      <w:r w:rsidRPr="00A06821">
        <w:rPr>
          <w:sz w:val="24"/>
          <w:szCs w:val="24"/>
          <w:lang w:val="en-GB"/>
        </w:rPr>
        <w:t>west</w:t>
      </w:r>
      <w:r w:rsidR="00887CE1">
        <w:rPr>
          <w:sz w:val="24"/>
          <w:szCs w:val="24"/>
          <w:lang w:val="en-GB"/>
        </w:rPr>
        <w:t>, Ishtar has returned from fertilizing the land and the harvest is</w:t>
      </w:r>
      <w:r w:rsidR="00260EC5">
        <w:rPr>
          <w:sz w:val="24"/>
          <w:szCs w:val="24"/>
          <w:lang w:val="en-GB"/>
        </w:rPr>
        <w:t xml:space="preserve"> thus</w:t>
      </w:r>
      <w:r w:rsidR="00887CE1">
        <w:rPr>
          <w:sz w:val="24"/>
          <w:szCs w:val="24"/>
          <w:lang w:val="en-GB"/>
        </w:rPr>
        <w:t xml:space="preserve"> abundant</w:t>
      </w:r>
      <w:r w:rsidRPr="00A06821">
        <w:rPr>
          <w:sz w:val="24"/>
          <w:szCs w:val="24"/>
          <w:lang w:val="en-GB"/>
        </w:rPr>
        <w:t xml:space="preserve">. </w:t>
      </w:r>
    </w:p>
    <w:p w14:paraId="3FF742EF" w14:textId="3D618105" w:rsidR="00BE6939" w:rsidRDefault="00811E8B" w:rsidP="00BE6939">
      <w:pPr>
        <w:rPr>
          <w:sz w:val="24"/>
          <w:szCs w:val="24"/>
          <w:lang w:val="en-GB"/>
        </w:rPr>
      </w:pPr>
      <w:r w:rsidRPr="00026E08">
        <w:rPr>
          <w:sz w:val="24"/>
          <w:szCs w:val="24"/>
          <w:lang w:val="en-GB"/>
        </w:rPr>
        <w:t xml:space="preserve">For the Babylonians, </w:t>
      </w:r>
      <w:r w:rsidR="00CA3EF3">
        <w:rPr>
          <w:sz w:val="24"/>
          <w:szCs w:val="24"/>
          <w:lang w:val="en-GB"/>
        </w:rPr>
        <w:t>the water and fertility cycle</w:t>
      </w:r>
      <w:r w:rsidRPr="00026E08">
        <w:rPr>
          <w:sz w:val="24"/>
          <w:szCs w:val="24"/>
          <w:lang w:val="en-GB"/>
        </w:rPr>
        <w:t xml:space="preserve"> was </w:t>
      </w:r>
      <w:r w:rsidR="00260EC5">
        <w:rPr>
          <w:sz w:val="24"/>
          <w:szCs w:val="24"/>
          <w:lang w:val="en-GB"/>
        </w:rPr>
        <w:t>obviously</w:t>
      </w:r>
      <w:r w:rsidRPr="00026E08">
        <w:rPr>
          <w:sz w:val="24"/>
          <w:szCs w:val="24"/>
          <w:lang w:val="en-GB"/>
        </w:rPr>
        <w:t xml:space="preserve"> </w:t>
      </w:r>
      <w:r w:rsidR="00CA3EF3">
        <w:rPr>
          <w:sz w:val="24"/>
          <w:szCs w:val="24"/>
          <w:lang w:val="en-GB"/>
        </w:rPr>
        <w:t xml:space="preserve">predicted and understood in story form, </w:t>
      </w:r>
      <w:r w:rsidR="002E24EF">
        <w:rPr>
          <w:sz w:val="24"/>
          <w:szCs w:val="24"/>
          <w:lang w:val="en-GB"/>
        </w:rPr>
        <w:t xml:space="preserve">which </w:t>
      </w:r>
      <w:r w:rsidR="00A1517C">
        <w:rPr>
          <w:sz w:val="24"/>
          <w:szCs w:val="24"/>
          <w:lang w:val="en-GB"/>
        </w:rPr>
        <w:t>might have been</w:t>
      </w:r>
      <w:r w:rsidR="008D7500">
        <w:rPr>
          <w:sz w:val="24"/>
          <w:szCs w:val="24"/>
          <w:lang w:val="en-GB"/>
        </w:rPr>
        <w:t xml:space="preserve"> </w:t>
      </w:r>
      <w:r w:rsidR="007050AD">
        <w:rPr>
          <w:sz w:val="24"/>
          <w:szCs w:val="24"/>
          <w:lang w:val="en-GB"/>
        </w:rPr>
        <w:t xml:space="preserve">carried out </w:t>
      </w:r>
      <w:r w:rsidR="008D7500">
        <w:rPr>
          <w:sz w:val="24"/>
          <w:szCs w:val="24"/>
          <w:lang w:val="en-GB"/>
        </w:rPr>
        <w:t>in</w:t>
      </w:r>
      <w:r w:rsidR="007050AD">
        <w:rPr>
          <w:sz w:val="24"/>
          <w:szCs w:val="24"/>
          <w:lang w:val="en-GB"/>
        </w:rPr>
        <w:t xml:space="preserve"> an annual ritual, as </w:t>
      </w:r>
      <w:r w:rsidR="00D92953">
        <w:rPr>
          <w:sz w:val="24"/>
          <w:szCs w:val="24"/>
          <w:lang w:val="en-GB"/>
        </w:rPr>
        <w:t>Giorgio Buccellati</w:t>
      </w:r>
      <w:r w:rsidR="005F4888">
        <w:rPr>
          <w:rStyle w:val="Funotenzeichen"/>
          <w:sz w:val="24"/>
          <w:szCs w:val="24"/>
          <w:lang w:val="en-GB"/>
        </w:rPr>
        <w:footnoteReference w:id="9"/>
      </w:r>
      <w:r w:rsidR="00D92953">
        <w:rPr>
          <w:sz w:val="24"/>
          <w:szCs w:val="24"/>
          <w:lang w:val="en-GB"/>
        </w:rPr>
        <w:t xml:space="preserve"> suggest</w:t>
      </w:r>
      <w:r w:rsidR="00A1517C">
        <w:rPr>
          <w:sz w:val="24"/>
          <w:szCs w:val="24"/>
          <w:lang w:val="en-GB"/>
        </w:rPr>
        <w:t>s</w:t>
      </w:r>
      <w:r w:rsidR="007050AD">
        <w:rPr>
          <w:sz w:val="24"/>
          <w:szCs w:val="24"/>
          <w:lang w:val="en-GB"/>
        </w:rPr>
        <w:t xml:space="preserve">. </w:t>
      </w:r>
      <w:r w:rsidR="00BE6939">
        <w:rPr>
          <w:sz w:val="24"/>
          <w:szCs w:val="24"/>
          <w:lang w:val="en-GB"/>
        </w:rPr>
        <w:t>The goddess symboli</w:t>
      </w:r>
      <w:r w:rsidR="00260EC5">
        <w:rPr>
          <w:sz w:val="24"/>
          <w:szCs w:val="24"/>
          <w:lang w:val="en-GB"/>
        </w:rPr>
        <w:t>ses</w:t>
      </w:r>
      <w:r w:rsidR="00BE6939">
        <w:rPr>
          <w:sz w:val="24"/>
          <w:szCs w:val="24"/>
          <w:lang w:val="en-GB"/>
        </w:rPr>
        <w:t xml:space="preserve"> the rain</w:t>
      </w:r>
      <w:r w:rsidR="00022FA3">
        <w:rPr>
          <w:sz w:val="24"/>
          <w:szCs w:val="24"/>
          <w:lang w:val="en-GB"/>
        </w:rPr>
        <w:t xml:space="preserve"> and</w:t>
      </w:r>
      <w:r w:rsidR="00260EC5">
        <w:rPr>
          <w:sz w:val="24"/>
          <w:szCs w:val="24"/>
          <w:lang w:val="en-GB"/>
        </w:rPr>
        <w:t>,</w:t>
      </w:r>
      <w:r w:rsidR="00022FA3">
        <w:rPr>
          <w:sz w:val="24"/>
          <w:szCs w:val="24"/>
          <w:lang w:val="en-GB"/>
        </w:rPr>
        <w:t xml:space="preserve"> in this manner, </w:t>
      </w:r>
      <w:r w:rsidR="00BE6939">
        <w:rPr>
          <w:sz w:val="24"/>
          <w:szCs w:val="24"/>
          <w:lang w:val="en-GB"/>
        </w:rPr>
        <w:t>a</w:t>
      </w:r>
      <w:r w:rsidR="00586DC7">
        <w:rPr>
          <w:sz w:val="24"/>
          <w:szCs w:val="24"/>
          <w:lang w:val="en-GB"/>
        </w:rPr>
        <w:t xml:space="preserve"> cosmological</w:t>
      </w:r>
      <w:r w:rsidR="00576234">
        <w:rPr>
          <w:sz w:val="24"/>
          <w:szCs w:val="24"/>
          <w:lang w:val="en-GB"/>
        </w:rPr>
        <w:t xml:space="preserve"> </w:t>
      </w:r>
      <w:r w:rsidR="0028735C">
        <w:rPr>
          <w:sz w:val="24"/>
          <w:szCs w:val="24"/>
          <w:lang w:val="en-GB"/>
        </w:rPr>
        <w:t xml:space="preserve">observation </w:t>
      </w:r>
      <w:r w:rsidR="00260EC5">
        <w:rPr>
          <w:sz w:val="24"/>
          <w:szCs w:val="24"/>
          <w:lang w:val="en-GB"/>
        </w:rPr>
        <w:t>has</w:t>
      </w:r>
      <w:r w:rsidR="00022FA3">
        <w:rPr>
          <w:sz w:val="24"/>
          <w:szCs w:val="24"/>
          <w:lang w:val="en-GB"/>
        </w:rPr>
        <w:t xml:space="preserve"> </w:t>
      </w:r>
      <w:r w:rsidR="00BE6939">
        <w:rPr>
          <w:sz w:val="24"/>
          <w:szCs w:val="24"/>
          <w:lang w:val="en-GB"/>
        </w:rPr>
        <w:t>become</w:t>
      </w:r>
      <w:r w:rsidR="0028735C">
        <w:rPr>
          <w:sz w:val="24"/>
          <w:szCs w:val="24"/>
          <w:lang w:val="en-GB"/>
        </w:rPr>
        <w:t xml:space="preserve"> a </w:t>
      </w:r>
      <w:r w:rsidR="004470CF">
        <w:rPr>
          <w:sz w:val="24"/>
          <w:szCs w:val="24"/>
          <w:lang w:val="en-GB"/>
        </w:rPr>
        <w:t>narrative</w:t>
      </w:r>
      <w:r w:rsidR="00260EC5">
        <w:rPr>
          <w:sz w:val="24"/>
          <w:szCs w:val="24"/>
          <w:lang w:val="en-GB"/>
        </w:rPr>
        <w:t>, which can be</w:t>
      </w:r>
      <w:r w:rsidR="0028735C">
        <w:rPr>
          <w:sz w:val="24"/>
          <w:szCs w:val="24"/>
          <w:lang w:val="en-GB"/>
        </w:rPr>
        <w:t xml:space="preserve"> </w:t>
      </w:r>
      <w:r w:rsidR="00022FA3">
        <w:rPr>
          <w:sz w:val="24"/>
          <w:szCs w:val="24"/>
          <w:lang w:val="en-GB"/>
        </w:rPr>
        <w:t>re-</w:t>
      </w:r>
      <w:r w:rsidR="00576234">
        <w:rPr>
          <w:sz w:val="24"/>
          <w:szCs w:val="24"/>
          <w:lang w:val="en-GB"/>
        </w:rPr>
        <w:t>enacted</w:t>
      </w:r>
      <w:r w:rsidR="00022FA3">
        <w:rPr>
          <w:sz w:val="24"/>
          <w:szCs w:val="24"/>
          <w:lang w:val="en-GB"/>
        </w:rPr>
        <w:t xml:space="preserve"> regularly</w:t>
      </w:r>
      <w:r w:rsidR="00576234">
        <w:rPr>
          <w:sz w:val="24"/>
          <w:szCs w:val="24"/>
          <w:lang w:val="en-GB"/>
        </w:rPr>
        <w:t xml:space="preserve"> in</w:t>
      </w:r>
      <w:r w:rsidR="00C44B77">
        <w:rPr>
          <w:sz w:val="24"/>
          <w:szCs w:val="24"/>
          <w:lang w:val="en-GB"/>
        </w:rPr>
        <w:t xml:space="preserve"> a religious ritual.</w:t>
      </w:r>
      <w:r w:rsidR="00BE6939" w:rsidRPr="00BE6939">
        <w:rPr>
          <w:sz w:val="24"/>
          <w:szCs w:val="24"/>
          <w:lang w:val="en-GB"/>
        </w:rPr>
        <w:t xml:space="preserve"> </w:t>
      </w:r>
      <w:r w:rsidR="00BE6939">
        <w:rPr>
          <w:sz w:val="24"/>
          <w:szCs w:val="24"/>
          <w:lang w:val="en-GB"/>
        </w:rPr>
        <w:t>A.F. Ferrara</w:t>
      </w:r>
      <w:r w:rsidR="005F4888">
        <w:rPr>
          <w:rStyle w:val="Funotenzeichen"/>
          <w:sz w:val="24"/>
          <w:szCs w:val="24"/>
          <w:lang w:val="en-GB"/>
        </w:rPr>
        <w:footnoteReference w:id="10"/>
      </w:r>
      <w:r w:rsidR="00BE6939">
        <w:rPr>
          <w:sz w:val="24"/>
          <w:szCs w:val="24"/>
          <w:lang w:val="en-GB"/>
        </w:rPr>
        <w:t xml:space="preserve"> confirms that myths with cosmological themes contain a s</w:t>
      </w:r>
      <w:r w:rsidR="00D1259C">
        <w:rPr>
          <w:sz w:val="24"/>
          <w:szCs w:val="24"/>
          <w:lang w:val="en-GB"/>
        </w:rPr>
        <w:t>equence</w:t>
      </w:r>
      <w:r w:rsidR="00BE6939">
        <w:rPr>
          <w:sz w:val="24"/>
          <w:szCs w:val="24"/>
          <w:lang w:val="en-GB"/>
        </w:rPr>
        <w:t xml:space="preserve"> of events, which </w:t>
      </w:r>
      <w:r w:rsidR="00D1259C">
        <w:rPr>
          <w:sz w:val="24"/>
          <w:szCs w:val="24"/>
          <w:lang w:val="en-GB"/>
        </w:rPr>
        <w:t xml:space="preserve">guide </w:t>
      </w:r>
      <w:r w:rsidR="00BE6939">
        <w:rPr>
          <w:sz w:val="24"/>
          <w:szCs w:val="24"/>
          <w:lang w:val="en-GB"/>
        </w:rPr>
        <w:t xml:space="preserve">directly </w:t>
      </w:r>
      <w:r w:rsidR="00D1259C">
        <w:rPr>
          <w:sz w:val="24"/>
          <w:szCs w:val="24"/>
          <w:lang w:val="en-GB"/>
        </w:rPr>
        <w:t>t</w:t>
      </w:r>
      <w:r w:rsidR="00BE6939">
        <w:rPr>
          <w:sz w:val="24"/>
          <w:szCs w:val="24"/>
          <w:lang w:val="en-GB"/>
        </w:rPr>
        <w:t xml:space="preserve">o the </w:t>
      </w:r>
      <w:r w:rsidR="00D1259C">
        <w:rPr>
          <w:sz w:val="24"/>
          <w:szCs w:val="24"/>
          <w:lang w:val="en-GB"/>
        </w:rPr>
        <w:t xml:space="preserve">story’s </w:t>
      </w:r>
      <w:r w:rsidR="00BE6939">
        <w:rPr>
          <w:sz w:val="24"/>
          <w:szCs w:val="24"/>
          <w:lang w:val="en-GB"/>
        </w:rPr>
        <w:t>topic</w:t>
      </w:r>
      <w:r w:rsidR="00204A2B">
        <w:rPr>
          <w:sz w:val="24"/>
          <w:szCs w:val="24"/>
          <w:lang w:val="en-GB"/>
        </w:rPr>
        <w:t xml:space="preserve">, in this case to the symbol of the water of life. </w:t>
      </w:r>
      <w:r w:rsidR="005F4888">
        <w:rPr>
          <w:sz w:val="24"/>
          <w:szCs w:val="24"/>
          <w:lang w:val="en-GB"/>
        </w:rPr>
        <w:t xml:space="preserve"> </w:t>
      </w:r>
    </w:p>
    <w:p w14:paraId="478DB2B2" w14:textId="7003CA72" w:rsidR="00341225" w:rsidRDefault="0008012B" w:rsidP="00341225">
      <w:pPr>
        <w:rPr>
          <w:sz w:val="24"/>
          <w:szCs w:val="24"/>
          <w:lang w:val="en-GB"/>
        </w:rPr>
      </w:pPr>
      <w:r>
        <w:rPr>
          <w:sz w:val="24"/>
          <w:szCs w:val="24"/>
          <w:lang w:val="en-GB"/>
        </w:rPr>
        <w:t xml:space="preserve">Emil </w:t>
      </w:r>
      <w:r w:rsidR="00341225">
        <w:rPr>
          <w:sz w:val="24"/>
          <w:szCs w:val="24"/>
          <w:lang w:val="en-GB"/>
        </w:rPr>
        <w:t>Durkheim</w:t>
      </w:r>
      <w:r w:rsidR="00341225">
        <w:rPr>
          <w:rStyle w:val="Funotenzeichen"/>
          <w:sz w:val="24"/>
          <w:szCs w:val="24"/>
          <w:lang w:val="en-GB"/>
        </w:rPr>
        <w:footnoteReference w:id="11"/>
      </w:r>
      <w:r w:rsidR="00341225">
        <w:rPr>
          <w:sz w:val="24"/>
          <w:szCs w:val="24"/>
          <w:lang w:val="en-GB"/>
        </w:rPr>
        <w:t xml:space="preserve"> remarked that it was the Brothers Grimm who first noted the similarities between myths of Indo-European origin</w:t>
      </w:r>
      <w:r w:rsidR="000C172A">
        <w:rPr>
          <w:sz w:val="24"/>
          <w:szCs w:val="24"/>
          <w:lang w:val="en-GB"/>
        </w:rPr>
        <w:t>. This</w:t>
      </w:r>
      <w:r w:rsidR="00341225" w:rsidRPr="00D07073">
        <w:rPr>
          <w:sz w:val="24"/>
          <w:szCs w:val="24"/>
          <w:lang w:val="en-GB"/>
        </w:rPr>
        <w:t xml:space="preserve"> seems to indicate a common origin</w:t>
      </w:r>
      <w:r w:rsidR="00341225">
        <w:rPr>
          <w:sz w:val="24"/>
          <w:szCs w:val="24"/>
          <w:lang w:val="en-GB"/>
        </w:rPr>
        <w:t>. Indeed, t</w:t>
      </w:r>
      <w:r w:rsidR="00341225" w:rsidRPr="006D27B8">
        <w:rPr>
          <w:sz w:val="24"/>
          <w:szCs w:val="24"/>
          <w:lang w:val="en-GB"/>
        </w:rPr>
        <w:t xml:space="preserve">here are folktales </w:t>
      </w:r>
      <w:r w:rsidR="00341225">
        <w:rPr>
          <w:sz w:val="24"/>
          <w:szCs w:val="24"/>
          <w:lang w:val="en-GB"/>
        </w:rPr>
        <w:t>with</w:t>
      </w:r>
      <w:r w:rsidR="00341225" w:rsidRPr="006D27B8">
        <w:rPr>
          <w:sz w:val="24"/>
          <w:szCs w:val="24"/>
          <w:lang w:val="en-GB"/>
        </w:rPr>
        <w:t xml:space="preserve"> </w:t>
      </w:r>
      <w:r w:rsidR="00143840">
        <w:rPr>
          <w:sz w:val="24"/>
          <w:szCs w:val="24"/>
          <w:lang w:val="en-GB"/>
        </w:rPr>
        <w:t>similar</w:t>
      </w:r>
      <w:r w:rsidR="00341225" w:rsidRPr="006D27B8">
        <w:rPr>
          <w:sz w:val="24"/>
          <w:szCs w:val="24"/>
          <w:lang w:val="en-GB"/>
        </w:rPr>
        <w:t xml:space="preserve"> symbolism </w:t>
      </w:r>
      <w:r w:rsidR="00341225">
        <w:rPr>
          <w:sz w:val="24"/>
          <w:szCs w:val="24"/>
          <w:lang w:val="en-GB"/>
        </w:rPr>
        <w:t xml:space="preserve">concerning </w:t>
      </w:r>
      <w:r w:rsidR="00341225" w:rsidRPr="00143840">
        <w:rPr>
          <w:sz w:val="24"/>
          <w:szCs w:val="24"/>
          <w:lang w:val="en-GB"/>
        </w:rPr>
        <w:t>the water of life</w:t>
      </w:r>
      <w:r w:rsidR="00341225">
        <w:rPr>
          <w:sz w:val="24"/>
          <w:szCs w:val="24"/>
          <w:lang w:val="en-GB"/>
        </w:rPr>
        <w:t>. All are told from a mortal’s perspective, a hero or heroine who needs the water of life to either save or heal somebody else or be healed themselves. Some of</w:t>
      </w:r>
      <w:r w:rsidR="00341225" w:rsidRPr="007635AA">
        <w:rPr>
          <w:sz w:val="24"/>
          <w:szCs w:val="24"/>
          <w:lang w:val="en-GB"/>
        </w:rPr>
        <w:t xml:space="preserve"> </w:t>
      </w:r>
      <w:r w:rsidR="00341225">
        <w:rPr>
          <w:sz w:val="24"/>
          <w:szCs w:val="24"/>
          <w:lang w:val="en-GB"/>
        </w:rPr>
        <w:t xml:space="preserve">these tales, like </w:t>
      </w:r>
      <w:r w:rsidR="00341225" w:rsidRPr="00F73AC1">
        <w:rPr>
          <w:sz w:val="24"/>
          <w:szCs w:val="24"/>
          <w:lang w:val="en-GB"/>
        </w:rPr>
        <w:t xml:space="preserve">KMH 97 </w:t>
      </w:r>
      <w:r w:rsidR="00341225">
        <w:rPr>
          <w:sz w:val="24"/>
          <w:szCs w:val="24"/>
          <w:lang w:val="en-GB"/>
        </w:rPr>
        <w:t xml:space="preserve">and </w:t>
      </w:r>
      <w:r w:rsidR="00341225" w:rsidRPr="00F73AC1">
        <w:rPr>
          <w:sz w:val="24"/>
          <w:szCs w:val="24"/>
          <w:lang w:val="en-GB"/>
        </w:rPr>
        <w:t>KMH 121</w:t>
      </w:r>
      <w:r w:rsidR="00341225">
        <w:rPr>
          <w:sz w:val="24"/>
          <w:szCs w:val="24"/>
          <w:lang w:val="en-GB"/>
        </w:rPr>
        <w:t xml:space="preserve">, found an entry into the collection </w:t>
      </w:r>
      <w:r w:rsidR="00341225" w:rsidRPr="007635AA">
        <w:rPr>
          <w:i/>
          <w:iCs/>
          <w:sz w:val="24"/>
          <w:szCs w:val="24"/>
          <w:lang w:val="en-GB"/>
        </w:rPr>
        <w:t>Grimm’s Household Stories</w:t>
      </w:r>
      <w:r w:rsidR="00341225">
        <w:rPr>
          <w:rStyle w:val="Funotenzeichen"/>
          <w:sz w:val="24"/>
          <w:szCs w:val="24"/>
          <w:lang w:val="en-GB"/>
        </w:rPr>
        <w:footnoteReference w:id="12"/>
      </w:r>
      <w:r w:rsidR="00341225">
        <w:rPr>
          <w:sz w:val="24"/>
          <w:szCs w:val="24"/>
          <w:lang w:val="en-GB"/>
        </w:rPr>
        <w:t xml:space="preserve">. Likewise, the Armenian folktale </w:t>
      </w:r>
      <w:r w:rsidR="00341225" w:rsidRPr="00E642DC">
        <w:rPr>
          <w:i/>
          <w:iCs/>
          <w:sz w:val="24"/>
          <w:szCs w:val="24"/>
          <w:lang w:val="en-GB"/>
        </w:rPr>
        <w:t>The Lord of the Springs</w:t>
      </w:r>
      <w:r w:rsidR="00341225">
        <w:rPr>
          <w:sz w:val="24"/>
          <w:szCs w:val="24"/>
          <w:lang w:val="en-GB"/>
        </w:rPr>
        <w:t xml:space="preserve"> is a kind of water-of-life-story, </w:t>
      </w:r>
      <w:r w:rsidR="00FA10FB">
        <w:rPr>
          <w:sz w:val="24"/>
          <w:szCs w:val="24"/>
          <w:lang w:val="en-GB"/>
        </w:rPr>
        <w:t>at the same time displaying a strong venusian signature.</w:t>
      </w:r>
    </w:p>
    <w:p w14:paraId="2AB84834" w14:textId="77777777" w:rsidR="00273BDD" w:rsidRDefault="00273BDD" w:rsidP="005A151E">
      <w:pPr>
        <w:rPr>
          <w:rFonts w:cstheme="minorHAnsi"/>
          <w:b/>
          <w:bCs/>
          <w:color w:val="000000" w:themeColor="text1"/>
          <w:sz w:val="24"/>
          <w:szCs w:val="24"/>
          <w:lang w:val="en-GB"/>
        </w:rPr>
      </w:pPr>
    </w:p>
    <w:p w14:paraId="716144A3" w14:textId="4A689F68" w:rsidR="005A151E" w:rsidRPr="00DA7C54" w:rsidRDefault="003955C4" w:rsidP="005A151E">
      <w:pPr>
        <w:rPr>
          <w:rFonts w:cstheme="minorHAnsi"/>
          <w:b/>
          <w:bCs/>
          <w:color w:val="000000" w:themeColor="text1"/>
          <w:sz w:val="24"/>
          <w:szCs w:val="24"/>
          <w:lang w:val="en-GB"/>
        </w:rPr>
      </w:pPr>
      <w:r w:rsidRPr="00DA7C54">
        <w:rPr>
          <w:rFonts w:cstheme="minorHAnsi"/>
          <w:b/>
          <w:bCs/>
          <w:color w:val="000000" w:themeColor="text1"/>
          <w:sz w:val="24"/>
          <w:szCs w:val="24"/>
          <w:lang w:val="en-GB"/>
        </w:rPr>
        <w:t>The importance of water</w:t>
      </w:r>
    </w:p>
    <w:p w14:paraId="3DD22867" w14:textId="3EC0B245" w:rsidR="004A24AC" w:rsidRDefault="00E44CA9" w:rsidP="00737688">
      <w:pPr>
        <w:rPr>
          <w:sz w:val="24"/>
          <w:szCs w:val="24"/>
          <w:lang w:val="en-GB"/>
        </w:rPr>
      </w:pPr>
      <w:r>
        <w:rPr>
          <w:sz w:val="24"/>
          <w:szCs w:val="24"/>
          <w:lang w:val="en-GB"/>
        </w:rPr>
        <w:t>Religion bestows knowledge on people according to Durkheim</w:t>
      </w:r>
      <w:r w:rsidRPr="00041478">
        <w:rPr>
          <w:rStyle w:val="Funotenzeichen"/>
          <w:sz w:val="24"/>
          <w:szCs w:val="24"/>
          <w:lang w:val="en-GB"/>
        </w:rPr>
        <w:footnoteReference w:id="13"/>
      </w:r>
      <w:r>
        <w:rPr>
          <w:sz w:val="24"/>
          <w:szCs w:val="24"/>
          <w:lang w:val="en-GB"/>
        </w:rPr>
        <w:t xml:space="preserve">. </w:t>
      </w:r>
      <w:r w:rsidRPr="00511D53">
        <w:rPr>
          <w:sz w:val="24"/>
          <w:szCs w:val="24"/>
          <w:lang w:val="en-GB"/>
        </w:rPr>
        <w:t xml:space="preserve">It creates a chain of sequences and symbols that can be strung together in a narrative. </w:t>
      </w:r>
      <w:r>
        <w:rPr>
          <w:sz w:val="24"/>
          <w:szCs w:val="24"/>
          <w:lang w:val="en-GB"/>
        </w:rPr>
        <w:t>When Geertz</w:t>
      </w:r>
      <w:r w:rsidR="005F4888" w:rsidRPr="009E1C8E">
        <w:rPr>
          <w:rStyle w:val="Funotenzeichen"/>
          <w:sz w:val="24"/>
          <w:szCs w:val="24"/>
          <w:lang w:val="en-GB"/>
        </w:rPr>
        <w:footnoteReference w:id="14"/>
      </w:r>
      <w:r>
        <w:rPr>
          <w:sz w:val="24"/>
          <w:szCs w:val="24"/>
          <w:lang w:val="en-GB"/>
        </w:rPr>
        <w:t xml:space="preserve"> </w:t>
      </w:r>
      <w:r w:rsidR="004A24AC">
        <w:rPr>
          <w:sz w:val="24"/>
          <w:szCs w:val="24"/>
          <w:lang w:val="en-GB"/>
        </w:rPr>
        <w:t>describes</w:t>
      </w:r>
      <w:r>
        <w:rPr>
          <w:sz w:val="24"/>
          <w:szCs w:val="24"/>
          <w:lang w:val="en-GB"/>
        </w:rPr>
        <w:t xml:space="preserve"> symbols </w:t>
      </w:r>
      <w:r w:rsidR="004A24AC">
        <w:rPr>
          <w:sz w:val="24"/>
          <w:szCs w:val="24"/>
          <w:lang w:val="en-GB"/>
        </w:rPr>
        <w:t xml:space="preserve">as </w:t>
      </w:r>
      <w:r w:rsidR="00474074">
        <w:rPr>
          <w:sz w:val="24"/>
          <w:szCs w:val="24"/>
          <w:lang w:val="en-GB"/>
        </w:rPr>
        <w:t xml:space="preserve">carriers of </w:t>
      </w:r>
      <w:r w:rsidR="004A24AC">
        <w:rPr>
          <w:sz w:val="24"/>
          <w:szCs w:val="24"/>
          <w:lang w:val="en-GB"/>
        </w:rPr>
        <w:t xml:space="preserve">strong and enduring </w:t>
      </w:r>
      <w:r w:rsidR="00DD7F94">
        <w:rPr>
          <w:sz w:val="24"/>
          <w:szCs w:val="24"/>
          <w:lang w:val="en-GB"/>
        </w:rPr>
        <w:t xml:space="preserve">moods and </w:t>
      </w:r>
      <w:r w:rsidR="004A24AC">
        <w:rPr>
          <w:sz w:val="24"/>
          <w:szCs w:val="24"/>
          <w:lang w:val="en-GB"/>
        </w:rPr>
        <w:t>motivations</w:t>
      </w:r>
      <w:r>
        <w:rPr>
          <w:sz w:val="24"/>
          <w:szCs w:val="24"/>
          <w:lang w:val="en-GB"/>
        </w:rPr>
        <w:t xml:space="preserve">, it implies that they are </w:t>
      </w:r>
      <w:r w:rsidR="004A24AC">
        <w:rPr>
          <w:sz w:val="24"/>
          <w:szCs w:val="24"/>
          <w:lang w:val="en-GB"/>
        </w:rPr>
        <w:t>powerful</w:t>
      </w:r>
      <w:r>
        <w:rPr>
          <w:sz w:val="24"/>
          <w:szCs w:val="24"/>
          <w:lang w:val="en-GB"/>
        </w:rPr>
        <w:t xml:space="preserve"> enough to survive without the religion that created them. </w:t>
      </w:r>
      <w:r w:rsidR="004D16E6" w:rsidRPr="004D16E6">
        <w:rPr>
          <w:sz w:val="24"/>
          <w:szCs w:val="24"/>
          <w:lang w:val="en-GB"/>
        </w:rPr>
        <w:t>When the culture perishes, as was the case in Babylonia, the symbols are no longer embedded in a learned religion</w:t>
      </w:r>
      <w:r w:rsidR="004D16E6">
        <w:rPr>
          <w:rStyle w:val="Funotenzeichen"/>
          <w:sz w:val="24"/>
          <w:szCs w:val="24"/>
          <w:lang w:val="en-GB"/>
        </w:rPr>
        <w:footnoteReference w:id="15"/>
      </w:r>
      <w:r w:rsidR="004D16E6" w:rsidRPr="004D16E6">
        <w:rPr>
          <w:sz w:val="24"/>
          <w:szCs w:val="24"/>
          <w:lang w:val="en-GB"/>
        </w:rPr>
        <w:t>, but can still be understood because of their innate mood.</w:t>
      </w:r>
    </w:p>
    <w:p w14:paraId="6B648C71" w14:textId="42D423E6" w:rsidR="00737688" w:rsidRDefault="006F55AD" w:rsidP="00737688">
      <w:pPr>
        <w:rPr>
          <w:sz w:val="24"/>
          <w:szCs w:val="24"/>
          <w:lang w:val="en-GB"/>
        </w:rPr>
      </w:pPr>
      <w:r w:rsidRPr="006F55AD">
        <w:rPr>
          <w:sz w:val="24"/>
          <w:szCs w:val="24"/>
          <w:lang w:val="en-GB"/>
        </w:rPr>
        <w:t>The narrative thread with its symbols and images beg</w:t>
      </w:r>
      <w:r>
        <w:rPr>
          <w:sz w:val="24"/>
          <w:szCs w:val="24"/>
          <w:lang w:val="en-GB"/>
        </w:rPr>
        <w:t>an</w:t>
      </w:r>
      <w:r w:rsidRPr="006F55AD">
        <w:rPr>
          <w:sz w:val="24"/>
          <w:szCs w:val="24"/>
          <w:lang w:val="en-GB"/>
        </w:rPr>
        <w:t xml:space="preserve"> to wander through space and time. The originally religiously transmitted knowledge </w:t>
      </w:r>
      <w:r>
        <w:rPr>
          <w:sz w:val="24"/>
          <w:szCs w:val="24"/>
          <w:lang w:val="en-GB"/>
        </w:rPr>
        <w:t>was</w:t>
      </w:r>
      <w:r w:rsidRPr="006F55AD">
        <w:rPr>
          <w:sz w:val="24"/>
          <w:szCs w:val="24"/>
          <w:lang w:val="en-GB"/>
        </w:rPr>
        <w:t xml:space="preserve"> passed on through the motivation of the simple, mostly uneducated people.</w:t>
      </w:r>
      <w:r>
        <w:rPr>
          <w:sz w:val="24"/>
          <w:szCs w:val="24"/>
          <w:lang w:val="en-GB"/>
        </w:rPr>
        <w:t xml:space="preserve"> </w:t>
      </w:r>
      <w:r w:rsidR="00E44CA9">
        <w:rPr>
          <w:sz w:val="24"/>
          <w:szCs w:val="24"/>
          <w:lang w:val="en-GB"/>
        </w:rPr>
        <w:t>They embellish</w:t>
      </w:r>
      <w:r>
        <w:rPr>
          <w:sz w:val="24"/>
          <w:szCs w:val="24"/>
          <w:lang w:val="en-GB"/>
        </w:rPr>
        <w:t>ed</w:t>
      </w:r>
      <w:r w:rsidR="00E44CA9">
        <w:rPr>
          <w:sz w:val="24"/>
          <w:szCs w:val="24"/>
          <w:lang w:val="en-GB"/>
        </w:rPr>
        <w:t xml:space="preserve"> the narratives around the symbols as they </w:t>
      </w:r>
      <w:r>
        <w:rPr>
          <w:sz w:val="24"/>
          <w:szCs w:val="24"/>
          <w:lang w:val="en-GB"/>
        </w:rPr>
        <w:t>understood</w:t>
      </w:r>
      <w:r w:rsidR="00E44CA9">
        <w:rPr>
          <w:sz w:val="24"/>
          <w:szCs w:val="24"/>
          <w:lang w:val="en-GB"/>
        </w:rPr>
        <w:t xml:space="preserve"> them. </w:t>
      </w:r>
      <w:r w:rsidR="00E44CA9" w:rsidRPr="002B10A0">
        <w:rPr>
          <w:sz w:val="24"/>
          <w:szCs w:val="24"/>
          <w:lang w:val="en-GB"/>
        </w:rPr>
        <w:t xml:space="preserve">Consequently, the </w:t>
      </w:r>
      <w:r w:rsidR="00006AF3">
        <w:rPr>
          <w:sz w:val="24"/>
          <w:szCs w:val="24"/>
          <w:lang w:val="en-GB"/>
        </w:rPr>
        <w:t>myth</w:t>
      </w:r>
      <w:r w:rsidR="00E44CA9">
        <w:rPr>
          <w:sz w:val="24"/>
          <w:szCs w:val="24"/>
          <w:lang w:val="en-GB"/>
        </w:rPr>
        <w:t xml:space="preserve"> which</w:t>
      </w:r>
      <w:r w:rsidR="00E44CA9" w:rsidRPr="002B10A0">
        <w:rPr>
          <w:sz w:val="24"/>
          <w:szCs w:val="24"/>
          <w:lang w:val="en-GB"/>
        </w:rPr>
        <w:t xml:space="preserve"> t</w:t>
      </w:r>
      <w:r w:rsidR="00006AF3">
        <w:rPr>
          <w:sz w:val="24"/>
          <w:szCs w:val="24"/>
          <w:lang w:val="en-GB"/>
        </w:rPr>
        <w:t>old</w:t>
      </w:r>
      <w:r w:rsidR="00E44CA9" w:rsidRPr="002B10A0">
        <w:rPr>
          <w:sz w:val="24"/>
          <w:szCs w:val="24"/>
          <w:lang w:val="en-GB"/>
        </w:rPr>
        <w:t xml:space="preserve"> </w:t>
      </w:r>
      <w:r w:rsidR="00E44CA9">
        <w:rPr>
          <w:sz w:val="24"/>
          <w:szCs w:val="24"/>
          <w:lang w:val="en-GB"/>
        </w:rPr>
        <w:t>about</w:t>
      </w:r>
      <w:r w:rsidR="00E44CA9" w:rsidRPr="002B10A0">
        <w:rPr>
          <w:sz w:val="24"/>
          <w:szCs w:val="24"/>
          <w:lang w:val="en-GB"/>
        </w:rPr>
        <w:t xml:space="preserve"> th</w:t>
      </w:r>
      <w:r w:rsidR="0030565A">
        <w:rPr>
          <w:sz w:val="24"/>
          <w:szCs w:val="24"/>
          <w:lang w:val="en-GB"/>
        </w:rPr>
        <w:t>e water of life</w:t>
      </w:r>
      <w:r w:rsidR="00E44CA9" w:rsidRPr="002B10A0">
        <w:rPr>
          <w:sz w:val="24"/>
          <w:szCs w:val="24"/>
          <w:lang w:val="en-GB"/>
        </w:rPr>
        <w:t xml:space="preserve"> </w:t>
      </w:r>
      <w:r w:rsidR="00006AF3">
        <w:rPr>
          <w:sz w:val="24"/>
          <w:szCs w:val="24"/>
          <w:lang w:val="en-GB"/>
        </w:rPr>
        <w:t>was</w:t>
      </w:r>
      <w:r w:rsidR="00E44CA9" w:rsidRPr="002B10A0">
        <w:rPr>
          <w:sz w:val="24"/>
          <w:szCs w:val="24"/>
          <w:lang w:val="en-GB"/>
        </w:rPr>
        <w:t xml:space="preserve"> now told from their perspective and no longer from that of a goddess. </w:t>
      </w:r>
      <w:r w:rsidR="00737688">
        <w:rPr>
          <w:sz w:val="24"/>
          <w:szCs w:val="24"/>
          <w:lang w:val="en-GB"/>
        </w:rPr>
        <w:t>The culture be</w:t>
      </w:r>
      <w:r w:rsidR="004A24AC">
        <w:rPr>
          <w:sz w:val="24"/>
          <w:szCs w:val="24"/>
          <w:lang w:val="en-GB"/>
        </w:rPr>
        <w:t>gan</w:t>
      </w:r>
      <w:r w:rsidR="00737688">
        <w:rPr>
          <w:sz w:val="24"/>
          <w:szCs w:val="24"/>
          <w:lang w:val="en-GB"/>
        </w:rPr>
        <w:t xml:space="preserve"> to change, as the human</w:t>
      </w:r>
      <w:r w:rsidR="00587EB7">
        <w:rPr>
          <w:sz w:val="24"/>
          <w:szCs w:val="24"/>
          <w:lang w:val="en-GB"/>
        </w:rPr>
        <w:t>s</w:t>
      </w:r>
      <w:r w:rsidR="00737688">
        <w:rPr>
          <w:sz w:val="24"/>
          <w:szCs w:val="24"/>
          <w:lang w:val="en-GB"/>
        </w:rPr>
        <w:t xml:space="preserve"> </w:t>
      </w:r>
      <w:r w:rsidR="004A24AC">
        <w:rPr>
          <w:sz w:val="24"/>
          <w:szCs w:val="24"/>
          <w:lang w:val="en-GB"/>
        </w:rPr>
        <w:t>tried</w:t>
      </w:r>
      <w:r w:rsidR="00737688">
        <w:rPr>
          <w:sz w:val="24"/>
          <w:szCs w:val="24"/>
          <w:lang w:val="en-GB"/>
        </w:rPr>
        <w:t xml:space="preserve"> to </w:t>
      </w:r>
      <w:r w:rsidR="00587EB7">
        <w:rPr>
          <w:sz w:val="24"/>
          <w:szCs w:val="24"/>
          <w:lang w:val="en-GB"/>
        </w:rPr>
        <w:t xml:space="preserve">recognize </w:t>
      </w:r>
      <w:r w:rsidR="00737688">
        <w:rPr>
          <w:sz w:val="24"/>
          <w:szCs w:val="24"/>
          <w:lang w:val="en-GB"/>
        </w:rPr>
        <w:t xml:space="preserve">the casual predestination of heaven and earth. These are fundamental elements, as </w:t>
      </w:r>
      <w:r w:rsidR="00737688" w:rsidRPr="00B833D7">
        <w:rPr>
          <w:sz w:val="24"/>
          <w:szCs w:val="24"/>
          <w:lang w:val="en-GB"/>
        </w:rPr>
        <w:t>Bernadette Brady</w:t>
      </w:r>
      <w:r w:rsidR="00737688">
        <w:rPr>
          <w:rStyle w:val="Funotenzeichen"/>
          <w:sz w:val="24"/>
          <w:szCs w:val="24"/>
          <w:lang w:val="en-GB"/>
        </w:rPr>
        <w:footnoteReference w:id="16"/>
      </w:r>
      <w:r w:rsidR="00737688" w:rsidRPr="00B833D7">
        <w:rPr>
          <w:sz w:val="24"/>
          <w:szCs w:val="24"/>
          <w:lang w:val="en-GB"/>
        </w:rPr>
        <w:t xml:space="preserve"> explains</w:t>
      </w:r>
      <w:r w:rsidR="00737688">
        <w:rPr>
          <w:sz w:val="24"/>
          <w:szCs w:val="24"/>
          <w:lang w:val="en-GB"/>
        </w:rPr>
        <w:t xml:space="preserve">, </w:t>
      </w:r>
      <w:r w:rsidR="00737688">
        <w:rPr>
          <w:sz w:val="24"/>
          <w:szCs w:val="24"/>
          <w:lang w:val="en-GB"/>
        </w:rPr>
        <w:t xml:space="preserve">referring to </w:t>
      </w:r>
      <w:r w:rsidR="00737688" w:rsidRPr="00B833D7">
        <w:rPr>
          <w:sz w:val="24"/>
          <w:szCs w:val="24"/>
          <w:lang w:val="en-GB"/>
        </w:rPr>
        <w:t>Eagleton's definition of culture</w:t>
      </w:r>
      <w:r w:rsidR="00737688">
        <w:rPr>
          <w:sz w:val="24"/>
          <w:szCs w:val="24"/>
          <w:lang w:val="en-GB"/>
        </w:rPr>
        <w:t xml:space="preserve">. As </w:t>
      </w:r>
      <w:r w:rsidR="00331773">
        <w:rPr>
          <w:sz w:val="24"/>
          <w:szCs w:val="24"/>
          <w:lang w:val="en-GB"/>
        </w:rPr>
        <w:t>they began to</w:t>
      </w:r>
      <w:r w:rsidR="00737688">
        <w:rPr>
          <w:sz w:val="24"/>
          <w:szCs w:val="24"/>
          <w:lang w:val="en-GB"/>
        </w:rPr>
        <w:t xml:space="preserve"> master agriculture, their</w:t>
      </w:r>
      <w:r w:rsidR="00737688">
        <w:rPr>
          <w:sz w:val="24"/>
          <w:szCs w:val="24"/>
          <w:lang w:val="en-GB"/>
        </w:rPr>
        <w:t xml:space="preserve"> understanding of what inevitably comes from nature</w:t>
      </w:r>
      <w:r w:rsidR="00737688">
        <w:rPr>
          <w:sz w:val="24"/>
          <w:szCs w:val="24"/>
          <w:lang w:val="en-GB"/>
        </w:rPr>
        <w:t xml:space="preserve"> evolve</w:t>
      </w:r>
      <w:r w:rsidR="0030565A">
        <w:rPr>
          <w:sz w:val="24"/>
          <w:szCs w:val="24"/>
          <w:lang w:val="en-GB"/>
        </w:rPr>
        <w:t>d</w:t>
      </w:r>
      <w:r w:rsidR="00737688">
        <w:rPr>
          <w:sz w:val="24"/>
          <w:szCs w:val="24"/>
          <w:lang w:val="en-GB"/>
        </w:rPr>
        <w:t>. Nicholas Campion</w:t>
      </w:r>
      <w:r w:rsidR="00737688">
        <w:rPr>
          <w:rStyle w:val="Funotenzeichen"/>
          <w:sz w:val="24"/>
          <w:szCs w:val="24"/>
          <w:lang w:val="en-GB"/>
        </w:rPr>
        <w:footnoteReference w:id="17"/>
      </w:r>
      <w:r w:rsidR="00737688">
        <w:rPr>
          <w:sz w:val="24"/>
          <w:szCs w:val="24"/>
          <w:lang w:val="en-GB"/>
        </w:rPr>
        <w:t xml:space="preserve"> remarks</w:t>
      </w:r>
      <w:r w:rsidR="00737688" w:rsidRPr="005125CE">
        <w:rPr>
          <w:sz w:val="24"/>
          <w:szCs w:val="24"/>
          <w:lang w:val="en-GB"/>
        </w:rPr>
        <w:t xml:space="preserve"> </w:t>
      </w:r>
      <w:r w:rsidR="00737688">
        <w:rPr>
          <w:sz w:val="24"/>
          <w:szCs w:val="24"/>
          <w:lang w:val="en-GB"/>
        </w:rPr>
        <w:t xml:space="preserve">justifiably </w:t>
      </w:r>
      <w:r w:rsidR="00737688" w:rsidRPr="005125CE">
        <w:rPr>
          <w:sz w:val="24"/>
          <w:szCs w:val="24"/>
          <w:lang w:val="en-GB"/>
        </w:rPr>
        <w:t xml:space="preserve">that </w:t>
      </w:r>
      <w:r w:rsidR="00737688">
        <w:rPr>
          <w:sz w:val="24"/>
          <w:szCs w:val="24"/>
          <w:lang w:val="en-GB"/>
        </w:rPr>
        <w:t xml:space="preserve">without the sky, the land does not exist and that </w:t>
      </w:r>
      <w:r w:rsidR="00737688" w:rsidRPr="005125CE">
        <w:rPr>
          <w:sz w:val="24"/>
          <w:szCs w:val="24"/>
          <w:lang w:val="en-GB"/>
        </w:rPr>
        <w:t>the sky in the broadest sense includes the sun, moon, planets and stars as well as clouds, wind</w:t>
      </w:r>
      <w:r w:rsidR="00737688">
        <w:rPr>
          <w:sz w:val="24"/>
          <w:szCs w:val="24"/>
          <w:lang w:val="en-GB"/>
        </w:rPr>
        <w:t>, thunder, lightning</w:t>
      </w:r>
      <w:r w:rsidR="00737688" w:rsidRPr="005125CE">
        <w:rPr>
          <w:sz w:val="24"/>
          <w:szCs w:val="24"/>
          <w:lang w:val="en-GB"/>
        </w:rPr>
        <w:t xml:space="preserve"> and rain. </w:t>
      </w:r>
      <w:r w:rsidR="00737688">
        <w:rPr>
          <w:sz w:val="24"/>
          <w:szCs w:val="24"/>
          <w:lang w:val="en-GB"/>
        </w:rPr>
        <w:t xml:space="preserve">Therefore, the sky is a skyscape in the same way as the land a landscape. </w:t>
      </w:r>
      <w:r w:rsidR="0030565A">
        <w:rPr>
          <w:sz w:val="24"/>
          <w:szCs w:val="24"/>
          <w:lang w:val="en-GB"/>
        </w:rPr>
        <w:t>T</w:t>
      </w:r>
      <w:r w:rsidR="00737688">
        <w:rPr>
          <w:sz w:val="24"/>
          <w:szCs w:val="24"/>
          <w:lang w:val="en-GB"/>
        </w:rPr>
        <w:t xml:space="preserve">he </w:t>
      </w:r>
      <w:r w:rsidR="00331773">
        <w:rPr>
          <w:sz w:val="24"/>
          <w:szCs w:val="24"/>
          <w:lang w:val="en-GB"/>
        </w:rPr>
        <w:t>human</w:t>
      </w:r>
      <w:r w:rsidR="00737688">
        <w:rPr>
          <w:sz w:val="24"/>
          <w:szCs w:val="24"/>
          <w:lang w:val="en-GB"/>
        </w:rPr>
        <w:t xml:space="preserve"> understanding of nature must include both if it is supposed to be called a culture. </w:t>
      </w:r>
      <w:r w:rsidR="0030565A">
        <w:rPr>
          <w:sz w:val="24"/>
          <w:szCs w:val="24"/>
          <w:lang w:val="en-GB"/>
        </w:rPr>
        <w:t>In this sense, while th</w:t>
      </w:r>
      <w:r w:rsidR="0030565A">
        <w:rPr>
          <w:sz w:val="24"/>
          <w:szCs w:val="24"/>
          <w:lang w:val="en-GB"/>
        </w:rPr>
        <w:t xml:space="preserve">e sequence of the </w:t>
      </w:r>
      <w:r w:rsidR="00331773">
        <w:rPr>
          <w:sz w:val="24"/>
          <w:szCs w:val="24"/>
          <w:lang w:val="en-GB"/>
        </w:rPr>
        <w:t>folktale</w:t>
      </w:r>
      <w:r w:rsidR="0030565A">
        <w:rPr>
          <w:sz w:val="24"/>
          <w:szCs w:val="24"/>
          <w:lang w:val="en-GB"/>
        </w:rPr>
        <w:t xml:space="preserve"> and the symbols stayed the same, the images </w:t>
      </w:r>
      <w:r w:rsidR="00331773">
        <w:rPr>
          <w:sz w:val="24"/>
          <w:szCs w:val="24"/>
          <w:lang w:val="en-GB"/>
        </w:rPr>
        <w:t>were</w:t>
      </w:r>
      <w:r w:rsidR="0030565A">
        <w:rPr>
          <w:sz w:val="24"/>
          <w:szCs w:val="24"/>
          <w:lang w:val="en-GB"/>
        </w:rPr>
        <w:t xml:space="preserve"> adapted to </w:t>
      </w:r>
      <w:r w:rsidR="00474074">
        <w:rPr>
          <w:sz w:val="24"/>
          <w:szCs w:val="24"/>
          <w:lang w:val="en-GB"/>
        </w:rPr>
        <w:t xml:space="preserve">people’s </w:t>
      </w:r>
      <w:r w:rsidR="0030565A">
        <w:rPr>
          <w:sz w:val="24"/>
          <w:szCs w:val="24"/>
          <w:lang w:val="en-GB"/>
        </w:rPr>
        <w:t xml:space="preserve">personal life </w:t>
      </w:r>
      <w:r w:rsidR="00474074">
        <w:rPr>
          <w:sz w:val="24"/>
          <w:szCs w:val="24"/>
          <w:lang w:val="en-GB"/>
        </w:rPr>
        <w:t>experiences</w:t>
      </w:r>
      <w:r w:rsidR="00331773">
        <w:rPr>
          <w:sz w:val="24"/>
          <w:szCs w:val="24"/>
          <w:lang w:val="en-GB"/>
        </w:rPr>
        <w:t>,</w:t>
      </w:r>
      <w:r w:rsidR="0030565A">
        <w:rPr>
          <w:sz w:val="24"/>
          <w:szCs w:val="24"/>
          <w:lang w:val="en-GB"/>
        </w:rPr>
        <w:t xml:space="preserve"> </w:t>
      </w:r>
      <w:r w:rsidR="00474074">
        <w:rPr>
          <w:sz w:val="24"/>
          <w:szCs w:val="24"/>
          <w:lang w:val="en-GB"/>
        </w:rPr>
        <w:t xml:space="preserve">as they were </w:t>
      </w:r>
      <w:r w:rsidR="0030565A">
        <w:rPr>
          <w:sz w:val="24"/>
          <w:szCs w:val="24"/>
          <w:lang w:val="en-GB"/>
        </w:rPr>
        <w:t>living in the landscape under the skyscape</w:t>
      </w:r>
      <w:r w:rsidR="00474074">
        <w:rPr>
          <w:sz w:val="24"/>
          <w:szCs w:val="24"/>
          <w:lang w:val="en-GB"/>
        </w:rPr>
        <w:t xml:space="preserve">, trying to survive </w:t>
      </w:r>
      <w:r w:rsidR="00F13FE6">
        <w:rPr>
          <w:sz w:val="24"/>
          <w:szCs w:val="24"/>
          <w:lang w:val="en-GB"/>
        </w:rPr>
        <w:t>through</w:t>
      </w:r>
      <w:r w:rsidR="00474074">
        <w:rPr>
          <w:sz w:val="24"/>
          <w:szCs w:val="24"/>
          <w:lang w:val="en-GB"/>
        </w:rPr>
        <w:t xml:space="preserve"> </w:t>
      </w:r>
      <w:r w:rsidR="00F13FE6">
        <w:rPr>
          <w:sz w:val="24"/>
          <w:szCs w:val="24"/>
          <w:lang w:val="en-GB"/>
        </w:rPr>
        <w:t xml:space="preserve">their </w:t>
      </w:r>
      <w:r w:rsidR="00474074">
        <w:rPr>
          <w:sz w:val="24"/>
          <w:szCs w:val="24"/>
          <w:lang w:val="en-GB"/>
        </w:rPr>
        <w:t>agricultur</w:t>
      </w:r>
      <w:r w:rsidR="00F13FE6">
        <w:rPr>
          <w:sz w:val="24"/>
          <w:szCs w:val="24"/>
          <w:lang w:val="en-GB"/>
        </w:rPr>
        <w:t>al activities</w:t>
      </w:r>
      <w:r w:rsidR="00474074">
        <w:rPr>
          <w:sz w:val="24"/>
          <w:szCs w:val="24"/>
          <w:lang w:val="en-GB"/>
        </w:rPr>
        <w:t>.</w:t>
      </w:r>
      <w:r w:rsidR="0030565A">
        <w:rPr>
          <w:sz w:val="24"/>
          <w:szCs w:val="24"/>
          <w:lang w:val="en-GB"/>
        </w:rPr>
        <w:t xml:space="preserve"> Water was indeed the water of life, as it made the difference between life and death. </w:t>
      </w:r>
      <w:r w:rsidR="0030565A">
        <w:rPr>
          <w:sz w:val="24"/>
          <w:szCs w:val="24"/>
          <w:lang w:val="en-GB"/>
        </w:rPr>
        <w:t xml:space="preserve">It came down from the sky, seeped into the soil, fertilized </w:t>
      </w:r>
      <w:r w:rsidR="00474074">
        <w:rPr>
          <w:sz w:val="24"/>
          <w:szCs w:val="24"/>
          <w:lang w:val="en-GB"/>
        </w:rPr>
        <w:t>it</w:t>
      </w:r>
      <w:r w:rsidR="0030565A">
        <w:rPr>
          <w:sz w:val="24"/>
          <w:szCs w:val="24"/>
          <w:lang w:val="en-GB"/>
        </w:rPr>
        <w:t xml:space="preserve"> and rose back up, evaporating into clouds. </w:t>
      </w:r>
      <w:r w:rsidR="0030565A">
        <w:rPr>
          <w:sz w:val="24"/>
          <w:szCs w:val="24"/>
          <w:lang w:val="en-GB"/>
        </w:rPr>
        <w:t>For them, caring for water became a very personal story</w:t>
      </w:r>
      <w:r w:rsidR="0030565A">
        <w:rPr>
          <w:sz w:val="24"/>
          <w:szCs w:val="24"/>
          <w:lang w:val="en-GB"/>
        </w:rPr>
        <w:t>, where they played an important part in it.</w:t>
      </w:r>
    </w:p>
    <w:p w14:paraId="359C9F02" w14:textId="1B5ADA1E" w:rsidR="006226B2" w:rsidRDefault="001D0466" w:rsidP="00273BDD">
      <w:pPr>
        <w:rPr>
          <w:sz w:val="24"/>
          <w:szCs w:val="24"/>
          <w:lang w:val="en-GB"/>
        </w:rPr>
      </w:pPr>
      <w:r>
        <w:rPr>
          <w:sz w:val="24"/>
          <w:szCs w:val="24"/>
          <w:lang w:val="en-GB"/>
        </w:rPr>
        <w:t xml:space="preserve">Both, the myth of </w:t>
      </w:r>
      <w:r w:rsidRPr="005F4888">
        <w:rPr>
          <w:i/>
          <w:iCs/>
          <w:sz w:val="24"/>
          <w:szCs w:val="24"/>
          <w:lang w:val="en-GB"/>
        </w:rPr>
        <w:t>Ishtar’s Descent</w:t>
      </w:r>
      <w:r>
        <w:rPr>
          <w:sz w:val="24"/>
          <w:szCs w:val="24"/>
          <w:lang w:val="en-GB"/>
        </w:rPr>
        <w:t xml:space="preserve"> and the Armenian folk</w:t>
      </w:r>
      <w:r w:rsidR="003955C4">
        <w:rPr>
          <w:sz w:val="24"/>
          <w:szCs w:val="24"/>
          <w:lang w:val="en-GB"/>
        </w:rPr>
        <w:t>tale</w:t>
      </w:r>
      <w:r>
        <w:rPr>
          <w:sz w:val="24"/>
          <w:szCs w:val="24"/>
          <w:lang w:val="en-GB"/>
        </w:rPr>
        <w:t xml:space="preserve"> </w:t>
      </w:r>
      <w:r w:rsidR="003955C4" w:rsidRPr="00374754">
        <w:rPr>
          <w:i/>
          <w:iCs/>
          <w:sz w:val="24"/>
          <w:szCs w:val="24"/>
          <w:lang w:val="en-GB"/>
        </w:rPr>
        <w:t>The Lord of the Springs</w:t>
      </w:r>
      <w:r w:rsidR="003955C4">
        <w:rPr>
          <w:sz w:val="24"/>
          <w:szCs w:val="24"/>
          <w:lang w:val="en-GB"/>
        </w:rPr>
        <w:t xml:space="preserve"> </w:t>
      </w:r>
      <w:r>
        <w:rPr>
          <w:sz w:val="24"/>
          <w:szCs w:val="24"/>
          <w:lang w:val="en-GB"/>
        </w:rPr>
        <w:t xml:space="preserve">vividly </w:t>
      </w:r>
      <w:r w:rsidR="003955C4">
        <w:rPr>
          <w:sz w:val="24"/>
          <w:szCs w:val="24"/>
          <w:lang w:val="en-GB"/>
        </w:rPr>
        <w:t xml:space="preserve">tell of </w:t>
      </w:r>
      <w:r>
        <w:rPr>
          <w:sz w:val="24"/>
          <w:szCs w:val="24"/>
          <w:lang w:val="en-GB"/>
        </w:rPr>
        <w:t>the importance of water</w:t>
      </w:r>
      <w:r w:rsidR="003955C4">
        <w:rPr>
          <w:sz w:val="24"/>
          <w:szCs w:val="24"/>
          <w:lang w:val="en-GB"/>
        </w:rPr>
        <w:t xml:space="preserve"> for survival. </w:t>
      </w:r>
      <w:r w:rsidR="00717EBA">
        <w:rPr>
          <w:sz w:val="24"/>
          <w:szCs w:val="24"/>
          <w:lang w:val="en-GB"/>
        </w:rPr>
        <w:t>They</w:t>
      </w:r>
      <w:r w:rsidR="003955C4">
        <w:rPr>
          <w:sz w:val="24"/>
          <w:szCs w:val="24"/>
          <w:lang w:val="en-GB"/>
        </w:rPr>
        <w:t xml:space="preserve"> give rather detailed information about </w:t>
      </w:r>
      <w:r w:rsidR="00374754">
        <w:rPr>
          <w:sz w:val="24"/>
          <w:szCs w:val="24"/>
          <w:lang w:val="en-GB"/>
        </w:rPr>
        <w:t xml:space="preserve">its cycle and </w:t>
      </w:r>
      <w:r w:rsidR="0042045B">
        <w:rPr>
          <w:sz w:val="24"/>
          <w:szCs w:val="24"/>
          <w:lang w:val="en-GB"/>
        </w:rPr>
        <w:t>subterranean courses.</w:t>
      </w:r>
      <w:r w:rsidR="003955C4">
        <w:rPr>
          <w:sz w:val="24"/>
          <w:szCs w:val="24"/>
          <w:lang w:val="en-GB"/>
        </w:rPr>
        <w:t xml:space="preserve"> </w:t>
      </w:r>
      <w:r w:rsidR="00F34EC1">
        <w:rPr>
          <w:sz w:val="24"/>
          <w:szCs w:val="24"/>
          <w:lang w:val="en-GB"/>
        </w:rPr>
        <w:t xml:space="preserve">In hot and dry climates like </w:t>
      </w:r>
      <w:r w:rsidR="00717EBA">
        <w:rPr>
          <w:sz w:val="24"/>
          <w:szCs w:val="24"/>
          <w:lang w:val="en-GB"/>
        </w:rPr>
        <w:t xml:space="preserve">ancient </w:t>
      </w:r>
      <w:r w:rsidR="00F34EC1">
        <w:rPr>
          <w:sz w:val="24"/>
          <w:szCs w:val="24"/>
          <w:lang w:val="en-GB"/>
        </w:rPr>
        <w:t xml:space="preserve">Mesopotamia </w:t>
      </w:r>
      <w:r w:rsidR="00717EBA">
        <w:rPr>
          <w:sz w:val="24"/>
          <w:szCs w:val="24"/>
          <w:lang w:val="en-GB"/>
        </w:rPr>
        <w:t>and</w:t>
      </w:r>
      <w:r w:rsidR="00F34EC1">
        <w:rPr>
          <w:sz w:val="24"/>
          <w:szCs w:val="24"/>
          <w:lang w:val="en-GB"/>
        </w:rPr>
        <w:t xml:space="preserve"> Armenia, water was </w:t>
      </w:r>
      <w:r w:rsidR="00717EBA">
        <w:rPr>
          <w:sz w:val="24"/>
          <w:szCs w:val="24"/>
          <w:lang w:val="en-GB"/>
        </w:rPr>
        <w:t>so precious,</w:t>
      </w:r>
      <w:r w:rsidR="004608E8">
        <w:rPr>
          <w:sz w:val="24"/>
          <w:szCs w:val="24"/>
          <w:lang w:val="en-GB"/>
        </w:rPr>
        <w:t xml:space="preserve"> </w:t>
      </w:r>
      <w:r w:rsidR="00717EBA">
        <w:rPr>
          <w:sz w:val="24"/>
          <w:szCs w:val="24"/>
          <w:lang w:val="en-GB"/>
        </w:rPr>
        <w:t xml:space="preserve">that </w:t>
      </w:r>
      <w:r w:rsidR="004608E8">
        <w:rPr>
          <w:sz w:val="24"/>
          <w:szCs w:val="24"/>
          <w:lang w:val="en-GB"/>
        </w:rPr>
        <w:t xml:space="preserve">its resurrecting power </w:t>
      </w:r>
      <w:r w:rsidR="00717EBA">
        <w:rPr>
          <w:sz w:val="24"/>
          <w:szCs w:val="24"/>
          <w:lang w:val="en-GB"/>
        </w:rPr>
        <w:t>needed</w:t>
      </w:r>
      <w:r w:rsidR="004608E8">
        <w:rPr>
          <w:sz w:val="24"/>
          <w:szCs w:val="24"/>
          <w:lang w:val="en-GB"/>
        </w:rPr>
        <w:t xml:space="preserve"> to be stressed </w:t>
      </w:r>
      <w:r w:rsidR="003340C3">
        <w:rPr>
          <w:sz w:val="24"/>
          <w:szCs w:val="24"/>
          <w:lang w:val="en-GB"/>
        </w:rPr>
        <w:t xml:space="preserve">and understood </w:t>
      </w:r>
      <w:r w:rsidR="00717EBA">
        <w:rPr>
          <w:sz w:val="24"/>
          <w:szCs w:val="24"/>
          <w:lang w:val="en-GB"/>
        </w:rPr>
        <w:t>in any possible way</w:t>
      </w:r>
      <w:r w:rsidR="0043715B">
        <w:rPr>
          <w:sz w:val="24"/>
          <w:szCs w:val="24"/>
          <w:lang w:val="en-GB"/>
        </w:rPr>
        <w:t xml:space="preserve">. </w:t>
      </w:r>
      <w:r w:rsidR="00D5004B">
        <w:rPr>
          <w:sz w:val="24"/>
          <w:szCs w:val="24"/>
          <w:lang w:val="en-GB"/>
        </w:rPr>
        <w:t>Only when tended to carefully</w:t>
      </w:r>
      <w:r>
        <w:rPr>
          <w:sz w:val="24"/>
          <w:szCs w:val="24"/>
          <w:lang w:val="en-GB"/>
        </w:rPr>
        <w:t>,</w:t>
      </w:r>
      <w:r w:rsidR="00F34EC1">
        <w:rPr>
          <w:sz w:val="24"/>
          <w:szCs w:val="24"/>
          <w:lang w:val="en-GB"/>
        </w:rPr>
        <w:t xml:space="preserve"> and </w:t>
      </w:r>
      <w:r w:rsidR="00D5004B">
        <w:rPr>
          <w:sz w:val="24"/>
          <w:szCs w:val="24"/>
          <w:lang w:val="en-GB"/>
        </w:rPr>
        <w:t>with the help of irrigation</w:t>
      </w:r>
      <w:r>
        <w:rPr>
          <w:sz w:val="24"/>
          <w:szCs w:val="24"/>
          <w:lang w:val="en-GB"/>
        </w:rPr>
        <w:t xml:space="preserve">, </w:t>
      </w:r>
      <w:r w:rsidR="00F34EC1" w:rsidRPr="00D5004B">
        <w:rPr>
          <w:sz w:val="24"/>
          <w:szCs w:val="24"/>
          <w:lang w:val="en-GB"/>
        </w:rPr>
        <w:t>agriculture</w:t>
      </w:r>
      <w:r w:rsidR="00F34EC1">
        <w:rPr>
          <w:sz w:val="24"/>
          <w:szCs w:val="24"/>
          <w:lang w:val="en-GB"/>
        </w:rPr>
        <w:t xml:space="preserve"> </w:t>
      </w:r>
      <w:r w:rsidR="0043715B">
        <w:rPr>
          <w:sz w:val="24"/>
          <w:szCs w:val="24"/>
          <w:lang w:val="en-GB"/>
        </w:rPr>
        <w:t>bec</w:t>
      </w:r>
      <w:r w:rsidR="004B6CD4">
        <w:rPr>
          <w:sz w:val="24"/>
          <w:szCs w:val="24"/>
          <w:lang w:val="en-GB"/>
        </w:rPr>
        <w:t>a</w:t>
      </w:r>
      <w:r w:rsidR="0043715B">
        <w:rPr>
          <w:sz w:val="24"/>
          <w:szCs w:val="24"/>
          <w:lang w:val="en-GB"/>
        </w:rPr>
        <w:t>me</w:t>
      </w:r>
      <w:r w:rsidR="00D5004B">
        <w:rPr>
          <w:sz w:val="24"/>
          <w:szCs w:val="24"/>
          <w:lang w:val="en-GB"/>
        </w:rPr>
        <w:t xml:space="preserve"> </w:t>
      </w:r>
      <w:r w:rsidR="00D5004B" w:rsidRPr="00D5004B">
        <w:rPr>
          <w:sz w:val="24"/>
          <w:szCs w:val="24"/>
          <w:lang w:val="en-GB"/>
        </w:rPr>
        <w:t>possible</w:t>
      </w:r>
      <w:r w:rsidR="00A95632">
        <w:rPr>
          <w:rStyle w:val="Funotenzeichen"/>
          <w:sz w:val="24"/>
          <w:szCs w:val="24"/>
          <w:lang w:val="en-GB"/>
        </w:rPr>
        <w:footnoteReference w:id="18"/>
      </w:r>
      <w:r w:rsidR="005F4888">
        <w:rPr>
          <w:sz w:val="24"/>
          <w:szCs w:val="24"/>
          <w:lang w:val="en-GB"/>
        </w:rPr>
        <w:t>.</w:t>
      </w:r>
      <w:r w:rsidR="00F34EC1" w:rsidRPr="00D5004B">
        <w:rPr>
          <w:sz w:val="24"/>
          <w:szCs w:val="24"/>
          <w:lang w:val="en-GB"/>
        </w:rPr>
        <w:t xml:space="preserve"> </w:t>
      </w:r>
      <w:r w:rsidR="00717EBA">
        <w:rPr>
          <w:sz w:val="24"/>
          <w:szCs w:val="24"/>
          <w:lang w:val="en-GB"/>
        </w:rPr>
        <w:t xml:space="preserve">The </w:t>
      </w:r>
      <w:r w:rsidR="0072721F">
        <w:rPr>
          <w:sz w:val="24"/>
          <w:szCs w:val="24"/>
          <w:lang w:val="en-GB"/>
        </w:rPr>
        <w:t>Sumerian</w:t>
      </w:r>
      <w:r w:rsidR="00717EBA">
        <w:rPr>
          <w:sz w:val="24"/>
          <w:szCs w:val="24"/>
          <w:lang w:val="en-GB"/>
        </w:rPr>
        <w:t xml:space="preserve"> word for</w:t>
      </w:r>
      <w:r w:rsidR="0072721F">
        <w:rPr>
          <w:sz w:val="24"/>
          <w:szCs w:val="24"/>
          <w:lang w:val="en-GB"/>
        </w:rPr>
        <w:t xml:space="preserve"> water was </w:t>
      </w:r>
      <w:r w:rsidR="00717EBA">
        <w:rPr>
          <w:sz w:val="24"/>
          <w:szCs w:val="24"/>
          <w:lang w:val="en-GB"/>
        </w:rPr>
        <w:t>the same as the</w:t>
      </w:r>
      <w:r w:rsidR="0072721F">
        <w:rPr>
          <w:sz w:val="24"/>
          <w:szCs w:val="24"/>
          <w:lang w:val="en-GB"/>
        </w:rPr>
        <w:t xml:space="preserve"> word for semen</w:t>
      </w:r>
      <w:bookmarkStart w:id="11" w:name="_Hlk162977195"/>
      <w:r w:rsidR="0072721F">
        <w:rPr>
          <w:rStyle w:val="Funotenzeichen"/>
          <w:sz w:val="24"/>
          <w:szCs w:val="24"/>
          <w:lang w:val="en-GB"/>
        </w:rPr>
        <w:footnoteReference w:id="19"/>
      </w:r>
      <w:bookmarkEnd w:id="11"/>
      <w:r w:rsidR="00F23C0E">
        <w:rPr>
          <w:sz w:val="24"/>
          <w:szCs w:val="24"/>
          <w:lang w:val="en-GB"/>
        </w:rPr>
        <w:t>.</w:t>
      </w:r>
      <w:r w:rsidR="0072721F">
        <w:rPr>
          <w:sz w:val="24"/>
          <w:szCs w:val="24"/>
          <w:lang w:val="en-GB"/>
        </w:rPr>
        <w:t xml:space="preserve"> </w:t>
      </w:r>
      <w:r w:rsidR="00DA7E4F">
        <w:rPr>
          <w:sz w:val="24"/>
          <w:szCs w:val="24"/>
          <w:lang w:val="en-GB"/>
        </w:rPr>
        <w:t>Consequently, when rain fell</w:t>
      </w:r>
      <w:r w:rsidR="00545743">
        <w:rPr>
          <w:sz w:val="24"/>
          <w:szCs w:val="24"/>
          <w:lang w:val="en-GB"/>
        </w:rPr>
        <w:t>,</w:t>
      </w:r>
      <w:r w:rsidR="00DA7E4F">
        <w:rPr>
          <w:sz w:val="24"/>
          <w:szCs w:val="24"/>
          <w:lang w:val="en-GB"/>
        </w:rPr>
        <w:t xml:space="preserve"> </w:t>
      </w:r>
      <w:r w:rsidR="004C710E">
        <w:rPr>
          <w:sz w:val="24"/>
          <w:szCs w:val="24"/>
          <w:lang w:val="en-GB"/>
        </w:rPr>
        <w:t>i</w:t>
      </w:r>
      <w:r w:rsidR="004C710E">
        <w:rPr>
          <w:sz w:val="24"/>
          <w:szCs w:val="24"/>
          <w:lang w:val="en-GB"/>
        </w:rPr>
        <w:t xml:space="preserve">n people’s </w:t>
      </w:r>
      <w:r w:rsidR="004C710E">
        <w:rPr>
          <w:sz w:val="24"/>
          <w:szCs w:val="24"/>
          <w:lang w:val="en-GB"/>
        </w:rPr>
        <w:t>eyes the</w:t>
      </w:r>
      <w:r w:rsidR="00DA7E4F">
        <w:rPr>
          <w:sz w:val="24"/>
          <w:szCs w:val="24"/>
          <w:lang w:val="en-GB"/>
        </w:rPr>
        <w:t xml:space="preserve"> soil was inseminated</w:t>
      </w:r>
      <w:r w:rsidR="004C710E">
        <w:rPr>
          <w:sz w:val="24"/>
          <w:szCs w:val="24"/>
          <w:lang w:val="en-GB"/>
        </w:rPr>
        <w:t xml:space="preserve"> by divine intervention</w:t>
      </w:r>
      <w:r w:rsidR="00493CD8">
        <w:rPr>
          <w:sz w:val="24"/>
          <w:szCs w:val="24"/>
          <w:lang w:val="en-GB"/>
        </w:rPr>
        <w:t>.</w:t>
      </w:r>
      <w:r w:rsidR="00671FD0">
        <w:rPr>
          <w:sz w:val="24"/>
          <w:szCs w:val="24"/>
          <w:lang w:val="en-GB"/>
        </w:rPr>
        <w:t xml:space="preserve"> </w:t>
      </w:r>
      <w:r w:rsidR="004C710E" w:rsidRPr="004C710E">
        <w:rPr>
          <w:sz w:val="24"/>
          <w:szCs w:val="24"/>
          <w:lang w:val="en-GB"/>
        </w:rPr>
        <w:t>This illustrates well Eagleton's</w:t>
      </w:r>
      <w:r w:rsidR="004C710E">
        <w:rPr>
          <w:rStyle w:val="Funotenzeichen"/>
          <w:sz w:val="24"/>
          <w:szCs w:val="24"/>
          <w:lang w:val="en-GB"/>
        </w:rPr>
        <w:footnoteReference w:id="20"/>
      </w:r>
      <w:r w:rsidR="004C710E" w:rsidRPr="004C710E">
        <w:rPr>
          <w:sz w:val="24"/>
          <w:szCs w:val="24"/>
          <w:lang w:val="en-GB"/>
        </w:rPr>
        <w:t xml:space="preserve"> </w:t>
      </w:r>
      <w:r w:rsidR="00932380">
        <w:rPr>
          <w:sz w:val="24"/>
          <w:szCs w:val="24"/>
          <w:lang w:val="en-GB"/>
        </w:rPr>
        <w:t xml:space="preserve">point about </w:t>
      </w:r>
      <w:r w:rsidR="00932380" w:rsidRPr="00932380">
        <w:rPr>
          <w:sz w:val="24"/>
          <w:szCs w:val="24"/>
          <w:lang w:val="en-GB"/>
        </w:rPr>
        <w:t xml:space="preserve">how culture has evolved from merely nurturing natural growth to protecting it through religious </w:t>
      </w:r>
      <w:r w:rsidR="00932380">
        <w:rPr>
          <w:sz w:val="24"/>
          <w:szCs w:val="24"/>
          <w:lang w:val="en-GB"/>
        </w:rPr>
        <w:t>devotion</w:t>
      </w:r>
      <w:r w:rsidR="00932380" w:rsidRPr="00932380">
        <w:rPr>
          <w:sz w:val="24"/>
          <w:szCs w:val="24"/>
          <w:lang w:val="en-GB"/>
        </w:rPr>
        <w:t xml:space="preserve"> and heightened awareness conveyed in folktales.</w:t>
      </w:r>
    </w:p>
    <w:p w14:paraId="73CEBFB8" w14:textId="77777777" w:rsidR="002B77AB" w:rsidRPr="006D27B8" w:rsidRDefault="002B77AB" w:rsidP="00273BDD">
      <w:pPr>
        <w:rPr>
          <w:sz w:val="24"/>
          <w:szCs w:val="24"/>
          <w:lang w:val="en-GB"/>
        </w:rPr>
      </w:pPr>
    </w:p>
    <w:p w14:paraId="3B932431" w14:textId="35CFED44" w:rsidR="005A151E" w:rsidRPr="00DA7C54" w:rsidRDefault="00A741EA" w:rsidP="005A151E">
      <w:pPr>
        <w:rPr>
          <w:rFonts w:cstheme="minorHAnsi"/>
          <w:b/>
          <w:bCs/>
          <w:color w:val="000000" w:themeColor="text1"/>
          <w:sz w:val="24"/>
          <w:szCs w:val="24"/>
          <w:lang w:val="en-GB"/>
        </w:rPr>
      </w:pPr>
      <w:r w:rsidRPr="00DA7C54">
        <w:rPr>
          <w:rFonts w:cstheme="minorHAnsi"/>
          <w:b/>
          <w:bCs/>
          <w:color w:val="000000" w:themeColor="text1"/>
          <w:sz w:val="24"/>
          <w:szCs w:val="24"/>
          <w:lang w:val="en-GB"/>
        </w:rPr>
        <w:t>The origin of the Babylonian myth and the Armenian folktale</w:t>
      </w:r>
    </w:p>
    <w:p w14:paraId="375FB41F" w14:textId="181459F6" w:rsidR="00151A74" w:rsidRDefault="000178CA" w:rsidP="00664111">
      <w:pPr>
        <w:rPr>
          <w:sz w:val="24"/>
          <w:szCs w:val="24"/>
          <w:lang w:val="en-GB"/>
        </w:rPr>
      </w:pPr>
      <w:r w:rsidRPr="000178CA">
        <w:rPr>
          <w:sz w:val="24"/>
          <w:szCs w:val="24"/>
          <w:lang w:val="en-GB"/>
        </w:rPr>
        <w:t>The Sumerian cosmology, which gave rise to the later Babylonian Ishtar myth, was maintained throughout from the early third millennium BC until Sumer became Babylonia around 1750 BC</w:t>
      </w:r>
      <w:r w:rsidR="00C50A82">
        <w:rPr>
          <w:rStyle w:val="Funotenzeichen"/>
          <w:sz w:val="24"/>
          <w:szCs w:val="24"/>
          <w:lang w:val="en-GB"/>
        </w:rPr>
        <w:footnoteReference w:id="21"/>
      </w:r>
      <w:r w:rsidR="00F23C0E">
        <w:rPr>
          <w:sz w:val="24"/>
          <w:szCs w:val="24"/>
          <w:lang w:val="en-GB"/>
        </w:rPr>
        <w:t>.</w:t>
      </w:r>
      <w:r>
        <w:rPr>
          <w:sz w:val="24"/>
          <w:szCs w:val="24"/>
          <w:lang w:val="en-GB"/>
        </w:rPr>
        <w:t xml:space="preserve"> </w:t>
      </w:r>
      <w:r w:rsidR="00151A74">
        <w:rPr>
          <w:sz w:val="24"/>
          <w:szCs w:val="24"/>
          <w:lang w:val="en-GB"/>
        </w:rPr>
        <w:t>The</w:t>
      </w:r>
      <w:r w:rsidR="00A07AC2">
        <w:rPr>
          <w:sz w:val="24"/>
          <w:szCs w:val="24"/>
          <w:lang w:val="en-GB"/>
        </w:rPr>
        <w:t xml:space="preserve"> majority of the fragmented clay tablets</w:t>
      </w:r>
      <w:r w:rsidR="00664111">
        <w:rPr>
          <w:sz w:val="24"/>
          <w:szCs w:val="24"/>
          <w:lang w:val="en-GB"/>
        </w:rPr>
        <w:t>,</w:t>
      </w:r>
      <w:r w:rsidR="00A07AC2">
        <w:rPr>
          <w:sz w:val="24"/>
          <w:szCs w:val="24"/>
          <w:lang w:val="en-GB"/>
        </w:rPr>
        <w:t xml:space="preserve"> on which the myth of Ishtar’s </w:t>
      </w:r>
      <w:r w:rsidR="00664111">
        <w:rPr>
          <w:sz w:val="24"/>
          <w:szCs w:val="24"/>
          <w:lang w:val="en-GB"/>
        </w:rPr>
        <w:t>d</w:t>
      </w:r>
      <w:r w:rsidR="00A07AC2">
        <w:rPr>
          <w:sz w:val="24"/>
          <w:szCs w:val="24"/>
          <w:lang w:val="en-GB"/>
        </w:rPr>
        <w:t>escent</w:t>
      </w:r>
      <w:r w:rsidR="00151A74">
        <w:rPr>
          <w:sz w:val="24"/>
          <w:szCs w:val="24"/>
          <w:lang w:val="en-GB"/>
        </w:rPr>
        <w:t xml:space="preserve"> </w:t>
      </w:r>
      <w:r w:rsidR="00A07AC2">
        <w:rPr>
          <w:sz w:val="24"/>
          <w:szCs w:val="24"/>
          <w:lang w:val="en-GB"/>
        </w:rPr>
        <w:t>was</w:t>
      </w:r>
      <w:r w:rsidR="00151A74">
        <w:rPr>
          <w:sz w:val="24"/>
          <w:szCs w:val="24"/>
          <w:lang w:val="en-GB"/>
        </w:rPr>
        <w:t xml:space="preserve"> written</w:t>
      </w:r>
      <w:r w:rsidR="00664111">
        <w:rPr>
          <w:sz w:val="24"/>
          <w:szCs w:val="24"/>
          <w:lang w:val="en-GB"/>
        </w:rPr>
        <w:t>,</w:t>
      </w:r>
      <w:r w:rsidR="00151A74">
        <w:rPr>
          <w:sz w:val="24"/>
          <w:szCs w:val="24"/>
          <w:lang w:val="en-GB"/>
        </w:rPr>
        <w:t xml:space="preserve"> were discovered </w:t>
      </w:r>
      <w:r w:rsidR="00664111">
        <w:rPr>
          <w:sz w:val="24"/>
          <w:szCs w:val="24"/>
          <w:lang w:val="en-GB"/>
        </w:rPr>
        <w:t>and</w:t>
      </w:r>
      <w:r w:rsidR="00A07AC2">
        <w:rPr>
          <w:sz w:val="24"/>
          <w:szCs w:val="24"/>
          <w:lang w:val="en-GB"/>
        </w:rPr>
        <w:t xml:space="preserve"> d</w:t>
      </w:r>
      <w:r w:rsidR="00151A74">
        <w:rPr>
          <w:sz w:val="24"/>
          <w:szCs w:val="24"/>
          <w:lang w:val="en-GB"/>
        </w:rPr>
        <w:t xml:space="preserve">eciphered </w:t>
      </w:r>
      <w:r w:rsidR="00664111">
        <w:rPr>
          <w:sz w:val="24"/>
          <w:szCs w:val="24"/>
          <w:lang w:val="en-GB"/>
        </w:rPr>
        <w:t xml:space="preserve">in the early </w:t>
      </w:r>
      <w:r w:rsidR="006E1ABB">
        <w:rPr>
          <w:sz w:val="24"/>
          <w:szCs w:val="24"/>
          <w:lang w:val="en-GB"/>
        </w:rPr>
        <w:t>twentieth</w:t>
      </w:r>
      <w:r w:rsidR="00664111">
        <w:rPr>
          <w:sz w:val="24"/>
          <w:szCs w:val="24"/>
          <w:lang w:val="en-GB"/>
        </w:rPr>
        <w:t xml:space="preserve"> century</w:t>
      </w:r>
      <w:r w:rsidR="00A07AC2">
        <w:rPr>
          <w:rStyle w:val="Funotenzeichen"/>
          <w:sz w:val="24"/>
          <w:szCs w:val="24"/>
          <w:lang w:val="en-GB"/>
        </w:rPr>
        <w:footnoteReference w:id="22"/>
      </w:r>
      <w:r w:rsidR="00F23C0E">
        <w:rPr>
          <w:sz w:val="24"/>
          <w:szCs w:val="24"/>
          <w:lang w:val="en-GB"/>
        </w:rPr>
        <w:t>.</w:t>
      </w:r>
    </w:p>
    <w:p w14:paraId="4A996AE6" w14:textId="677778EC" w:rsidR="00567E6F" w:rsidRDefault="00BA5F4E" w:rsidP="00F919E0">
      <w:pPr>
        <w:autoSpaceDE w:val="0"/>
        <w:autoSpaceDN w:val="0"/>
        <w:adjustRightInd w:val="0"/>
        <w:rPr>
          <w:sz w:val="24"/>
          <w:szCs w:val="24"/>
          <w:lang w:val="en-GB"/>
        </w:rPr>
      </w:pPr>
      <w:r>
        <w:rPr>
          <w:rFonts w:cstheme="minorHAnsi"/>
          <w:color w:val="000000" w:themeColor="text1"/>
          <w:sz w:val="24"/>
          <w:szCs w:val="24"/>
          <w:lang w:val="en-GB"/>
        </w:rPr>
        <w:t xml:space="preserve">Armenian people as they are known today </w:t>
      </w:r>
      <w:r w:rsidRPr="00BA5F4E">
        <w:rPr>
          <w:rFonts w:cstheme="minorHAnsi"/>
          <w:color w:val="000000" w:themeColor="text1"/>
          <w:sz w:val="24"/>
          <w:szCs w:val="24"/>
          <w:lang w:val="en-GB"/>
        </w:rPr>
        <w:t xml:space="preserve">emerged at the time of the Sumerians. There is a strong connection between the regions and their intangible cultural heritage, as Sumerian theology became the fundamental theology of the </w:t>
      </w:r>
      <w:r>
        <w:rPr>
          <w:sz w:val="24"/>
          <w:szCs w:val="24"/>
          <w:lang w:val="en-GB"/>
        </w:rPr>
        <w:t>entire Near East</w:t>
      </w:r>
      <w:r>
        <w:rPr>
          <w:rStyle w:val="Funotenzeichen"/>
          <w:sz w:val="24"/>
          <w:szCs w:val="24"/>
          <w:lang w:val="en-GB"/>
        </w:rPr>
        <w:footnoteReference w:id="23"/>
      </w:r>
      <w:r>
        <w:rPr>
          <w:sz w:val="24"/>
          <w:szCs w:val="24"/>
          <w:lang w:val="en-GB"/>
        </w:rPr>
        <w:t xml:space="preserve">. </w:t>
      </w:r>
      <w:r w:rsidR="009E2009">
        <w:rPr>
          <w:sz w:val="24"/>
          <w:szCs w:val="24"/>
          <w:lang w:val="en-GB"/>
        </w:rPr>
        <w:t xml:space="preserve">The </w:t>
      </w:r>
      <w:r w:rsidR="006E1ABB">
        <w:rPr>
          <w:sz w:val="24"/>
          <w:szCs w:val="24"/>
          <w:lang w:val="en-GB"/>
        </w:rPr>
        <w:t xml:space="preserve">Armenian </w:t>
      </w:r>
      <w:r w:rsidR="009E2009">
        <w:rPr>
          <w:sz w:val="24"/>
          <w:szCs w:val="24"/>
          <w:lang w:val="en-GB"/>
        </w:rPr>
        <w:t xml:space="preserve">tale </w:t>
      </w:r>
      <w:r w:rsidR="005870CC" w:rsidRPr="005870CC">
        <w:rPr>
          <w:i/>
          <w:iCs/>
          <w:sz w:val="24"/>
          <w:szCs w:val="24"/>
          <w:lang w:val="en-GB"/>
        </w:rPr>
        <w:t>The Lord of the Springs</w:t>
      </w:r>
      <w:r w:rsidR="005870CC">
        <w:rPr>
          <w:sz w:val="24"/>
          <w:szCs w:val="24"/>
          <w:lang w:val="en-GB"/>
        </w:rPr>
        <w:t xml:space="preserve"> </w:t>
      </w:r>
      <w:r w:rsidR="009E2009">
        <w:rPr>
          <w:sz w:val="24"/>
          <w:szCs w:val="24"/>
          <w:lang w:val="en-GB"/>
        </w:rPr>
        <w:t>is taken from a German book published in 1981</w:t>
      </w:r>
      <w:r w:rsidR="009E2009" w:rsidRPr="00F919E0">
        <w:rPr>
          <w:sz w:val="24"/>
          <w:szCs w:val="24"/>
          <w:lang w:val="en-GB"/>
        </w:rPr>
        <w:t xml:space="preserve"> </w:t>
      </w:r>
      <w:r w:rsidR="009E2009">
        <w:rPr>
          <w:sz w:val="24"/>
          <w:szCs w:val="24"/>
          <w:lang w:val="en-GB"/>
        </w:rPr>
        <w:t xml:space="preserve">in the former DDR. </w:t>
      </w:r>
      <w:bookmarkStart w:id="13" w:name="_Hlk161930150"/>
      <w:r w:rsidR="009E2009">
        <w:rPr>
          <w:sz w:val="24"/>
          <w:szCs w:val="24"/>
          <w:lang w:val="en-GB"/>
        </w:rPr>
        <w:t>Originally written in Czech</w:t>
      </w:r>
      <w:r w:rsidR="009E2009">
        <w:rPr>
          <w:rFonts w:cstheme="minorHAnsi"/>
          <w:color w:val="000000" w:themeColor="text1"/>
          <w:sz w:val="24"/>
          <w:szCs w:val="24"/>
          <w:lang w:val="en-GB"/>
        </w:rPr>
        <w:t>, the</w:t>
      </w:r>
      <w:r w:rsidR="009E2009" w:rsidRPr="00A75D0A">
        <w:rPr>
          <w:rFonts w:cstheme="minorHAnsi"/>
          <w:color w:val="000000" w:themeColor="text1"/>
          <w:sz w:val="24"/>
          <w:szCs w:val="24"/>
          <w:lang w:val="en-GB"/>
        </w:rPr>
        <w:t xml:space="preserve"> </w:t>
      </w:r>
      <w:r w:rsidR="00594698">
        <w:rPr>
          <w:rFonts w:cstheme="minorHAnsi"/>
          <w:color w:val="000000" w:themeColor="text1"/>
          <w:sz w:val="24"/>
          <w:szCs w:val="24"/>
          <w:lang w:val="en-GB"/>
        </w:rPr>
        <w:t>book's author</w:t>
      </w:r>
      <w:r w:rsidR="009E2009">
        <w:rPr>
          <w:rFonts w:cstheme="minorHAnsi"/>
          <w:color w:val="000000" w:themeColor="text1"/>
          <w:sz w:val="24"/>
          <w:szCs w:val="24"/>
          <w:lang w:val="en-GB"/>
        </w:rPr>
        <w:t xml:space="preserve">, </w:t>
      </w:r>
      <w:r w:rsidR="009E2009" w:rsidRPr="00A75D0A">
        <w:rPr>
          <w:rFonts w:cstheme="minorHAnsi"/>
          <w:color w:val="000000" w:themeColor="text1"/>
          <w:sz w:val="24"/>
          <w:szCs w:val="24"/>
          <w:lang w:val="en-GB"/>
        </w:rPr>
        <w:t>Jaroslav Kotouč</w:t>
      </w:r>
      <w:bookmarkEnd w:id="13"/>
      <w:r w:rsidR="009E2009">
        <w:rPr>
          <w:rFonts w:cstheme="minorHAnsi"/>
          <w:color w:val="000000" w:themeColor="text1"/>
          <w:sz w:val="24"/>
          <w:szCs w:val="24"/>
          <w:lang w:val="en-GB"/>
        </w:rPr>
        <w:t>, does not mention the source.</w:t>
      </w:r>
      <w:r w:rsidR="009E2009">
        <w:rPr>
          <w:sz w:val="24"/>
          <w:szCs w:val="24"/>
          <w:lang w:val="en-GB"/>
        </w:rPr>
        <w:t xml:space="preserve"> </w:t>
      </w:r>
      <w:r w:rsidR="000D7AB2" w:rsidRPr="000D7AB2">
        <w:rPr>
          <w:sz w:val="24"/>
          <w:szCs w:val="24"/>
          <w:lang w:val="en-GB"/>
        </w:rPr>
        <w:t xml:space="preserve">However, it can be assumed that he learnt about </w:t>
      </w:r>
      <w:r w:rsidR="000D7AB2">
        <w:rPr>
          <w:sz w:val="24"/>
          <w:szCs w:val="24"/>
          <w:lang w:val="en-GB"/>
        </w:rPr>
        <w:t>it</w:t>
      </w:r>
      <w:r w:rsidR="000D7AB2" w:rsidRPr="000D7AB2">
        <w:rPr>
          <w:sz w:val="24"/>
          <w:szCs w:val="24"/>
          <w:lang w:val="en-GB"/>
        </w:rPr>
        <w:t xml:space="preserve"> during the intensification of Armenian-Czech relations in those years. </w:t>
      </w:r>
      <w:r w:rsidR="009E2009">
        <w:rPr>
          <w:sz w:val="24"/>
          <w:szCs w:val="24"/>
          <w:lang w:val="en-GB"/>
        </w:rPr>
        <w:t>Czechoslovakia saw itself as a multi-ethnic state with a special interest in Oriental manuscripts.</w:t>
      </w:r>
      <w:r w:rsidR="009E2009">
        <w:rPr>
          <w:rStyle w:val="Funotenzeichen"/>
          <w:rFonts w:cstheme="minorHAnsi"/>
          <w:color w:val="000000" w:themeColor="text1"/>
          <w:lang w:val="en-GB"/>
        </w:rPr>
        <w:footnoteReference w:id="24"/>
      </w:r>
      <w:r w:rsidR="009E2009" w:rsidRPr="00A75D0A">
        <w:rPr>
          <w:rFonts w:cstheme="minorHAnsi"/>
          <w:color w:val="000000" w:themeColor="text1"/>
          <w:lang w:val="en-GB"/>
        </w:rPr>
        <w:t xml:space="preserve"> </w:t>
      </w:r>
      <w:r w:rsidR="006E1ABB">
        <w:rPr>
          <w:rFonts w:cstheme="minorHAnsi"/>
          <w:color w:val="000000" w:themeColor="text1"/>
          <w:sz w:val="24"/>
          <w:szCs w:val="24"/>
          <w:lang w:val="en-GB"/>
        </w:rPr>
        <w:t>During the Cold War, e</w:t>
      </w:r>
      <w:r w:rsidR="009E2009" w:rsidRPr="00110F3B">
        <w:rPr>
          <w:rFonts w:cstheme="minorHAnsi"/>
          <w:color w:val="000000" w:themeColor="text1"/>
          <w:sz w:val="24"/>
          <w:szCs w:val="24"/>
          <w:lang w:val="en-GB"/>
        </w:rPr>
        <w:t xml:space="preserve">thnographic recordings </w:t>
      </w:r>
      <w:r w:rsidR="009E2009">
        <w:rPr>
          <w:rFonts w:cstheme="minorHAnsi"/>
          <w:color w:val="000000" w:themeColor="text1"/>
          <w:sz w:val="24"/>
          <w:szCs w:val="24"/>
          <w:lang w:val="en-GB"/>
        </w:rPr>
        <w:t>of Armenian folktales were</w:t>
      </w:r>
      <w:r w:rsidR="009E2009" w:rsidRPr="00110F3B">
        <w:rPr>
          <w:rFonts w:cstheme="minorHAnsi"/>
          <w:color w:val="000000" w:themeColor="text1"/>
          <w:sz w:val="24"/>
          <w:szCs w:val="24"/>
          <w:lang w:val="en-GB"/>
        </w:rPr>
        <w:t xml:space="preserve"> mostly </w:t>
      </w:r>
      <w:r w:rsidR="009E2009">
        <w:rPr>
          <w:rFonts w:cstheme="minorHAnsi"/>
          <w:color w:val="000000" w:themeColor="text1"/>
          <w:sz w:val="24"/>
          <w:szCs w:val="24"/>
          <w:lang w:val="en-GB"/>
        </w:rPr>
        <w:t>translated</w:t>
      </w:r>
      <w:r w:rsidR="006E1ABB">
        <w:rPr>
          <w:rFonts w:cstheme="minorHAnsi"/>
          <w:color w:val="000000" w:themeColor="text1"/>
          <w:sz w:val="24"/>
          <w:szCs w:val="24"/>
          <w:lang w:val="en-GB"/>
        </w:rPr>
        <w:t xml:space="preserve"> </w:t>
      </w:r>
      <w:r w:rsidR="00594698">
        <w:rPr>
          <w:rFonts w:cstheme="minorHAnsi"/>
          <w:color w:val="000000" w:themeColor="text1"/>
          <w:sz w:val="24"/>
          <w:szCs w:val="24"/>
          <w:lang w:val="en-GB"/>
        </w:rPr>
        <w:t>into</w:t>
      </w:r>
      <w:r w:rsidR="009E2009">
        <w:rPr>
          <w:rFonts w:cstheme="minorHAnsi"/>
          <w:color w:val="000000" w:themeColor="text1"/>
          <w:sz w:val="24"/>
          <w:szCs w:val="24"/>
          <w:lang w:val="en-GB"/>
        </w:rPr>
        <w:t xml:space="preserve"> Russia</w:t>
      </w:r>
      <w:r w:rsidR="006E1ABB" w:rsidRPr="006E1ABB">
        <w:rPr>
          <w:rFonts w:cstheme="minorHAnsi"/>
          <w:color w:val="000000" w:themeColor="text1"/>
          <w:sz w:val="24"/>
          <w:szCs w:val="24"/>
          <w:lang w:val="en-GB"/>
        </w:rPr>
        <w:t xml:space="preserve"> </w:t>
      </w:r>
      <w:r w:rsidR="006E1ABB">
        <w:rPr>
          <w:rFonts w:cstheme="minorHAnsi"/>
          <w:color w:val="000000" w:themeColor="text1"/>
          <w:sz w:val="24"/>
          <w:szCs w:val="24"/>
          <w:lang w:val="en-GB"/>
        </w:rPr>
        <w:t>first</w:t>
      </w:r>
      <w:r w:rsidR="009E2009" w:rsidRPr="00A1345E">
        <w:rPr>
          <w:rStyle w:val="Funotenzeichen"/>
          <w:rFonts w:cstheme="minorHAnsi"/>
          <w:i/>
          <w:iCs/>
          <w:color w:val="000000" w:themeColor="text1"/>
          <w:lang w:val="en-GB"/>
        </w:rPr>
        <w:t xml:space="preserve"> </w:t>
      </w:r>
      <w:r w:rsidR="009E2009">
        <w:rPr>
          <w:rStyle w:val="Funotenzeichen"/>
          <w:rFonts w:cstheme="minorHAnsi"/>
          <w:i/>
          <w:iCs/>
          <w:color w:val="000000" w:themeColor="text1"/>
        </w:rPr>
        <w:footnoteReference w:id="25"/>
      </w:r>
      <w:r w:rsidR="00F23C0E">
        <w:rPr>
          <w:rFonts w:cstheme="minorHAnsi"/>
          <w:i/>
          <w:iCs/>
          <w:color w:val="000000" w:themeColor="text1"/>
          <w:lang w:val="en-GB"/>
        </w:rPr>
        <w:t>,</w:t>
      </w:r>
      <w:r w:rsidR="009E2009">
        <w:rPr>
          <w:rFonts w:cstheme="minorHAnsi"/>
          <w:color w:val="000000" w:themeColor="text1"/>
          <w:sz w:val="24"/>
          <w:szCs w:val="24"/>
          <w:lang w:val="en-GB"/>
        </w:rPr>
        <w:t xml:space="preserve"> </w:t>
      </w:r>
      <w:r w:rsidR="006E1ABB">
        <w:rPr>
          <w:rFonts w:cstheme="minorHAnsi"/>
          <w:color w:val="000000" w:themeColor="text1"/>
          <w:sz w:val="24"/>
          <w:szCs w:val="24"/>
          <w:lang w:val="en-GB"/>
        </w:rPr>
        <w:t xml:space="preserve">then obviously </w:t>
      </w:r>
      <w:r w:rsidR="00594698">
        <w:rPr>
          <w:rFonts w:cstheme="minorHAnsi"/>
          <w:color w:val="000000" w:themeColor="text1"/>
          <w:sz w:val="24"/>
          <w:szCs w:val="24"/>
          <w:lang w:val="en-GB"/>
        </w:rPr>
        <w:t>into</w:t>
      </w:r>
      <w:r w:rsidR="006E1ABB">
        <w:rPr>
          <w:rFonts w:cstheme="minorHAnsi"/>
          <w:color w:val="000000" w:themeColor="text1"/>
          <w:sz w:val="24"/>
          <w:szCs w:val="24"/>
          <w:lang w:val="en-GB"/>
        </w:rPr>
        <w:t xml:space="preserve"> Czech and German. </w:t>
      </w:r>
      <w:r w:rsidR="005870CC">
        <w:rPr>
          <w:rFonts w:cstheme="minorHAnsi"/>
          <w:color w:val="000000" w:themeColor="text1"/>
          <w:sz w:val="24"/>
          <w:szCs w:val="24"/>
          <w:lang w:val="en-GB"/>
        </w:rPr>
        <w:t xml:space="preserve">It </w:t>
      </w:r>
      <w:r w:rsidR="00001D58">
        <w:rPr>
          <w:rFonts w:cstheme="minorHAnsi"/>
          <w:color w:val="000000" w:themeColor="text1"/>
          <w:sz w:val="24"/>
          <w:szCs w:val="24"/>
          <w:lang w:val="en-GB"/>
        </w:rPr>
        <w:t>is difficult to</w:t>
      </w:r>
      <w:r w:rsidR="004C1795">
        <w:rPr>
          <w:rFonts w:cstheme="minorHAnsi"/>
          <w:color w:val="000000" w:themeColor="text1"/>
          <w:sz w:val="24"/>
          <w:szCs w:val="24"/>
          <w:lang w:val="en-GB"/>
        </w:rPr>
        <w:t xml:space="preserve"> trace their path travelled. What is known, though is that </w:t>
      </w:r>
      <w:r w:rsidR="004C1795">
        <w:rPr>
          <w:sz w:val="24"/>
          <w:szCs w:val="24"/>
          <w:lang w:val="en-GB"/>
        </w:rPr>
        <w:t>epic storytelling in Armenia goes back at least to 224 – 642 AD if not further</w:t>
      </w:r>
      <w:r w:rsidR="004C1795">
        <w:rPr>
          <w:rStyle w:val="Funotenzeichen"/>
          <w:sz w:val="24"/>
          <w:szCs w:val="24"/>
          <w:lang w:val="en-GB"/>
        </w:rPr>
        <w:footnoteReference w:id="26"/>
      </w:r>
      <w:r w:rsidR="00F23C0E">
        <w:rPr>
          <w:sz w:val="24"/>
          <w:szCs w:val="24"/>
          <w:lang w:val="en-GB"/>
        </w:rPr>
        <w:t>.</w:t>
      </w:r>
      <w:r w:rsidR="004C1795">
        <w:rPr>
          <w:sz w:val="24"/>
          <w:szCs w:val="24"/>
          <w:lang w:val="en-GB"/>
        </w:rPr>
        <w:t xml:space="preserve"> </w:t>
      </w:r>
    </w:p>
    <w:p w14:paraId="53B6CAA5" w14:textId="7C071DED" w:rsidR="001B5ECC" w:rsidRDefault="00B66BC5" w:rsidP="001B5ECC">
      <w:pPr>
        <w:rPr>
          <w:sz w:val="24"/>
          <w:szCs w:val="24"/>
          <w:lang w:val="en-GB"/>
        </w:rPr>
      </w:pPr>
      <w:r>
        <w:rPr>
          <w:sz w:val="24"/>
          <w:szCs w:val="24"/>
          <w:lang w:val="en-GB"/>
        </w:rPr>
        <w:t>Regarding the style, t</w:t>
      </w:r>
      <w:r w:rsidR="001B5ECC" w:rsidRPr="001B51C8">
        <w:rPr>
          <w:sz w:val="24"/>
          <w:szCs w:val="24"/>
          <w:lang w:val="en-GB"/>
        </w:rPr>
        <w:t>he text</w:t>
      </w:r>
      <w:r w:rsidR="001B5ECC">
        <w:rPr>
          <w:sz w:val="24"/>
          <w:szCs w:val="24"/>
          <w:lang w:val="en-GB"/>
        </w:rPr>
        <w:t xml:space="preserve"> of </w:t>
      </w:r>
      <w:r w:rsidR="001B5ECC" w:rsidRPr="002440DC">
        <w:rPr>
          <w:i/>
          <w:iCs/>
          <w:sz w:val="24"/>
          <w:szCs w:val="24"/>
          <w:lang w:val="en-GB"/>
        </w:rPr>
        <w:t>Ishtar’s Descent to the Nether World</w:t>
      </w:r>
      <w:r w:rsidR="001B5ECC">
        <w:rPr>
          <w:sz w:val="24"/>
          <w:szCs w:val="24"/>
          <w:lang w:val="en-GB"/>
        </w:rPr>
        <w:t xml:space="preserve"> </w:t>
      </w:r>
      <w:r w:rsidR="009B53E0">
        <w:rPr>
          <w:sz w:val="24"/>
          <w:szCs w:val="24"/>
          <w:lang w:val="en-GB"/>
        </w:rPr>
        <w:t>is the oldest written literature</w:t>
      </w:r>
      <w:r w:rsidR="001B5ECC">
        <w:rPr>
          <w:rStyle w:val="Funotenzeichen"/>
          <w:sz w:val="24"/>
          <w:szCs w:val="24"/>
          <w:lang w:val="en-GB"/>
        </w:rPr>
        <w:footnoteReference w:id="27"/>
      </w:r>
      <w:r>
        <w:rPr>
          <w:sz w:val="24"/>
          <w:szCs w:val="24"/>
          <w:lang w:val="en-GB"/>
        </w:rPr>
        <w:t>.</w:t>
      </w:r>
      <w:r w:rsidR="001B5ECC">
        <w:rPr>
          <w:sz w:val="24"/>
          <w:szCs w:val="24"/>
          <w:lang w:val="en-GB"/>
        </w:rPr>
        <w:t xml:space="preserve"> </w:t>
      </w:r>
      <w:r>
        <w:rPr>
          <w:sz w:val="24"/>
          <w:szCs w:val="24"/>
          <w:lang w:val="en-GB"/>
        </w:rPr>
        <w:t>Its</w:t>
      </w:r>
      <w:r w:rsidR="001B5ECC">
        <w:rPr>
          <w:sz w:val="24"/>
          <w:szCs w:val="24"/>
          <w:lang w:val="en-GB"/>
        </w:rPr>
        <w:t xml:space="preserve"> </w:t>
      </w:r>
      <w:r>
        <w:rPr>
          <w:sz w:val="24"/>
          <w:szCs w:val="24"/>
          <w:lang w:val="en-GB"/>
        </w:rPr>
        <w:t xml:space="preserve">narrative </w:t>
      </w:r>
      <w:r w:rsidR="001B5ECC">
        <w:rPr>
          <w:sz w:val="24"/>
          <w:szCs w:val="24"/>
          <w:lang w:val="en-GB"/>
        </w:rPr>
        <w:t>thread is held by a structured framework and recurring themes</w:t>
      </w:r>
      <w:r w:rsidR="001B5ECC">
        <w:rPr>
          <w:rStyle w:val="Funotenzeichen"/>
          <w:sz w:val="24"/>
          <w:szCs w:val="24"/>
          <w:lang w:val="en-GB"/>
        </w:rPr>
        <w:footnoteReference w:id="28"/>
      </w:r>
      <w:r w:rsidR="001B5ECC">
        <w:rPr>
          <w:sz w:val="24"/>
          <w:szCs w:val="24"/>
          <w:lang w:val="en-GB"/>
        </w:rPr>
        <w:t xml:space="preserve">. Whereas the Armenian folktale </w:t>
      </w:r>
      <w:r w:rsidR="001B5ECC" w:rsidRPr="001B5ECC">
        <w:rPr>
          <w:i/>
          <w:iCs/>
          <w:sz w:val="24"/>
          <w:szCs w:val="24"/>
          <w:lang w:val="en-GB"/>
        </w:rPr>
        <w:t>The Lord of the Springs</w:t>
      </w:r>
      <w:r w:rsidR="001B5ECC">
        <w:rPr>
          <w:sz w:val="24"/>
          <w:szCs w:val="24"/>
          <w:lang w:val="en-GB"/>
        </w:rPr>
        <w:t xml:space="preserve"> follows the fluent </w:t>
      </w:r>
      <w:r>
        <w:rPr>
          <w:sz w:val="24"/>
          <w:szCs w:val="24"/>
          <w:lang w:val="en-GB"/>
        </w:rPr>
        <w:t xml:space="preserve">narrative </w:t>
      </w:r>
      <w:r w:rsidR="001B5ECC">
        <w:rPr>
          <w:sz w:val="24"/>
          <w:szCs w:val="24"/>
          <w:lang w:val="en-GB"/>
        </w:rPr>
        <w:t xml:space="preserve">style, well-known from oral storytelling. In both </w:t>
      </w:r>
      <w:r>
        <w:rPr>
          <w:sz w:val="24"/>
          <w:szCs w:val="24"/>
          <w:lang w:val="en-GB"/>
        </w:rPr>
        <w:t>stories</w:t>
      </w:r>
      <w:r w:rsidR="001B5ECC">
        <w:rPr>
          <w:sz w:val="24"/>
          <w:szCs w:val="24"/>
          <w:lang w:val="en-GB"/>
        </w:rPr>
        <w:t>, there is</w:t>
      </w:r>
      <w:r w:rsidR="002B77AB">
        <w:rPr>
          <w:sz w:val="24"/>
          <w:szCs w:val="24"/>
          <w:lang w:val="en-GB"/>
        </w:rPr>
        <w:t xml:space="preserve"> a</w:t>
      </w:r>
      <w:r w:rsidR="002B77AB" w:rsidRPr="002A4480">
        <w:rPr>
          <w:sz w:val="24"/>
          <w:szCs w:val="24"/>
          <w:lang w:val="en-GB"/>
        </w:rPr>
        <w:t xml:space="preserve"> reasonably clear understanding of the chronological sequence</w:t>
      </w:r>
      <w:r w:rsidR="002B77AB">
        <w:rPr>
          <w:sz w:val="24"/>
          <w:szCs w:val="24"/>
          <w:lang w:val="en-GB"/>
        </w:rPr>
        <w:t xml:space="preserve"> which </w:t>
      </w:r>
      <w:r w:rsidR="002B77AB">
        <w:rPr>
          <w:sz w:val="24"/>
          <w:szCs w:val="24"/>
          <w:lang w:val="en-GB"/>
        </w:rPr>
        <w:t>Ferrara</w:t>
      </w:r>
      <w:r w:rsidR="002B77AB">
        <w:rPr>
          <w:rStyle w:val="Funotenzeichen"/>
          <w:sz w:val="24"/>
          <w:szCs w:val="24"/>
          <w:lang w:val="en-GB"/>
        </w:rPr>
        <w:footnoteReference w:id="29"/>
      </w:r>
      <w:r w:rsidR="002B77AB">
        <w:rPr>
          <w:sz w:val="24"/>
          <w:szCs w:val="24"/>
          <w:lang w:val="en-GB"/>
        </w:rPr>
        <w:t xml:space="preserve"> </w:t>
      </w:r>
      <w:r w:rsidR="002B77AB">
        <w:rPr>
          <w:sz w:val="24"/>
          <w:szCs w:val="24"/>
          <w:lang w:val="en-GB"/>
        </w:rPr>
        <w:t>suggests</w:t>
      </w:r>
      <w:r w:rsidR="002B77AB">
        <w:rPr>
          <w:sz w:val="24"/>
          <w:szCs w:val="24"/>
          <w:lang w:val="en-GB"/>
        </w:rPr>
        <w:t>,</w:t>
      </w:r>
      <w:r w:rsidR="002B77AB">
        <w:rPr>
          <w:sz w:val="24"/>
          <w:szCs w:val="24"/>
          <w:lang w:val="en-GB"/>
        </w:rPr>
        <w:t xml:space="preserve"> conveys a cosmological movement. </w:t>
      </w:r>
    </w:p>
    <w:p w14:paraId="11C5FC5B" w14:textId="53FDB508" w:rsidR="0050290B" w:rsidRDefault="0050290B">
      <w:pPr>
        <w:rPr>
          <w:rFonts w:cstheme="minorHAnsi"/>
          <w:b/>
          <w:i/>
          <w:iCs/>
          <w:color w:val="000000" w:themeColor="text1"/>
          <w:sz w:val="32"/>
          <w:szCs w:val="32"/>
          <w:lang w:val="en-GB"/>
        </w:rPr>
      </w:pPr>
      <w:r>
        <w:rPr>
          <w:rFonts w:cstheme="minorHAnsi"/>
          <w:b/>
          <w:i/>
          <w:iCs/>
          <w:color w:val="000000" w:themeColor="text1"/>
          <w:sz w:val="32"/>
          <w:szCs w:val="32"/>
          <w:lang w:val="en-GB"/>
        </w:rPr>
        <w:br w:type="page"/>
      </w:r>
    </w:p>
    <w:p w14:paraId="13971FFF" w14:textId="1E2C3A71" w:rsidR="005A151E" w:rsidRPr="003D02FE" w:rsidRDefault="003D02FE" w:rsidP="005A151E">
      <w:pPr>
        <w:autoSpaceDE w:val="0"/>
        <w:autoSpaceDN w:val="0"/>
        <w:adjustRightInd w:val="0"/>
        <w:rPr>
          <w:rFonts w:cstheme="minorHAnsi"/>
          <w:b/>
          <w:color w:val="000000" w:themeColor="text1"/>
          <w:sz w:val="32"/>
          <w:szCs w:val="32"/>
          <w:lang w:val="en-GB"/>
        </w:rPr>
      </w:pPr>
      <w:r w:rsidRPr="003D02FE">
        <w:rPr>
          <w:rFonts w:cstheme="minorHAnsi"/>
          <w:b/>
          <w:color w:val="000000" w:themeColor="text1"/>
          <w:sz w:val="32"/>
          <w:szCs w:val="32"/>
          <w:lang w:val="en-GB"/>
        </w:rPr>
        <w:t>The myth and folktale</w:t>
      </w:r>
      <w:r>
        <w:rPr>
          <w:rFonts w:cstheme="minorHAnsi"/>
          <w:b/>
          <w:color w:val="000000" w:themeColor="text1"/>
          <w:sz w:val="32"/>
          <w:szCs w:val="32"/>
          <w:lang w:val="en-GB"/>
        </w:rPr>
        <w:t xml:space="preserve"> </w:t>
      </w:r>
      <w:r w:rsidR="00975C3E">
        <w:rPr>
          <w:rFonts w:cstheme="minorHAnsi"/>
          <w:b/>
          <w:color w:val="000000" w:themeColor="text1"/>
          <w:sz w:val="32"/>
          <w:szCs w:val="32"/>
          <w:lang w:val="en-GB"/>
        </w:rPr>
        <w:t>summari</w:t>
      </w:r>
      <w:r w:rsidR="003F041A">
        <w:rPr>
          <w:rFonts w:cstheme="minorHAnsi"/>
          <w:b/>
          <w:color w:val="000000" w:themeColor="text1"/>
          <w:sz w:val="32"/>
          <w:szCs w:val="32"/>
          <w:lang w:val="en-GB"/>
        </w:rPr>
        <w:t>s</w:t>
      </w:r>
      <w:r w:rsidR="00975C3E">
        <w:rPr>
          <w:rFonts w:cstheme="minorHAnsi"/>
          <w:b/>
          <w:color w:val="000000" w:themeColor="text1"/>
          <w:sz w:val="32"/>
          <w:szCs w:val="32"/>
          <w:lang w:val="en-GB"/>
        </w:rPr>
        <w:t>ed</w:t>
      </w:r>
    </w:p>
    <w:p w14:paraId="603E4C80" w14:textId="5E53A5B6" w:rsidR="00F65942" w:rsidRPr="006D677A" w:rsidRDefault="00975C3E" w:rsidP="00F65942">
      <w:pPr>
        <w:rPr>
          <w:b/>
          <w:bCs/>
          <w:sz w:val="24"/>
          <w:szCs w:val="24"/>
          <w:lang w:val="en-GB"/>
        </w:rPr>
      </w:pPr>
      <w:r>
        <w:rPr>
          <w:b/>
          <w:bCs/>
          <w:sz w:val="24"/>
          <w:szCs w:val="24"/>
          <w:lang w:val="en-GB"/>
        </w:rPr>
        <w:t xml:space="preserve">The </w:t>
      </w:r>
      <w:r w:rsidR="00686516" w:rsidRPr="006D677A">
        <w:rPr>
          <w:b/>
          <w:bCs/>
          <w:sz w:val="24"/>
          <w:szCs w:val="24"/>
          <w:lang w:val="en-GB"/>
        </w:rPr>
        <w:t xml:space="preserve">Descent of </w:t>
      </w:r>
      <w:r w:rsidR="003D02FE" w:rsidRPr="006D677A">
        <w:rPr>
          <w:b/>
          <w:bCs/>
          <w:sz w:val="24"/>
          <w:szCs w:val="24"/>
          <w:lang w:val="en-GB"/>
        </w:rPr>
        <w:t>Ishtar</w:t>
      </w:r>
      <w:r w:rsidR="00686516" w:rsidRPr="006D677A">
        <w:rPr>
          <w:b/>
          <w:bCs/>
          <w:sz w:val="24"/>
          <w:szCs w:val="24"/>
          <w:lang w:val="en-GB"/>
        </w:rPr>
        <w:t xml:space="preserve"> to the Nether World </w:t>
      </w:r>
    </w:p>
    <w:p w14:paraId="01D1B4BE" w14:textId="303C497A" w:rsidR="00F65942" w:rsidRDefault="00686516" w:rsidP="00F65942">
      <w:pPr>
        <w:rPr>
          <w:sz w:val="24"/>
          <w:szCs w:val="24"/>
          <w:lang w:val="en-GB"/>
        </w:rPr>
      </w:pPr>
      <w:r>
        <w:rPr>
          <w:sz w:val="24"/>
          <w:szCs w:val="24"/>
          <w:lang w:val="en-GB"/>
        </w:rPr>
        <w:t>Ishtar</w:t>
      </w:r>
      <w:r w:rsidR="002F6613">
        <w:rPr>
          <w:sz w:val="24"/>
          <w:szCs w:val="24"/>
          <w:lang w:val="en-GB"/>
        </w:rPr>
        <w:t xml:space="preserve"> </w:t>
      </w:r>
      <w:r w:rsidR="00B41590">
        <w:rPr>
          <w:sz w:val="24"/>
          <w:szCs w:val="24"/>
          <w:lang w:val="en-GB"/>
        </w:rPr>
        <w:t>descends</w:t>
      </w:r>
      <w:r>
        <w:rPr>
          <w:sz w:val="24"/>
          <w:szCs w:val="24"/>
          <w:lang w:val="en-GB"/>
        </w:rPr>
        <w:t xml:space="preserve"> to the underworld</w:t>
      </w:r>
      <w:r w:rsidR="00B41590">
        <w:rPr>
          <w:sz w:val="24"/>
          <w:szCs w:val="24"/>
          <w:lang w:val="en-GB"/>
        </w:rPr>
        <w:t>, the realm of her sister Ereshkigal</w:t>
      </w:r>
      <w:r>
        <w:rPr>
          <w:sz w:val="24"/>
          <w:szCs w:val="24"/>
          <w:lang w:val="en-GB"/>
        </w:rPr>
        <w:t xml:space="preserve">. Knowing that no one leaves this land of no return, she still </w:t>
      </w:r>
      <w:r w:rsidRPr="00686516">
        <w:rPr>
          <w:sz w:val="24"/>
          <w:szCs w:val="24"/>
          <w:lang w:val="en-GB"/>
        </w:rPr>
        <w:t>vehemently</w:t>
      </w:r>
      <w:r>
        <w:rPr>
          <w:sz w:val="24"/>
          <w:szCs w:val="24"/>
          <w:lang w:val="en-GB"/>
        </w:rPr>
        <w:t xml:space="preserve"> demands entrance. </w:t>
      </w:r>
      <w:r w:rsidR="00B41590">
        <w:rPr>
          <w:sz w:val="24"/>
          <w:szCs w:val="24"/>
          <w:lang w:val="en-GB"/>
        </w:rPr>
        <w:t xml:space="preserve">The gatekeeper announces her as the one, who upholds the festivals. </w:t>
      </w:r>
      <w:bookmarkStart w:id="17" w:name="_Hlk162375228"/>
      <w:r w:rsidR="00B41590">
        <w:rPr>
          <w:sz w:val="24"/>
          <w:szCs w:val="24"/>
          <w:lang w:val="en-GB"/>
        </w:rPr>
        <w:t>E</w:t>
      </w:r>
      <w:r w:rsidR="0057448A">
        <w:rPr>
          <w:sz w:val="24"/>
          <w:szCs w:val="24"/>
          <w:lang w:val="en-GB"/>
        </w:rPr>
        <w:t xml:space="preserve">reshkigal grows angry at this intrusion, </w:t>
      </w:r>
      <w:bookmarkEnd w:id="17"/>
      <w:r w:rsidR="00975C3E">
        <w:rPr>
          <w:sz w:val="24"/>
          <w:szCs w:val="24"/>
          <w:lang w:val="en-GB"/>
        </w:rPr>
        <w:t>s</w:t>
      </w:r>
      <w:r w:rsidR="0065061F">
        <w:rPr>
          <w:sz w:val="24"/>
          <w:szCs w:val="24"/>
          <w:lang w:val="en-GB"/>
        </w:rPr>
        <w:t>till, she gives the order to open the gate for Ishtar</w:t>
      </w:r>
      <w:r w:rsidR="00975C3E">
        <w:rPr>
          <w:sz w:val="24"/>
          <w:szCs w:val="24"/>
          <w:lang w:val="en-GB"/>
        </w:rPr>
        <w:t xml:space="preserve">. The ancient rules </w:t>
      </w:r>
      <w:r w:rsidR="00B41590">
        <w:rPr>
          <w:sz w:val="24"/>
          <w:szCs w:val="24"/>
          <w:lang w:val="en-GB"/>
        </w:rPr>
        <w:t>dictate that at</w:t>
      </w:r>
      <w:r w:rsidR="00D02D5E">
        <w:rPr>
          <w:sz w:val="24"/>
          <w:szCs w:val="24"/>
          <w:lang w:val="en-GB"/>
        </w:rPr>
        <w:t xml:space="preserve"> each of the seven doors, </w:t>
      </w:r>
      <w:r w:rsidR="00B41590">
        <w:rPr>
          <w:sz w:val="24"/>
          <w:szCs w:val="24"/>
          <w:lang w:val="en-GB"/>
        </w:rPr>
        <w:t>Ishtar</w:t>
      </w:r>
      <w:r w:rsidR="00D02D5E">
        <w:rPr>
          <w:sz w:val="24"/>
          <w:szCs w:val="24"/>
          <w:lang w:val="en-GB"/>
        </w:rPr>
        <w:t xml:space="preserve"> must take off </w:t>
      </w:r>
      <w:r w:rsidR="00B41590">
        <w:rPr>
          <w:sz w:val="24"/>
          <w:szCs w:val="24"/>
          <w:lang w:val="en-GB"/>
        </w:rPr>
        <w:t xml:space="preserve">one of </w:t>
      </w:r>
      <w:r w:rsidR="00F249C2">
        <w:rPr>
          <w:sz w:val="24"/>
          <w:szCs w:val="24"/>
          <w:lang w:val="en-GB"/>
        </w:rPr>
        <w:t>her</w:t>
      </w:r>
      <w:r w:rsidR="00E77E17">
        <w:rPr>
          <w:sz w:val="24"/>
          <w:szCs w:val="24"/>
          <w:lang w:val="en-GB"/>
        </w:rPr>
        <w:t xml:space="preserve"> royal insignia</w:t>
      </w:r>
      <w:r w:rsidR="00B41590">
        <w:rPr>
          <w:sz w:val="24"/>
          <w:szCs w:val="24"/>
          <w:lang w:val="en-GB"/>
        </w:rPr>
        <w:t xml:space="preserve">. </w:t>
      </w:r>
      <w:r w:rsidR="00F249C2">
        <w:rPr>
          <w:sz w:val="24"/>
          <w:szCs w:val="24"/>
          <w:lang w:val="en-GB"/>
        </w:rPr>
        <w:t xml:space="preserve">As soon as Ishtar sees her sister, she flies at </w:t>
      </w:r>
      <w:r w:rsidR="00975C3E">
        <w:rPr>
          <w:sz w:val="24"/>
          <w:szCs w:val="24"/>
          <w:lang w:val="en-GB"/>
        </w:rPr>
        <w:t>her. Ereshkigal</w:t>
      </w:r>
      <w:r w:rsidR="00B41590">
        <w:rPr>
          <w:sz w:val="24"/>
          <w:szCs w:val="24"/>
          <w:lang w:val="en-GB"/>
        </w:rPr>
        <w:t xml:space="preserve"> </w:t>
      </w:r>
      <w:r w:rsidR="00975C3E">
        <w:rPr>
          <w:sz w:val="24"/>
          <w:szCs w:val="24"/>
          <w:lang w:val="en-GB"/>
        </w:rPr>
        <w:t>reacts by</w:t>
      </w:r>
      <w:r w:rsidR="00B41590">
        <w:rPr>
          <w:sz w:val="24"/>
          <w:szCs w:val="24"/>
          <w:lang w:val="en-GB"/>
        </w:rPr>
        <w:t xml:space="preserve"> </w:t>
      </w:r>
      <w:r w:rsidR="00975C3E">
        <w:rPr>
          <w:sz w:val="24"/>
          <w:szCs w:val="24"/>
          <w:lang w:val="en-GB"/>
        </w:rPr>
        <w:t>locking</w:t>
      </w:r>
      <w:r w:rsidR="00B41590">
        <w:rPr>
          <w:sz w:val="24"/>
          <w:szCs w:val="24"/>
          <w:lang w:val="en-GB"/>
        </w:rPr>
        <w:t xml:space="preserve"> </w:t>
      </w:r>
      <w:r w:rsidR="00975C3E">
        <w:rPr>
          <w:sz w:val="24"/>
          <w:szCs w:val="24"/>
          <w:lang w:val="en-GB"/>
        </w:rPr>
        <w:t>Ishtar</w:t>
      </w:r>
      <w:r w:rsidR="00F249C2">
        <w:rPr>
          <w:sz w:val="24"/>
          <w:szCs w:val="24"/>
          <w:lang w:val="en-GB"/>
        </w:rPr>
        <w:t xml:space="preserve"> away</w:t>
      </w:r>
      <w:r w:rsidR="00545743">
        <w:rPr>
          <w:sz w:val="24"/>
          <w:szCs w:val="24"/>
          <w:lang w:val="en-GB"/>
        </w:rPr>
        <w:t>, cursing</w:t>
      </w:r>
      <w:r w:rsidR="00F249C2">
        <w:rPr>
          <w:sz w:val="24"/>
          <w:szCs w:val="24"/>
          <w:lang w:val="en-GB"/>
        </w:rPr>
        <w:t xml:space="preserve"> her with sixty miseries.</w:t>
      </w:r>
      <w:r w:rsidR="00DE0220">
        <w:rPr>
          <w:sz w:val="24"/>
          <w:szCs w:val="24"/>
          <w:lang w:val="en-GB"/>
        </w:rPr>
        <w:t xml:space="preserve"> </w:t>
      </w:r>
      <w:r w:rsidR="00105B85">
        <w:rPr>
          <w:sz w:val="24"/>
          <w:szCs w:val="24"/>
          <w:lang w:val="en-GB"/>
        </w:rPr>
        <w:t>As</w:t>
      </w:r>
      <w:r w:rsidR="00DE0220">
        <w:rPr>
          <w:sz w:val="24"/>
          <w:szCs w:val="24"/>
          <w:lang w:val="en-GB"/>
        </w:rPr>
        <w:t xml:space="preserve"> </w:t>
      </w:r>
      <w:r w:rsidR="00445783">
        <w:rPr>
          <w:sz w:val="24"/>
          <w:szCs w:val="24"/>
          <w:lang w:val="en-GB"/>
        </w:rPr>
        <w:t>Ishtar</w:t>
      </w:r>
      <w:r w:rsidR="00105B85">
        <w:rPr>
          <w:sz w:val="24"/>
          <w:szCs w:val="24"/>
          <w:lang w:val="en-GB"/>
        </w:rPr>
        <w:t xml:space="preserve"> dies</w:t>
      </w:r>
      <w:r w:rsidR="00DE0220">
        <w:rPr>
          <w:sz w:val="24"/>
          <w:szCs w:val="24"/>
          <w:lang w:val="en-GB"/>
        </w:rPr>
        <w:t xml:space="preserve">, all fertility on the face of the earth </w:t>
      </w:r>
      <w:r w:rsidR="00975C3E">
        <w:rPr>
          <w:sz w:val="24"/>
          <w:szCs w:val="24"/>
          <w:lang w:val="en-GB"/>
        </w:rPr>
        <w:t>withers</w:t>
      </w:r>
      <w:r w:rsidR="00DE0220">
        <w:rPr>
          <w:sz w:val="24"/>
          <w:szCs w:val="24"/>
          <w:lang w:val="en-GB"/>
        </w:rPr>
        <w:t xml:space="preserve">. Ishtar’s father now </w:t>
      </w:r>
      <w:r w:rsidR="00D050A3">
        <w:rPr>
          <w:sz w:val="24"/>
          <w:szCs w:val="24"/>
          <w:lang w:val="en-GB"/>
        </w:rPr>
        <w:t xml:space="preserve">sends </w:t>
      </w:r>
      <w:r w:rsidR="001F43B4">
        <w:rPr>
          <w:sz w:val="24"/>
          <w:szCs w:val="24"/>
          <w:lang w:val="en-GB"/>
        </w:rPr>
        <w:t>an eunuch</w:t>
      </w:r>
      <w:r w:rsidR="00DE0220">
        <w:rPr>
          <w:sz w:val="24"/>
          <w:szCs w:val="24"/>
          <w:lang w:val="en-GB"/>
        </w:rPr>
        <w:t xml:space="preserve"> to the underworld to soothe Ereshkigal’s bad </w:t>
      </w:r>
      <w:r w:rsidR="00975C3E">
        <w:rPr>
          <w:sz w:val="24"/>
          <w:szCs w:val="24"/>
          <w:lang w:val="en-GB"/>
        </w:rPr>
        <w:t>temper</w:t>
      </w:r>
      <w:r w:rsidR="00DE0220">
        <w:rPr>
          <w:sz w:val="24"/>
          <w:szCs w:val="24"/>
          <w:lang w:val="en-GB"/>
        </w:rPr>
        <w:t xml:space="preserve"> and </w:t>
      </w:r>
      <w:r w:rsidR="008A587D">
        <w:rPr>
          <w:sz w:val="24"/>
          <w:szCs w:val="24"/>
          <w:lang w:val="en-GB"/>
        </w:rPr>
        <w:t>save</w:t>
      </w:r>
      <w:r w:rsidR="00DE0220">
        <w:rPr>
          <w:sz w:val="24"/>
          <w:szCs w:val="24"/>
          <w:lang w:val="en-GB"/>
        </w:rPr>
        <w:t xml:space="preserve"> Ishtar with the water of life.</w:t>
      </w:r>
      <w:r w:rsidR="001F43B4">
        <w:rPr>
          <w:sz w:val="24"/>
          <w:szCs w:val="24"/>
          <w:lang w:val="en-GB"/>
        </w:rPr>
        <w:t xml:space="preserve"> The eunuch</w:t>
      </w:r>
      <w:r w:rsidR="008A587D">
        <w:rPr>
          <w:sz w:val="24"/>
          <w:szCs w:val="24"/>
          <w:lang w:val="en-GB"/>
        </w:rPr>
        <w:t xml:space="preserve"> ma</w:t>
      </w:r>
      <w:r w:rsidR="0025404D">
        <w:rPr>
          <w:sz w:val="24"/>
          <w:szCs w:val="24"/>
          <w:lang w:val="en-GB"/>
        </w:rPr>
        <w:t>nages</w:t>
      </w:r>
      <w:r w:rsidR="008A587D">
        <w:rPr>
          <w:sz w:val="24"/>
          <w:szCs w:val="24"/>
          <w:lang w:val="en-GB"/>
        </w:rPr>
        <w:t xml:space="preserve"> to</w:t>
      </w:r>
      <w:r w:rsidR="0025404D">
        <w:rPr>
          <w:sz w:val="24"/>
          <w:szCs w:val="24"/>
          <w:lang w:val="en-GB"/>
        </w:rPr>
        <w:t xml:space="preserve"> </w:t>
      </w:r>
      <w:r w:rsidR="008A587D">
        <w:rPr>
          <w:sz w:val="24"/>
          <w:szCs w:val="24"/>
          <w:lang w:val="en-GB"/>
        </w:rPr>
        <w:t>sprinkle</w:t>
      </w:r>
      <w:r w:rsidR="00B66BC5">
        <w:rPr>
          <w:sz w:val="24"/>
          <w:szCs w:val="24"/>
          <w:lang w:val="en-GB"/>
        </w:rPr>
        <w:t xml:space="preserve"> </w:t>
      </w:r>
      <w:r w:rsidR="00975C3E">
        <w:rPr>
          <w:sz w:val="24"/>
          <w:szCs w:val="24"/>
          <w:lang w:val="en-GB"/>
        </w:rPr>
        <w:t>Ishtar</w:t>
      </w:r>
      <w:r w:rsidR="00445783">
        <w:rPr>
          <w:sz w:val="24"/>
          <w:szCs w:val="24"/>
          <w:lang w:val="en-GB"/>
        </w:rPr>
        <w:t xml:space="preserve"> with </w:t>
      </w:r>
      <w:r w:rsidR="0025404D">
        <w:rPr>
          <w:sz w:val="24"/>
          <w:szCs w:val="24"/>
          <w:lang w:val="en-GB"/>
        </w:rPr>
        <w:t>the water of life</w:t>
      </w:r>
      <w:r w:rsidR="00445783">
        <w:rPr>
          <w:sz w:val="24"/>
          <w:szCs w:val="24"/>
          <w:lang w:val="en-GB"/>
        </w:rPr>
        <w:t xml:space="preserve"> so that </w:t>
      </w:r>
      <w:r w:rsidR="00975C3E">
        <w:rPr>
          <w:sz w:val="24"/>
          <w:szCs w:val="24"/>
          <w:lang w:val="en-GB"/>
        </w:rPr>
        <w:t>she</w:t>
      </w:r>
      <w:r w:rsidR="00445783">
        <w:rPr>
          <w:sz w:val="24"/>
          <w:szCs w:val="24"/>
          <w:lang w:val="en-GB"/>
        </w:rPr>
        <w:t xml:space="preserve"> </w:t>
      </w:r>
      <w:r w:rsidR="008A587D">
        <w:rPr>
          <w:sz w:val="24"/>
          <w:szCs w:val="24"/>
          <w:lang w:val="en-GB"/>
        </w:rPr>
        <w:t>can return</w:t>
      </w:r>
      <w:r w:rsidR="00445783">
        <w:rPr>
          <w:sz w:val="24"/>
          <w:szCs w:val="24"/>
          <w:lang w:val="en-GB"/>
        </w:rPr>
        <w:t xml:space="preserve"> to life</w:t>
      </w:r>
      <w:r w:rsidR="00362EF2">
        <w:rPr>
          <w:sz w:val="24"/>
          <w:szCs w:val="24"/>
          <w:lang w:val="en-GB"/>
        </w:rPr>
        <w:t>, take</w:t>
      </w:r>
      <w:r w:rsidR="00B66BC5">
        <w:rPr>
          <w:sz w:val="24"/>
          <w:szCs w:val="24"/>
          <w:lang w:val="en-GB"/>
        </w:rPr>
        <w:t xml:space="preserve"> back</w:t>
      </w:r>
      <w:r w:rsidR="00F65942">
        <w:rPr>
          <w:sz w:val="24"/>
          <w:szCs w:val="24"/>
          <w:lang w:val="en-GB"/>
        </w:rPr>
        <w:t xml:space="preserve"> her </w:t>
      </w:r>
      <w:r w:rsidR="001360BE">
        <w:rPr>
          <w:sz w:val="24"/>
          <w:szCs w:val="24"/>
          <w:lang w:val="en-GB"/>
        </w:rPr>
        <w:t>royal insignia</w:t>
      </w:r>
      <w:r w:rsidR="00445783">
        <w:rPr>
          <w:sz w:val="24"/>
          <w:szCs w:val="24"/>
          <w:lang w:val="en-GB"/>
        </w:rPr>
        <w:t xml:space="preserve"> and </w:t>
      </w:r>
      <w:r w:rsidR="00362EF2">
        <w:rPr>
          <w:sz w:val="24"/>
          <w:szCs w:val="24"/>
          <w:lang w:val="en-GB"/>
        </w:rPr>
        <w:t>leave</w:t>
      </w:r>
      <w:r w:rsidR="00445783">
        <w:rPr>
          <w:sz w:val="24"/>
          <w:szCs w:val="24"/>
          <w:lang w:val="en-GB"/>
        </w:rPr>
        <w:t xml:space="preserve"> the underworld.</w:t>
      </w:r>
      <w:r w:rsidR="00F65942">
        <w:rPr>
          <w:sz w:val="24"/>
          <w:szCs w:val="24"/>
          <w:lang w:val="en-GB"/>
        </w:rPr>
        <w:t xml:space="preserve"> </w:t>
      </w:r>
    </w:p>
    <w:p w14:paraId="154BAD1C" w14:textId="307F3E13" w:rsidR="00A84A1B" w:rsidRPr="00A84A1B" w:rsidRDefault="00F65942" w:rsidP="00A84A1B">
      <w:pPr>
        <w:rPr>
          <w:sz w:val="24"/>
          <w:szCs w:val="24"/>
          <w:lang w:val="en-GB"/>
        </w:rPr>
      </w:pPr>
      <w:r>
        <w:rPr>
          <w:sz w:val="24"/>
          <w:szCs w:val="24"/>
          <w:lang w:val="en-GB"/>
        </w:rPr>
        <w:t>Here, the stringent story breaks off, the rest of it remaining obscure</w:t>
      </w:r>
      <w:r w:rsidR="00A84A1B">
        <w:rPr>
          <w:sz w:val="24"/>
          <w:szCs w:val="24"/>
          <w:lang w:val="en-GB"/>
        </w:rPr>
        <w:t xml:space="preserve"> due to no further </w:t>
      </w:r>
      <w:r w:rsidR="00975C3E">
        <w:rPr>
          <w:sz w:val="24"/>
          <w:szCs w:val="24"/>
          <w:lang w:val="en-GB"/>
        </w:rPr>
        <w:t>clay tablets</w:t>
      </w:r>
      <w:r>
        <w:rPr>
          <w:sz w:val="24"/>
          <w:szCs w:val="24"/>
          <w:lang w:val="en-GB"/>
        </w:rPr>
        <w:t xml:space="preserve"> available</w:t>
      </w:r>
      <w:r w:rsidR="00A84A1B">
        <w:rPr>
          <w:sz w:val="24"/>
          <w:szCs w:val="24"/>
          <w:lang w:val="en-GB"/>
        </w:rPr>
        <w:t xml:space="preserve">, as the translator E.A. Speiser remarks </w:t>
      </w:r>
      <w:r w:rsidR="001360BE">
        <w:rPr>
          <w:sz w:val="24"/>
          <w:szCs w:val="24"/>
          <w:lang w:val="en-GB"/>
        </w:rPr>
        <w:t>in</w:t>
      </w:r>
      <w:r w:rsidR="00A84A1B">
        <w:rPr>
          <w:sz w:val="24"/>
          <w:szCs w:val="24"/>
          <w:lang w:val="en-GB"/>
        </w:rPr>
        <w:t xml:space="preserve"> a footnote.</w:t>
      </w:r>
      <w:r w:rsidR="00286A6D">
        <w:rPr>
          <w:rStyle w:val="Funotenzeichen"/>
          <w:sz w:val="24"/>
          <w:szCs w:val="24"/>
          <w:lang w:val="en-GB"/>
        </w:rPr>
        <w:footnoteReference w:id="30"/>
      </w:r>
      <w:r w:rsidR="00A84A1B">
        <w:rPr>
          <w:sz w:val="24"/>
          <w:szCs w:val="24"/>
          <w:lang w:val="en-GB"/>
        </w:rPr>
        <w:t xml:space="preserve"> </w:t>
      </w:r>
    </w:p>
    <w:p w14:paraId="528142B1" w14:textId="77777777" w:rsidR="0037525A" w:rsidRDefault="0037525A" w:rsidP="00FE5059">
      <w:pPr>
        <w:rPr>
          <w:b/>
          <w:bCs/>
          <w:sz w:val="24"/>
          <w:szCs w:val="24"/>
          <w:lang w:val="en-GB"/>
        </w:rPr>
      </w:pPr>
    </w:p>
    <w:p w14:paraId="19066D9E" w14:textId="4CFF83FB" w:rsidR="00F65942" w:rsidRPr="00DA7C54" w:rsidRDefault="00F65942" w:rsidP="00FE5059">
      <w:pPr>
        <w:rPr>
          <w:rFonts w:cstheme="minorHAnsi"/>
          <w:b/>
          <w:bCs/>
          <w:color w:val="000000" w:themeColor="text1"/>
          <w:sz w:val="24"/>
          <w:szCs w:val="24"/>
          <w:lang w:val="en-GB"/>
        </w:rPr>
      </w:pPr>
      <w:r w:rsidRPr="00DA7C54">
        <w:rPr>
          <w:rFonts w:cstheme="minorHAnsi"/>
          <w:b/>
          <w:bCs/>
          <w:color w:val="000000" w:themeColor="text1"/>
          <w:sz w:val="24"/>
          <w:szCs w:val="24"/>
          <w:lang w:val="en-GB"/>
        </w:rPr>
        <w:t xml:space="preserve">The </w:t>
      </w:r>
      <w:r w:rsidR="00797912" w:rsidRPr="00DA7C54">
        <w:rPr>
          <w:rFonts w:cstheme="minorHAnsi"/>
          <w:b/>
          <w:bCs/>
          <w:color w:val="000000" w:themeColor="text1"/>
          <w:sz w:val="24"/>
          <w:szCs w:val="24"/>
          <w:lang w:val="en-GB"/>
        </w:rPr>
        <w:t>folktale</w:t>
      </w:r>
      <w:r w:rsidRPr="00DA7C54">
        <w:rPr>
          <w:rFonts w:cstheme="minorHAnsi"/>
          <w:b/>
          <w:bCs/>
          <w:color w:val="000000" w:themeColor="text1"/>
          <w:sz w:val="24"/>
          <w:szCs w:val="24"/>
          <w:lang w:val="en-GB"/>
        </w:rPr>
        <w:t xml:space="preserve"> </w:t>
      </w:r>
      <w:r w:rsidRPr="006D677A">
        <w:rPr>
          <w:rFonts w:cstheme="minorHAnsi"/>
          <w:b/>
          <w:bCs/>
          <w:color w:val="000000" w:themeColor="text1"/>
          <w:sz w:val="24"/>
          <w:szCs w:val="24"/>
          <w:lang w:val="en-GB"/>
        </w:rPr>
        <w:t>The Lord of the Springs</w:t>
      </w:r>
    </w:p>
    <w:p w14:paraId="03F024F4" w14:textId="20904B9B" w:rsidR="001315EB" w:rsidRPr="004B2572" w:rsidRDefault="002733AA" w:rsidP="00FE5059">
      <w:pPr>
        <w:rPr>
          <w:rFonts w:cstheme="minorHAnsi"/>
          <w:b/>
          <w:bCs/>
          <w:i/>
          <w:iCs/>
          <w:color w:val="000000" w:themeColor="text1"/>
          <w:lang w:val="en-GB"/>
        </w:rPr>
      </w:pPr>
      <w:r>
        <w:rPr>
          <w:sz w:val="24"/>
          <w:szCs w:val="24"/>
          <w:lang w:val="en-GB"/>
        </w:rPr>
        <w:t xml:space="preserve">The </w:t>
      </w:r>
      <w:r w:rsidR="00E7112D" w:rsidRPr="00E7112D">
        <w:rPr>
          <w:sz w:val="24"/>
          <w:szCs w:val="24"/>
          <w:lang w:val="en-GB"/>
        </w:rPr>
        <w:t xml:space="preserve">Armenian </w:t>
      </w:r>
      <w:r>
        <w:rPr>
          <w:sz w:val="24"/>
          <w:szCs w:val="24"/>
          <w:lang w:val="en-GB"/>
        </w:rPr>
        <w:t xml:space="preserve">folktale </w:t>
      </w:r>
      <w:r w:rsidR="0037525A">
        <w:rPr>
          <w:sz w:val="24"/>
          <w:szCs w:val="24"/>
          <w:lang w:val="en-GB"/>
        </w:rPr>
        <w:t>tells</w:t>
      </w:r>
      <w:r>
        <w:rPr>
          <w:sz w:val="24"/>
          <w:szCs w:val="24"/>
          <w:lang w:val="en-GB"/>
        </w:rPr>
        <w:t xml:space="preserve"> </w:t>
      </w:r>
      <w:r w:rsidR="00E7112D">
        <w:rPr>
          <w:sz w:val="24"/>
          <w:szCs w:val="24"/>
          <w:lang w:val="en-GB"/>
        </w:rPr>
        <w:t xml:space="preserve">the story </w:t>
      </w:r>
      <w:r>
        <w:rPr>
          <w:sz w:val="24"/>
          <w:szCs w:val="24"/>
          <w:lang w:val="en-GB"/>
        </w:rPr>
        <w:t xml:space="preserve">of </w:t>
      </w:r>
      <w:r w:rsidR="0057448A">
        <w:rPr>
          <w:sz w:val="24"/>
          <w:szCs w:val="24"/>
          <w:lang w:val="en-GB"/>
        </w:rPr>
        <w:t>M</w:t>
      </w:r>
      <w:r w:rsidR="004677DB">
        <w:rPr>
          <w:sz w:val="24"/>
          <w:szCs w:val="24"/>
          <w:lang w:val="en-GB"/>
        </w:rPr>
        <w:t>ichae</w:t>
      </w:r>
      <w:r w:rsidR="00F754E2">
        <w:rPr>
          <w:sz w:val="24"/>
          <w:szCs w:val="24"/>
          <w:lang w:val="en-GB"/>
        </w:rPr>
        <w:t>l,</w:t>
      </w:r>
      <w:r w:rsidR="004677DB">
        <w:rPr>
          <w:sz w:val="24"/>
          <w:szCs w:val="24"/>
          <w:lang w:val="en-GB"/>
        </w:rPr>
        <w:t xml:space="preserve"> a poverty-stricken young man</w:t>
      </w:r>
      <w:r w:rsidR="00E7112D">
        <w:rPr>
          <w:sz w:val="24"/>
          <w:szCs w:val="24"/>
          <w:lang w:val="en-GB"/>
        </w:rPr>
        <w:t>,</w:t>
      </w:r>
      <w:r w:rsidR="004677DB">
        <w:rPr>
          <w:sz w:val="24"/>
          <w:szCs w:val="24"/>
          <w:lang w:val="en-GB"/>
        </w:rPr>
        <w:t xml:space="preserve"> </w:t>
      </w:r>
      <w:r w:rsidR="0037525A">
        <w:rPr>
          <w:sz w:val="24"/>
          <w:szCs w:val="24"/>
          <w:lang w:val="en-GB"/>
        </w:rPr>
        <w:t xml:space="preserve">who </w:t>
      </w:r>
      <w:r w:rsidR="00362EF2">
        <w:rPr>
          <w:sz w:val="24"/>
          <w:szCs w:val="24"/>
          <w:lang w:val="en-GB"/>
        </w:rPr>
        <w:t>looks</w:t>
      </w:r>
      <w:r w:rsidR="0037525A">
        <w:rPr>
          <w:sz w:val="24"/>
          <w:szCs w:val="24"/>
          <w:lang w:val="en-GB"/>
        </w:rPr>
        <w:t xml:space="preserve"> into</w:t>
      </w:r>
      <w:r w:rsidR="00FE5059">
        <w:rPr>
          <w:sz w:val="24"/>
          <w:szCs w:val="24"/>
          <w:lang w:val="en-GB"/>
        </w:rPr>
        <w:t xml:space="preserve"> a </w:t>
      </w:r>
      <w:r w:rsidR="00B66BC5">
        <w:rPr>
          <w:sz w:val="24"/>
          <w:szCs w:val="24"/>
          <w:lang w:val="en-GB"/>
        </w:rPr>
        <w:t>spring</w:t>
      </w:r>
      <w:r w:rsidR="00FE5059">
        <w:rPr>
          <w:sz w:val="24"/>
          <w:szCs w:val="24"/>
          <w:lang w:val="en-GB"/>
        </w:rPr>
        <w:t xml:space="preserve"> </w:t>
      </w:r>
      <w:r w:rsidR="00362EF2">
        <w:rPr>
          <w:sz w:val="24"/>
          <w:szCs w:val="24"/>
          <w:lang w:val="en-GB"/>
        </w:rPr>
        <w:t xml:space="preserve">where </w:t>
      </w:r>
      <w:r w:rsidR="00FE5059">
        <w:rPr>
          <w:sz w:val="24"/>
          <w:szCs w:val="24"/>
          <w:lang w:val="en-GB"/>
        </w:rPr>
        <w:t xml:space="preserve">he </w:t>
      </w:r>
      <w:r w:rsidR="0037525A">
        <w:rPr>
          <w:sz w:val="24"/>
          <w:szCs w:val="24"/>
          <w:lang w:val="en-GB"/>
        </w:rPr>
        <w:t>sees</w:t>
      </w:r>
      <w:r w:rsidR="00FE5059">
        <w:rPr>
          <w:sz w:val="24"/>
          <w:szCs w:val="24"/>
          <w:lang w:val="en-GB"/>
        </w:rPr>
        <w:t xml:space="preserve"> the</w:t>
      </w:r>
      <w:r w:rsidR="004677DB">
        <w:rPr>
          <w:sz w:val="24"/>
          <w:szCs w:val="24"/>
          <w:lang w:val="en-GB"/>
        </w:rPr>
        <w:t xml:space="preserve"> Lord of the Springs</w:t>
      </w:r>
      <w:r w:rsidR="0037525A">
        <w:rPr>
          <w:sz w:val="24"/>
          <w:szCs w:val="24"/>
          <w:lang w:val="en-GB"/>
        </w:rPr>
        <w:t>. Telling him about his misery,</w:t>
      </w:r>
      <w:r w:rsidR="00B66BC5">
        <w:rPr>
          <w:sz w:val="24"/>
          <w:szCs w:val="24"/>
          <w:lang w:val="en-GB"/>
        </w:rPr>
        <w:t xml:space="preserve"> </w:t>
      </w:r>
      <w:r w:rsidR="00362EF2">
        <w:rPr>
          <w:sz w:val="24"/>
          <w:szCs w:val="24"/>
          <w:lang w:val="en-GB"/>
        </w:rPr>
        <w:t>the lord</w:t>
      </w:r>
      <w:r w:rsidR="00FE5059">
        <w:rPr>
          <w:sz w:val="24"/>
          <w:szCs w:val="24"/>
          <w:lang w:val="en-GB"/>
        </w:rPr>
        <w:t xml:space="preserve"> accepts him as </w:t>
      </w:r>
      <w:r w:rsidR="0037525A">
        <w:rPr>
          <w:sz w:val="24"/>
          <w:szCs w:val="24"/>
          <w:lang w:val="en-GB"/>
        </w:rPr>
        <w:t>his</w:t>
      </w:r>
      <w:r w:rsidR="00FE5059">
        <w:rPr>
          <w:sz w:val="24"/>
          <w:szCs w:val="24"/>
          <w:lang w:val="en-GB"/>
        </w:rPr>
        <w:t xml:space="preserve"> apprentice. </w:t>
      </w:r>
      <w:r w:rsidR="004677DB">
        <w:rPr>
          <w:sz w:val="24"/>
          <w:szCs w:val="24"/>
          <w:lang w:val="en-GB"/>
        </w:rPr>
        <w:t xml:space="preserve">Michael is </w:t>
      </w:r>
      <w:r w:rsidR="00F754E2">
        <w:rPr>
          <w:sz w:val="24"/>
          <w:szCs w:val="24"/>
          <w:lang w:val="en-GB"/>
        </w:rPr>
        <w:t xml:space="preserve">then </w:t>
      </w:r>
      <w:r w:rsidR="00B66BC5">
        <w:rPr>
          <w:sz w:val="24"/>
          <w:szCs w:val="24"/>
          <w:lang w:val="en-GB"/>
        </w:rPr>
        <w:t>led</w:t>
      </w:r>
      <w:r w:rsidR="0037525A">
        <w:rPr>
          <w:sz w:val="24"/>
          <w:szCs w:val="24"/>
          <w:lang w:val="en-GB"/>
        </w:rPr>
        <w:t xml:space="preserve"> in</w:t>
      </w:r>
      <w:r w:rsidR="004677DB">
        <w:rPr>
          <w:sz w:val="24"/>
          <w:szCs w:val="24"/>
          <w:lang w:val="en-GB"/>
        </w:rPr>
        <w:t xml:space="preserve">to a </w:t>
      </w:r>
      <w:r w:rsidR="004677DB" w:rsidRPr="00033CF6">
        <w:rPr>
          <w:sz w:val="24"/>
          <w:szCs w:val="24"/>
          <w:lang w:val="en-GB"/>
        </w:rPr>
        <w:t>subterranean world</w:t>
      </w:r>
      <w:r w:rsidR="004677DB">
        <w:rPr>
          <w:sz w:val="24"/>
          <w:szCs w:val="24"/>
          <w:lang w:val="en-GB"/>
        </w:rPr>
        <w:t xml:space="preserve">, a paradise-like realm </w:t>
      </w:r>
      <w:r w:rsidR="00FE5059">
        <w:rPr>
          <w:sz w:val="24"/>
          <w:szCs w:val="24"/>
          <w:lang w:val="en-GB"/>
        </w:rPr>
        <w:t xml:space="preserve">full of </w:t>
      </w:r>
      <w:r w:rsidR="00B66BC5">
        <w:rPr>
          <w:sz w:val="24"/>
          <w:szCs w:val="24"/>
          <w:lang w:val="en-GB"/>
        </w:rPr>
        <w:t>abundant</w:t>
      </w:r>
      <w:r w:rsidR="00FE5059">
        <w:rPr>
          <w:sz w:val="24"/>
          <w:szCs w:val="24"/>
          <w:lang w:val="en-GB"/>
        </w:rPr>
        <w:t xml:space="preserve"> </w:t>
      </w:r>
      <w:r w:rsidR="00362EF2">
        <w:rPr>
          <w:sz w:val="24"/>
          <w:szCs w:val="24"/>
          <w:lang w:val="en-GB"/>
        </w:rPr>
        <w:t xml:space="preserve">fertility and </w:t>
      </w:r>
      <w:r w:rsidR="00FE5059">
        <w:rPr>
          <w:sz w:val="24"/>
          <w:szCs w:val="24"/>
          <w:lang w:val="en-GB"/>
        </w:rPr>
        <w:t>beauty.</w:t>
      </w:r>
      <w:r w:rsidR="004677DB">
        <w:rPr>
          <w:sz w:val="24"/>
          <w:szCs w:val="24"/>
          <w:lang w:val="en-GB"/>
        </w:rPr>
        <w:t xml:space="preserve"> </w:t>
      </w:r>
      <w:r w:rsidR="0037525A">
        <w:rPr>
          <w:sz w:val="24"/>
          <w:szCs w:val="24"/>
          <w:lang w:val="en-GB"/>
        </w:rPr>
        <w:t>There</w:t>
      </w:r>
      <w:r w:rsidR="00D616BE">
        <w:rPr>
          <w:sz w:val="24"/>
          <w:szCs w:val="24"/>
          <w:lang w:val="en-GB"/>
        </w:rPr>
        <w:t>,</w:t>
      </w:r>
      <w:r w:rsidR="0037525A">
        <w:rPr>
          <w:sz w:val="24"/>
          <w:szCs w:val="24"/>
          <w:lang w:val="en-GB"/>
        </w:rPr>
        <w:t xml:space="preserve"> he learns how to take care of the springs and watercourses</w:t>
      </w:r>
      <w:r w:rsidR="00E7112D">
        <w:rPr>
          <w:sz w:val="24"/>
          <w:szCs w:val="24"/>
          <w:lang w:val="en-GB"/>
        </w:rPr>
        <w:t xml:space="preserve">, and travels around the earth with </w:t>
      </w:r>
      <w:r w:rsidR="00B66BC5">
        <w:rPr>
          <w:sz w:val="24"/>
          <w:szCs w:val="24"/>
          <w:lang w:val="en-GB"/>
        </w:rPr>
        <w:t>the lord</w:t>
      </w:r>
      <w:r w:rsidR="0037525A">
        <w:rPr>
          <w:sz w:val="24"/>
          <w:szCs w:val="24"/>
          <w:lang w:val="en-GB"/>
        </w:rPr>
        <w:t xml:space="preserve">. </w:t>
      </w:r>
      <w:r w:rsidR="00FE5059">
        <w:rPr>
          <w:sz w:val="24"/>
          <w:szCs w:val="24"/>
          <w:lang w:val="en-GB"/>
        </w:rPr>
        <w:t xml:space="preserve">One day, the lord’s daughter, whom he </w:t>
      </w:r>
      <w:r w:rsidR="00F754E2">
        <w:rPr>
          <w:sz w:val="24"/>
          <w:szCs w:val="24"/>
          <w:lang w:val="en-GB"/>
        </w:rPr>
        <w:t xml:space="preserve">has </w:t>
      </w:r>
      <w:r w:rsidR="00FE5059">
        <w:rPr>
          <w:sz w:val="24"/>
          <w:szCs w:val="24"/>
          <w:lang w:val="en-GB"/>
        </w:rPr>
        <w:t>grown fond of, is kidnapped by the Lord of the Desert</w:t>
      </w:r>
      <w:r w:rsidR="00E7112D">
        <w:rPr>
          <w:sz w:val="24"/>
          <w:szCs w:val="24"/>
          <w:lang w:val="en-GB"/>
        </w:rPr>
        <w:t>.</w:t>
      </w:r>
      <w:r w:rsidR="00FE5059">
        <w:rPr>
          <w:sz w:val="24"/>
          <w:szCs w:val="24"/>
          <w:lang w:val="en-GB"/>
        </w:rPr>
        <w:t xml:space="preserve"> Michael sets out to rescue her</w:t>
      </w:r>
      <w:r w:rsidR="00E7112D">
        <w:rPr>
          <w:sz w:val="24"/>
          <w:szCs w:val="24"/>
          <w:lang w:val="en-GB"/>
        </w:rPr>
        <w:t>, but t</w:t>
      </w:r>
      <w:r w:rsidR="0037525A">
        <w:rPr>
          <w:sz w:val="24"/>
          <w:szCs w:val="24"/>
          <w:lang w:val="en-GB"/>
        </w:rPr>
        <w:t>he desert lord conjures up a sandstorm</w:t>
      </w:r>
      <w:r w:rsidR="00E7112D">
        <w:rPr>
          <w:sz w:val="24"/>
          <w:szCs w:val="24"/>
          <w:lang w:val="en-GB"/>
        </w:rPr>
        <w:t xml:space="preserve">. </w:t>
      </w:r>
      <w:r w:rsidR="00F754E2">
        <w:rPr>
          <w:sz w:val="24"/>
          <w:szCs w:val="24"/>
          <w:lang w:val="en-GB"/>
        </w:rPr>
        <w:t>Michael manages</w:t>
      </w:r>
      <w:r w:rsidR="00FE5059">
        <w:rPr>
          <w:sz w:val="24"/>
          <w:szCs w:val="24"/>
          <w:lang w:val="en-GB"/>
        </w:rPr>
        <w:t xml:space="preserve"> to </w:t>
      </w:r>
      <w:r w:rsidR="00F754E2">
        <w:rPr>
          <w:sz w:val="24"/>
          <w:szCs w:val="24"/>
          <w:lang w:val="en-GB"/>
        </w:rPr>
        <w:t xml:space="preserve">survive </w:t>
      </w:r>
      <w:r w:rsidR="00FE5059">
        <w:rPr>
          <w:sz w:val="24"/>
          <w:szCs w:val="24"/>
          <w:lang w:val="en-GB"/>
        </w:rPr>
        <w:t xml:space="preserve">with </w:t>
      </w:r>
      <w:r w:rsidR="00F754E2">
        <w:rPr>
          <w:sz w:val="24"/>
          <w:szCs w:val="24"/>
          <w:lang w:val="en-GB"/>
        </w:rPr>
        <w:t xml:space="preserve">the help of </w:t>
      </w:r>
      <w:r w:rsidR="00362EF2">
        <w:rPr>
          <w:sz w:val="24"/>
          <w:szCs w:val="24"/>
          <w:lang w:val="en-GB"/>
        </w:rPr>
        <w:t>a gift</w:t>
      </w:r>
      <w:r w:rsidR="0037525A">
        <w:rPr>
          <w:sz w:val="24"/>
          <w:szCs w:val="24"/>
          <w:lang w:val="en-GB"/>
        </w:rPr>
        <w:t xml:space="preserve"> the Lord of the Springs gave him</w:t>
      </w:r>
      <w:r w:rsidR="00362EF2">
        <w:rPr>
          <w:sz w:val="24"/>
          <w:szCs w:val="24"/>
          <w:lang w:val="en-GB"/>
        </w:rPr>
        <w:t>. It is a</w:t>
      </w:r>
      <w:r w:rsidR="0037525A">
        <w:rPr>
          <w:sz w:val="24"/>
          <w:szCs w:val="24"/>
          <w:lang w:val="en-GB"/>
        </w:rPr>
        <w:t xml:space="preserve"> </w:t>
      </w:r>
      <w:r w:rsidR="00F754E2">
        <w:rPr>
          <w:sz w:val="24"/>
          <w:szCs w:val="24"/>
          <w:lang w:val="en-GB"/>
        </w:rPr>
        <w:t>diamond</w:t>
      </w:r>
      <w:r w:rsidR="00FE5059">
        <w:rPr>
          <w:sz w:val="24"/>
          <w:szCs w:val="24"/>
          <w:lang w:val="en-GB"/>
        </w:rPr>
        <w:t xml:space="preserve"> apple</w:t>
      </w:r>
      <w:r w:rsidR="00F754E2">
        <w:rPr>
          <w:sz w:val="24"/>
          <w:szCs w:val="24"/>
          <w:lang w:val="en-GB"/>
        </w:rPr>
        <w:t>, which</w:t>
      </w:r>
      <w:r w:rsidR="00362EF2">
        <w:rPr>
          <w:sz w:val="24"/>
          <w:szCs w:val="24"/>
          <w:lang w:val="en-GB"/>
        </w:rPr>
        <w:t>,</w:t>
      </w:r>
      <w:r w:rsidR="00F754E2">
        <w:rPr>
          <w:sz w:val="24"/>
          <w:szCs w:val="24"/>
          <w:lang w:val="en-GB"/>
        </w:rPr>
        <w:t xml:space="preserve"> when </w:t>
      </w:r>
      <w:r w:rsidR="00E7112D">
        <w:rPr>
          <w:sz w:val="24"/>
          <w:szCs w:val="24"/>
          <w:lang w:val="en-GB"/>
        </w:rPr>
        <w:t>dropped</w:t>
      </w:r>
      <w:r w:rsidR="00F754E2">
        <w:rPr>
          <w:sz w:val="24"/>
          <w:szCs w:val="24"/>
          <w:lang w:val="en-GB"/>
        </w:rPr>
        <w:t xml:space="preserve"> to the ground</w:t>
      </w:r>
      <w:r w:rsidR="00362EF2">
        <w:rPr>
          <w:sz w:val="24"/>
          <w:szCs w:val="24"/>
          <w:lang w:val="en-GB"/>
        </w:rPr>
        <w:t>,</w:t>
      </w:r>
      <w:r w:rsidR="00F754E2">
        <w:rPr>
          <w:sz w:val="24"/>
          <w:szCs w:val="24"/>
          <w:lang w:val="en-GB"/>
        </w:rPr>
        <w:t xml:space="preserve"> </w:t>
      </w:r>
      <w:r w:rsidR="00E7112D">
        <w:rPr>
          <w:sz w:val="24"/>
          <w:szCs w:val="24"/>
          <w:lang w:val="en-GB"/>
        </w:rPr>
        <w:t xml:space="preserve">produces </w:t>
      </w:r>
      <w:r w:rsidR="00F754E2">
        <w:rPr>
          <w:sz w:val="24"/>
          <w:szCs w:val="24"/>
          <w:lang w:val="en-GB"/>
        </w:rPr>
        <w:t xml:space="preserve">a </w:t>
      </w:r>
      <w:r w:rsidR="0037525A">
        <w:rPr>
          <w:sz w:val="24"/>
          <w:szCs w:val="24"/>
          <w:lang w:val="en-GB"/>
        </w:rPr>
        <w:t>freshwater</w:t>
      </w:r>
      <w:r w:rsidR="00F754E2">
        <w:rPr>
          <w:sz w:val="24"/>
          <w:szCs w:val="24"/>
          <w:lang w:val="en-GB"/>
        </w:rPr>
        <w:t xml:space="preserve"> fountain</w:t>
      </w:r>
      <w:r w:rsidR="00362EF2">
        <w:rPr>
          <w:sz w:val="24"/>
          <w:szCs w:val="24"/>
          <w:lang w:val="en-GB"/>
        </w:rPr>
        <w:t>. He thus</w:t>
      </w:r>
      <w:r w:rsidR="00601A2C">
        <w:rPr>
          <w:sz w:val="24"/>
          <w:szCs w:val="24"/>
          <w:lang w:val="en-GB"/>
        </w:rPr>
        <w:t xml:space="preserve"> </w:t>
      </w:r>
      <w:r w:rsidR="00E7112D">
        <w:rPr>
          <w:sz w:val="24"/>
          <w:szCs w:val="24"/>
          <w:lang w:val="en-GB"/>
        </w:rPr>
        <w:t>rescues</w:t>
      </w:r>
      <w:r w:rsidR="00601A2C">
        <w:rPr>
          <w:sz w:val="24"/>
          <w:szCs w:val="24"/>
          <w:lang w:val="en-GB"/>
        </w:rPr>
        <w:t xml:space="preserve"> the nearly dead princess </w:t>
      </w:r>
      <w:r w:rsidR="00E7112D">
        <w:rPr>
          <w:sz w:val="24"/>
          <w:szCs w:val="24"/>
          <w:lang w:val="en-GB"/>
        </w:rPr>
        <w:t>from</w:t>
      </w:r>
      <w:r w:rsidR="00601A2C">
        <w:rPr>
          <w:sz w:val="24"/>
          <w:szCs w:val="24"/>
          <w:lang w:val="en-GB"/>
        </w:rPr>
        <w:t xml:space="preserve"> a</w:t>
      </w:r>
      <w:r w:rsidR="0037525A">
        <w:rPr>
          <w:sz w:val="24"/>
          <w:szCs w:val="24"/>
          <w:lang w:val="en-GB"/>
        </w:rPr>
        <w:t xml:space="preserve"> scorching</w:t>
      </w:r>
      <w:r w:rsidR="00601A2C">
        <w:rPr>
          <w:sz w:val="24"/>
          <w:szCs w:val="24"/>
          <w:lang w:val="en-GB"/>
        </w:rPr>
        <w:t xml:space="preserve"> hot</w:t>
      </w:r>
      <w:r w:rsidR="00F47268">
        <w:rPr>
          <w:sz w:val="24"/>
          <w:szCs w:val="24"/>
          <w:lang w:val="en-GB"/>
        </w:rPr>
        <w:t xml:space="preserve"> </w:t>
      </w:r>
      <w:r w:rsidR="00601A2C">
        <w:rPr>
          <w:sz w:val="24"/>
          <w:szCs w:val="24"/>
          <w:lang w:val="en-GB"/>
        </w:rPr>
        <w:t>cave</w:t>
      </w:r>
      <w:r w:rsidR="00E7112D">
        <w:rPr>
          <w:sz w:val="24"/>
          <w:szCs w:val="24"/>
          <w:lang w:val="en-GB"/>
        </w:rPr>
        <w:t xml:space="preserve"> </w:t>
      </w:r>
      <w:r w:rsidR="00601A2C">
        <w:rPr>
          <w:sz w:val="24"/>
          <w:szCs w:val="24"/>
          <w:lang w:val="en-GB"/>
        </w:rPr>
        <w:t xml:space="preserve">and </w:t>
      </w:r>
      <w:r w:rsidR="00E7112D">
        <w:rPr>
          <w:sz w:val="24"/>
          <w:szCs w:val="24"/>
          <w:lang w:val="en-GB"/>
        </w:rPr>
        <w:t>rides</w:t>
      </w:r>
      <w:r w:rsidR="007C038D">
        <w:rPr>
          <w:sz w:val="24"/>
          <w:szCs w:val="24"/>
          <w:lang w:val="en-GB"/>
        </w:rPr>
        <w:t xml:space="preserve"> home</w:t>
      </w:r>
      <w:r w:rsidR="00E7112D">
        <w:rPr>
          <w:sz w:val="24"/>
          <w:szCs w:val="24"/>
          <w:lang w:val="en-GB"/>
        </w:rPr>
        <w:t xml:space="preserve"> with her</w:t>
      </w:r>
      <w:r w:rsidR="008A1683">
        <w:rPr>
          <w:sz w:val="24"/>
          <w:szCs w:val="24"/>
          <w:lang w:val="en-GB"/>
        </w:rPr>
        <w:t>,</w:t>
      </w:r>
      <w:r w:rsidR="00E7112D">
        <w:rPr>
          <w:sz w:val="24"/>
          <w:szCs w:val="24"/>
          <w:lang w:val="en-GB"/>
        </w:rPr>
        <w:t xml:space="preserve"> </w:t>
      </w:r>
      <w:r w:rsidR="001A2308">
        <w:rPr>
          <w:sz w:val="24"/>
          <w:szCs w:val="24"/>
          <w:lang w:val="en-GB"/>
        </w:rPr>
        <w:t>fly</w:t>
      </w:r>
      <w:r w:rsidR="00E7112D">
        <w:rPr>
          <w:sz w:val="24"/>
          <w:szCs w:val="24"/>
          <w:lang w:val="en-GB"/>
        </w:rPr>
        <w:t>ing</w:t>
      </w:r>
      <w:r w:rsidR="00601A2C">
        <w:rPr>
          <w:sz w:val="24"/>
          <w:szCs w:val="24"/>
          <w:lang w:val="en-GB"/>
        </w:rPr>
        <w:t xml:space="preserve"> up </w:t>
      </w:r>
      <w:r w:rsidR="007C038D">
        <w:rPr>
          <w:sz w:val="24"/>
          <w:szCs w:val="24"/>
          <w:lang w:val="en-GB"/>
        </w:rPr>
        <w:t xml:space="preserve">to </w:t>
      </w:r>
      <w:r w:rsidR="00601A2C">
        <w:rPr>
          <w:sz w:val="24"/>
          <w:szCs w:val="24"/>
          <w:lang w:val="en-GB"/>
        </w:rPr>
        <w:t xml:space="preserve">the sky. </w:t>
      </w:r>
      <w:r w:rsidR="00362EF2">
        <w:rPr>
          <w:sz w:val="24"/>
          <w:szCs w:val="24"/>
          <w:lang w:val="en-GB"/>
        </w:rPr>
        <w:t>There, t</w:t>
      </w:r>
      <w:r w:rsidR="0037525A">
        <w:rPr>
          <w:sz w:val="24"/>
          <w:szCs w:val="24"/>
          <w:lang w:val="en-GB"/>
        </w:rPr>
        <w:t>hey</w:t>
      </w:r>
      <w:r w:rsidR="00601A2C">
        <w:rPr>
          <w:sz w:val="24"/>
          <w:szCs w:val="24"/>
          <w:lang w:val="en-GB"/>
        </w:rPr>
        <w:t xml:space="preserve"> are getting married</w:t>
      </w:r>
      <w:r w:rsidR="00E7112D">
        <w:rPr>
          <w:sz w:val="24"/>
          <w:szCs w:val="24"/>
          <w:lang w:val="en-GB"/>
        </w:rPr>
        <w:t>.</w:t>
      </w:r>
    </w:p>
    <w:p w14:paraId="13540A9C" w14:textId="77777777" w:rsidR="00B31AA7" w:rsidRDefault="00B31AA7" w:rsidP="0013154A">
      <w:pPr>
        <w:rPr>
          <w:sz w:val="24"/>
          <w:szCs w:val="24"/>
          <w:lang w:val="en-GB"/>
        </w:rPr>
      </w:pPr>
    </w:p>
    <w:p w14:paraId="2AB20C18" w14:textId="6C9E00E3" w:rsidR="00B31AA7" w:rsidRPr="00B31AA7" w:rsidRDefault="001B5ECC" w:rsidP="0013154A">
      <w:pPr>
        <w:rPr>
          <w:b/>
          <w:bCs/>
          <w:sz w:val="24"/>
          <w:szCs w:val="24"/>
          <w:lang w:val="en-GB"/>
        </w:rPr>
      </w:pPr>
      <w:r>
        <w:rPr>
          <w:b/>
          <w:bCs/>
          <w:sz w:val="24"/>
          <w:szCs w:val="24"/>
          <w:lang w:val="en-GB"/>
        </w:rPr>
        <w:t>Shared c</w:t>
      </w:r>
      <w:r w:rsidR="00B31AA7" w:rsidRPr="00B31AA7">
        <w:rPr>
          <w:b/>
          <w:bCs/>
          <w:sz w:val="24"/>
          <w:szCs w:val="24"/>
          <w:lang w:val="en-GB"/>
        </w:rPr>
        <w:t>entral statements</w:t>
      </w:r>
      <w:r w:rsidR="000234DC">
        <w:rPr>
          <w:b/>
          <w:bCs/>
          <w:sz w:val="24"/>
          <w:szCs w:val="24"/>
          <w:lang w:val="en-GB"/>
        </w:rPr>
        <w:t xml:space="preserve"> </w:t>
      </w:r>
    </w:p>
    <w:p w14:paraId="53222676" w14:textId="0188EB98" w:rsidR="00B32B16" w:rsidRDefault="00E94936" w:rsidP="00756324">
      <w:pPr>
        <w:rPr>
          <w:sz w:val="24"/>
          <w:szCs w:val="24"/>
          <w:lang w:val="en-GB"/>
        </w:rPr>
      </w:pPr>
      <w:r w:rsidRPr="00E94936">
        <w:rPr>
          <w:sz w:val="24"/>
          <w:szCs w:val="24"/>
          <w:lang w:val="en-GB"/>
        </w:rPr>
        <w:t>Both stories revolve around the importance of water</w:t>
      </w:r>
      <w:r w:rsidR="00D616BE">
        <w:rPr>
          <w:sz w:val="24"/>
          <w:szCs w:val="24"/>
          <w:lang w:val="en-GB"/>
        </w:rPr>
        <w:t xml:space="preserve">, </w:t>
      </w:r>
      <w:r w:rsidRPr="00E94936">
        <w:rPr>
          <w:sz w:val="24"/>
          <w:szCs w:val="24"/>
          <w:lang w:val="en-GB"/>
        </w:rPr>
        <w:t>speak</w:t>
      </w:r>
      <w:r w:rsidR="00D616BE">
        <w:rPr>
          <w:sz w:val="24"/>
          <w:szCs w:val="24"/>
          <w:lang w:val="en-GB"/>
        </w:rPr>
        <w:t>ing</w:t>
      </w:r>
      <w:r w:rsidRPr="00E94936">
        <w:rPr>
          <w:sz w:val="24"/>
          <w:szCs w:val="24"/>
          <w:lang w:val="en-GB"/>
        </w:rPr>
        <w:t xml:space="preserve"> a </w:t>
      </w:r>
      <w:r w:rsidR="001B5ECC">
        <w:rPr>
          <w:sz w:val="24"/>
          <w:szCs w:val="24"/>
          <w:lang w:val="en-GB"/>
        </w:rPr>
        <w:t>clear</w:t>
      </w:r>
      <w:r w:rsidRPr="00E94936">
        <w:rPr>
          <w:sz w:val="24"/>
          <w:szCs w:val="24"/>
          <w:lang w:val="en-GB"/>
        </w:rPr>
        <w:t xml:space="preserve"> </w:t>
      </w:r>
      <w:r w:rsidR="00FF5500">
        <w:rPr>
          <w:sz w:val="24"/>
          <w:szCs w:val="24"/>
          <w:lang w:val="en-GB"/>
        </w:rPr>
        <w:t>v</w:t>
      </w:r>
      <w:r w:rsidRPr="00E94936">
        <w:rPr>
          <w:sz w:val="24"/>
          <w:szCs w:val="24"/>
          <w:lang w:val="en-GB"/>
        </w:rPr>
        <w:t>enusian language. While Ishtar is</w:t>
      </w:r>
      <w:r w:rsidR="00E73841">
        <w:rPr>
          <w:sz w:val="24"/>
          <w:szCs w:val="24"/>
          <w:lang w:val="en-GB"/>
        </w:rPr>
        <w:t xml:space="preserve"> the embodied</w:t>
      </w:r>
      <w:r w:rsidRPr="00E94936">
        <w:rPr>
          <w:sz w:val="24"/>
          <w:szCs w:val="24"/>
          <w:lang w:val="en-GB"/>
        </w:rPr>
        <w:t xml:space="preserve"> Venus</w:t>
      </w:r>
      <w:r w:rsidR="00007EC6">
        <w:rPr>
          <w:sz w:val="24"/>
          <w:szCs w:val="24"/>
          <w:lang w:val="en-GB"/>
        </w:rPr>
        <w:t xml:space="preserve"> and fertility</w:t>
      </w:r>
      <w:r w:rsidRPr="00E94936">
        <w:rPr>
          <w:sz w:val="24"/>
          <w:szCs w:val="24"/>
          <w:lang w:val="en-GB"/>
        </w:rPr>
        <w:t>, the myth shows how terrible it would be if Venus were to die</w:t>
      </w:r>
      <w:r w:rsidR="00007EC6">
        <w:rPr>
          <w:sz w:val="24"/>
          <w:szCs w:val="24"/>
          <w:lang w:val="en-GB"/>
        </w:rPr>
        <w:t>. T</w:t>
      </w:r>
      <w:r w:rsidRPr="00E94936">
        <w:rPr>
          <w:sz w:val="24"/>
          <w:szCs w:val="24"/>
          <w:lang w:val="en-GB"/>
        </w:rPr>
        <w:t>here would be no fertility, no beauty and no love</w:t>
      </w:r>
      <w:r w:rsidR="00007EC6">
        <w:rPr>
          <w:sz w:val="24"/>
          <w:szCs w:val="24"/>
          <w:lang w:val="en-GB"/>
        </w:rPr>
        <w:t xml:space="preserve"> left</w:t>
      </w:r>
      <w:r w:rsidR="001B5ECC">
        <w:rPr>
          <w:sz w:val="24"/>
          <w:szCs w:val="24"/>
          <w:lang w:val="en-GB"/>
        </w:rPr>
        <w:t>, all would whither. This is not, however</w:t>
      </w:r>
      <w:r w:rsidRPr="00E94936">
        <w:rPr>
          <w:sz w:val="24"/>
          <w:szCs w:val="24"/>
          <w:lang w:val="en-GB"/>
        </w:rPr>
        <w:t xml:space="preserve">, </w:t>
      </w:r>
      <w:r w:rsidR="001B5ECC">
        <w:rPr>
          <w:sz w:val="24"/>
          <w:szCs w:val="24"/>
          <w:lang w:val="en-GB"/>
        </w:rPr>
        <w:t xml:space="preserve">the way </w:t>
      </w:r>
      <w:r w:rsidRPr="00E94936">
        <w:rPr>
          <w:sz w:val="24"/>
          <w:szCs w:val="24"/>
          <w:lang w:val="en-GB"/>
        </w:rPr>
        <w:t xml:space="preserve">the folktale focuses </w:t>
      </w:r>
      <w:r w:rsidR="001B5ECC">
        <w:rPr>
          <w:sz w:val="24"/>
          <w:szCs w:val="24"/>
          <w:lang w:val="en-GB"/>
        </w:rPr>
        <w:t xml:space="preserve">on Venus. </w:t>
      </w:r>
      <w:r w:rsidR="00E73841" w:rsidRPr="00E73841">
        <w:rPr>
          <w:sz w:val="24"/>
          <w:szCs w:val="24"/>
          <w:lang w:val="en-GB"/>
        </w:rPr>
        <w:t>Here</w:t>
      </w:r>
      <w:r w:rsidR="00D616BE">
        <w:rPr>
          <w:sz w:val="24"/>
          <w:szCs w:val="24"/>
          <w:lang w:val="en-GB"/>
        </w:rPr>
        <w:t>,</w:t>
      </w:r>
      <w:r w:rsidR="00E73841" w:rsidRPr="00E73841">
        <w:rPr>
          <w:sz w:val="24"/>
          <w:szCs w:val="24"/>
          <w:lang w:val="en-GB"/>
        </w:rPr>
        <w:t xml:space="preserve"> the </w:t>
      </w:r>
      <w:r w:rsidR="00007EC6">
        <w:rPr>
          <w:sz w:val="24"/>
          <w:szCs w:val="24"/>
          <w:lang w:val="en-GB"/>
        </w:rPr>
        <w:t>lush and green</w:t>
      </w:r>
      <w:r w:rsidR="00E73841" w:rsidRPr="00E73841">
        <w:rPr>
          <w:sz w:val="24"/>
          <w:szCs w:val="24"/>
          <w:lang w:val="en-GB"/>
        </w:rPr>
        <w:t xml:space="preserve"> side of </w:t>
      </w:r>
      <w:r w:rsidR="00D616BE">
        <w:rPr>
          <w:sz w:val="24"/>
          <w:szCs w:val="24"/>
          <w:lang w:val="en-GB"/>
        </w:rPr>
        <w:t>Venus</w:t>
      </w:r>
      <w:r w:rsidR="00E73841" w:rsidRPr="00E73841">
        <w:rPr>
          <w:sz w:val="24"/>
          <w:szCs w:val="24"/>
          <w:lang w:val="en-GB"/>
        </w:rPr>
        <w:t xml:space="preserve"> is emphasised, which speaks of the abundance it produces and how it must be cared for.</w:t>
      </w:r>
      <w:r w:rsidR="00E73841">
        <w:rPr>
          <w:sz w:val="24"/>
          <w:szCs w:val="24"/>
          <w:lang w:val="en-GB"/>
        </w:rPr>
        <w:t xml:space="preserve"> Yet, there is also </w:t>
      </w:r>
      <w:r w:rsidR="001B5ECC">
        <w:rPr>
          <w:sz w:val="24"/>
          <w:szCs w:val="24"/>
          <w:lang w:val="en-GB"/>
        </w:rPr>
        <w:t xml:space="preserve">an adversary </w:t>
      </w:r>
      <w:r w:rsidR="00007EC6">
        <w:rPr>
          <w:sz w:val="24"/>
          <w:szCs w:val="24"/>
          <w:lang w:val="en-GB"/>
        </w:rPr>
        <w:t>in</w:t>
      </w:r>
      <w:r w:rsidR="00E73841">
        <w:rPr>
          <w:sz w:val="24"/>
          <w:szCs w:val="24"/>
          <w:lang w:val="en-GB"/>
        </w:rPr>
        <w:t xml:space="preserve"> the form of </w:t>
      </w:r>
      <w:r w:rsidR="001B5ECC">
        <w:rPr>
          <w:sz w:val="24"/>
          <w:szCs w:val="24"/>
          <w:lang w:val="en-GB"/>
        </w:rPr>
        <w:t xml:space="preserve">a </w:t>
      </w:r>
      <w:r w:rsidR="00007EC6">
        <w:rPr>
          <w:sz w:val="24"/>
          <w:szCs w:val="24"/>
          <w:lang w:val="en-GB"/>
        </w:rPr>
        <w:t>desert lord, standing for a realm that is hot, dry and without water.</w:t>
      </w:r>
      <w:r w:rsidR="001B5ECC">
        <w:rPr>
          <w:sz w:val="24"/>
          <w:szCs w:val="24"/>
          <w:lang w:val="en-GB"/>
        </w:rPr>
        <w:t xml:space="preserve"> </w:t>
      </w:r>
      <w:r w:rsidR="00D616BE" w:rsidRPr="00D616BE">
        <w:rPr>
          <w:sz w:val="24"/>
          <w:szCs w:val="24"/>
          <w:lang w:val="en-GB"/>
        </w:rPr>
        <w:t>The theme of fertility is reflected in both stories in all its facets, in its cyclical journey as well as in what happens when it is lost through drought and dehydration.</w:t>
      </w:r>
    </w:p>
    <w:p w14:paraId="62530DFF" w14:textId="77777777" w:rsidR="003F041A" w:rsidRDefault="00087F0B" w:rsidP="00797912">
      <w:pPr>
        <w:autoSpaceDE w:val="0"/>
        <w:autoSpaceDN w:val="0"/>
        <w:adjustRightInd w:val="0"/>
        <w:rPr>
          <w:rFonts w:cstheme="minorHAnsi"/>
          <w:b/>
          <w:color w:val="000000" w:themeColor="text1"/>
          <w:sz w:val="32"/>
          <w:szCs w:val="32"/>
          <w:lang w:val="en-GB"/>
        </w:rPr>
      </w:pPr>
      <w:r w:rsidRPr="00797912">
        <w:rPr>
          <w:rFonts w:cstheme="minorHAnsi"/>
          <w:b/>
          <w:color w:val="000000" w:themeColor="text1"/>
          <w:sz w:val="32"/>
          <w:szCs w:val="32"/>
          <w:lang w:val="en-GB"/>
        </w:rPr>
        <w:t>Analys</w:t>
      </w:r>
      <w:r w:rsidR="00CA114D" w:rsidRPr="00797912">
        <w:rPr>
          <w:rFonts w:cstheme="minorHAnsi"/>
          <w:b/>
          <w:color w:val="000000" w:themeColor="text1"/>
          <w:sz w:val="32"/>
          <w:szCs w:val="32"/>
          <w:lang w:val="en-GB"/>
        </w:rPr>
        <w:t>i</w:t>
      </w:r>
      <w:r w:rsidRPr="00797912">
        <w:rPr>
          <w:rFonts w:cstheme="minorHAnsi"/>
          <w:b/>
          <w:color w:val="000000" w:themeColor="text1"/>
          <w:sz w:val="32"/>
          <w:szCs w:val="32"/>
          <w:lang w:val="en-GB"/>
        </w:rPr>
        <w:t xml:space="preserve">s </w:t>
      </w:r>
    </w:p>
    <w:p w14:paraId="1B27483C" w14:textId="69224236" w:rsidR="006F240E" w:rsidRPr="003F041A" w:rsidRDefault="00087F0B" w:rsidP="00797912">
      <w:pPr>
        <w:autoSpaceDE w:val="0"/>
        <w:autoSpaceDN w:val="0"/>
        <w:adjustRightInd w:val="0"/>
        <w:rPr>
          <w:rFonts w:cstheme="minorHAnsi"/>
          <w:b/>
          <w:color w:val="000000" w:themeColor="text1"/>
          <w:sz w:val="24"/>
          <w:szCs w:val="24"/>
          <w:lang w:val="en-GB"/>
        </w:rPr>
      </w:pPr>
      <w:r w:rsidRPr="003F041A">
        <w:rPr>
          <w:rFonts w:cstheme="minorHAnsi"/>
          <w:b/>
          <w:color w:val="000000" w:themeColor="text1"/>
          <w:sz w:val="24"/>
          <w:szCs w:val="24"/>
          <w:lang w:val="en-GB"/>
        </w:rPr>
        <w:t>Descent of Ishtar to the Nether World</w:t>
      </w:r>
    </w:p>
    <w:p w14:paraId="666710F3" w14:textId="2D090543" w:rsidR="006D677A" w:rsidRDefault="00D24FA0" w:rsidP="00CA114D">
      <w:pPr>
        <w:rPr>
          <w:sz w:val="24"/>
          <w:szCs w:val="24"/>
          <w:lang w:val="en-GB"/>
        </w:rPr>
      </w:pPr>
      <w:r>
        <w:rPr>
          <w:sz w:val="24"/>
          <w:szCs w:val="24"/>
          <w:lang w:val="en-GB"/>
        </w:rPr>
        <w:t>The analysis of the myth is done from a cultural perspective, as suggested, viewing Ishtar as the rain that brings fertility, but potentially also floods.</w:t>
      </w:r>
      <w:r w:rsidR="006D677A" w:rsidRPr="006D677A">
        <w:rPr>
          <w:sz w:val="24"/>
          <w:szCs w:val="24"/>
          <w:lang w:val="en-GB"/>
        </w:rPr>
        <w:t xml:space="preserve"> </w:t>
      </w:r>
      <w:r w:rsidR="006D677A" w:rsidRPr="00797912">
        <w:rPr>
          <w:sz w:val="24"/>
          <w:szCs w:val="24"/>
          <w:lang w:val="en-GB"/>
        </w:rPr>
        <w:t xml:space="preserve">This myth is ideal for </w:t>
      </w:r>
      <w:r w:rsidR="006D677A">
        <w:rPr>
          <w:sz w:val="24"/>
          <w:szCs w:val="24"/>
          <w:lang w:val="en-GB"/>
        </w:rPr>
        <w:t>representing</w:t>
      </w:r>
      <w:r w:rsidR="006D677A" w:rsidRPr="00797912">
        <w:rPr>
          <w:sz w:val="24"/>
          <w:szCs w:val="24"/>
          <w:lang w:val="en-GB"/>
        </w:rPr>
        <w:t xml:space="preserve"> a </w:t>
      </w:r>
      <w:r w:rsidR="006D677A">
        <w:rPr>
          <w:sz w:val="24"/>
          <w:szCs w:val="24"/>
          <w:lang w:val="en-GB"/>
        </w:rPr>
        <w:t>religious ritual, but also for</w:t>
      </w:r>
      <w:r w:rsidR="006D677A" w:rsidRPr="00797912">
        <w:rPr>
          <w:sz w:val="24"/>
          <w:szCs w:val="24"/>
          <w:lang w:val="en-GB"/>
        </w:rPr>
        <w:t xml:space="preserve"> passing on </w:t>
      </w:r>
      <w:r w:rsidR="006D677A">
        <w:rPr>
          <w:sz w:val="24"/>
          <w:szCs w:val="24"/>
          <w:lang w:val="en-GB"/>
        </w:rPr>
        <w:t>knowledge</w:t>
      </w:r>
      <w:r w:rsidR="00D616BE">
        <w:rPr>
          <w:sz w:val="24"/>
          <w:szCs w:val="24"/>
          <w:lang w:val="en-GB"/>
        </w:rPr>
        <w:t xml:space="preserve"> related to the water cycle.</w:t>
      </w:r>
    </w:p>
    <w:p w14:paraId="41FE34C5" w14:textId="618A97D9" w:rsidR="00CA114D" w:rsidRDefault="00852CE2" w:rsidP="00CA114D">
      <w:pPr>
        <w:rPr>
          <w:sz w:val="24"/>
          <w:szCs w:val="24"/>
          <w:lang w:val="en-GB"/>
        </w:rPr>
      </w:pPr>
      <w:r>
        <w:rPr>
          <w:sz w:val="24"/>
          <w:szCs w:val="24"/>
          <w:lang w:val="en-GB"/>
        </w:rPr>
        <w:t>Looking</w:t>
      </w:r>
      <w:r w:rsidR="00D616BE">
        <w:rPr>
          <w:sz w:val="24"/>
          <w:szCs w:val="24"/>
          <w:lang w:val="en-GB"/>
        </w:rPr>
        <w:t xml:space="preserve"> at it from the standpoint that Ishtar is the rain, she </w:t>
      </w:r>
      <w:r w:rsidR="00F741F1" w:rsidRPr="00F741F1">
        <w:rPr>
          <w:sz w:val="24"/>
          <w:szCs w:val="24"/>
          <w:lang w:val="en-GB"/>
        </w:rPr>
        <w:t>comes down</w:t>
      </w:r>
      <w:r w:rsidR="00D616BE">
        <w:rPr>
          <w:sz w:val="24"/>
          <w:szCs w:val="24"/>
          <w:lang w:val="en-GB"/>
        </w:rPr>
        <w:t xml:space="preserve"> and</w:t>
      </w:r>
      <w:r w:rsidR="00F741F1" w:rsidRPr="00F741F1">
        <w:rPr>
          <w:sz w:val="24"/>
          <w:szCs w:val="24"/>
          <w:lang w:val="en-GB"/>
        </w:rPr>
        <w:t xml:space="preserve"> wants to penetrate </w:t>
      </w:r>
      <w:r w:rsidR="00F741F1">
        <w:rPr>
          <w:sz w:val="24"/>
          <w:szCs w:val="24"/>
          <w:lang w:val="en-GB"/>
        </w:rPr>
        <w:t xml:space="preserve">the soil </w:t>
      </w:r>
      <w:r w:rsidR="00D24FA0">
        <w:rPr>
          <w:sz w:val="24"/>
          <w:szCs w:val="24"/>
          <w:lang w:val="en-GB"/>
        </w:rPr>
        <w:t>to</w:t>
      </w:r>
      <w:r w:rsidR="00F741F1" w:rsidRPr="00F741F1">
        <w:rPr>
          <w:sz w:val="24"/>
          <w:szCs w:val="24"/>
          <w:lang w:val="en-GB"/>
        </w:rPr>
        <w:t xml:space="preserve"> fertilise it like s</w:t>
      </w:r>
      <w:r w:rsidR="00D24FA0">
        <w:rPr>
          <w:sz w:val="24"/>
          <w:szCs w:val="24"/>
          <w:lang w:val="en-GB"/>
        </w:rPr>
        <w:t>emen</w:t>
      </w:r>
      <w:r w:rsidR="00F741F1" w:rsidRPr="00F741F1">
        <w:rPr>
          <w:sz w:val="24"/>
          <w:szCs w:val="24"/>
          <w:lang w:val="en-GB"/>
        </w:rPr>
        <w:t>.</w:t>
      </w:r>
      <w:r w:rsidR="00D24FA0">
        <w:rPr>
          <w:rStyle w:val="Funotenzeichen"/>
          <w:sz w:val="24"/>
          <w:szCs w:val="24"/>
          <w:lang w:val="en-GB"/>
        </w:rPr>
        <w:footnoteReference w:id="31"/>
      </w:r>
      <w:r w:rsidR="00F741F1" w:rsidRPr="00F741F1">
        <w:rPr>
          <w:sz w:val="24"/>
          <w:szCs w:val="24"/>
          <w:lang w:val="en-GB"/>
        </w:rPr>
        <w:t xml:space="preserve"> </w:t>
      </w:r>
      <w:r w:rsidR="00DD42FB">
        <w:rPr>
          <w:sz w:val="24"/>
          <w:szCs w:val="24"/>
          <w:lang w:val="en-GB"/>
        </w:rPr>
        <w:t xml:space="preserve">But </w:t>
      </w:r>
      <w:r w:rsidR="00D616BE">
        <w:rPr>
          <w:sz w:val="24"/>
          <w:szCs w:val="24"/>
          <w:lang w:val="en-GB"/>
        </w:rPr>
        <w:t xml:space="preserve">first, </w:t>
      </w:r>
      <w:r w:rsidR="00F741F1">
        <w:rPr>
          <w:sz w:val="24"/>
          <w:szCs w:val="24"/>
          <w:lang w:val="en-GB"/>
        </w:rPr>
        <w:t>she</w:t>
      </w:r>
      <w:r w:rsidR="00CA114D">
        <w:rPr>
          <w:sz w:val="24"/>
          <w:szCs w:val="24"/>
          <w:lang w:val="en-GB"/>
        </w:rPr>
        <w:t xml:space="preserve"> has to force </w:t>
      </w:r>
      <w:r w:rsidR="00F741F1">
        <w:rPr>
          <w:sz w:val="24"/>
          <w:szCs w:val="24"/>
          <w:lang w:val="en-GB"/>
        </w:rPr>
        <w:t xml:space="preserve">her </w:t>
      </w:r>
      <w:r w:rsidR="00CA114D">
        <w:rPr>
          <w:sz w:val="24"/>
          <w:szCs w:val="24"/>
          <w:lang w:val="en-GB"/>
        </w:rPr>
        <w:t>way through the gate</w:t>
      </w:r>
      <w:r w:rsidR="00DD42FB">
        <w:rPr>
          <w:sz w:val="24"/>
          <w:szCs w:val="24"/>
          <w:lang w:val="en-GB"/>
        </w:rPr>
        <w:t>:</w:t>
      </w:r>
    </w:p>
    <w:p w14:paraId="503B2ECD" w14:textId="2CB460CD" w:rsidR="00CA114D" w:rsidRPr="00024D0F" w:rsidRDefault="00CA114D" w:rsidP="00CA114D">
      <w:pPr>
        <w:ind w:left="708"/>
        <w:rPr>
          <w:sz w:val="24"/>
          <w:szCs w:val="24"/>
          <w:lang w:val="en-GB"/>
        </w:rPr>
      </w:pPr>
      <w:r w:rsidRPr="00024D0F">
        <w:rPr>
          <w:sz w:val="24"/>
          <w:szCs w:val="24"/>
          <w:lang w:val="en-GB"/>
        </w:rPr>
        <w:t>If thou openest not the gate so that I cannot enter, I will smash the door, I will shatter the bolt, I will smash the doorpost, I will move the doors, I will raise up the dead, eating the living, So that the dead will outnumber the living</w:t>
      </w:r>
      <w:r>
        <w:rPr>
          <w:rStyle w:val="Funotenzeichen"/>
          <w:sz w:val="24"/>
          <w:szCs w:val="24"/>
          <w:lang w:val="en-GB"/>
        </w:rPr>
        <w:footnoteReference w:id="32"/>
      </w:r>
      <w:r w:rsidR="00F23C0E">
        <w:rPr>
          <w:sz w:val="24"/>
          <w:szCs w:val="24"/>
          <w:lang w:val="en-GB"/>
        </w:rPr>
        <w:t>.</w:t>
      </w:r>
    </w:p>
    <w:p w14:paraId="047E8FD7" w14:textId="401B9937" w:rsidR="007B4589" w:rsidRDefault="00E131CF" w:rsidP="008C665C">
      <w:pPr>
        <w:rPr>
          <w:sz w:val="24"/>
          <w:szCs w:val="24"/>
          <w:lang w:val="en-GB"/>
        </w:rPr>
      </w:pPr>
      <w:r w:rsidRPr="00E131CF">
        <w:rPr>
          <w:sz w:val="24"/>
          <w:szCs w:val="24"/>
          <w:lang w:val="en-GB"/>
        </w:rPr>
        <w:t xml:space="preserve">These lines indicate a devastating flood if the </w:t>
      </w:r>
      <w:r>
        <w:rPr>
          <w:sz w:val="24"/>
          <w:szCs w:val="24"/>
          <w:lang w:val="en-GB"/>
        </w:rPr>
        <w:t xml:space="preserve">soil is </w:t>
      </w:r>
      <w:r w:rsidRPr="00E131CF">
        <w:rPr>
          <w:sz w:val="24"/>
          <w:szCs w:val="24"/>
          <w:lang w:val="en-GB"/>
        </w:rPr>
        <w:t>too dry</w:t>
      </w:r>
      <w:r>
        <w:rPr>
          <w:sz w:val="24"/>
          <w:szCs w:val="24"/>
          <w:lang w:val="en-GB"/>
        </w:rPr>
        <w:t xml:space="preserve"> and </w:t>
      </w:r>
      <w:r w:rsidRPr="00E131CF">
        <w:rPr>
          <w:sz w:val="24"/>
          <w:szCs w:val="24"/>
          <w:lang w:val="en-GB"/>
        </w:rPr>
        <w:t>the water cannot seep in</w:t>
      </w:r>
      <w:r>
        <w:rPr>
          <w:sz w:val="24"/>
          <w:szCs w:val="24"/>
          <w:lang w:val="en-GB"/>
        </w:rPr>
        <w:t xml:space="preserve">. </w:t>
      </w:r>
      <w:r w:rsidR="007C47B5">
        <w:rPr>
          <w:sz w:val="24"/>
          <w:szCs w:val="24"/>
          <w:lang w:val="en-GB"/>
        </w:rPr>
        <w:t>Mesopotamia was always very vulnerable to flood</w:t>
      </w:r>
      <w:r w:rsidR="00D27F06">
        <w:rPr>
          <w:sz w:val="24"/>
          <w:szCs w:val="24"/>
          <w:lang w:val="en-GB"/>
        </w:rPr>
        <w:t>s</w:t>
      </w:r>
      <w:r w:rsidR="00CA114D">
        <w:rPr>
          <w:sz w:val="24"/>
          <w:szCs w:val="24"/>
          <w:lang w:val="en-GB"/>
        </w:rPr>
        <w:t>, which</w:t>
      </w:r>
      <w:r w:rsidR="00D27F06" w:rsidRPr="007453F5">
        <w:rPr>
          <w:sz w:val="24"/>
          <w:szCs w:val="24"/>
          <w:lang w:val="en-GB"/>
        </w:rPr>
        <w:t xml:space="preserve"> tend</w:t>
      </w:r>
      <w:r w:rsidR="00D27F06">
        <w:rPr>
          <w:sz w:val="24"/>
          <w:szCs w:val="24"/>
          <w:lang w:val="en-GB"/>
        </w:rPr>
        <w:t>ed</w:t>
      </w:r>
      <w:r w:rsidR="00D27F06" w:rsidRPr="007453F5">
        <w:rPr>
          <w:sz w:val="24"/>
          <w:szCs w:val="24"/>
          <w:lang w:val="en-GB"/>
        </w:rPr>
        <w:t xml:space="preserve"> to</w:t>
      </w:r>
      <w:r w:rsidR="00D27F06">
        <w:rPr>
          <w:sz w:val="24"/>
          <w:szCs w:val="24"/>
          <w:lang w:val="en-GB"/>
        </w:rPr>
        <w:t xml:space="preserve"> occur abruptly as flash floods, creating much damage</w:t>
      </w:r>
      <w:r w:rsidR="00D27F06">
        <w:rPr>
          <w:rStyle w:val="Funotenzeichen"/>
          <w:sz w:val="24"/>
          <w:szCs w:val="24"/>
          <w:lang w:val="en-GB"/>
        </w:rPr>
        <w:footnoteReference w:id="33"/>
      </w:r>
      <w:r w:rsidR="0079788B">
        <w:rPr>
          <w:sz w:val="24"/>
          <w:szCs w:val="24"/>
          <w:lang w:val="en-GB"/>
        </w:rPr>
        <w:t>.</w:t>
      </w:r>
      <w:r w:rsidR="00D27F06">
        <w:rPr>
          <w:sz w:val="24"/>
          <w:szCs w:val="24"/>
          <w:lang w:val="en-GB"/>
        </w:rPr>
        <w:t xml:space="preserve"> </w:t>
      </w:r>
      <w:r w:rsidR="007B4589" w:rsidRPr="007B4589">
        <w:rPr>
          <w:sz w:val="24"/>
          <w:szCs w:val="24"/>
          <w:lang w:val="en-GB"/>
        </w:rPr>
        <w:t xml:space="preserve">Ereshkigal, the barren adversary of a moist and fertile climate, does not want to become flushed. </w:t>
      </w:r>
      <w:r w:rsidR="00D83797">
        <w:rPr>
          <w:sz w:val="24"/>
          <w:szCs w:val="24"/>
          <w:lang w:val="en-GB"/>
        </w:rPr>
        <w:t>When she says she does not want to eat clay for bread or drink muddied water for beer, her dust-dry environment should not be permeated by moistness</w:t>
      </w:r>
      <w:r w:rsidR="006D677A">
        <w:rPr>
          <w:sz w:val="24"/>
          <w:szCs w:val="24"/>
          <w:lang w:val="en-GB"/>
        </w:rPr>
        <w:t xml:space="preserve">. </w:t>
      </w:r>
      <w:r w:rsidR="007B4589" w:rsidRPr="007B4589">
        <w:rPr>
          <w:sz w:val="24"/>
          <w:szCs w:val="24"/>
          <w:lang w:val="en-GB"/>
        </w:rPr>
        <w:t xml:space="preserve">Still, she lets Ishtar enter because she must as it is nature’s course. As water, Ishtar slowly trickles down, door by door, layer by layer into the soil. </w:t>
      </w:r>
      <w:r w:rsidR="008A587D">
        <w:rPr>
          <w:sz w:val="24"/>
          <w:szCs w:val="24"/>
          <w:lang w:val="en-GB"/>
        </w:rPr>
        <w:t>As soon as Ishtar sees her sister, she flies at her</w:t>
      </w:r>
      <w:r w:rsidR="008A587D">
        <w:rPr>
          <w:sz w:val="24"/>
          <w:szCs w:val="24"/>
          <w:lang w:val="en-GB"/>
        </w:rPr>
        <w:t>,</w:t>
      </w:r>
      <w:r w:rsidR="00D83797">
        <w:rPr>
          <w:sz w:val="24"/>
          <w:szCs w:val="24"/>
          <w:lang w:val="en-GB"/>
        </w:rPr>
        <w:t xml:space="preserve"> which</w:t>
      </w:r>
      <w:r w:rsidR="008A587D">
        <w:rPr>
          <w:sz w:val="24"/>
          <w:szCs w:val="24"/>
          <w:lang w:val="en-GB"/>
        </w:rPr>
        <w:t xml:space="preserve"> impl</w:t>
      </w:r>
      <w:r w:rsidR="00D83797">
        <w:rPr>
          <w:sz w:val="24"/>
          <w:szCs w:val="24"/>
          <w:lang w:val="en-GB"/>
        </w:rPr>
        <w:t>ies</w:t>
      </w:r>
      <w:r w:rsidR="008A587D">
        <w:rPr>
          <w:sz w:val="24"/>
          <w:szCs w:val="24"/>
          <w:lang w:val="en-GB"/>
        </w:rPr>
        <w:t xml:space="preserve"> a </w:t>
      </w:r>
      <w:r w:rsidR="00D83797">
        <w:rPr>
          <w:sz w:val="24"/>
          <w:szCs w:val="24"/>
          <w:lang w:val="en-GB"/>
        </w:rPr>
        <w:t>flash flood</w:t>
      </w:r>
      <w:r w:rsidR="0079788B">
        <w:rPr>
          <w:sz w:val="24"/>
          <w:szCs w:val="24"/>
          <w:lang w:val="en-GB"/>
        </w:rPr>
        <w:t>.</w:t>
      </w:r>
      <w:r w:rsidR="008A587D">
        <w:rPr>
          <w:sz w:val="24"/>
          <w:szCs w:val="24"/>
          <w:lang w:val="en-GB"/>
        </w:rPr>
        <w:t xml:space="preserve"> </w:t>
      </w:r>
      <w:r w:rsidR="00D83797">
        <w:rPr>
          <w:sz w:val="24"/>
          <w:szCs w:val="24"/>
          <w:lang w:val="en-GB"/>
        </w:rPr>
        <w:t>Ereshkigal locks her in, making her water foul, hence breaking her</w:t>
      </w:r>
      <w:r w:rsidR="007B4589" w:rsidRPr="007B4589">
        <w:rPr>
          <w:sz w:val="24"/>
          <w:szCs w:val="24"/>
          <w:lang w:val="en-GB"/>
        </w:rPr>
        <w:t xml:space="preserve"> fertility power. Ereshkigal seemingly won</w:t>
      </w:r>
      <w:r w:rsidR="00E97E40">
        <w:rPr>
          <w:sz w:val="24"/>
          <w:szCs w:val="24"/>
          <w:lang w:val="en-GB"/>
        </w:rPr>
        <w:t>, but a</w:t>
      </w:r>
      <w:r w:rsidR="007B4589" w:rsidRPr="007B4589">
        <w:rPr>
          <w:sz w:val="24"/>
          <w:szCs w:val="24"/>
          <w:lang w:val="en-GB"/>
        </w:rPr>
        <w:t xml:space="preserve"> </w:t>
      </w:r>
      <w:r w:rsidR="006D677A">
        <w:rPr>
          <w:sz w:val="24"/>
          <w:szCs w:val="24"/>
          <w:lang w:val="en-GB"/>
        </w:rPr>
        <w:t>mortal, an eunuch,</w:t>
      </w:r>
      <w:r w:rsidR="007B4589" w:rsidRPr="007B4589">
        <w:rPr>
          <w:sz w:val="24"/>
          <w:szCs w:val="24"/>
          <w:lang w:val="en-GB"/>
        </w:rPr>
        <w:t xml:space="preserve"> comes to the rescue and sprinkles the water of life on her. </w:t>
      </w:r>
    </w:p>
    <w:p w14:paraId="191DDCB4" w14:textId="1299D9CD" w:rsidR="00797912" w:rsidRDefault="008519D6" w:rsidP="008C665C">
      <w:pPr>
        <w:rPr>
          <w:sz w:val="24"/>
          <w:szCs w:val="24"/>
          <w:lang w:val="en-GB"/>
        </w:rPr>
      </w:pPr>
      <w:r>
        <w:rPr>
          <w:sz w:val="24"/>
          <w:szCs w:val="24"/>
          <w:lang w:val="en-GB"/>
        </w:rPr>
        <w:t>The story informs that a human is an eunuch in the sense that he does not have the godly power to fertilize the soil himself</w:t>
      </w:r>
      <w:r>
        <w:rPr>
          <w:sz w:val="24"/>
          <w:szCs w:val="24"/>
          <w:lang w:val="en-GB"/>
        </w:rPr>
        <w:t>, but he</w:t>
      </w:r>
      <w:r>
        <w:rPr>
          <w:sz w:val="24"/>
          <w:szCs w:val="24"/>
          <w:lang w:val="en-GB"/>
        </w:rPr>
        <w:t xml:space="preserve"> can </w:t>
      </w:r>
      <w:r>
        <w:rPr>
          <w:sz w:val="24"/>
          <w:szCs w:val="24"/>
          <w:lang w:val="en-GB"/>
        </w:rPr>
        <w:t>and must</w:t>
      </w:r>
      <w:r>
        <w:rPr>
          <w:sz w:val="24"/>
          <w:szCs w:val="24"/>
          <w:lang w:val="en-GB"/>
        </w:rPr>
        <w:t xml:space="preserve"> assist the goddess in her </w:t>
      </w:r>
      <w:r w:rsidRPr="00483717">
        <w:rPr>
          <w:sz w:val="24"/>
          <w:szCs w:val="24"/>
          <w:lang w:val="en-GB"/>
        </w:rPr>
        <w:t>endeavour</w:t>
      </w:r>
      <w:r>
        <w:rPr>
          <w:sz w:val="24"/>
          <w:szCs w:val="24"/>
          <w:lang w:val="en-GB"/>
        </w:rPr>
        <w:t xml:space="preserve"> to fertilize the land</w:t>
      </w:r>
      <w:r>
        <w:rPr>
          <w:sz w:val="24"/>
          <w:szCs w:val="24"/>
          <w:lang w:val="en-GB"/>
        </w:rPr>
        <w:t>.</w:t>
      </w:r>
      <w:r>
        <w:rPr>
          <w:sz w:val="24"/>
          <w:szCs w:val="24"/>
          <w:lang w:val="en-GB"/>
        </w:rPr>
        <w:t xml:space="preserve"> </w:t>
      </w:r>
      <w:r w:rsidR="00E97E40" w:rsidRPr="00E97E40">
        <w:rPr>
          <w:sz w:val="24"/>
          <w:szCs w:val="24"/>
          <w:lang w:val="en-GB"/>
        </w:rPr>
        <w:t>To prevent or minimise flood damage in ancient Babylonia, landscape engineers had to intervene. Fertility had to be saved through technical interventions</w:t>
      </w:r>
      <w:r w:rsidR="0011574B">
        <w:rPr>
          <w:rStyle w:val="Funotenzeichen"/>
          <w:sz w:val="24"/>
          <w:szCs w:val="24"/>
          <w:lang w:val="en-GB"/>
        </w:rPr>
        <w:footnoteReference w:id="34"/>
      </w:r>
      <w:r w:rsidR="00E64627">
        <w:rPr>
          <w:sz w:val="24"/>
          <w:szCs w:val="24"/>
          <w:lang w:val="en-GB"/>
        </w:rPr>
        <w:t>,</w:t>
      </w:r>
      <w:r w:rsidR="0011574B">
        <w:rPr>
          <w:sz w:val="24"/>
          <w:szCs w:val="24"/>
          <w:lang w:val="en-GB"/>
        </w:rPr>
        <w:t xml:space="preserve"> </w:t>
      </w:r>
      <w:r w:rsidR="00C76E68">
        <w:rPr>
          <w:sz w:val="24"/>
          <w:szCs w:val="24"/>
          <w:lang w:val="en-GB"/>
        </w:rPr>
        <w:t>and planetary forecast</w:t>
      </w:r>
      <w:r w:rsidR="00E64627">
        <w:rPr>
          <w:sz w:val="24"/>
          <w:szCs w:val="24"/>
          <w:lang w:val="en-GB"/>
        </w:rPr>
        <w:t>s</w:t>
      </w:r>
      <w:r w:rsidR="00C76E68">
        <w:rPr>
          <w:sz w:val="24"/>
          <w:szCs w:val="24"/>
          <w:lang w:val="en-GB"/>
        </w:rPr>
        <w:t xml:space="preserve"> w</w:t>
      </w:r>
      <w:r w:rsidR="00E64627">
        <w:rPr>
          <w:sz w:val="24"/>
          <w:szCs w:val="24"/>
          <w:lang w:val="en-GB"/>
        </w:rPr>
        <w:t>ere</w:t>
      </w:r>
      <w:r w:rsidR="00C76E68">
        <w:rPr>
          <w:sz w:val="24"/>
          <w:szCs w:val="24"/>
          <w:lang w:val="en-GB"/>
        </w:rPr>
        <w:t xml:space="preserve"> made</w:t>
      </w:r>
      <w:r w:rsidR="0011574B">
        <w:rPr>
          <w:sz w:val="24"/>
          <w:szCs w:val="24"/>
          <w:lang w:val="en-GB"/>
        </w:rPr>
        <w:t xml:space="preserve"> for this</w:t>
      </w:r>
      <w:r w:rsidR="00E64627">
        <w:rPr>
          <w:sz w:val="24"/>
          <w:szCs w:val="24"/>
          <w:lang w:val="en-GB"/>
        </w:rPr>
        <w:t xml:space="preserve"> very</w:t>
      </w:r>
      <w:r w:rsidR="0011574B">
        <w:rPr>
          <w:sz w:val="24"/>
          <w:szCs w:val="24"/>
          <w:lang w:val="en-GB"/>
        </w:rPr>
        <w:t xml:space="preserve"> purpose</w:t>
      </w:r>
      <w:r>
        <w:rPr>
          <w:rStyle w:val="Funotenzeichen"/>
          <w:sz w:val="24"/>
          <w:szCs w:val="24"/>
          <w:lang w:val="en-GB"/>
        </w:rPr>
        <w:footnoteReference w:id="35"/>
      </w:r>
      <w:r>
        <w:rPr>
          <w:sz w:val="24"/>
          <w:szCs w:val="24"/>
          <w:lang w:val="en-GB"/>
        </w:rPr>
        <w:t>.</w:t>
      </w:r>
      <w:r w:rsidR="00C76E68">
        <w:rPr>
          <w:sz w:val="24"/>
          <w:szCs w:val="24"/>
          <w:lang w:val="en-GB"/>
        </w:rPr>
        <w:t xml:space="preserve"> </w:t>
      </w:r>
    </w:p>
    <w:p w14:paraId="6C025503" w14:textId="77777777" w:rsidR="00D831E8" w:rsidRDefault="00D831E8" w:rsidP="008C665C">
      <w:pPr>
        <w:rPr>
          <w:sz w:val="24"/>
          <w:szCs w:val="24"/>
          <w:lang w:val="en-GB"/>
        </w:rPr>
      </w:pPr>
    </w:p>
    <w:p w14:paraId="2FDA2E6A" w14:textId="77777777" w:rsidR="00A63E2B" w:rsidRDefault="00797912" w:rsidP="00A63E2B">
      <w:pPr>
        <w:autoSpaceDE w:val="0"/>
        <w:autoSpaceDN w:val="0"/>
        <w:adjustRightInd w:val="0"/>
        <w:rPr>
          <w:rFonts w:cstheme="minorHAnsi"/>
          <w:b/>
          <w:color w:val="000000" w:themeColor="text1"/>
          <w:sz w:val="24"/>
          <w:szCs w:val="24"/>
          <w:lang w:val="en-GB"/>
        </w:rPr>
      </w:pPr>
      <w:r w:rsidRPr="003F041A">
        <w:rPr>
          <w:rFonts w:cstheme="minorHAnsi"/>
          <w:b/>
          <w:color w:val="000000" w:themeColor="text1"/>
          <w:sz w:val="24"/>
          <w:szCs w:val="24"/>
          <w:lang w:val="en-GB"/>
        </w:rPr>
        <w:t>The Lord of the S</w:t>
      </w:r>
      <w:r w:rsidR="006B34AC" w:rsidRPr="003F041A">
        <w:rPr>
          <w:rFonts w:cstheme="minorHAnsi"/>
          <w:b/>
          <w:color w:val="000000" w:themeColor="text1"/>
          <w:sz w:val="24"/>
          <w:szCs w:val="24"/>
          <w:lang w:val="en-GB"/>
        </w:rPr>
        <w:t>prings</w:t>
      </w:r>
    </w:p>
    <w:p w14:paraId="591CD527" w14:textId="5377177B" w:rsidR="00CD1D62" w:rsidRDefault="00797912" w:rsidP="00A63E2B">
      <w:pPr>
        <w:autoSpaceDE w:val="0"/>
        <w:autoSpaceDN w:val="0"/>
        <w:adjustRightInd w:val="0"/>
        <w:rPr>
          <w:sz w:val="24"/>
          <w:szCs w:val="24"/>
          <w:lang w:val="en-GB"/>
        </w:rPr>
      </w:pPr>
      <w:r>
        <w:rPr>
          <w:sz w:val="24"/>
          <w:szCs w:val="24"/>
          <w:lang w:val="en-GB"/>
        </w:rPr>
        <w:t>T</w:t>
      </w:r>
      <w:r w:rsidR="00110560">
        <w:rPr>
          <w:sz w:val="24"/>
          <w:szCs w:val="24"/>
          <w:lang w:val="en-GB"/>
        </w:rPr>
        <w:t>h</w:t>
      </w:r>
      <w:r w:rsidR="00CD1D62">
        <w:rPr>
          <w:sz w:val="24"/>
          <w:szCs w:val="24"/>
          <w:lang w:val="en-GB"/>
        </w:rPr>
        <w:t>is</w:t>
      </w:r>
      <w:r w:rsidR="00110560">
        <w:rPr>
          <w:sz w:val="24"/>
          <w:szCs w:val="24"/>
          <w:lang w:val="en-GB"/>
        </w:rPr>
        <w:t xml:space="preserve"> </w:t>
      </w:r>
      <w:r>
        <w:rPr>
          <w:sz w:val="24"/>
          <w:szCs w:val="24"/>
          <w:lang w:val="en-GB"/>
        </w:rPr>
        <w:t>story</w:t>
      </w:r>
      <w:r w:rsidR="00A63E2B">
        <w:rPr>
          <w:sz w:val="24"/>
          <w:szCs w:val="24"/>
          <w:lang w:val="en-GB"/>
        </w:rPr>
        <w:t xml:space="preserve">, too, </w:t>
      </w:r>
      <w:r>
        <w:rPr>
          <w:sz w:val="24"/>
          <w:szCs w:val="24"/>
          <w:lang w:val="en-GB"/>
        </w:rPr>
        <w:t>raises</w:t>
      </w:r>
      <w:r w:rsidR="00110560">
        <w:rPr>
          <w:sz w:val="24"/>
          <w:szCs w:val="24"/>
          <w:lang w:val="en-GB"/>
        </w:rPr>
        <w:t xml:space="preserve"> the listeners’ awareness </w:t>
      </w:r>
      <w:r w:rsidR="00936452">
        <w:rPr>
          <w:sz w:val="24"/>
          <w:szCs w:val="24"/>
          <w:lang w:val="en-GB"/>
        </w:rPr>
        <w:t>of</w:t>
      </w:r>
      <w:r w:rsidR="00110560">
        <w:rPr>
          <w:sz w:val="24"/>
          <w:szCs w:val="24"/>
          <w:lang w:val="en-GB"/>
        </w:rPr>
        <w:t xml:space="preserve"> how to deal with precious water</w:t>
      </w:r>
      <w:r w:rsidR="00CD1D62">
        <w:rPr>
          <w:sz w:val="24"/>
          <w:szCs w:val="24"/>
          <w:lang w:val="en-GB"/>
        </w:rPr>
        <w:t xml:space="preserve">. This time it </w:t>
      </w:r>
      <w:r w:rsidR="00273563">
        <w:rPr>
          <w:sz w:val="24"/>
          <w:szCs w:val="24"/>
          <w:lang w:val="en-GB"/>
        </w:rPr>
        <w:t>focuses on the human who assists the goddess.</w:t>
      </w:r>
    </w:p>
    <w:p w14:paraId="02961AE7" w14:textId="6275B11C" w:rsidR="006D015A" w:rsidRDefault="00CD1D62" w:rsidP="00F13344">
      <w:pPr>
        <w:autoSpaceDE w:val="0"/>
        <w:autoSpaceDN w:val="0"/>
        <w:adjustRightInd w:val="0"/>
        <w:rPr>
          <w:sz w:val="24"/>
          <w:szCs w:val="24"/>
          <w:lang w:val="en-GB"/>
        </w:rPr>
      </w:pPr>
      <w:r>
        <w:rPr>
          <w:sz w:val="24"/>
          <w:szCs w:val="24"/>
          <w:lang w:val="en-GB"/>
        </w:rPr>
        <w:t>Michael becomes the apprentice of the Lord of the Springs.</w:t>
      </w:r>
      <w:r w:rsidRPr="008C3294">
        <w:rPr>
          <w:sz w:val="24"/>
          <w:szCs w:val="24"/>
          <w:lang w:val="en-GB"/>
        </w:rPr>
        <w:t xml:space="preserve"> </w:t>
      </w:r>
      <w:r w:rsidR="00F13344">
        <w:rPr>
          <w:sz w:val="24"/>
          <w:szCs w:val="24"/>
          <w:lang w:val="en-GB"/>
        </w:rPr>
        <w:t>To appreciate the contrast, this kind of underworld is not bone dry and dead like that of Ereshkigal</w:t>
      </w:r>
      <w:r w:rsidR="00F13344" w:rsidRPr="00212043">
        <w:rPr>
          <w:i/>
          <w:iCs/>
          <w:sz w:val="24"/>
          <w:szCs w:val="24"/>
          <w:lang w:val="en-GB"/>
        </w:rPr>
        <w:t>.</w:t>
      </w:r>
      <w:r w:rsidR="00165229">
        <w:rPr>
          <w:sz w:val="24"/>
          <w:szCs w:val="24"/>
          <w:lang w:val="en-GB"/>
        </w:rPr>
        <w:t xml:space="preserve"> </w:t>
      </w:r>
      <w:r w:rsidR="00F13344">
        <w:rPr>
          <w:sz w:val="24"/>
          <w:szCs w:val="24"/>
          <w:lang w:val="en-GB"/>
        </w:rPr>
        <w:t>His underworld is</w:t>
      </w:r>
      <w:r w:rsidR="00F13344" w:rsidRPr="008C3294">
        <w:rPr>
          <w:sz w:val="24"/>
          <w:szCs w:val="24"/>
          <w:lang w:val="en-GB"/>
        </w:rPr>
        <w:t xml:space="preserve"> </w:t>
      </w:r>
      <w:r w:rsidR="00F13344">
        <w:rPr>
          <w:sz w:val="24"/>
          <w:szCs w:val="24"/>
          <w:lang w:val="en-GB"/>
        </w:rPr>
        <w:t xml:space="preserve">exuberantly </w:t>
      </w:r>
      <w:r w:rsidR="00F13344">
        <w:rPr>
          <w:sz w:val="24"/>
          <w:szCs w:val="24"/>
          <w:lang w:val="en-GB"/>
        </w:rPr>
        <w:t xml:space="preserve">lush and </w:t>
      </w:r>
      <w:r w:rsidR="00F13344">
        <w:rPr>
          <w:sz w:val="24"/>
          <w:szCs w:val="24"/>
          <w:lang w:val="en-GB"/>
        </w:rPr>
        <w:t>beautiful</w:t>
      </w:r>
      <w:r w:rsidR="00273563">
        <w:rPr>
          <w:sz w:val="24"/>
          <w:szCs w:val="24"/>
          <w:lang w:val="en-GB"/>
        </w:rPr>
        <w:t>, a truly fertile ground</w:t>
      </w:r>
      <w:r w:rsidR="00F13344">
        <w:rPr>
          <w:sz w:val="24"/>
          <w:szCs w:val="24"/>
          <w:lang w:val="en-GB"/>
        </w:rPr>
        <w:t xml:space="preserve">. </w:t>
      </w:r>
      <w:r>
        <w:rPr>
          <w:sz w:val="24"/>
          <w:szCs w:val="24"/>
          <w:lang w:val="en-GB"/>
        </w:rPr>
        <w:t>‘Michael</w:t>
      </w:r>
      <w:r w:rsidRPr="009A5791">
        <w:rPr>
          <w:sz w:val="24"/>
          <w:szCs w:val="24"/>
          <w:lang w:val="en-GB"/>
        </w:rPr>
        <w:t xml:space="preserve"> saw how the water flows underground, the paths it takes to reach the surface</w:t>
      </w:r>
      <w:r w:rsidR="00165229">
        <w:rPr>
          <w:sz w:val="24"/>
          <w:szCs w:val="24"/>
          <w:lang w:val="en-GB"/>
        </w:rPr>
        <w:t>,</w:t>
      </w:r>
      <w:r w:rsidRPr="009A5791">
        <w:rPr>
          <w:sz w:val="24"/>
          <w:szCs w:val="24"/>
          <w:lang w:val="en-GB"/>
        </w:rPr>
        <w:t xml:space="preserve"> learnt how to guide it and understand its laws</w:t>
      </w:r>
      <w:r>
        <w:rPr>
          <w:sz w:val="24"/>
          <w:szCs w:val="24"/>
          <w:lang w:val="en-GB"/>
        </w:rPr>
        <w:t>’</w:t>
      </w:r>
      <w:r>
        <w:rPr>
          <w:rStyle w:val="Funotenzeichen"/>
          <w:sz w:val="24"/>
          <w:szCs w:val="24"/>
          <w:lang w:val="en-GB"/>
        </w:rPr>
        <w:footnoteReference w:id="36"/>
      </w:r>
      <w:r w:rsidR="00564C59">
        <w:rPr>
          <w:sz w:val="24"/>
          <w:szCs w:val="24"/>
          <w:lang w:val="en-GB"/>
        </w:rPr>
        <w:t xml:space="preserve"> </w:t>
      </w:r>
      <w:bookmarkStart w:id="19" w:name="_Hlk163036374"/>
      <w:r w:rsidR="00564C59" w:rsidRPr="00564C59">
        <w:rPr>
          <w:sz w:val="24"/>
          <w:szCs w:val="24"/>
          <w:lang w:val="en-GB"/>
        </w:rPr>
        <w:t>(author’s translation)</w:t>
      </w:r>
      <w:r>
        <w:rPr>
          <w:sz w:val="24"/>
          <w:szCs w:val="24"/>
          <w:lang w:val="en-GB"/>
        </w:rPr>
        <w:t xml:space="preserve">. </w:t>
      </w:r>
      <w:bookmarkEnd w:id="19"/>
      <w:r w:rsidR="00165229">
        <w:rPr>
          <w:sz w:val="24"/>
          <w:szCs w:val="24"/>
          <w:lang w:val="en-GB"/>
        </w:rPr>
        <w:t>Interpreted, this means that Michael</w:t>
      </w:r>
      <w:r w:rsidR="009328AC">
        <w:rPr>
          <w:sz w:val="24"/>
          <w:szCs w:val="24"/>
          <w:lang w:val="en-GB"/>
        </w:rPr>
        <w:t xml:space="preserve"> learn</w:t>
      </w:r>
      <w:r w:rsidR="006B4EE4">
        <w:rPr>
          <w:sz w:val="24"/>
          <w:szCs w:val="24"/>
          <w:lang w:val="en-GB"/>
        </w:rPr>
        <w:t>s</w:t>
      </w:r>
      <w:r w:rsidR="009328AC">
        <w:rPr>
          <w:sz w:val="24"/>
          <w:szCs w:val="24"/>
          <w:lang w:val="en-GB"/>
        </w:rPr>
        <w:t xml:space="preserve"> about </w:t>
      </w:r>
      <w:r w:rsidR="006B4EE4">
        <w:rPr>
          <w:sz w:val="24"/>
          <w:szCs w:val="24"/>
          <w:lang w:val="en-GB"/>
        </w:rPr>
        <w:t>irrigation</w:t>
      </w:r>
      <w:r w:rsidR="009328AC">
        <w:rPr>
          <w:sz w:val="24"/>
          <w:szCs w:val="24"/>
          <w:lang w:val="en-GB"/>
        </w:rPr>
        <w:t xml:space="preserve"> and landscape engineering</w:t>
      </w:r>
      <w:r w:rsidR="006B4EE4">
        <w:rPr>
          <w:sz w:val="24"/>
          <w:szCs w:val="24"/>
          <w:lang w:val="en-GB"/>
        </w:rPr>
        <w:t xml:space="preserve">, the kind of water management needed to bring forth fertile </w:t>
      </w:r>
      <w:r w:rsidR="00FE4ED9">
        <w:rPr>
          <w:sz w:val="24"/>
          <w:szCs w:val="24"/>
          <w:lang w:val="en-GB"/>
        </w:rPr>
        <w:t>soil</w:t>
      </w:r>
      <w:r w:rsidR="006B4EE4">
        <w:rPr>
          <w:sz w:val="24"/>
          <w:szCs w:val="24"/>
          <w:lang w:val="en-GB"/>
        </w:rPr>
        <w:t>.</w:t>
      </w:r>
      <w:r w:rsidR="006B4EE4" w:rsidRPr="005C6660">
        <w:rPr>
          <w:sz w:val="24"/>
          <w:szCs w:val="24"/>
          <w:lang w:val="en-GB"/>
        </w:rPr>
        <w:t xml:space="preserve"> </w:t>
      </w:r>
      <w:r w:rsidR="00FE4ED9">
        <w:rPr>
          <w:sz w:val="24"/>
          <w:szCs w:val="24"/>
          <w:lang w:val="en-GB"/>
        </w:rPr>
        <w:t>Fertility is at the same time the goddess, in this tale the princess, who needs to be saved</w:t>
      </w:r>
      <w:r w:rsidR="00FE4ED9">
        <w:rPr>
          <w:sz w:val="24"/>
          <w:szCs w:val="24"/>
          <w:lang w:val="en-GB"/>
        </w:rPr>
        <w:t xml:space="preserve"> from destruction</w:t>
      </w:r>
      <w:r w:rsidR="00F13344">
        <w:rPr>
          <w:sz w:val="24"/>
          <w:szCs w:val="24"/>
          <w:lang w:val="en-GB"/>
        </w:rPr>
        <w:t>, when</w:t>
      </w:r>
      <w:r w:rsidR="00FE4ED9">
        <w:rPr>
          <w:sz w:val="24"/>
          <w:szCs w:val="24"/>
          <w:lang w:val="en-GB"/>
        </w:rPr>
        <w:t>ever</w:t>
      </w:r>
      <w:r w:rsidR="00F13344">
        <w:rPr>
          <w:sz w:val="24"/>
          <w:szCs w:val="24"/>
          <w:lang w:val="en-GB"/>
        </w:rPr>
        <w:t xml:space="preserve"> necessary</w:t>
      </w:r>
      <w:r w:rsidR="00E7749C">
        <w:rPr>
          <w:sz w:val="24"/>
          <w:szCs w:val="24"/>
          <w:lang w:val="en-GB"/>
        </w:rPr>
        <w:t xml:space="preserve">. </w:t>
      </w:r>
      <w:r w:rsidR="006D015A" w:rsidRPr="006D015A">
        <w:rPr>
          <w:sz w:val="24"/>
          <w:szCs w:val="24"/>
          <w:lang w:val="en-GB"/>
        </w:rPr>
        <w:t>Michael</w:t>
      </w:r>
      <w:r w:rsidR="00170469">
        <w:rPr>
          <w:sz w:val="24"/>
          <w:szCs w:val="24"/>
          <w:lang w:val="en-GB"/>
        </w:rPr>
        <w:t xml:space="preserve"> thus</w:t>
      </w:r>
      <w:r w:rsidR="006D015A" w:rsidRPr="006D015A">
        <w:rPr>
          <w:sz w:val="24"/>
          <w:szCs w:val="24"/>
          <w:lang w:val="en-GB"/>
        </w:rPr>
        <w:t xml:space="preserve"> must fight against the desert </w:t>
      </w:r>
      <w:r w:rsidR="006D015A">
        <w:rPr>
          <w:sz w:val="24"/>
          <w:szCs w:val="24"/>
          <w:lang w:val="en-GB"/>
        </w:rPr>
        <w:t>lord</w:t>
      </w:r>
      <w:r w:rsidR="006D015A" w:rsidRPr="006D015A">
        <w:rPr>
          <w:sz w:val="24"/>
          <w:szCs w:val="24"/>
          <w:lang w:val="en-GB"/>
        </w:rPr>
        <w:t xml:space="preserve">, </w:t>
      </w:r>
      <w:r w:rsidR="005030B5" w:rsidRPr="005030B5">
        <w:rPr>
          <w:sz w:val="24"/>
          <w:szCs w:val="24"/>
          <w:lang w:val="en-GB"/>
        </w:rPr>
        <w:t xml:space="preserve">who threatens to kill </w:t>
      </w:r>
      <w:r w:rsidR="005030B5">
        <w:rPr>
          <w:sz w:val="24"/>
          <w:szCs w:val="24"/>
          <w:lang w:val="en-GB"/>
        </w:rPr>
        <w:t>the princess</w:t>
      </w:r>
      <w:r w:rsidR="004013E2">
        <w:rPr>
          <w:sz w:val="24"/>
          <w:szCs w:val="24"/>
          <w:lang w:val="en-GB"/>
        </w:rPr>
        <w:t xml:space="preserve">. </w:t>
      </w:r>
      <w:r w:rsidR="001A3586">
        <w:rPr>
          <w:sz w:val="24"/>
          <w:szCs w:val="24"/>
          <w:lang w:val="en-GB"/>
        </w:rPr>
        <w:t>This lord’s</w:t>
      </w:r>
      <w:r w:rsidR="006D015A" w:rsidRPr="006D015A">
        <w:rPr>
          <w:sz w:val="24"/>
          <w:szCs w:val="24"/>
          <w:lang w:val="en-GB"/>
        </w:rPr>
        <w:t xml:space="preserve"> weapons are sandstorms, which are </w:t>
      </w:r>
      <w:r w:rsidR="001A3586">
        <w:rPr>
          <w:sz w:val="24"/>
          <w:szCs w:val="24"/>
          <w:lang w:val="en-GB"/>
        </w:rPr>
        <w:t xml:space="preserve">another </w:t>
      </w:r>
      <w:r w:rsidR="006D015A" w:rsidRPr="006D015A">
        <w:rPr>
          <w:sz w:val="24"/>
          <w:szCs w:val="24"/>
          <w:lang w:val="en-GB"/>
        </w:rPr>
        <w:t xml:space="preserve">terrible </w:t>
      </w:r>
      <w:r w:rsidR="001A3586">
        <w:rPr>
          <w:sz w:val="24"/>
          <w:szCs w:val="24"/>
          <w:lang w:val="en-GB"/>
        </w:rPr>
        <w:t>enemy</w:t>
      </w:r>
      <w:r w:rsidR="006D015A" w:rsidRPr="006D015A">
        <w:rPr>
          <w:sz w:val="24"/>
          <w:szCs w:val="24"/>
          <w:lang w:val="en-GB"/>
        </w:rPr>
        <w:t xml:space="preserve"> of agriculture. </w:t>
      </w:r>
      <w:r w:rsidR="001A3586">
        <w:rPr>
          <w:sz w:val="24"/>
          <w:szCs w:val="24"/>
          <w:lang w:val="en-GB"/>
        </w:rPr>
        <w:t xml:space="preserve">Only a </w:t>
      </w:r>
      <w:r w:rsidR="000C1ACB">
        <w:rPr>
          <w:sz w:val="24"/>
          <w:szCs w:val="24"/>
          <w:lang w:val="en-GB"/>
        </w:rPr>
        <w:t>diamond appl</w:t>
      </w:r>
      <w:r w:rsidR="009B3787">
        <w:rPr>
          <w:sz w:val="24"/>
          <w:szCs w:val="24"/>
          <w:lang w:val="en-GB"/>
        </w:rPr>
        <w:t>e</w:t>
      </w:r>
      <w:r w:rsidR="006D015A">
        <w:rPr>
          <w:sz w:val="24"/>
          <w:szCs w:val="24"/>
          <w:lang w:val="en-GB"/>
        </w:rPr>
        <w:t>,</w:t>
      </w:r>
      <w:r w:rsidR="00E0429D">
        <w:rPr>
          <w:sz w:val="24"/>
          <w:szCs w:val="24"/>
          <w:lang w:val="en-GB"/>
        </w:rPr>
        <w:t xml:space="preserve"> which was given to him </w:t>
      </w:r>
      <w:r w:rsidR="001A3586">
        <w:rPr>
          <w:sz w:val="24"/>
          <w:szCs w:val="24"/>
          <w:lang w:val="en-GB"/>
        </w:rPr>
        <w:t>by</w:t>
      </w:r>
      <w:r w:rsidR="009B3787">
        <w:rPr>
          <w:sz w:val="24"/>
          <w:szCs w:val="24"/>
          <w:lang w:val="en-GB"/>
        </w:rPr>
        <w:t xml:space="preserve"> </w:t>
      </w:r>
      <w:r w:rsidR="006D015A">
        <w:rPr>
          <w:sz w:val="24"/>
          <w:szCs w:val="24"/>
          <w:lang w:val="en-GB"/>
        </w:rPr>
        <w:t>the Lord of the Springs</w:t>
      </w:r>
      <w:r w:rsidR="00E0429D">
        <w:rPr>
          <w:sz w:val="24"/>
          <w:szCs w:val="24"/>
          <w:lang w:val="en-GB"/>
        </w:rPr>
        <w:t>, lets him win and save the princess.</w:t>
      </w:r>
      <w:r w:rsidR="009B3787">
        <w:rPr>
          <w:sz w:val="24"/>
          <w:szCs w:val="24"/>
          <w:lang w:val="en-GB"/>
        </w:rPr>
        <w:t xml:space="preserve"> </w:t>
      </w:r>
      <w:r w:rsidR="00EA5C87">
        <w:rPr>
          <w:sz w:val="24"/>
          <w:szCs w:val="24"/>
          <w:lang w:val="en-GB"/>
        </w:rPr>
        <w:t>W</w:t>
      </w:r>
      <w:r w:rsidR="009B3787">
        <w:rPr>
          <w:sz w:val="24"/>
          <w:szCs w:val="24"/>
          <w:lang w:val="en-GB"/>
        </w:rPr>
        <w:t xml:space="preserve">herever he drops it, a </w:t>
      </w:r>
      <w:r w:rsidR="007A4F8C" w:rsidRPr="007A4F8C">
        <w:rPr>
          <w:sz w:val="24"/>
          <w:szCs w:val="24"/>
          <w:lang w:val="en-GB"/>
        </w:rPr>
        <w:t>spring gush</w:t>
      </w:r>
      <w:r w:rsidR="009B3787">
        <w:rPr>
          <w:sz w:val="24"/>
          <w:szCs w:val="24"/>
          <w:lang w:val="en-GB"/>
        </w:rPr>
        <w:t>es</w:t>
      </w:r>
      <w:r w:rsidR="007A4F8C" w:rsidRPr="007A4F8C">
        <w:rPr>
          <w:sz w:val="24"/>
          <w:szCs w:val="24"/>
          <w:lang w:val="en-GB"/>
        </w:rPr>
        <w:t xml:space="preserve"> forth. </w:t>
      </w:r>
    </w:p>
    <w:p w14:paraId="52B9C401" w14:textId="6D9D35EF" w:rsidR="007A4F8C" w:rsidRDefault="008627CB" w:rsidP="00F13344">
      <w:pPr>
        <w:autoSpaceDE w:val="0"/>
        <w:autoSpaceDN w:val="0"/>
        <w:adjustRightInd w:val="0"/>
        <w:rPr>
          <w:sz w:val="24"/>
          <w:szCs w:val="24"/>
          <w:lang w:val="en-GB"/>
        </w:rPr>
      </w:pPr>
      <w:r>
        <w:rPr>
          <w:sz w:val="24"/>
          <w:szCs w:val="24"/>
          <w:lang w:val="en-GB"/>
        </w:rPr>
        <w:t xml:space="preserve">While in the myth, </w:t>
      </w:r>
      <w:r w:rsidR="00FC20B9">
        <w:rPr>
          <w:sz w:val="24"/>
          <w:szCs w:val="24"/>
          <w:lang w:val="en-GB"/>
        </w:rPr>
        <w:t>Ishtar</w:t>
      </w:r>
      <w:r>
        <w:rPr>
          <w:sz w:val="24"/>
          <w:szCs w:val="24"/>
          <w:lang w:val="en-GB"/>
        </w:rPr>
        <w:t xml:space="preserve"> herself is Venus, in contrast, in this folktale</w:t>
      </w:r>
      <w:r w:rsidR="00E32680">
        <w:rPr>
          <w:sz w:val="24"/>
          <w:szCs w:val="24"/>
          <w:lang w:val="en-GB"/>
        </w:rPr>
        <w:t xml:space="preserve">, there are many indications that the planet venus is prominently featured. Next to the lush description of the fertile land, the princess and their marriage out of love, </w:t>
      </w:r>
      <w:r>
        <w:rPr>
          <w:sz w:val="24"/>
          <w:szCs w:val="24"/>
          <w:lang w:val="en-GB"/>
        </w:rPr>
        <w:t xml:space="preserve">it is </w:t>
      </w:r>
      <w:r w:rsidR="00E32680">
        <w:rPr>
          <w:sz w:val="24"/>
          <w:szCs w:val="24"/>
          <w:lang w:val="en-GB"/>
        </w:rPr>
        <w:t>the</w:t>
      </w:r>
      <w:r>
        <w:rPr>
          <w:sz w:val="24"/>
          <w:szCs w:val="24"/>
          <w:lang w:val="en-GB"/>
        </w:rPr>
        <w:t xml:space="preserve"> diamond</w:t>
      </w:r>
      <w:r w:rsidR="00EA5C87">
        <w:rPr>
          <w:sz w:val="24"/>
          <w:szCs w:val="24"/>
          <w:lang w:val="en-GB"/>
        </w:rPr>
        <w:t xml:space="preserve"> apple</w:t>
      </w:r>
      <w:r w:rsidR="004C17F9">
        <w:rPr>
          <w:sz w:val="24"/>
          <w:szCs w:val="24"/>
          <w:lang w:val="en-GB"/>
        </w:rPr>
        <w:t xml:space="preserve"> </w:t>
      </w:r>
      <w:r w:rsidR="00FC20B9">
        <w:rPr>
          <w:sz w:val="24"/>
          <w:szCs w:val="24"/>
          <w:lang w:val="en-GB"/>
        </w:rPr>
        <w:t xml:space="preserve">which </w:t>
      </w:r>
      <w:r w:rsidR="00E32680">
        <w:rPr>
          <w:sz w:val="24"/>
          <w:szCs w:val="24"/>
          <w:lang w:val="en-GB"/>
        </w:rPr>
        <w:t xml:space="preserve">gives a major clue. </w:t>
      </w:r>
      <w:r w:rsidR="00841D16">
        <w:rPr>
          <w:sz w:val="24"/>
          <w:szCs w:val="24"/>
          <w:lang w:val="en-GB"/>
        </w:rPr>
        <w:t>First</w:t>
      </w:r>
      <w:r w:rsidR="00D45A30">
        <w:rPr>
          <w:sz w:val="24"/>
          <w:szCs w:val="24"/>
          <w:lang w:val="en-GB"/>
        </w:rPr>
        <w:t>ly</w:t>
      </w:r>
      <w:r w:rsidR="00841D16">
        <w:rPr>
          <w:sz w:val="24"/>
          <w:szCs w:val="24"/>
          <w:lang w:val="en-GB"/>
        </w:rPr>
        <w:t xml:space="preserve">, </w:t>
      </w:r>
      <w:r w:rsidR="00E32680">
        <w:rPr>
          <w:sz w:val="24"/>
          <w:szCs w:val="24"/>
          <w:lang w:val="en-GB"/>
        </w:rPr>
        <w:t>its</w:t>
      </w:r>
      <w:r w:rsidR="00FC20B9">
        <w:rPr>
          <w:sz w:val="24"/>
          <w:szCs w:val="24"/>
          <w:lang w:val="en-GB"/>
        </w:rPr>
        <w:t xml:space="preserve"> diamond-like sparkle</w:t>
      </w:r>
      <w:r w:rsidR="00A57999" w:rsidRPr="00A57999">
        <w:rPr>
          <w:sz w:val="24"/>
          <w:szCs w:val="24"/>
          <w:lang w:val="en-GB"/>
        </w:rPr>
        <w:t xml:space="preserve"> </w:t>
      </w:r>
      <w:r w:rsidR="00A57999">
        <w:rPr>
          <w:sz w:val="24"/>
          <w:szCs w:val="24"/>
          <w:lang w:val="en-GB"/>
        </w:rPr>
        <w:t xml:space="preserve">sounds </w:t>
      </w:r>
      <w:r w:rsidR="00FC20B9">
        <w:rPr>
          <w:sz w:val="24"/>
          <w:szCs w:val="24"/>
          <w:lang w:val="en-GB"/>
        </w:rPr>
        <w:t xml:space="preserve">very much </w:t>
      </w:r>
      <w:r w:rsidR="00A57999">
        <w:rPr>
          <w:sz w:val="24"/>
          <w:szCs w:val="24"/>
          <w:lang w:val="en-GB"/>
        </w:rPr>
        <w:t xml:space="preserve">like the planet </w:t>
      </w:r>
      <w:r w:rsidR="00A57999">
        <w:rPr>
          <w:sz w:val="24"/>
          <w:szCs w:val="24"/>
          <w:lang w:val="en-GB"/>
        </w:rPr>
        <w:t>venus</w:t>
      </w:r>
      <w:r w:rsidR="00FC20B9">
        <w:rPr>
          <w:sz w:val="24"/>
          <w:szCs w:val="24"/>
          <w:lang w:val="en-GB"/>
        </w:rPr>
        <w:t xml:space="preserve"> in the sky</w:t>
      </w:r>
      <w:r w:rsidR="00841D16">
        <w:rPr>
          <w:sz w:val="24"/>
          <w:szCs w:val="24"/>
          <w:lang w:val="en-GB"/>
        </w:rPr>
        <w:t>, and second</w:t>
      </w:r>
      <w:r w:rsidR="00D45A30">
        <w:rPr>
          <w:sz w:val="24"/>
          <w:szCs w:val="24"/>
          <w:lang w:val="en-GB"/>
        </w:rPr>
        <w:t>ly</w:t>
      </w:r>
      <w:r w:rsidR="00841D16">
        <w:rPr>
          <w:sz w:val="24"/>
          <w:szCs w:val="24"/>
          <w:lang w:val="en-GB"/>
        </w:rPr>
        <w:t xml:space="preserve">, </w:t>
      </w:r>
      <w:r w:rsidR="00D16219">
        <w:rPr>
          <w:sz w:val="24"/>
          <w:szCs w:val="24"/>
          <w:lang w:val="en-GB"/>
        </w:rPr>
        <w:t xml:space="preserve">the apple is </w:t>
      </w:r>
      <w:r w:rsidR="00FC20B9">
        <w:rPr>
          <w:sz w:val="24"/>
          <w:szCs w:val="24"/>
          <w:lang w:val="en-GB"/>
        </w:rPr>
        <w:t xml:space="preserve">generally </w:t>
      </w:r>
      <w:r w:rsidR="00D16219">
        <w:rPr>
          <w:sz w:val="24"/>
          <w:szCs w:val="24"/>
          <w:lang w:val="en-GB"/>
        </w:rPr>
        <w:t xml:space="preserve">associated with </w:t>
      </w:r>
      <w:r w:rsidR="00E65BDC">
        <w:rPr>
          <w:sz w:val="24"/>
          <w:szCs w:val="24"/>
          <w:lang w:val="en-GB"/>
        </w:rPr>
        <w:t>venus</w:t>
      </w:r>
      <w:r w:rsidR="00841D16">
        <w:rPr>
          <w:sz w:val="24"/>
          <w:szCs w:val="24"/>
          <w:lang w:val="en-GB"/>
        </w:rPr>
        <w:t xml:space="preserve">, because, when </w:t>
      </w:r>
      <w:r w:rsidR="00D16219">
        <w:rPr>
          <w:sz w:val="24"/>
          <w:szCs w:val="24"/>
          <w:lang w:val="en-GB"/>
        </w:rPr>
        <w:t>cut open, it</w:t>
      </w:r>
      <w:r w:rsidR="00841D16">
        <w:rPr>
          <w:sz w:val="24"/>
          <w:szCs w:val="24"/>
          <w:lang w:val="en-GB"/>
        </w:rPr>
        <w:t>s</w:t>
      </w:r>
      <w:r w:rsidR="00D16219">
        <w:rPr>
          <w:sz w:val="24"/>
          <w:szCs w:val="24"/>
          <w:lang w:val="en-GB"/>
        </w:rPr>
        <w:t xml:space="preserve"> core looks like a five-pointed star.</w:t>
      </w:r>
      <w:r w:rsidR="00FC20B9">
        <w:rPr>
          <w:rStyle w:val="Funotenzeichen"/>
          <w:sz w:val="24"/>
          <w:szCs w:val="24"/>
          <w:lang w:val="en-GB"/>
        </w:rPr>
        <w:footnoteReference w:id="37"/>
      </w:r>
      <w:r w:rsidR="00D16219">
        <w:rPr>
          <w:sz w:val="24"/>
          <w:szCs w:val="24"/>
          <w:lang w:val="en-GB"/>
        </w:rPr>
        <w:t xml:space="preserve"> </w:t>
      </w:r>
      <w:r w:rsidR="00AC58C8">
        <w:rPr>
          <w:sz w:val="24"/>
          <w:szCs w:val="24"/>
          <w:lang w:val="en-GB"/>
        </w:rPr>
        <w:t>When meeting up</w:t>
      </w:r>
      <w:r w:rsidR="00C93066" w:rsidRPr="00C93066">
        <w:rPr>
          <w:sz w:val="24"/>
          <w:szCs w:val="24"/>
          <w:lang w:val="en-GB"/>
        </w:rPr>
        <w:t xml:space="preserve"> </w:t>
      </w:r>
      <w:r w:rsidR="00AC58C8">
        <w:rPr>
          <w:sz w:val="24"/>
          <w:szCs w:val="24"/>
          <w:lang w:val="en-GB"/>
        </w:rPr>
        <w:t>with</w:t>
      </w:r>
      <w:r w:rsidR="00AC58C8" w:rsidRPr="00C93066">
        <w:rPr>
          <w:sz w:val="24"/>
          <w:szCs w:val="24"/>
          <w:lang w:val="en-GB"/>
        </w:rPr>
        <w:t xml:space="preserve"> the sun five times </w:t>
      </w:r>
      <w:r w:rsidR="00AC58C8">
        <w:rPr>
          <w:sz w:val="24"/>
          <w:szCs w:val="24"/>
          <w:lang w:val="en-GB"/>
        </w:rPr>
        <w:t>over</w:t>
      </w:r>
      <w:r w:rsidR="00AC58C8" w:rsidRPr="00C93066">
        <w:rPr>
          <w:sz w:val="24"/>
          <w:szCs w:val="24"/>
          <w:lang w:val="en-GB"/>
        </w:rPr>
        <w:t xml:space="preserve"> eight years</w:t>
      </w:r>
      <w:r w:rsidR="00AC58C8">
        <w:rPr>
          <w:sz w:val="24"/>
          <w:szCs w:val="24"/>
          <w:lang w:val="en-GB"/>
        </w:rPr>
        <w:t>, this is the</w:t>
      </w:r>
      <w:r w:rsidR="00AC58C8" w:rsidRPr="00C93066">
        <w:rPr>
          <w:sz w:val="24"/>
          <w:szCs w:val="24"/>
          <w:lang w:val="en-GB"/>
        </w:rPr>
        <w:t xml:space="preserve"> </w:t>
      </w:r>
      <w:r w:rsidR="00C93066" w:rsidRPr="00C93066">
        <w:rPr>
          <w:sz w:val="24"/>
          <w:szCs w:val="24"/>
          <w:lang w:val="en-GB"/>
        </w:rPr>
        <w:t xml:space="preserve">pattern </w:t>
      </w:r>
      <w:r w:rsidR="00E32680">
        <w:rPr>
          <w:sz w:val="24"/>
          <w:szCs w:val="24"/>
          <w:lang w:val="en-GB"/>
        </w:rPr>
        <w:t>venus and the sun</w:t>
      </w:r>
      <w:r w:rsidR="00AC58C8">
        <w:rPr>
          <w:sz w:val="24"/>
          <w:szCs w:val="24"/>
          <w:lang w:val="en-GB"/>
        </w:rPr>
        <w:t xml:space="preserve"> create</w:t>
      </w:r>
      <w:r w:rsidR="00052A8B" w:rsidRPr="00D44E15">
        <w:rPr>
          <w:rStyle w:val="Funotenzeichen"/>
          <w:sz w:val="24"/>
          <w:szCs w:val="24"/>
          <w:lang w:val="en-GB"/>
        </w:rPr>
        <w:footnoteReference w:id="38"/>
      </w:r>
      <w:r w:rsidR="00052A8B">
        <w:rPr>
          <w:sz w:val="24"/>
          <w:szCs w:val="24"/>
          <w:lang w:val="en-GB"/>
        </w:rPr>
        <w:t>.</w:t>
      </w:r>
      <w:r w:rsidR="00052A8B">
        <w:rPr>
          <w:sz w:val="24"/>
          <w:szCs w:val="24"/>
          <w:lang w:val="en-GB"/>
        </w:rPr>
        <w:t xml:space="preserve"> </w:t>
      </w:r>
    </w:p>
    <w:p w14:paraId="3F857AC2" w14:textId="63897669" w:rsidR="007A4F8C" w:rsidRDefault="007A4F8C" w:rsidP="007A4F8C">
      <w:pPr>
        <w:rPr>
          <w:sz w:val="24"/>
          <w:szCs w:val="24"/>
          <w:lang w:val="en-GB"/>
        </w:rPr>
      </w:pPr>
      <w:r>
        <w:rPr>
          <w:sz w:val="24"/>
          <w:szCs w:val="24"/>
          <w:lang w:val="en-GB"/>
        </w:rPr>
        <w:t>A final indication that the tale is talking about</w:t>
      </w:r>
      <w:r w:rsidR="002A02F0">
        <w:rPr>
          <w:sz w:val="24"/>
          <w:szCs w:val="24"/>
          <w:lang w:val="en-GB"/>
        </w:rPr>
        <w:t xml:space="preserve"> the planet</w:t>
      </w:r>
      <w:r>
        <w:rPr>
          <w:sz w:val="24"/>
          <w:szCs w:val="24"/>
          <w:lang w:val="en-GB"/>
        </w:rPr>
        <w:t xml:space="preserve"> </w:t>
      </w:r>
      <w:r w:rsidR="00D16219">
        <w:rPr>
          <w:sz w:val="24"/>
          <w:szCs w:val="24"/>
          <w:lang w:val="en-GB"/>
        </w:rPr>
        <w:t xml:space="preserve">venus </w:t>
      </w:r>
      <w:r w:rsidR="005C7FE7">
        <w:rPr>
          <w:sz w:val="24"/>
          <w:szCs w:val="24"/>
          <w:lang w:val="en-GB"/>
        </w:rPr>
        <w:t>is when</w:t>
      </w:r>
      <w:r w:rsidR="00D16219">
        <w:rPr>
          <w:sz w:val="24"/>
          <w:szCs w:val="24"/>
          <w:lang w:val="en-GB"/>
        </w:rPr>
        <w:t xml:space="preserve"> Michael</w:t>
      </w:r>
      <w:r w:rsidR="005C7FE7">
        <w:rPr>
          <w:sz w:val="24"/>
          <w:szCs w:val="24"/>
          <w:lang w:val="en-GB"/>
        </w:rPr>
        <w:t xml:space="preserve"> </w:t>
      </w:r>
      <w:r w:rsidR="00D16219">
        <w:rPr>
          <w:sz w:val="24"/>
          <w:szCs w:val="24"/>
          <w:lang w:val="en-GB"/>
        </w:rPr>
        <w:t xml:space="preserve">rides </w:t>
      </w:r>
      <w:r>
        <w:rPr>
          <w:sz w:val="24"/>
          <w:szCs w:val="24"/>
          <w:lang w:val="en-GB"/>
        </w:rPr>
        <w:t xml:space="preserve">into the sky </w:t>
      </w:r>
      <w:r w:rsidR="005C7FE7">
        <w:rPr>
          <w:sz w:val="24"/>
          <w:szCs w:val="24"/>
          <w:lang w:val="en-GB"/>
        </w:rPr>
        <w:t>with the rescued princess</w:t>
      </w:r>
      <w:r w:rsidR="00956FD3">
        <w:rPr>
          <w:sz w:val="24"/>
          <w:szCs w:val="24"/>
          <w:lang w:val="en-GB"/>
        </w:rPr>
        <w:t>:</w:t>
      </w:r>
      <w:r w:rsidR="005C7FE7">
        <w:rPr>
          <w:sz w:val="24"/>
          <w:szCs w:val="24"/>
          <w:lang w:val="en-GB"/>
        </w:rPr>
        <w:t xml:space="preserve"> </w:t>
      </w:r>
    </w:p>
    <w:p w14:paraId="20747B0B" w14:textId="7E7DB7BC" w:rsidR="007A4F8C" w:rsidRDefault="00D16219" w:rsidP="00F44034">
      <w:pPr>
        <w:ind w:left="708"/>
        <w:rPr>
          <w:sz w:val="24"/>
          <w:szCs w:val="24"/>
          <w:lang w:val="en-GB"/>
        </w:rPr>
      </w:pPr>
      <w:r>
        <w:rPr>
          <w:sz w:val="24"/>
          <w:szCs w:val="24"/>
          <w:lang w:val="en-GB"/>
        </w:rPr>
        <w:t>The horse</w:t>
      </w:r>
      <w:r w:rsidR="007A4F8C" w:rsidRPr="007A4F8C">
        <w:rPr>
          <w:sz w:val="24"/>
          <w:szCs w:val="24"/>
          <w:lang w:val="en-GB"/>
        </w:rPr>
        <w:t xml:space="preserve"> carried them up into the clouds in an instant. Without rest they rode through the black night, and when the sun rose</w:t>
      </w:r>
      <w:r w:rsidR="007A4F8C">
        <w:rPr>
          <w:lang w:val="en-GB"/>
        </w:rPr>
        <w:t xml:space="preserve">, </w:t>
      </w:r>
      <w:r w:rsidR="007A4F8C" w:rsidRPr="007A4F8C">
        <w:rPr>
          <w:sz w:val="24"/>
          <w:szCs w:val="24"/>
          <w:lang w:val="en-GB"/>
        </w:rPr>
        <w:t>they had arrived in the realm of the Lord of the Springs</w:t>
      </w:r>
      <w:r w:rsidR="00F533B3">
        <w:rPr>
          <w:rStyle w:val="Funotenzeichen"/>
          <w:sz w:val="24"/>
          <w:szCs w:val="24"/>
          <w:lang w:val="en-GB"/>
        </w:rPr>
        <w:footnoteReference w:id="39"/>
      </w:r>
      <w:r w:rsidR="00564C59" w:rsidRPr="00564C59">
        <w:rPr>
          <w:sz w:val="24"/>
          <w:szCs w:val="24"/>
          <w:lang w:val="en-GB"/>
        </w:rPr>
        <w:t xml:space="preserve"> </w:t>
      </w:r>
      <w:r w:rsidR="00564C59" w:rsidRPr="00564C59">
        <w:rPr>
          <w:sz w:val="24"/>
          <w:szCs w:val="24"/>
          <w:lang w:val="en-GB"/>
        </w:rPr>
        <w:t>(author’s translation)</w:t>
      </w:r>
      <w:r w:rsidR="00564C59">
        <w:rPr>
          <w:sz w:val="24"/>
          <w:szCs w:val="24"/>
          <w:lang w:val="en-GB"/>
        </w:rPr>
        <w:t>.</w:t>
      </w:r>
    </w:p>
    <w:p w14:paraId="19F1095C" w14:textId="27483714" w:rsidR="00A57999" w:rsidRDefault="00F44034" w:rsidP="00AD0837">
      <w:pPr>
        <w:autoSpaceDE w:val="0"/>
        <w:autoSpaceDN w:val="0"/>
        <w:adjustRightInd w:val="0"/>
        <w:rPr>
          <w:sz w:val="24"/>
          <w:szCs w:val="24"/>
          <w:lang w:val="en-GB"/>
        </w:rPr>
      </w:pPr>
      <w:r>
        <w:rPr>
          <w:sz w:val="24"/>
          <w:szCs w:val="24"/>
          <w:lang w:val="en-GB"/>
        </w:rPr>
        <w:t>This description</w:t>
      </w:r>
      <w:r w:rsidR="00D16219">
        <w:rPr>
          <w:sz w:val="24"/>
          <w:szCs w:val="24"/>
          <w:lang w:val="en-GB"/>
        </w:rPr>
        <w:t xml:space="preserve"> evokes the image of a </w:t>
      </w:r>
      <w:r w:rsidR="00956FD3">
        <w:rPr>
          <w:sz w:val="24"/>
          <w:szCs w:val="24"/>
          <w:lang w:val="en-GB"/>
        </w:rPr>
        <w:t xml:space="preserve">sudden appearance </w:t>
      </w:r>
      <w:r>
        <w:rPr>
          <w:sz w:val="24"/>
          <w:szCs w:val="24"/>
          <w:lang w:val="en-GB"/>
        </w:rPr>
        <w:t xml:space="preserve">of venus </w:t>
      </w:r>
      <w:r w:rsidR="00956FD3">
        <w:rPr>
          <w:sz w:val="24"/>
          <w:szCs w:val="24"/>
          <w:lang w:val="en-GB"/>
        </w:rPr>
        <w:t>in the morning sky. After a time of absence</w:t>
      </w:r>
      <w:r>
        <w:rPr>
          <w:sz w:val="24"/>
          <w:szCs w:val="24"/>
          <w:lang w:val="en-GB"/>
        </w:rPr>
        <w:t>,</w:t>
      </w:r>
      <w:r w:rsidR="00956FD3">
        <w:rPr>
          <w:sz w:val="24"/>
          <w:szCs w:val="24"/>
          <w:lang w:val="en-GB"/>
        </w:rPr>
        <w:t xml:space="preserve"> </w:t>
      </w:r>
      <w:r w:rsidR="00D16219">
        <w:rPr>
          <w:sz w:val="24"/>
          <w:szCs w:val="24"/>
          <w:lang w:val="en-GB"/>
        </w:rPr>
        <w:t>venus</w:t>
      </w:r>
      <w:r w:rsidR="00956FD3">
        <w:rPr>
          <w:sz w:val="24"/>
          <w:szCs w:val="24"/>
          <w:lang w:val="en-GB"/>
        </w:rPr>
        <w:t xml:space="preserve"> is back</w:t>
      </w:r>
      <w:r w:rsidR="00D16219">
        <w:rPr>
          <w:sz w:val="24"/>
          <w:szCs w:val="24"/>
          <w:lang w:val="en-GB"/>
        </w:rPr>
        <w:t xml:space="preserve"> as the morning star. </w:t>
      </w:r>
      <w:r w:rsidR="00956FD3" w:rsidRPr="00956FD3">
        <w:rPr>
          <w:sz w:val="24"/>
          <w:szCs w:val="24"/>
          <w:lang w:val="en-GB"/>
        </w:rPr>
        <w:t>The</w:t>
      </w:r>
      <w:r>
        <w:rPr>
          <w:sz w:val="24"/>
          <w:szCs w:val="24"/>
          <w:lang w:val="en-GB"/>
        </w:rPr>
        <w:t xml:space="preserve"> couple gets married and thus</w:t>
      </w:r>
      <w:r w:rsidR="00956FD3" w:rsidRPr="00956FD3">
        <w:rPr>
          <w:sz w:val="24"/>
          <w:szCs w:val="24"/>
          <w:lang w:val="en-GB"/>
        </w:rPr>
        <w:t xml:space="preserve"> </w:t>
      </w:r>
      <w:r w:rsidR="00956FD3">
        <w:rPr>
          <w:sz w:val="24"/>
          <w:szCs w:val="24"/>
          <w:lang w:val="en-GB"/>
        </w:rPr>
        <w:t>ensures</w:t>
      </w:r>
      <w:r w:rsidR="00956FD3" w:rsidRPr="00956FD3">
        <w:rPr>
          <w:sz w:val="24"/>
          <w:szCs w:val="24"/>
          <w:lang w:val="en-GB"/>
        </w:rPr>
        <w:t xml:space="preserve"> the fertility of the kingdom for the next generation.</w:t>
      </w:r>
      <w:r w:rsidR="00CE11B4">
        <w:rPr>
          <w:sz w:val="24"/>
          <w:szCs w:val="24"/>
          <w:lang w:val="en-GB"/>
        </w:rPr>
        <w:t xml:space="preserve"> </w:t>
      </w:r>
      <w:r w:rsidR="008D680E">
        <w:rPr>
          <w:sz w:val="24"/>
          <w:szCs w:val="24"/>
          <w:lang w:val="en-GB"/>
        </w:rPr>
        <w:t>Even though, Michael is a</w:t>
      </w:r>
      <w:r w:rsidR="00CE11B4">
        <w:rPr>
          <w:sz w:val="24"/>
          <w:szCs w:val="24"/>
          <w:lang w:val="en-GB"/>
        </w:rPr>
        <w:t xml:space="preserve"> regular </w:t>
      </w:r>
      <w:r w:rsidR="008D680E">
        <w:rPr>
          <w:sz w:val="24"/>
          <w:szCs w:val="24"/>
          <w:lang w:val="en-GB"/>
        </w:rPr>
        <w:t xml:space="preserve">mortal and </w:t>
      </w:r>
      <w:r w:rsidR="00AD0837">
        <w:rPr>
          <w:sz w:val="24"/>
          <w:szCs w:val="24"/>
          <w:lang w:val="en-GB"/>
        </w:rPr>
        <w:t>cannot</w:t>
      </w:r>
      <w:r w:rsidR="008D680E">
        <w:rPr>
          <w:sz w:val="24"/>
          <w:szCs w:val="24"/>
          <w:lang w:val="en-GB"/>
        </w:rPr>
        <w:t xml:space="preserve"> fertilize the land directly like a god, </w:t>
      </w:r>
      <w:r w:rsidR="00AD0837">
        <w:rPr>
          <w:sz w:val="24"/>
          <w:szCs w:val="24"/>
          <w:lang w:val="en-GB"/>
        </w:rPr>
        <w:t>he c</w:t>
      </w:r>
      <w:r w:rsidR="00FC1819">
        <w:rPr>
          <w:sz w:val="24"/>
          <w:szCs w:val="24"/>
          <w:lang w:val="en-GB"/>
        </w:rPr>
        <w:t>an</w:t>
      </w:r>
      <w:r w:rsidR="002A02F0">
        <w:rPr>
          <w:sz w:val="24"/>
          <w:szCs w:val="24"/>
          <w:lang w:val="en-GB"/>
        </w:rPr>
        <w:t xml:space="preserve"> </w:t>
      </w:r>
      <w:r w:rsidR="00AD0837">
        <w:rPr>
          <w:sz w:val="24"/>
          <w:szCs w:val="24"/>
          <w:lang w:val="en-GB"/>
        </w:rPr>
        <w:t xml:space="preserve">become </w:t>
      </w:r>
      <w:r w:rsidR="00A57999">
        <w:rPr>
          <w:sz w:val="24"/>
          <w:szCs w:val="24"/>
          <w:lang w:val="en-GB"/>
        </w:rPr>
        <w:t xml:space="preserve">the </w:t>
      </w:r>
      <w:r w:rsidR="00FC1819">
        <w:rPr>
          <w:sz w:val="24"/>
          <w:szCs w:val="24"/>
          <w:lang w:val="en-GB"/>
        </w:rPr>
        <w:t>surrogate o</w:t>
      </w:r>
      <w:r w:rsidR="00A57999">
        <w:rPr>
          <w:sz w:val="24"/>
          <w:szCs w:val="24"/>
          <w:lang w:val="en-GB"/>
        </w:rPr>
        <w:t>f the divine, as Heide Göttner-Abendroth</w:t>
      </w:r>
      <w:r w:rsidR="00A57999">
        <w:rPr>
          <w:rStyle w:val="Funotenzeichen"/>
          <w:sz w:val="24"/>
          <w:szCs w:val="24"/>
          <w:lang w:val="en-GB"/>
        </w:rPr>
        <w:footnoteReference w:id="40"/>
      </w:r>
      <w:r w:rsidR="00A57999">
        <w:rPr>
          <w:sz w:val="24"/>
          <w:szCs w:val="24"/>
          <w:lang w:val="en-GB"/>
        </w:rPr>
        <w:t xml:space="preserve"> calls it.</w:t>
      </w:r>
      <w:r w:rsidR="00AD0837">
        <w:rPr>
          <w:sz w:val="24"/>
          <w:szCs w:val="24"/>
          <w:lang w:val="en-GB"/>
        </w:rPr>
        <w:t xml:space="preserve"> </w:t>
      </w:r>
      <w:r w:rsidR="00FC1819" w:rsidRPr="00FC1819">
        <w:rPr>
          <w:sz w:val="24"/>
          <w:szCs w:val="24"/>
          <w:lang w:val="en-GB"/>
        </w:rPr>
        <w:t xml:space="preserve">In this sense, he is like the eunuch of the Ishtar myth, who has no fertility power himself, but must save the goddess so that fertility does not dry up. Culture and agriculture are therefore only possible through this kind of co-operation, when </w:t>
      </w:r>
      <w:r w:rsidR="00FC1819">
        <w:rPr>
          <w:sz w:val="24"/>
          <w:szCs w:val="24"/>
          <w:lang w:val="en-GB"/>
        </w:rPr>
        <w:t>a hu</w:t>
      </w:r>
      <w:r w:rsidR="00FC1819" w:rsidRPr="00FC1819">
        <w:rPr>
          <w:sz w:val="24"/>
          <w:szCs w:val="24"/>
          <w:lang w:val="en-GB"/>
        </w:rPr>
        <w:t>man acts as a mediator between the landscape and the skyscape.</w:t>
      </w:r>
    </w:p>
    <w:p w14:paraId="5A5968C5" w14:textId="77777777" w:rsidR="005D7D1D" w:rsidRPr="005A151E" w:rsidRDefault="005D7D1D" w:rsidP="005A151E">
      <w:pPr>
        <w:autoSpaceDE w:val="0"/>
        <w:autoSpaceDN w:val="0"/>
        <w:adjustRightInd w:val="0"/>
        <w:rPr>
          <w:rFonts w:cstheme="minorHAnsi"/>
          <w:b/>
          <w:i/>
          <w:iCs/>
          <w:color w:val="000000" w:themeColor="text1"/>
          <w:lang w:val="en-GB"/>
        </w:rPr>
      </w:pPr>
    </w:p>
    <w:p w14:paraId="1DBBCAA4" w14:textId="140E8F0E" w:rsidR="005A151E" w:rsidRPr="003433AF" w:rsidRDefault="003433AF" w:rsidP="005A151E">
      <w:pPr>
        <w:autoSpaceDE w:val="0"/>
        <w:autoSpaceDN w:val="0"/>
        <w:adjustRightInd w:val="0"/>
        <w:rPr>
          <w:rFonts w:cstheme="minorHAnsi"/>
          <w:b/>
          <w:color w:val="000000" w:themeColor="text1"/>
          <w:sz w:val="32"/>
          <w:szCs w:val="32"/>
          <w:lang w:val="en-GB"/>
        </w:rPr>
      </w:pPr>
      <w:r w:rsidRPr="003433AF">
        <w:rPr>
          <w:rFonts w:cstheme="minorHAnsi"/>
          <w:b/>
          <w:color w:val="000000" w:themeColor="text1"/>
          <w:sz w:val="32"/>
          <w:szCs w:val="32"/>
          <w:lang w:val="en-GB"/>
        </w:rPr>
        <w:t>Conclusion</w:t>
      </w:r>
    </w:p>
    <w:p w14:paraId="5B7AE9E5" w14:textId="1A1B0998" w:rsidR="00E74E5D" w:rsidRDefault="00333633" w:rsidP="00BA4CE0">
      <w:pPr>
        <w:rPr>
          <w:sz w:val="24"/>
          <w:szCs w:val="24"/>
          <w:lang w:val="en-GB"/>
        </w:rPr>
      </w:pPr>
      <w:r w:rsidRPr="00333633">
        <w:rPr>
          <w:rFonts w:cstheme="minorHAnsi"/>
          <w:color w:val="000000" w:themeColor="text1"/>
          <w:sz w:val="24"/>
          <w:szCs w:val="24"/>
          <w:lang w:val="en-GB"/>
        </w:rPr>
        <w:t>Th</w:t>
      </w:r>
      <w:r w:rsidR="00982D9D">
        <w:rPr>
          <w:rFonts w:cstheme="minorHAnsi"/>
          <w:color w:val="000000" w:themeColor="text1"/>
          <w:sz w:val="24"/>
          <w:szCs w:val="24"/>
          <w:lang w:val="en-GB"/>
        </w:rPr>
        <w:t>is</w:t>
      </w:r>
      <w:r w:rsidRPr="00333633">
        <w:rPr>
          <w:rFonts w:cstheme="minorHAnsi"/>
          <w:color w:val="000000" w:themeColor="text1"/>
          <w:sz w:val="24"/>
          <w:szCs w:val="24"/>
          <w:lang w:val="en-GB"/>
        </w:rPr>
        <w:t xml:space="preserve"> essay compares and contrasts the myth of </w:t>
      </w:r>
      <w:r w:rsidRPr="00A57999">
        <w:rPr>
          <w:rFonts w:cstheme="minorHAnsi"/>
          <w:i/>
          <w:iCs/>
          <w:color w:val="000000" w:themeColor="text1"/>
          <w:sz w:val="24"/>
          <w:szCs w:val="24"/>
          <w:lang w:val="en-GB"/>
        </w:rPr>
        <w:t xml:space="preserve">Ishtar's </w:t>
      </w:r>
      <w:r w:rsidR="00A57999">
        <w:rPr>
          <w:rFonts w:cstheme="minorHAnsi"/>
          <w:i/>
          <w:iCs/>
          <w:color w:val="000000" w:themeColor="text1"/>
          <w:sz w:val="24"/>
          <w:szCs w:val="24"/>
          <w:lang w:val="en-GB"/>
        </w:rPr>
        <w:t>D</w:t>
      </w:r>
      <w:r w:rsidRPr="00A57999">
        <w:rPr>
          <w:rFonts w:cstheme="minorHAnsi"/>
          <w:i/>
          <w:iCs/>
          <w:color w:val="000000" w:themeColor="text1"/>
          <w:sz w:val="24"/>
          <w:szCs w:val="24"/>
          <w:lang w:val="en-GB"/>
        </w:rPr>
        <w:t xml:space="preserve">escent </w:t>
      </w:r>
      <w:r w:rsidR="00A57999">
        <w:rPr>
          <w:rFonts w:cstheme="minorHAnsi"/>
          <w:i/>
          <w:iCs/>
          <w:color w:val="000000" w:themeColor="text1"/>
          <w:sz w:val="24"/>
          <w:szCs w:val="24"/>
          <w:lang w:val="en-GB"/>
        </w:rPr>
        <w:t>to the Nether World</w:t>
      </w:r>
      <w:r w:rsidRPr="00333633">
        <w:rPr>
          <w:rFonts w:cstheme="minorHAnsi"/>
          <w:color w:val="000000" w:themeColor="text1"/>
          <w:sz w:val="24"/>
          <w:szCs w:val="24"/>
          <w:lang w:val="en-GB"/>
        </w:rPr>
        <w:t xml:space="preserve"> with the Armenian folk tale </w:t>
      </w:r>
      <w:r w:rsidRPr="00A57999">
        <w:rPr>
          <w:rFonts w:cstheme="minorHAnsi"/>
          <w:i/>
          <w:iCs/>
          <w:color w:val="000000" w:themeColor="text1"/>
          <w:sz w:val="24"/>
          <w:szCs w:val="24"/>
          <w:lang w:val="en-GB"/>
        </w:rPr>
        <w:t>The Lord of the Springs</w:t>
      </w:r>
      <w:r w:rsidRPr="00333633">
        <w:rPr>
          <w:rFonts w:cstheme="minorHAnsi"/>
          <w:color w:val="000000" w:themeColor="text1"/>
          <w:sz w:val="24"/>
          <w:szCs w:val="24"/>
          <w:lang w:val="en-GB"/>
        </w:rPr>
        <w:t xml:space="preserve"> and attempts to understand why Ishtar was the embodied </w:t>
      </w:r>
      <w:r w:rsidR="00A57999">
        <w:rPr>
          <w:rFonts w:cstheme="minorHAnsi"/>
          <w:color w:val="000000" w:themeColor="text1"/>
          <w:sz w:val="24"/>
          <w:szCs w:val="24"/>
          <w:lang w:val="en-GB"/>
        </w:rPr>
        <w:t>planet v</w:t>
      </w:r>
      <w:r w:rsidRPr="00333633">
        <w:rPr>
          <w:rFonts w:cstheme="minorHAnsi"/>
          <w:color w:val="000000" w:themeColor="text1"/>
          <w:sz w:val="24"/>
          <w:szCs w:val="24"/>
          <w:lang w:val="en-GB"/>
        </w:rPr>
        <w:t xml:space="preserve">enus for the Babylonians. </w:t>
      </w:r>
      <w:r w:rsidR="00E74E5D">
        <w:rPr>
          <w:sz w:val="24"/>
          <w:szCs w:val="24"/>
          <w:lang w:val="en-GB"/>
        </w:rPr>
        <w:t xml:space="preserve">The </w:t>
      </w:r>
      <w:r>
        <w:rPr>
          <w:sz w:val="24"/>
          <w:szCs w:val="24"/>
          <w:lang w:val="en-GB"/>
        </w:rPr>
        <w:t>detailed exploration of the myth in its original culture contrasting it to an Armenian folktale,</w:t>
      </w:r>
      <w:r w:rsidR="00E74E5D">
        <w:rPr>
          <w:sz w:val="24"/>
          <w:szCs w:val="24"/>
          <w:lang w:val="en-GB"/>
        </w:rPr>
        <w:t xml:space="preserve"> with shared values,</w:t>
      </w:r>
      <w:r>
        <w:rPr>
          <w:sz w:val="24"/>
          <w:szCs w:val="24"/>
          <w:lang w:val="en-GB"/>
        </w:rPr>
        <w:t xml:space="preserve"> led to a new line of thinking</w:t>
      </w:r>
      <w:r w:rsidR="00E74E5D">
        <w:rPr>
          <w:sz w:val="24"/>
          <w:szCs w:val="24"/>
          <w:lang w:val="en-GB"/>
        </w:rPr>
        <w:t xml:space="preserve">. Ishtar alias the planet venus is portrayed as the rain, which is coming down from the sky to penetrate the soil to fertilize the land. Almost drying out deep down in the ground, she is saved by the collaboration of </w:t>
      </w:r>
      <w:r w:rsidR="00982D9D">
        <w:rPr>
          <w:sz w:val="24"/>
          <w:szCs w:val="24"/>
          <w:lang w:val="en-GB"/>
        </w:rPr>
        <w:t xml:space="preserve">a </w:t>
      </w:r>
      <w:r w:rsidR="00E74E5D">
        <w:rPr>
          <w:sz w:val="24"/>
          <w:szCs w:val="24"/>
          <w:lang w:val="en-GB"/>
        </w:rPr>
        <w:t xml:space="preserve">human, who </w:t>
      </w:r>
      <w:r w:rsidR="00982D9D">
        <w:rPr>
          <w:sz w:val="24"/>
          <w:szCs w:val="24"/>
          <w:lang w:val="en-GB"/>
        </w:rPr>
        <w:t>manages</w:t>
      </w:r>
      <w:r w:rsidR="00E74E5D">
        <w:rPr>
          <w:sz w:val="24"/>
          <w:szCs w:val="24"/>
          <w:lang w:val="en-GB"/>
        </w:rPr>
        <w:t xml:space="preserve"> the water course through </w:t>
      </w:r>
      <w:r w:rsidR="002A02F0">
        <w:rPr>
          <w:sz w:val="24"/>
          <w:szCs w:val="24"/>
          <w:lang w:val="en-GB"/>
        </w:rPr>
        <w:t xml:space="preserve">irrigation and </w:t>
      </w:r>
      <w:r w:rsidR="00E74E5D">
        <w:rPr>
          <w:sz w:val="24"/>
          <w:szCs w:val="24"/>
          <w:lang w:val="en-GB"/>
        </w:rPr>
        <w:t xml:space="preserve">landscape engineering. </w:t>
      </w:r>
    </w:p>
    <w:p w14:paraId="5193463A" w14:textId="643D25F5" w:rsidR="002814C4" w:rsidRDefault="002814C4" w:rsidP="00BA4CE0">
      <w:pPr>
        <w:rPr>
          <w:sz w:val="24"/>
          <w:szCs w:val="24"/>
          <w:lang w:val="en-GB"/>
        </w:rPr>
      </w:pPr>
      <w:r>
        <w:rPr>
          <w:sz w:val="24"/>
          <w:szCs w:val="24"/>
          <w:lang w:val="en-GB"/>
        </w:rPr>
        <w:t xml:space="preserve">One story is told from the goddess’ perspective and might have been </w:t>
      </w:r>
      <w:r w:rsidRPr="00333633">
        <w:rPr>
          <w:rFonts w:cstheme="minorHAnsi"/>
          <w:color w:val="000000" w:themeColor="text1"/>
          <w:sz w:val="24"/>
          <w:szCs w:val="24"/>
          <w:lang w:val="en-GB"/>
        </w:rPr>
        <w:t>a template for a</w:t>
      </w:r>
      <w:r>
        <w:rPr>
          <w:rFonts w:cstheme="minorHAnsi"/>
          <w:color w:val="000000" w:themeColor="text1"/>
          <w:sz w:val="24"/>
          <w:szCs w:val="24"/>
          <w:lang w:val="en-GB"/>
        </w:rPr>
        <w:t>n annual</w:t>
      </w:r>
      <w:r w:rsidRPr="00333633">
        <w:rPr>
          <w:rFonts w:cstheme="minorHAnsi"/>
          <w:color w:val="000000" w:themeColor="text1"/>
          <w:sz w:val="24"/>
          <w:szCs w:val="24"/>
          <w:lang w:val="en-GB"/>
        </w:rPr>
        <w:t xml:space="preserve"> </w:t>
      </w:r>
      <w:r>
        <w:rPr>
          <w:rFonts w:cstheme="minorHAnsi"/>
          <w:color w:val="000000" w:themeColor="text1"/>
          <w:sz w:val="24"/>
          <w:szCs w:val="24"/>
          <w:lang w:val="en-GB"/>
        </w:rPr>
        <w:t>fertility</w:t>
      </w:r>
      <w:r w:rsidRPr="00333633">
        <w:rPr>
          <w:rFonts w:cstheme="minorHAnsi"/>
          <w:color w:val="000000" w:themeColor="text1"/>
          <w:sz w:val="24"/>
          <w:szCs w:val="24"/>
          <w:lang w:val="en-GB"/>
        </w:rPr>
        <w:t xml:space="preserve"> ritual</w:t>
      </w:r>
      <w:r>
        <w:rPr>
          <w:rFonts w:cstheme="minorHAnsi"/>
          <w:color w:val="000000" w:themeColor="text1"/>
          <w:sz w:val="24"/>
          <w:szCs w:val="24"/>
          <w:lang w:val="en-GB"/>
        </w:rPr>
        <w:t xml:space="preserve">. </w:t>
      </w:r>
      <w:r w:rsidR="00982D9D" w:rsidRPr="00982D9D">
        <w:rPr>
          <w:rFonts w:cstheme="minorHAnsi"/>
          <w:color w:val="000000" w:themeColor="text1"/>
          <w:sz w:val="24"/>
          <w:szCs w:val="24"/>
          <w:lang w:val="en-GB"/>
        </w:rPr>
        <w:t>The other story is told from a human perspective and aims to better understand the water cycle in order to help the divine power and utilise it for agriculture.</w:t>
      </w:r>
    </w:p>
    <w:p w14:paraId="3D1319E5" w14:textId="0C9915A9" w:rsidR="006E30C2" w:rsidRDefault="00333633" w:rsidP="006E30C2">
      <w:pPr>
        <w:rPr>
          <w:sz w:val="24"/>
          <w:szCs w:val="24"/>
          <w:lang w:val="en-GB"/>
        </w:rPr>
      </w:pPr>
      <w:r>
        <w:rPr>
          <w:rFonts w:cstheme="minorHAnsi"/>
          <w:color w:val="000000" w:themeColor="text1"/>
          <w:sz w:val="24"/>
          <w:szCs w:val="24"/>
          <w:lang w:val="en-GB"/>
        </w:rPr>
        <w:t xml:space="preserve">The knowledge imparted by </w:t>
      </w:r>
      <w:r w:rsidR="004B5294">
        <w:rPr>
          <w:rFonts w:cstheme="minorHAnsi"/>
          <w:color w:val="000000" w:themeColor="text1"/>
          <w:sz w:val="24"/>
          <w:szCs w:val="24"/>
          <w:lang w:val="en-GB"/>
        </w:rPr>
        <w:t xml:space="preserve">Babylonian </w:t>
      </w:r>
      <w:r>
        <w:rPr>
          <w:rFonts w:cstheme="minorHAnsi"/>
          <w:color w:val="000000" w:themeColor="text1"/>
          <w:sz w:val="24"/>
          <w:szCs w:val="24"/>
          <w:lang w:val="en-GB"/>
        </w:rPr>
        <w:t>r</w:t>
      </w:r>
      <w:r w:rsidRPr="00333633">
        <w:rPr>
          <w:rFonts w:cstheme="minorHAnsi"/>
          <w:color w:val="000000" w:themeColor="text1"/>
          <w:sz w:val="24"/>
          <w:szCs w:val="24"/>
          <w:lang w:val="en-GB"/>
        </w:rPr>
        <w:t>eligio</w:t>
      </w:r>
      <w:r w:rsidR="004B5294">
        <w:rPr>
          <w:rFonts w:cstheme="minorHAnsi"/>
          <w:color w:val="000000" w:themeColor="text1"/>
          <w:sz w:val="24"/>
          <w:szCs w:val="24"/>
          <w:lang w:val="en-GB"/>
        </w:rPr>
        <w:t>us festivals</w:t>
      </w:r>
      <w:r w:rsidRPr="00333633">
        <w:rPr>
          <w:rFonts w:cstheme="minorHAnsi"/>
          <w:color w:val="000000" w:themeColor="text1"/>
          <w:sz w:val="24"/>
          <w:szCs w:val="24"/>
          <w:lang w:val="en-GB"/>
        </w:rPr>
        <w:t xml:space="preserve"> </w:t>
      </w:r>
      <w:r>
        <w:rPr>
          <w:rFonts w:cstheme="minorHAnsi"/>
          <w:color w:val="000000" w:themeColor="text1"/>
          <w:sz w:val="24"/>
          <w:szCs w:val="24"/>
          <w:lang w:val="en-GB"/>
        </w:rPr>
        <w:t>survived on its own</w:t>
      </w:r>
      <w:r w:rsidR="004B5294">
        <w:rPr>
          <w:rFonts w:cstheme="minorHAnsi"/>
          <w:color w:val="000000" w:themeColor="text1"/>
          <w:sz w:val="24"/>
          <w:szCs w:val="24"/>
          <w:lang w:val="en-GB"/>
        </w:rPr>
        <w:t xml:space="preserve">, even long after the clay tablets were written. This was because </w:t>
      </w:r>
      <w:r>
        <w:rPr>
          <w:rFonts w:cstheme="minorHAnsi"/>
          <w:color w:val="000000" w:themeColor="text1"/>
          <w:sz w:val="24"/>
          <w:szCs w:val="24"/>
          <w:lang w:val="en-GB"/>
        </w:rPr>
        <w:t>it remained</w:t>
      </w:r>
      <w:r w:rsidRPr="00333633">
        <w:rPr>
          <w:rFonts w:cstheme="minorHAnsi"/>
          <w:color w:val="000000" w:themeColor="text1"/>
          <w:sz w:val="24"/>
          <w:szCs w:val="24"/>
          <w:lang w:val="en-GB"/>
        </w:rPr>
        <w:t xml:space="preserve"> crucial that people</w:t>
      </w:r>
      <w:r w:rsidR="005E12D9">
        <w:rPr>
          <w:rFonts w:cstheme="minorHAnsi"/>
          <w:color w:val="000000" w:themeColor="text1"/>
          <w:sz w:val="24"/>
          <w:szCs w:val="24"/>
          <w:lang w:val="en-GB"/>
        </w:rPr>
        <w:t>,</w:t>
      </w:r>
      <w:r w:rsidRPr="00333633">
        <w:rPr>
          <w:rFonts w:cstheme="minorHAnsi"/>
          <w:color w:val="000000" w:themeColor="text1"/>
          <w:sz w:val="24"/>
          <w:szCs w:val="24"/>
          <w:lang w:val="en-GB"/>
        </w:rPr>
        <w:t xml:space="preserve"> </w:t>
      </w:r>
      <w:r w:rsidR="004B5294">
        <w:rPr>
          <w:rFonts w:cstheme="minorHAnsi"/>
          <w:color w:val="000000" w:themeColor="text1"/>
          <w:sz w:val="24"/>
          <w:szCs w:val="24"/>
          <w:lang w:val="en-GB"/>
        </w:rPr>
        <w:t>living off the land</w:t>
      </w:r>
      <w:r w:rsidR="005E12D9">
        <w:rPr>
          <w:rFonts w:cstheme="minorHAnsi"/>
          <w:color w:val="000000" w:themeColor="text1"/>
          <w:sz w:val="24"/>
          <w:szCs w:val="24"/>
          <w:lang w:val="en-GB"/>
        </w:rPr>
        <w:t>,</w:t>
      </w:r>
      <w:r w:rsidR="004B5294">
        <w:rPr>
          <w:rFonts w:cstheme="minorHAnsi"/>
          <w:color w:val="000000" w:themeColor="text1"/>
          <w:sz w:val="24"/>
          <w:szCs w:val="24"/>
          <w:lang w:val="en-GB"/>
        </w:rPr>
        <w:t xml:space="preserve"> </w:t>
      </w:r>
      <w:r w:rsidRPr="00333633">
        <w:rPr>
          <w:rFonts w:cstheme="minorHAnsi"/>
          <w:color w:val="000000" w:themeColor="text1"/>
          <w:sz w:val="24"/>
          <w:szCs w:val="24"/>
          <w:lang w:val="en-GB"/>
        </w:rPr>
        <w:t xml:space="preserve">understood </w:t>
      </w:r>
      <w:r w:rsidR="005E12D9">
        <w:rPr>
          <w:rFonts w:cstheme="minorHAnsi"/>
          <w:color w:val="000000" w:themeColor="text1"/>
          <w:sz w:val="24"/>
          <w:szCs w:val="24"/>
          <w:lang w:val="en-GB"/>
        </w:rPr>
        <w:t xml:space="preserve">the </w:t>
      </w:r>
      <w:r w:rsidR="005E12D9">
        <w:rPr>
          <w:rFonts w:cstheme="minorHAnsi"/>
          <w:color w:val="000000" w:themeColor="text1"/>
          <w:sz w:val="24"/>
          <w:szCs w:val="24"/>
          <w:lang w:val="en-GB"/>
        </w:rPr>
        <w:t xml:space="preserve">function of </w:t>
      </w:r>
      <w:r w:rsidR="005E12D9">
        <w:rPr>
          <w:rFonts w:cstheme="minorHAnsi"/>
          <w:color w:val="000000" w:themeColor="text1"/>
          <w:sz w:val="24"/>
          <w:szCs w:val="24"/>
          <w:lang w:val="en-GB"/>
        </w:rPr>
        <w:t xml:space="preserve">the </w:t>
      </w:r>
      <w:r w:rsidR="005E12D9" w:rsidRPr="00333633">
        <w:rPr>
          <w:rFonts w:cstheme="minorHAnsi"/>
          <w:color w:val="000000" w:themeColor="text1"/>
          <w:sz w:val="24"/>
          <w:szCs w:val="24"/>
          <w:lang w:val="en-GB"/>
        </w:rPr>
        <w:t xml:space="preserve">water cycle </w:t>
      </w:r>
      <w:r w:rsidR="005E12D9">
        <w:rPr>
          <w:rFonts w:cstheme="minorHAnsi"/>
          <w:color w:val="000000" w:themeColor="text1"/>
          <w:sz w:val="24"/>
          <w:szCs w:val="24"/>
          <w:lang w:val="en-GB"/>
        </w:rPr>
        <w:t xml:space="preserve">in </w:t>
      </w:r>
      <w:r w:rsidRPr="00333633">
        <w:rPr>
          <w:rFonts w:cstheme="minorHAnsi"/>
          <w:color w:val="000000" w:themeColor="text1"/>
          <w:sz w:val="24"/>
          <w:szCs w:val="24"/>
          <w:lang w:val="en-GB"/>
        </w:rPr>
        <w:t xml:space="preserve">the </w:t>
      </w:r>
      <w:r w:rsidR="004B5294">
        <w:rPr>
          <w:rFonts w:cstheme="minorHAnsi"/>
          <w:color w:val="000000" w:themeColor="text1"/>
          <w:sz w:val="24"/>
          <w:szCs w:val="24"/>
          <w:lang w:val="en-GB"/>
        </w:rPr>
        <w:t xml:space="preserve">skyscape </w:t>
      </w:r>
      <w:r w:rsidR="005E12D9">
        <w:rPr>
          <w:rFonts w:cstheme="minorHAnsi"/>
          <w:color w:val="000000" w:themeColor="text1"/>
          <w:sz w:val="24"/>
          <w:szCs w:val="24"/>
          <w:lang w:val="en-GB"/>
        </w:rPr>
        <w:t>and</w:t>
      </w:r>
      <w:r w:rsidR="004B5294">
        <w:rPr>
          <w:rFonts w:cstheme="minorHAnsi"/>
          <w:color w:val="000000" w:themeColor="text1"/>
          <w:sz w:val="24"/>
          <w:szCs w:val="24"/>
          <w:lang w:val="en-GB"/>
        </w:rPr>
        <w:t xml:space="preserve"> the landscape </w:t>
      </w:r>
      <w:r w:rsidR="005E12D9">
        <w:rPr>
          <w:rFonts w:cstheme="minorHAnsi"/>
          <w:color w:val="000000" w:themeColor="text1"/>
          <w:sz w:val="24"/>
          <w:szCs w:val="24"/>
          <w:lang w:val="en-GB"/>
        </w:rPr>
        <w:t>they lived in</w:t>
      </w:r>
      <w:r w:rsidR="004B5294">
        <w:rPr>
          <w:rFonts w:cstheme="minorHAnsi"/>
          <w:color w:val="000000" w:themeColor="text1"/>
          <w:sz w:val="24"/>
          <w:szCs w:val="24"/>
          <w:lang w:val="en-GB"/>
        </w:rPr>
        <w:t xml:space="preserve">. </w:t>
      </w:r>
      <w:r w:rsidR="006E30C2">
        <w:rPr>
          <w:rFonts w:cstheme="minorHAnsi"/>
          <w:color w:val="000000" w:themeColor="text1"/>
          <w:sz w:val="24"/>
          <w:szCs w:val="24"/>
          <w:lang w:val="en-GB"/>
        </w:rPr>
        <w:t xml:space="preserve">While the direct mention of the planet venus was lost over time, the </w:t>
      </w:r>
      <w:r w:rsidR="004B5294">
        <w:rPr>
          <w:rFonts w:cstheme="minorHAnsi"/>
          <w:color w:val="000000" w:themeColor="text1"/>
          <w:sz w:val="24"/>
          <w:szCs w:val="24"/>
          <w:lang w:val="en-GB"/>
        </w:rPr>
        <w:t xml:space="preserve">planet’s </w:t>
      </w:r>
      <w:r w:rsidR="006E30C2">
        <w:rPr>
          <w:rFonts w:cstheme="minorHAnsi"/>
          <w:color w:val="000000" w:themeColor="text1"/>
          <w:sz w:val="24"/>
          <w:szCs w:val="24"/>
          <w:lang w:val="en-GB"/>
        </w:rPr>
        <w:t>signature is still clearly recognizable</w:t>
      </w:r>
      <w:r w:rsidR="00982D9D" w:rsidRPr="00982D9D">
        <w:rPr>
          <w:rFonts w:cstheme="minorHAnsi"/>
          <w:color w:val="000000" w:themeColor="text1"/>
          <w:sz w:val="24"/>
          <w:szCs w:val="24"/>
          <w:lang w:val="en-GB"/>
        </w:rPr>
        <w:t xml:space="preserve"> </w:t>
      </w:r>
      <w:r w:rsidR="00982D9D">
        <w:rPr>
          <w:rFonts w:cstheme="minorHAnsi"/>
          <w:color w:val="000000" w:themeColor="text1"/>
          <w:sz w:val="24"/>
          <w:szCs w:val="24"/>
          <w:lang w:val="en-GB"/>
        </w:rPr>
        <w:t>in both stories</w:t>
      </w:r>
      <w:r w:rsidR="006E30C2">
        <w:rPr>
          <w:rFonts w:cstheme="minorHAnsi"/>
          <w:color w:val="000000" w:themeColor="text1"/>
          <w:sz w:val="24"/>
          <w:szCs w:val="24"/>
          <w:lang w:val="en-GB"/>
        </w:rPr>
        <w:t>.</w:t>
      </w:r>
    </w:p>
    <w:p w14:paraId="0FB6D136" w14:textId="5040CBD4" w:rsidR="00C23A2A" w:rsidRDefault="00C0101A" w:rsidP="00CD09DD">
      <w:pPr>
        <w:rPr>
          <w:sz w:val="24"/>
          <w:szCs w:val="24"/>
          <w:lang w:val="en-GB"/>
        </w:rPr>
      </w:pPr>
      <w:r>
        <w:rPr>
          <w:sz w:val="24"/>
          <w:szCs w:val="24"/>
          <w:lang w:val="en-GB"/>
        </w:rPr>
        <w:t xml:space="preserve"> </w:t>
      </w:r>
    </w:p>
    <w:p w14:paraId="1CEEBA0A" w14:textId="4D428A68" w:rsidR="00C70778" w:rsidRDefault="00C70778">
      <w:pPr>
        <w:rPr>
          <w:sz w:val="24"/>
          <w:szCs w:val="24"/>
          <w:lang w:val="en-GB"/>
        </w:rPr>
      </w:pPr>
    </w:p>
    <w:p w14:paraId="29D21974" w14:textId="0A0B7678" w:rsidR="00C23A2A" w:rsidRDefault="00EB06CC" w:rsidP="00CD09DD">
      <w:pPr>
        <w:rPr>
          <w:rFonts w:cstheme="minorHAnsi"/>
          <w:b/>
          <w:color w:val="000000" w:themeColor="text1"/>
          <w:sz w:val="32"/>
          <w:szCs w:val="32"/>
          <w:lang w:val="en-GB"/>
        </w:rPr>
      </w:pPr>
      <w:r>
        <w:rPr>
          <w:rFonts w:cstheme="minorHAnsi"/>
          <w:b/>
          <w:color w:val="000000" w:themeColor="text1"/>
          <w:sz w:val="32"/>
          <w:szCs w:val="32"/>
          <w:lang w:val="en-GB"/>
        </w:rPr>
        <w:t>Bibliography</w:t>
      </w:r>
    </w:p>
    <w:p w14:paraId="2E70F24F" w14:textId="78E2DD08" w:rsidR="00E30B26" w:rsidRPr="00E30B26" w:rsidRDefault="0072075E" w:rsidP="00CD09DD">
      <w:pPr>
        <w:rPr>
          <w:sz w:val="24"/>
          <w:szCs w:val="24"/>
          <w:lang w:val="en-GB"/>
        </w:rPr>
      </w:pPr>
      <w:r w:rsidRPr="00E30B26">
        <w:rPr>
          <w:sz w:val="24"/>
          <w:szCs w:val="24"/>
          <w:lang w:val="en-GB"/>
        </w:rPr>
        <w:t xml:space="preserve">Brady, </w:t>
      </w:r>
      <w:r w:rsidR="00E30B26" w:rsidRPr="00E30B26">
        <w:rPr>
          <w:sz w:val="24"/>
          <w:szCs w:val="24"/>
          <w:lang w:val="en-GB"/>
        </w:rPr>
        <w:t>Bernadette</w:t>
      </w:r>
      <w:r w:rsidR="00E30B26">
        <w:rPr>
          <w:sz w:val="24"/>
          <w:szCs w:val="24"/>
          <w:lang w:val="en-GB"/>
        </w:rPr>
        <w:t>,</w:t>
      </w:r>
      <w:r w:rsidR="00E30B26" w:rsidRPr="00E30B26">
        <w:rPr>
          <w:sz w:val="24"/>
          <w:szCs w:val="24"/>
          <w:lang w:val="en-GB"/>
        </w:rPr>
        <w:t xml:space="preserve"> </w:t>
      </w:r>
      <w:r w:rsidRPr="00E30B26">
        <w:rPr>
          <w:sz w:val="24"/>
          <w:szCs w:val="24"/>
          <w:lang w:val="en-GB"/>
        </w:rPr>
        <w:t xml:space="preserve">‘Images In The Heavens: A Cultural Landscape’ in </w:t>
      </w:r>
      <w:r w:rsidRPr="00E30B26">
        <w:rPr>
          <w:i/>
          <w:iCs/>
          <w:sz w:val="24"/>
          <w:szCs w:val="24"/>
          <w:lang w:val="en-GB"/>
        </w:rPr>
        <w:t>The Imagined Sky, Cultura Perspectives</w:t>
      </w:r>
      <w:r w:rsidRPr="00E30B26">
        <w:rPr>
          <w:sz w:val="24"/>
          <w:szCs w:val="24"/>
          <w:lang w:val="en-GB"/>
        </w:rPr>
        <w:t>, ed. By Darrelyn Gunzburg (Sheffield, Bristol: Equinox Publishing Ltd., 2016) pp. 234-258</w:t>
      </w:r>
      <w:r w:rsidR="00E30B26">
        <w:rPr>
          <w:sz w:val="24"/>
          <w:szCs w:val="24"/>
          <w:lang w:val="en-GB"/>
        </w:rPr>
        <w:t>.</w:t>
      </w:r>
    </w:p>
    <w:p w14:paraId="59A04914" w14:textId="6CF5D81E" w:rsidR="00F3328D" w:rsidRPr="003628BB" w:rsidRDefault="000349B2" w:rsidP="00CD09DD">
      <w:pPr>
        <w:rPr>
          <w:sz w:val="24"/>
          <w:szCs w:val="24"/>
          <w:lang w:val="en-GB"/>
        </w:rPr>
      </w:pPr>
      <w:r w:rsidRPr="00114E04">
        <w:rPr>
          <w:sz w:val="24"/>
          <w:szCs w:val="24"/>
          <w:lang w:val="en-GB"/>
        </w:rPr>
        <w:t xml:space="preserve">Buccellati, </w:t>
      </w:r>
      <w:r w:rsidR="00C80FCA" w:rsidRPr="00114E04">
        <w:rPr>
          <w:sz w:val="24"/>
          <w:szCs w:val="24"/>
          <w:lang w:val="en-GB"/>
        </w:rPr>
        <w:t>Giorgio</w:t>
      </w:r>
      <w:r w:rsidR="00C80FCA">
        <w:rPr>
          <w:sz w:val="24"/>
          <w:szCs w:val="24"/>
          <w:lang w:val="en-GB"/>
        </w:rPr>
        <w:t>,</w:t>
      </w:r>
      <w:r w:rsidR="00C80FCA" w:rsidRPr="00114E04">
        <w:rPr>
          <w:sz w:val="24"/>
          <w:szCs w:val="24"/>
          <w:lang w:val="en-GB"/>
        </w:rPr>
        <w:t xml:space="preserve"> </w:t>
      </w:r>
      <w:r w:rsidRPr="00114E04">
        <w:rPr>
          <w:sz w:val="24"/>
          <w:szCs w:val="24"/>
          <w:lang w:val="en-GB"/>
        </w:rPr>
        <w:t>‘The Descent Of Inanna As A Ritual Journey To Kutha?’</w:t>
      </w:r>
      <w:r w:rsidRPr="00114E04">
        <w:rPr>
          <w:i/>
          <w:iCs/>
          <w:sz w:val="24"/>
          <w:szCs w:val="24"/>
          <w:lang w:val="en-GB"/>
        </w:rPr>
        <w:t xml:space="preserve"> </w:t>
      </w:r>
      <w:r w:rsidRPr="003628BB">
        <w:rPr>
          <w:i/>
          <w:iCs/>
          <w:sz w:val="24"/>
          <w:szCs w:val="24"/>
          <w:lang w:val="en-GB"/>
        </w:rPr>
        <w:t>Syro-Mesopotamian Studies</w:t>
      </w:r>
      <w:r w:rsidRPr="003628BB">
        <w:rPr>
          <w:sz w:val="24"/>
          <w:szCs w:val="24"/>
          <w:lang w:val="en-GB"/>
        </w:rPr>
        <w:t xml:space="preserve">, Vol.3, Issue 4, </w:t>
      </w:r>
      <w:r w:rsidR="00C80FCA" w:rsidRPr="003628BB">
        <w:rPr>
          <w:sz w:val="24"/>
          <w:szCs w:val="24"/>
          <w:lang w:val="en-GB"/>
        </w:rPr>
        <w:t>(</w:t>
      </w:r>
      <w:r w:rsidRPr="003628BB">
        <w:rPr>
          <w:sz w:val="24"/>
          <w:szCs w:val="24"/>
          <w:lang w:val="en-GB"/>
        </w:rPr>
        <w:t>University of California</w:t>
      </w:r>
      <w:r w:rsidR="00C80FCA" w:rsidRPr="003628BB">
        <w:rPr>
          <w:sz w:val="24"/>
          <w:szCs w:val="24"/>
          <w:lang w:val="en-GB"/>
        </w:rPr>
        <w:t xml:space="preserve">, </w:t>
      </w:r>
      <w:r w:rsidRPr="003628BB">
        <w:rPr>
          <w:sz w:val="24"/>
          <w:szCs w:val="24"/>
          <w:lang w:val="en-GB"/>
        </w:rPr>
        <w:t>1982)</w:t>
      </w:r>
      <w:r w:rsidR="00043CA5" w:rsidRPr="003628BB">
        <w:rPr>
          <w:lang w:val="en-GB"/>
        </w:rPr>
        <w:t xml:space="preserve">, </w:t>
      </w:r>
      <w:r w:rsidR="00043CA5" w:rsidRPr="003628BB">
        <w:rPr>
          <w:sz w:val="24"/>
          <w:szCs w:val="24"/>
          <w:lang w:val="en-GB"/>
        </w:rPr>
        <w:t>4.53-4.57</w:t>
      </w:r>
    </w:p>
    <w:p w14:paraId="329D6C32" w14:textId="77777777" w:rsidR="003628BB" w:rsidRDefault="003628BB" w:rsidP="003628BB">
      <w:pPr>
        <w:pStyle w:val="Funotentext"/>
        <w:rPr>
          <w:sz w:val="24"/>
          <w:szCs w:val="24"/>
          <w:lang w:val="en-GB"/>
        </w:rPr>
      </w:pPr>
      <w:r w:rsidRPr="00114E04">
        <w:rPr>
          <w:sz w:val="24"/>
          <w:szCs w:val="24"/>
          <w:lang w:val="en-GB"/>
        </w:rPr>
        <w:t>De Shong Meador</w:t>
      </w:r>
      <w:r>
        <w:rPr>
          <w:sz w:val="24"/>
          <w:szCs w:val="24"/>
          <w:lang w:val="en-GB"/>
        </w:rPr>
        <w:t>,</w:t>
      </w:r>
      <w:r w:rsidRPr="00114E04">
        <w:rPr>
          <w:sz w:val="24"/>
          <w:szCs w:val="24"/>
          <w:lang w:val="en-GB"/>
        </w:rPr>
        <w:t xml:space="preserve"> Betty, </w:t>
      </w:r>
      <w:r w:rsidRPr="00C80FCA">
        <w:rPr>
          <w:i/>
          <w:iCs/>
          <w:sz w:val="24"/>
          <w:szCs w:val="24"/>
          <w:lang w:val="en-GB"/>
        </w:rPr>
        <w:t>Uncursing The Dark, Treasures From The Underworld</w:t>
      </w:r>
      <w:r>
        <w:rPr>
          <w:sz w:val="24"/>
          <w:szCs w:val="24"/>
          <w:lang w:val="en-GB"/>
        </w:rPr>
        <w:t xml:space="preserve"> (Wilmette: </w:t>
      </w:r>
      <w:r w:rsidRPr="00990ACB">
        <w:rPr>
          <w:sz w:val="24"/>
          <w:szCs w:val="24"/>
          <w:lang w:val="en-GB"/>
        </w:rPr>
        <w:t>C</w:t>
      </w:r>
      <w:r w:rsidRPr="00114E04">
        <w:rPr>
          <w:sz w:val="24"/>
          <w:szCs w:val="24"/>
          <w:lang w:val="en-GB"/>
        </w:rPr>
        <w:t>hiron Publications, 1992</w:t>
      </w:r>
      <w:r>
        <w:rPr>
          <w:sz w:val="24"/>
          <w:szCs w:val="24"/>
          <w:lang w:val="en-GB"/>
        </w:rPr>
        <w:t>)</w:t>
      </w:r>
    </w:p>
    <w:p w14:paraId="1138A862" w14:textId="77777777" w:rsidR="00316B6A" w:rsidRPr="003628BB" w:rsidRDefault="00316B6A" w:rsidP="00316B6A">
      <w:pPr>
        <w:pStyle w:val="Funotentext"/>
        <w:rPr>
          <w:sz w:val="24"/>
          <w:szCs w:val="24"/>
          <w:lang w:val="en-GB"/>
        </w:rPr>
      </w:pPr>
    </w:p>
    <w:p w14:paraId="2A3927CB" w14:textId="750704A0" w:rsidR="000349B2" w:rsidRDefault="00316B6A" w:rsidP="00316B6A">
      <w:pPr>
        <w:rPr>
          <w:sz w:val="24"/>
          <w:szCs w:val="24"/>
          <w:lang w:val="en-GB"/>
        </w:rPr>
      </w:pPr>
      <w:r w:rsidRPr="00114E04">
        <w:rPr>
          <w:sz w:val="24"/>
          <w:szCs w:val="24"/>
          <w:lang w:val="en-GB"/>
        </w:rPr>
        <w:t xml:space="preserve">Durkheim, </w:t>
      </w:r>
      <w:r w:rsidR="003628BB" w:rsidRPr="00114E04">
        <w:rPr>
          <w:sz w:val="24"/>
          <w:szCs w:val="24"/>
          <w:lang w:val="en-GB"/>
        </w:rPr>
        <w:t>Emile</w:t>
      </w:r>
      <w:r w:rsidR="003628BB">
        <w:rPr>
          <w:sz w:val="24"/>
          <w:szCs w:val="24"/>
          <w:lang w:val="en-GB"/>
        </w:rPr>
        <w:t>,</w:t>
      </w:r>
      <w:r w:rsidR="003628BB" w:rsidRPr="00114E04">
        <w:rPr>
          <w:sz w:val="24"/>
          <w:szCs w:val="24"/>
          <w:lang w:val="en-GB"/>
        </w:rPr>
        <w:t xml:space="preserve"> </w:t>
      </w:r>
      <w:r w:rsidRPr="00114E04">
        <w:rPr>
          <w:i/>
          <w:iCs/>
          <w:sz w:val="24"/>
          <w:szCs w:val="24"/>
          <w:lang w:val="en-GB"/>
        </w:rPr>
        <w:t>The Elementary Forms Of The Religious Life</w:t>
      </w:r>
      <w:r w:rsidR="00C80FCA">
        <w:rPr>
          <w:i/>
          <w:iCs/>
          <w:sz w:val="24"/>
          <w:szCs w:val="24"/>
          <w:lang w:val="en-GB"/>
        </w:rPr>
        <w:t xml:space="preserve"> </w:t>
      </w:r>
      <w:r w:rsidRPr="00114E04">
        <w:rPr>
          <w:sz w:val="24"/>
          <w:szCs w:val="24"/>
          <w:lang w:val="en-GB"/>
        </w:rPr>
        <w:t>(</w:t>
      </w:r>
      <w:r w:rsidR="00C80FCA">
        <w:rPr>
          <w:sz w:val="24"/>
          <w:szCs w:val="24"/>
          <w:lang w:val="en-GB"/>
        </w:rPr>
        <w:t xml:space="preserve">London: </w:t>
      </w:r>
      <w:r w:rsidRPr="00114E04">
        <w:rPr>
          <w:sz w:val="24"/>
          <w:szCs w:val="24"/>
          <w:lang w:val="en-GB"/>
        </w:rPr>
        <w:t>George Allen &amp; Unwin Ltd., 1915)</w:t>
      </w:r>
    </w:p>
    <w:p w14:paraId="5579D1E2" w14:textId="76FAF6E0" w:rsidR="009D1E96" w:rsidRPr="009D1E96" w:rsidRDefault="009D1E96" w:rsidP="00316B6A">
      <w:pPr>
        <w:rPr>
          <w:sz w:val="24"/>
          <w:szCs w:val="24"/>
          <w:lang w:val="en-GB"/>
        </w:rPr>
      </w:pPr>
      <w:r w:rsidRPr="009D1E96">
        <w:rPr>
          <w:sz w:val="24"/>
          <w:szCs w:val="24"/>
          <w:lang w:val="en-GB"/>
        </w:rPr>
        <w:t>Eagleton</w:t>
      </w:r>
      <w:r>
        <w:rPr>
          <w:sz w:val="24"/>
          <w:szCs w:val="24"/>
          <w:lang w:val="en-GB"/>
        </w:rPr>
        <w:t>,</w:t>
      </w:r>
      <w:r w:rsidRPr="009D1E96">
        <w:rPr>
          <w:sz w:val="24"/>
          <w:szCs w:val="24"/>
          <w:lang w:val="en-GB"/>
        </w:rPr>
        <w:t xml:space="preserve"> </w:t>
      </w:r>
      <w:r w:rsidRPr="009D1E96">
        <w:rPr>
          <w:sz w:val="24"/>
          <w:szCs w:val="24"/>
          <w:lang w:val="en-GB"/>
        </w:rPr>
        <w:t xml:space="preserve">Terry, </w:t>
      </w:r>
      <w:r w:rsidRPr="009D1E96">
        <w:rPr>
          <w:i/>
          <w:iCs/>
          <w:sz w:val="24"/>
          <w:szCs w:val="24"/>
          <w:lang w:val="en-GB"/>
        </w:rPr>
        <w:t>The Idea Of Culture</w:t>
      </w:r>
      <w:r w:rsidRPr="009D1E96">
        <w:rPr>
          <w:sz w:val="24"/>
          <w:szCs w:val="24"/>
          <w:lang w:val="en-GB"/>
        </w:rPr>
        <w:t>, (Blackwell Publishing, 2000</w:t>
      </w:r>
      <w:r>
        <w:rPr>
          <w:sz w:val="24"/>
          <w:szCs w:val="24"/>
          <w:lang w:val="en-GB"/>
        </w:rPr>
        <w:t>)</w:t>
      </w:r>
    </w:p>
    <w:p w14:paraId="43CA5644" w14:textId="77777777" w:rsidR="003628BB" w:rsidRDefault="003628BB" w:rsidP="003628BB">
      <w:pPr>
        <w:pStyle w:val="Funotentext"/>
        <w:rPr>
          <w:sz w:val="24"/>
          <w:szCs w:val="24"/>
          <w:lang w:val="en-GB"/>
        </w:rPr>
      </w:pPr>
      <w:r w:rsidRPr="00114E04">
        <w:rPr>
          <w:sz w:val="24"/>
          <w:szCs w:val="24"/>
          <w:lang w:val="en-GB"/>
        </w:rPr>
        <w:t>Ferrara</w:t>
      </w:r>
      <w:r>
        <w:rPr>
          <w:sz w:val="24"/>
          <w:szCs w:val="24"/>
          <w:lang w:val="en-GB"/>
        </w:rPr>
        <w:t>,</w:t>
      </w:r>
      <w:r w:rsidRPr="00B049EE">
        <w:rPr>
          <w:sz w:val="24"/>
          <w:szCs w:val="24"/>
          <w:lang w:val="en-GB"/>
        </w:rPr>
        <w:t xml:space="preserve"> </w:t>
      </w:r>
      <w:r w:rsidRPr="00114E04">
        <w:rPr>
          <w:sz w:val="24"/>
          <w:szCs w:val="24"/>
          <w:lang w:val="en-GB"/>
        </w:rPr>
        <w:t xml:space="preserve">A. J., ‘A Hodgepodge Of Snippets: Some Thoughts On Narrative Now And Then’, </w:t>
      </w:r>
      <w:r w:rsidRPr="00114E04">
        <w:rPr>
          <w:i/>
          <w:iCs/>
          <w:sz w:val="24"/>
          <w:szCs w:val="24"/>
          <w:lang w:val="en-GB"/>
        </w:rPr>
        <w:t>Approaches to Sumerian Literature, Cuneiform Monographs</w:t>
      </w:r>
      <w:r w:rsidRPr="00114E04">
        <w:rPr>
          <w:sz w:val="24"/>
          <w:szCs w:val="24"/>
          <w:lang w:val="en-GB"/>
        </w:rPr>
        <w:t xml:space="preserve"> Vol. 35 (</w:t>
      </w:r>
      <w:r>
        <w:rPr>
          <w:sz w:val="24"/>
          <w:szCs w:val="24"/>
          <w:lang w:val="en-GB"/>
        </w:rPr>
        <w:t xml:space="preserve">Leiden, Boston: Brill, </w:t>
      </w:r>
      <w:r w:rsidRPr="00114E04">
        <w:rPr>
          <w:sz w:val="24"/>
          <w:szCs w:val="24"/>
          <w:lang w:val="en-GB"/>
        </w:rPr>
        <w:t>2006)</w:t>
      </w:r>
    </w:p>
    <w:p w14:paraId="0B23D7EB" w14:textId="77777777" w:rsidR="003628BB" w:rsidRPr="00114E04" w:rsidRDefault="003628BB" w:rsidP="003628BB">
      <w:pPr>
        <w:pStyle w:val="Funotentext"/>
        <w:rPr>
          <w:sz w:val="24"/>
          <w:szCs w:val="24"/>
          <w:lang w:val="en-GB"/>
        </w:rPr>
      </w:pPr>
    </w:p>
    <w:p w14:paraId="0D55E3C8" w14:textId="77777777" w:rsidR="003628BB" w:rsidRPr="009074B1" w:rsidRDefault="003628BB" w:rsidP="003628BB">
      <w:pPr>
        <w:rPr>
          <w:sz w:val="24"/>
          <w:szCs w:val="24"/>
          <w:lang w:val="en-GB"/>
        </w:rPr>
      </w:pPr>
      <w:r w:rsidRPr="009074B1">
        <w:rPr>
          <w:sz w:val="24"/>
          <w:szCs w:val="24"/>
          <w:lang w:val="en-GB"/>
        </w:rPr>
        <w:t xml:space="preserve">Geertz, Clifford, </w:t>
      </w:r>
      <w:r w:rsidRPr="009074B1">
        <w:rPr>
          <w:i/>
          <w:iCs/>
          <w:sz w:val="24"/>
          <w:szCs w:val="24"/>
          <w:lang w:val="en-GB"/>
        </w:rPr>
        <w:t>On Cultural Theory:</w:t>
      </w:r>
      <w:r w:rsidRPr="009074B1">
        <w:rPr>
          <w:sz w:val="24"/>
          <w:szCs w:val="24"/>
          <w:lang w:val="en-GB"/>
        </w:rPr>
        <w:t xml:space="preserve"> </w:t>
      </w:r>
      <w:r w:rsidRPr="009074B1">
        <w:rPr>
          <w:i/>
          <w:iCs/>
          <w:sz w:val="24"/>
          <w:szCs w:val="24"/>
          <w:lang w:val="en-GB"/>
        </w:rPr>
        <w:t>The Interpretation Of Cultures: Selected Essays,</w:t>
      </w:r>
      <w:r w:rsidRPr="009074B1">
        <w:rPr>
          <w:sz w:val="24"/>
          <w:szCs w:val="24"/>
          <w:lang w:val="en-GB"/>
        </w:rPr>
        <w:t xml:space="preserve"> (New York: Basic Books, 1973)</w:t>
      </w:r>
    </w:p>
    <w:p w14:paraId="384F5FDD" w14:textId="77777777" w:rsidR="003628BB" w:rsidRPr="00114E04" w:rsidRDefault="003628BB" w:rsidP="003628BB">
      <w:pPr>
        <w:rPr>
          <w:sz w:val="24"/>
          <w:szCs w:val="24"/>
        </w:rPr>
      </w:pPr>
      <w:r w:rsidRPr="00114E04">
        <w:rPr>
          <w:sz w:val="24"/>
          <w:szCs w:val="24"/>
        </w:rPr>
        <w:t>Grimm</w:t>
      </w:r>
      <w:r>
        <w:rPr>
          <w:sz w:val="24"/>
          <w:szCs w:val="24"/>
        </w:rPr>
        <w:t>,</w:t>
      </w:r>
      <w:r w:rsidRPr="00114E04">
        <w:rPr>
          <w:sz w:val="24"/>
          <w:szCs w:val="24"/>
        </w:rPr>
        <w:t xml:space="preserve"> Jacob and Wilhelm Grimm, </w:t>
      </w:r>
      <w:r w:rsidRPr="00114E04">
        <w:rPr>
          <w:i/>
          <w:iCs/>
          <w:sz w:val="24"/>
          <w:szCs w:val="24"/>
        </w:rPr>
        <w:t>Kinder und Hausmärchen</w:t>
      </w:r>
      <w:r w:rsidRPr="00114E04">
        <w:rPr>
          <w:sz w:val="24"/>
          <w:szCs w:val="24"/>
        </w:rPr>
        <w:t>, Zweiter Band, (</w:t>
      </w:r>
      <w:r>
        <w:rPr>
          <w:sz w:val="24"/>
          <w:szCs w:val="24"/>
        </w:rPr>
        <w:t xml:space="preserve">Göttingen: </w:t>
      </w:r>
      <w:r w:rsidRPr="00114E04">
        <w:rPr>
          <w:sz w:val="24"/>
          <w:szCs w:val="24"/>
        </w:rPr>
        <w:t>Dieterich, 1857)</w:t>
      </w:r>
    </w:p>
    <w:p w14:paraId="63B934AE" w14:textId="77777777" w:rsidR="003628BB" w:rsidRDefault="003628BB" w:rsidP="003628BB">
      <w:pPr>
        <w:rPr>
          <w:sz w:val="24"/>
          <w:szCs w:val="24"/>
        </w:rPr>
      </w:pPr>
      <w:r w:rsidRPr="00114E04">
        <w:rPr>
          <w:sz w:val="24"/>
          <w:szCs w:val="24"/>
        </w:rPr>
        <w:t>Göttner-Abendroth, Heide</w:t>
      </w:r>
      <w:r>
        <w:rPr>
          <w:sz w:val="24"/>
          <w:szCs w:val="24"/>
        </w:rPr>
        <w:t>,</w:t>
      </w:r>
      <w:r w:rsidRPr="00114E04">
        <w:rPr>
          <w:sz w:val="24"/>
          <w:szCs w:val="24"/>
        </w:rPr>
        <w:t xml:space="preserve"> </w:t>
      </w:r>
      <w:r w:rsidRPr="00380F18">
        <w:rPr>
          <w:i/>
          <w:iCs/>
          <w:sz w:val="24"/>
          <w:szCs w:val="24"/>
        </w:rPr>
        <w:t>Die Göttin Und Ihr Heros, Die Matriarchalen Religionen In Mythen, Märchen, Dichtung</w:t>
      </w:r>
      <w:r w:rsidRPr="00114E04">
        <w:rPr>
          <w:sz w:val="24"/>
          <w:szCs w:val="24"/>
        </w:rPr>
        <w:t xml:space="preserve"> (</w:t>
      </w:r>
      <w:r>
        <w:rPr>
          <w:sz w:val="24"/>
          <w:szCs w:val="24"/>
        </w:rPr>
        <w:t xml:space="preserve">Stuttgart: </w:t>
      </w:r>
      <w:r w:rsidRPr="00114E04">
        <w:rPr>
          <w:sz w:val="24"/>
          <w:szCs w:val="24"/>
        </w:rPr>
        <w:t>Kohlhammer Verlag, 2011)</w:t>
      </w:r>
    </w:p>
    <w:p w14:paraId="38BE1B98" w14:textId="6C1AC46F" w:rsidR="003628BB" w:rsidRDefault="003628BB" w:rsidP="003628BB">
      <w:pPr>
        <w:pStyle w:val="Funotentext"/>
        <w:spacing w:after="160"/>
        <w:rPr>
          <w:sz w:val="24"/>
          <w:szCs w:val="24"/>
        </w:rPr>
      </w:pPr>
      <w:r w:rsidRPr="00114E04">
        <w:rPr>
          <w:sz w:val="24"/>
          <w:szCs w:val="24"/>
        </w:rPr>
        <w:t>Hämmerling</w:t>
      </w:r>
      <w:r>
        <w:rPr>
          <w:sz w:val="24"/>
          <w:szCs w:val="24"/>
        </w:rPr>
        <w:t>,</w:t>
      </w:r>
      <w:r w:rsidRPr="00114E04">
        <w:rPr>
          <w:sz w:val="24"/>
          <w:szCs w:val="24"/>
        </w:rPr>
        <w:t xml:space="preserve"> Elisabeth, </w:t>
      </w:r>
      <w:r w:rsidRPr="00C80FCA">
        <w:rPr>
          <w:i/>
          <w:iCs/>
          <w:sz w:val="24"/>
          <w:szCs w:val="24"/>
        </w:rPr>
        <w:t>Mondgöttin Inanna, Ein Weiblicher Weg Zur Ganzheit</w:t>
      </w:r>
      <w:r>
        <w:rPr>
          <w:sz w:val="24"/>
          <w:szCs w:val="24"/>
        </w:rPr>
        <w:t xml:space="preserve"> </w:t>
      </w:r>
      <w:r w:rsidRPr="003628BB">
        <w:rPr>
          <w:sz w:val="24"/>
          <w:szCs w:val="24"/>
        </w:rPr>
        <w:t>(Zürich: Kreuz Verlag, 1990)</w:t>
      </w:r>
    </w:p>
    <w:p w14:paraId="3EEF174D" w14:textId="3481CB32" w:rsidR="00B34F0A" w:rsidRPr="003628BB" w:rsidRDefault="00C50077" w:rsidP="00316B6A">
      <w:pPr>
        <w:rPr>
          <w:sz w:val="24"/>
          <w:szCs w:val="24"/>
        </w:rPr>
      </w:pPr>
      <w:r w:rsidRPr="00114E04">
        <w:rPr>
          <w:sz w:val="24"/>
          <w:szCs w:val="24"/>
        </w:rPr>
        <w:t>Hofmann</w:t>
      </w:r>
      <w:r w:rsidR="00357E9D">
        <w:rPr>
          <w:sz w:val="24"/>
          <w:szCs w:val="24"/>
        </w:rPr>
        <w:t>,</w:t>
      </w:r>
      <w:r w:rsidR="00357E9D" w:rsidRPr="00357E9D">
        <w:rPr>
          <w:sz w:val="24"/>
          <w:szCs w:val="24"/>
        </w:rPr>
        <w:t xml:space="preserve"> </w:t>
      </w:r>
      <w:r w:rsidR="00357E9D" w:rsidRPr="00114E04">
        <w:rPr>
          <w:sz w:val="24"/>
          <w:szCs w:val="24"/>
        </w:rPr>
        <w:t>Tessa</w:t>
      </w:r>
      <w:r w:rsidRPr="00114E04">
        <w:rPr>
          <w:sz w:val="24"/>
          <w:szCs w:val="24"/>
        </w:rPr>
        <w:t xml:space="preserve">, ‘Über Armenien, die Armenier und ihre Märchen’, in </w:t>
      </w:r>
      <w:r w:rsidRPr="00114E04">
        <w:rPr>
          <w:i/>
          <w:iCs/>
          <w:sz w:val="24"/>
          <w:szCs w:val="24"/>
        </w:rPr>
        <w:t>Die Nachtigall Tausendtriller, Armenische Volksmärchen</w:t>
      </w:r>
      <w:r w:rsidRPr="00114E04">
        <w:rPr>
          <w:sz w:val="24"/>
          <w:szCs w:val="24"/>
        </w:rPr>
        <w:t>, (</w:t>
      </w:r>
      <w:r w:rsidR="00357E9D">
        <w:rPr>
          <w:sz w:val="24"/>
          <w:szCs w:val="24"/>
        </w:rPr>
        <w:t xml:space="preserve">Berlin: </w:t>
      </w:r>
      <w:r w:rsidRPr="00114E04">
        <w:rPr>
          <w:sz w:val="24"/>
          <w:szCs w:val="24"/>
        </w:rPr>
        <w:t>Edition Orient, 1983)</w:t>
      </w:r>
    </w:p>
    <w:p w14:paraId="257C1260" w14:textId="77777777" w:rsidR="00AE3043" w:rsidRDefault="00AE3043" w:rsidP="00AE3043">
      <w:pPr>
        <w:rPr>
          <w:sz w:val="24"/>
          <w:szCs w:val="24"/>
          <w:lang w:val="en-GB"/>
        </w:rPr>
      </w:pPr>
      <w:r w:rsidRPr="00114E04">
        <w:rPr>
          <w:sz w:val="24"/>
          <w:szCs w:val="24"/>
          <w:lang w:val="en-GB"/>
        </w:rPr>
        <w:t>Košťálová, Petra</w:t>
      </w:r>
      <w:r>
        <w:rPr>
          <w:sz w:val="24"/>
          <w:szCs w:val="24"/>
          <w:lang w:val="en-GB"/>
        </w:rPr>
        <w:t xml:space="preserve">, </w:t>
      </w:r>
      <w:r w:rsidRPr="00C42C24">
        <w:rPr>
          <w:i/>
          <w:iCs/>
          <w:sz w:val="24"/>
          <w:szCs w:val="24"/>
          <w:lang w:val="en-GB"/>
        </w:rPr>
        <w:t>Czech-Armenians Relations: A Brief Historical Survey</w:t>
      </w:r>
      <w:r w:rsidRPr="00114E04">
        <w:rPr>
          <w:sz w:val="24"/>
          <w:szCs w:val="24"/>
          <w:lang w:val="en-GB"/>
        </w:rPr>
        <w:t xml:space="preserve"> (</w:t>
      </w:r>
      <w:r>
        <w:rPr>
          <w:sz w:val="24"/>
          <w:szCs w:val="24"/>
          <w:lang w:val="en-GB"/>
        </w:rPr>
        <w:t xml:space="preserve">Praha: </w:t>
      </w:r>
      <w:r w:rsidRPr="00114E04">
        <w:rPr>
          <w:sz w:val="24"/>
          <w:szCs w:val="24"/>
          <w:lang w:val="en-GB"/>
        </w:rPr>
        <w:t xml:space="preserve">Univerzita Karlova), </w:t>
      </w:r>
      <w:hyperlink r:id="rId9" w:history="1">
        <w:r w:rsidRPr="00114E04">
          <w:rPr>
            <w:rStyle w:val="Hyperlink"/>
            <w:sz w:val="24"/>
            <w:szCs w:val="24"/>
            <w:lang w:val="en-GB"/>
          </w:rPr>
          <w:t>http://armenopolonia.pl/wp-content/uploads/2021/01/Petra_Kostalova.pdf</w:t>
        </w:r>
      </w:hyperlink>
      <w:r>
        <w:rPr>
          <w:sz w:val="24"/>
          <w:szCs w:val="24"/>
          <w:lang w:val="en-GB"/>
        </w:rPr>
        <w:t xml:space="preserve"> </w:t>
      </w:r>
      <w:r w:rsidRPr="00114E04">
        <w:rPr>
          <w:sz w:val="24"/>
          <w:szCs w:val="24"/>
          <w:lang w:val="en-GB"/>
        </w:rPr>
        <w:t xml:space="preserve"> </w:t>
      </w:r>
      <w:bookmarkStart w:id="21" w:name="_Hlk162702436"/>
      <w:r>
        <w:rPr>
          <w:sz w:val="24"/>
          <w:szCs w:val="24"/>
          <w:lang w:val="en-GB"/>
        </w:rPr>
        <w:t>[</w:t>
      </w:r>
      <w:r w:rsidRPr="00C42C24">
        <w:rPr>
          <w:sz w:val="24"/>
          <w:szCs w:val="24"/>
          <w:lang w:val="en-GB"/>
        </w:rPr>
        <w:t>accessed 28 March 2024]</w:t>
      </w:r>
      <w:bookmarkEnd w:id="21"/>
    </w:p>
    <w:p w14:paraId="164415C9" w14:textId="725D0D09" w:rsidR="003628BB" w:rsidRPr="003628BB" w:rsidRDefault="003628BB" w:rsidP="003628BB">
      <w:pPr>
        <w:pStyle w:val="Funotentext"/>
        <w:spacing w:after="160"/>
        <w:rPr>
          <w:sz w:val="24"/>
          <w:szCs w:val="24"/>
        </w:rPr>
      </w:pPr>
      <w:r w:rsidRPr="00114E04">
        <w:rPr>
          <w:sz w:val="24"/>
          <w:szCs w:val="24"/>
        </w:rPr>
        <w:t>Kotouč, Jaroslav</w:t>
      </w:r>
      <w:r>
        <w:rPr>
          <w:sz w:val="24"/>
          <w:szCs w:val="24"/>
        </w:rPr>
        <w:t>,</w:t>
      </w:r>
      <w:r w:rsidRPr="00114E04">
        <w:rPr>
          <w:sz w:val="24"/>
          <w:szCs w:val="24"/>
        </w:rPr>
        <w:t xml:space="preserve"> </w:t>
      </w:r>
      <w:r w:rsidRPr="003628BB">
        <w:rPr>
          <w:i/>
          <w:iCs/>
          <w:sz w:val="24"/>
          <w:szCs w:val="24"/>
        </w:rPr>
        <w:t>Das Wasser Des Lebens</w:t>
      </w:r>
      <w:r>
        <w:rPr>
          <w:sz w:val="24"/>
          <w:szCs w:val="24"/>
        </w:rPr>
        <w:t xml:space="preserve"> </w:t>
      </w:r>
      <w:r w:rsidRPr="00114E04">
        <w:rPr>
          <w:sz w:val="24"/>
          <w:szCs w:val="24"/>
        </w:rPr>
        <w:t>(</w:t>
      </w:r>
      <w:r>
        <w:rPr>
          <w:sz w:val="24"/>
          <w:szCs w:val="24"/>
        </w:rPr>
        <w:t xml:space="preserve">Hanau: </w:t>
      </w:r>
      <w:r w:rsidRPr="00114E04">
        <w:rPr>
          <w:sz w:val="24"/>
          <w:szCs w:val="24"/>
        </w:rPr>
        <w:t>Verlag Werner Dausien, 1981</w:t>
      </w:r>
      <w:r>
        <w:rPr>
          <w:sz w:val="24"/>
          <w:szCs w:val="24"/>
        </w:rPr>
        <w:t>)</w:t>
      </w:r>
    </w:p>
    <w:p w14:paraId="1184964C" w14:textId="00025C93" w:rsidR="003628BB" w:rsidRDefault="003628BB" w:rsidP="003628BB">
      <w:pPr>
        <w:pStyle w:val="Funotentext"/>
        <w:rPr>
          <w:sz w:val="24"/>
          <w:szCs w:val="24"/>
          <w:lang w:val="en-GB"/>
        </w:rPr>
      </w:pPr>
      <w:r w:rsidRPr="00114E04">
        <w:rPr>
          <w:sz w:val="24"/>
          <w:szCs w:val="24"/>
          <w:lang w:val="en-GB"/>
        </w:rPr>
        <w:t>Martineau, John</w:t>
      </w:r>
      <w:r>
        <w:rPr>
          <w:sz w:val="24"/>
          <w:szCs w:val="24"/>
          <w:lang w:val="en-GB"/>
        </w:rPr>
        <w:t>,</w:t>
      </w:r>
      <w:r w:rsidRPr="00114E04">
        <w:rPr>
          <w:sz w:val="24"/>
          <w:szCs w:val="24"/>
          <w:lang w:val="en-GB"/>
        </w:rPr>
        <w:t xml:space="preserve"> </w:t>
      </w:r>
      <w:r w:rsidRPr="00114E04">
        <w:rPr>
          <w:i/>
          <w:iCs/>
          <w:sz w:val="24"/>
          <w:szCs w:val="24"/>
          <w:lang w:val="en-GB"/>
        </w:rPr>
        <w:t>A Little Book Of Coincidence In The Solar System,</w:t>
      </w:r>
      <w:r w:rsidRPr="00114E04">
        <w:rPr>
          <w:sz w:val="24"/>
          <w:szCs w:val="24"/>
          <w:lang w:val="en-GB"/>
        </w:rPr>
        <w:t xml:space="preserve"> (</w:t>
      </w:r>
      <w:r>
        <w:rPr>
          <w:sz w:val="24"/>
          <w:szCs w:val="24"/>
          <w:lang w:val="en-GB"/>
        </w:rPr>
        <w:t xml:space="preserve">Glastonbury, </w:t>
      </w:r>
      <w:r w:rsidRPr="00114E04">
        <w:rPr>
          <w:sz w:val="24"/>
          <w:szCs w:val="24"/>
          <w:lang w:val="en-GB"/>
        </w:rPr>
        <w:t>W</w:t>
      </w:r>
      <w:r w:rsidRPr="00C80FCA">
        <w:rPr>
          <w:sz w:val="24"/>
          <w:szCs w:val="24"/>
          <w:lang w:val="en-GB"/>
        </w:rPr>
        <w:t>o</w:t>
      </w:r>
      <w:r w:rsidRPr="00114E04">
        <w:rPr>
          <w:sz w:val="24"/>
          <w:szCs w:val="24"/>
          <w:lang w:val="en-GB"/>
        </w:rPr>
        <w:t>oden Books., 2012)</w:t>
      </w:r>
    </w:p>
    <w:p w14:paraId="48AA9E17" w14:textId="77777777" w:rsidR="003628BB" w:rsidRPr="00C42C24" w:rsidRDefault="003628BB" w:rsidP="003628BB">
      <w:pPr>
        <w:pStyle w:val="Funotentext"/>
        <w:rPr>
          <w:sz w:val="24"/>
          <w:szCs w:val="24"/>
          <w:lang w:val="en-GB"/>
        </w:rPr>
      </w:pPr>
    </w:p>
    <w:p w14:paraId="2B71BDDF" w14:textId="77777777" w:rsidR="003628BB" w:rsidRDefault="003628BB" w:rsidP="003628BB">
      <w:pPr>
        <w:pStyle w:val="Funotentext"/>
        <w:rPr>
          <w:sz w:val="24"/>
          <w:szCs w:val="24"/>
        </w:rPr>
      </w:pPr>
      <w:r w:rsidRPr="00114E04">
        <w:rPr>
          <w:sz w:val="24"/>
          <w:szCs w:val="24"/>
        </w:rPr>
        <w:t>Merkel</w:t>
      </w:r>
      <w:r>
        <w:rPr>
          <w:sz w:val="24"/>
          <w:szCs w:val="24"/>
        </w:rPr>
        <w:t>,</w:t>
      </w:r>
      <w:r w:rsidRPr="00C80FCA">
        <w:rPr>
          <w:sz w:val="24"/>
          <w:szCs w:val="24"/>
        </w:rPr>
        <w:t xml:space="preserve"> </w:t>
      </w:r>
      <w:r w:rsidRPr="00114E04">
        <w:rPr>
          <w:sz w:val="24"/>
          <w:szCs w:val="24"/>
        </w:rPr>
        <w:t xml:space="preserve">Johannes, </w:t>
      </w:r>
      <w:r w:rsidRPr="00C80FCA">
        <w:rPr>
          <w:i/>
          <w:iCs/>
          <w:sz w:val="24"/>
          <w:szCs w:val="24"/>
        </w:rPr>
        <w:t>Hören, Sehen, Staunen, Kulturgeschichte des mündlichen Erzählens,</w:t>
      </w:r>
      <w:r w:rsidRPr="00114E04">
        <w:rPr>
          <w:sz w:val="24"/>
          <w:szCs w:val="24"/>
        </w:rPr>
        <w:t xml:space="preserve"> (</w:t>
      </w:r>
      <w:r>
        <w:rPr>
          <w:sz w:val="24"/>
          <w:szCs w:val="24"/>
        </w:rPr>
        <w:t xml:space="preserve">Hildesheim: </w:t>
      </w:r>
      <w:r w:rsidRPr="00114E04">
        <w:rPr>
          <w:sz w:val="24"/>
          <w:szCs w:val="24"/>
        </w:rPr>
        <w:t>Georg Olms Verlag, 2015)</w:t>
      </w:r>
    </w:p>
    <w:p w14:paraId="2850FAF2" w14:textId="77777777" w:rsidR="003628BB" w:rsidRPr="00114E04" w:rsidRDefault="003628BB" w:rsidP="003628BB">
      <w:pPr>
        <w:pStyle w:val="Funotentext"/>
        <w:rPr>
          <w:sz w:val="24"/>
          <w:szCs w:val="24"/>
        </w:rPr>
      </w:pPr>
    </w:p>
    <w:p w14:paraId="1357AC5C" w14:textId="547FB2A5" w:rsidR="00AE3043" w:rsidRDefault="003628BB" w:rsidP="003628BB">
      <w:pPr>
        <w:pStyle w:val="Funotentext"/>
        <w:rPr>
          <w:sz w:val="24"/>
          <w:szCs w:val="24"/>
          <w:lang w:val="en-GB"/>
        </w:rPr>
      </w:pPr>
      <w:r w:rsidRPr="00114E04">
        <w:rPr>
          <w:sz w:val="24"/>
          <w:szCs w:val="24"/>
          <w:lang w:val="en-GB"/>
        </w:rPr>
        <w:t xml:space="preserve">Pritchard, James B., </w:t>
      </w:r>
      <w:r w:rsidRPr="00C80FCA">
        <w:rPr>
          <w:i/>
          <w:iCs/>
          <w:sz w:val="24"/>
          <w:szCs w:val="24"/>
          <w:lang w:val="en-GB"/>
        </w:rPr>
        <w:t>The Ancient Near East, Myths And Epics From Mesopotamia, An Anthology of Texts And Pictures</w:t>
      </w:r>
      <w:r>
        <w:rPr>
          <w:sz w:val="24"/>
          <w:szCs w:val="24"/>
          <w:lang w:val="en-GB"/>
        </w:rPr>
        <w:t xml:space="preserve"> </w:t>
      </w:r>
      <w:r w:rsidRPr="00114E04">
        <w:rPr>
          <w:sz w:val="24"/>
          <w:szCs w:val="24"/>
          <w:lang w:val="en-GB"/>
        </w:rPr>
        <w:t>(Princeton University Press, 2011</w:t>
      </w:r>
      <w:r>
        <w:rPr>
          <w:sz w:val="24"/>
          <w:szCs w:val="24"/>
          <w:lang w:val="en-GB"/>
        </w:rPr>
        <w:t>)</w:t>
      </w:r>
    </w:p>
    <w:p w14:paraId="3B582C8A" w14:textId="77777777" w:rsidR="00106D4F" w:rsidRDefault="00106D4F" w:rsidP="003628BB">
      <w:pPr>
        <w:pStyle w:val="Funotentext"/>
        <w:rPr>
          <w:sz w:val="24"/>
          <w:szCs w:val="24"/>
          <w:lang w:val="en-GB"/>
        </w:rPr>
      </w:pPr>
    </w:p>
    <w:p w14:paraId="2EB07389" w14:textId="68FC80C7" w:rsidR="00FC20B9" w:rsidRPr="00FC20B9" w:rsidRDefault="00FC20B9" w:rsidP="003628BB">
      <w:pPr>
        <w:pStyle w:val="Funotentext"/>
        <w:rPr>
          <w:sz w:val="24"/>
          <w:szCs w:val="24"/>
        </w:rPr>
      </w:pPr>
      <w:r w:rsidRPr="00FC20B9">
        <w:rPr>
          <w:sz w:val="24"/>
          <w:szCs w:val="24"/>
        </w:rPr>
        <w:t>Reiter, Leonhard</w:t>
      </w:r>
      <w:r>
        <w:rPr>
          <w:sz w:val="24"/>
          <w:szCs w:val="24"/>
        </w:rPr>
        <w:t>,</w:t>
      </w:r>
      <w:r w:rsidRPr="00FC20B9">
        <w:rPr>
          <w:sz w:val="24"/>
          <w:szCs w:val="24"/>
        </w:rPr>
        <w:t xml:space="preserve"> </w:t>
      </w:r>
      <w:r w:rsidRPr="00FC20B9">
        <w:rPr>
          <w:i/>
          <w:iCs/>
          <w:sz w:val="24"/>
          <w:szCs w:val="24"/>
        </w:rPr>
        <w:t>Symbole im Märchen, Mythen und Therapie</w:t>
      </w:r>
      <w:r w:rsidRPr="00FC20B9">
        <w:rPr>
          <w:sz w:val="24"/>
          <w:szCs w:val="24"/>
        </w:rPr>
        <w:t xml:space="preserve"> (Thüngersheim: Leonhard Reiter, 2014) </w:t>
      </w:r>
    </w:p>
    <w:p w14:paraId="2058F12E" w14:textId="77777777" w:rsidR="00FC20B9" w:rsidRPr="00FC20B9" w:rsidRDefault="00FC20B9" w:rsidP="003628BB">
      <w:pPr>
        <w:pStyle w:val="Funotentext"/>
        <w:rPr>
          <w:sz w:val="24"/>
          <w:szCs w:val="24"/>
        </w:rPr>
      </w:pPr>
    </w:p>
    <w:p w14:paraId="779ADB79" w14:textId="424D08D7" w:rsidR="003628BB" w:rsidRDefault="00106D4F" w:rsidP="003628BB">
      <w:pPr>
        <w:pStyle w:val="Funotentext"/>
        <w:rPr>
          <w:sz w:val="24"/>
          <w:szCs w:val="24"/>
          <w:lang w:val="en-GB"/>
        </w:rPr>
      </w:pPr>
      <w:r w:rsidRPr="00106D4F">
        <w:rPr>
          <w:sz w:val="24"/>
          <w:szCs w:val="24"/>
          <w:lang w:val="en-GB"/>
        </w:rPr>
        <w:t>Silva</w:t>
      </w:r>
      <w:r>
        <w:rPr>
          <w:sz w:val="24"/>
          <w:szCs w:val="24"/>
          <w:lang w:val="en-GB"/>
        </w:rPr>
        <w:t xml:space="preserve">, </w:t>
      </w:r>
      <w:r w:rsidRPr="00106D4F">
        <w:rPr>
          <w:sz w:val="24"/>
          <w:szCs w:val="24"/>
          <w:lang w:val="en-GB"/>
        </w:rPr>
        <w:t>Fabio and Campion</w:t>
      </w:r>
      <w:r>
        <w:rPr>
          <w:sz w:val="24"/>
          <w:szCs w:val="24"/>
          <w:lang w:val="en-GB"/>
        </w:rPr>
        <w:t xml:space="preserve">, </w:t>
      </w:r>
      <w:r w:rsidRPr="00106D4F">
        <w:rPr>
          <w:sz w:val="24"/>
          <w:szCs w:val="24"/>
          <w:lang w:val="en-GB"/>
        </w:rPr>
        <w:t xml:space="preserve">Nicholas, Skyscapes: </w:t>
      </w:r>
      <w:r w:rsidRPr="00106D4F">
        <w:rPr>
          <w:i/>
          <w:iCs/>
          <w:sz w:val="24"/>
          <w:szCs w:val="24"/>
          <w:lang w:val="en-GB"/>
        </w:rPr>
        <w:t>The Role and Importance of the Sky in Archaeology</w:t>
      </w:r>
      <w:r w:rsidRPr="00106D4F">
        <w:rPr>
          <w:sz w:val="24"/>
          <w:szCs w:val="24"/>
          <w:lang w:val="en-GB"/>
        </w:rPr>
        <w:t xml:space="preserve"> (Oxford and Philadelphia: Oxbow Books, 2015)</w:t>
      </w:r>
    </w:p>
    <w:p w14:paraId="6A9231DE" w14:textId="77777777" w:rsidR="00106D4F" w:rsidRPr="003628BB" w:rsidRDefault="00106D4F" w:rsidP="003628BB">
      <w:pPr>
        <w:pStyle w:val="Funotentext"/>
        <w:rPr>
          <w:sz w:val="24"/>
          <w:szCs w:val="24"/>
          <w:lang w:val="en-GB"/>
        </w:rPr>
      </w:pPr>
    </w:p>
    <w:p w14:paraId="39E2B321" w14:textId="59C722B6" w:rsidR="00B049EE" w:rsidRPr="00380F18" w:rsidRDefault="00B049EE" w:rsidP="00B049EE">
      <w:pPr>
        <w:pStyle w:val="Funotentext"/>
        <w:rPr>
          <w:sz w:val="24"/>
          <w:szCs w:val="24"/>
          <w:lang w:val="en-GB"/>
        </w:rPr>
      </w:pPr>
      <w:r w:rsidRPr="00380F18">
        <w:rPr>
          <w:sz w:val="24"/>
          <w:szCs w:val="24"/>
          <w:lang w:val="en-GB"/>
        </w:rPr>
        <w:t>Soroush</w:t>
      </w:r>
      <w:r w:rsidR="00380F18">
        <w:rPr>
          <w:sz w:val="24"/>
          <w:szCs w:val="24"/>
          <w:lang w:val="en-GB"/>
        </w:rPr>
        <w:t>,</w:t>
      </w:r>
      <w:r w:rsidRPr="00380F18">
        <w:rPr>
          <w:sz w:val="24"/>
          <w:szCs w:val="24"/>
          <w:lang w:val="en-GB"/>
        </w:rPr>
        <w:t xml:space="preserve"> </w:t>
      </w:r>
      <w:r w:rsidR="00380F18" w:rsidRPr="00380F18">
        <w:rPr>
          <w:sz w:val="24"/>
          <w:szCs w:val="24"/>
          <w:lang w:val="en-GB"/>
        </w:rPr>
        <w:t xml:space="preserve">Mehrnoush </w:t>
      </w:r>
      <w:r w:rsidR="00380F18">
        <w:rPr>
          <w:sz w:val="24"/>
          <w:szCs w:val="24"/>
          <w:lang w:val="en-GB"/>
        </w:rPr>
        <w:t>and</w:t>
      </w:r>
      <w:r w:rsidRPr="00380F18">
        <w:rPr>
          <w:sz w:val="24"/>
          <w:szCs w:val="24"/>
          <w:lang w:val="en-GB"/>
        </w:rPr>
        <w:t xml:space="preserve"> Mordechai, </w:t>
      </w:r>
      <w:r w:rsidR="00380F18" w:rsidRPr="00380F18">
        <w:rPr>
          <w:sz w:val="24"/>
          <w:szCs w:val="24"/>
          <w:lang w:val="en-GB"/>
        </w:rPr>
        <w:t>Lee</w:t>
      </w:r>
      <w:r w:rsidR="00380F18">
        <w:rPr>
          <w:sz w:val="24"/>
          <w:szCs w:val="24"/>
          <w:lang w:val="en-GB"/>
        </w:rPr>
        <w:t xml:space="preserve">, </w:t>
      </w:r>
      <w:r w:rsidR="00380F18" w:rsidRPr="00380F18">
        <w:rPr>
          <w:sz w:val="24"/>
          <w:szCs w:val="24"/>
          <w:lang w:val="en-GB"/>
        </w:rPr>
        <w:t xml:space="preserve"> </w:t>
      </w:r>
      <w:r w:rsidRPr="00380F18">
        <w:rPr>
          <w:i/>
          <w:iCs/>
          <w:sz w:val="24"/>
          <w:szCs w:val="24"/>
          <w:lang w:val="en-GB"/>
        </w:rPr>
        <w:t>Adaptation To Short-Term Cataclysmic Events: Flooding In Premodern</w:t>
      </w:r>
      <w:r w:rsidR="00380F18">
        <w:rPr>
          <w:i/>
          <w:iCs/>
          <w:sz w:val="24"/>
          <w:szCs w:val="24"/>
          <w:lang w:val="en-GB"/>
        </w:rPr>
        <w:t xml:space="preserve"> </w:t>
      </w:r>
      <w:r w:rsidRPr="00380F18">
        <w:rPr>
          <w:i/>
          <w:iCs/>
          <w:sz w:val="24"/>
          <w:szCs w:val="24"/>
          <w:lang w:val="en-GB"/>
        </w:rPr>
        <w:t>Riverine Societies</w:t>
      </w:r>
      <w:r w:rsidRPr="00380F18">
        <w:rPr>
          <w:sz w:val="24"/>
          <w:szCs w:val="24"/>
          <w:lang w:val="en-GB"/>
        </w:rPr>
        <w:t xml:space="preserve"> (Springer Science + Business Media, Springer Nature, 2018), </w:t>
      </w:r>
      <w:hyperlink r:id="rId10" w:history="1">
        <w:r w:rsidR="00380F18" w:rsidRPr="00401C6D">
          <w:rPr>
            <w:rStyle w:val="Hyperlink"/>
            <w:sz w:val="24"/>
            <w:szCs w:val="24"/>
            <w:lang w:val="en-GB"/>
          </w:rPr>
          <w:t>https://doi.org/10.1007/s10745-018-9986-x</w:t>
        </w:r>
      </w:hyperlink>
      <w:r w:rsidR="00380F18">
        <w:rPr>
          <w:sz w:val="24"/>
          <w:szCs w:val="24"/>
          <w:lang w:val="en-GB"/>
        </w:rPr>
        <w:t xml:space="preserve"> [</w:t>
      </w:r>
      <w:r w:rsidR="00380F18" w:rsidRPr="00C42C24">
        <w:rPr>
          <w:sz w:val="24"/>
          <w:szCs w:val="24"/>
          <w:lang w:val="en-GB"/>
        </w:rPr>
        <w:t>accessed 28 March 2024]</w:t>
      </w:r>
    </w:p>
    <w:p w14:paraId="4F00DDAB" w14:textId="5D6B95FD" w:rsidR="00AE3043" w:rsidRDefault="003628BB" w:rsidP="005861D6">
      <w:pPr>
        <w:spacing w:before="160"/>
        <w:rPr>
          <w:sz w:val="24"/>
          <w:szCs w:val="24"/>
          <w:lang w:val="en-GB"/>
        </w:rPr>
      </w:pPr>
      <w:r w:rsidRPr="00114E04">
        <w:rPr>
          <w:sz w:val="24"/>
          <w:szCs w:val="24"/>
          <w:lang w:val="en-GB"/>
        </w:rPr>
        <w:t>Swerdlow</w:t>
      </w:r>
      <w:r>
        <w:rPr>
          <w:sz w:val="24"/>
          <w:szCs w:val="24"/>
          <w:lang w:val="en-GB"/>
        </w:rPr>
        <w:t>,</w:t>
      </w:r>
      <w:r w:rsidRPr="00990ACB">
        <w:rPr>
          <w:sz w:val="24"/>
          <w:szCs w:val="24"/>
          <w:lang w:val="en-GB"/>
        </w:rPr>
        <w:t xml:space="preserve"> </w:t>
      </w:r>
      <w:r w:rsidRPr="00114E04">
        <w:rPr>
          <w:sz w:val="24"/>
          <w:szCs w:val="24"/>
          <w:lang w:val="en-GB"/>
        </w:rPr>
        <w:t xml:space="preserve">N. M., ‘Introduction. Planetary Omens, Observations, and Calculations’, </w:t>
      </w:r>
      <w:r w:rsidRPr="00114E04">
        <w:rPr>
          <w:i/>
          <w:iCs/>
          <w:sz w:val="24"/>
          <w:szCs w:val="24"/>
          <w:lang w:val="en-GB"/>
        </w:rPr>
        <w:t>in The Babylonian Theory Of The Planets,</w:t>
      </w:r>
      <w:r w:rsidRPr="00114E04">
        <w:rPr>
          <w:sz w:val="24"/>
          <w:szCs w:val="24"/>
          <w:lang w:val="en-GB"/>
        </w:rPr>
        <w:t xml:space="preserve"> </w:t>
      </w:r>
      <w:r>
        <w:rPr>
          <w:sz w:val="24"/>
          <w:szCs w:val="24"/>
          <w:lang w:val="en-GB"/>
        </w:rPr>
        <w:t>(</w:t>
      </w:r>
      <w:r w:rsidRPr="00114E04">
        <w:rPr>
          <w:sz w:val="24"/>
          <w:szCs w:val="24"/>
          <w:lang w:val="en-GB"/>
        </w:rPr>
        <w:t>Princeton University Press, 1998</w:t>
      </w:r>
      <w:r>
        <w:rPr>
          <w:sz w:val="24"/>
          <w:szCs w:val="24"/>
          <w:lang w:val="en-GB"/>
        </w:rPr>
        <w:t xml:space="preserve">) </w:t>
      </w:r>
      <w:r w:rsidRPr="00114E04">
        <w:rPr>
          <w:sz w:val="24"/>
          <w:szCs w:val="24"/>
          <w:lang w:val="en-GB"/>
        </w:rPr>
        <w:t xml:space="preserve"> </w:t>
      </w:r>
    </w:p>
    <w:p w14:paraId="38EAEC12" w14:textId="344BF3E2" w:rsidR="00B049EE" w:rsidRPr="00B049EE" w:rsidRDefault="00AE3043" w:rsidP="00316B6A">
      <w:pPr>
        <w:rPr>
          <w:sz w:val="24"/>
          <w:szCs w:val="24"/>
          <w:lang w:val="en-GB"/>
        </w:rPr>
      </w:pPr>
      <w:r w:rsidRPr="00114E04">
        <w:rPr>
          <w:sz w:val="24"/>
          <w:szCs w:val="24"/>
          <w:lang w:val="en-GB"/>
        </w:rPr>
        <w:t xml:space="preserve">Thorkild Jacobsen, </w:t>
      </w:r>
      <w:r w:rsidRPr="00114E04">
        <w:rPr>
          <w:i/>
          <w:iCs/>
          <w:sz w:val="24"/>
          <w:szCs w:val="24"/>
          <w:lang w:val="en-GB"/>
        </w:rPr>
        <w:t>The Treasures Of Darkness: A History Of Mesopotamian Religion</w:t>
      </w:r>
      <w:r w:rsidRPr="00114E04">
        <w:rPr>
          <w:sz w:val="24"/>
          <w:szCs w:val="24"/>
          <w:lang w:val="en-GB"/>
        </w:rPr>
        <w:t>, (Yale University Press, 1976)</w:t>
      </w:r>
    </w:p>
    <w:p w14:paraId="491DA2D8" w14:textId="77777777" w:rsidR="00AE3043" w:rsidRPr="00114E04" w:rsidRDefault="00AE3043" w:rsidP="00AE3043">
      <w:pPr>
        <w:pStyle w:val="Funotentext"/>
        <w:rPr>
          <w:sz w:val="24"/>
          <w:szCs w:val="24"/>
          <w:lang w:val="en-GB"/>
        </w:rPr>
      </w:pPr>
      <w:r w:rsidRPr="00114E04">
        <w:rPr>
          <w:sz w:val="24"/>
          <w:szCs w:val="24"/>
          <w:lang w:val="en-GB"/>
        </w:rPr>
        <w:t>Wasserman</w:t>
      </w:r>
      <w:r>
        <w:rPr>
          <w:sz w:val="24"/>
          <w:szCs w:val="24"/>
          <w:lang w:val="en-GB"/>
        </w:rPr>
        <w:t>,</w:t>
      </w:r>
      <w:r w:rsidRPr="00357E9D">
        <w:rPr>
          <w:sz w:val="24"/>
          <w:szCs w:val="24"/>
          <w:lang w:val="en-GB"/>
        </w:rPr>
        <w:t xml:space="preserve"> </w:t>
      </w:r>
      <w:r w:rsidRPr="00114E04">
        <w:rPr>
          <w:sz w:val="24"/>
          <w:szCs w:val="24"/>
          <w:lang w:val="en-GB"/>
        </w:rPr>
        <w:t xml:space="preserve">Nathan, Style And Form In Old-Babylonian Literary Texts, </w:t>
      </w:r>
      <w:r w:rsidRPr="00357E9D">
        <w:rPr>
          <w:i/>
          <w:iCs/>
          <w:sz w:val="24"/>
          <w:szCs w:val="24"/>
          <w:lang w:val="en-GB"/>
        </w:rPr>
        <w:t>Cuneiform Monographs 27</w:t>
      </w:r>
      <w:r w:rsidRPr="00114E04">
        <w:rPr>
          <w:sz w:val="24"/>
          <w:szCs w:val="24"/>
          <w:lang w:val="en-GB"/>
        </w:rPr>
        <w:t xml:space="preserve"> (</w:t>
      </w:r>
      <w:r>
        <w:rPr>
          <w:sz w:val="24"/>
          <w:szCs w:val="24"/>
          <w:lang w:val="en-GB"/>
        </w:rPr>
        <w:t xml:space="preserve">Leiden, Boston: </w:t>
      </w:r>
      <w:r w:rsidRPr="00114E04">
        <w:rPr>
          <w:sz w:val="24"/>
          <w:szCs w:val="24"/>
          <w:lang w:val="en-GB"/>
        </w:rPr>
        <w:t>Bril</w:t>
      </w:r>
      <w:r>
        <w:rPr>
          <w:sz w:val="24"/>
          <w:szCs w:val="24"/>
          <w:lang w:val="en-GB"/>
        </w:rPr>
        <w:t>l</w:t>
      </w:r>
      <w:r w:rsidRPr="00114E04">
        <w:rPr>
          <w:sz w:val="24"/>
          <w:szCs w:val="24"/>
          <w:lang w:val="en-GB"/>
        </w:rPr>
        <w:t xml:space="preserve"> Styx, 2003)</w:t>
      </w:r>
    </w:p>
    <w:p w14:paraId="10FD104A" w14:textId="77777777" w:rsidR="00AE3043" w:rsidRPr="00114E04" w:rsidRDefault="00AE3043" w:rsidP="00AE3043">
      <w:pPr>
        <w:pStyle w:val="Funotentext"/>
        <w:rPr>
          <w:sz w:val="24"/>
          <w:szCs w:val="24"/>
          <w:lang w:val="en-GB"/>
        </w:rPr>
      </w:pPr>
    </w:p>
    <w:p w14:paraId="3BD688FE" w14:textId="77777777" w:rsidR="003628BB" w:rsidRPr="00114E04" w:rsidRDefault="003628BB" w:rsidP="003628BB">
      <w:pPr>
        <w:pStyle w:val="Funotentext"/>
        <w:rPr>
          <w:sz w:val="24"/>
          <w:szCs w:val="24"/>
          <w:lang w:val="en-GB"/>
        </w:rPr>
      </w:pPr>
      <w:r w:rsidRPr="00114E04">
        <w:rPr>
          <w:sz w:val="24"/>
          <w:szCs w:val="24"/>
          <w:lang w:val="en-GB"/>
        </w:rPr>
        <w:t>Wolkstein</w:t>
      </w:r>
      <w:r>
        <w:rPr>
          <w:sz w:val="24"/>
          <w:szCs w:val="24"/>
          <w:lang w:val="en-GB"/>
        </w:rPr>
        <w:t>,</w:t>
      </w:r>
      <w:r w:rsidRPr="00114E04">
        <w:rPr>
          <w:sz w:val="24"/>
          <w:szCs w:val="24"/>
          <w:lang w:val="en-GB"/>
        </w:rPr>
        <w:t xml:space="preserve"> Diane and Kramer</w:t>
      </w:r>
      <w:r>
        <w:rPr>
          <w:sz w:val="24"/>
          <w:szCs w:val="24"/>
          <w:lang w:val="en-GB"/>
        </w:rPr>
        <w:t xml:space="preserve">, </w:t>
      </w:r>
      <w:r w:rsidRPr="00114E04">
        <w:rPr>
          <w:sz w:val="24"/>
          <w:szCs w:val="24"/>
          <w:lang w:val="en-GB"/>
        </w:rPr>
        <w:t xml:space="preserve">Samuel Noah, </w:t>
      </w:r>
      <w:r w:rsidRPr="00C80FCA">
        <w:rPr>
          <w:i/>
          <w:iCs/>
          <w:sz w:val="24"/>
          <w:szCs w:val="24"/>
          <w:lang w:val="en-GB"/>
        </w:rPr>
        <w:t>Inanna Queen Of Heaven and Earth, Her Stories And Hymns From Sumer,</w:t>
      </w:r>
      <w:r w:rsidRPr="00114E04">
        <w:rPr>
          <w:sz w:val="24"/>
          <w:szCs w:val="24"/>
          <w:lang w:val="en-GB"/>
        </w:rPr>
        <w:t xml:space="preserve"> 1</w:t>
      </w:r>
      <w:r w:rsidRPr="00114E04">
        <w:rPr>
          <w:sz w:val="24"/>
          <w:szCs w:val="24"/>
          <w:vertAlign w:val="superscript"/>
          <w:lang w:val="en-GB"/>
        </w:rPr>
        <w:t>st</w:t>
      </w:r>
      <w:r w:rsidRPr="00114E04">
        <w:rPr>
          <w:sz w:val="24"/>
          <w:szCs w:val="24"/>
          <w:lang w:val="en-GB"/>
        </w:rPr>
        <w:t xml:space="preserve"> edn. (</w:t>
      </w:r>
      <w:r>
        <w:rPr>
          <w:sz w:val="24"/>
          <w:szCs w:val="24"/>
          <w:lang w:val="en-GB"/>
        </w:rPr>
        <w:t xml:space="preserve">New York: </w:t>
      </w:r>
      <w:r w:rsidRPr="00C80FCA">
        <w:rPr>
          <w:sz w:val="24"/>
          <w:szCs w:val="24"/>
          <w:lang w:val="en-GB"/>
        </w:rPr>
        <w:t>H</w:t>
      </w:r>
      <w:r w:rsidRPr="00114E04">
        <w:rPr>
          <w:sz w:val="24"/>
          <w:szCs w:val="24"/>
          <w:lang w:val="en-GB"/>
        </w:rPr>
        <w:t>arper &amp; Row, Publishers, 1983)</w:t>
      </w:r>
    </w:p>
    <w:p w14:paraId="7124D1D6" w14:textId="77777777" w:rsidR="00B049EE" w:rsidRPr="00B049EE" w:rsidRDefault="00B049EE" w:rsidP="00316B6A">
      <w:pPr>
        <w:rPr>
          <w:sz w:val="24"/>
          <w:szCs w:val="24"/>
          <w:lang w:val="en-GB"/>
        </w:rPr>
      </w:pPr>
    </w:p>
    <w:sectPr w:rsidR="00B049EE" w:rsidRPr="00B049EE" w:rsidSect="00CD7360">
      <w:head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16425" w14:textId="77777777" w:rsidR="00CD7360" w:rsidRDefault="00CD7360" w:rsidP="0079694D">
      <w:pPr>
        <w:spacing w:after="0" w:line="240" w:lineRule="auto"/>
      </w:pPr>
      <w:r>
        <w:separator/>
      </w:r>
    </w:p>
  </w:endnote>
  <w:endnote w:type="continuationSeparator" w:id="0">
    <w:p w14:paraId="52C93970" w14:textId="77777777" w:rsidR="00CD7360" w:rsidRDefault="00CD7360" w:rsidP="00796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15877" w14:textId="77777777" w:rsidR="00CD7360" w:rsidRDefault="00CD7360" w:rsidP="0079694D">
      <w:pPr>
        <w:spacing w:after="0" w:line="240" w:lineRule="auto"/>
      </w:pPr>
      <w:r>
        <w:separator/>
      </w:r>
    </w:p>
  </w:footnote>
  <w:footnote w:type="continuationSeparator" w:id="0">
    <w:p w14:paraId="04727F2E" w14:textId="77777777" w:rsidR="00CD7360" w:rsidRDefault="00CD7360" w:rsidP="0079694D">
      <w:pPr>
        <w:spacing w:after="0" w:line="240" w:lineRule="auto"/>
      </w:pPr>
      <w:r>
        <w:continuationSeparator/>
      </w:r>
    </w:p>
  </w:footnote>
  <w:footnote w:id="1">
    <w:p w14:paraId="706A24C0" w14:textId="75DD5844" w:rsidR="00C904F5" w:rsidRPr="002721F0" w:rsidRDefault="00C904F5" w:rsidP="00EA1526">
      <w:pPr>
        <w:pStyle w:val="Funotentext"/>
        <w:rPr>
          <w:lang w:val="en-GB"/>
        </w:rPr>
      </w:pPr>
      <w:r>
        <w:rPr>
          <w:rStyle w:val="Funotenzeichen"/>
        </w:rPr>
        <w:footnoteRef/>
      </w:r>
      <w:r w:rsidRPr="00632A28">
        <w:rPr>
          <w:lang w:val="en-GB"/>
        </w:rPr>
        <w:t xml:space="preserve"> </w:t>
      </w:r>
      <w:r w:rsidR="00350283" w:rsidRPr="00350283">
        <w:rPr>
          <w:lang w:val="en-GB"/>
        </w:rPr>
        <w:t>James B. Pritchard</w:t>
      </w:r>
      <w:r w:rsidR="00350283">
        <w:rPr>
          <w:lang w:val="en-GB"/>
        </w:rPr>
        <w:t>,</w:t>
      </w:r>
      <w:r w:rsidR="00350283" w:rsidRPr="00417901">
        <w:rPr>
          <w:lang w:val="en-GB"/>
        </w:rPr>
        <w:t xml:space="preserve"> </w:t>
      </w:r>
      <w:r w:rsidR="00350283" w:rsidRPr="00350283">
        <w:rPr>
          <w:i/>
          <w:iCs/>
          <w:lang w:val="en-GB"/>
        </w:rPr>
        <w:t xml:space="preserve">The Ancient Near East, Myths </w:t>
      </w:r>
      <w:r w:rsidR="00A37CF0">
        <w:rPr>
          <w:i/>
          <w:iCs/>
          <w:lang w:val="en-GB"/>
        </w:rPr>
        <w:t>A</w:t>
      </w:r>
      <w:r w:rsidR="00350283" w:rsidRPr="00350283">
        <w:rPr>
          <w:i/>
          <w:iCs/>
          <w:lang w:val="en-GB"/>
        </w:rPr>
        <w:t xml:space="preserve">nd Epics </w:t>
      </w:r>
      <w:r w:rsidR="00A37CF0">
        <w:rPr>
          <w:i/>
          <w:iCs/>
          <w:lang w:val="en-GB"/>
        </w:rPr>
        <w:t>F</w:t>
      </w:r>
      <w:r w:rsidR="00350283" w:rsidRPr="00350283">
        <w:rPr>
          <w:i/>
          <w:iCs/>
          <w:lang w:val="en-GB"/>
        </w:rPr>
        <w:t>rom Mesopotamia</w:t>
      </w:r>
      <w:r w:rsidR="00A37CF0">
        <w:rPr>
          <w:i/>
          <w:iCs/>
          <w:lang w:val="en-GB"/>
        </w:rPr>
        <w:t>,</w:t>
      </w:r>
      <w:r w:rsidR="00350283" w:rsidRPr="00350283">
        <w:rPr>
          <w:i/>
          <w:iCs/>
          <w:lang w:val="en-GB"/>
        </w:rPr>
        <w:t xml:space="preserve"> An Anthology of Texts </w:t>
      </w:r>
      <w:r w:rsidR="00A37CF0">
        <w:rPr>
          <w:i/>
          <w:iCs/>
          <w:lang w:val="en-GB"/>
        </w:rPr>
        <w:t>A</w:t>
      </w:r>
      <w:r w:rsidR="00350283" w:rsidRPr="00350283">
        <w:rPr>
          <w:i/>
          <w:iCs/>
          <w:lang w:val="en-GB"/>
        </w:rPr>
        <w:t>nd Pictures</w:t>
      </w:r>
      <w:r w:rsidR="00350283">
        <w:rPr>
          <w:lang w:val="en-GB"/>
        </w:rPr>
        <w:t>,</w:t>
      </w:r>
      <w:r w:rsidR="0075301D">
        <w:rPr>
          <w:lang w:val="en-GB"/>
        </w:rPr>
        <w:t xml:space="preserve"> </w:t>
      </w:r>
      <w:r w:rsidR="00350283">
        <w:rPr>
          <w:lang w:val="en-GB"/>
        </w:rPr>
        <w:t xml:space="preserve">transl. </w:t>
      </w:r>
      <w:r w:rsidR="00350283" w:rsidRPr="002721F0">
        <w:rPr>
          <w:lang w:val="en-GB"/>
        </w:rPr>
        <w:t>E. A. Speiser</w:t>
      </w:r>
      <w:r w:rsidR="007F2921">
        <w:rPr>
          <w:lang w:val="en-GB"/>
        </w:rPr>
        <w:t xml:space="preserve">, </w:t>
      </w:r>
      <w:r w:rsidR="00A37CF0">
        <w:rPr>
          <w:lang w:val="en-GB"/>
        </w:rPr>
        <w:t>(</w:t>
      </w:r>
      <w:r w:rsidR="00350283" w:rsidRPr="002721F0">
        <w:rPr>
          <w:lang w:val="en-GB"/>
        </w:rPr>
        <w:t>Princeton University Press</w:t>
      </w:r>
      <w:r w:rsidR="00A37CF0">
        <w:rPr>
          <w:lang w:val="en-GB"/>
        </w:rPr>
        <w:t xml:space="preserve">, </w:t>
      </w:r>
      <w:r w:rsidR="00350283" w:rsidRPr="002721F0">
        <w:rPr>
          <w:lang w:val="en-GB"/>
        </w:rPr>
        <w:t>2011)</w:t>
      </w:r>
      <w:r w:rsidR="007F2921">
        <w:rPr>
          <w:lang w:val="en-GB"/>
        </w:rPr>
        <w:t xml:space="preserve"> pp.77-82</w:t>
      </w:r>
      <w:r w:rsidR="00350283" w:rsidRPr="002721F0">
        <w:rPr>
          <w:lang w:val="en-GB"/>
        </w:rPr>
        <w:t xml:space="preserve">; </w:t>
      </w:r>
      <w:r w:rsidR="002721F0" w:rsidRPr="002721F0">
        <w:rPr>
          <w:lang w:val="en-GB"/>
        </w:rPr>
        <w:t xml:space="preserve">Jaroslav Kotouč, </w:t>
      </w:r>
      <w:r w:rsidR="002721F0" w:rsidRPr="007F2921">
        <w:rPr>
          <w:i/>
          <w:iCs/>
          <w:lang w:val="en-GB"/>
        </w:rPr>
        <w:t xml:space="preserve">Das Wasser </w:t>
      </w:r>
      <w:r w:rsidR="00A37CF0">
        <w:rPr>
          <w:i/>
          <w:iCs/>
          <w:lang w:val="en-GB"/>
        </w:rPr>
        <w:t>D</w:t>
      </w:r>
      <w:r w:rsidR="002721F0" w:rsidRPr="007F2921">
        <w:rPr>
          <w:i/>
          <w:iCs/>
          <w:lang w:val="en-GB"/>
        </w:rPr>
        <w:t>es Lebens</w:t>
      </w:r>
      <w:r w:rsidR="002721F0" w:rsidRPr="007F2921">
        <w:rPr>
          <w:lang w:val="en-GB"/>
        </w:rPr>
        <w:t>,</w:t>
      </w:r>
      <w:r w:rsidR="002721F0" w:rsidRPr="002721F0">
        <w:rPr>
          <w:lang w:val="en-GB"/>
        </w:rPr>
        <w:t xml:space="preserve"> transl. from Czech G. Matuchova</w:t>
      </w:r>
      <w:r w:rsidR="00A37CF0">
        <w:rPr>
          <w:lang w:val="en-GB"/>
        </w:rPr>
        <w:t xml:space="preserve"> (</w:t>
      </w:r>
      <w:r w:rsidR="00D52A69">
        <w:rPr>
          <w:lang w:val="en-GB"/>
        </w:rPr>
        <w:t xml:space="preserve">Hanau: </w:t>
      </w:r>
      <w:r w:rsidR="002721F0" w:rsidRPr="002721F0">
        <w:rPr>
          <w:lang w:val="en-GB"/>
        </w:rPr>
        <w:t>Verlag Werner Dau</w:t>
      </w:r>
      <w:r w:rsidR="002721F0">
        <w:rPr>
          <w:lang w:val="en-GB"/>
        </w:rPr>
        <w:t>sien</w:t>
      </w:r>
      <w:r w:rsidR="00A37CF0">
        <w:rPr>
          <w:lang w:val="en-GB"/>
        </w:rPr>
        <w:t xml:space="preserve">, </w:t>
      </w:r>
      <w:r w:rsidR="00EA1526">
        <w:rPr>
          <w:lang w:val="en-GB"/>
        </w:rPr>
        <w:t>1981)</w:t>
      </w:r>
      <w:r w:rsidR="007F2921">
        <w:rPr>
          <w:lang w:val="en-GB"/>
        </w:rPr>
        <w:t>, pp.15-24</w:t>
      </w:r>
      <w:r w:rsidR="00A37CF0">
        <w:rPr>
          <w:lang w:val="en-GB"/>
        </w:rPr>
        <w:t>.</w:t>
      </w:r>
    </w:p>
  </w:footnote>
  <w:footnote w:id="2">
    <w:p w14:paraId="74763222" w14:textId="494A851B" w:rsidR="00A67651" w:rsidRPr="00EA1526" w:rsidRDefault="00A67651" w:rsidP="00A67651">
      <w:pPr>
        <w:pStyle w:val="Funotentext"/>
        <w:rPr>
          <w:lang w:val="en-GB"/>
        </w:rPr>
      </w:pPr>
      <w:r>
        <w:rPr>
          <w:rStyle w:val="Funotenzeichen"/>
        </w:rPr>
        <w:footnoteRef/>
      </w:r>
      <w:r w:rsidRPr="00EA1526">
        <w:rPr>
          <w:lang w:val="en-GB"/>
        </w:rPr>
        <w:t xml:space="preserve"> </w:t>
      </w:r>
      <w:r w:rsidR="0075301D">
        <w:rPr>
          <w:lang w:val="en-GB"/>
        </w:rPr>
        <w:t xml:space="preserve">Diane Wolkstein and Samuel Noah </w:t>
      </w:r>
      <w:r w:rsidRPr="00EA1526">
        <w:rPr>
          <w:lang w:val="en-GB"/>
        </w:rPr>
        <w:t>Kramer,</w:t>
      </w:r>
      <w:r w:rsidRPr="008E181B">
        <w:rPr>
          <w:i/>
          <w:iCs/>
          <w:lang w:val="en-GB"/>
        </w:rPr>
        <w:t xml:space="preserve"> </w:t>
      </w:r>
      <w:r w:rsidR="0075301D" w:rsidRPr="008E181B">
        <w:rPr>
          <w:i/>
          <w:iCs/>
          <w:lang w:val="en-GB"/>
        </w:rPr>
        <w:t>Inanna Queen Of Heaven and Earth, Her Stories And Hymns From Sumer,</w:t>
      </w:r>
      <w:r w:rsidR="0075301D">
        <w:rPr>
          <w:lang w:val="en-GB"/>
        </w:rPr>
        <w:t xml:space="preserve"> 1</w:t>
      </w:r>
      <w:r w:rsidR="0075301D" w:rsidRPr="0075301D">
        <w:rPr>
          <w:vertAlign w:val="superscript"/>
          <w:lang w:val="en-GB"/>
        </w:rPr>
        <w:t>st</w:t>
      </w:r>
      <w:r w:rsidR="0075301D">
        <w:rPr>
          <w:lang w:val="en-GB"/>
        </w:rPr>
        <w:t xml:space="preserve"> edn.</w:t>
      </w:r>
      <w:r w:rsidR="00D55250">
        <w:rPr>
          <w:lang w:val="en-GB"/>
        </w:rPr>
        <w:t>,</w:t>
      </w:r>
      <w:r w:rsidR="0075301D">
        <w:rPr>
          <w:lang w:val="en-GB"/>
        </w:rPr>
        <w:t xml:space="preserve"> (</w:t>
      </w:r>
      <w:r w:rsidR="00D52A69">
        <w:rPr>
          <w:lang w:val="en-GB"/>
        </w:rPr>
        <w:t xml:space="preserve">New York: </w:t>
      </w:r>
      <w:r w:rsidR="0075301D">
        <w:rPr>
          <w:lang w:val="en-GB"/>
        </w:rPr>
        <w:t>Harper &amp; Row, Publishers, 1983)</w:t>
      </w:r>
      <w:r w:rsidR="006A4895">
        <w:rPr>
          <w:lang w:val="en-GB"/>
        </w:rPr>
        <w:t>,</w:t>
      </w:r>
      <w:r w:rsidR="0075301D">
        <w:rPr>
          <w:lang w:val="en-GB"/>
        </w:rPr>
        <w:t xml:space="preserve"> p x.</w:t>
      </w:r>
    </w:p>
  </w:footnote>
  <w:footnote w:id="3">
    <w:p w14:paraId="78456434" w14:textId="4FBFD28F" w:rsidR="00156A0D" w:rsidRPr="0075301D" w:rsidRDefault="00156A0D" w:rsidP="00156A0D">
      <w:pPr>
        <w:pStyle w:val="Funotentext"/>
        <w:rPr>
          <w:lang w:val="en-GB"/>
        </w:rPr>
      </w:pPr>
      <w:r>
        <w:rPr>
          <w:rStyle w:val="Funotenzeichen"/>
        </w:rPr>
        <w:footnoteRef/>
      </w:r>
      <w:r w:rsidRPr="0075301D">
        <w:rPr>
          <w:lang w:val="en-GB"/>
        </w:rPr>
        <w:t xml:space="preserve"> </w:t>
      </w:r>
      <w:r w:rsidR="00C220F0" w:rsidRPr="0075301D">
        <w:rPr>
          <w:lang w:val="en-GB"/>
        </w:rPr>
        <w:t>Betty De Shong Meador</w:t>
      </w:r>
      <w:r w:rsidR="00C220F0">
        <w:rPr>
          <w:lang w:val="en-GB"/>
        </w:rPr>
        <w:t>,</w:t>
      </w:r>
      <w:r w:rsidR="00C220F0" w:rsidRPr="0075301D">
        <w:rPr>
          <w:lang w:val="en-GB"/>
        </w:rPr>
        <w:t xml:space="preserve"> </w:t>
      </w:r>
      <w:r w:rsidRPr="00C220F0">
        <w:rPr>
          <w:i/>
          <w:iCs/>
          <w:lang w:val="en-GB"/>
        </w:rPr>
        <w:t xml:space="preserve">Uncursing </w:t>
      </w:r>
      <w:r w:rsidR="00C220F0">
        <w:rPr>
          <w:i/>
          <w:iCs/>
          <w:lang w:val="en-GB"/>
        </w:rPr>
        <w:t>T</w:t>
      </w:r>
      <w:r w:rsidRPr="00C220F0">
        <w:rPr>
          <w:i/>
          <w:iCs/>
          <w:lang w:val="en-GB"/>
        </w:rPr>
        <w:t>he Dark</w:t>
      </w:r>
      <w:r w:rsidR="00C220F0">
        <w:rPr>
          <w:i/>
          <w:iCs/>
          <w:lang w:val="en-GB"/>
        </w:rPr>
        <w:t>,</w:t>
      </w:r>
      <w:r w:rsidRPr="00C220F0">
        <w:rPr>
          <w:i/>
          <w:iCs/>
          <w:lang w:val="en-GB"/>
        </w:rPr>
        <w:t xml:space="preserve"> Treasures </w:t>
      </w:r>
      <w:r w:rsidR="00C220F0">
        <w:rPr>
          <w:i/>
          <w:iCs/>
          <w:lang w:val="en-GB"/>
        </w:rPr>
        <w:t>F</w:t>
      </w:r>
      <w:r w:rsidRPr="00C220F0">
        <w:rPr>
          <w:i/>
          <w:iCs/>
          <w:lang w:val="en-GB"/>
        </w:rPr>
        <w:t xml:space="preserve">rom </w:t>
      </w:r>
      <w:r w:rsidR="00C220F0">
        <w:rPr>
          <w:i/>
          <w:iCs/>
          <w:lang w:val="en-GB"/>
        </w:rPr>
        <w:t>T</w:t>
      </w:r>
      <w:r w:rsidRPr="00C220F0">
        <w:rPr>
          <w:i/>
          <w:iCs/>
          <w:lang w:val="en-GB"/>
        </w:rPr>
        <w:t>he Underworld</w:t>
      </w:r>
      <w:r w:rsidR="00F779D9">
        <w:rPr>
          <w:lang w:val="en-GB"/>
        </w:rPr>
        <w:t xml:space="preserve"> (</w:t>
      </w:r>
      <w:r w:rsidR="00D52A69">
        <w:rPr>
          <w:lang w:val="en-GB"/>
        </w:rPr>
        <w:t xml:space="preserve">Wilmette: </w:t>
      </w:r>
      <w:r w:rsidR="00C220F0">
        <w:rPr>
          <w:lang w:val="en-GB"/>
        </w:rPr>
        <w:t>Chiron Publications,</w:t>
      </w:r>
      <w:r w:rsidRPr="0075301D">
        <w:rPr>
          <w:lang w:val="en-GB"/>
        </w:rPr>
        <w:t xml:space="preserve"> 1992</w:t>
      </w:r>
      <w:r w:rsidR="00F779D9">
        <w:rPr>
          <w:lang w:val="en-GB"/>
        </w:rPr>
        <w:t>)</w:t>
      </w:r>
      <w:r w:rsidRPr="0075301D">
        <w:rPr>
          <w:lang w:val="en-GB"/>
        </w:rPr>
        <w:t xml:space="preserve"> </w:t>
      </w:r>
      <w:r w:rsidR="00C220F0">
        <w:rPr>
          <w:lang w:val="en-GB"/>
        </w:rPr>
        <w:t xml:space="preserve">p. 135 and 149; </w:t>
      </w:r>
      <w:r w:rsidRPr="0075301D">
        <w:rPr>
          <w:lang w:val="en-GB"/>
        </w:rPr>
        <w:t xml:space="preserve">Elisabeth Hämmerling, </w:t>
      </w:r>
      <w:r w:rsidRPr="00C220F0">
        <w:rPr>
          <w:i/>
          <w:iCs/>
          <w:lang w:val="en-GB"/>
        </w:rPr>
        <w:t xml:space="preserve">Mondgöttin Inanna, Ein </w:t>
      </w:r>
      <w:r w:rsidR="00C220F0">
        <w:rPr>
          <w:i/>
          <w:iCs/>
          <w:lang w:val="en-GB"/>
        </w:rPr>
        <w:t>W</w:t>
      </w:r>
      <w:r w:rsidRPr="00C220F0">
        <w:rPr>
          <w:i/>
          <w:iCs/>
          <w:lang w:val="en-GB"/>
        </w:rPr>
        <w:t xml:space="preserve">eiblicher Weg </w:t>
      </w:r>
      <w:r w:rsidR="00C220F0">
        <w:rPr>
          <w:i/>
          <w:iCs/>
          <w:lang w:val="en-GB"/>
        </w:rPr>
        <w:t>Z</w:t>
      </w:r>
      <w:r w:rsidRPr="00C220F0">
        <w:rPr>
          <w:i/>
          <w:iCs/>
          <w:lang w:val="en-GB"/>
        </w:rPr>
        <w:t>ur Ganzheit</w:t>
      </w:r>
      <w:r w:rsidRPr="0075301D">
        <w:rPr>
          <w:lang w:val="en-GB"/>
        </w:rPr>
        <w:t xml:space="preserve"> </w:t>
      </w:r>
      <w:r w:rsidR="00F779D9">
        <w:rPr>
          <w:lang w:val="en-GB"/>
        </w:rPr>
        <w:t>(</w:t>
      </w:r>
      <w:r w:rsidR="00D52A69">
        <w:rPr>
          <w:lang w:val="en-GB"/>
        </w:rPr>
        <w:t xml:space="preserve">Zürich: </w:t>
      </w:r>
      <w:r w:rsidRPr="0075301D">
        <w:rPr>
          <w:lang w:val="en-GB"/>
        </w:rPr>
        <w:t>Kreuz Verlag, 1990</w:t>
      </w:r>
      <w:r w:rsidR="00F779D9">
        <w:rPr>
          <w:lang w:val="en-GB"/>
        </w:rPr>
        <w:t>)</w:t>
      </w:r>
      <w:r w:rsidR="00C220F0">
        <w:rPr>
          <w:lang w:val="en-GB"/>
        </w:rPr>
        <w:t>.</w:t>
      </w:r>
    </w:p>
  </w:footnote>
  <w:footnote w:id="4">
    <w:p w14:paraId="61A02AB2" w14:textId="5F17BC46" w:rsidR="005F4888" w:rsidRPr="00DD6526" w:rsidRDefault="005F4888" w:rsidP="005F4888">
      <w:pPr>
        <w:pStyle w:val="Funotentext"/>
        <w:rPr>
          <w:lang w:val="en-GB"/>
        </w:rPr>
      </w:pPr>
      <w:r>
        <w:rPr>
          <w:rStyle w:val="Funotenzeichen"/>
        </w:rPr>
        <w:footnoteRef/>
      </w:r>
      <w:r w:rsidRPr="00DD6526">
        <w:rPr>
          <w:lang w:val="en-GB"/>
        </w:rPr>
        <w:t xml:space="preserve"> </w:t>
      </w:r>
      <w:bookmarkStart w:id="5" w:name="_Hlk162532609"/>
      <w:r>
        <w:rPr>
          <w:lang w:val="en-GB"/>
        </w:rPr>
        <w:t xml:space="preserve">Clifford Geertz, </w:t>
      </w:r>
      <w:r w:rsidR="009074B1" w:rsidRPr="009074B1">
        <w:rPr>
          <w:i/>
          <w:iCs/>
          <w:lang w:val="en-GB"/>
        </w:rPr>
        <w:t>On Cultural Theory:</w:t>
      </w:r>
      <w:r w:rsidR="009074B1">
        <w:rPr>
          <w:lang w:val="en-GB"/>
        </w:rPr>
        <w:t xml:space="preserve"> </w:t>
      </w:r>
      <w:r w:rsidRPr="00F779D9">
        <w:rPr>
          <w:i/>
          <w:iCs/>
          <w:lang w:val="en-GB"/>
        </w:rPr>
        <w:t>The Interpretation Of Cultures: Selected Essays</w:t>
      </w:r>
      <w:r>
        <w:rPr>
          <w:i/>
          <w:iCs/>
          <w:lang w:val="en-GB"/>
        </w:rPr>
        <w:t>,</w:t>
      </w:r>
      <w:r>
        <w:rPr>
          <w:lang w:val="en-GB"/>
        </w:rPr>
        <w:t xml:space="preserve"> (</w:t>
      </w:r>
      <w:r w:rsidR="009074B1">
        <w:rPr>
          <w:lang w:val="en-GB"/>
        </w:rPr>
        <w:t xml:space="preserve">New York: </w:t>
      </w:r>
      <w:r w:rsidRPr="00F779D9">
        <w:rPr>
          <w:lang w:val="en-GB"/>
        </w:rPr>
        <w:t>Basic Books</w:t>
      </w:r>
      <w:r>
        <w:rPr>
          <w:lang w:val="en-GB"/>
        </w:rPr>
        <w:t xml:space="preserve">, </w:t>
      </w:r>
      <w:r w:rsidRPr="00F779D9">
        <w:rPr>
          <w:lang w:val="en-GB"/>
        </w:rPr>
        <w:t>1973</w:t>
      </w:r>
      <w:r>
        <w:rPr>
          <w:lang w:val="en-GB"/>
        </w:rPr>
        <w:t>), p. 90.</w:t>
      </w:r>
      <w:bookmarkEnd w:id="5"/>
    </w:p>
  </w:footnote>
  <w:footnote w:id="5">
    <w:p w14:paraId="61FFD6F6" w14:textId="77777777" w:rsidR="00886B7B" w:rsidRPr="00D3243C" w:rsidRDefault="00886B7B" w:rsidP="00886B7B">
      <w:pPr>
        <w:pStyle w:val="Funotentext"/>
        <w:rPr>
          <w:lang w:val="en-GB"/>
        </w:rPr>
      </w:pPr>
      <w:r>
        <w:rPr>
          <w:rStyle w:val="Funotenzeichen"/>
        </w:rPr>
        <w:footnoteRef/>
      </w:r>
      <w:r w:rsidRPr="00D3243C">
        <w:rPr>
          <w:lang w:val="en-GB"/>
        </w:rPr>
        <w:t xml:space="preserve"> </w:t>
      </w:r>
      <w:bookmarkStart w:id="6" w:name="_Hlk162959346"/>
      <w:r>
        <w:rPr>
          <w:lang w:val="en-GB"/>
        </w:rPr>
        <w:t xml:space="preserve">Terry Eagleton, </w:t>
      </w:r>
      <w:r w:rsidRPr="009D1E96">
        <w:rPr>
          <w:i/>
          <w:iCs/>
          <w:lang w:val="en-GB"/>
        </w:rPr>
        <w:t>The Idea Of Culture</w:t>
      </w:r>
      <w:r>
        <w:rPr>
          <w:lang w:val="en-GB"/>
        </w:rPr>
        <w:t>, (Blackwell Publishing, 2000), p. 37.</w:t>
      </w:r>
      <w:bookmarkEnd w:id="6"/>
    </w:p>
  </w:footnote>
  <w:footnote w:id="6">
    <w:p w14:paraId="2B551718" w14:textId="5595BFBD" w:rsidR="00CD09DD" w:rsidRPr="003276A1" w:rsidRDefault="00CD09DD" w:rsidP="00CD09DD">
      <w:pPr>
        <w:pStyle w:val="Funotentext"/>
        <w:rPr>
          <w:lang w:val="en-GB"/>
        </w:rPr>
      </w:pPr>
      <w:r>
        <w:rPr>
          <w:rStyle w:val="Funotenzeichen"/>
        </w:rPr>
        <w:footnoteRef/>
      </w:r>
      <w:r w:rsidR="005C17AD">
        <w:rPr>
          <w:lang w:val="en-GB"/>
        </w:rPr>
        <w:t xml:space="preserve"> </w:t>
      </w:r>
      <w:r w:rsidR="005C17AD" w:rsidRPr="00682B10">
        <w:rPr>
          <w:lang w:val="en-GB"/>
        </w:rPr>
        <w:t xml:space="preserve">N. M. Swerdlow, </w:t>
      </w:r>
      <w:r w:rsidR="005C17AD">
        <w:rPr>
          <w:lang w:val="en-GB"/>
        </w:rPr>
        <w:t>‘</w:t>
      </w:r>
      <w:r w:rsidR="005C17AD" w:rsidRPr="00682B10">
        <w:rPr>
          <w:lang w:val="en-GB"/>
        </w:rPr>
        <w:t>Introduction</w:t>
      </w:r>
      <w:r w:rsidR="005C17AD">
        <w:rPr>
          <w:lang w:val="en-GB"/>
        </w:rPr>
        <w:t>.</w:t>
      </w:r>
      <w:r w:rsidR="005C17AD" w:rsidRPr="00682B10">
        <w:rPr>
          <w:lang w:val="en-GB"/>
        </w:rPr>
        <w:t xml:space="preserve"> Planetary Omens, Observations, and Calculations</w:t>
      </w:r>
      <w:r w:rsidR="005C17AD">
        <w:rPr>
          <w:lang w:val="en-GB"/>
        </w:rPr>
        <w:t xml:space="preserve">’, </w:t>
      </w:r>
      <w:r w:rsidR="005C17AD" w:rsidRPr="00856CBF">
        <w:rPr>
          <w:lang w:val="en-GB"/>
        </w:rPr>
        <w:t>in</w:t>
      </w:r>
      <w:r w:rsidR="005C17AD" w:rsidRPr="00682B10">
        <w:rPr>
          <w:i/>
          <w:iCs/>
          <w:lang w:val="en-GB"/>
        </w:rPr>
        <w:t xml:space="preserve"> The Babylonian Theory </w:t>
      </w:r>
      <w:r w:rsidR="005C17AD">
        <w:rPr>
          <w:i/>
          <w:iCs/>
          <w:lang w:val="en-GB"/>
        </w:rPr>
        <w:t>O</w:t>
      </w:r>
      <w:r w:rsidR="005C17AD" w:rsidRPr="00682B10">
        <w:rPr>
          <w:i/>
          <w:iCs/>
          <w:lang w:val="en-GB"/>
        </w:rPr>
        <w:t xml:space="preserve">f </w:t>
      </w:r>
      <w:r w:rsidR="005C17AD">
        <w:rPr>
          <w:i/>
          <w:iCs/>
          <w:lang w:val="en-GB"/>
        </w:rPr>
        <w:t>T</w:t>
      </w:r>
      <w:r w:rsidR="005C17AD" w:rsidRPr="00682B10">
        <w:rPr>
          <w:i/>
          <w:iCs/>
          <w:lang w:val="en-GB"/>
        </w:rPr>
        <w:t>he Planets,</w:t>
      </w:r>
      <w:r w:rsidR="005C17AD" w:rsidRPr="00682B10">
        <w:rPr>
          <w:lang w:val="en-GB"/>
        </w:rPr>
        <w:t xml:space="preserve"> </w:t>
      </w:r>
      <w:r w:rsidR="00D55250">
        <w:rPr>
          <w:lang w:val="en-GB"/>
        </w:rPr>
        <w:t>(</w:t>
      </w:r>
      <w:r w:rsidR="005C17AD" w:rsidRPr="00682B10">
        <w:rPr>
          <w:lang w:val="en-GB"/>
        </w:rPr>
        <w:t>Princeton University Press, 1998</w:t>
      </w:r>
      <w:r w:rsidR="00D55250">
        <w:rPr>
          <w:lang w:val="en-GB"/>
        </w:rPr>
        <w:t>)</w:t>
      </w:r>
      <w:r w:rsidR="005C17AD" w:rsidRPr="00682B10">
        <w:rPr>
          <w:lang w:val="en-GB"/>
        </w:rPr>
        <w:t xml:space="preserve">, </w:t>
      </w:r>
      <w:r w:rsidR="005E4948">
        <w:rPr>
          <w:lang w:val="en-GB"/>
        </w:rPr>
        <w:t>p.9</w:t>
      </w:r>
      <w:r w:rsidR="005C17AD" w:rsidRPr="00682B10">
        <w:rPr>
          <w:lang w:val="en-GB"/>
        </w:rPr>
        <w:t xml:space="preserve">. </w:t>
      </w:r>
    </w:p>
  </w:footnote>
  <w:footnote w:id="7">
    <w:p w14:paraId="3EF5F1AE" w14:textId="77777777" w:rsidR="00811E8B" w:rsidRPr="00230892" w:rsidRDefault="00811E8B" w:rsidP="00811E8B">
      <w:pPr>
        <w:pStyle w:val="Funotentext"/>
        <w:rPr>
          <w:lang w:val="en-GB"/>
        </w:rPr>
      </w:pPr>
      <w:r>
        <w:rPr>
          <w:rStyle w:val="Funotenzeichen"/>
        </w:rPr>
        <w:footnoteRef/>
      </w:r>
      <w:r w:rsidRPr="00230892">
        <w:rPr>
          <w:lang w:val="en-GB"/>
        </w:rPr>
        <w:t xml:space="preserve">   </w:t>
      </w:r>
      <w:r w:rsidRPr="00682B10">
        <w:rPr>
          <w:lang w:val="en-GB"/>
        </w:rPr>
        <w:t xml:space="preserve">N. M. Swerdlow, </w:t>
      </w:r>
      <w:r w:rsidRPr="00682B10">
        <w:rPr>
          <w:i/>
          <w:iCs/>
          <w:lang w:val="en-GB"/>
        </w:rPr>
        <w:t>The Babylonian Theory</w:t>
      </w:r>
      <w:r w:rsidRPr="00682B10">
        <w:rPr>
          <w:lang w:val="en-GB"/>
        </w:rPr>
        <w:t xml:space="preserve">, </w:t>
      </w:r>
      <w:r>
        <w:rPr>
          <w:lang w:val="en-GB"/>
        </w:rPr>
        <w:t>p. 8.</w:t>
      </w:r>
    </w:p>
  </w:footnote>
  <w:footnote w:id="8">
    <w:p w14:paraId="30749ADB" w14:textId="421C9094" w:rsidR="00A8574F" w:rsidRPr="00A8574F" w:rsidRDefault="00A8574F">
      <w:pPr>
        <w:pStyle w:val="Funotentext"/>
        <w:rPr>
          <w:lang w:val="en-GB"/>
        </w:rPr>
      </w:pPr>
      <w:r>
        <w:rPr>
          <w:rStyle w:val="Funotenzeichen"/>
        </w:rPr>
        <w:footnoteRef/>
      </w:r>
      <w:r w:rsidRPr="00A8574F">
        <w:rPr>
          <w:lang w:val="en-GB"/>
        </w:rPr>
        <w:t xml:space="preserve"> </w:t>
      </w:r>
      <w:bookmarkStart w:id="7" w:name="_Hlk163047236"/>
      <w:r w:rsidRPr="00F34EC1">
        <w:rPr>
          <w:lang w:val="en-GB"/>
        </w:rPr>
        <w:t>Thorkild Jacobsen</w:t>
      </w:r>
      <w:bookmarkEnd w:id="7"/>
      <w:r>
        <w:rPr>
          <w:lang w:val="en-GB"/>
        </w:rPr>
        <w:t>,</w:t>
      </w:r>
      <w:r w:rsidRPr="00F34EC1">
        <w:rPr>
          <w:lang w:val="en-GB"/>
        </w:rPr>
        <w:t xml:space="preserve"> </w:t>
      </w:r>
      <w:r w:rsidRPr="00E108CB">
        <w:rPr>
          <w:i/>
          <w:iCs/>
          <w:lang w:val="en-GB"/>
        </w:rPr>
        <w:t xml:space="preserve">The Treasures </w:t>
      </w:r>
      <w:r>
        <w:rPr>
          <w:i/>
          <w:iCs/>
          <w:lang w:val="en-GB"/>
        </w:rPr>
        <w:t>O</w:t>
      </w:r>
      <w:r w:rsidRPr="00E108CB">
        <w:rPr>
          <w:i/>
          <w:iCs/>
          <w:lang w:val="en-GB"/>
        </w:rPr>
        <w:t>f Darkness</w:t>
      </w:r>
      <w:r>
        <w:rPr>
          <w:i/>
          <w:iCs/>
          <w:lang w:val="en-GB"/>
        </w:rPr>
        <w:t>:</w:t>
      </w:r>
      <w:r w:rsidRPr="00E108CB">
        <w:rPr>
          <w:i/>
          <w:iCs/>
          <w:lang w:val="en-GB"/>
        </w:rPr>
        <w:t xml:space="preserve"> A History </w:t>
      </w:r>
      <w:r>
        <w:rPr>
          <w:i/>
          <w:iCs/>
          <w:lang w:val="en-GB"/>
        </w:rPr>
        <w:t>O</w:t>
      </w:r>
      <w:r w:rsidRPr="00E108CB">
        <w:rPr>
          <w:i/>
          <w:iCs/>
          <w:lang w:val="en-GB"/>
        </w:rPr>
        <w:t>f Mesopotamian Religion</w:t>
      </w:r>
      <w:r>
        <w:rPr>
          <w:lang w:val="en-GB"/>
        </w:rPr>
        <w:t>,</w:t>
      </w:r>
      <w:r w:rsidRPr="00F34EC1">
        <w:rPr>
          <w:lang w:val="en-GB"/>
        </w:rPr>
        <w:t xml:space="preserve"> </w:t>
      </w:r>
      <w:r>
        <w:rPr>
          <w:lang w:val="en-GB"/>
        </w:rPr>
        <w:t>(</w:t>
      </w:r>
      <w:r w:rsidRPr="00F34EC1">
        <w:rPr>
          <w:lang w:val="en-GB"/>
        </w:rPr>
        <w:t xml:space="preserve">Yale University Press, </w:t>
      </w:r>
      <w:r>
        <w:rPr>
          <w:lang w:val="en-GB"/>
        </w:rPr>
        <w:t xml:space="preserve">1976), </w:t>
      </w:r>
      <w:r w:rsidRPr="00F34EC1">
        <w:rPr>
          <w:lang w:val="en-GB"/>
        </w:rPr>
        <w:t>p</w:t>
      </w:r>
      <w:r>
        <w:rPr>
          <w:lang w:val="en-GB"/>
        </w:rPr>
        <w:t>p.</w:t>
      </w:r>
      <w:r w:rsidRPr="00F34EC1">
        <w:rPr>
          <w:lang w:val="en-GB"/>
        </w:rPr>
        <w:t xml:space="preserve"> 140 and 141</w:t>
      </w:r>
      <w:r>
        <w:rPr>
          <w:lang w:val="en-GB"/>
        </w:rPr>
        <w:t>.</w:t>
      </w:r>
    </w:p>
  </w:footnote>
  <w:footnote w:id="9">
    <w:p w14:paraId="3FC1A4A1" w14:textId="737E7204" w:rsidR="005F4888" w:rsidRPr="00D92953" w:rsidRDefault="005F4888" w:rsidP="005F4888">
      <w:pPr>
        <w:pStyle w:val="Funotentext"/>
        <w:rPr>
          <w:lang w:val="en-GB"/>
        </w:rPr>
      </w:pPr>
      <w:r>
        <w:rPr>
          <w:rStyle w:val="Funotenzeichen"/>
        </w:rPr>
        <w:footnoteRef/>
      </w:r>
      <w:r w:rsidRPr="00D92953">
        <w:rPr>
          <w:lang w:val="en-GB"/>
        </w:rPr>
        <w:t xml:space="preserve"> </w:t>
      </w:r>
      <w:r>
        <w:rPr>
          <w:lang w:val="en-GB"/>
        </w:rPr>
        <w:t xml:space="preserve"> </w:t>
      </w:r>
      <w:r w:rsidRPr="00113626">
        <w:rPr>
          <w:lang w:val="en-GB"/>
        </w:rPr>
        <w:t xml:space="preserve">Giorgio Buccellati, ‘The Descent Of Inanna As A Ritual Journey To Kutha?’ </w:t>
      </w:r>
      <w:r w:rsidRPr="004A06D2">
        <w:rPr>
          <w:i/>
          <w:iCs/>
          <w:lang w:val="en-GB"/>
        </w:rPr>
        <w:t>Syro-Mesopotamian Studies,</w:t>
      </w:r>
      <w:r w:rsidRPr="00113626">
        <w:rPr>
          <w:lang w:val="en-GB"/>
        </w:rPr>
        <w:t xml:space="preserve"> Vol.3, Issue 4</w:t>
      </w:r>
      <w:r w:rsidR="00043CA5">
        <w:rPr>
          <w:lang w:val="en-GB"/>
        </w:rPr>
        <w:t xml:space="preserve"> (</w:t>
      </w:r>
      <w:r w:rsidRPr="00113626">
        <w:rPr>
          <w:lang w:val="en-GB"/>
        </w:rPr>
        <w:t>University of California</w:t>
      </w:r>
      <w:r w:rsidR="00043CA5">
        <w:rPr>
          <w:lang w:val="en-GB"/>
        </w:rPr>
        <w:t xml:space="preserve">, </w:t>
      </w:r>
      <w:r w:rsidRPr="00113626">
        <w:rPr>
          <w:lang w:val="en-GB"/>
        </w:rPr>
        <w:t xml:space="preserve">1982), </w:t>
      </w:r>
      <w:bookmarkStart w:id="8" w:name="_Hlk162702223"/>
      <w:r w:rsidR="00043CA5">
        <w:rPr>
          <w:lang w:val="en-GB"/>
        </w:rPr>
        <w:t xml:space="preserve">pp. </w:t>
      </w:r>
      <w:r w:rsidRPr="00113626">
        <w:rPr>
          <w:lang w:val="en-GB"/>
        </w:rPr>
        <w:t xml:space="preserve">4.53-4.57 </w:t>
      </w:r>
      <w:bookmarkEnd w:id="8"/>
      <w:r w:rsidRPr="00113626">
        <w:rPr>
          <w:lang w:val="en-GB"/>
        </w:rPr>
        <w:t>(p. 4.5</w:t>
      </w:r>
      <w:r>
        <w:rPr>
          <w:lang w:val="en-GB"/>
        </w:rPr>
        <w:t>6</w:t>
      </w:r>
      <w:r w:rsidRPr="00113626">
        <w:rPr>
          <w:lang w:val="en-GB"/>
        </w:rPr>
        <w:t>)</w:t>
      </w:r>
      <w:r>
        <w:rPr>
          <w:lang w:val="en-GB"/>
        </w:rPr>
        <w:t>.</w:t>
      </w:r>
    </w:p>
  </w:footnote>
  <w:footnote w:id="10">
    <w:p w14:paraId="18FCBC7C" w14:textId="73DE93A1" w:rsidR="005F4888" w:rsidRPr="00D1259C" w:rsidRDefault="005F4888" w:rsidP="005F4888">
      <w:pPr>
        <w:pStyle w:val="Funotentext"/>
        <w:rPr>
          <w:lang w:val="en-GB"/>
        </w:rPr>
      </w:pPr>
      <w:r>
        <w:rPr>
          <w:rStyle w:val="Funotenzeichen"/>
        </w:rPr>
        <w:footnoteRef/>
      </w:r>
      <w:r w:rsidRPr="00D1259C">
        <w:rPr>
          <w:lang w:val="en-GB"/>
        </w:rPr>
        <w:t xml:space="preserve"> A. J. Ferrara, ‘A Hodgepodge Of Snippets: Some Thoughts On Narrative Now And Then’, </w:t>
      </w:r>
      <w:r w:rsidRPr="004A06D2">
        <w:rPr>
          <w:lang w:val="en-GB"/>
        </w:rPr>
        <w:t>Approaches to Sumerian Literature,</w:t>
      </w:r>
      <w:r w:rsidRPr="00D1259C">
        <w:rPr>
          <w:lang w:val="en-GB"/>
        </w:rPr>
        <w:t xml:space="preserve"> </w:t>
      </w:r>
      <w:r w:rsidRPr="004A06D2">
        <w:rPr>
          <w:i/>
          <w:iCs/>
          <w:lang w:val="en-GB"/>
        </w:rPr>
        <w:t>Cuneiform Monographs Vol. 35</w:t>
      </w:r>
      <w:r w:rsidRPr="00D1259C">
        <w:rPr>
          <w:lang w:val="en-GB"/>
        </w:rPr>
        <w:t xml:space="preserve"> (</w:t>
      </w:r>
      <w:r w:rsidR="00FA636F" w:rsidRPr="00FA636F">
        <w:rPr>
          <w:lang w:val="en-GB"/>
        </w:rPr>
        <w:t>Leiden, Boston: Brill, 2006)</w:t>
      </w:r>
      <w:r w:rsidRPr="00D1259C">
        <w:rPr>
          <w:lang w:val="en-GB"/>
        </w:rPr>
        <w:t>, pp. 47-66 (p. 5</w:t>
      </w:r>
      <w:r>
        <w:rPr>
          <w:lang w:val="en-GB"/>
        </w:rPr>
        <w:t>2</w:t>
      </w:r>
      <w:r w:rsidRPr="00D1259C">
        <w:rPr>
          <w:lang w:val="en-GB"/>
        </w:rPr>
        <w:t>).</w:t>
      </w:r>
    </w:p>
  </w:footnote>
  <w:footnote w:id="11">
    <w:p w14:paraId="220D2DF5" w14:textId="6F9637B6" w:rsidR="00341225" w:rsidRPr="00BE26ED" w:rsidRDefault="00341225" w:rsidP="00341225">
      <w:pPr>
        <w:pStyle w:val="Funotentext"/>
        <w:rPr>
          <w:lang w:val="en-GB"/>
        </w:rPr>
      </w:pPr>
      <w:r>
        <w:rPr>
          <w:rStyle w:val="Funotenzeichen"/>
        </w:rPr>
        <w:footnoteRef/>
      </w:r>
      <w:r w:rsidRPr="00BE26ED">
        <w:rPr>
          <w:lang w:val="en-GB"/>
        </w:rPr>
        <w:t xml:space="preserve"> </w:t>
      </w:r>
      <w:r w:rsidR="0008012B" w:rsidRPr="00041478">
        <w:rPr>
          <w:lang w:val="en-GB"/>
        </w:rPr>
        <w:t xml:space="preserve">Emile Durkheim, </w:t>
      </w:r>
      <w:bookmarkStart w:id="9" w:name="_Hlk162697046"/>
      <w:r w:rsidR="0008012B" w:rsidRPr="004A06D2">
        <w:rPr>
          <w:i/>
          <w:iCs/>
          <w:lang w:val="en-GB"/>
        </w:rPr>
        <w:t xml:space="preserve">The Elementary Forms </w:t>
      </w:r>
      <w:bookmarkEnd w:id="9"/>
      <w:r w:rsidR="0008012B" w:rsidRPr="004A06D2">
        <w:rPr>
          <w:i/>
          <w:iCs/>
          <w:lang w:val="en-GB"/>
        </w:rPr>
        <w:t>Of The Religious Life,</w:t>
      </w:r>
      <w:r w:rsidR="0008012B" w:rsidRPr="00041478">
        <w:rPr>
          <w:lang w:val="en-GB"/>
        </w:rPr>
        <w:t xml:space="preserve"> trans. </w:t>
      </w:r>
      <w:r w:rsidR="0008012B" w:rsidRPr="00AF6958">
        <w:t>J. W. Swain, (</w:t>
      </w:r>
      <w:r w:rsidR="0008012B">
        <w:t xml:space="preserve">London: </w:t>
      </w:r>
      <w:r w:rsidR="0008012B" w:rsidRPr="00AF6958">
        <w:t>George Allen &amp; Unwin Ltd., 1915)</w:t>
      </w:r>
      <w:r w:rsidR="0008012B">
        <w:t xml:space="preserve">, </w:t>
      </w:r>
      <w:r>
        <w:rPr>
          <w:lang w:val="en-GB"/>
        </w:rPr>
        <w:t>p. 71.</w:t>
      </w:r>
    </w:p>
  </w:footnote>
  <w:footnote w:id="12">
    <w:p w14:paraId="6EA8DAEE" w14:textId="77777777" w:rsidR="00341225" w:rsidRPr="00FF7CB9" w:rsidRDefault="00341225" w:rsidP="00341225">
      <w:pPr>
        <w:pStyle w:val="Funotentext"/>
      </w:pPr>
      <w:r>
        <w:rPr>
          <w:rStyle w:val="Funotenzeichen"/>
        </w:rPr>
        <w:footnoteRef/>
      </w:r>
      <w:r w:rsidRPr="00F73AC1">
        <w:t xml:space="preserve"> </w:t>
      </w:r>
      <w:r>
        <w:t xml:space="preserve">Jacob Grimm and Wilhelm Grimm, </w:t>
      </w:r>
      <w:r w:rsidRPr="004A06D2">
        <w:rPr>
          <w:i/>
          <w:iCs/>
        </w:rPr>
        <w:t>Kinder und Hausmärchen</w:t>
      </w:r>
      <w:r>
        <w:t xml:space="preserve">, Zweiter </w:t>
      </w:r>
      <w:r w:rsidRPr="00FF7CB9">
        <w:t>Band</w:t>
      </w:r>
      <w:r>
        <w:t>, (Göttingen: Dieterich, 1857), pp. 62 and 167.</w:t>
      </w:r>
    </w:p>
  </w:footnote>
  <w:footnote w:id="13">
    <w:p w14:paraId="2CDB6298" w14:textId="741D8EAE" w:rsidR="0008012B" w:rsidRPr="0008012B" w:rsidRDefault="00E44CA9" w:rsidP="00E44CA9">
      <w:pPr>
        <w:pStyle w:val="Funotentext"/>
        <w:rPr>
          <w:lang w:val="en-GB"/>
        </w:rPr>
      </w:pPr>
      <w:r>
        <w:rPr>
          <w:rStyle w:val="Funotenzeichen"/>
        </w:rPr>
        <w:footnoteRef/>
      </w:r>
      <w:r w:rsidRPr="00041478">
        <w:rPr>
          <w:lang w:val="en-GB"/>
        </w:rPr>
        <w:t xml:space="preserve"> </w:t>
      </w:r>
      <w:r w:rsidR="0008012B">
        <w:rPr>
          <w:lang w:val="en-GB"/>
        </w:rPr>
        <w:t xml:space="preserve">Durkheim, </w:t>
      </w:r>
      <w:r w:rsidR="0008012B" w:rsidRPr="004A06D2">
        <w:rPr>
          <w:i/>
          <w:iCs/>
          <w:lang w:val="en-GB"/>
        </w:rPr>
        <w:t>The Elementary Forms</w:t>
      </w:r>
      <w:r w:rsidR="0008012B">
        <w:rPr>
          <w:i/>
          <w:iCs/>
          <w:lang w:val="en-GB"/>
        </w:rPr>
        <w:t xml:space="preserve">, </w:t>
      </w:r>
      <w:r w:rsidRPr="0008012B">
        <w:rPr>
          <w:lang w:val="en-GB"/>
        </w:rPr>
        <w:t>p. 9.</w:t>
      </w:r>
    </w:p>
  </w:footnote>
  <w:footnote w:id="14">
    <w:p w14:paraId="019D1CB7" w14:textId="77777777" w:rsidR="005F4888" w:rsidRPr="00AA309F" w:rsidRDefault="005F4888" w:rsidP="005F4888">
      <w:pPr>
        <w:pStyle w:val="Funotentext"/>
      </w:pPr>
      <w:r>
        <w:rPr>
          <w:rStyle w:val="Funotenzeichen"/>
        </w:rPr>
        <w:footnoteRef/>
      </w:r>
      <w:r w:rsidRPr="00AA309F">
        <w:t xml:space="preserve"> Geertz, </w:t>
      </w:r>
      <w:r w:rsidRPr="00AA309F">
        <w:rPr>
          <w:i/>
          <w:iCs/>
        </w:rPr>
        <w:t>The Interpretation,</w:t>
      </w:r>
      <w:r w:rsidRPr="00AA309F">
        <w:t xml:space="preserve"> p. 90.</w:t>
      </w:r>
    </w:p>
  </w:footnote>
  <w:footnote w:id="15">
    <w:p w14:paraId="56A8C6D0" w14:textId="77777777" w:rsidR="004D16E6" w:rsidRPr="00932A1F" w:rsidRDefault="004D16E6" w:rsidP="004D16E6">
      <w:pPr>
        <w:pStyle w:val="Funotentext"/>
      </w:pPr>
      <w:bookmarkStart w:id="10" w:name="_Hlk162960989"/>
      <w:r>
        <w:rPr>
          <w:rStyle w:val="Funotenzeichen"/>
        </w:rPr>
        <w:footnoteRef/>
      </w:r>
      <w:r w:rsidRPr="00932A1F">
        <w:t xml:space="preserve"> Johannes Merkel, </w:t>
      </w:r>
      <w:r w:rsidRPr="004A06D2">
        <w:rPr>
          <w:i/>
          <w:iCs/>
        </w:rPr>
        <w:t>Hören, Sehen, Staunen, Kulturgeschichte des mündlichen Erzählens,</w:t>
      </w:r>
      <w:r>
        <w:t xml:space="preserve"> (Hildesheim: Georg Olms Verlag, 2015),</w:t>
      </w:r>
      <w:r w:rsidRPr="00932A1F">
        <w:t xml:space="preserve"> p. 245</w:t>
      </w:r>
      <w:r>
        <w:t>.</w:t>
      </w:r>
    </w:p>
  </w:footnote>
  <w:footnote w:id="16">
    <w:p w14:paraId="0B6CCEB4" w14:textId="77777777" w:rsidR="00737688" w:rsidRPr="00B833D7" w:rsidRDefault="00737688" w:rsidP="00737688">
      <w:pPr>
        <w:pStyle w:val="Funotentext"/>
        <w:rPr>
          <w:lang w:val="en-GB"/>
        </w:rPr>
      </w:pPr>
      <w:r>
        <w:rPr>
          <w:rStyle w:val="Funotenzeichen"/>
        </w:rPr>
        <w:footnoteRef/>
      </w:r>
      <w:r w:rsidRPr="00B833D7">
        <w:rPr>
          <w:lang w:val="en-GB"/>
        </w:rPr>
        <w:t xml:space="preserve"> </w:t>
      </w:r>
      <w:r>
        <w:rPr>
          <w:lang w:val="en-GB"/>
        </w:rPr>
        <w:t xml:space="preserve">Bernadette Brady, ‘Images In The Heavens: A Cultural Landscape’ in </w:t>
      </w:r>
      <w:r w:rsidRPr="00B833D7">
        <w:rPr>
          <w:i/>
          <w:iCs/>
          <w:lang w:val="en-GB"/>
        </w:rPr>
        <w:t>The Imagined Sky, Cultura Perspectives</w:t>
      </w:r>
      <w:r>
        <w:rPr>
          <w:lang w:val="en-GB"/>
        </w:rPr>
        <w:t>, ed. By Darrelyn Gunzburg (Sheffield, Bristol: Equinox Publishing Ltd., 2016) pp. 234-258 (p. 236).</w:t>
      </w:r>
    </w:p>
  </w:footnote>
  <w:footnote w:id="17">
    <w:p w14:paraId="68428869" w14:textId="77777777" w:rsidR="00737688" w:rsidRPr="00106D4F" w:rsidRDefault="00737688" w:rsidP="00737688">
      <w:pPr>
        <w:pStyle w:val="Funotentext"/>
        <w:rPr>
          <w:lang w:val="en-GB"/>
        </w:rPr>
      </w:pPr>
      <w:r>
        <w:rPr>
          <w:rStyle w:val="Funotenzeichen"/>
        </w:rPr>
        <w:footnoteRef/>
      </w:r>
      <w:r w:rsidRPr="0063525A">
        <w:rPr>
          <w:lang w:val="en-GB"/>
        </w:rPr>
        <w:t xml:space="preserve"> Fabio Silva </w:t>
      </w:r>
      <w:r>
        <w:rPr>
          <w:lang w:val="en-GB"/>
        </w:rPr>
        <w:t>and</w:t>
      </w:r>
      <w:r w:rsidRPr="0063525A">
        <w:rPr>
          <w:lang w:val="en-GB"/>
        </w:rPr>
        <w:t xml:space="preserve"> Nicholas Campion,</w:t>
      </w:r>
      <w:r>
        <w:rPr>
          <w:lang w:val="en-GB"/>
        </w:rPr>
        <w:t xml:space="preserve"> </w:t>
      </w:r>
      <w:r w:rsidRPr="00106D4F">
        <w:rPr>
          <w:i/>
          <w:iCs/>
          <w:lang w:val="en-GB"/>
        </w:rPr>
        <w:t>Skyscapes:</w:t>
      </w:r>
      <w:r w:rsidRPr="0063525A">
        <w:rPr>
          <w:lang w:val="en-GB"/>
        </w:rPr>
        <w:t xml:space="preserve"> </w:t>
      </w:r>
      <w:r w:rsidRPr="00EC318F">
        <w:rPr>
          <w:i/>
          <w:iCs/>
          <w:lang w:val="en-GB"/>
        </w:rPr>
        <w:t>The Role and Importance of the Sky in Archaeology</w:t>
      </w:r>
      <w:r w:rsidRPr="0063525A">
        <w:rPr>
          <w:lang w:val="en-GB"/>
        </w:rPr>
        <w:t xml:space="preserve"> (</w:t>
      </w:r>
      <w:r>
        <w:rPr>
          <w:lang w:val="en-GB"/>
        </w:rPr>
        <w:t>Oxford and Philadelphia:</w:t>
      </w:r>
      <w:r w:rsidRPr="0063525A">
        <w:rPr>
          <w:lang w:val="en-GB"/>
        </w:rPr>
        <w:t xml:space="preserve"> </w:t>
      </w:r>
      <w:r w:rsidRPr="00106D4F">
        <w:rPr>
          <w:lang w:val="en-GB"/>
        </w:rPr>
        <w:t>Oxbow Books</w:t>
      </w:r>
      <w:r>
        <w:rPr>
          <w:lang w:val="en-GB"/>
        </w:rPr>
        <w:t>, 2015</w:t>
      </w:r>
      <w:r w:rsidRPr="0063525A">
        <w:rPr>
          <w:lang w:val="en-GB"/>
        </w:rPr>
        <w:t>)</w:t>
      </w:r>
      <w:r w:rsidRPr="00106D4F">
        <w:rPr>
          <w:lang w:val="en-GB"/>
        </w:rPr>
        <w:t>. Kindle-Version, pos. 451</w:t>
      </w:r>
      <w:r>
        <w:rPr>
          <w:lang w:val="en-GB"/>
        </w:rPr>
        <w:t>.</w:t>
      </w:r>
    </w:p>
  </w:footnote>
  <w:footnote w:id="18">
    <w:p w14:paraId="5EEF0EAA" w14:textId="056220DD" w:rsidR="00A95632" w:rsidRPr="00A95632" w:rsidRDefault="00A95632">
      <w:pPr>
        <w:pStyle w:val="Funotentext"/>
        <w:rPr>
          <w:lang w:val="en-GB"/>
        </w:rPr>
      </w:pPr>
      <w:r>
        <w:rPr>
          <w:rStyle w:val="Funotenzeichen"/>
        </w:rPr>
        <w:footnoteRef/>
      </w:r>
      <w:r w:rsidRPr="00A95632">
        <w:rPr>
          <w:lang w:val="en-GB"/>
        </w:rPr>
        <w:t xml:space="preserve"> </w:t>
      </w:r>
      <w:r w:rsidR="008235F8" w:rsidRPr="008F5053">
        <w:rPr>
          <w:lang w:val="en-GB"/>
        </w:rPr>
        <w:t xml:space="preserve">Jacobsen, </w:t>
      </w:r>
      <w:r w:rsidR="008235F8" w:rsidRPr="004A06D2">
        <w:rPr>
          <w:i/>
          <w:iCs/>
          <w:lang w:val="en-GB"/>
        </w:rPr>
        <w:t>The Treasures Of Darkness,</w:t>
      </w:r>
      <w:r w:rsidR="008235F8">
        <w:rPr>
          <w:i/>
          <w:iCs/>
          <w:lang w:val="en-GB"/>
        </w:rPr>
        <w:t xml:space="preserve"> </w:t>
      </w:r>
      <w:r w:rsidR="003705A5" w:rsidRPr="00F34EC1">
        <w:rPr>
          <w:lang w:val="en-GB"/>
        </w:rPr>
        <w:t>p</w:t>
      </w:r>
      <w:r w:rsidR="008235F8">
        <w:rPr>
          <w:lang w:val="en-GB"/>
        </w:rPr>
        <w:t>.</w:t>
      </w:r>
      <w:r w:rsidR="003705A5" w:rsidRPr="00F34EC1">
        <w:rPr>
          <w:lang w:val="en-GB"/>
        </w:rPr>
        <w:t xml:space="preserve"> 140</w:t>
      </w:r>
      <w:r w:rsidR="003705A5">
        <w:rPr>
          <w:lang w:val="en-GB"/>
        </w:rPr>
        <w:t>.</w:t>
      </w:r>
    </w:p>
  </w:footnote>
  <w:footnote w:id="19">
    <w:p w14:paraId="4EC0914A" w14:textId="4682E4F9" w:rsidR="0072721F" w:rsidRPr="00F80F7C" w:rsidRDefault="0072721F" w:rsidP="00B040EB">
      <w:pPr>
        <w:pStyle w:val="Funotentext"/>
        <w:rPr>
          <w:lang w:val="en-GB"/>
        </w:rPr>
      </w:pPr>
      <w:r>
        <w:rPr>
          <w:rStyle w:val="Funotenzeichen"/>
        </w:rPr>
        <w:footnoteRef/>
      </w:r>
      <w:r w:rsidRPr="00F80F7C">
        <w:rPr>
          <w:lang w:val="en-GB"/>
        </w:rPr>
        <w:t xml:space="preserve"> </w:t>
      </w:r>
      <w:bookmarkStart w:id="12" w:name="_Hlk163047079"/>
      <w:r w:rsidR="008F5053" w:rsidRPr="008F5053">
        <w:rPr>
          <w:lang w:val="en-GB"/>
        </w:rPr>
        <w:t xml:space="preserve">Jacobsen, </w:t>
      </w:r>
      <w:r w:rsidR="008F5053" w:rsidRPr="004A06D2">
        <w:rPr>
          <w:i/>
          <w:iCs/>
          <w:lang w:val="en-GB"/>
        </w:rPr>
        <w:t>The Treasures Of Darkness</w:t>
      </w:r>
      <w:bookmarkEnd w:id="12"/>
      <w:r w:rsidR="00B040EB" w:rsidRPr="004A06D2">
        <w:rPr>
          <w:i/>
          <w:iCs/>
          <w:lang w:val="en-GB"/>
        </w:rPr>
        <w:t>,</w:t>
      </w:r>
      <w:r w:rsidR="00B040EB">
        <w:rPr>
          <w:lang w:val="en-GB"/>
        </w:rPr>
        <w:t xml:space="preserve"> </w:t>
      </w:r>
      <w:r w:rsidRPr="00F80F7C">
        <w:rPr>
          <w:lang w:val="en-GB"/>
        </w:rPr>
        <w:t>p. 111</w:t>
      </w:r>
      <w:r w:rsidR="008F5053">
        <w:rPr>
          <w:lang w:val="en-GB"/>
        </w:rPr>
        <w:t>.</w:t>
      </w:r>
      <w:r w:rsidR="00B040EB" w:rsidRPr="00B040EB">
        <w:rPr>
          <w:lang w:val="en-GB"/>
        </w:rPr>
        <w:t xml:space="preserve"> </w:t>
      </w:r>
    </w:p>
  </w:footnote>
  <w:footnote w:id="20">
    <w:p w14:paraId="1C6A9E67" w14:textId="77777777" w:rsidR="004C710E" w:rsidRPr="00671FD0" w:rsidRDefault="004C710E" w:rsidP="004C710E">
      <w:pPr>
        <w:pStyle w:val="Funotentext"/>
        <w:rPr>
          <w:lang w:val="en-GB"/>
        </w:rPr>
      </w:pPr>
      <w:r>
        <w:rPr>
          <w:rStyle w:val="Funotenzeichen"/>
        </w:rPr>
        <w:footnoteRef/>
      </w:r>
      <w:r w:rsidRPr="00671FD0">
        <w:rPr>
          <w:lang w:val="en-GB"/>
        </w:rPr>
        <w:t xml:space="preserve"> </w:t>
      </w:r>
      <w:r>
        <w:rPr>
          <w:lang w:val="en-GB"/>
        </w:rPr>
        <w:t xml:space="preserve">Eagleton, </w:t>
      </w:r>
      <w:r w:rsidRPr="009D1E96">
        <w:rPr>
          <w:i/>
          <w:iCs/>
          <w:lang w:val="en-GB"/>
        </w:rPr>
        <w:t>The Idea Of Culture</w:t>
      </w:r>
      <w:r>
        <w:rPr>
          <w:lang w:val="en-GB"/>
        </w:rPr>
        <w:t>, p. 2.</w:t>
      </w:r>
    </w:p>
  </w:footnote>
  <w:footnote w:id="21">
    <w:p w14:paraId="6155DFB8" w14:textId="71B1DF95" w:rsidR="00C50A82" w:rsidRPr="00BA6298" w:rsidRDefault="00C50A82" w:rsidP="00C50A82">
      <w:pPr>
        <w:pStyle w:val="Funotentext"/>
      </w:pPr>
      <w:r>
        <w:rPr>
          <w:rStyle w:val="Funotenzeichen"/>
        </w:rPr>
        <w:footnoteRef/>
      </w:r>
      <w:r w:rsidRPr="00BA6298">
        <w:t xml:space="preserve"> </w:t>
      </w:r>
      <w:r w:rsidR="00BA6298" w:rsidRPr="00F23208">
        <w:t xml:space="preserve">Wolkstein and Kramer, </w:t>
      </w:r>
      <w:r w:rsidR="00BA6298" w:rsidRPr="004A06D2">
        <w:rPr>
          <w:i/>
          <w:iCs/>
        </w:rPr>
        <w:t>Inanna,</w:t>
      </w:r>
      <w:r w:rsidR="00BA6298" w:rsidRPr="00F23208">
        <w:t xml:space="preserve"> </w:t>
      </w:r>
      <w:r w:rsidRPr="00F23208">
        <w:t>p 119</w:t>
      </w:r>
      <w:r w:rsidR="00BA6298" w:rsidRPr="00F23208">
        <w:t>.</w:t>
      </w:r>
    </w:p>
  </w:footnote>
  <w:footnote w:id="22">
    <w:p w14:paraId="23E4F977" w14:textId="6F779DFC" w:rsidR="00A07AC2" w:rsidRPr="00F23208" w:rsidRDefault="00A07AC2">
      <w:pPr>
        <w:pStyle w:val="Funotentext"/>
      </w:pPr>
      <w:r>
        <w:rPr>
          <w:rStyle w:val="Funotenzeichen"/>
        </w:rPr>
        <w:footnoteRef/>
      </w:r>
      <w:r w:rsidRPr="00F23208">
        <w:t xml:space="preserve"> </w:t>
      </w:r>
      <w:r w:rsidR="00BA6298" w:rsidRPr="00F23208">
        <w:t xml:space="preserve">Wolkstein and Kramer, </w:t>
      </w:r>
      <w:r w:rsidR="00BA6298" w:rsidRPr="004A06D2">
        <w:rPr>
          <w:i/>
          <w:iCs/>
        </w:rPr>
        <w:t>Inanna,</w:t>
      </w:r>
      <w:r w:rsidR="00BA6298" w:rsidRPr="00F23208">
        <w:t xml:space="preserve"> p</w:t>
      </w:r>
      <w:r w:rsidRPr="00F23208">
        <w:t>p. 127</w:t>
      </w:r>
      <w:r w:rsidR="00BA6298" w:rsidRPr="00F23208">
        <w:t>-</w:t>
      </w:r>
      <w:r w:rsidRPr="00F23208">
        <w:t>129</w:t>
      </w:r>
      <w:r w:rsidR="00BA6298" w:rsidRPr="00F23208">
        <w:t>.</w:t>
      </w:r>
    </w:p>
  </w:footnote>
  <w:footnote w:id="23">
    <w:p w14:paraId="33B34944" w14:textId="77777777" w:rsidR="00BA5F4E" w:rsidRPr="00A1345E" w:rsidRDefault="00BA5F4E" w:rsidP="00BA5F4E">
      <w:pPr>
        <w:pStyle w:val="Funotentext"/>
      </w:pPr>
      <w:r>
        <w:rPr>
          <w:rStyle w:val="Funotenzeichen"/>
        </w:rPr>
        <w:footnoteRef/>
      </w:r>
      <w:r w:rsidRPr="00A1345E">
        <w:t xml:space="preserve"> </w:t>
      </w:r>
      <w:r w:rsidRPr="00FF28DD">
        <w:t xml:space="preserve">Wolkstein and Kramer, </w:t>
      </w:r>
      <w:r w:rsidRPr="004A06D2">
        <w:rPr>
          <w:i/>
          <w:iCs/>
        </w:rPr>
        <w:t>Inanna,</w:t>
      </w:r>
      <w:r w:rsidRPr="00FF28DD">
        <w:t xml:space="preserve"> </w:t>
      </w:r>
      <w:r w:rsidRPr="00A1345E">
        <w:t>p. 122</w:t>
      </w:r>
      <w:r>
        <w:t>.</w:t>
      </w:r>
    </w:p>
  </w:footnote>
  <w:footnote w:id="24">
    <w:p w14:paraId="24A4CF65" w14:textId="68B83D55" w:rsidR="009E2009" w:rsidRPr="00DA49AD" w:rsidRDefault="009E2009" w:rsidP="009E2009">
      <w:pPr>
        <w:pStyle w:val="Funotentext"/>
      </w:pPr>
      <w:r>
        <w:rPr>
          <w:rStyle w:val="Funotenzeichen"/>
        </w:rPr>
        <w:footnoteRef/>
      </w:r>
      <w:r w:rsidRPr="00DA49AD">
        <w:t xml:space="preserve"> </w:t>
      </w:r>
      <w:bookmarkStart w:id="14" w:name="_Hlk162538637"/>
      <w:r w:rsidRPr="00DA49AD">
        <w:t>Petra Košťálová</w:t>
      </w:r>
      <w:r w:rsidR="001779F7" w:rsidRPr="00DA49AD">
        <w:t xml:space="preserve">, </w:t>
      </w:r>
      <w:r w:rsidR="00F23208" w:rsidRPr="00DA49AD">
        <w:rPr>
          <w:i/>
          <w:iCs/>
        </w:rPr>
        <w:t>Czech-Armenians Relations: A Brief Historical Survey</w:t>
      </w:r>
      <w:r w:rsidR="00F23208" w:rsidRPr="00DA49AD">
        <w:t xml:space="preserve"> (</w:t>
      </w:r>
      <w:r w:rsidRPr="00DA49AD">
        <w:t xml:space="preserve">Univerzita Karlova, </w:t>
      </w:r>
      <w:r w:rsidR="001779F7" w:rsidRPr="00DA49AD">
        <w:t xml:space="preserve">Praha), </w:t>
      </w:r>
      <w:hyperlink r:id="rId1" w:history="1">
        <w:r w:rsidR="00FB6177" w:rsidRPr="00DA49AD">
          <w:rPr>
            <w:rStyle w:val="Hyperlink"/>
          </w:rPr>
          <w:t>http://armenopolonia.pl/wp-content/uploads/2021/01/Petra_Kostalova.pdf</w:t>
        </w:r>
      </w:hyperlink>
      <w:r w:rsidR="001779F7" w:rsidRPr="00DA49AD">
        <w:t xml:space="preserve">, </w:t>
      </w:r>
      <w:r w:rsidR="004B13ED" w:rsidRPr="00DA49AD">
        <w:t>[</w:t>
      </w:r>
      <w:r w:rsidR="00513FA0" w:rsidRPr="00DA49AD">
        <w:t xml:space="preserve">accessed on 28 </w:t>
      </w:r>
      <w:r w:rsidR="004B13ED" w:rsidRPr="00DA49AD">
        <w:t>March</w:t>
      </w:r>
      <w:r w:rsidR="00513FA0" w:rsidRPr="00DA49AD">
        <w:t xml:space="preserve"> 2024</w:t>
      </w:r>
      <w:r w:rsidR="004B13ED" w:rsidRPr="00DA49AD">
        <w:t>]</w:t>
      </w:r>
      <w:r w:rsidR="00513FA0" w:rsidRPr="00DA49AD">
        <w:t>.</w:t>
      </w:r>
      <w:bookmarkEnd w:id="14"/>
    </w:p>
  </w:footnote>
  <w:footnote w:id="25">
    <w:p w14:paraId="61B5245D" w14:textId="20810632" w:rsidR="009E2009" w:rsidRDefault="009E2009" w:rsidP="009E2009">
      <w:pPr>
        <w:pStyle w:val="Funotentext"/>
      </w:pPr>
      <w:r>
        <w:rPr>
          <w:rStyle w:val="Funotenzeichen"/>
        </w:rPr>
        <w:footnoteRef/>
      </w:r>
      <w:r>
        <w:t xml:space="preserve"> </w:t>
      </w:r>
      <w:bookmarkStart w:id="15" w:name="_Hlk162538965"/>
      <w:r w:rsidR="00C50077">
        <w:t>Tessa Hofmann, ‘Ü</w:t>
      </w:r>
      <w:r>
        <w:t>ber Armenien, die Armenier und ihre Märchen</w:t>
      </w:r>
      <w:r w:rsidR="00C50077">
        <w:t>’, in</w:t>
      </w:r>
      <w:r>
        <w:t xml:space="preserve"> </w:t>
      </w:r>
      <w:r w:rsidRPr="00C50077">
        <w:rPr>
          <w:i/>
          <w:iCs/>
        </w:rPr>
        <w:t>Die Nachtigall Tausendtriller, Armenische Volksmärchen</w:t>
      </w:r>
      <w:r>
        <w:t xml:space="preserve">, </w:t>
      </w:r>
      <w:r w:rsidR="00C50077">
        <w:t>(</w:t>
      </w:r>
      <w:r>
        <w:t>Edition Orient, 1983</w:t>
      </w:r>
      <w:r w:rsidR="00C50077">
        <w:t>)</w:t>
      </w:r>
      <w:r>
        <w:t xml:space="preserve">, </w:t>
      </w:r>
      <w:r w:rsidR="00C50077">
        <w:t>pp</w:t>
      </w:r>
      <w:r>
        <w:t>. 118-122</w:t>
      </w:r>
      <w:r w:rsidR="00C50077">
        <w:t>.</w:t>
      </w:r>
      <w:bookmarkEnd w:id="15"/>
    </w:p>
  </w:footnote>
  <w:footnote w:id="26">
    <w:p w14:paraId="634D9185" w14:textId="603B06AD" w:rsidR="004C1795" w:rsidRPr="00294C61" w:rsidRDefault="004C1795" w:rsidP="004C1795">
      <w:pPr>
        <w:pStyle w:val="Funotentext"/>
      </w:pPr>
      <w:r>
        <w:rPr>
          <w:rStyle w:val="Funotenzeichen"/>
        </w:rPr>
        <w:footnoteRef/>
      </w:r>
      <w:r w:rsidRPr="00294C61">
        <w:t xml:space="preserve"> </w:t>
      </w:r>
      <w:r w:rsidR="00FF28DD" w:rsidRPr="00FF28DD">
        <w:t xml:space="preserve">Merkel, </w:t>
      </w:r>
      <w:r w:rsidR="00FF28DD" w:rsidRPr="004A06D2">
        <w:rPr>
          <w:i/>
          <w:iCs/>
        </w:rPr>
        <w:t>Hören, Sehen, Staunen,</w:t>
      </w:r>
      <w:r w:rsidR="00FF28DD">
        <w:t xml:space="preserve"> </w:t>
      </w:r>
      <w:r w:rsidRPr="00294C61">
        <w:t>p. 245</w:t>
      </w:r>
      <w:r w:rsidR="00FF28DD">
        <w:t>.</w:t>
      </w:r>
    </w:p>
  </w:footnote>
  <w:footnote w:id="27">
    <w:p w14:paraId="2688F329" w14:textId="77777777" w:rsidR="001B5ECC" w:rsidRPr="006852D0" w:rsidRDefault="001B5ECC" w:rsidP="001B5ECC">
      <w:pPr>
        <w:pStyle w:val="Funotentext"/>
      </w:pPr>
      <w:r>
        <w:rPr>
          <w:rStyle w:val="Funotenzeichen"/>
        </w:rPr>
        <w:footnoteRef/>
      </w:r>
      <w:r w:rsidRPr="006852D0">
        <w:t xml:space="preserve"> Wolkstein and Kramer, </w:t>
      </w:r>
      <w:r w:rsidRPr="004A06D2">
        <w:rPr>
          <w:i/>
          <w:iCs/>
        </w:rPr>
        <w:t>Inanna,</w:t>
      </w:r>
      <w:r w:rsidRPr="006852D0">
        <w:t xml:space="preserve"> p. 125</w:t>
      </w:r>
      <w:r>
        <w:t>.</w:t>
      </w:r>
    </w:p>
  </w:footnote>
  <w:footnote w:id="28">
    <w:p w14:paraId="6EE52FDA" w14:textId="6A1B278F" w:rsidR="001B5ECC" w:rsidRPr="00F66D13" w:rsidRDefault="001B5ECC" w:rsidP="001B5ECC">
      <w:pPr>
        <w:pStyle w:val="Funotentext"/>
        <w:rPr>
          <w:lang w:val="en-GB"/>
        </w:rPr>
      </w:pPr>
      <w:r>
        <w:rPr>
          <w:rStyle w:val="Funotenzeichen"/>
        </w:rPr>
        <w:footnoteRef/>
      </w:r>
      <w:r w:rsidRPr="00F66D13">
        <w:rPr>
          <w:lang w:val="en-GB"/>
        </w:rPr>
        <w:t xml:space="preserve"> </w:t>
      </w:r>
      <w:bookmarkStart w:id="16" w:name="_Hlk162278294"/>
      <w:r>
        <w:rPr>
          <w:lang w:val="en-GB"/>
        </w:rPr>
        <w:t xml:space="preserve">Nathan Wasserman, Style And Form In Old-Babylonian Literary Texts, </w:t>
      </w:r>
      <w:r w:rsidRPr="00112AFB">
        <w:rPr>
          <w:i/>
          <w:iCs/>
          <w:lang w:val="en-GB"/>
        </w:rPr>
        <w:t>Cuneiform Monographs 27</w:t>
      </w:r>
      <w:r w:rsidRPr="00734D4E">
        <w:rPr>
          <w:lang w:val="en-GB"/>
        </w:rPr>
        <w:t xml:space="preserve"> </w:t>
      </w:r>
      <w:r>
        <w:rPr>
          <w:lang w:val="en-GB"/>
        </w:rPr>
        <w:t>(</w:t>
      </w:r>
      <w:r w:rsidR="004B13ED">
        <w:rPr>
          <w:lang w:val="en-GB"/>
        </w:rPr>
        <w:t xml:space="preserve">Leiden, Boston: </w:t>
      </w:r>
      <w:r w:rsidRPr="00734D4E">
        <w:rPr>
          <w:lang w:val="en-GB"/>
        </w:rPr>
        <w:t>B</w:t>
      </w:r>
      <w:r>
        <w:rPr>
          <w:lang w:val="en-GB"/>
        </w:rPr>
        <w:t>ril</w:t>
      </w:r>
      <w:r w:rsidRPr="00734D4E">
        <w:rPr>
          <w:lang w:val="en-GB"/>
        </w:rPr>
        <w:t>· S</w:t>
      </w:r>
      <w:r>
        <w:rPr>
          <w:lang w:val="en-GB"/>
        </w:rPr>
        <w:t>tyx, 2003), p. 181.</w:t>
      </w:r>
    </w:p>
    <w:bookmarkEnd w:id="16"/>
  </w:footnote>
  <w:footnote w:id="29">
    <w:p w14:paraId="72A03F15" w14:textId="77777777" w:rsidR="002B77AB" w:rsidRPr="004C667B" w:rsidRDefault="002B77AB" w:rsidP="002B77AB">
      <w:pPr>
        <w:pStyle w:val="Funotentext"/>
        <w:rPr>
          <w:lang w:val="en-GB"/>
        </w:rPr>
      </w:pPr>
      <w:r>
        <w:rPr>
          <w:rStyle w:val="Funotenzeichen"/>
        </w:rPr>
        <w:footnoteRef/>
      </w:r>
      <w:r w:rsidRPr="004C667B">
        <w:rPr>
          <w:lang w:val="en-GB"/>
        </w:rPr>
        <w:t xml:space="preserve"> </w:t>
      </w:r>
      <w:r>
        <w:rPr>
          <w:lang w:val="en-GB"/>
        </w:rPr>
        <w:t xml:space="preserve">Ferrara, </w:t>
      </w:r>
      <w:r w:rsidRPr="00112AFB">
        <w:rPr>
          <w:i/>
          <w:iCs/>
          <w:lang w:val="en-GB"/>
        </w:rPr>
        <w:t>Cuneiform Monographs</w:t>
      </w:r>
      <w:r>
        <w:rPr>
          <w:lang w:val="en-GB"/>
        </w:rPr>
        <w:t>, pp. 47-66</w:t>
      </w:r>
      <w:r w:rsidRPr="004C667B">
        <w:rPr>
          <w:lang w:val="en-GB"/>
        </w:rPr>
        <w:t xml:space="preserve"> </w:t>
      </w:r>
      <w:r>
        <w:rPr>
          <w:lang w:val="en-GB"/>
        </w:rPr>
        <w:t>(p. 54).</w:t>
      </w:r>
    </w:p>
  </w:footnote>
  <w:footnote w:id="30">
    <w:p w14:paraId="1C7D22B7" w14:textId="6F172095" w:rsidR="00286A6D" w:rsidRPr="00286A6D" w:rsidRDefault="00286A6D">
      <w:pPr>
        <w:pStyle w:val="Funotentext"/>
        <w:rPr>
          <w:lang w:val="en-GB"/>
        </w:rPr>
      </w:pPr>
      <w:r>
        <w:rPr>
          <w:rStyle w:val="Funotenzeichen"/>
        </w:rPr>
        <w:footnoteRef/>
      </w:r>
      <w:r w:rsidRPr="00286A6D">
        <w:rPr>
          <w:lang w:val="en-GB"/>
        </w:rPr>
        <w:t xml:space="preserve"> Pritchard, </w:t>
      </w:r>
      <w:r w:rsidRPr="004A06D2">
        <w:rPr>
          <w:i/>
          <w:iCs/>
          <w:lang w:val="en-GB"/>
        </w:rPr>
        <w:t>The Ancient Near East,</w:t>
      </w:r>
      <w:r w:rsidRPr="00286A6D">
        <w:rPr>
          <w:lang w:val="en-GB"/>
        </w:rPr>
        <w:t xml:space="preserve"> p.</w:t>
      </w:r>
      <w:r>
        <w:rPr>
          <w:lang w:val="en-GB"/>
        </w:rPr>
        <w:t xml:space="preserve"> 81.</w:t>
      </w:r>
    </w:p>
  </w:footnote>
  <w:footnote w:id="31">
    <w:p w14:paraId="62702480" w14:textId="5B43AD00" w:rsidR="00D24FA0" w:rsidRPr="00D24FA0" w:rsidRDefault="00D24FA0">
      <w:pPr>
        <w:pStyle w:val="Funotentext"/>
        <w:rPr>
          <w:lang w:val="en-GB"/>
        </w:rPr>
      </w:pPr>
      <w:r>
        <w:rPr>
          <w:rStyle w:val="Funotenzeichen"/>
        </w:rPr>
        <w:footnoteRef/>
      </w:r>
      <w:r w:rsidRPr="00D24FA0">
        <w:rPr>
          <w:lang w:val="en-GB"/>
        </w:rPr>
        <w:t xml:space="preserve"> </w:t>
      </w:r>
      <w:r w:rsidRPr="008F5053">
        <w:rPr>
          <w:lang w:val="en-GB"/>
        </w:rPr>
        <w:t xml:space="preserve">Jacobsen, </w:t>
      </w:r>
      <w:r w:rsidRPr="004A06D2">
        <w:rPr>
          <w:i/>
          <w:iCs/>
          <w:lang w:val="en-GB"/>
        </w:rPr>
        <w:t>The Treasures Of Darkness,</w:t>
      </w:r>
      <w:r>
        <w:rPr>
          <w:lang w:val="en-GB"/>
        </w:rPr>
        <w:t xml:space="preserve"> </w:t>
      </w:r>
      <w:r w:rsidRPr="00F80F7C">
        <w:rPr>
          <w:lang w:val="en-GB"/>
        </w:rPr>
        <w:t>p. 111</w:t>
      </w:r>
      <w:r>
        <w:rPr>
          <w:lang w:val="en-GB"/>
        </w:rPr>
        <w:t>.</w:t>
      </w:r>
    </w:p>
  </w:footnote>
  <w:footnote w:id="32">
    <w:p w14:paraId="097F4205" w14:textId="7CE2D3A5" w:rsidR="00CA114D" w:rsidRPr="00024D0F" w:rsidRDefault="00CA114D" w:rsidP="00CA114D">
      <w:pPr>
        <w:pStyle w:val="Funotentext"/>
        <w:rPr>
          <w:lang w:val="en-GB"/>
        </w:rPr>
      </w:pPr>
      <w:r>
        <w:rPr>
          <w:rStyle w:val="Funotenzeichen"/>
        </w:rPr>
        <w:footnoteRef/>
      </w:r>
      <w:r w:rsidRPr="00024D0F">
        <w:rPr>
          <w:lang w:val="en-GB"/>
        </w:rPr>
        <w:t xml:space="preserve"> </w:t>
      </w:r>
      <w:r w:rsidR="00915301" w:rsidRPr="00915301">
        <w:rPr>
          <w:lang w:val="en-GB"/>
        </w:rPr>
        <w:t xml:space="preserve">Pritchard, </w:t>
      </w:r>
      <w:r w:rsidR="00915301" w:rsidRPr="004A06D2">
        <w:rPr>
          <w:i/>
          <w:iCs/>
          <w:lang w:val="en-GB"/>
        </w:rPr>
        <w:t>The Ancient Near East,</w:t>
      </w:r>
      <w:r w:rsidR="00915301" w:rsidRPr="00915301">
        <w:rPr>
          <w:lang w:val="en-GB"/>
        </w:rPr>
        <w:t xml:space="preserve"> </w:t>
      </w:r>
      <w:r>
        <w:rPr>
          <w:lang w:val="en-GB"/>
        </w:rPr>
        <w:t>p. 78</w:t>
      </w:r>
      <w:r w:rsidR="00915301">
        <w:rPr>
          <w:lang w:val="en-GB"/>
        </w:rPr>
        <w:t>.</w:t>
      </w:r>
    </w:p>
  </w:footnote>
  <w:footnote w:id="33">
    <w:p w14:paraId="4109C108" w14:textId="49241DF7" w:rsidR="00D27F06" w:rsidRPr="00F71CA6" w:rsidRDefault="00D27F06" w:rsidP="00D27F06">
      <w:pPr>
        <w:pStyle w:val="Funotentext"/>
        <w:rPr>
          <w:lang w:val="en-GB"/>
        </w:rPr>
      </w:pPr>
      <w:r>
        <w:rPr>
          <w:rStyle w:val="Funotenzeichen"/>
        </w:rPr>
        <w:footnoteRef/>
      </w:r>
      <w:r w:rsidRPr="00F71CA6">
        <w:rPr>
          <w:lang w:val="en-GB"/>
        </w:rPr>
        <w:t xml:space="preserve"> </w:t>
      </w:r>
      <w:r w:rsidR="00915301" w:rsidRPr="00915301">
        <w:rPr>
          <w:lang w:val="en-GB"/>
        </w:rPr>
        <w:t xml:space="preserve">Mehrnoush Soroush </w:t>
      </w:r>
      <w:r w:rsidR="00D52A69">
        <w:rPr>
          <w:lang w:val="en-GB"/>
        </w:rPr>
        <w:t>and</w:t>
      </w:r>
      <w:r w:rsidR="00915301" w:rsidRPr="00915301">
        <w:rPr>
          <w:lang w:val="en-GB"/>
        </w:rPr>
        <w:t xml:space="preserve"> Lee Mordechai</w:t>
      </w:r>
      <w:r w:rsidR="00915301">
        <w:rPr>
          <w:lang w:val="en-GB"/>
        </w:rPr>
        <w:t xml:space="preserve">, </w:t>
      </w:r>
      <w:r w:rsidR="00915301" w:rsidRPr="004A06D2">
        <w:rPr>
          <w:i/>
          <w:iCs/>
          <w:lang w:val="en-GB"/>
        </w:rPr>
        <w:t>Adaptation To Short-Term Cataclysmic Events: Flooding In Premodern</w:t>
      </w:r>
      <w:r w:rsidR="00D52A69">
        <w:rPr>
          <w:i/>
          <w:iCs/>
          <w:lang w:val="en-GB"/>
        </w:rPr>
        <w:t xml:space="preserve"> </w:t>
      </w:r>
      <w:r w:rsidR="00915301" w:rsidRPr="004A06D2">
        <w:rPr>
          <w:i/>
          <w:iCs/>
          <w:lang w:val="en-GB"/>
        </w:rPr>
        <w:t>Riverine Societies</w:t>
      </w:r>
      <w:r w:rsidR="00915301">
        <w:rPr>
          <w:lang w:val="en-GB"/>
        </w:rPr>
        <w:t xml:space="preserve"> (</w:t>
      </w:r>
      <w:r w:rsidR="00915301" w:rsidRPr="00915301">
        <w:rPr>
          <w:lang w:val="en-GB"/>
        </w:rPr>
        <w:t>Springer Science</w:t>
      </w:r>
      <w:r w:rsidR="00915301">
        <w:rPr>
          <w:lang w:val="en-GB"/>
        </w:rPr>
        <w:t xml:space="preserve"> </w:t>
      </w:r>
      <w:r w:rsidR="00915301" w:rsidRPr="00915301">
        <w:rPr>
          <w:lang w:val="en-GB"/>
        </w:rPr>
        <w:t>+</w:t>
      </w:r>
      <w:r w:rsidR="00915301">
        <w:rPr>
          <w:lang w:val="en-GB"/>
        </w:rPr>
        <w:t xml:space="preserve"> </w:t>
      </w:r>
      <w:r w:rsidR="00915301" w:rsidRPr="00915301">
        <w:rPr>
          <w:lang w:val="en-GB"/>
        </w:rPr>
        <w:t>Business Media, Springer Nature</w:t>
      </w:r>
      <w:r w:rsidR="00915301">
        <w:rPr>
          <w:lang w:val="en-GB"/>
        </w:rPr>
        <w:t>,</w:t>
      </w:r>
      <w:r w:rsidR="00915301" w:rsidRPr="00915301">
        <w:rPr>
          <w:lang w:val="en-GB"/>
        </w:rPr>
        <w:t xml:space="preserve"> 2018</w:t>
      </w:r>
      <w:r w:rsidR="00915301">
        <w:rPr>
          <w:lang w:val="en-GB"/>
        </w:rPr>
        <w:t>), p. 352.</w:t>
      </w:r>
      <w:r w:rsidR="00B049EE" w:rsidRPr="00B049EE">
        <w:rPr>
          <w:lang w:val="en-GB"/>
        </w:rPr>
        <w:t xml:space="preserve"> </w:t>
      </w:r>
      <w:hyperlink r:id="rId2" w:history="1">
        <w:r w:rsidR="00D52A69" w:rsidRPr="00401C6D">
          <w:rPr>
            <w:rStyle w:val="Hyperlink"/>
            <w:lang w:val="en-GB"/>
          </w:rPr>
          <w:t>https://doi.org/10.1007/s10745-018-9986-x</w:t>
        </w:r>
      </w:hyperlink>
      <w:r w:rsidR="00D52A69">
        <w:rPr>
          <w:lang w:val="en-GB"/>
        </w:rPr>
        <w:t xml:space="preserve"> </w:t>
      </w:r>
      <w:r w:rsidR="00D52A69" w:rsidRPr="00D52A69">
        <w:rPr>
          <w:lang w:val="en-GB"/>
        </w:rPr>
        <w:t>[accessed 28 March 2024]</w:t>
      </w:r>
    </w:p>
  </w:footnote>
  <w:footnote w:id="34">
    <w:p w14:paraId="306E6AAC" w14:textId="2C1A84BE" w:rsidR="0011574B" w:rsidRPr="00DA49AD" w:rsidRDefault="0011574B" w:rsidP="00915301">
      <w:pPr>
        <w:pStyle w:val="Funotentext"/>
        <w:rPr>
          <w:lang w:val="en-GB"/>
        </w:rPr>
      </w:pPr>
      <w:r>
        <w:rPr>
          <w:rStyle w:val="Funotenzeichen"/>
        </w:rPr>
        <w:footnoteRef/>
      </w:r>
      <w:r w:rsidR="00915301" w:rsidRPr="00DA49AD">
        <w:rPr>
          <w:lang w:val="en-GB"/>
        </w:rPr>
        <w:t xml:space="preserve"> Soroush &amp; Mordechai, </w:t>
      </w:r>
      <w:r w:rsidR="00915301" w:rsidRPr="00DA49AD">
        <w:rPr>
          <w:i/>
          <w:iCs/>
          <w:lang w:val="en-GB"/>
        </w:rPr>
        <w:t>Adaptation</w:t>
      </w:r>
      <w:r w:rsidR="00915301" w:rsidRPr="00DA49AD">
        <w:rPr>
          <w:lang w:val="en-GB"/>
        </w:rPr>
        <w:t>, p. 352.</w:t>
      </w:r>
    </w:p>
  </w:footnote>
  <w:footnote w:id="35">
    <w:p w14:paraId="2804EE54" w14:textId="6BAA37FA" w:rsidR="008519D6" w:rsidRPr="008519D6" w:rsidRDefault="008519D6">
      <w:pPr>
        <w:pStyle w:val="Funotentext"/>
        <w:rPr>
          <w:lang w:val="en-GB"/>
        </w:rPr>
      </w:pPr>
      <w:r>
        <w:rPr>
          <w:rStyle w:val="Funotenzeichen"/>
        </w:rPr>
        <w:footnoteRef/>
      </w:r>
      <w:r w:rsidRPr="008519D6">
        <w:rPr>
          <w:lang w:val="en-GB"/>
        </w:rPr>
        <w:t xml:space="preserve"> </w:t>
      </w:r>
      <w:r w:rsidRPr="00682B10">
        <w:rPr>
          <w:lang w:val="en-GB"/>
        </w:rPr>
        <w:t>Swerdlow, N. M.</w:t>
      </w:r>
      <w:r>
        <w:rPr>
          <w:lang w:val="en-GB"/>
        </w:rPr>
        <w:t>,</w:t>
      </w:r>
      <w:r w:rsidRPr="00682B10">
        <w:rPr>
          <w:lang w:val="en-GB"/>
        </w:rPr>
        <w:t xml:space="preserve"> </w:t>
      </w:r>
      <w:r w:rsidRPr="008519D6">
        <w:rPr>
          <w:i/>
          <w:iCs/>
          <w:lang w:val="en-GB"/>
        </w:rPr>
        <w:t>Planetary Omens,</w:t>
      </w:r>
      <w:r w:rsidRPr="00682B10">
        <w:rPr>
          <w:lang w:val="en-GB"/>
        </w:rPr>
        <w:t xml:space="preserve"> </w:t>
      </w:r>
      <w:r>
        <w:rPr>
          <w:lang w:val="en-GB"/>
        </w:rPr>
        <w:t>p.9</w:t>
      </w:r>
      <w:r w:rsidRPr="00682B10">
        <w:rPr>
          <w:lang w:val="en-GB"/>
        </w:rPr>
        <w:t>.</w:t>
      </w:r>
    </w:p>
  </w:footnote>
  <w:footnote w:id="36">
    <w:p w14:paraId="0952B582" w14:textId="77777777" w:rsidR="00CD1D62" w:rsidRPr="005B1EC0" w:rsidRDefault="00CD1D62" w:rsidP="00CD1D62">
      <w:pPr>
        <w:pStyle w:val="Funotentext"/>
      </w:pPr>
      <w:r>
        <w:rPr>
          <w:rStyle w:val="Funotenzeichen"/>
        </w:rPr>
        <w:footnoteRef/>
      </w:r>
      <w:r w:rsidRPr="005B1EC0">
        <w:t xml:space="preserve"> </w:t>
      </w:r>
      <w:bookmarkStart w:id="18" w:name="_Hlk162700195"/>
      <w:r w:rsidRPr="005B1EC0">
        <w:t xml:space="preserve">Kotouč, </w:t>
      </w:r>
      <w:r w:rsidRPr="005B1EC0">
        <w:rPr>
          <w:i/>
          <w:iCs/>
        </w:rPr>
        <w:t>Das Wasser Des Lebens,</w:t>
      </w:r>
      <w:r w:rsidRPr="005B1EC0">
        <w:t xml:space="preserve"> </w:t>
      </w:r>
      <w:r>
        <w:t>p</w:t>
      </w:r>
      <w:r w:rsidRPr="005B1EC0">
        <w:t>. 20</w:t>
      </w:r>
      <w:r>
        <w:t>.</w:t>
      </w:r>
      <w:bookmarkEnd w:id="18"/>
    </w:p>
  </w:footnote>
  <w:footnote w:id="37">
    <w:p w14:paraId="7CA64CDA" w14:textId="4EA9BE48" w:rsidR="00FC20B9" w:rsidRPr="00FC20B9" w:rsidRDefault="00FC20B9">
      <w:pPr>
        <w:pStyle w:val="Funotentext"/>
      </w:pPr>
      <w:r>
        <w:rPr>
          <w:rStyle w:val="Funotenzeichen"/>
        </w:rPr>
        <w:footnoteRef/>
      </w:r>
      <w:r w:rsidRPr="00FC20B9">
        <w:t xml:space="preserve"> Leonhard Reiter, </w:t>
      </w:r>
      <w:r w:rsidRPr="00FC20B9">
        <w:rPr>
          <w:i/>
          <w:iCs/>
        </w:rPr>
        <w:t>Symbole im Märchen, Mythen und Therapie</w:t>
      </w:r>
      <w:r w:rsidRPr="00FC20B9">
        <w:t xml:space="preserve"> (</w:t>
      </w:r>
      <w:r>
        <w:t>Thüngersheim</w:t>
      </w:r>
      <w:r>
        <w:t>:</w:t>
      </w:r>
      <w:r w:rsidRPr="00FC20B9">
        <w:t xml:space="preserve"> Leo</w:t>
      </w:r>
      <w:r>
        <w:t>nhard Reiter, 2014) p.</w:t>
      </w:r>
      <w:r w:rsidRPr="00FC20B9">
        <w:t xml:space="preserve"> 20.</w:t>
      </w:r>
    </w:p>
  </w:footnote>
  <w:footnote w:id="38">
    <w:p w14:paraId="7BE410C1" w14:textId="77777777" w:rsidR="00052A8B" w:rsidRPr="00A45B72" w:rsidRDefault="00052A8B" w:rsidP="00052A8B">
      <w:pPr>
        <w:pStyle w:val="Funotentext"/>
        <w:rPr>
          <w:lang w:val="en-GB"/>
        </w:rPr>
      </w:pPr>
      <w:r>
        <w:rPr>
          <w:rStyle w:val="Funotenzeichen"/>
        </w:rPr>
        <w:footnoteRef/>
      </w:r>
      <w:r w:rsidRPr="00A45B72">
        <w:rPr>
          <w:lang w:val="en-GB"/>
        </w:rPr>
        <w:t xml:space="preserve"> John Martineau, </w:t>
      </w:r>
      <w:r w:rsidRPr="004A06D2">
        <w:rPr>
          <w:i/>
          <w:iCs/>
          <w:lang w:val="en-GB"/>
        </w:rPr>
        <w:t>A Little Book Of Coincidence In The Solar System,</w:t>
      </w:r>
      <w:r>
        <w:rPr>
          <w:lang w:val="en-GB"/>
        </w:rPr>
        <w:t xml:space="preserve"> (Wooden Books Ltd., 2012) pp. 24-27.</w:t>
      </w:r>
    </w:p>
  </w:footnote>
  <w:footnote w:id="39">
    <w:p w14:paraId="05E42579" w14:textId="644CCFA7" w:rsidR="00F533B3" w:rsidRDefault="00F533B3">
      <w:pPr>
        <w:pStyle w:val="Funotentext"/>
      </w:pPr>
      <w:r>
        <w:rPr>
          <w:rStyle w:val="Funotenzeichen"/>
        </w:rPr>
        <w:footnoteRef/>
      </w:r>
      <w:r>
        <w:t xml:space="preserve"> </w:t>
      </w:r>
      <w:r w:rsidRPr="00F533B3">
        <w:t xml:space="preserve">Kotouč, </w:t>
      </w:r>
      <w:r w:rsidRPr="00F533B3">
        <w:rPr>
          <w:i/>
          <w:iCs/>
        </w:rPr>
        <w:t>Das Wasser Des Lebens,</w:t>
      </w:r>
      <w:r w:rsidRPr="00F533B3">
        <w:t xml:space="preserve"> p. </w:t>
      </w:r>
      <w:r>
        <w:t>24.</w:t>
      </w:r>
    </w:p>
  </w:footnote>
  <w:footnote w:id="40">
    <w:p w14:paraId="6F2ED747" w14:textId="77777777" w:rsidR="00A57999" w:rsidRDefault="00A57999" w:rsidP="00A57999">
      <w:pPr>
        <w:pStyle w:val="Funotentext"/>
      </w:pPr>
      <w:r>
        <w:rPr>
          <w:rStyle w:val="Funotenzeichen"/>
        </w:rPr>
        <w:footnoteRef/>
      </w:r>
      <w:r>
        <w:t xml:space="preserve"> </w:t>
      </w:r>
      <w:bookmarkStart w:id="20" w:name="_Hlk162690160"/>
      <w:r>
        <w:t xml:space="preserve">Heide Göttner-Abendroth, </w:t>
      </w:r>
      <w:r w:rsidRPr="004A06D2">
        <w:rPr>
          <w:i/>
          <w:iCs/>
        </w:rPr>
        <w:t>Die Göttin Und Ihr Heros, Die Matriarchalen Religionen In Mythen, Märchen, Dichtung,</w:t>
      </w:r>
      <w:r>
        <w:t xml:space="preserve"> (Stuttgart: Kohlhammer Verlag, 2011), p.44. </w:t>
      </w:r>
      <w:bookmarkEnd w:id="2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277909"/>
      <w:docPartObj>
        <w:docPartGallery w:val="Page Numbers (Top of Page)"/>
        <w:docPartUnique/>
      </w:docPartObj>
    </w:sdtPr>
    <w:sdtContent>
      <w:p w14:paraId="407432B3" w14:textId="2A05A208" w:rsidR="00CA7B53" w:rsidRDefault="00CA7B53">
        <w:pPr>
          <w:pStyle w:val="Kopfzeile"/>
          <w:jc w:val="right"/>
        </w:pPr>
        <w:r>
          <w:fldChar w:fldCharType="begin"/>
        </w:r>
        <w:r>
          <w:instrText>PAGE   \* MERGEFORMAT</w:instrText>
        </w:r>
        <w:r>
          <w:fldChar w:fldCharType="separate"/>
        </w:r>
        <w:r>
          <w:rPr>
            <w:lang w:val="de-DE"/>
          </w:rPr>
          <w:t>2</w:t>
        </w:r>
        <w:r>
          <w:fldChar w:fldCharType="end"/>
        </w:r>
      </w:p>
    </w:sdtContent>
  </w:sdt>
  <w:p w14:paraId="54473EA5" w14:textId="77777777" w:rsidR="00CA7B53" w:rsidRDefault="00CA7B5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F80E" w14:textId="776A43FD" w:rsidR="003931B1" w:rsidRDefault="003931B1">
    <w:pPr>
      <w:pStyle w:val="Kopfzeile"/>
      <w:jc w:val="right"/>
    </w:pPr>
  </w:p>
  <w:p w14:paraId="39DFD3E4" w14:textId="77777777" w:rsidR="003931B1" w:rsidRDefault="003931B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090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B44"/>
    <w:rsid w:val="000006BA"/>
    <w:rsid w:val="00001D58"/>
    <w:rsid w:val="00006AF3"/>
    <w:rsid w:val="00007EC6"/>
    <w:rsid w:val="00010DED"/>
    <w:rsid w:val="00011903"/>
    <w:rsid w:val="0001576A"/>
    <w:rsid w:val="000178CA"/>
    <w:rsid w:val="00017F56"/>
    <w:rsid w:val="00021115"/>
    <w:rsid w:val="00021545"/>
    <w:rsid w:val="00022EB1"/>
    <w:rsid w:val="00022FA3"/>
    <w:rsid w:val="000234DC"/>
    <w:rsid w:val="00024206"/>
    <w:rsid w:val="00024D0F"/>
    <w:rsid w:val="00026E08"/>
    <w:rsid w:val="00031A05"/>
    <w:rsid w:val="00032597"/>
    <w:rsid w:val="00033CF6"/>
    <w:rsid w:val="000349B2"/>
    <w:rsid w:val="00035319"/>
    <w:rsid w:val="00037380"/>
    <w:rsid w:val="00041478"/>
    <w:rsid w:val="00041518"/>
    <w:rsid w:val="00041864"/>
    <w:rsid w:val="00043CA5"/>
    <w:rsid w:val="00047A67"/>
    <w:rsid w:val="000512D3"/>
    <w:rsid w:val="00052A8B"/>
    <w:rsid w:val="0005358B"/>
    <w:rsid w:val="00053632"/>
    <w:rsid w:val="00053CCC"/>
    <w:rsid w:val="00060C59"/>
    <w:rsid w:val="0006279E"/>
    <w:rsid w:val="00062B41"/>
    <w:rsid w:val="00063584"/>
    <w:rsid w:val="000646B8"/>
    <w:rsid w:val="00066752"/>
    <w:rsid w:val="000721A0"/>
    <w:rsid w:val="00074BA4"/>
    <w:rsid w:val="00076B44"/>
    <w:rsid w:val="0008012B"/>
    <w:rsid w:val="00084440"/>
    <w:rsid w:val="00084B91"/>
    <w:rsid w:val="00086196"/>
    <w:rsid w:val="0008783C"/>
    <w:rsid w:val="00087F0B"/>
    <w:rsid w:val="0009178A"/>
    <w:rsid w:val="00096178"/>
    <w:rsid w:val="000A5F3A"/>
    <w:rsid w:val="000A62FC"/>
    <w:rsid w:val="000B434C"/>
    <w:rsid w:val="000B581D"/>
    <w:rsid w:val="000C172A"/>
    <w:rsid w:val="000C1ACB"/>
    <w:rsid w:val="000C4DB2"/>
    <w:rsid w:val="000C59CB"/>
    <w:rsid w:val="000C7D67"/>
    <w:rsid w:val="000D1C72"/>
    <w:rsid w:val="000D20C4"/>
    <w:rsid w:val="000D3CEC"/>
    <w:rsid w:val="000D6C67"/>
    <w:rsid w:val="000D7AB2"/>
    <w:rsid w:val="000E3153"/>
    <w:rsid w:val="000E3681"/>
    <w:rsid w:val="000E37F0"/>
    <w:rsid w:val="000E64AE"/>
    <w:rsid w:val="000E67FE"/>
    <w:rsid w:val="000E6D42"/>
    <w:rsid w:val="000E7F2A"/>
    <w:rsid w:val="000F38C8"/>
    <w:rsid w:val="000F71A5"/>
    <w:rsid w:val="0010317A"/>
    <w:rsid w:val="00103484"/>
    <w:rsid w:val="00105B85"/>
    <w:rsid w:val="0010613E"/>
    <w:rsid w:val="00106291"/>
    <w:rsid w:val="00106D4F"/>
    <w:rsid w:val="00110560"/>
    <w:rsid w:val="00110F3B"/>
    <w:rsid w:val="00112AFB"/>
    <w:rsid w:val="00113626"/>
    <w:rsid w:val="00114E04"/>
    <w:rsid w:val="0011574B"/>
    <w:rsid w:val="001159F8"/>
    <w:rsid w:val="001173BA"/>
    <w:rsid w:val="00120174"/>
    <w:rsid w:val="00121E92"/>
    <w:rsid w:val="00123B20"/>
    <w:rsid w:val="0012637F"/>
    <w:rsid w:val="001277FD"/>
    <w:rsid w:val="0013154A"/>
    <w:rsid w:val="001315EB"/>
    <w:rsid w:val="001360BE"/>
    <w:rsid w:val="00136B60"/>
    <w:rsid w:val="00140949"/>
    <w:rsid w:val="00140EC7"/>
    <w:rsid w:val="00143840"/>
    <w:rsid w:val="00143F20"/>
    <w:rsid w:val="00144874"/>
    <w:rsid w:val="00144D12"/>
    <w:rsid w:val="001472E1"/>
    <w:rsid w:val="0015113D"/>
    <w:rsid w:val="001512C9"/>
    <w:rsid w:val="00151A74"/>
    <w:rsid w:val="00154C52"/>
    <w:rsid w:val="00156A0D"/>
    <w:rsid w:val="00160A66"/>
    <w:rsid w:val="00161E6B"/>
    <w:rsid w:val="00165229"/>
    <w:rsid w:val="00170469"/>
    <w:rsid w:val="0017110A"/>
    <w:rsid w:val="001739DC"/>
    <w:rsid w:val="001744DE"/>
    <w:rsid w:val="001754E9"/>
    <w:rsid w:val="0017666B"/>
    <w:rsid w:val="001779F7"/>
    <w:rsid w:val="00186302"/>
    <w:rsid w:val="001872F7"/>
    <w:rsid w:val="00187C78"/>
    <w:rsid w:val="001902D0"/>
    <w:rsid w:val="001910B5"/>
    <w:rsid w:val="00194B46"/>
    <w:rsid w:val="00196016"/>
    <w:rsid w:val="001A12A4"/>
    <w:rsid w:val="001A2308"/>
    <w:rsid w:val="001A3586"/>
    <w:rsid w:val="001A4E68"/>
    <w:rsid w:val="001B51C8"/>
    <w:rsid w:val="001B5ECC"/>
    <w:rsid w:val="001B7D0A"/>
    <w:rsid w:val="001C272E"/>
    <w:rsid w:val="001C2ED6"/>
    <w:rsid w:val="001D0466"/>
    <w:rsid w:val="001D2177"/>
    <w:rsid w:val="001D2931"/>
    <w:rsid w:val="001D35F7"/>
    <w:rsid w:val="001D644D"/>
    <w:rsid w:val="001D6DDA"/>
    <w:rsid w:val="001E0F15"/>
    <w:rsid w:val="001E4DA3"/>
    <w:rsid w:val="001F102D"/>
    <w:rsid w:val="001F43B4"/>
    <w:rsid w:val="001F7868"/>
    <w:rsid w:val="00202CA4"/>
    <w:rsid w:val="00204A2B"/>
    <w:rsid w:val="00205FDD"/>
    <w:rsid w:val="00206B77"/>
    <w:rsid w:val="00212043"/>
    <w:rsid w:val="00226AA1"/>
    <w:rsid w:val="00230892"/>
    <w:rsid w:val="00235595"/>
    <w:rsid w:val="00243CF0"/>
    <w:rsid w:val="002440DC"/>
    <w:rsid w:val="002447FC"/>
    <w:rsid w:val="00246013"/>
    <w:rsid w:val="00246109"/>
    <w:rsid w:val="00246B5A"/>
    <w:rsid w:val="00247A3B"/>
    <w:rsid w:val="00253C5D"/>
    <w:rsid w:val="0025404D"/>
    <w:rsid w:val="00260EC5"/>
    <w:rsid w:val="00261AAA"/>
    <w:rsid w:val="00263E84"/>
    <w:rsid w:val="002643BD"/>
    <w:rsid w:val="002665B4"/>
    <w:rsid w:val="00266EC8"/>
    <w:rsid w:val="002721F0"/>
    <w:rsid w:val="002722FB"/>
    <w:rsid w:val="002733AA"/>
    <w:rsid w:val="00273563"/>
    <w:rsid w:val="00273853"/>
    <w:rsid w:val="00273BDD"/>
    <w:rsid w:val="00273C75"/>
    <w:rsid w:val="00275E36"/>
    <w:rsid w:val="002814C4"/>
    <w:rsid w:val="00283584"/>
    <w:rsid w:val="00285E5E"/>
    <w:rsid w:val="00286A6D"/>
    <w:rsid w:val="002871CA"/>
    <w:rsid w:val="0028735C"/>
    <w:rsid w:val="00294C61"/>
    <w:rsid w:val="00295BF6"/>
    <w:rsid w:val="002964F0"/>
    <w:rsid w:val="002A02F0"/>
    <w:rsid w:val="002A1367"/>
    <w:rsid w:val="002A4480"/>
    <w:rsid w:val="002A7F79"/>
    <w:rsid w:val="002B10A0"/>
    <w:rsid w:val="002B29B7"/>
    <w:rsid w:val="002B3531"/>
    <w:rsid w:val="002B4749"/>
    <w:rsid w:val="002B77AB"/>
    <w:rsid w:val="002C3ABE"/>
    <w:rsid w:val="002C4ECF"/>
    <w:rsid w:val="002E0DBB"/>
    <w:rsid w:val="002E24EF"/>
    <w:rsid w:val="002E333F"/>
    <w:rsid w:val="002F07FE"/>
    <w:rsid w:val="002F276D"/>
    <w:rsid w:val="002F6613"/>
    <w:rsid w:val="0030023D"/>
    <w:rsid w:val="00301CE0"/>
    <w:rsid w:val="00302391"/>
    <w:rsid w:val="00305385"/>
    <w:rsid w:val="0030565A"/>
    <w:rsid w:val="00307CE9"/>
    <w:rsid w:val="00310A9E"/>
    <w:rsid w:val="00310EB8"/>
    <w:rsid w:val="00312E14"/>
    <w:rsid w:val="00314CF3"/>
    <w:rsid w:val="00316B6A"/>
    <w:rsid w:val="00320510"/>
    <w:rsid w:val="0032216A"/>
    <w:rsid w:val="00322331"/>
    <w:rsid w:val="00324145"/>
    <w:rsid w:val="00325669"/>
    <w:rsid w:val="003276A1"/>
    <w:rsid w:val="00331773"/>
    <w:rsid w:val="00333633"/>
    <w:rsid w:val="003340C3"/>
    <w:rsid w:val="00336BF5"/>
    <w:rsid w:val="00340F5D"/>
    <w:rsid w:val="00341225"/>
    <w:rsid w:val="003433AF"/>
    <w:rsid w:val="00344B16"/>
    <w:rsid w:val="0034542E"/>
    <w:rsid w:val="00347734"/>
    <w:rsid w:val="00350283"/>
    <w:rsid w:val="00351857"/>
    <w:rsid w:val="00353E0D"/>
    <w:rsid w:val="00355223"/>
    <w:rsid w:val="003578C5"/>
    <w:rsid w:val="0035796E"/>
    <w:rsid w:val="00357E9D"/>
    <w:rsid w:val="003623BB"/>
    <w:rsid w:val="003628BB"/>
    <w:rsid w:val="00362EF2"/>
    <w:rsid w:val="00363A99"/>
    <w:rsid w:val="00364478"/>
    <w:rsid w:val="003650BD"/>
    <w:rsid w:val="003654F5"/>
    <w:rsid w:val="003705A5"/>
    <w:rsid w:val="00371CC9"/>
    <w:rsid w:val="00372F7D"/>
    <w:rsid w:val="00374754"/>
    <w:rsid w:val="0037525A"/>
    <w:rsid w:val="00375331"/>
    <w:rsid w:val="003804BB"/>
    <w:rsid w:val="00380AB4"/>
    <w:rsid w:val="00380F18"/>
    <w:rsid w:val="00381A42"/>
    <w:rsid w:val="003848F8"/>
    <w:rsid w:val="003914AB"/>
    <w:rsid w:val="003931B1"/>
    <w:rsid w:val="00393655"/>
    <w:rsid w:val="00394478"/>
    <w:rsid w:val="00394E72"/>
    <w:rsid w:val="003955C4"/>
    <w:rsid w:val="003A1273"/>
    <w:rsid w:val="003B03B3"/>
    <w:rsid w:val="003B06C5"/>
    <w:rsid w:val="003B2CC4"/>
    <w:rsid w:val="003B53FD"/>
    <w:rsid w:val="003C1594"/>
    <w:rsid w:val="003C1D08"/>
    <w:rsid w:val="003D02FE"/>
    <w:rsid w:val="003D1EF9"/>
    <w:rsid w:val="003D2EA9"/>
    <w:rsid w:val="003D379C"/>
    <w:rsid w:val="003E3A9F"/>
    <w:rsid w:val="003F041A"/>
    <w:rsid w:val="003F1156"/>
    <w:rsid w:val="003F786B"/>
    <w:rsid w:val="0040106F"/>
    <w:rsid w:val="004013E2"/>
    <w:rsid w:val="0040356B"/>
    <w:rsid w:val="00417901"/>
    <w:rsid w:val="0042045B"/>
    <w:rsid w:val="00420785"/>
    <w:rsid w:val="00420929"/>
    <w:rsid w:val="00421BA8"/>
    <w:rsid w:val="00422F52"/>
    <w:rsid w:val="00425C33"/>
    <w:rsid w:val="00431EC0"/>
    <w:rsid w:val="0043715B"/>
    <w:rsid w:val="00440B9D"/>
    <w:rsid w:val="00441408"/>
    <w:rsid w:val="00445783"/>
    <w:rsid w:val="004469B1"/>
    <w:rsid w:val="004470CF"/>
    <w:rsid w:val="00447988"/>
    <w:rsid w:val="0045273B"/>
    <w:rsid w:val="00452D03"/>
    <w:rsid w:val="00457607"/>
    <w:rsid w:val="004578F7"/>
    <w:rsid w:val="00460748"/>
    <w:rsid w:val="004608E8"/>
    <w:rsid w:val="0046217F"/>
    <w:rsid w:val="0046449D"/>
    <w:rsid w:val="00465D06"/>
    <w:rsid w:val="004677DB"/>
    <w:rsid w:val="00472C15"/>
    <w:rsid w:val="00473F4A"/>
    <w:rsid w:val="00474074"/>
    <w:rsid w:val="004763E6"/>
    <w:rsid w:val="00477A4C"/>
    <w:rsid w:val="00483717"/>
    <w:rsid w:val="004839A3"/>
    <w:rsid w:val="00483CC8"/>
    <w:rsid w:val="004932BF"/>
    <w:rsid w:val="00493CD8"/>
    <w:rsid w:val="00496000"/>
    <w:rsid w:val="004A06D2"/>
    <w:rsid w:val="004A1CF8"/>
    <w:rsid w:val="004A24AC"/>
    <w:rsid w:val="004A398A"/>
    <w:rsid w:val="004A4702"/>
    <w:rsid w:val="004B13ED"/>
    <w:rsid w:val="004B2572"/>
    <w:rsid w:val="004B2774"/>
    <w:rsid w:val="004B39C2"/>
    <w:rsid w:val="004B5294"/>
    <w:rsid w:val="004B6185"/>
    <w:rsid w:val="004B6CD4"/>
    <w:rsid w:val="004C1795"/>
    <w:rsid w:val="004C17F9"/>
    <w:rsid w:val="004C4583"/>
    <w:rsid w:val="004C5D15"/>
    <w:rsid w:val="004C667B"/>
    <w:rsid w:val="004C710E"/>
    <w:rsid w:val="004D0D88"/>
    <w:rsid w:val="004D16E6"/>
    <w:rsid w:val="004D230D"/>
    <w:rsid w:val="004D2925"/>
    <w:rsid w:val="004D2F71"/>
    <w:rsid w:val="004D324A"/>
    <w:rsid w:val="004D3554"/>
    <w:rsid w:val="004D4D36"/>
    <w:rsid w:val="004D5099"/>
    <w:rsid w:val="004D5B0C"/>
    <w:rsid w:val="004D7BD6"/>
    <w:rsid w:val="004E105E"/>
    <w:rsid w:val="004E4E32"/>
    <w:rsid w:val="004E5C1F"/>
    <w:rsid w:val="004E66C7"/>
    <w:rsid w:val="004E78CC"/>
    <w:rsid w:val="004F0BBC"/>
    <w:rsid w:val="004F70D3"/>
    <w:rsid w:val="0050290B"/>
    <w:rsid w:val="005030B5"/>
    <w:rsid w:val="00505880"/>
    <w:rsid w:val="00505DA4"/>
    <w:rsid w:val="00506B04"/>
    <w:rsid w:val="00511D53"/>
    <w:rsid w:val="005125CE"/>
    <w:rsid w:val="00513A57"/>
    <w:rsid w:val="00513FA0"/>
    <w:rsid w:val="00517B06"/>
    <w:rsid w:val="005206C4"/>
    <w:rsid w:val="00525FD5"/>
    <w:rsid w:val="0052780A"/>
    <w:rsid w:val="00527DFD"/>
    <w:rsid w:val="00531A39"/>
    <w:rsid w:val="0053706E"/>
    <w:rsid w:val="005376E5"/>
    <w:rsid w:val="005400A4"/>
    <w:rsid w:val="00545743"/>
    <w:rsid w:val="00546CE1"/>
    <w:rsid w:val="00547DF1"/>
    <w:rsid w:val="0055343D"/>
    <w:rsid w:val="00554A1F"/>
    <w:rsid w:val="00554BE6"/>
    <w:rsid w:val="0055542A"/>
    <w:rsid w:val="00561A8D"/>
    <w:rsid w:val="00564C59"/>
    <w:rsid w:val="00566304"/>
    <w:rsid w:val="00567E6F"/>
    <w:rsid w:val="00570AA4"/>
    <w:rsid w:val="00572E5F"/>
    <w:rsid w:val="00573D5E"/>
    <w:rsid w:val="0057448A"/>
    <w:rsid w:val="0057467D"/>
    <w:rsid w:val="00574A27"/>
    <w:rsid w:val="00575569"/>
    <w:rsid w:val="00576234"/>
    <w:rsid w:val="005772D1"/>
    <w:rsid w:val="005861D6"/>
    <w:rsid w:val="00586DC7"/>
    <w:rsid w:val="005870CC"/>
    <w:rsid w:val="00587EB7"/>
    <w:rsid w:val="00594296"/>
    <w:rsid w:val="00594698"/>
    <w:rsid w:val="005A11AF"/>
    <w:rsid w:val="005A151E"/>
    <w:rsid w:val="005A2AD4"/>
    <w:rsid w:val="005B1EC0"/>
    <w:rsid w:val="005B4818"/>
    <w:rsid w:val="005B6658"/>
    <w:rsid w:val="005C17AD"/>
    <w:rsid w:val="005C1976"/>
    <w:rsid w:val="005C4D7A"/>
    <w:rsid w:val="005C6660"/>
    <w:rsid w:val="005C7FE7"/>
    <w:rsid w:val="005D1AAD"/>
    <w:rsid w:val="005D7D1D"/>
    <w:rsid w:val="005E04DE"/>
    <w:rsid w:val="005E10F9"/>
    <w:rsid w:val="005E12D9"/>
    <w:rsid w:val="005E3A88"/>
    <w:rsid w:val="005E4948"/>
    <w:rsid w:val="005F0DAB"/>
    <w:rsid w:val="005F28F0"/>
    <w:rsid w:val="005F31BA"/>
    <w:rsid w:val="005F4888"/>
    <w:rsid w:val="005F5094"/>
    <w:rsid w:val="005F50ED"/>
    <w:rsid w:val="005F6049"/>
    <w:rsid w:val="005F7623"/>
    <w:rsid w:val="00601A2C"/>
    <w:rsid w:val="00601F72"/>
    <w:rsid w:val="00603A7A"/>
    <w:rsid w:val="00606E80"/>
    <w:rsid w:val="00612B0A"/>
    <w:rsid w:val="00613385"/>
    <w:rsid w:val="00616186"/>
    <w:rsid w:val="00617908"/>
    <w:rsid w:val="00620579"/>
    <w:rsid w:val="006210C8"/>
    <w:rsid w:val="006226B2"/>
    <w:rsid w:val="00632A28"/>
    <w:rsid w:val="0063525A"/>
    <w:rsid w:val="00637A5B"/>
    <w:rsid w:val="0065061F"/>
    <w:rsid w:val="006509FD"/>
    <w:rsid w:val="00660CC4"/>
    <w:rsid w:val="00661ADE"/>
    <w:rsid w:val="0066264D"/>
    <w:rsid w:val="00662DF8"/>
    <w:rsid w:val="00664111"/>
    <w:rsid w:val="00664800"/>
    <w:rsid w:val="006706AB"/>
    <w:rsid w:val="00671685"/>
    <w:rsid w:val="00671FD0"/>
    <w:rsid w:val="006755E2"/>
    <w:rsid w:val="00676025"/>
    <w:rsid w:val="00676910"/>
    <w:rsid w:val="00682B10"/>
    <w:rsid w:val="006852D0"/>
    <w:rsid w:val="00686516"/>
    <w:rsid w:val="00691BF7"/>
    <w:rsid w:val="0069399D"/>
    <w:rsid w:val="006A21B3"/>
    <w:rsid w:val="006A21E2"/>
    <w:rsid w:val="006A2C0A"/>
    <w:rsid w:val="006A4895"/>
    <w:rsid w:val="006A4B59"/>
    <w:rsid w:val="006A5A60"/>
    <w:rsid w:val="006B34AC"/>
    <w:rsid w:val="006B3A94"/>
    <w:rsid w:val="006B4EE4"/>
    <w:rsid w:val="006B67FF"/>
    <w:rsid w:val="006C08BD"/>
    <w:rsid w:val="006C4146"/>
    <w:rsid w:val="006D015A"/>
    <w:rsid w:val="006D0254"/>
    <w:rsid w:val="006D27B8"/>
    <w:rsid w:val="006D5F11"/>
    <w:rsid w:val="006D677A"/>
    <w:rsid w:val="006E181E"/>
    <w:rsid w:val="006E1ABB"/>
    <w:rsid w:val="006E2A61"/>
    <w:rsid w:val="006E30C2"/>
    <w:rsid w:val="006F1E9A"/>
    <w:rsid w:val="006F240E"/>
    <w:rsid w:val="006F4A48"/>
    <w:rsid w:val="006F55AD"/>
    <w:rsid w:val="006F67BD"/>
    <w:rsid w:val="00700802"/>
    <w:rsid w:val="007028FA"/>
    <w:rsid w:val="007031DF"/>
    <w:rsid w:val="007050AD"/>
    <w:rsid w:val="0070666B"/>
    <w:rsid w:val="00717EBA"/>
    <w:rsid w:val="0072075E"/>
    <w:rsid w:val="00725609"/>
    <w:rsid w:val="00726AE9"/>
    <w:rsid w:val="0072721F"/>
    <w:rsid w:val="007307DA"/>
    <w:rsid w:val="00734D4E"/>
    <w:rsid w:val="00736018"/>
    <w:rsid w:val="00736834"/>
    <w:rsid w:val="00737688"/>
    <w:rsid w:val="00740ABA"/>
    <w:rsid w:val="007453F5"/>
    <w:rsid w:val="00750C74"/>
    <w:rsid w:val="0075301D"/>
    <w:rsid w:val="00756324"/>
    <w:rsid w:val="007565D6"/>
    <w:rsid w:val="00756A5D"/>
    <w:rsid w:val="00756BE8"/>
    <w:rsid w:val="00760BAC"/>
    <w:rsid w:val="007614BA"/>
    <w:rsid w:val="0076254A"/>
    <w:rsid w:val="007635AA"/>
    <w:rsid w:val="007668A5"/>
    <w:rsid w:val="007807D8"/>
    <w:rsid w:val="0078794D"/>
    <w:rsid w:val="00791AED"/>
    <w:rsid w:val="00792254"/>
    <w:rsid w:val="0079694D"/>
    <w:rsid w:val="0079788B"/>
    <w:rsid w:val="00797912"/>
    <w:rsid w:val="007A042E"/>
    <w:rsid w:val="007A4F8C"/>
    <w:rsid w:val="007A76C1"/>
    <w:rsid w:val="007B010F"/>
    <w:rsid w:val="007B2B78"/>
    <w:rsid w:val="007B4589"/>
    <w:rsid w:val="007B5180"/>
    <w:rsid w:val="007C038D"/>
    <w:rsid w:val="007C0D5C"/>
    <w:rsid w:val="007C47B5"/>
    <w:rsid w:val="007C66E1"/>
    <w:rsid w:val="007D7634"/>
    <w:rsid w:val="007E58C0"/>
    <w:rsid w:val="007E5CC4"/>
    <w:rsid w:val="007F2921"/>
    <w:rsid w:val="007F4318"/>
    <w:rsid w:val="007F6AC5"/>
    <w:rsid w:val="00810AFC"/>
    <w:rsid w:val="00811E8B"/>
    <w:rsid w:val="0081462B"/>
    <w:rsid w:val="008154DF"/>
    <w:rsid w:val="00815DF8"/>
    <w:rsid w:val="0081739D"/>
    <w:rsid w:val="00817833"/>
    <w:rsid w:val="00820825"/>
    <w:rsid w:val="008235F8"/>
    <w:rsid w:val="008314F8"/>
    <w:rsid w:val="0083205C"/>
    <w:rsid w:val="00832499"/>
    <w:rsid w:val="0083487D"/>
    <w:rsid w:val="00837103"/>
    <w:rsid w:val="00841D16"/>
    <w:rsid w:val="0084228D"/>
    <w:rsid w:val="00845595"/>
    <w:rsid w:val="00846C23"/>
    <w:rsid w:val="00847D7B"/>
    <w:rsid w:val="008519D6"/>
    <w:rsid w:val="00851EBA"/>
    <w:rsid w:val="00852CE2"/>
    <w:rsid w:val="00856CBF"/>
    <w:rsid w:val="00860AD9"/>
    <w:rsid w:val="00860E23"/>
    <w:rsid w:val="008627CB"/>
    <w:rsid w:val="00864884"/>
    <w:rsid w:val="00866496"/>
    <w:rsid w:val="008670FC"/>
    <w:rsid w:val="0087433F"/>
    <w:rsid w:val="00876E30"/>
    <w:rsid w:val="0088308A"/>
    <w:rsid w:val="008868FC"/>
    <w:rsid w:val="00886B7B"/>
    <w:rsid w:val="00886EAF"/>
    <w:rsid w:val="00887CE1"/>
    <w:rsid w:val="00891C80"/>
    <w:rsid w:val="0089357E"/>
    <w:rsid w:val="00894151"/>
    <w:rsid w:val="008A06AE"/>
    <w:rsid w:val="008A1683"/>
    <w:rsid w:val="008A587D"/>
    <w:rsid w:val="008A758B"/>
    <w:rsid w:val="008A7D5D"/>
    <w:rsid w:val="008B1BF9"/>
    <w:rsid w:val="008B6899"/>
    <w:rsid w:val="008B7766"/>
    <w:rsid w:val="008B7A94"/>
    <w:rsid w:val="008C1977"/>
    <w:rsid w:val="008C2482"/>
    <w:rsid w:val="008C3294"/>
    <w:rsid w:val="008C665C"/>
    <w:rsid w:val="008D3E86"/>
    <w:rsid w:val="008D680E"/>
    <w:rsid w:val="008D7500"/>
    <w:rsid w:val="008D7C0C"/>
    <w:rsid w:val="008E0445"/>
    <w:rsid w:val="008E0838"/>
    <w:rsid w:val="008E181B"/>
    <w:rsid w:val="008E5ACD"/>
    <w:rsid w:val="008E6B28"/>
    <w:rsid w:val="008E6D3F"/>
    <w:rsid w:val="008E6E16"/>
    <w:rsid w:val="008E79D6"/>
    <w:rsid w:val="008F00D5"/>
    <w:rsid w:val="008F1548"/>
    <w:rsid w:val="008F205D"/>
    <w:rsid w:val="008F361B"/>
    <w:rsid w:val="008F39C1"/>
    <w:rsid w:val="008F5053"/>
    <w:rsid w:val="008F62E3"/>
    <w:rsid w:val="008F69AB"/>
    <w:rsid w:val="00904AA5"/>
    <w:rsid w:val="009074B1"/>
    <w:rsid w:val="00910AE5"/>
    <w:rsid w:val="00911D92"/>
    <w:rsid w:val="00915274"/>
    <w:rsid w:val="00915301"/>
    <w:rsid w:val="00916219"/>
    <w:rsid w:val="009227CF"/>
    <w:rsid w:val="00923D99"/>
    <w:rsid w:val="00924771"/>
    <w:rsid w:val="00930199"/>
    <w:rsid w:val="00932380"/>
    <w:rsid w:val="009328AC"/>
    <w:rsid w:val="00932A1F"/>
    <w:rsid w:val="009337B2"/>
    <w:rsid w:val="00934E43"/>
    <w:rsid w:val="0093511E"/>
    <w:rsid w:val="009363C5"/>
    <w:rsid w:val="00936452"/>
    <w:rsid w:val="00937840"/>
    <w:rsid w:val="00945834"/>
    <w:rsid w:val="00946BA7"/>
    <w:rsid w:val="0094769A"/>
    <w:rsid w:val="00947FCC"/>
    <w:rsid w:val="009530DF"/>
    <w:rsid w:val="00956FD3"/>
    <w:rsid w:val="0096567C"/>
    <w:rsid w:val="009659A8"/>
    <w:rsid w:val="0097049B"/>
    <w:rsid w:val="00970B44"/>
    <w:rsid w:val="00975C3E"/>
    <w:rsid w:val="00975CD0"/>
    <w:rsid w:val="00976A52"/>
    <w:rsid w:val="00976CC4"/>
    <w:rsid w:val="00976D51"/>
    <w:rsid w:val="00977144"/>
    <w:rsid w:val="00980476"/>
    <w:rsid w:val="00982D9D"/>
    <w:rsid w:val="00982DF8"/>
    <w:rsid w:val="00990ACB"/>
    <w:rsid w:val="00995CAF"/>
    <w:rsid w:val="009A5791"/>
    <w:rsid w:val="009B3787"/>
    <w:rsid w:val="009B53E0"/>
    <w:rsid w:val="009B76E1"/>
    <w:rsid w:val="009C1541"/>
    <w:rsid w:val="009D1E96"/>
    <w:rsid w:val="009D3C66"/>
    <w:rsid w:val="009E01C5"/>
    <w:rsid w:val="009E1C8E"/>
    <w:rsid w:val="009E2009"/>
    <w:rsid w:val="009F4259"/>
    <w:rsid w:val="009F55B8"/>
    <w:rsid w:val="00A00E0E"/>
    <w:rsid w:val="00A0638E"/>
    <w:rsid w:val="00A063E8"/>
    <w:rsid w:val="00A06821"/>
    <w:rsid w:val="00A06C7E"/>
    <w:rsid w:val="00A07AC2"/>
    <w:rsid w:val="00A07BA5"/>
    <w:rsid w:val="00A11107"/>
    <w:rsid w:val="00A131AC"/>
    <w:rsid w:val="00A1331E"/>
    <w:rsid w:val="00A1345E"/>
    <w:rsid w:val="00A14A40"/>
    <w:rsid w:val="00A1517C"/>
    <w:rsid w:val="00A17E11"/>
    <w:rsid w:val="00A20C0D"/>
    <w:rsid w:val="00A32BD9"/>
    <w:rsid w:val="00A34756"/>
    <w:rsid w:val="00A349A8"/>
    <w:rsid w:val="00A37CF0"/>
    <w:rsid w:val="00A400F5"/>
    <w:rsid w:val="00A41A7F"/>
    <w:rsid w:val="00A41D4D"/>
    <w:rsid w:val="00A45AB5"/>
    <w:rsid w:val="00A45B72"/>
    <w:rsid w:val="00A50F98"/>
    <w:rsid w:val="00A57999"/>
    <w:rsid w:val="00A63E2B"/>
    <w:rsid w:val="00A64A35"/>
    <w:rsid w:val="00A64F07"/>
    <w:rsid w:val="00A65B46"/>
    <w:rsid w:val="00A67651"/>
    <w:rsid w:val="00A714C0"/>
    <w:rsid w:val="00A71C97"/>
    <w:rsid w:val="00A72CF0"/>
    <w:rsid w:val="00A741EA"/>
    <w:rsid w:val="00A75D0A"/>
    <w:rsid w:val="00A84A1B"/>
    <w:rsid w:val="00A85020"/>
    <w:rsid w:val="00A8574F"/>
    <w:rsid w:val="00A87F05"/>
    <w:rsid w:val="00A91116"/>
    <w:rsid w:val="00A93B69"/>
    <w:rsid w:val="00A95632"/>
    <w:rsid w:val="00A971F6"/>
    <w:rsid w:val="00A9727B"/>
    <w:rsid w:val="00AA0BA9"/>
    <w:rsid w:val="00AA22B5"/>
    <w:rsid w:val="00AA309F"/>
    <w:rsid w:val="00AA324F"/>
    <w:rsid w:val="00AA32E9"/>
    <w:rsid w:val="00AA483F"/>
    <w:rsid w:val="00AA4EB3"/>
    <w:rsid w:val="00AA5899"/>
    <w:rsid w:val="00AA5B80"/>
    <w:rsid w:val="00AA673A"/>
    <w:rsid w:val="00AA726B"/>
    <w:rsid w:val="00AB2484"/>
    <w:rsid w:val="00AB67E8"/>
    <w:rsid w:val="00AC010C"/>
    <w:rsid w:val="00AC2458"/>
    <w:rsid w:val="00AC58C8"/>
    <w:rsid w:val="00AD0837"/>
    <w:rsid w:val="00AD7592"/>
    <w:rsid w:val="00AE3043"/>
    <w:rsid w:val="00AE4AFA"/>
    <w:rsid w:val="00AF49C3"/>
    <w:rsid w:val="00AF6958"/>
    <w:rsid w:val="00B01D2C"/>
    <w:rsid w:val="00B02B05"/>
    <w:rsid w:val="00B030F5"/>
    <w:rsid w:val="00B040EB"/>
    <w:rsid w:val="00B049EE"/>
    <w:rsid w:val="00B050CD"/>
    <w:rsid w:val="00B06F15"/>
    <w:rsid w:val="00B13900"/>
    <w:rsid w:val="00B13B96"/>
    <w:rsid w:val="00B1471E"/>
    <w:rsid w:val="00B2637E"/>
    <w:rsid w:val="00B26FAF"/>
    <w:rsid w:val="00B31AA7"/>
    <w:rsid w:val="00B32B16"/>
    <w:rsid w:val="00B34F0A"/>
    <w:rsid w:val="00B3598E"/>
    <w:rsid w:val="00B41590"/>
    <w:rsid w:val="00B4194E"/>
    <w:rsid w:val="00B4357E"/>
    <w:rsid w:val="00B45C43"/>
    <w:rsid w:val="00B475BF"/>
    <w:rsid w:val="00B477E2"/>
    <w:rsid w:val="00B47922"/>
    <w:rsid w:val="00B504D7"/>
    <w:rsid w:val="00B509FA"/>
    <w:rsid w:val="00B5459A"/>
    <w:rsid w:val="00B55A07"/>
    <w:rsid w:val="00B5602E"/>
    <w:rsid w:val="00B57929"/>
    <w:rsid w:val="00B628B1"/>
    <w:rsid w:val="00B644C0"/>
    <w:rsid w:val="00B66BC5"/>
    <w:rsid w:val="00B674DF"/>
    <w:rsid w:val="00B71CE3"/>
    <w:rsid w:val="00B7273B"/>
    <w:rsid w:val="00B7305E"/>
    <w:rsid w:val="00B77A9E"/>
    <w:rsid w:val="00B815B2"/>
    <w:rsid w:val="00B833D7"/>
    <w:rsid w:val="00B84E2D"/>
    <w:rsid w:val="00B868FD"/>
    <w:rsid w:val="00B87501"/>
    <w:rsid w:val="00B91404"/>
    <w:rsid w:val="00B91AE6"/>
    <w:rsid w:val="00B92E45"/>
    <w:rsid w:val="00BA157F"/>
    <w:rsid w:val="00BA1731"/>
    <w:rsid w:val="00BA1C5D"/>
    <w:rsid w:val="00BA4CE0"/>
    <w:rsid w:val="00BA5F4E"/>
    <w:rsid w:val="00BA6298"/>
    <w:rsid w:val="00BA6D4C"/>
    <w:rsid w:val="00BB3BB0"/>
    <w:rsid w:val="00BB3CC7"/>
    <w:rsid w:val="00BB5C9F"/>
    <w:rsid w:val="00BB6082"/>
    <w:rsid w:val="00BB705D"/>
    <w:rsid w:val="00BC0F51"/>
    <w:rsid w:val="00BC55CC"/>
    <w:rsid w:val="00BC7845"/>
    <w:rsid w:val="00BD0ABB"/>
    <w:rsid w:val="00BD0B1B"/>
    <w:rsid w:val="00BD308C"/>
    <w:rsid w:val="00BD5B6D"/>
    <w:rsid w:val="00BD7F0B"/>
    <w:rsid w:val="00BE20E0"/>
    <w:rsid w:val="00BE24D2"/>
    <w:rsid w:val="00BE26ED"/>
    <w:rsid w:val="00BE40B9"/>
    <w:rsid w:val="00BE4870"/>
    <w:rsid w:val="00BE6939"/>
    <w:rsid w:val="00BE6B0E"/>
    <w:rsid w:val="00BF172C"/>
    <w:rsid w:val="00BF2B4B"/>
    <w:rsid w:val="00BF40F6"/>
    <w:rsid w:val="00BF4278"/>
    <w:rsid w:val="00BF465A"/>
    <w:rsid w:val="00BF5D55"/>
    <w:rsid w:val="00C0101A"/>
    <w:rsid w:val="00C012F3"/>
    <w:rsid w:val="00C01A93"/>
    <w:rsid w:val="00C05EE1"/>
    <w:rsid w:val="00C070F8"/>
    <w:rsid w:val="00C1001D"/>
    <w:rsid w:val="00C109F0"/>
    <w:rsid w:val="00C1692D"/>
    <w:rsid w:val="00C21638"/>
    <w:rsid w:val="00C220F0"/>
    <w:rsid w:val="00C232F2"/>
    <w:rsid w:val="00C23A2A"/>
    <w:rsid w:val="00C25D20"/>
    <w:rsid w:val="00C3206A"/>
    <w:rsid w:val="00C36D42"/>
    <w:rsid w:val="00C40D2F"/>
    <w:rsid w:val="00C42C24"/>
    <w:rsid w:val="00C44B77"/>
    <w:rsid w:val="00C46ADB"/>
    <w:rsid w:val="00C50077"/>
    <w:rsid w:val="00C50A82"/>
    <w:rsid w:val="00C5123B"/>
    <w:rsid w:val="00C6010E"/>
    <w:rsid w:val="00C61AF7"/>
    <w:rsid w:val="00C62D09"/>
    <w:rsid w:val="00C6340D"/>
    <w:rsid w:val="00C64013"/>
    <w:rsid w:val="00C70778"/>
    <w:rsid w:val="00C76E68"/>
    <w:rsid w:val="00C77940"/>
    <w:rsid w:val="00C80FCA"/>
    <w:rsid w:val="00C87C0F"/>
    <w:rsid w:val="00C904F5"/>
    <w:rsid w:val="00C91482"/>
    <w:rsid w:val="00C93066"/>
    <w:rsid w:val="00C97829"/>
    <w:rsid w:val="00CA114D"/>
    <w:rsid w:val="00CA131B"/>
    <w:rsid w:val="00CA258E"/>
    <w:rsid w:val="00CA3EF3"/>
    <w:rsid w:val="00CA6A2B"/>
    <w:rsid w:val="00CA7B53"/>
    <w:rsid w:val="00CB0260"/>
    <w:rsid w:val="00CB4645"/>
    <w:rsid w:val="00CB4CB5"/>
    <w:rsid w:val="00CB60A6"/>
    <w:rsid w:val="00CB79EC"/>
    <w:rsid w:val="00CC4D04"/>
    <w:rsid w:val="00CC6370"/>
    <w:rsid w:val="00CC668C"/>
    <w:rsid w:val="00CC777B"/>
    <w:rsid w:val="00CD09DD"/>
    <w:rsid w:val="00CD1D62"/>
    <w:rsid w:val="00CD25B7"/>
    <w:rsid w:val="00CD7360"/>
    <w:rsid w:val="00CE07EB"/>
    <w:rsid w:val="00CE11B4"/>
    <w:rsid w:val="00CE52D3"/>
    <w:rsid w:val="00CE7B4B"/>
    <w:rsid w:val="00CF05A3"/>
    <w:rsid w:val="00CF2FFD"/>
    <w:rsid w:val="00CF7478"/>
    <w:rsid w:val="00D02D5E"/>
    <w:rsid w:val="00D050A3"/>
    <w:rsid w:val="00D05F60"/>
    <w:rsid w:val="00D07073"/>
    <w:rsid w:val="00D11AC2"/>
    <w:rsid w:val="00D1259C"/>
    <w:rsid w:val="00D15323"/>
    <w:rsid w:val="00D16219"/>
    <w:rsid w:val="00D16FD7"/>
    <w:rsid w:val="00D2235B"/>
    <w:rsid w:val="00D2278F"/>
    <w:rsid w:val="00D24FA0"/>
    <w:rsid w:val="00D27599"/>
    <w:rsid w:val="00D27F06"/>
    <w:rsid w:val="00D3243C"/>
    <w:rsid w:val="00D33675"/>
    <w:rsid w:val="00D336A6"/>
    <w:rsid w:val="00D35A95"/>
    <w:rsid w:val="00D40A74"/>
    <w:rsid w:val="00D43DEB"/>
    <w:rsid w:val="00D44E15"/>
    <w:rsid w:val="00D452F1"/>
    <w:rsid w:val="00D45A30"/>
    <w:rsid w:val="00D5004B"/>
    <w:rsid w:val="00D5198D"/>
    <w:rsid w:val="00D52A69"/>
    <w:rsid w:val="00D53A27"/>
    <w:rsid w:val="00D55250"/>
    <w:rsid w:val="00D60A83"/>
    <w:rsid w:val="00D616BE"/>
    <w:rsid w:val="00D62029"/>
    <w:rsid w:val="00D67DBF"/>
    <w:rsid w:val="00D71442"/>
    <w:rsid w:val="00D719FE"/>
    <w:rsid w:val="00D73A3F"/>
    <w:rsid w:val="00D825ED"/>
    <w:rsid w:val="00D831E8"/>
    <w:rsid w:val="00D83797"/>
    <w:rsid w:val="00D853C6"/>
    <w:rsid w:val="00D87A3A"/>
    <w:rsid w:val="00D92953"/>
    <w:rsid w:val="00D9319B"/>
    <w:rsid w:val="00D94D4D"/>
    <w:rsid w:val="00D95046"/>
    <w:rsid w:val="00D95F52"/>
    <w:rsid w:val="00DA2901"/>
    <w:rsid w:val="00DA3856"/>
    <w:rsid w:val="00DA49AD"/>
    <w:rsid w:val="00DA53B1"/>
    <w:rsid w:val="00DA642F"/>
    <w:rsid w:val="00DA64EC"/>
    <w:rsid w:val="00DA68CC"/>
    <w:rsid w:val="00DA7C54"/>
    <w:rsid w:val="00DA7E4F"/>
    <w:rsid w:val="00DB2F1C"/>
    <w:rsid w:val="00DB39E2"/>
    <w:rsid w:val="00DB47C7"/>
    <w:rsid w:val="00DB774C"/>
    <w:rsid w:val="00DC793F"/>
    <w:rsid w:val="00DD42FB"/>
    <w:rsid w:val="00DD6526"/>
    <w:rsid w:val="00DD7E42"/>
    <w:rsid w:val="00DD7F94"/>
    <w:rsid w:val="00DE0220"/>
    <w:rsid w:val="00DE6C0C"/>
    <w:rsid w:val="00DF2CD8"/>
    <w:rsid w:val="00DF3038"/>
    <w:rsid w:val="00E003B8"/>
    <w:rsid w:val="00E0429D"/>
    <w:rsid w:val="00E04B09"/>
    <w:rsid w:val="00E108CB"/>
    <w:rsid w:val="00E131CF"/>
    <w:rsid w:val="00E1375A"/>
    <w:rsid w:val="00E15F55"/>
    <w:rsid w:val="00E2165C"/>
    <w:rsid w:val="00E22CE2"/>
    <w:rsid w:val="00E30878"/>
    <w:rsid w:val="00E30B26"/>
    <w:rsid w:val="00E32680"/>
    <w:rsid w:val="00E32F6D"/>
    <w:rsid w:val="00E330C0"/>
    <w:rsid w:val="00E361B8"/>
    <w:rsid w:val="00E3785C"/>
    <w:rsid w:val="00E43FB2"/>
    <w:rsid w:val="00E442A1"/>
    <w:rsid w:val="00E44CA9"/>
    <w:rsid w:val="00E45CD9"/>
    <w:rsid w:val="00E52230"/>
    <w:rsid w:val="00E53846"/>
    <w:rsid w:val="00E54E32"/>
    <w:rsid w:val="00E56BB3"/>
    <w:rsid w:val="00E56F29"/>
    <w:rsid w:val="00E57C33"/>
    <w:rsid w:val="00E607E1"/>
    <w:rsid w:val="00E62FFD"/>
    <w:rsid w:val="00E642DC"/>
    <w:rsid w:val="00E64627"/>
    <w:rsid w:val="00E65BDC"/>
    <w:rsid w:val="00E67FD7"/>
    <w:rsid w:val="00E7112D"/>
    <w:rsid w:val="00E716FB"/>
    <w:rsid w:val="00E7326C"/>
    <w:rsid w:val="00E73841"/>
    <w:rsid w:val="00E73A7D"/>
    <w:rsid w:val="00E74E5D"/>
    <w:rsid w:val="00E757FE"/>
    <w:rsid w:val="00E7749C"/>
    <w:rsid w:val="00E77E17"/>
    <w:rsid w:val="00E818E7"/>
    <w:rsid w:val="00E8242A"/>
    <w:rsid w:val="00E90A21"/>
    <w:rsid w:val="00E90D32"/>
    <w:rsid w:val="00E93FCA"/>
    <w:rsid w:val="00E94091"/>
    <w:rsid w:val="00E94936"/>
    <w:rsid w:val="00E94EFC"/>
    <w:rsid w:val="00E95784"/>
    <w:rsid w:val="00E96779"/>
    <w:rsid w:val="00E97E40"/>
    <w:rsid w:val="00EA1526"/>
    <w:rsid w:val="00EA5C87"/>
    <w:rsid w:val="00EB06CC"/>
    <w:rsid w:val="00EB39E8"/>
    <w:rsid w:val="00EB7215"/>
    <w:rsid w:val="00EC22EF"/>
    <w:rsid w:val="00EC318F"/>
    <w:rsid w:val="00EC6B51"/>
    <w:rsid w:val="00ED09DD"/>
    <w:rsid w:val="00ED1281"/>
    <w:rsid w:val="00ED1336"/>
    <w:rsid w:val="00ED1626"/>
    <w:rsid w:val="00EE020D"/>
    <w:rsid w:val="00EE2EBC"/>
    <w:rsid w:val="00EE4CE2"/>
    <w:rsid w:val="00EE5904"/>
    <w:rsid w:val="00EE7DF6"/>
    <w:rsid w:val="00EF4A8A"/>
    <w:rsid w:val="00EF505A"/>
    <w:rsid w:val="00EF584F"/>
    <w:rsid w:val="00EF5C4F"/>
    <w:rsid w:val="00EF64A1"/>
    <w:rsid w:val="00F05B61"/>
    <w:rsid w:val="00F062A4"/>
    <w:rsid w:val="00F063E5"/>
    <w:rsid w:val="00F070E2"/>
    <w:rsid w:val="00F13344"/>
    <w:rsid w:val="00F13996"/>
    <w:rsid w:val="00F13FE6"/>
    <w:rsid w:val="00F14FA5"/>
    <w:rsid w:val="00F1610A"/>
    <w:rsid w:val="00F17967"/>
    <w:rsid w:val="00F17C4D"/>
    <w:rsid w:val="00F23208"/>
    <w:rsid w:val="00F23255"/>
    <w:rsid w:val="00F23C0E"/>
    <w:rsid w:val="00F249C2"/>
    <w:rsid w:val="00F252E5"/>
    <w:rsid w:val="00F27373"/>
    <w:rsid w:val="00F27912"/>
    <w:rsid w:val="00F32C32"/>
    <w:rsid w:val="00F3328D"/>
    <w:rsid w:val="00F348F5"/>
    <w:rsid w:val="00F34EC1"/>
    <w:rsid w:val="00F41280"/>
    <w:rsid w:val="00F435B3"/>
    <w:rsid w:val="00F44034"/>
    <w:rsid w:val="00F4415C"/>
    <w:rsid w:val="00F44B53"/>
    <w:rsid w:val="00F47268"/>
    <w:rsid w:val="00F50549"/>
    <w:rsid w:val="00F509DD"/>
    <w:rsid w:val="00F523E3"/>
    <w:rsid w:val="00F52628"/>
    <w:rsid w:val="00F533B3"/>
    <w:rsid w:val="00F53AEE"/>
    <w:rsid w:val="00F579C7"/>
    <w:rsid w:val="00F57A02"/>
    <w:rsid w:val="00F61CBD"/>
    <w:rsid w:val="00F65942"/>
    <w:rsid w:val="00F66D13"/>
    <w:rsid w:val="00F6713A"/>
    <w:rsid w:val="00F71CA6"/>
    <w:rsid w:val="00F73AC1"/>
    <w:rsid w:val="00F73B8C"/>
    <w:rsid w:val="00F741F1"/>
    <w:rsid w:val="00F754E2"/>
    <w:rsid w:val="00F779D9"/>
    <w:rsid w:val="00F80F7C"/>
    <w:rsid w:val="00F83EAE"/>
    <w:rsid w:val="00F919E0"/>
    <w:rsid w:val="00F92033"/>
    <w:rsid w:val="00F93069"/>
    <w:rsid w:val="00F9450D"/>
    <w:rsid w:val="00FA10FB"/>
    <w:rsid w:val="00FA13FA"/>
    <w:rsid w:val="00FA636F"/>
    <w:rsid w:val="00FA7285"/>
    <w:rsid w:val="00FB032D"/>
    <w:rsid w:val="00FB4382"/>
    <w:rsid w:val="00FB6177"/>
    <w:rsid w:val="00FB7FFE"/>
    <w:rsid w:val="00FC1819"/>
    <w:rsid w:val="00FC1B03"/>
    <w:rsid w:val="00FC20B9"/>
    <w:rsid w:val="00FC2228"/>
    <w:rsid w:val="00FE2C54"/>
    <w:rsid w:val="00FE4ED9"/>
    <w:rsid w:val="00FE5059"/>
    <w:rsid w:val="00FE6CC4"/>
    <w:rsid w:val="00FE7309"/>
    <w:rsid w:val="00FF1B0B"/>
    <w:rsid w:val="00FF28DD"/>
    <w:rsid w:val="00FF3A86"/>
    <w:rsid w:val="00FF3D2D"/>
    <w:rsid w:val="00FF5500"/>
    <w:rsid w:val="00FF74DC"/>
    <w:rsid w:val="00FF7CB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19B7D"/>
  <w15:chartTrackingRefBased/>
  <w15:docId w15:val="{C41E07DF-B5B0-4A3D-A5E3-D285EAA95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unhideWhenUsed/>
    <w:rsid w:val="0079694D"/>
    <w:pPr>
      <w:spacing w:after="0" w:line="240" w:lineRule="auto"/>
    </w:pPr>
    <w:rPr>
      <w:sz w:val="20"/>
      <w:szCs w:val="20"/>
    </w:rPr>
  </w:style>
  <w:style w:type="character" w:customStyle="1" w:styleId="FunotentextZchn">
    <w:name w:val="Fußnotentext Zchn"/>
    <w:basedOn w:val="Absatz-Standardschriftart"/>
    <w:link w:val="Funotentext"/>
    <w:uiPriority w:val="99"/>
    <w:rsid w:val="0079694D"/>
    <w:rPr>
      <w:sz w:val="20"/>
      <w:szCs w:val="20"/>
    </w:rPr>
  </w:style>
  <w:style w:type="character" w:styleId="Funotenzeichen">
    <w:name w:val="footnote reference"/>
    <w:basedOn w:val="Absatz-Standardschriftart"/>
    <w:uiPriority w:val="99"/>
    <w:semiHidden/>
    <w:unhideWhenUsed/>
    <w:rsid w:val="0079694D"/>
    <w:rPr>
      <w:vertAlign w:val="superscript"/>
    </w:rPr>
  </w:style>
  <w:style w:type="paragraph" w:styleId="Listenabsatz">
    <w:name w:val="List Paragraph"/>
    <w:basedOn w:val="Standard"/>
    <w:link w:val="ListenabsatzZchn"/>
    <w:uiPriority w:val="34"/>
    <w:qFormat/>
    <w:rsid w:val="005A151E"/>
    <w:pPr>
      <w:spacing w:after="0" w:line="240" w:lineRule="auto"/>
      <w:ind w:left="720"/>
      <w:contextualSpacing/>
    </w:pPr>
    <w:rPr>
      <w:rFonts w:ascii="Times New Roman" w:eastAsia="Times New Roman" w:hAnsi="Times New Roman" w:cs="Times New Roman"/>
      <w:kern w:val="0"/>
      <w:sz w:val="24"/>
      <w:szCs w:val="24"/>
      <w:lang w:val="en-US"/>
      <w14:ligatures w14:val="none"/>
    </w:rPr>
  </w:style>
  <w:style w:type="character" w:customStyle="1" w:styleId="ListenabsatzZchn">
    <w:name w:val="Listenabsatz Zchn"/>
    <w:link w:val="Listenabsatz"/>
    <w:uiPriority w:val="34"/>
    <w:qFormat/>
    <w:locked/>
    <w:rsid w:val="005A151E"/>
    <w:rPr>
      <w:rFonts w:ascii="Times New Roman" w:eastAsia="Times New Roman" w:hAnsi="Times New Roman" w:cs="Times New Roman"/>
      <w:kern w:val="0"/>
      <w:sz w:val="24"/>
      <w:szCs w:val="24"/>
      <w:lang w:val="en-US"/>
      <w14:ligatures w14:val="none"/>
    </w:rPr>
  </w:style>
  <w:style w:type="character" w:styleId="Hyperlink">
    <w:name w:val="Hyperlink"/>
    <w:basedOn w:val="Absatz-Standardschriftart"/>
    <w:uiPriority w:val="99"/>
    <w:unhideWhenUsed/>
    <w:rsid w:val="00AA324F"/>
    <w:rPr>
      <w:color w:val="0563C1" w:themeColor="hyperlink"/>
      <w:u w:val="single"/>
    </w:rPr>
  </w:style>
  <w:style w:type="character" w:styleId="NichtaufgelsteErwhnung">
    <w:name w:val="Unresolved Mention"/>
    <w:basedOn w:val="Absatz-Standardschriftart"/>
    <w:uiPriority w:val="99"/>
    <w:semiHidden/>
    <w:unhideWhenUsed/>
    <w:rsid w:val="00AA324F"/>
    <w:rPr>
      <w:color w:val="605E5C"/>
      <w:shd w:val="clear" w:color="auto" w:fill="E1DFDD"/>
    </w:rPr>
  </w:style>
  <w:style w:type="paragraph" w:styleId="Kopfzeile">
    <w:name w:val="header"/>
    <w:basedOn w:val="Standard"/>
    <w:link w:val="KopfzeileZchn"/>
    <w:uiPriority w:val="99"/>
    <w:unhideWhenUsed/>
    <w:rsid w:val="00CA7B5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A7B53"/>
  </w:style>
  <w:style w:type="paragraph" w:styleId="Fuzeile">
    <w:name w:val="footer"/>
    <w:basedOn w:val="Standard"/>
    <w:link w:val="FuzeileZchn"/>
    <w:uiPriority w:val="99"/>
    <w:unhideWhenUsed/>
    <w:rsid w:val="00CA7B5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A7B53"/>
  </w:style>
  <w:style w:type="paragraph" w:styleId="NurText">
    <w:name w:val="Plain Text"/>
    <w:basedOn w:val="Standard"/>
    <w:link w:val="NurTextZchn"/>
    <w:rsid w:val="00C904F5"/>
    <w:pPr>
      <w:spacing w:after="0" w:line="240" w:lineRule="auto"/>
    </w:pPr>
    <w:rPr>
      <w:rFonts w:ascii="Courier New" w:eastAsia="Times New Roman" w:hAnsi="Courier New" w:cs="Courier New"/>
      <w:kern w:val="0"/>
      <w:sz w:val="20"/>
      <w:szCs w:val="20"/>
      <w:lang w:val="en-GB"/>
      <w14:ligatures w14:val="none"/>
    </w:rPr>
  </w:style>
  <w:style w:type="character" w:customStyle="1" w:styleId="NurTextZchn">
    <w:name w:val="Nur Text Zchn"/>
    <w:basedOn w:val="Absatz-Standardschriftart"/>
    <w:link w:val="NurText"/>
    <w:rsid w:val="00C904F5"/>
    <w:rPr>
      <w:rFonts w:ascii="Courier New" w:eastAsia="Times New Roman" w:hAnsi="Courier New" w:cs="Courier New"/>
      <w:kern w:val="0"/>
      <w:sz w:val="20"/>
      <w:szCs w:val="20"/>
      <w:lang w:val="en-GB"/>
      <w14:ligatures w14:val="none"/>
    </w:rPr>
  </w:style>
  <w:style w:type="character" w:styleId="Fett">
    <w:name w:val="Strong"/>
    <w:basedOn w:val="Absatz-Standardschriftart"/>
    <w:uiPriority w:val="22"/>
    <w:qFormat/>
    <w:rsid w:val="00452D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0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007/s10745-018-9986-x" TargetMode="External"/><Relationship Id="rId4" Type="http://schemas.openxmlformats.org/officeDocument/2006/relationships/settings" Target="settings.xml"/><Relationship Id="rId9" Type="http://schemas.openxmlformats.org/officeDocument/2006/relationships/hyperlink" Target="http://armenopolonia.pl/wp-content/uploads/2021/01/Petra_Kostalova.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07/s10745-018-9986-x" TargetMode="External"/><Relationship Id="rId1" Type="http://schemas.openxmlformats.org/officeDocument/2006/relationships/hyperlink" Target="http://armenopolonia.pl/wp-content/uploads/2021/01/Petra_Kostalova.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A6E13-FF91-47DB-88E0-48002CE2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3897</Words>
  <Characters>19760</Characters>
  <Application>Microsoft Office Word</Application>
  <DocSecurity>0</DocSecurity>
  <Lines>403</Lines>
  <Paragraphs>129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Hofmann (2324045)</dc:creator>
  <cp:keywords/>
  <dc:description/>
  <cp:lastModifiedBy>Andrea Hofmann (2324045)</cp:lastModifiedBy>
  <cp:revision>4</cp:revision>
  <cp:lastPrinted>2024-04-03T10:17:00Z</cp:lastPrinted>
  <dcterms:created xsi:type="dcterms:W3CDTF">2024-04-03T13:26:00Z</dcterms:created>
  <dcterms:modified xsi:type="dcterms:W3CDTF">2024-04-03T13:30:00Z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696314b8-4bb3-4454-87ac-17929c2fee3b</vt:lpwstr>
  </property>
</Properties>
</file>