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5E5787A5" w14:textId="6F8E48E1" w:rsidR="00AD6A01" w:rsidRDefault="67F5EA7D">
      <w:r>
        <w:t>Elizabeth Marfo</w:t>
      </w:r>
    </w:p>
    <w:p w14:paraId="522D4C94" w14:textId="133CFB24" w:rsidR="67F5EA7D" w:rsidRDefault="67F5EA7D">
      <w:r>
        <w:t xml:space="preserve">Student Number: </w:t>
      </w:r>
      <w:hyperlink r:id="rId5">
        <w:r w:rsidRPr="446F537A">
          <w:rPr>
            <w:rStyle w:val="Hyperlink"/>
          </w:rPr>
          <w:t>2427249@student.uwtsd.ac.uk</w:t>
        </w:r>
      </w:hyperlink>
    </w:p>
    <w:p w14:paraId="42CB63BC" w14:textId="1FF7C05F" w:rsidR="00137392" w:rsidRDefault="00377C7A">
      <w:r>
        <w:t xml:space="preserve">Module Title: </w:t>
      </w:r>
      <w:r w:rsidR="0078456F">
        <w:t xml:space="preserve">Psychology in Health and Social Care </w:t>
      </w:r>
    </w:p>
    <w:p w14:paraId="37C6770C" w14:textId="4EC47DDC" w:rsidR="0078456F" w:rsidRDefault="003628A9">
      <w:r>
        <w:t>Module Code: LCH</w:t>
      </w:r>
      <w:r w:rsidR="00D0553B">
        <w:t>S4010</w:t>
      </w:r>
    </w:p>
    <w:p w14:paraId="76FED2FF" w14:textId="3CE9FB65" w:rsidR="00D0553B" w:rsidRDefault="00BF3B9F">
      <w:r>
        <w:t xml:space="preserve">Module Lead: Neale Haddon </w:t>
      </w:r>
    </w:p>
    <w:p w14:paraId="2D54EA60" w14:textId="6217A6E9" w:rsidR="008F154F" w:rsidRDefault="008F154F">
      <w:r>
        <w:t>Tutor</w:t>
      </w:r>
      <w:r w:rsidR="00E021BE">
        <w:t xml:space="preserve"> Details: </w:t>
      </w:r>
      <w:proofErr w:type="spellStart"/>
      <w:r w:rsidR="006C738C" w:rsidRPr="006C738C">
        <w:t>Kal</w:t>
      </w:r>
      <w:proofErr w:type="spellEnd"/>
      <w:r w:rsidR="006C738C" w:rsidRPr="006C738C">
        <w:t xml:space="preserve"> </w:t>
      </w:r>
      <w:proofErr w:type="spellStart"/>
      <w:r w:rsidR="006C738C" w:rsidRPr="006C738C">
        <w:t>Alnababtah</w:t>
      </w:r>
      <w:proofErr w:type="spellEnd"/>
    </w:p>
    <w:p w14:paraId="63701ABD" w14:textId="01AC5DFC" w:rsidR="006C738C" w:rsidRDefault="006C738C">
      <w:r>
        <w:t xml:space="preserve">Assignment Title: </w:t>
      </w:r>
      <w:r w:rsidR="004009A7">
        <w:t xml:space="preserve">Written Assignment – Health and Social Care </w:t>
      </w:r>
    </w:p>
    <w:p w14:paraId="70721C2D" w14:textId="63B9D47B" w:rsidR="004009A7" w:rsidRDefault="004009A7">
      <w:r>
        <w:t xml:space="preserve">Date: </w:t>
      </w:r>
      <w:r w:rsidR="00070343">
        <w:t>18</w:t>
      </w:r>
      <w:r w:rsidR="00070343" w:rsidRPr="00070343">
        <w:rPr>
          <w:vertAlign w:val="superscript"/>
        </w:rPr>
        <w:t>th</w:t>
      </w:r>
      <w:r w:rsidR="00070343">
        <w:t xml:space="preserve"> November 2025</w:t>
      </w:r>
    </w:p>
    <w:p w14:paraId="491A2E7E" w14:textId="77777777" w:rsidR="00070343" w:rsidRDefault="00070343"/>
    <w:p w14:paraId="167B08F2" w14:textId="54BED817" w:rsidR="009D456C" w:rsidRDefault="009D456C">
      <w:pPr>
        <w:rPr>
          <w:b/>
          <w:bCs/>
        </w:rPr>
      </w:pPr>
      <w:r>
        <w:rPr>
          <w:b/>
          <w:bCs/>
        </w:rPr>
        <w:t>Introduction</w:t>
      </w:r>
    </w:p>
    <w:p w14:paraId="71C2CD67" w14:textId="1E68355E" w:rsidR="009D456C" w:rsidRDefault="0062232F">
      <w:r>
        <w:t>Psychological wellbeing</w:t>
      </w:r>
      <w:r w:rsidR="006B02B5">
        <w:t xml:space="preserve"> plays a vital role in keeping the </w:t>
      </w:r>
      <w:r w:rsidR="00411864">
        <w:t>overall health and quality of life</w:t>
      </w:r>
      <w:r w:rsidR="00C307EA">
        <w:t xml:space="preserve"> of older adults, especially those</w:t>
      </w:r>
      <w:r w:rsidR="00BB6792">
        <w:t xml:space="preserve"> aged 65 and over who are li</w:t>
      </w:r>
      <w:r w:rsidR="005A1310">
        <w:t>ving with conditions such as dementia. Dementia not only affec</w:t>
      </w:r>
      <w:r w:rsidR="002A0F01">
        <w:t>ts memory and cognitive function but also impacts how indi</w:t>
      </w:r>
      <w:r w:rsidR="00EE1555">
        <w:t>viduals think, feel, and interact with others</w:t>
      </w:r>
      <w:r w:rsidR="00221719">
        <w:t xml:space="preserve">. As a result, health and social care professionals </w:t>
      </w:r>
      <w:r w:rsidR="00420167">
        <w:t>must be equipped with a strong understanding of psychological theories to provide</w:t>
      </w:r>
      <w:r w:rsidR="00432CD7">
        <w:t xml:space="preserve"> care that supports both the emotional and physical needs of </w:t>
      </w:r>
      <w:r w:rsidR="0062590D">
        <w:t>residents.</w:t>
      </w:r>
    </w:p>
    <w:p w14:paraId="494C1AEA" w14:textId="3C5DCFCD" w:rsidR="0062590D" w:rsidRPr="009D456C" w:rsidRDefault="0062590D">
      <w:r>
        <w:t>This report explores</w:t>
      </w:r>
      <w:r w:rsidR="00DC179D">
        <w:t xml:space="preserve"> how psychological theories and research can be used to support old</w:t>
      </w:r>
      <w:r w:rsidR="00926E17">
        <w:t>er</w:t>
      </w:r>
      <w:r w:rsidR="003612E4">
        <w:t xml:space="preserve"> adults experiencing dementia within a</w:t>
      </w:r>
      <w:r w:rsidR="006C007A">
        <w:t xml:space="preserve"> care home setting. It focuses on two key theorie</w:t>
      </w:r>
      <w:r w:rsidR="00FC6D75">
        <w:t xml:space="preserve">s – </w:t>
      </w:r>
      <w:proofErr w:type="spellStart"/>
      <w:r w:rsidR="00FC6D75">
        <w:t>Erikson’s</w:t>
      </w:r>
      <w:proofErr w:type="spellEnd"/>
      <w:r w:rsidR="00FC6D75">
        <w:t xml:space="preserve"> Psychosocial The</w:t>
      </w:r>
      <w:r w:rsidR="00F643B2">
        <w:t>ory and Maslow’s Hierarchy</w:t>
      </w:r>
      <w:r w:rsidR="00327053">
        <w:t xml:space="preserve"> of Needs which</w:t>
      </w:r>
      <w:r w:rsidR="0068797C">
        <w:t xml:space="preserve"> help explain how emotional, social, and motivational</w:t>
      </w:r>
      <w:r w:rsidR="00D429BD">
        <w:t xml:space="preserve"> factors influence behaviour in later </w:t>
      </w:r>
      <w:r w:rsidR="00A32640">
        <w:t>life. By applying these</w:t>
      </w:r>
      <w:r w:rsidR="00923084">
        <w:t xml:space="preserve"> theories in practice, care professionals can de</w:t>
      </w:r>
      <w:r w:rsidR="0003447B">
        <w:t>velop more compassionate and person-cent</w:t>
      </w:r>
      <w:r w:rsidR="001D11C8">
        <w:t xml:space="preserve">red approaches that promote wellbeing, </w:t>
      </w:r>
      <w:r w:rsidR="00CF2936">
        <w:t>dignity, and a sense of purpose among older adults</w:t>
      </w:r>
      <w:r w:rsidR="006E5C63">
        <w:t>. The report will also discuss the challenges pro</w:t>
      </w:r>
      <w:r w:rsidR="00FD7C73">
        <w:t>fessionals may face when applying these theories and suggest</w:t>
      </w:r>
      <w:r w:rsidR="00CC61B8">
        <w:t xml:space="preserve"> strategies to overcome them.</w:t>
      </w:r>
    </w:p>
    <w:p w14:paraId="37D6A58C" w14:textId="77777777" w:rsidR="009D456C" w:rsidRDefault="009D456C">
      <w:pPr>
        <w:rPr>
          <w:b/>
          <w:bCs/>
        </w:rPr>
      </w:pPr>
    </w:p>
    <w:p w14:paraId="3672EB66" w14:textId="0912F892" w:rsidR="00070343" w:rsidRDefault="009D456C">
      <w:pPr>
        <w:rPr>
          <w:b/>
          <w:bCs/>
        </w:rPr>
      </w:pPr>
      <w:r>
        <w:rPr>
          <w:b/>
          <w:bCs/>
        </w:rPr>
        <w:t>Context</w:t>
      </w:r>
    </w:p>
    <w:p w14:paraId="4739CFCD" w14:textId="4CF1B32E" w:rsidR="008C0925" w:rsidRDefault="002C365D">
      <w:r>
        <w:t xml:space="preserve">The setting </w:t>
      </w:r>
      <w:r w:rsidR="00ED07AD">
        <w:t xml:space="preserve">for this report is a </w:t>
      </w:r>
      <w:r w:rsidR="004D6F10">
        <w:t>dementia care home that provides 24-hour</w:t>
      </w:r>
      <w:r w:rsidR="0031607A">
        <w:t xml:space="preserve"> support to older adults aged over 65 and over</w:t>
      </w:r>
      <w:r w:rsidR="00D80D06">
        <w:t xml:space="preserve">. Residents </w:t>
      </w:r>
      <w:r w:rsidR="00BF68B9">
        <w:t xml:space="preserve">in </w:t>
      </w:r>
      <w:r w:rsidR="007243DE">
        <w:t xml:space="preserve">this type of environment often live with memory </w:t>
      </w:r>
      <w:r w:rsidR="00770180">
        <w:t xml:space="preserve">loss, confusion, </w:t>
      </w:r>
      <w:r w:rsidR="00B34917">
        <w:t xml:space="preserve">and difficulties with daily activities due to dementia. The </w:t>
      </w:r>
      <w:r w:rsidR="00924B9B">
        <w:t>care home offers a safe and supportive space where s</w:t>
      </w:r>
      <w:r w:rsidR="008C4E64">
        <w:t xml:space="preserve">taff members aim to meet both the physical and emotional needs of each resident. </w:t>
      </w:r>
      <w:r w:rsidR="00AC713B">
        <w:t xml:space="preserve">Older adults living with dementia often </w:t>
      </w:r>
      <w:r w:rsidR="008C0925">
        <w:t>face psychological challenges such as anxiety, depression, agitation</w:t>
      </w:r>
      <w:r w:rsidR="0091780A">
        <w:t xml:space="preserve">, and social </w:t>
      </w:r>
      <w:r w:rsidR="0091780A">
        <w:lastRenderedPageBreak/>
        <w:t>withdrawal</w:t>
      </w:r>
      <w:r w:rsidR="00845D24">
        <w:t xml:space="preserve">. These changes can </w:t>
      </w:r>
      <w:r w:rsidR="000731F0">
        <w:t>affect how they see themselves</w:t>
      </w:r>
      <w:r w:rsidR="00B75BB7">
        <w:t xml:space="preserve"> (</w:t>
      </w:r>
      <w:r w:rsidR="003E2C7D">
        <w:t>Alzheimer’s Society, 2023)</w:t>
      </w:r>
      <w:r w:rsidR="000731F0">
        <w:t xml:space="preserve">. Many residents may struggle </w:t>
      </w:r>
      <w:r w:rsidR="00AB3078">
        <w:t xml:space="preserve">with a loss of </w:t>
      </w:r>
      <w:r w:rsidR="00D04502">
        <w:t xml:space="preserve">independence and identity, which can lead to frustration or low </w:t>
      </w:r>
      <w:r w:rsidR="00D320F1">
        <w:t xml:space="preserve">self-esteem. Understanding and </w:t>
      </w:r>
      <w:r w:rsidR="00274AAE">
        <w:t xml:space="preserve">applying psychological theories is important in this setting because </w:t>
      </w:r>
      <w:r w:rsidR="00EF5BD2">
        <w:t xml:space="preserve">it helps professionals respond more effectively to the </w:t>
      </w:r>
      <w:r w:rsidR="00FB37E0">
        <w:t xml:space="preserve">emotional and behavioural needs of residents. </w:t>
      </w:r>
      <w:r w:rsidR="00ED285C">
        <w:t>Using these theories allows staff to provide person</w:t>
      </w:r>
      <w:r w:rsidR="005274B2">
        <w:t>-centred care that promotes comfort, dignity</w:t>
      </w:r>
      <w:r w:rsidR="00693CB6">
        <w:t>, and overall wellbeing among older adults living with dementia</w:t>
      </w:r>
      <w:r w:rsidR="000756C3">
        <w:t>. (</w:t>
      </w:r>
      <w:proofErr w:type="spellStart"/>
      <w:r w:rsidR="000756C3">
        <w:t>Kitwood</w:t>
      </w:r>
      <w:proofErr w:type="spellEnd"/>
      <w:r w:rsidR="000756C3">
        <w:t xml:space="preserve">, 1997; </w:t>
      </w:r>
      <w:proofErr w:type="spellStart"/>
      <w:r w:rsidR="000756C3">
        <w:t>Brooker</w:t>
      </w:r>
      <w:proofErr w:type="spellEnd"/>
      <w:r w:rsidR="000756C3">
        <w:t xml:space="preserve"> and Latham, 2016).</w:t>
      </w:r>
    </w:p>
    <w:p w14:paraId="49686D22" w14:textId="77777777" w:rsidR="000756C3" w:rsidRDefault="000756C3"/>
    <w:p w14:paraId="09DD1633" w14:textId="082FDFF5" w:rsidR="00282EAC" w:rsidRPr="00020665" w:rsidRDefault="00282EAC">
      <w:pPr>
        <w:rPr>
          <w:b/>
          <w:bCs/>
          <w:sz w:val="26"/>
          <w:szCs w:val="26"/>
          <w:u w:val="single"/>
        </w:rPr>
      </w:pPr>
      <w:r w:rsidRPr="00020665">
        <w:rPr>
          <w:b/>
          <w:bCs/>
          <w:sz w:val="26"/>
          <w:szCs w:val="26"/>
          <w:u w:val="single"/>
        </w:rPr>
        <w:t>Detailed Overview of Two Theories</w:t>
      </w:r>
    </w:p>
    <w:p w14:paraId="77E55AE7" w14:textId="44C1EA54" w:rsidR="00282EAC" w:rsidRPr="001E5276" w:rsidRDefault="00225881">
      <w:pPr>
        <w:rPr>
          <w:b/>
          <w:bCs/>
        </w:rPr>
      </w:pPr>
      <w:proofErr w:type="spellStart"/>
      <w:r w:rsidRPr="001E5276">
        <w:rPr>
          <w:b/>
          <w:bCs/>
        </w:rPr>
        <w:t>Erikson’s</w:t>
      </w:r>
      <w:proofErr w:type="spellEnd"/>
      <w:r w:rsidRPr="001E5276">
        <w:rPr>
          <w:b/>
          <w:bCs/>
        </w:rPr>
        <w:t xml:space="preserve"> Psychological </w:t>
      </w:r>
      <w:r w:rsidR="00371906" w:rsidRPr="001E5276">
        <w:rPr>
          <w:b/>
          <w:bCs/>
        </w:rPr>
        <w:t>Theory</w:t>
      </w:r>
    </w:p>
    <w:p w14:paraId="31632459" w14:textId="01E9CC1B" w:rsidR="446F537A" w:rsidRDefault="009F0610">
      <w:r>
        <w:t xml:space="preserve">Erik </w:t>
      </w:r>
      <w:proofErr w:type="spellStart"/>
      <w:r>
        <w:t>Erikson’s</w:t>
      </w:r>
      <w:proofErr w:type="spellEnd"/>
      <w:r>
        <w:t xml:space="preserve"> Psychological Theory focuses on how </w:t>
      </w:r>
      <w:r w:rsidR="001D0EA0">
        <w:t xml:space="preserve">people develop emotionally and </w:t>
      </w:r>
      <w:r w:rsidR="006324E6">
        <w:t xml:space="preserve">socially across eight </w:t>
      </w:r>
      <w:r w:rsidR="000F781D">
        <w:t>unusual stages</w:t>
      </w:r>
      <w:r w:rsidR="006324E6">
        <w:t xml:space="preserve"> of life. </w:t>
      </w:r>
      <w:r w:rsidR="00481845">
        <w:t xml:space="preserve">Each stage involves a specific </w:t>
      </w:r>
      <w:r w:rsidR="00CC2B6A">
        <w:t xml:space="preserve">conflict that needs to be resolved for </w:t>
      </w:r>
      <w:r w:rsidR="00070EB4">
        <w:t>healthy psychological growth</w:t>
      </w:r>
      <w:r w:rsidR="00A1635E">
        <w:t xml:space="preserve">. The final stage, known as </w:t>
      </w:r>
      <w:r w:rsidR="008D0CAB">
        <w:t>Integrity vs Despair</w:t>
      </w:r>
      <w:r w:rsidR="008B6190">
        <w:t>, occurs during late adulthood, typically from age 65 onwards</w:t>
      </w:r>
      <w:r w:rsidR="00312EFA">
        <w:t>. During this stage, individuals look back on their</w:t>
      </w:r>
      <w:r w:rsidR="00C700A8">
        <w:t xml:space="preserve"> lives and reflect on what they have achieved</w:t>
      </w:r>
      <w:r w:rsidR="008C68F0">
        <w:t>, the choices they made, and the relationships they built (</w:t>
      </w:r>
      <w:proofErr w:type="spellStart"/>
      <w:r w:rsidR="008C68F0">
        <w:t>Erikson</w:t>
      </w:r>
      <w:proofErr w:type="spellEnd"/>
      <w:r w:rsidR="004B7A0C">
        <w:t xml:space="preserve">, 1998). If an older person feels a sense of satisfaction </w:t>
      </w:r>
      <w:r w:rsidR="006E4BF6">
        <w:t>and acceptance of their life, they experience integrity</w:t>
      </w:r>
      <w:r w:rsidR="00B43E3C">
        <w:t>. However, if they</w:t>
      </w:r>
      <w:r w:rsidR="00985D31">
        <w:t xml:space="preserve"> feel regret, disappointment, or that life has been wasted, they may fall into despair</w:t>
      </w:r>
      <w:r w:rsidR="008D0ACA">
        <w:t xml:space="preserve"> (McLeod, 2023). For </w:t>
      </w:r>
      <w:r w:rsidR="00686BB1">
        <w:t xml:space="preserve">older </w:t>
      </w:r>
      <w:r w:rsidR="00EE42A8">
        <w:t xml:space="preserve">adults living with dementia, this stage </w:t>
      </w:r>
      <w:r w:rsidR="000A6473">
        <w:t>can be particularly complex because memory loss may affe</w:t>
      </w:r>
      <w:r w:rsidR="002D042E">
        <w:t xml:space="preserve">ct their ability to recall past experiences or </w:t>
      </w:r>
      <w:r w:rsidR="002C50BC">
        <w:t xml:space="preserve">achievements. </w:t>
      </w:r>
      <w:r w:rsidR="00197731">
        <w:t xml:space="preserve">Still, </w:t>
      </w:r>
      <w:proofErr w:type="spellStart"/>
      <w:r w:rsidR="00197731">
        <w:t>Erikson’s</w:t>
      </w:r>
      <w:proofErr w:type="spellEnd"/>
      <w:r w:rsidR="00197731">
        <w:t xml:space="preserve"> theo</w:t>
      </w:r>
      <w:r w:rsidR="00310B48">
        <w:t>ry helps care professionals understand why resid</w:t>
      </w:r>
      <w:r w:rsidR="00336A24">
        <w:t xml:space="preserve">ents may feel anxious, withdrawn, </w:t>
      </w:r>
      <w:r w:rsidR="00AB0B80">
        <w:t xml:space="preserve">or frustrated. It reminds staff of the </w:t>
      </w:r>
      <w:r w:rsidR="003217F0">
        <w:t>importance of helping residents maintain a sense of identity</w:t>
      </w:r>
      <w:r w:rsidR="00041202">
        <w:t xml:space="preserve">, dignity, and purpose </w:t>
      </w:r>
      <w:r w:rsidR="00A019EB">
        <w:t>–</w:t>
      </w:r>
      <w:r w:rsidR="00041202">
        <w:t xml:space="preserve"> </w:t>
      </w:r>
      <w:r w:rsidR="00A019EB">
        <w:t>for example</w:t>
      </w:r>
      <w:r w:rsidR="00E70788">
        <w:t xml:space="preserve">, by encouraging </w:t>
      </w:r>
      <w:r w:rsidR="00E56363">
        <w:t xml:space="preserve">reminiscence activities </w:t>
      </w:r>
      <w:r w:rsidR="00985F9C">
        <w:t>s</w:t>
      </w:r>
      <w:r w:rsidR="0026324C">
        <w:t>uch as looking through old photos or talking about past mem</w:t>
      </w:r>
      <w:r w:rsidR="00E223EE">
        <w:t>ories (</w:t>
      </w:r>
      <w:proofErr w:type="spellStart"/>
      <w:r w:rsidR="00E223EE">
        <w:t>Brooker</w:t>
      </w:r>
      <w:proofErr w:type="spellEnd"/>
      <w:r w:rsidR="00E223EE">
        <w:t xml:space="preserve"> and Latham, 2016).</w:t>
      </w:r>
    </w:p>
    <w:p w14:paraId="4FE3CF3F" w14:textId="79E614AE" w:rsidR="00B56582" w:rsidRDefault="00430A4C">
      <w:pPr>
        <w:rPr>
          <w:b/>
          <w:bCs/>
        </w:rPr>
      </w:pPr>
      <w:r w:rsidRPr="001E5276">
        <w:rPr>
          <w:b/>
          <w:bCs/>
        </w:rPr>
        <w:t>Maslow’s Hierarchy of Needs</w:t>
      </w:r>
    </w:p>
    <w:p w14:paraId="55655B1F" w14:textId="4B655AB3" w:rsidR="00034F6C" w:rsidRDefault="001E5276">
      <w:r>
        <w:t>Ma</w:t>
      </w:r>
      <w:r w:rsidR="006E36A0">
        <w:t xml:space="preserve">slow’s </w:t>
      </w:r>
      <w:r w:rsidR="00D96810">
        <w:t>H</w:t>
      </w:r>
      <w:r w:rsidR="008E36BF">
        <w:t xml:space="preserve">ierarchy of Needs is another psychological theory that is widely used </w:t>
      </w:r>
      <w:r w:rsidR="002D0B8A">
        <w:t>in health and social care</w:t>
      </w:r>
      <w:r w:rsidR="00593B53">
        <w:t xml:space="preserve">. It suggests that people are </w:t>
      </w:r>
      <w:r w:rsidR="002D58E1">
        <w:t xml:space="preserve">motivated by </w:t>
      </w:r>
      <w:r w:rsidR="00B24059">
        <w:t xml:space="preserve">a series of needs </w:t>
      </w:r>
      <w:r w:rsidR="005776CA">
        <w:t>that must be met</w:t>
      </w:r>
      <w:r w:rsidR="0001458B">
        <w:t xml:space="preserve"> in a particular order</w:t>
      </w:r>
      <w:r w:rsidR="00F87C95">
        <w:t xml:space="preserve">, starting from basic physical needs and moving up </w:t>
      </w:r>
      <w:r w:rsidR="00FA3AAE">
        <w:t xml:space="preserve">to emotional and </w:t>
      </w:r>
      <w:r w:rsidR="00810F71">
        <w:t xml:space="preserve">psychological </w:t>
      </w:r>
      <w:r w:rsidR="005B4FEA">
        <w:t>wellbeing (</w:t>
      </w:r>
      <w:r w:rsidR="00BD0534">
        <w:t>Maslow, 1943).</w:t>
      </w:r>
      <w:r w:rsidR="006520B9">
        <w:t xml:space="preserve"> The five main levels are: psychological needs (food</w:t>
      </w:r>
      <w:r w:rsidR="00B06640">
        <w:t xml:space="preserve">, water, rest), safety needs (security and </w:t>
      </w:r>
      <w:r w:rsidR="005A66C9">
        <w:t>stability), love and belonging (rela</w:t>
      </w:r>
      <w:r w:rsidR="00AE4DE0">
        <w:t>tionships and social connections), esteem</w:t>
      </w:r>
      <w:r w:rsidR="00206529">
        <w:t xml:space="preserve"> (self-respect and recognition), and self</w:t>
      </w:r>
      <w:r w:rsidR="00E81612">
        <w:t>-ac</w:t>
      </w:r>
      <w:r w:rsidR="002B44FF">
        <w:t>tuali</w:t>
      </w:r>
      <w:r w:rsidR="00507CAD">
        <w:t>s</w:t>
      </w:r>
      <w:r w:rsidR="002B44FF">
        <w:t>ation</w:t>
      </w:r>
      <w:r w:rsidR="00507CAD">
        <w:t xml:space="preserve"> (personal growth and fulfilment)</w:t>
      </w:r>
      <w:r w:rsidR="00034F6C">
        <w:t xml:space="preserve">. </w:t>
      </w:r>
      <w:r w:rsidR="00215F7B">
        <w:t>In dementia</w:t>
      </w:r>
      <w:r w:rsidR="00E03CC3">
        <w:t xml:space="preserve"> care home, Maslow’s theory helps care workers</w:t>
      </w:r>
      <w:r w:rsidR="0083449A">
        <w:t xml:space="preserve"> understand that meeting a resident’s </w:t>
      </w:r>
      <w:r w:rsidR="00942F8E">
        <w:t>physical and saf</w:t>
      </w:r>
      <w:r w:rsidR="00880734">
        <w:t>ety needs</w:t>
      </w:r>
      <w:r w:rsidR="00395165">
        <w:t xml:space="preserve"> is social needs. For instance, ensuring residents </w:t>
      </w:r>
      <w:r w:rsidR="00E83D63">
        <w:t xml:space="preserve">have regular meals, a clean </w:t>
      </w:r>
      <w:r w:rsidR="00BB3E91">
        <w:t>environment, and feel safe is the foundation for b</w:t>
      </w:r>
      <w:r w:rsidR="00221626">
        <w:t xml:space="preserve">uilding trust and connection. </w:t>
      </w:r>
      <w:r w:rsidR="00070EB5">
        <w:t>On</w:t>
      </w:r>
      <w:r w:rsidR="005C79BB">
        <w:t xml:space="preserve">ce those needs are met, staff can focus on </w:t>
      </w:r>
      <w:r w:rsidR="009817C3">
        <w:t xml:space="preserve">higher-level needs such as </w:t>
      </w:r>
      <w:r w:rsidR="009817C3">
        <w:lastRenderedPageBreak/>
        <w:t>belonging, es</w:t>
      </w:r>
      <w:r w:rsidR="003F4657">
        <w:t>teem, and self-fulfilment -</w:t>
      </w:r>
      <w:r w:rsidR="006714B2">
        <w:t xml:space="preserve">  for example, by promoting </w:t>
      </w:r>
      <w:r w:rsidR="00FF2576">
        <w:t>social interaction, giving po</w:t>
      </w:r>
      <w:r w:rsidR="00727F92">
        <w:t xml:space="preserve">sitive feedback, and encouraging independence </w:t>
      </w:r>
      <w:r w:rsidR="00702E1B">
        <w:t>where possible (McLeod, 202</w:t>
      </w:r>
      <w:r w:rsidR="006C201D">
        <w:t>3</w:t>
      </w:r>
      <w:r w:rsidR="00904B75">
        <w:t>).</w:t>
      </w:r>
      <w:r w:rsidR="009F0001">
        <w:t xml:space="preserve"> This approach ensures that care is holis</w:t>
      </w:r>
      <w:r w:rsidR="00814E76">
        <w:t xml:space="preserve">tic, addressing not just the body but also </w:t>
      </w:r>
      <w:r w:rsidR="00121360">
        <w:t xml:space="preserve">the mind and emotions of each individual. </w:t>
      </w:r>
      <w:r w:rsidR="00EC6291">
        <w:t>Bo</w:t>
      </w:r>
      <w:r w:rsidR="00485B00">
        <w:t xml:space="preserve">th </w:t>
      </w:r>
      <w:proofErr w:type="spellStart"/>
      <w:r w:rsidR="00485B00">
        <w:t>Erikson’s</w:t>
      </w:r>
      <w:proofErr w:type="spellEnd"/>
      <w:r w:rsidR="00485B00">
        <w:t xml:space="preserve"> and Maslow’s theories </w:t>
      </w:r>
      <w:r w:rsidR="000F781D">
        <w:t>highlight</w:t>
      </w:r>
      <w:r w:rsidR="00C42776">
        <w:t xml:space="preserve"> the importance of understanding the whole person, their</w:t>
      </w:r>
      <w:r w:rsidR="0094782D">
        <w:t xml:space="preserve"> emotions, motivations</w:t>
      </w:r>
      <w:r w:rsidR="003864CC">
        <w:t>, and experiences</w:t>
      </w:r>
      <w:r w:rsidR="00B34ABB">
        <w:t xml:space="preserve"> </w:t>
      </w:r>
      <w:r w:rsidR="000F781D">
        <w:t>- which</w:t>
      </w:r>
      <w:r w:rsidR="00B34ABB">
        <w:t xml:space="preserve"> is essential for providing compa</w:t>
      </w:r>
      <w:r w:rsidR="00D33BA4">
        <w:t xml:space="preserve">ssionate, person-centred support to older </w:t>
      </w:r>
      <w:r w:rsidR="000F781D">
        <w:t xml:space="preserve">adults in dementia. </w:t>
      </w:r>
    </w:p>
    <w:p w14:paraId="0C8283A1" w14:textId="77777777" w:rsidR="001E6C69" w:rsidRDefault="001E6C69"/>
    <w:p w14:paraId="5C924F2E" w14:textId="0188E32A" w:rsidR="001E6C69" w:rsidRDefault="00552217">
      <w:pPr>
        <w:rPr>
          <w:b/>
          <w:bCs/>
          <w:sz w:val="26"/>
          <w:szCs w:val="26"/>
          <w:u w:val="single"/>
        </w:rPr>
      </w:pPr>
      <w:r w:rsidRPr="007834E8">
        <w:rPr>
          <w:b/>
          <w:bCs/>
          <w:sz w:val="26"/>
          <w:szCs w:val="26"/>
          <w:u w:val="single"/>
        </w:rPr>
        <w:t>Application in the Health and Social Care C</w:t>
      </w:r>
      <w:r w:rsidR="007834E8" w:rsidRPr="007834E8">
        <w:rPr>
          <w:b/>
          <w:bCs/>
          <w:sz w:val="26"/>
          <w:szCs w:val="26"/>
          <w:u w:val="single"/>
        </w:rPr>
        <w:t>ontext</w:t>
      </w:r>
    </w:p>
    <w:p w14:paraId="7B01307B" w14:textId="0494B675" w:rsidR="007834E8" w:rsidRDefault="00AA209E">
      <w:pPr>
        <w:rPr>
          <w:b/>
          <w:bCs/>
        </w:rPr>
      </w:pPr>
      <w:proofErr w:type="spellStart"/>
      <w:r>
        <w:rPr>
          <w:b/>
          <w:bCs/>
        </w:rPr>
        <w:t>Erikson’s</w:t>
      </w:r>
      <w:proofErr w:type="spellEnd"/>
      <w:r>
        <w:rPr>
          <w:b/>
          <w:bCs/>
        </w:rPr>
        <w:t xml:space="preserve"> psychological Theory in Practice</w:t>
      </w:r>
    </w:p>
    <w:p w14:paraId="1DD1B237" w14:textId="7A630538" w:rsidR="00AA209E" w:rsidRDefault="00577652">
      <w:proofErr w:type="spellStart"/>
      <w:r>
        <w:t>Erikson’s</w:t>
      </w:r>
      <w:proofErr w:type="spellEnd"/>
      <w:r>
        <w:t xml:space="preserve"> stage of Integrity vs Despair </w:t>
      </w:r>
      <w:r w:rsidR="00CC1819">
        <w:t>is particularly relevant in dementia care because older adults</w:t>
      </w:r>
      <w:r w:rsidR="00CA07D2">
        <w:t xml:space="preserve"> may struggle with reflecting on their life achievements due to</w:t>
      </w:r>
      <w:r w:rsidR="00D32F1D">
        <w:t xml:space="preserve"> memory loss. Understanding </w:t>
      </w:r>
      <w:r w:rsidR="00E6378A">
        <w:t xml:space="preserve">this stage allows care professionals to </w:t>
      </w:r>
      <w:r w:rsidR="00AD3378">
        <w:t xml:space="preserve">provide emotional support </w:t>
      </w:r>
      <w:r w:rsidR="00491796">
        <w:t>tha</w:t>
      </w:r>
      <w:r w:rsidR="00682385">
        <w:t xml:space="preserve">t helps resident maintain a </w:t>
      </w:r>
      <w:r w:rsidR="004030DA">
        <w:t xml:space="preserve">sense of identity and purpose. For example, </w:t>
      </w:r>
      <w:r w:rsidR="00CA729B">
        <w:t xml:space="preserve">reminiscence </w:t>
      </w:r>
      <w:r w:rsidR="0046527F">
        <w:t>th</w:t>
      </w:r>
      <w:r w:rsidR="006F2A1B">
        <w:t>erapy is a practical application of this theory, where staff</w:t>
      </w:r>
      <w:r w:rsidR="0071677D">
        <w:t xml:space="preserve"> encourage residents to share</w:t>
      </w:r>
      <w:r w:rsidR="00BB4DF7">
        <w:t xml:space="preserve"> life stories or look through old photographs. Thi</w:t>
      </w:r>
      <w:r w:rsidR="00503DDD">
        <w:t xml:space="preserve">s not only supports memory recall but </w:t>
      </w:r>
      <w:r w:rsidR="007F0010">
        <w:t>also promotes self-esteem and emotional wellbeing (Woods</w:t>
      </w:r>
      <w:r w:rsidR="002872CD">
        <w:t xml:space="preserve"> et al., 2018).</w:t>
      </w:r>
    </w:p>
    <w:p w14:paraId="73F21257" w14:textId="1913DD80" w:rsidR="00D9324A" w:rsidRDefault="00E44CD5">
      <w:r>
        <w:t>P</w:t>
      </w:r>
      <w:r w:rsidR="004862BE">
        <w:t xml:space="preserve">rofessionals can also use </w:t>
      </w:r>
      <w:proofErr w:type="spellStart"/>
      <w:r w:rsidR="004862BE">
        <w:t>Erikson’s</w:t>
      </w:r>
      <w:proofErr w:type="spellEnd"/>
      <w:r w:rsidR="004862BE">
        <w:t xml:space="preserve"> theory to structur</w:t>
      </w:r>
      <w:r w:rsidR="00163623">
        <w:t xml:space="preserve">e activities that foster social engagement </w:t>
      </w:r>
      <w:r w:rsidR="003B6FF6">
        <w:t xml:space="preserve">and meaningful interaction. Group discussions, music therapy, </w:t>
      </w:r>
      <w:r w:rsidR="00064E49">
        <w:t xml:space="preserve">and art sessions can help residents reflect on positive life </w:t>
      </w:r>
      <w:r w:rsidR="00E3458E">
        <w:t>experiences, encouraging feeling of integrity rather than despa</w:t>
      </w:r>
      <w:r w:rsidR="001A1220">
        <w:t xml:space="preserve">ir. By acknowledging residents’ past achievements and </w:t>
      </w:r>
      <w:r w:rsidR="003F50ED">
        <w:t xml:space="preserve">validating their feelings, staff help reduce </w:t>
      </w:r>
      <w:r w:rsidR="00C463C7">
        <w:t>anxiety and depressive symptoms often associated with dementia (</w:t>
      </w:r>
      <w:proofErr w:type="spellStart"/>
      <w:r w:rsidR="008B5AA2">
        <w:t>Brooker</w:t>
      </w:r>
      <w:proofErr w:type="spellEnd"/>
      <w:r w:rsidR="008B5AA2">
        <w:t xml:space="preserve"> and Latham, 2016).</w:t>
      </w:r>
    </w:p>
    <w:p w14:paraId="597E415C" w14:textId="3BFB989F" w:rsidR="008B5AA2" w:rsidRDefault="00C00F04">
      <w:r>
        <w:rPr>
          <w:b/>
          <w:bCs/>
        </w:rPr>
        <w:t xml:space="preserve">Challenges: </w:t>
      </w:r>
      <w:r>
        <w:t xml:space="preserve">Applying </w:t>
      </w:r>
      <w:proofErr w:type="spellStart"/>
      <w:r>
        <w:t>Erikson’s</w:t>
      </w:r>
      <w:proofErr w:type="spellEnd"/>
      <w:r>
        <w:t xml:space="preserve"> theory c</w:t>
      </w:r>
      <w:r w:rsidR="00B94905">
        <w:t xml:space="preserve">an be difficult because some residents may struggle to engage due </w:t>
      </w:r>
      <w:r w:rsidR="0067416A">
        <w:t>to advanced cognitive decline. Memory lapse may cause</w:t>
      </w:r>
      <w:r w:rsidR="00241EB6">
        <w:t xml:space="preserve"> frustration, and not all reminiscence activities.</w:t>
      </w:r>
    </w:p>
    <w:p w14:paraId="27D8E2C7" w14:textId="5EC29978" w:rsidR="00241EB6" w:rsidRDefault="0063263D">
      <w:r>
        <w:rPr>
          <w:b/>
          <w:bCs/>
        </w:rPr>
        <w:t xml:space="preserve">Strategies: </w:t>
      </w:r>
      <w:r>
        <w:t>Staff can overcom</w:t>
      </w:r>
      <w:r w:rsidR="00996DEF">
        <w:t>e these challenges by tailoring sessions to individual abilities</w:t>
      </w:r>
      <w:r w:rsidR="00C57D06">
        <w:t xml:space="preserve">, using visual or sensory </w:t>
      </w:r>
      <w:r w:rsidR="002B3760">
        <w:t xml:space="preserve">prompts, and </w:t>
      </w:r>
      <w:r w:rsidR="00E722EB">
        <w:t>keeping</w:t>
      </w:r>
      <w:r w:rsidR="00AC56AA">
        <w:t xml:space="preserve"> </w:t>
      </w:r>
      <w:r w:rsidR="00E722EB">
        <w:t>p</w:t>
      </w:r>
      <w:r w:rsidR="002B3760">
        <w:t>atience an</w:t>
      </w:r>
      <w:r w:rsidR="00C032A7">
        <w:t xml:space="preserve">d flexibility. Regular staff training on communication techniques </w:t>
      </w:r>
      <w:r w:rsidR="00AC56AA">
        <w:t>and dementia</w:t>
      </w:r>
      <w:r w:rsidR="00E722EB">
        <w:t>-specific approaches also ensure</w:t>
      </w:r>
      <w:r w:rsidR="00AE3A9F">
        <w:t>s that interventions are delivered effectively (</w:t>
      </w:r>
      <w:proofErr w:type="spellStart"/>
      <w:r w:rsidR="00AE3A9F">
        <w:t>Kitwood</w:t>
      </w:r>
      <w:proofErr w:type="spellEnd"/>
      <w:r w:rsidR="00AE3A9F">
        <w:t>, 1997)</w:t>
      </w:r>
      <w:r w:rsidR="00A31A47">
        <w:t>.</w:t>
      </w:r>
    </w:p>
    <w:p w14:paraId="441DB9EF" w14:textId="77777777" w:rsidR="00A31A47" w:rsidRDefault="00A31A47"/>
    <w:p w14:paraId="272103C5" w14:textId="0B606E81" w:rsidR="00A31A47" w:rsidRDefault="00B60347">
      <w:pPr>
        <w:rPr>
          <w:b/>
          <w:bCs/>
        </w:rPr>
      </w:pPr>
      <w:r>
        <w:rPr>
          <w:b/>
          <w:bCs/>
        </w:rPr>
        <w:t>Maslow’s Hierarchy of Needs in Prac</w:t>
      </w:r>
      <w:r w:rsidR="00802C3F">
        <w:rPr>
          <w:b/>
          <w:bCs/>
        </w:rPr>
        <w:t>tice</w:t>
      </w:r>
    </w:p>
    <w:p w14:paraId="734CB82E" w14:textId="722CB03A" w:rsidR="008B5AA2" w:rsidRDefault="00802C3F">
      <w:r>
        <w:t>Maslow’s theory helps ca</w:t>
      </w:r>
      <w:r w:rsidR="005B2353">
        <w:t>re staff understand that basic physiological and s</w:t>
      </w:r>
      <w:r w:rsidR="00391783">
        <w:t xml:space="preserve">afety needs must be addressed before residents can benefit from </w:t>
      </w:r>
      <w:r w:rsidR="003C6B27">
        <w:t>higher-level</w:t>
      </w:r>
      <w:r w:rsidR="00493975">
        <w:t xml:space="preserve"> psychological interventions. In a dementia care</w:t>
      </w:r>
      <w:r w:rsidR="004C35FB">
        <w:t xml:space="preserve"> home, this means ensuring resident have regular</w:t>
      </w:r>
      <w:r w:rsidR="00D056EB">
        <w:t xml:space="preserve"> meals, a comfortable living environment, an</w:t>
      </w:r>
      <w:r w:rsidR="00357776">
        <w:t xml:space="preserve">d consistent routines to provide stability </w:t>
      </w:r>
      <w:r w:rsidR="00357776">
        <w:lastRenderedPageBreak/>
        <w:t>(Maslow, 1</w:t>
      </w:r>
      <w:r w:rsidR="00350D71">
        <w:t>943). Once these needs are met, staff can focus on emotio</w:t>
      </w:r>
      <w:r w:rsidR="002A777A">
        <w:t>nal and social wellbeing, including fostering relationshi</w:t>
      </w:r>
      <w:r w:rsidR="00932B14">
        <w:t>ps, promoting social participation, and offering activities that builds se</w:t>
      </w:r>
      <w:r w:rsidR="003C6B27">
        <w:t>lf-esteem.</w:t>
      </w:r>
      <w:r w:rsidR="00923FF4">
        <w:t xml:space="preserve"> </w:t>
      </w:r>
      <w:r w:rsidR="003C6B27">
        <w:t>For example</w:t>
      </w:r>
      <w:r w:rsidR="005F0F07">
        <w:t xml:space="preserve">, encouraging residents to </w:t>
      </w:r>
      <w:r w:rsidR="00923FF4">
        <w:t>take part</w:t>
      </w:r>
      <w:r w:rsidR="005F0F07">
        <w:t xml:space="preserve"> in group activi</w:t>
      </w:r>
      <w:r w:rsidR="00D558EA">
        <w:t>ties such as gardening, music therapy, or commu</w:t>
      </w:r>
      <w:r w:rsidR="00EB33BC">
        <w:t xml:space="preserve">nal meals meets the belongingness need, while positive </w:t>
      </w:r>
      <w:r w:rsidR="00953848">
        <w:t>reinforcement and celebrating small achievements su</w:t>
      </w:r>
      <w:r w:rsidR="004B0590">
        <w:t>pports esteem (McLeod, 202</w:t>
      </w:r>
      <w:r w:rsidR="00E71770">
        <w:t>3</w:t>
      </w:r>
      <w:r w:rsidR="004B0590">
        <w:t xml:space="preserve">). Staff can </w:t>
      </w:r>
      <w:r w:rsidR="0009569A">
        <w:t xml:space="preserve">also </w:t>
      </w:r>
      <w:r w:rsidR="00923FF4">
        <w:t>ease</w:t>
      </w:r>
      <w:r w:rsidR="0009569A">
        <w:t xml:space="preserve"> independence in daily tasks where po</w:t>
      </w:r>
      <w:r w:rsidR="00D7561C">
        <w:t>ssible, reinforcing feelings of competence and self-worth.</w:t>
      </w:r>
    </w:p>
    <w:p w14:paraId="664442E7" w14:textId="18243A4D" w:rsidR="007834E8" w:rsidRDefault="001A45BA">
      <w:r>
        <w:rPr>
          <w:b/>
          <w:bCs/>
        </w:rPr>
        <w:t xml:space="preserve">Challenges: </w:t>
      </w:r>
      <w:r>
        <w:t>Meeting</w:t>
      </w:r>
      <w:r w:rsidR="006221D7">
        <w:t xml:space="preserve"> higher-level needs can be difficult in resi</w:t>
      </w:r>
      <w:r w:rsidR="00A55881">
        <w:t xml:space="preserve">dents with severe cognitive decline or challenging </w:t>
      </w:r>
      <w:r w:rsidR="00104A21">
        <w:t>behaviours. Time constraints, staff shortages, and lack of tailored</w:t>
      </w:r>
      <w:r w:rsidR="009614B1">
        <w:t xml:space="preserve"> activities may also limit opportunities </w:t>
      </w:r>
      <w:r w:rsidR="0052346B">
        <w:t>to address social and esteem needs.</w:t>
      </w:r>
    </w:p>
    <w:p w14:paraId="3EB98777" w14:textId="77BA03D8" w:rsidR="00D81D30" w:rsidRDefault="00D81D30">
      <w:r>
        <w:rPr>
          <w:b/>
          <w:bCs/>
        </w:rPr>
        <w:t>Stra</w:t>
      </w:r>
      <w:r w:rsidR="00483F5F">
        <w:rPr>
          <w:b/>
          <w:bCs/>
        </w:rPr>
        <w:t xml:space="preserve">tegies: </w:t>
      </w:r>
      <w:r w:rsidR="00483F5F">
        <w:t>Professiona</w:t>
      </w:r>
      <w:r w:rsidR="005B64C8">
        <w:t>ls can man</w:t>
      </w:r>
      <w:r w:rsidR="00DE2E47">
        <w:t>age these challenges by using person-centred</w:t>
      </w:r>
      <w:r w:rsidR="00616429">
        <w:t xml:space="preserve"> care plans that outline individual preferences, strengths, and limitations</w:t>
      </w:r>
      <w:r w:rsidR="009D6540">
        <w:t>. Collaborative approaches involving f</w:t>
      </w:r>
      <w:r w:rsidR="00202C5F">
        <w:t>amily members can enhance engagement, while staff tra</w:t>
      </w:r>
      <w:r w:rsidR="00564F33">
        <w:t xml:space="preserve">ining in dementia care ensures activities are </w:t>
      </w:r>
      <w:r w:rsidR="00C84596">
        <w:t>right</w:t>
      </w:r>
      <w:r w:rsidR="00BA53B1">
        <w:t>, safe, and meaningful (</w:t>
      </w:r>
      <w:proofErr w:type="spellStart"/>
      <w:r w:rsidR="00BA53B1">
        <w:t>Brooker</w:t>
      </w:r>
      <w:proofErr w:type="spellEnd"/>
      <w:r w:rsidR="00BA53B1">
        <w:t>, 2007).</w:t>
      </w:r>
    </w:p>
    <w:p w14:paraId="6312B39C" w14:textId="77777777" w:rsidR="00DA321D" w:rsidRDefault="00DA321D"/>
    <w:p w14:paraId="01B756D8" w14:textId="0E5D7A4A" w:rsidR="00DA321D" w:rsidRDefault="00DA321D">
      <w:pPr>
        <w:rPr>
          <w:b/>
          <w:bCs/>
        </w:rPr>
      </w:pPr>
      <w:r>
        <w:rPr>
          <w:b/>
          <w:bCs/>
        </w:rPr>
        <w:t>Summary</w:t>
      </w:r>
    </w:p>
    <w:p w14:paraId="607D706D" w14:textId="3FA41813" w:rsidR="00DA321D" w:rsidRDefault="00DA321D">
      <w:r>
        <w:t xml:space="preserve">Applying </w:t>
      </w:r>
      <w:proofErr w:type="spellStart"/>
      <w:r>
        <w:t>Erikson</w:t>
      </w:r>
      <w:r w:rsidR="00A220E9">
        <w:t>’s</w:t>
      </w:r>
      <w:proofErr w:type="spellEnd"/>
      <w:r w:rsidR="00A220E9">
        <w:t xml:space="preserve"> and Maslow’s theories in dementia care provides a </w:t>
      </w:r>
      <w:r w:rsidR="009B1F3A">
        <w:t xml:space="preserve">structured framework for understanding residents' psychological </w:t>
      </w:r>
      <w:r w:rsidR="00E239E9">
        <w:t xml:space="preserve">and emotional needs. By </w:t>
      </w:r>
      <w:r w:rsidR="009A1540">
        <w:t>combining reminiscence, social engagement, and person-cent</w:t>
      </w:r>
      <w:r w:rsidR="00631182">
        <w:t>red activities, professionals can promote</w:t>
      </w:r>
      <w:r w:rsidR="005D7D6D">
        <w:t xml:space="preserve"> emotional wellbeing, reduce anxiety and </w:t>
      </w:r>
      <w:r w:rsidR="008D643C">
        <w:t>depressive symptoms, maintain dignity in old</w:t>
      </w:r>
      <w:r w:rsidR="00A452D1">
        <w:t xml:space="preserve">er adults living with dementia. </w:t>
      </w:r>
      <w:r w:rsidR="008E6009">
        <w:t xml:space="preserve">Despite </w:t>
      </w:r>
      <w:r w:rsidR="003E7FDE">
        <w:t>challenges such as cognitive decline</w:t>
      </w:r>
      <w:r w:rsidR="00057BE6">
        <w:t xml:space="preserve"> and resource </w:t>
      </w:r>
      <w:r w:rsidR="00316679">
        <w:t xml:space="preserve">limitations, tailored interventions and continuous </w:t>
      </w:r>
      <w:r w:rsidR="00E12502">
        <w:t>staff development ens</w:t>
      </w:r>
      <w:r w:rsidR="005F4EAE">
        <w:t>ure that psychological theories are effectively tra</w:t>
      </w:r>
      <w:r w:rsidR="00BD62D1">
        <w:t>nslated into daily care practices.</w:t>
      </w:r>
    </w:p>
    <w:p w14:paraId="4F771E86" w14:textId="77777777" w:rsidR="006F0F21" w:rsidRDefault="006F0F21"/>
    <w:p w14:paraId="1339EB6B" w14:textId="71447BAD" w:rsidR="006F0F21" w:rsidRDefault="006059E3">
      <w:pPr>
        <w:rPr>
          <w:b/>
          <w:bCs/>
        </w:rPr>
      </w:pPr>
      <w:r>
        <w:rPr>
          <w:b/>
          <w:bCs/>
        </w:rPr>
        <w:t>Conclusion</w:t>
      </w:r>
    </w:p>
    <w:p w14:paraId="7FAFCA97" w14:textId="75F9D21F" w:rsidR="006059E3" w:rsidRDefault="006059E3">
      <w:r>
        <w:t>In summary, understanding a</w:t>
      </w:r>
      <w:r w:rsidR="00B27157">
        <w:t xml:space="preserve">nd applying psychological theories such as </w:t>
      </w:r>
      <w:proofErr w:type="spellStart"/>
      <w:r w:rsidR="00B27157">
        <w:t>Erikson’s</w:t>
      </w:r>
      <w:proofErr w:type="spellEnd"/>
      <w:r w:rsidR="00F770E9">
        <w:t xml:space="preserve"> Psychological Theory a</w:t>
      </w:r>
      <w:r w:rsidR="008E0234">
        <w:t>nd Maslow’s Hierarchy of</w:t>
      </w:r>
      <w:r w:rsidR="003E011A">
        <w:t xml:space="preserve"> </w:t>
      </w:r>
      <w:r w:rsidR="0048308A">
        <w:t xml:space="preserve">Needs can </w:t>
      </w:r>
      <w:r w:rsidR="00E17C4F">
        <w:t>improve</w:t>
      </w:r>
      <w:r w:rsidR="0048308A">
        <w:t xml:space="preserve"> the quality of care provided </w:t>
      </w:r>
      <w:r w:rsidR="006346F0">
        <w:t>to older adults</w:t>
      </w:r>
      <w:r w:rsidR="003C669F">
        <w:t xml:space="preserve"> living with dem</w:t>
      </w:r>
      <w:r w:rsidR="00567B79">
        <w:t>entia. These theories help health and social care pro</w:t>
      </w:r>
      <w:r w:rsidR="00C7189C">
        <w:t>fessionals recognise that emotional wellbeing, identify, and self-</w:t>
      </w:r>
      <w:r w:rsidR="00B77560">
        <w:t xml:space="preserve">esteem are just as important as physical care needs. </w:t>
      </w:r>
      <w:r w:rsidR="00A16ECD">
        <w:t xml:space="preserve">By </w:t>
      </w:r>
      <w:r w:rsidR="007E2A67">
        <w:t>incorporating approaches like reminiscence therapy and pe</w:t>
      </w:r>
      <w:r w:rsidR="004442EC">
        <w:t>rson-centred activities, staff can promote</w:t>
      </w:r>
      <w:r w:rsidR="00F40C08">
        <w:t xml:space="preserve"> comfort, dignity, and a sense of belon</w:t>
      </w:r>
      <w:r w:rsidR="00872368">
        <w:t>ging among residents. Although challenges such as communication difficulties</w:t>
      </w:r>
      <w:r w:rsidR="00EE35CB">
        <w:t xml:space="preserve"> and limited resources may affect how </w:t>
      </w:r>
      <w:r w:rsidR="008E0531">
        <w:t>effectively these theories are applied</w:t>
      </w:r>
      <w:r w:rsidR="006C7533">
        <w:t>, continued staff training</w:t>
      </w:r>
      <w:r w:rsidR="003579F2">
        <w:t>, patience,</w:t>
      </w:r>
      <w:r w:rsidR="00F6749B">
        <w:t xml:space="preserve"> and tailored care strategies can ensure that residents receive hol</w:t>
      </w:r>
      <w:r w:rsidR="0088293F">
        <w:t>istic and compassionate support in dementia c</w:t>
      </w:r>
      <w:r w:rsidR="000A72F1">
        <w:t>are homes.</w:t>
      </w:r>
      <w:r w:rsidR="00CC61B8">
        <w:t xml:space="preserve"> </w:t>
      </w:r>
    </w:p>
    <w:p w14:paraId="688D9B51" w14:textId="77777777" w:rsidR="00782195" w:rsidRDefault="00782195"/>
    <w:p w14:paraId="758C625D" w14:textId="5C029B60" w:rsidR="00782195" w:rsidRDefault="00B90478">
      <w:pPr>
        <w:rPr>
          <w:b/>
          <w:bCs/>
        </w:rPr>
      </w:pPr>
      <w:r>
        <w:rPr>
          <w:b/>
          <w:bCs/>
        </w:rPr>
        <w:t>Reference:</w:t>
      </w:r>
    </w:p>
    <w:p w14:paraId="5A5EE44C" w14:textId="5CDC54ED" w:rsidR="00B90478" w:rsidRDefault="00B90478" w:rsidP="00753E7B">
      <w:pPr>
        <w:pStyle w:val="p1"/>
        <w:rPr>
          <w:rStyle w:val="s1"/>
          <w:rFonts w:asciiTheme="minorHAnsi" w:hAnsiTheme="minorHAnsi"/>
        </w:rPr>
      </w:pPr>
      <w:r w:rsidRPr="00753E7B">
        <w:rPr>
          <w:rStyle w:val="s1"/>
          <w:rFonts w:asciiTheme="minorHAnsi" w:hAnsiTheme="minorHAnsi"/>
        </w:rPr>
        <w:t xml:space="preserve">Alzheimer’s Society (2023) </w:t>
      </w:r>
      <w:r w:rsidRPr="00753E7B">
        <w:rPr>
          <w:rStyle w:val="s2"/>
          <w:rFonts w:asciiTheme="minorHAnsi" w:hAnsiTheme="minorHAnsi"/>
        </w:rPr>
        <w:t>What is dementia?</w:t>
      </w:r>
      <w:r w:rsidRPr="00753E7B">
        <w:rPr>
          <w:rStyle w:val="s1"/>
          <w:rFonts w:asciiTheme="minorHAnsi" w:hAnsiTheme="minorHAnsi"/>
        </w:rPr>
        <w:t xml:space="preserve"> Available at: </w:t>
      </w:r>
      <w:hyperlink r:id="rId6" w:history="1">
        <w:r w:rsidR="0012742B" w:rsidRPr="00453C2F">
          <w:rPr>
            <w:rStyle w:val="Hyperlink"/>
            <w:rFonts w:asciiTheme="minorHAnsi" w:hAnsiTheme="minorHAnsi"/>
          </w:rPr>
          <w:t>https://www.alzheimers.org.uk/about-dementia/types-dementia/what-is-dementia</w:t>
        </w:r>
      </w:hyperlink>
    </w:p>
    <w:p w14:paraId="459B8F04" w14:textId="1DE1CC57" w:rsidR="00A83D74" w:rsidRDefault="00A83D74" w:rsidP="001E2BD6">
      <w:pPr>
        <w:pStyle w:val="p1"/>
        <w:rPr>
          <w:rStyle w:val="s1"/>
          <w:rFonts w:asciiTheme="minorHAnsi" w:hAnsiTheme="minorHAnsi"/>
        </w:rPr>
      </w:pPr>
      <w:proofErr w:type="spellStart"/>
      <w:r w:rsidRPr="001E2BD6">
        <w:rPr>
          <w:rStyle w:val="s1"/>
          <w:rFonts w:asciiTheme="minorHAnsi" w:hAnsiTheme="minorHAnsi"/>
        </w:rPr>
        <w:t>Brooker</w:t>
      </w:r>
      <w:proofErr w:type="spellEnd"/>
      <w:r w:rsidRPr="001E2BD6">
        <w:rPr>
          <w:rStyle w:val="s1"/>
          <w:rFonts w:asciiTheme="minorHAnsi" w:hAnsiTheme="minorHAnsi"/>
        </w:rPr>
        <w:t xml:space="preserve">, D. and Latham, I. (2016) </w:t>
      </w:r>
      <w:r w:rsidRPr="001E2BD6">
        <w:rPr>
          <w:rStyle w:val="s2"/>
          <w:rFonts w:asciiTheme="minorHAnsi" w:hAnsiTheme="minorHAnsi"/>
        </w:rPr>
        <w:t>Person</w:t>
      </w:r>
      <w:r w:rsidRPr="001E2BD6">
        <w:rPr>
          <w:rStyle w:val="s2"/>
          <w:rFonts w:asciiTheme="minorHAnsi" w:hAnsiTheme="minorHAnsi"/>
        </w:rPr>
        <w:noBreakHyphen/>
        <w:t>Centred Dementia Care: Making Services Better with the VIPS Framework.</w:t>
      </w:r>
      <w:r w:rsidRPr="001E2BD6">
        <w:rPr>
          <w:rStyle w:val="s1"/>
          <w:rFonts w:asciiTheme="minorHAnsi" w:hAnsiTheme="minorHAnsi"/>
        </w:rPr>
        <w:t xml:space="preserve"> 2nd </w:t>
      </w:r>
      <w:proofErr w:type="spellStart"/>
      <w:r w:rsidRPr="001E2BD6">
        <w:rPr>
          <w:rStyle w:val="s1"/>
          <w:rFonts w:asciiTheme="minorHAnsi" w:hAnsiTheme="minorHAnsi"/>
        </w:rPr>
        <w:t>edn</w:t>
      </w:r>
      <w:proofErr w:type="spellEnd"/>
      <w:r w:rsidRPr="001E2BD6">
        <w:rPr>
          <w:rStyle w:val="s1"/>
          <w:rFonts w:asciiTheme="minorHAnsi" w:hAnsiTheme="minorHAnsi"/>
        </w:rPr>
        <w:t xml:space="preserve">. London: Jessica Kingsley Publishers. Available at: </w:t>
      </w:r>
      <w:hyperlink r:id="rId7" w:history="1">
        <w:r w:rsidR="001E2BD6" w:rsidRPr="00453C2F">
          <w:rPr>
            <w:rStyle w:val="Hyperlink"/>
            <w:rFonts w:asciiTheme="minorHAnsi" w:hAnsiTheme="minorHAnsi"/>
          </w:rPr>
          <w:t>https://catalog.nlm.nih.gov/discovery/fulldisplay?docid=alma991662044</w:t>
        </w:r>
      </w:hyperlink>
    </w:p>
    <w:p w14:paraId="357E5236" w14:textId="5A2D462C" w:rsidR="001E2BD6" w:rsidRDefault="00E37CC1" w:rsidP="001E2BD6">
      <w:pPr>
        <w:pStyle w:val="p1"/>
        <w:rPr>
          <w:rFonts w:asciiTheme="minorHAnsi" w:hAnsiTheme="minorHAnsi"/>
        </w:rPr>
      </w:pPr>
      <w:proofErr w:type="spellStart"/>
      <w:r w:rsidRPr="00956ED5">
        <w:rPr>
          <w:rStyle w:val="s1"/>
          <w:rFonts w:asciiTheme="minorHAnsi" w:hAnsiTheme="minorHAnsi"/>
        </w:rPr>
        <w:t>Kitwood</w:t>
      </w:r>
      <w:proofErr w:type="spellEnd"/>
      <w:r w:rsidRPr="00956ED5">
        <w:rPr>
          <w:rStyle w:val="s1"/>
          <w:rFonts w:asciiTheme="minorHAnsi" w:hAnsiTheme="minorHAnsi"/>
        </w:rPr>
        <w:t xml:space="preserve">, T. M. (1997) </w:t>
      </w:r>
      <w:r w:rsidRPr="00956ED5">
        <w:rPr>
          <w:rStyle w:val="s2"/>
          <w:rFonts w:asciiTheme="minorHAnsi" w:hAnsiTheme="minorHAnsi"/>
        </w:rPr>
        <w:t>Dementia Reconsidered: The Person Comes First.</w:t>
      </w:r>
      <w:r w:rsidRPr="00956ED5">
        <w:rPr>
          <w:rStyle w:val="s1"/>
          <w:rFonts w:asciiTheme="minorHAnsi" w:hAnsiTheme="minorHAnsi"/>
        </w:rPr>
        <w:t xml:space="preserve"> Buckingham: Open</w:t>
      </w:r>
      <w:r w:rsidRPr="00956ED5">
        <w:rPr>
          <w:rStyle w:val="s1"/>
          <w:rFonts w:ascii="Arial" w:hAnsi="Arial" w:cs="Arial"/>
        </w:rPr>
        <w:t> </w:t>
      </w:r>
      <w:r w:rsidRPr="00956ED5">
        <w:rPr>
          <w:rStyle w:val="s1"/>
          <w:rFonts w:asciiTheme="minorHAnsi" w:hAnsiTheme="minorHAnsi"/>
        </w:rPr>
        <w:t>University</w:t>
      </w:r>
      <w:r w:rsidRPr="00956ED5">
        <w:rPr>
          <w:rStyle w:val="s1"/>
          <w:rFonts w:ascii="Arial" w:hAnsi="Arial" w:cs="Arial"/>
        </w:rPr>
        <w:t> </w:t>
      </w:r>
      <w:r w:rsidRPr="00956ED5">
        <w:rPr>
          <w:rStyle w:val="s1"/>
          <w:rFonts w:asciiTheme="minorHAnsi" w:hAnsiTheme="minorHAnsi"/>
        </w:rPr>
        <w:t xml:space="preserve">Press. Available at: </w:t>
      </w:r>
      <w:hyperlink r:id="rId8" w:history="1">
        <w:r w:rsidR="00EE4412" w:rsidRPr="00453C2F">
          <w:rPr>
            <w:rStyle w:val="Hyperlink"/>
            <w:rFonts w:asciiTheme="minorHAnsi" w:hAnsiTheme="minorHAnsi"/>
          </w:rPr>
          <w:t>https://books.google.com/books?id=BxxsAAAAMAAJ</w:t>
        </w:r>
      </w:hyperlink>
    </w:p>
    <w:p w14:paraId="4A9AF809" w14:textId="1EC62438" w:rsidR="00EE4412" w:rsidRDefault="00EE4412" w:rsidP="009C56E7">
      <w:pPr>
        <w:pStyle w:val="p1"/>
        <w:rPr>
          <w:rStyle w:val="s1"/>
          <w:rFonts w:asciiTheme="minorHAnsi" w:hAnsiTheme="minorHAnsi"/>
        </w:rPr>
      </w:pPr>
      <w:r w:rsidRPr="00956ED5">
        <w:rPr>
          <w:rStyle w:val="s1"/>
          <w:rFonts w:asciiTheme="minorHAnsi" w:hAnsiTheme="minorHAnsi"/>
        </w:rPr>
        <w:t xml:space="preserve">Maslow, A. H. (1943) ‘A theory of human motivation’, </w:t>
      </w:r>
      <w:r w:rsidRPr="00956ED5">
        <w:rPr>
          <w:rStyle w:val="s2"/>
          <w:rFonts w:asciiTheme="minorHAnsi" w:hAnsiTheme="minorHAnsi"/>
        </w:rPr>
        <w:t>Psychological Review</w:t>
      </w:r>
      <w:r w:rsidRPr="00956ED5">
        <w:rPr>
          <w:rStyle w:val="s1"/>
          <w:rFonts w:asciiTheme="minorHAnsi" w:hAnsiTheme="minorHAnsi"/>
        </w:rPr>
        <w:t>, 50(4), pp.</w:t>
      </w:r>
      <w:r w:rsidRPr="00956ED5">
        <w:rPr>
          <w:rStyle w:val="s1"/>
          <w:rFonts w:ascii="Arial" w:hAnsi="Arial" w:cs="Arial"/>
        </w:rPr>
        <w:t> </w:t>
      </w:r>
      <w:r w:rsidRPr="00956ED5">
        <w:rPr>
          <w:rStyle w:val="s1"/>
          <w:rFonts w:asciiTheme="minorHAnsi" w:hAnsiTheme="minorHAnsi"/>
        </w:rPr>
        <w:t xml:space="preserve">370–396. Available at: </w:t>
      </w:r>
      <w:hyperlink r:id="rId9" w:history="1">
        <w:r w:rsidRPr="00453C2F">
          <w:rPr>
            <w:rStyle w:val="Hyperlink"/>
            <w:rFonts w:asciiTheme="minorHAnsi" w:hAnsiTheme="minorHAnsi"/>
          </w:rPr>
          <w:t>https://www.simplypsychology.org/maslow.html</w:t>
        </w:r>
      </w:hyperlink>
    </w:p>
    <w:p w14:paraId="650015C5" w14:textId="477BB08E" w:rsidR="00121828" w:rsidRDefault="00121828" w:rsidP="004B1B5F">
      <w:pPr>
        <w:pStyle w:val="p1"/>
        <w:rPr>
          <w:rStyle w:val="apple-converted-space"/>
          <w:rFonts w:asciiTheme="minorHAnsi" w:hAnsiTheme="minorHAnsi"/>
        </w:rPr>
      </w:pPr>
      <w:r w:rsidRPr="004B1B5F">
        <w:rPr>
          <w:rStyle w:val="s1"/>
          <w:rFonts w:asciiTheme="minorHAnsi" w:hAnsiTheme="minorHAnsi"/>
        </w:rPr>
        <w:t xml:space="preserve">McLeod, S. (2025) </w:t>
      </w:r>
      <w:r w:rsidRPr="004B1B5F">
        <w:rPr>
          <w:rStyle w:val="s2"/>
          <w:rFonts w:asciiTheme="minorHAnsi" w:hAnsiTheme="minorHAnsi"/>
        </w:rPr>
        <w:t xml:space="preserve">Erik </w:t>
      </w:r>
      <w:proofErr w:type="spellStart"/>
      <w:r w:rsidRPr="004B1B5F">
        <w:rPr>
          <w:rStyle w:val="s2"/>
          <w:rFonts w:asciiTheme="minorHAnsi" w:hAnsiTheme="minorHAnsi"/>
        </w:rPr>
        <w:t>Erikson’s</w:t>
      </w:r>
      <w:proofErr w:type="spellEnd"/>
      <w:r w:rsidRPr="004B1B5F">
        <w:rPr>
          <w:rStyle w:val="s2"/>
          <w:rFonts w:asciiTheme="minorHAnsi" w:hAnsiTheme="minorHAnsi"/>
        </w:rPr>
        <w:t xml:space="preserve"> stages of psychosocial development.</w:t>
      </w:r>
      <w:r w:rsidRPr="004B1B5F">
        <w:rPr>
          <w:rStyle w:val="s1"/>
          <w:rFonts w:asciiTheme="minorHAnsi" w:hAnsiTheme="minorHAnsi"/>
        </w:rPr>
        <w:t xml:space="preserve"> Simply</w:t>
      </w:r>
      <w:r w:rsidRPr="004B1B5F">
        <w:rPr>
          <w:rStyle w:val="s1"/>
          <w:rFonts w:ascii="Arial" w:hAnsi="Arial" w:cs="Arial"/>
        </w:rPr>
        <w:t> </w:t>
      </w:r>
      <w:r w:rsidRPr="004B1B5F">
        <w:rPr>
          <w:rStyle w:val="s1"/>
          <w:rFonts w:asciiTheme="minorHAnsi" w:hAnsiTheme="minorHAnsi"/>
        </w:rPr>
        <w:t xml:space="preserve">Psychology. Available at: </w:t>
      </w:r>
      <w:hyperlink r:id="rId10" w:history="1">
        <w:r w:rsidR="004B1B5F" w:rsidRPr="00453C2F">
          <w:rPr>
            <w:rStyle w:val="Hyperlink"/>
            <w:rFonts w:asciiTheme="minorHAnsi" w:hAnsiTheme="minorHAnsi"/>
          </w:rPr>
          <w:t>https://www.simplypsychology.org/erik-erikson.html</w:t>
        </w:r>
      </w:hyperlink>
    </w:p>
    <w:p w14:paraId="1F97D9F4" w14:textId="08309511" w:rsidR="000377FB" w:rsidRDefault="000377FB" w:rsidP="00386091">
      <w:pPr>
        <w:pStyle w:val="p1"/>
        <w:rPr>
          <w:rStyle w:val="s1"/>
          <w:rFonts w:asciiTheme="minorHAnsi" w:hAnsiTheme="minorHAnsi"/>
        </w:rPr>
      </w:pPr>
      <w:r w:rsidRPr="00386091">
        <w:rPr>
          <w:rStyle w:val="s1"/>
          <w:rFonts w:asciiTheme="minorHAnsi" w:hAnsiTheme="minorHAnsi"/>
        </w:rPr>
        <w:t>McLeod, S. (202</w:t>
      </w:r>
      <w:r w:rsidR="00386091">
        <w:rPr>
          <w:rStyle w:val="s1"/>
          <w:rFonts w:asciiTheme="minorHAnsi" w:hAnsiTheme="minorHAnsi"/>
        </w:rPr>
        <w:t>5</w:t>
      </w:r>
      <w:r w:rsidRPr="00386091">
        <w:rPr>
          <w:rStyle w:val="s1"/>
          <w:rFonts w:asciiTheme="minorHAnsi" w:hAnsiTheme="minorHAnsi"/>
        </w:rPr>
        <w:t xml:space="preserve">) </w:t>
      </w:r>
      <w:r w:rsidRPr="00386091">
        <w:rPr>
          <w:rStyle w:val="s2"/>
          <w:rFonts w:asciiTheme="minorHAnsi" w:hAnsiTheme="minorHAnsi"/>
        </w:rPr>
        <w:t>Maslow’s hierarchy of needs.</w:t>
      </w:r>
      <w:r w:rsidRPr="00386091">
        <w:rPr>
          <w:rStyle w:val="s1"/>
          <w:rFonts w:asciiTheme="minorHAnsi" w:hAnsiTheme="minorHAnsi"/>
        </w:rPr>
        <w:t xml:space="preserve"> Simply</w:t>
      </w:r>
      <w:r w:rsidRPr="00386091">
        <w:rPr>
          <w:rStyle w:val="s1"/>
          <w:rFonts w:ascii="Arial" w:hAnsi="Arial" w:cs="Arial"/>
        </w:rPr>
        <w:t> </w:t>
      </w:r>
      <w:r w:rsidRPr="00386091">
        <w:rPr>
          <w:rStyle w:val="s1"/>
          <w:rFonts w:asciiTheme="minorHAnsi" w:hAnsiTheme="minorHAnsi"/>
        </w:rPr>
        <w:t xml:space="preserve">Psychology. Available at: </w:t>
      </w:r>
      <w:hyperlink r:id="rId11" w:history="1">
        <w:r w:rsidR="00386091" w:rsidRPr="00453C2F">
          <w:rPr>
            <w:rStyle w:val="Hyperlink"/>
            <w:rFonts w:asciiTheme="minorHAnsi" w:hAnsiTheme="minorHAnsi"/>
          </w:rPr>
          <w:t>https://www.simplypsychology.org/maslow.html</w:t>
        </w:r>
      </w:hyperlink>
    </w:p>
    <w:p w14:paraId="4711A256" w14:textId="3DEE8459" w:rsidR="00403746" w:rsidRDefault="00403746" w:rsidP="00403746">
      <w:pPr>
        <w:pStyle w:val="p1"/>
        <w:rPr>
          <w:rStyle w:val="s1"/>
          <w:rFonts w:asciiTheme="minorHAnsi" w:hAnsiTheme="minorHAnsi"/>
        </w:rPr>
      </w:pPr>
      <w:r w:rsidRPr="00403746">
        <w:rPr>
          <w:rStyle w:val="s1"/>
          <w:rFonts w:asciiTheme="minorHAnsi" w:hAnsiTheme="minorHAnsi"/>
        </w:rPr>
        <w:t xml:space="preserve">Woods, B., </w:t>
      </w:r>
      <w:proofErr w:type="spellStart"/>
      <w:r w:rsidRPr="00403746">
        <w:rPr>
          <w:rStyle w:val="s1"/>
          <w:rFonts w:asciiTheme="minorHAnsi" w:hAnsiTheme="minorHAnsi"/>
        </w:rPr>
        <w:t>O’Philbin</w:t>
      </w:r>
      <w:proofErr w:type="spellEnd"/>
      <w:r w:rsidRPr="00403746">
        <w:rPr>
          <w:rStyle w:val="s1"/>
          <w:rFonts w:asciiTheme="minorHAnsi" w:hAnsiTheme="minorHAnsi"/>
        </w:rPr>
        <w:t>, L., Farrell, E.</w:t>
      </w:r>
      <w:r w:rsidRPr="00403746">
        <w:rPr>
          <w:rStyle w:val="s1"/>
          <w:rFonts w:ascii="Arial" w:hAnsi="Arial" w:cs="Arial"/>
        </w:rPr>
        <w:t> </w:t>
      </w:r>
      <w:r w:rsidRPr="00403746">
        <w:rPr>
          <w:rStyle w:val="s1"/>
          <w:rFonts w:asciiTheme="minorHAnsi" w:hAnsiTheme="minorHAnsi"/>
        </w:rPr>
        <w:t>M., Spector, A.</w:t>
      </w:r>
      <w:r w:rsidRPr="00403746">
        <w:rPr>
          <w:rStyle w:val="s1"/>
          <w:rFonts w:ascii="Arial" w:hAnsi="Arial" w:cs="Arial"/>
        </w:rPr>
        <w:t> </w:t>
      </w:r>
      <w:r w:rsidRPr="00403746">
        <w:rPr>
          <w:rStyle w:val="s1"/>
          <w:rFonts w:asciiTheme="minorHAnsi" w:hAnsiTheme="minorHAnsi"/>
        </w:rPr>
        <w:t xml:space="preserve">E. and </w:t>
      </w:r>
      <w:proofErr w:type="spellStart"/>
      <w:r w:rsidRPr="00403746">
        <w:rPr>
          <w:rStyle w:val="s1"/>
          <w:rFonts w:asciiTheme="minorHAnsi" w:hAnsiTheme="minorHAnsi"/>
        </w:rPr>
        <w:t>Orrell</w:t>
      </w:r>
      <w:proofErr w:type="spellEnd"/>
      <w:r w:rsidRPr="00403746">
        <w:rPr>
          <w:rStyle w:val="s1"/>
          <w:rFonts w:asciiTheme="minorHAnsi" w:hAnsiTheme="minorHAnsi"/>
        </w:rPr>
        <w:t xml:space="preserve">, M. (2018) ‘Reminiscence therapy for dementia’, </w:t>
      </w:r>
      <w:r w:rsidRPr="00403746">
        <w:rPr>
          <w:rStyle w:val="s2"/>
          <w:rFonts w:asciiTheme="minorHAnsi" w:hAnsiTheme="minorHAnsi"/>
        </w:rPr>
        <w:t>Cochrane Database of Systematic Reviews</w:t>
      </w:r>
      <w:r w:rsidRPr="00403746">
        <w:rPr>
          <w:rStyle w:val="s1"/>
          <w:rFonts w:asciiTheme="minorHAnsi" w:hAnsiTheme="minorHAnsi"/>
        </w:rPr>
        <w:t xml:space="preserve">, 3, CD001120. Available at: </w:t>
      </w:r>
      <w:hyperlink r:id="rId12" w:history="1">
        <w:r w:rsidRPr="00453C2F">
          <w:rPr>
            <w:rStyle w:val="Hyperlink"/>
            <w:rFonts w:asciiTheme="minorHAnsi" w:hAnsiTheme="minorHAnsi"/>
          </w:rPr>
          <w:t>https://www.cochranelibrary.com/cdsr/doi/10.1002/14651858.CD001120.pub2/full</w:t>
        </w:r>
      </w:hyperlink>
    </w:p>
    <w:p w14:paraId="5430F81E" w14:textId="77777777" w:rsidR="00403746" w:rsidRPr="00403746" w:rsidRDefault="00403746" w:rsidP="00403746">
      <w:pPr>
        <w:pStyle w:val="p1"/>
        <w:rPr>
          <w:rFonts w:asciiTheme="minorHAnsi" w:hAnsiTheme="minorHAnsi"/>
        </w:rPr>
      </w:pPr>
    </w:p>
    <w:p w14:paraId="28E532B7" w14:textId="77777777" w:rsidR="00386091" w:rsidRDefault="00386091" w:rsidP="00386091">
      <w:pPr>
        <w:pStyle w:val="p1"/>
        <w:rPr>
          <w:rStyle w:val="apple-converted-space"/>
          <w:rFonts w:asciiTheme="minorHAnsi" w:hAnsiTheme="minorHAnsi"/>
        </w:rPr>
      </w:pPr>
    </w:p>
    <w:p w14:paraId="6C5BEFC4" w14:textId="77777777" w:rsidR="00386091" w:rsidRPr="00386091" w:rsidRDefault="00386091" w:rsidP="00386091">
      <w:pPr>
        <w:pStyle w:val="p1"/>
        <w:rPr>
          <w:rFonts w:asciiTheme="minorHAnsi" w:hAnsiTheme="minorHAnsi"/>
        </w:rPr>
      </w:pPr>
    </w:p>
    <w:p w14:paraId="62DFF7F9" w14:textId="77777777" w:rsidR="004B1B5F" w:rsidRPr="00386091" w:rsidRDefault="004B1B5F" w:rsidP="00386091">
      <w:pPr>
        <w:pStyle w:val="p1"/>
        <w:rPr>
          <w:rFonts w:asciiTheme="minorHAnsi" w:hAnsiTheme="minorHAnsi"/>
        </w:rPr>
      </w:pPr>
    </w:p>
    <w:p w14:paraId="79E38C28" w14:textId="77777777" w:rsidR="00EE4412" w:rsidRPr="00956ED5" w:rsidRDefault="00EE4412" w:rsidP="009C56E7">
      <w:pPr>
        <w:pStyle w:val="p1"/>
        <w:rPr>
          <w:rFonts w:asciiTheme="minorHAnsi" w:hAnsiTheme="minorHAnsi"/>
        </w:rPr>
      </w:pPr>
    </w:p>
    <w:p w14:paraId="2934636B" w14:textId="77777777" w:rsidR="00EE4412" w:rsidRPr="001E2BD6" w:rsidRDefault="00EE4412" w:rsidP="001E2BD6">
      <w:pPr>
        <w:pStyle w:val="p1"/>
        <w:rPr>
          <w:rFonts w:asciiTheme="minorHAnsi" w:hAnsiTheme="minorHAnsi"/>
        </w:rPr>
      </w:pPr>
    </w:p>
    <w:p w14:paraId="52CA11FB" w14:textId="77777777" w:rsidR="0012742B" w:rsidRDefault="0012742B" w:rsidP="00753E7B">
      <w:pPr>
        <w:pStyle w:val="p1"/>
        <w:rPr>
          <w:rStyle w:val="apple-converted-space"/>
          <w:rFonts w:asciiTheme="minorHAnsi" w:hAnsiTheme="minorHAnsi"/>
        </w:rPr>
      </w:pPr>
    </w:p>
    <w:p w14:paraId="03E4A9FF" w14:textId="77777777" w:rsidR="00753E7B" w:rsidRPr="00753E7B" w:rsidRDefault="00753E7B" w:rsidP="00753E7B">
      <w:pPr>
        <w:pStyle w:val="p1"/>
        <w:rPr>
          <w:rFonts w:asciiTheme="minorHAnsi" w:hAnsiTheme="minorHAnsi"/>
        </w:rPr>
      </w:pPr>
    </w:p>
    <w:p w14:paraId="530A4821" w14:textId="77777777" w:rsidR="00B90478" w:rsidRPr="00B90478" w:rsidRDefault="00B90478"/>
    <w:p w14:paraId="7C02C5A4" w14:textId="77777777" w:rsidR="000A72F1" w:rsidRPr="006059E3" w:rsidRDefault="000A72F1"/>
    <w:sectPr w:rsidR="000A72F1" w:rsidRPr="006059E3">
      <w:pgSz w:w="11906" w:h="16838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decorative"/>
    <w:pitch w:val="variable"/>
    <w:sig w:usb0="00000000" w:usb1="10000000" w:usb2="00000000" w:usb3="00000000" w:csb0="80000000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7003DEC"/>
    <w:multiLevelType w:val="multilevel"/>
    <w:tmpl w:val="FFFFFFFF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" w15:restartNumberingAfterBreak="0">
    <w:nsid w:val="12671EC0"/>
    <w:multiLevelType w:val="multilevel"/>
    <w:tmpl w:val="FFFFFFFF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" w15:restartNumberingAfterBreak="0">
    <w:nsid w:val="16AF6134"/>
    <w:multiLevelType w:val="multilevel"/>
    <w:tmpl w:val="FFFFFFFF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3" w15:restartNumberingAfterBreak="0">
    <w:nsid w:val="3DC15B50"/>
    <w:multiLevelType w:val="multilevel"/>
    <w:tmpl w:val="FFFFFFFF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4" w15:restartNumberingAfterBreak="0">
    <w:nsid w:val="3E7B32BC"/>
    <w:multiLevelType w:val="multilevel"/>
    <w:tmpl w:val="FFFFFFFF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5" w15:restartNumberingAfterBreak="0">
    <w:nsid w:val="58E635C8"/>
    <w:multiLevelType w:val="multilevel"/>
    <w:tmpl w:val="FFFFFFFF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6" w15:restartNumberingAfterBreak="0">
    <w:nsid w:val="6E4F1184"/>
    <w:multiLevelType w:val="multilevel"/>
    <w:tmpl w:val="FFFFFFFF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num w:numId="1" w16cid:durableId="1183009578">
    <w:abstractNumId w:val="2"/>
  </w:num>
  <w:num w:numId="2" w16cid:durableId="2080786535">
    <w:abstractNumId w:val="5"/>
  </w:num>
  <w:num w:numId="3" w16cid:durableId="382489061">
    <w:abstractNumId w:val="4"/>
  </w:num>
  <w:num w:numId="4" w16cid:durableId="1204562419">
    <w:abstractNumId w:val="3"/>
  </w:num>
  <w:num w:numId="5" w16cid:durableId="438530002">
    <w:abstractNumId w:val="6"/>
  </w:num>
  <w:num w:numId="6" w16cid:durableId="1913857221">
    <w:abstractNumId w:val="1"/>
  </w:num>
  <w:num w:numId="7" w16cid:durableId="973676985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98"/>
  <w:proofState w:spelling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54D54E6F"/>
    <w:rsid w:val="0001458B"/>
    <w:rsid w:val="00020665"/>
    <w:rsid w:val="0003447B"/>
    <w:rsid w:val="00034F6C"/>
    <w:rsid w:val="000377FB"/>
    <w:rsid w:val="00041202"/>
    <w:rsid w:val="00057BE6"/>
    <w:rsid w:val="00064E49"/>
    <w:rsid w:val="00070343"/>
    <w:rsid w:val="00070EB4"/>
    <w:rsid w:val="00070EB5"/>
    <w:rsid w:val="000731F0"/>
    <w:rsid w:val="000756C3"/>
    <w:rsid w:val="0009569A"/>
    <w:rsid w:val="000A6473"/>
    <w:rsid w:val="000A72F1"/>
    <w:rsid w:val="000F781D"/>
    <w:rsid w:val="00104A21"/>
    <w:rsid w:val="001130C4"/>
    <w:rsid w:val="00121360"/>
    <w:rsid w:val="00121828"/>
    <w:rsid w:val="0012742B"/>
    <w:rsid w:val="00137392"/>
    <w:rsid w:val="00163623"/>
    <w:rsid w:val="00197731"/>
    <w:rsid w:val="001A1220"/>
    <w:rsid w:val="001A45BA"/>
    <w:rsid w:val="001B6FBF"/>
    <w:rsid w:val="001C0C3D"/>
    <w:rsid w:val="001C60D0"/>
    <w:rsid w:val="001D0EA0"/>
    <w:rsid w:val="001D11C8"/>
    <w:rsid w:val="001E2BD6"/>
    <w:rsid w:val="001E5276"/>
    <w:rsid w:val="001E6C69"/>
    <w:rsid w:val="00202C5F"/>
    <w:rsid w:val="00206529"/>
    <w:rsid w:val="00215F7B"/>
    <w:rsid w:val="00221626"/>
    <w:rsid w:val="00221719"/>
    <w:rsid w:val="00225881"/>
    <w:rsid w:val="00241EB6"/>
    <w:rsid w:val="0026324C"/>
    <w:rsid w:val="002647C7"/>
    <w:rsid w:val="00274AAE"/>
    <w:rsid w:val="00282EAC"/>
    <w:rsid w:val="002872CD"/>
    <w:rsid w:val="002956F2"/>
    <w:rsid w:val="002A0F01"/>
    <w:rsid w:val="002A777A"/>
    <w:rsid w:val="002B3760"/>
    <w:rsid w:val="002B44FF"/>
    <w:rsid w:val="002C365D"/>
    <w:rsid w:val="002C50BC"/>
    <w:rsid w:val="002D042E"/>
    <w:rsid w:val="002D0B8A"/>
    <w:rsid w:val="002D58E1"/>
    <w:rsid w:val="002E4B71"/>
    <w:rsid w:val="00310B48"/>
    <w:rsid w:val="00312EFA"/>
    <w:rsid w:val="0031607A"/>
    <w:rsid w:val="00316679"/>
    <w:rsid w:val="003217F0"/>
    <w:rsid w:val="00327053"/>
    <w:rsid w:val="00336A24"/>
    <w:rsid w:val="00350D71"/>
    <w:rsid w:val="00357776"/>
    <w:rsid w:val="003579F2"/>
    <w:rsid w:val="003612E4"/>
    <w:rsid w:val="003628A9"/>
    <w:rsid w:val="00371906"/>
    <w:rsid w:val="00377C7A"/>
    <w:rsid w:val="00386091"/>
    <w:rsid w:val="003864CC"/>
    <w:rsid w:val="00391783"/>
    <w:rsid w:val="00395165"/>
    <w:rsid w:val="003B6FF6"/>
    <w:rsid w:val="003C669F"/>
    <w:rsid w:val="003C6B27"/>
    <w:rsid w:val="003E011A"/>
    <w:rsid w:val="003E2C7D"/>
    <w:rsid w:val="003E7FDE"/>
    <w:rsid w:val="003F4657"/>
    <w:rsid w:val="003F50ED"/>
    <w:rsid w:val="004009A7"/>
    <w:rsid w:val="004030DA"/>
    <w:rsid w:val="00403746"/>
    <w:rsid w:val="00411864"/>
    <w:rsid w:val="00420167"/>
    <w:rsid w:val="00430A4C"/>
    <w:rsid w:val="00432CD7"/>
    <w:rsid w:val="00437808"/>
    <w:rsid w:val="004442EC"/>
    <w:rsid w:val="00462DB7"/>
    <w:rsid w:val="0046527F"/>
    <w:rsid w:val="00481845"/>
    <w:rsid w:val="0048308A"/>
    <w:rsid w:val="00483F5F"/>
    <w:rsid w:val="00485B00"/>
    <w:rsid w:val="004862BE"/>
    <w:rsid w:val="00491796"/>
    <w:rsid w:val="00493975"/>
    <w:rsid w:val="004B0590"/>
    <w:rsid w:val="004B192F"/>
    <w:rsid w:val="004B1B5F"/>
    <w:rsid w:val="004B7A0C"/>
    <w:rsid w:val="004C35FB"/>
    <w:rsid w:val="004D6F10"/>
    <w:rsid w:val="00503106"/>
    <w:rsid w:val="00503DDD"/>
    <w:rsid w:val="00507CAD"/>
    <w:rsid w:val="0052346B"/>
    <w:rsid w:val="005274B2"/>
    <w:rsid w:val="00552217"/>
    <w:rsid w:val="00564F33"/>
    <w:rsid w:val="00567B79"/>
    <w:rsid w:val="00577652"/>
    <w:rsid w:val="005776CA"/>
    <w:rsid w:val="00593B53"/>
    <w:rsid w:val="005A1310"/>
    <w:rsid w:val="005A66C9"/>
    <w:rsid w:val="005B2353"/>
    <w:rsid w:val="005B4FEA"/>
    <w:rsid w:val="005B64C8"/>
    <w:rsid w:val="005C79BB"/>
    <w:rsid w:val="005D7D6D"/>
    <w:rsid w:val="005F0F07"/>
    <w:rsid w:val="005F4EAE"/>
    <w:rsid w:val="006059E3"/>
    <w:rsid w:val="00616429"/>
    <w:rsid w:val="006221D7"/>
    <w:rsid w:val="0062232F"/>
    <w:rsid w:val="0062590D"/>
    <w:rsid w:val="00631182"/>
    <w:rsid w:val="006324E6"/>
    <w:rsid w:val="0063263D"/>
    <w:rsid w:val="006346F0"/>
    <w:rsid w:val="00635D6E"/>
    <w:rsid w:val="006520B9"/>
    <w:rsid w:val="006714B2"/>
    <w:rsid w:val="0067416A"/>
    <w:rsid w:val="00682385"/>
    <w:rsid w:val="00686BB1"/>
    <w:rsid w:val="0068797C"/>
    <w:rsid w:val="00693CB6"/>
    <w:rsid w:val="006B02B5"/>
    <w:rsid w:val="006C007A"/>
    <w:rsid w:val="006C201D"/>
    <w:rsid w:val="006C738C"/>
    <w:rsid w:val="006C7533"/>
    <w:rsid w:val="006E36A0"/>
    <w:rsid w:val="006E4BF6"/>
    <w:rsid w:val="006E5C63"/>
    <w:rsid w:val="006F0F21"/>
    <w:rsid w:val="006F2A1B"/>
    <w:rsid w:val="00702E1B"/>
    <w:rsid w:val="0071677D"/>
    <w:rsid w:val="007243DE"/>
    <w:rsid w:val="00727F92"/>
    <w:rsid w:val="00753E7B"/>
    <w:rsid w:val="00763549"/>
    <w:rsid w:val="00770180"/>
    <w:rsid w:val="00782195"/>
    <w:rsid w:val="007834E8"/>
    <w:rsid w:val="0078456F"/>
    <w:rsid w:val="007E2A67"/>
    <w:rsid w:val="007F0010"/>
    <w:rsid w:val="00802C3F"/>
    <w:rsid w:val="00810F71"/>
    <w:rsid w:val="00814E76"/>
    <w:rsid w:val="0083449A"/>
    <w:rsid w:val="00845D24"/>
    <w:rsid w:val="00872368"/>
    <w:rsid w:val="00880734"/>
    <w:rsid w:val="0088293F"/>
    <w:rsid w:val="008B5AA2"/>
    <w:rsid w:val="008B6190"/>
    <w:rsid w:val="008C0925"/>
    <w:rsid w:val="008C4E64"/>
    <w:rsid w:val="008C68F0"/>
    <w:rsid w:val="008D0ACA"/>
    <w:rsid w:val="008D0CAB"/>
    <w:rsid w:val="008D643C"/>
    <w:rsid w:val="008E0234"/>
    <w:rsid w:val="008E0531"/>
    <w:rsid w:val="008E36BF"/>
    <w:rsid w:val="008E6009"/>
    <w:rsid w:val="008F154F"/>
    <w:rsid w:val="00904B75"/>
    <w:rsid w:val="0091780A"/>
    <w:rsid w:val="00923084"/>
    <w:rsid w:val="00923FF4"/>
    <w:rsid w:val="00924B9B"/>
    <w:rsid w:val="00926E17"/>
    <w:rsid w:val="00932B14"/>
    <w:rsid w:val="00942F8E"/>
    <w:rsid w:val="009436D2"/>
    <w:rsid w:val="0094782D"/>
    <w:rsid w:val="00953848"/>
    <w:rsid w:val="00956ED5"/>
    <w:rsid w:val="009614B1"/>
    <w:rsid w:val="009817C3"/>
    <w:rsid w:val="00985D31"/>
    <w:rsid w:val="00985F9C"/>
    <w:rsid w:val="00996DEF"/>
    <w:rsid w:val="009A1540"/>
    <w:rsid w:val="009B1F3A"/>
    <w:rsid w:val="009D2CF1"/>
    <w:rsid w:val="009D456C"/>
    <w:rsid w:val="009D6540"/>
    <w:rsid w:val="009F0001"/>
    <w:rsid w:val="009F0610"/>
    <w:rsid w:val="00A019EB"/>
    <w:rsid w:val="00A1635E"/>
    <w:rsid w:val="00A16ECD"/>
    <w:rsid w:val="00A220E9"/>
    <w:rsid w:val="00A31A47"/>
    <w:rsid w:val="00A32640"/>
    <w:rsid w:val="00A452D1"/>
    <w:rsid w:val="00A55881"/>
    <w:rsid w:val="00A83D74"/>
    <w:rsid w:val="00AA209E"/>
    <w:rsid w:val="00AA2FDE"/>
    <w:rsid w:val="00AB0B80"/>
    <w:rsid w:val="00AB3078"/>
    <w:rsid w:val="00AC56AA"/>
    <w:rsid w:val="00AC713B"/>
    <w:rsid w:val="00AD3378"/>
    <w:rsid w:val="00AD6A01"/>
    <w:rsid w:val="00AE3A9F"/>
    <w:rsid w:val="00AE4DE0"/>
    <w:rsid w:val="00B06640"/>
    <w:rsid w:val="00B24059"/>
    <w:rsid w:val="00B27157"/>
    <w:rsid w:val="00B34917"/>
    <w:rsid w:val="00B34ABB"/>
    <w:rsid w:val="00B40BF4"/>
    <w:rsid w:val="00B43E3C"/>
    <w:rsid w:val="00B56582"/>
    <w:rsid w:val="00B60282"/>
    <w:rsid w:val="00B60347"/>
    <w:rsid w:val="00B75BB7"/>
    <w:rsid w:val="00B77560"/>
    <w:rsid w:val="00B90478"/>
    <w:rsid w:val="00B94905"/>
    <w:rsid w:val="00BA53B1"/>
    <w:rsid w:val="00BB3E91"/>
    <w:rsid w:val="00BB4DF7"/>
    <w:rsid w:val="00BB6792"/>
    <w:rsid w:val="00BD0534"/>
    <w:rsid w:val="00BD62D1"/>
    <w:rsid w:val="00BF3B9F"/>
    <w:rsid w:val="00BF68B9"/>
    <w:rsid w:val="00C00F04"/>
    <w:rsid w:val="00C032A7"/>
    <w:rsid w:val="00C307EA"/>
    <w:rsid w:val="00C42776"/>
    <w:rsid w:val="00C463C7"/>
    <w:rsid w:val="00C57D06"/>
    <w:rsid w:val="00C700A8"/>
    <w:rsid w:val="00C7189C"/>
    <w:rsid w:val="00C84596"/>
    <w:rsid w:val="00CA07D2"/>
    <w:rsid w:val="00CA729B"/>
    <w:rsid w:val="00CC1819"/>
    <w:rsid w:val="00CC2B6A"/>
    <w:rsid w:val="00CC61B8"/>
    <w:rsid w:val="00CF2936"/>
    <w:rsid w:val="00D04502"/>
    <w:rsid w:val="00D0553B"/>
    <w:rsid w:val="00D056EB"/>
    <w:rsid w:val="00D320F1"/>
    <w:rsid w:val="00D32F1D"/>
    <w:rsid w:val="00D33BA4"/>
    <w:rsid w:val="00D429BD"/>
    <w:rsid w:val="00D558EA"/>
    <w:rsid w:val="00D7561C"/>
    <w:rsid w:val="00D80D06"/>
    <w:rsid w:val="00D81D30"/>
    <w:rsid w:val="00D9324A"/>
    <w:rsid w:val="00D94B1C"/>
    <w:rsid w:val="00D96810"/>
    <w:rsid w:val="00DA321D"/>
    <w:rsid w:val="00DC179D"/>
    <w:rsid w:val="00DE2E47"/>
    <w:rsid w:val="00E021BE"/>
    <w:rsid w:val="00E03CC3"/>
    <w:rsid w:val="00E12502"/>
    <w:rsid w:val="00E17C4F"/>
    <w:rsid w:val="00E223EE"/>
    <w:rsid w:val="00E239E9"/>
    <w:rsid w:val="00E3458E"/>
    <w:rsid w:val="00E37CC1"/>
    <w:rsid w:val="00E44CD5"/>
    <w:rsid w:val="00E56363"/>
    <w:rsid w:val="00E6378A"/>
    <w:rsid w:val="00E70788"/>
    <w:rsid w:val="00E71770"/>
    <w:rsid w:val="00E722EB"/>
    <w:rsid w:val="00E81612"/>
    <w:rsid w:val="00E81F9B"/>
    <w:rsid w:val="00E83D63"/>
    <w:rsid w:val="00E97327"/>
    <w:rsid w:val="00EB33BC"/>
    <w:rsid w:val="00EC6291"/>
    <w:rsid w:val="00ED07AD"/>
    <w:rsid w:val="00ED285C"/>
    <w:rsid w:val="00EE1555"/>
    <w:rsid w:val="00EE35CB"/>
    <w:rsid w:val="00EE42A8"/>
    <w:rsid w:val="00EE4412"/>
    <w:rsid w:val="00EF5BD2"/>
    <w:rsid w:val="00F04052"/>
    <w:rsid w:val="00F40C08"/>
    <w:rsid w:val="00F643B2"/>
    <w:rsid w:val="00F6749B"/>
    <w:rsid w:val="00F770E9"/>
    <w:rsid w:val="00F87C95"/>
    <w:rsid w:val="00FA3AAE"/>
    <w:rsid w:val="00FB37E0"/>
    <w:rsid w:val="00FC6D75"/>
    <w:rsid w:val="00FD7C73"/>
    <w:rsid w:val="00FF2576"/>
    <w:rsid w:val="446F537A"/>
    <w:rsid w:val="4F78CCE6"/>
    <w:rsid w:val="54D54E6F"/>
    <w:rsid w:val="67F5EA7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4D54E6F"/>
  <w15:chartTrackingRefBased/>
  <w15:docId w15:val="{55E8B6FB-F82C-4149-AC19-7FF06CCF652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sz w:val="24"/>
        <w:szCs w:val="24"/>
        <w:lang w:val="en-GB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446F537A"/>
    <w:rPr>
      <w:color w:val="467886"/>
      <w:u w:val="single"/>
    </w:rPr>
  </w:style>
  <w:style w:type="paragraph" w:customStyle="1" w:styleId="p1">
    <w:name w:val="p1"/>
    <w:basedOn w:val="Normal"/>
    <w:rsid w:val="00B90478"/>
    <w:pPr>
      <w:spacing w:before="100" w:beforeAutospacing="1" w:after="100" w:afterAutospacing="1" w:line="240" w:lineRule="auto"/>
    </w:pPr>
    <w:rPr>
      <w:rFonts w:ascii="Times New Roman" w:hAnsi="Times New Roman" w:cs="Times New Roman"/>
      <w:lang w:eastAsia="en-GB"/>
    </w:rPr>
  </w:style>
  <w:style w:type="character" w:customStyle="1" w:styleId="s1">
    <w:name w:val="s1"/>
    <w:basedOn w:val="DefaultParagraphFont"/>
    <w:rsid w:val="00B90478"/>
  </w:style>
  <w:style w:type="character" w:customStyle="1" w:styleId="s2">
    <w:name w:val="s2"/>
    <w:basedOn w:val="DefaultParagraphFont"/>
    <w:rsid w:val="00B90478"/>
  </w:style>
  <w:style w:type="character" w:customStyle="1" w:styleId="apple-converted-space">
    <w:name w:val="apple-converted-space"/>
    <w:basedOn w:val="DefaultParagraphFont"/>
    <w:rsid w:val="00B90478"/>
  </w:style>
  <w:style w:type="character" w:styleId="UnresolvedMention">
    <w:name w:val="Unresolved Mention"/>
    <w:basedOn w:val="DefaultParagraphFont"/>
    <w:uiPriority w:val="99"/>
    <w:semiHidden/>
    <w:unhideWhenUsed/>
    <w:rsid w:val="0012742B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books.google.com/books?id=BxxsAAAAMAAJ" TargetMode="External"/><Relationship Id="rId13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hyperlink" Target="https://catalog.nlm.nih.gov/discovery/fulldisplay?docid=alma991662044" TargetMode="External"/><Relationship Id="rId12" Type="http://schemas.openxmlformats.org/officeDocument/2006/relationships/hyperlink" Target="https://www.cochranelibrary.com/cdsr/doi/10.1002/14651858.CD001120.pub2/full" TargetMode="Externa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hyperlink" Target="https://www.alzheimers.org.uk/about-dementia/types-dementia/what-is-dementia" TargetMode="External"/><Relationship Id="rId11" Type="http://schemas.openxmlformats.org/officeDocument/2006/relationships/hyperlink" Target="https://www.simplypsychology.org/maslow.html" TargetMode="External"/><Relationship Id="rId5" Type="http://schemas.openxmlformats.org/officeDocument/2006/relationships/hyperlink" Target="mailto:2427249@student.uwtsd.ac.uk" TargetMode="External"/><Relationship Id="rId10" Type="http://schemas.openxmlformats.org/officeDocument/2006/relationships/hyperlink" Target="https://www.simplypsychology.org/erik-erikson.html" TargetMode="External"/><Relationship Id="rId4" Type="http://schemas.openxmlformats.org/officeDocument/2006/relationships/webSettings" Target="webSettings.xml"/><Relationship Id="rId9" Type="http://schemas.openxmlformats.org/officeDocument/2006/relationships/hyperlink" Target="https://www.simplypsychology.org/maslow.html" TargetMode="External"/><Relationship Id="rId14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1433</TotalTime>
  <Pages>5</Pages>
  <Words>1783</Words>
  <Characters>10165</Characters>
  <Application>Microsoft Office Word</Application>
  <DocSecurity>0</DocSecurity>
  <Lines>84</Lines>
  <Paragraphs>23</Paragraphs>
  <ScaleCrop>false</ScaleCrop>
  <Company/>
  <LinksUpToDate>false</LinksUpToDate>
  <CharactersWithSpaces>11925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Elizabeth Marfo (2427249)</dc:creator>
  <cp:keywords/>
  <dc:description/>
  <cp:lastModifiedBy>Elizabeth Marfo (2427249)</cp:lastModifiedBy>
  <cp:revision>322</cp:revision>
  <dcterms:created xsi:type="dcterms:W3CDTF">2025-11-06T16:44:00Z</dcterms:created>
  <dcterms:modified xsi:type="dcterms:W3CDTF">2025-11-09T01:00:00Z</dcterms:modified>
</cp:coreProperties>
</file>