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9E278" w14:textId="4AC57CDE" w:rsidR="00FB6724" w:rsidRDefault="00EA3E8B" w:rsidP="00331E31">
      <w:pPr>
        <w:spacing w:line="276" w:lineRule="auto"/>
        <w:jc w:val="both"/>
        <w:rPr>
          <w:rFonts w:ascii="Times New Roman" w:hAnsi="Times New Roman" w:cs="Times New Roman"/>
          <w:sz w:val="24"/>
          <w:szCs w:val="24"/>
        </w:rPr>
      </w:pPr>
      <w:r w:rsidRPr="00EA3E8B">
        <w:rPr>
          <w:rFonts w:ascii="Times New Roman" w:hAnsi="Times New Roman" w:cs="Times New Roman"/>
          <w:sz w:val="24"/>
          <w:szCs w:val="24"/>
        </w:rPr>
        <w:t>This essay is going to explore, compare and critically analyse three educational theories. This essay will briefly look at the back rounds of the theorists, where they were born, the</w:t>
      </w:r>
      <w:r w:rsidR="006E1CFD">
        <w:rPr>
          <w:rFonts w:ascii="Times New Roman" w:hAnsi="Times New Roman" w:cs="Times New Roman"/>
          <w:sz w:val="24"/>
          <w:szCs w:val="24"/>
        </w:rPr>
        <w:t>ir s</w:t>
      </w:r>
      <w:r w:rsidRPr="00EA3E8B">
        <w:rPr>
          <w:rFonts w:ascii="Times New Roman" w:hAnsi="Times New Roman" w:cs="Times New Roman"/>
          <w:sz w:val="24"/>
          <w:szCs w:val="24"/>
        </w:rPr>
        <w:t>ocial and cultural beliefs, the year</w:t>
      </w:r>
      <w:r w:rsidR="005B1D5C">
        <w:rPr>
          <w:rFonts w:ascii="Times New Roman" w:hAnsi="Times New Roman" w:cs="Times New Roman"/>
          <w:sz w:val="24"/>
          <w:szCs w:val="24"/>
        </w:rPr>
        <w:t xml:space="preserve"> their</w:t>
      </w:r>
      <w:r w:rsidRPr="00EA3E8B">
        <w:rPr>
          <w:rFonts w:ascii="Times New Roman" w:hAnsi="Times New Roman" w:cs="Times New Roman"/>
          <w:sz w:val="24"/>
          <w:szCs w:val="24"/>
        </w:rPr>
        <w:t xml:space="preserve"> theory bloomed in relation to society’s changes and what their theories looked at in relation to children and education</w:t>
      </w:r>
      <w:r w:rsidR="006E1CFD">
        <w:rPr>
          <w:rFonts w:ascii="Times New Roman" w:hAnsi="Times New Roman" w:cs="Times New Roman"/>
          <w:sz w:val="24"/>
          <w:szCs w:val="24"/>
        </w:rPr>
        <w:t>.</w:t>
      </w:r>
      <w:r w:rsidR="005B1D5C">
        <w:rPr>
          <w:rFonts w:ascii="Times New Roman" w:hAnsi="Times New Roman" w:cs="Times New Roman"/>
          <w:sz w:val="24"/>
          <w:szCs w:val="24"/>
        </w:rPr>
        <w:t xml:space="preserve"> The first theorist this essay will explore is the work of John Dewey, a theorist who looked at social learning, the next will be Burrhus Skinner, his work revolved around behaviourism and the final theorist this essay will examine is Jean Piaget who according to Aubrey and Riley (2019) was best</w:t>
      </w:r>
      <w:r w:rsidR="00784AFF">
        <w:rPr>
          <w:rFonts w:ascii="Times New Roman" w:hAnsi="Times New Roman" w:cs="Times New Roman"/>
          <w:sz w:val="24"/>
          <w:szCs w:val="24"/>
        </w:rPr>
        <w:t xml:space="preserve"> known</w:t>
      </w:r>
      <w:r w:rsidR="005B1D5C">
        <w:rPr>
          <w:rFonts w:ascii="Times New Roman" w:hAnsi="Times New Roman" w:cs="Times New Roman"/>
          <w:sz w:val="24"/>
          <w:szCs w:val="24"/>
        </w:rPr>
        <w:t xml:space="preserve"> for his work on cognitive development </w:t>
      </w:r>
      <w:r w:rsidR="00784AFF">
        <w:rPr>
          <w:rFonts w:ascii="Times New Roman" w:hAnsi="Times New Roman" w:cs="Times New Roman"/>
          <w:sz w:val="24"/>
          <w:szCs w:val="24"/>
        </w:rPr>
        <w:t xml:space="preserve">within children. In order to fully understand the theorist work to its full potential this essay will firstly, give a brief description of the meanings of social, cognitive </w:t>
      </w:r>
      <w:r w:rsidR="00216428">
        <w:rPr>
          <w:rFonts w:ascii="Times New Roman" w:hAnsi="Times New Roman" w:cs="Times New Roman"/>
          <w:sz w:val="24"/>
          <w:szCs w:val="24"/>
        </w:rPr>
        <w:t xml:space="preserve">development </w:t>
      </w:r>
      <w:r w:rsidR="00784AFF">
        <w:rPr>
          <w:rFonts w:ascii="Times New Roman" w:hAnsi="Times New Roman" w:cs="Times New Roman"/>
          <w:sz w:val="24"/>
          <w:szCs w:val="24"/>
        </w:rPr>
        <w:t xml:space="preserve">and behaviourism in order to differentiate them within an education mindset. </w:t>
      </w:r>
    </w:p>
    <w:p w14:paraId="6C03C497" w14:textId="2AD5111A" w:rsidR="00784AFF" w:rsidRDefault="005E47F5" w:rsidP="00331E31">
      <w:pPr>
        <w:spacing w:line="276" w:lineRule="auto"/>
        <w:jc w:val="both"/>
        <w:rPr>
          <w:rFonts w:ascii="Times New Roman" w:hAnsi="Times New Roman" w:cs="Times New Roman"/>
          <w:sz w:val="24"/>
          <w:szCs w:val="24"/>
        </w:rPr>
      </w:pPr>
      <w:r>
        <w:rPr>
          <w:rFonts w:ascii="Times New Roman" w:hAnsi="Times New Roman" w:cs="Times New Roman"/>
          <w:sz w:val="24"/>
          <w:szCs w:val="24"/>
        </w:rPr>
        <w:t>Wikipedia (2019) states the social learning theory as a learning process by which social behaviours, which shows new behaviours are acquired by observing and imitating others</w:t>
      </w:r>
      <w:r w:rsidR="00C16A54">
        <w:rPr>
          <w:rFonts w:ascii="Times New Roman" w:hAnsi="Times New Roman" w:cs="Times New Roman"/>
          <w:sz w:val="24"/>
          <w:szCs w:val="24"/>
        </w:rPr>
        <w:t>.</w:t>
      </w:r>
      <w:r>
        <w:rPr>
          <w:rFonts w:ascii="Times New Roman" w:hAnsi="Times New Roman" w:cs="Times New Roman"/>
          <w:sz w:val="24"/>
          <w:szCs w:val="24"/>
        </w:rPr>
        <w:t xml:space="preserve"> </w:t>
      </w:r>
      <w:r w:rsidR="00C16A54">
        <w:rPr>
          <w:rFonts w:ascii="Times New Roman" w:hAnsi="Times New Roman" w:cs="Times New Roman"/>
          <w:sz w:val="24"/>
          <w:szCs w:val="24"/>
        </w:rPr>
        <w:t xml:space="preserve">According to wells and Ken (2019) Cognitive development is </w:t>
      </w:r>
      <w:r w:rsidR="00632147">
        <w:rPr>
          <w:rFonts w:ascii="Times New Roman" w:hAnsi="Times New Roman" w:cs="Times New Roman"/>
          <w:sz w:val="24"/>
          <w:szCs w:val="24"/>
        </w:rPr>
        <w:t xml:space="preserve">the </w:t>
      </w:r>
      <w:r w:rsidR="00C16A54">
        <w:rPr>
          <w:rFonts w:ascii="Times New Roman" w:hAnsi="Times New Roman" w:cs="Times New Roman"/>
          <w:sz w:val="24"/>
          <w:szCs w:val="24"/>
        </w:rPr>
        <w:t xml:space="preserve">building blocks of thought processes including problem solving, remembering, and decision-making and these are seen from childhood, right throughout to adolescents and adulthood. </w:t>
      </w:r>
      <w:r w:rsidR="00784AFF">
        <w:rPr>
          <w:rFonts w:ascii="Times New Roman" w:hAnsi="Times New Roman" w:cs="Times New Roman"/>
          <w:sz w:val="24"/>
          <w:szCs w:val="24"/>
        </w:rPr>
        <w:t>According to the Oxford English Dictionary (201</w:t>
      </w:r>
      <w:r w:rsidR="00BF1E35">
        <w:rPr>
          <w:rFonts w:ascii="Times New Roman" w:hAnsi="Times New Roman" w:cs="Times New Roman"/>
          <w:sz w:val="24"/>
          <w:szCs w:val="24"/>
        </w:rPr>
        <w:t>7</w:t>
      </w:r>
      <w:r w:rsidR="00784AFF">
        <w:rPr>
          <w:rFonts w:ascii="Times New Roman" w:hAnsi="Times New Roman" w:cs="Times New Roman"/>
          <w:sz w:val="24"/>
          <w:szCs w:val="24"/>
        </w:rPr>
        <w:t xml:space="preserve">) behaviourism, is defined as the theory that animal and human behaviour can be terms of conditioning, without the capacity to </w:t>
      </w:r>
      <w:r w:rsidR="004E65DB">
        <w:rPr>
          <w:rFonts w:ascii="Times New Roman" w:hAnsi="Times New Roman" w:cs="Times New Roman"/>
          <w:sz w:val="24"/>
          <w:szCs w:val="24"/>
        </w:rPr>
        <w:t xml:space="preserve">think or feel, and the psychological disorders are best treated by altering behaviour patterns. </w:t>
      </w:r>
    </w:p>
    <w:p w14:paraId="13BC180A" w14:textId="323D7208" w:rsidR="006C3293" w:rsidRDefault="00667355" w:rsidP="00331E31">
      <w:pPr>
        <w:spacing w:line="276" w:lineRule="auto"/>
        <w:jc w:val="both"/>
        <w:rPr>
          <w:rFonts w:ascii="Times New Roman" w:hAnsi="Times New Roman" w:cs="Times New Roman"/>
          <w:sz w:val="24"/>
          <w:szCs w:val="24"/>
        </w:rPr>
      </w:pPr>
      <w:r>
        <w:rPr>
          <w:rFonts w:ascii="Times New Roman" w:hAnsi="Times New Roman" w:cs="Times New Roman"/>
          <w:sz w:val="24"/>
          <w:szCs w:val="24"/>
        </w:rPr>
        <w:t>According to Martin (</w:t>
      </w:r>
      <w:r w:rsidR="006C3293">
        <w:rPr>
          <w:rFonts w:ascii="Times New Roman" w:hAnsi="Times New Roman" w:cs="Times New Roman"/>
          <w:sz w:val="24"/>
          <w:szCs w:val="24"/>
        </w:rPr>
        <w:t>2002</w:t>
      </w:r>
      <w:r>
        <w:rPr>
          <w:rFonts w:ascii="Times New Roman" w:hAnsi="Times New Roman" w:cs="Times New Roman"/>
          <w:sz w:val="24"/>
          <w:szCs w:val="24"/>
        </w:rPr>
        <w:t>) Dewey was born on October 20</w:t>
      </w:r>
      <w:r w:rsidRPr="00667355">
        <w:rPr>
          <w:rFonts w:ascii="Times New Roman" w:hAnsi="Times New Roman" w:cs="Times New Roman"/>
          <w:sz w:val="24"/>
          <w:szCs w:val="24"/>
          <w:vertAlign w:val="superscript"/>
        </w:rPr>
        <w:t>th</w:t>
      </w:r>
      <w:r w:rsidR="00703BD8">
        <w:rPr>
          <w:rFonts w:ascii="Times New Roman" w:hAnsi="Times New Roman" w:cs="Times New Roman"/>
          <w:sz w:val="24"/>
          <w:szCs w:val="24"/>
        </w:rPr>
        <w:t xml:space="preserve">, 1859, in Burlington, with a burden already on his shoulders at birth. Martin talks in depth about Dewey’s parents and the loss of a child in a tragic accident, which they clearly thought of Dewey as replacing their dead son. Martin also highlights the cultural changes that Dewey’s life went through in the early stages of his life, these include slavery, </w:t>
      </w:r>
      <w:r w:rsidR="00217AFB">
        <w:rPr>
          <w:rFonts w:ascii="Times New Roman" w:hAnsi="Times New Roman" w:cs="Times New Roman"/>
          <w:sz w:val="24"/>
          <w:szCs w:val="24"/>
        </w:rPr>
        <w:t>the</w:t>
      </w:r>
      <w:r w:rsidR="00703BD8">
        <w:rPr>
          <w:rFonts w:ascii="Times New Roman" w:hAnsi="Times New Roman" w:cs="Times New Roman"/>
          <w:sz w:val="24"/>
          <w:szCs w:val="24"/>
        </w:rPr>
        <w:t xml:space="preserve"> presidency of Buchan who led America through economic crisis</w:t>
      </w:r>
      <w:r w:rsidR="00217AFB">
        <w:rPr>
          <w:rFonts w:ascii="Times New Roman" w:hAnsi="Times New Roman" w:cs="Times New Roman"/>
          <w:sz w:val="24"/>
          <w:szCs w:val="24"/>
        </w:rPr>
        <w:t>,</w:t>
      </w:r>
      <w:r w:rsidR="00703BD8">
        <w:rPr>
          <w:rFonts w:ascii="Times New Roman" w:hAnsi="Times New Roman" w:cs="Times New Roman"/>
          <w:sz w:val="24"/>
          <w:szCs w:val="24"/>
        </w:rPr>
        <w:t xml:space="preserve"> agriculture being hit </w:t>
      </w:r>
      <w:r w:rsidR="00217AFB">
        <w:rPr>
          <w:rFonts w:ascii="Times New Roman" w:hAnsi="Times New Roman" w:cs="Times New Roman"/>
          <w:sz w:val="24"/>
          <w:szCs w:val="24"/>
        </w:rPr>
        <w:t>hard,</w:t>
      </w:r>
      <w:r w:rsidR="00703BD8">
        <w:rPr>
          <w:rFonts w:ascii="Times New Roman" w:hAnsi="Times New Roman" w:cs="Times New Roman"/>
          <w:sz w:val="24"/>
          <w:szCs w:val="24"/>
        </w:rPr>
        <w:t xml:space="preserve"> and farmers been hit with debt and overproduction.</w:t>
      </w:r>
      <w:r w:rsidR="00217AFB">
        <w:rPr>
          <w:rFonts w:ascii="Times New Roman" w:hAnsi="Times New Roman" w:cs="Times New Roman"/>
          <w:sz w:val="24"/>
          <w:szCs w:val="24"/>
        </w:rPr>
        <w:t xml:space="preserve"> Martin stated that this led to Dewey’s hometown being in social problems, the infrastructure was unprepared for the influx of people. Martin talked about how Dewey’s father enrolled into the cavalry in 1861, leaving his mother to care for him and his siblings, for most of the civil war.</w:t>
      </w:r>
      <w:r w:rsidR="004E2167">
        <w:rPr>
          <w:rFonts w:ascii="Times New Roman" w:hAnsi="Times New Roman" w:cs="Times New Roman"/>
          <w:sz w:val="24"/>
          <w:szCs w:val="24"/>
        </w:rPr>
        <w:t xml:space="preserve"> </w:t>
      </w:r>
      <w:r w:rsidR="00EB5289">
        <w:rPr>
          <w:rFonts w:ascii="Times New Roman" w:hAnsi="Times New Roman" w:cs="Times New Roman"/>
          <w:sz w:val="24"/>
          <w:szCs w:val="24"/>
        </w:rPr>
        <w:t>According to Brinkmann (</w:t>
      </w:r>
      <w:r w:rsidR="00F50B80">
        <w:rPr>
          <w:rFonts w:ascii="Times New Roman" w:hAnsi="Times New Roman" w:cs="Times New Roman"/>
          <w:sz w:val="24"/>
          <w:szCs w:val="24"/>
        </w:rPr>
        <w:t>2013</w:t>
      </w:r>
      <w:r w:rsidR="00EB5289">
        <w:rPr>
          <w:rFonts w:ascii="Times New Roman" w:hAnsi="Times New Roman" w:cs="Times New Roman"/>
          <w:sz w:val="24"/>
          <w:szCs w:val="24"/>
        </w:rPr>
        <w:t>) Dewey was born in a place of time of constant changes, his philosophical and scientific production sprang from collapse of a static worldview, which also saw the two world wars</w:t>
      </w:r>
      <w:r w:rsidR="00F50B80">
        <w:rPr>
          <w:rFonts w:ascii="Times New Roman" w:hAnsi="Times New Roman" w:cs="Times New Roman"/>
          <w:sz w:val="24"/>
          <w:szCs w:val="24"/>
        </w:rPr>
        <w:t>.</w:t>
      </w:r>
      <w:r w:rsidR="00EB5289">
        <w:rPr>
          <w:rFonts w:ascii="Times New Roman" w:hAnsi="Times New Roman" w:cs="Times New Roman"/>
          <w:sz w:val="24"/>
          <w:szCs w:val="24"/>
        </w:rPr>
        <w:t xml:space="preserve"> </w:t>
      </w:r>
      <w:r w:rsidR="00F50B80">
        <w:rPr>
          <w:rFonts w:ascii="Times New Roman" w:hAnsi="Times New Roman" w:cs="Times New Roman"/>
          <w:sz w:val="24"/>
          <w:szCs w:val="24"/>
        </w:rPr>
        <w:t xml:space="preserve">Brinkmann also states that by confirming the world is a undergoing constant change, and as a result, there was no such thing as universally valid knowledge, Dewey would try to find the tools in which people could live reasonable lives under applicable contingent conditions, meaning society’s ever changing circumstances and experiences, shouldn’t shape the individuals decisions and beliefs, one of Dewey’s theories that link to this is the social learning theory. </w:t>
      </w:r>
    </w:p>
    <w:p w14:paraId="595D6B49" w14:textId="762602FC" w:rsidR="00784AFF" w:rsidRDefault="00F44481" w:rsidP="00331E31">
      <w:pPr>
        <w:spacing w:line="276" w:lineRule="auto"/>
        <w:jc w:val="both"/>
        <w:rPr>
          <w:rFonts w:ascii="Times New Roman" w:hAnsi="Times New Roman" w:cs="Times New Roman"/>
          <w:sz w:val="24"/>
          <w:szCs w:val="24"/>
        </w:rPr>
      </w:pPr>
      <w:r>
        <w:rPr>
          <w:rFonts w:ascii="Times New Roman" w:hAnsi="Times New Roman" w:cs="Times New Roman"/>
          <w:sz w:val="24"/>
          <w:szCs w:val="24"/>
        </w:rPr>
        <w:t>According to Aubrey and Riley (2019), Dewey’s social learning theory is when the individual learns through life experiences and social interaction</w:t>
      </w:r>
      <w:r w:rsidR="004E511B">
        <w:rPr>
          <w:rFonts w:ascii="Times New Roman" w:hAnsi="Times New Roman" w:cs="Times New Roman"/>
          <w:sz w:val="24"/>
          <w:szCs w:val="24"/>
        </w:rPr>
        <w:t>,</w:t>
      </w:r>
      <w:r>
        <w:rPr>
          <w:rFonts w:ascii="Times New Roman" w:hAnsi="Times New Roman" w:cs="Times New Roman"/>
          <w:sz w:val="24"/>
          <w:szCs w:val="24"/>
        </w:rPr>
        <w:t xml:space="preserve"> rather than the more traditional and staid manner of instruction</w:t>
      </w:r>
      <w:r w:rsidR="004E511B">
        <w:rPr>
          <w:rFonts w:ascii="Times New Roman" w:hAnsi="Times New Roman" w:cs="Times New Roman"/>
          <w:sz w:val="24"/>
          <w:szCs w:val="24"/>
        </w:rPr>
        <w:t>,</w:t>
      </w:r>
      <w:r>
        <w:rPr>
          <w:rFonts w:ascii="Times New Roman" w:hAnsi="Times New Roman" w:cs="Times New Roman"/>
          <w:sz w:val="24"/>
          <w:szCs w:val="24"/>
        </w:rPr>
        <w:t xml:space="preserve"> meaning the individual is taught rather than learning for themselves, or having an active role in learning. </w:t>
      </w:r>
      <w:r w:rsidR="00255E31">
        <w:rPr>
          <w:rFonts w:ascii="Times New Roman" w:hAnsi="Times New Roman" w:cs="Times New Roman"/>
          <w:sz w:val="24"/>
          <w:szCs w:val="24"/>
        </w:rPr>
        <w:t>Aubrey and Riley highlight an important fact that Dewey has influenced many theorists over the years, due to his progressive views on education and would come under the humanist and social constructivist umbrella, which shows his theory as a holistic approach.</w:t>
      </w:r>
      <w:r w:rsidR="0046686E">
        <w:rPr>
          <w:rFonts w:ascii="Times New Roman" w:hAnsi="Times New Roman" w:cs="Times New Roman"/>
          <w:sz w:val="24"/>
          <w:szCs w:val="24"/>
        </w:rPr>
        <w:t xml:space="preserve"> </w:t>
      </w:r>
      <w:r w:rsidR="00EF21CE">
        <w:rPr>
          <w:rFonts w:ascii="Times New Roman" w:hAnsi="Times New Roman" w:cs="Times New Roman"/>
          <w:sz w:val="24"/>
          <w:szCs w:val="24"/>
        </w:rPr>
        <w:t>Mooney (</w:t>
      </w:r>
      <w:r w:rsidR="004F3F6E">
        <w:rPr>
          <w:rFonts w:ascii="Times New Roman" w:hAnsi="Times New Roman" w:cs="Times New Roman"/>
          <w:sz w:val="24"/>
          <w:szCs w:val="24"/>
        </w:rPr>
        <w:t>2013</w:t>
      </w:r>
      <w:r w:rsidR="00EF21CE">
        <w:rPr>
          <w:rFonts w:ascii="Times New Roman" w:hAnsi="Times New Roman" w:cs="Times New Roman"/>
          <w:sz w:val="24"/>
          <w:szCs w:val="24"/>
        </w:rPr>
        <w:t xml:space="preserve">) states that Dewey played a central role in the development </w:t>
      </w:r>
      <w:r w:rsidR="00EF21CE">
        <w:rPr>
          <w:rFonts w:ascii="Times New Roman" w:hAnsi="Times New Roman" w:cs="Times New Roman"/>
          <w:sz w:val="24"/>
          <w:szCs w:val="24"/>
        </w:rPr>
        <w:lastRenderedPageBreak/>
        <w:t>of progressive education within the United States, a European connection to Dewey’s beliefs is Jean Piaget, who also was spreading the same message</w:t>
      </w:r>
      <w:r w:rsidR="004F3F6E">
        <w:rPr>
          <w:rFonts w:ascii="Times New Roman" w:hAnsi="Times New Roman" w:cs="Times New Roman"/>
          <w:sz w:val="24"/>
          <w:szCs w:val="24"/>
        </w:rPr>
        <w:t xml:space="preserve">. </w:t>
      </w:r>
    </w:p>
    <w:p w14:paraId="798E9936" w14:textId="0482FFC2" w:rsidR="004F3F6E" w:rsidRDefault="00F76213" w:rsidP="00331E31">
      <w:pPr>
        <w:spacing w:line="276" w:lineRule="auto"/>
        <w:jc w:val="both"/>
        <w:rPr>
          <w:rFonts w:ascii="Times New Roman" w:hAnsi="Times New Roman" w:cs="Times New Roman"/>
          <w:sz w:val="24"/>
          <w:szCs w:val="24"/>
        </w:rPr>
      </w:pPr>
      <w:r>
        <w:rPr>
          <w:rFonts w:ascii="Times New Roman" w:hAnsi="Times New Roman" w:cs="Times New Roman"/>
          <w:sz w:val="24"/>
          <w:szCs w:val="24"/>
        </w:rPr>
        <w:t>Halpenny and Pettersen (2014) researched that Jean Piaget was born on 9</w:t>
      </w:r>
      <w:r w:rsidRPr="00F76213">
        <w:rPr>
          <w:rFonts w:ascii="Times New Roman" w:hAnsi="Times New Roman" w:cs="Times New Roman"/>
          <w:sz w:val="24"/>
          <w:szCs w:val="24"/>
          <w:vertAlign w:val="superscript"/>
        </w:rPr>
        <w:t>th</w:t>
      </w:r>
      <w:r>
        <w:rPr>
          <w:rFonts w:ascii="Times New Roman" w:hAnsi="Times New Roman" w:cs="Times New Roman"/>
          <w:sz w:val="24"/>
          <w:szCs w:val="24"/>
        </w:rPr>
        <w:t xml:space="preserve"> August 1896 in the French region of Switzerland</w:t>
      </w:r>
      <w:r w:rsidR="000F3B7B">
        <w:rPr>
          <w:rFonts w:ascii="Times New Roman" w:hAnsi="Times New Roman" w:cs="Times New Roman"/>
          <w:sz w:val="24"/>
          <w:szCs w:val="24"/>
        </w:rPr>
        <w:t>.</w:t>
      </w:r>
      <w:r>
        <w:rPr>
          <w:rFonts w:ascii="Times New Roman" w:hAnsi="Times New Roman" w:cs="Times New Roman"/>
          <w:sz w:val="24"/>
          <w:szCs w:val="24"/>
        </w:rPr>
        <w:t xml:space="preserve"> Halpenny and Pettersen also discovered that his father was an atheist and his mother was a devoted Christian, it could be speculated that this was the starting point in his interest in intellectual discussion and hypothesis. Halpenny and Pettersen a</w:t>
      </w:r>
      <w:r w:rsidR="00632147">
        <w:rPr>
          <w:rFonts w:ascii="Times New Roman" w:hAnsi="Times New Roman" w:cs="Times New Roman"/>
          <w:sz w:val="24"/>
          <w:szCs w:val="24"/>
        </w:rPr>
        <w:t>l</w:t>
      </w:r>
      <w:r>
        <w:rPr>
          <w:rFonts w:ascii="Times New Roman" w:hAnsi="Times New Roman" w:cs="Times New Roman"/>
          <w:sz w:val="24"/>
          <w:szCs w:val="24"/>
        </w:rPr>
        <w:t>s</w:t>
      </w:r>
      <w:r w:rsidR="00632147">
        <w:rPr>
          <w:rFonts w:ascii="Times New Roman" w:hAnsi="Times New Roman" w:cs="Times New Roman"/>
          <w:sz w:val="24"/>
          <w:szCs w:val="24"/>
        </w:rPr>
        <w:t>o</w:t>
      </w:r>
      <w:r>
        <w:rPr>
          <w:rFonts w:ascii="Times New Roman" w:hAnsi="Times New Roman" w:cs="Times New Roman"/>
          <w:sz w:val="24"/>
          <w:szCs w:val="24"/>
        </w:rPr>
        <w:t xml:space="preserve"> highlighted Piaget’s interests in biology, which then led to him writing his first scientific article at the age of eleven. </w:t>
      </w:r>
      <w:r w:rsidR="00C03085">
        <w:rPr>
          <w:rFonts w:ascii="Times New Roman" w:hAnsi="Times New Roman" w:cs="Times New Roman"/>
          <w:sz w:val="24"/>
          <w:szCs w:val="24"/>
        </w:rPr>
        <w:t xml:space="preserve">Like </w:t>
      </w:r>
      <w:r>
        <w:rPr>
          <w:rFonts w:ascii="Times New Roman" w:hAnsi="Times New Roman" w:cs="Times New Roman"/>
          <w:sz w:val="24"/>
          <w:szCs w:val="24"/>
        </w:rPr>
        <w:t xml:space="preserve">Dewey’s theories </w:t>
      </w:r>
      <w:r w:rsidR="00C03085">
        <w:rPr>
          <w:rFonts w:ascii="Times New Roman" w:hAnsi="Times New Roman" w:cs="Times New Roman"/>
          <w:sz w:val="24"/>
          <w:szCs w:val="24"/>
        </w:rPr>
        <w:t>are</w:t>
      </w:r>
      <w:r>
        <w:rPr>
          <w:rFonts w:ascii="Times New Roman" w:hAnsi="Times New Roman" w:cs="Times New Roman"/>
          <w:sz w:val="24"/>
          <w:szCs w:val="24"/>
        </w:rPr>
        <w:t xml:space="preserve"> </w:t>
      </w:r>
      <w:r w:rsidR="00D034BC">
        <w:rPr>
          <w:rFonts w:ascii="Times New Roman" w:hAnsi="Times New Roman" w:cs="Times New Roman"/>
          <w:sz w:val="24"/>
          <w:szCs w:val="24"/>
        </w:rPr>
        <w:t>a</w:t>
      </w:r>
      <w:r>
        <w:rPr>
          <w:rFonts w:ascii="Times New Roman" w:hAnsi="Times New Roman" w:cs="Times New Roman"/>
          <w:sz w:val="24"/>
          <w:szCs w:val="24"/>
        </w:rPr>
        <w:t xml:space="preserve"> holistic approach, according to Halpenny and Pettersen, Piaget’s work is known all over the world and have inspired practitioner’s in all different fields, such as </w:t>
      </w:r>
      <w:r w:rsidR="00D034BC">
        <w:rPr>
          <w:rFonts w:ascii="Times New Roman" w:hAnsi="Times New Roman" w:cs="Times New Roman"/>
          <w:sz w:val="24"/>
          <w:szCs w:val="24"/>
        </w:rPr>
        <w:t>psychology, sociology, education and many more</w:t>
      </w:r>
      <w:r w:rsidR="00C03085">
        <w:rPr>
          <w:rFonts w:ascii="Times New Roman" w:hAnsi="Times New Roman" w:cs="Times New Roman"/>
          <w:sz w:val="24"/>
          <w:szCs w:val="24"/>
        </w:rPr>
        <w:t xml:space="preserve">, making his work holistic as well. </w:t>
      </w:r>
      <w:r w:rsidR="00C97543">
        <w:rPr>
          <w:rFonts w:ascii="Times New Roman" w:hAnsi="Times New Roman" w:cs="Times New Roman"/>
          <w:sz w:val="24"/>
          <w:szCs w:val="24"/>
        </w:rPr>
        <w:t xml:space="preserve">Kohler (2008) critiqued Piaget’s early research as being unreliable scientific methods, due to the fact </w:t>
      </w:r>
      <w:r w:rsidR="00C97543">
        <w:rPr>
          <w:rFonts w:ascii="Times New Roman" w:hAnsi="Times New Roman" w:cs="Times New Roman"/>
          <w:sz w:val="24"/>
          <w:szCs w:val="24"/>
        </w:rPr>
        <w:t>t</w:t>
      </w:r>
      <w:r w:rsidR="00C97543">
        <w:rPr>
          <w:rFonts w:ascii="Times New Roman" w:hAnsi="Times New Roman" w:cs="Times New Roman"/>
          <w:sz w:val="24"/>
          <w:szCs w:val="24"/>
        </w:rPr>
        <w:t>he researc</w:t>
      </w:r>
      <w:r w:rsidR="00C97543">
        <w:rPr>
          <w:rFonts w:ascii="Times New Roman" w:hAnsi="Times New Roman" w:cs="Times New Roman"/>
          <w:sz w:val="24"/>
          <w:szCs w:val="24"/>
        </w:rPr>
        <w:t>h was on</w:t>
      </w:r>
      <w:r w:rsidR="00C97543">
        <w:rPr>
          <w:rFonts w:ascii="Times New Roman" w:hAnsi="Times New Roman" w:cs="Times New Roman"/>
          <w:sz w:val="24"/>
          <w:szCs w:val="24"/>
        </w:rPr>
        <w:t xml:space="preserve"> don</w:t>
      </w:r>
      <w:r w:rsidR="00C97543">
        <w:rPr>
          <w:rFonts w:ascii="Times New Roman" w:hAnsi="Times New Roman" w:cs="Times New Roman"/>
          <w:sz w:val="24"/>
          <w:szCs w:val="24"/>
        </w:rPr>
        <w:t>e</w:t>
      </w:r>
      <w:r w:rsidR="00C97543">
        <w:rPr>
          <w:rFonts w:ascii="Times New Roman" w:hAnsi="Times New Roman" w:cs="Times New Roman"/>
          <w:sz w:val="24"/>
          <w:szCs w:val="24"/>
        </w:rPr>
        <w:t xml:space="preserve"> his own three children. </w:t>
      </w:r>
      <w:r w:rsidR="00273B22">
        <w:rPr>
          <w:rFonts w:ascii="Times New Roman" w:hAnsi="Times New Roman" w:cs="Times New Roman"/>
          <w:sz w:val="24"/>
          <w:szCs w:val="24"/>
        </w:rPr>
        <w:t xml:space="preserve">According to Aubrey and Riley (2019) Piaget was best known for his stages of development, through observation and experiments, he established that children pass through a series of stages which developed the child’s thinking skills, each stage was carried out at approximation of ages, he also believed that a child couldn’t move onto the next stage unless the previous was </w:t>
      </w:r>
      <w:r w:rsidR="00CF69FA">
        <w:rPr>
          <w:rFonts w:ascii="Times New Roman" w:hAnsi="Times New Roman" w:cs="Times New Roman"/>
          <w:sz w:val="24"/>
          <w:szCs w:val="24"/>
        </w:rPr>
        <w:t xml:space="preserve">achieved. </w:t>
      </w:r>
      <w:r w:rsidR="00273B22">
        <w:rPr>
          <w:rFonts w:ascii="Times New Roman" w:hAnsi="Times New Roman" w:cs="Times New Roman"/>
          <w:sz w:val="24"/>
          <w:szCs w:val="24"/>
        </w:rPr>
        <w:t xml:space="preserve"> </w:t>
      </w:r>
    </w:p>
    <w:p w14:paraId="41E4512A" w14:textId="6BD7779B" w:rsidR="00FC4933" w:rsidRDefault="00067892" w:rsidP="00331E31">
      <w:pPr>
        <w:spacing w:line="276" w:lineRule="auto"/>
        <w:jc w:val="both"/>
        <w:rPr>
          <w:rFonts w:ascii="Times New Roman" w:hAnsi="Times New Roman" w:cs="Times New Roman"/>
          <w:sz w:val="24"/>
          <w:szCs w:val="24"/>
        </w:rPr>
      </w:pPr>
      <w:r>
        <w:rPr>
          <w:rFonts w:ascii="Times New Roman" w:hAnsi="Times New Roman" w:cs="Times New Roman"/>
          <w:sz w:val="24"/>
          <w:szCs w:val="24"/>
        </w:rPr>
        <w:t>According to Oakley, Piaget’s stages of cognitive development, consisted of four stages. Oakley highlight’s these stages as, sensorimotor (which happens at the ages of 0-2 years), pre-operational (2-7 years), Concrete operational (7-12 years) and formal operational (12</w:t>
      </w:r>
      <w:r w:rsidR="005D75A0">
        <w:rPr>
          <w:rFonts w:ascii="Times New Roman" w:hAnsi="Times New Roman" w:cs="Times New Roman"/>
          <w:sz w:val="24"/>
          <w:szCs w:val="24"/>
        </w:rPr>
        <w:t>+ years). Oakley defines sensorimotor as the stage of rapid development; this is where the child will go from a helpless new-born baby to a walking talking toddler. Oakley describes the pre-operational stage into two sub stages: the pre conceptional (where there’s increase of language, and limitations on thinking are due to the child’s egocentric view of the world, this happens at 2-4 years) and the second sub stage is the intuitive period ( th</w:t>
      </w:r>
      <w:r w:rsidR="00A96B15">
        <w:rPr>
          <w:rFonts w:ascii="Times New Roman" w:hAnsi="Times New Roman" w:cs="Times New Roman"/>
          <w:sz w:val="24"/>
          <w:szCs w:val="24"/>
        </w:rPr>
        <w:t>i</w:t>
      </w:r>
      <w:r w:rsidR="005D75A0">
        <w:rPr>
          <w:rFonts w:ascii="Times New Roman" w:hAnsi="Times New Roman" w:cs="Times New Roman"/>
          <w:sz w:val="24"/>
          <w:szCs w:val="24"/>
        </w:rPr>
        <w:t>s is where the child’s</w:t>
      </w:r>
      <w:r w:rsidR="00A96B15">
        <w:rPr>
          <w:rFonts w:ascii="Times New Roman" w:hAnsi="Times New Roman" w:cs="Times New Roman"/>
          <w:sz w:val="24"/>
          <w:szCs w:val="24"/>
        </w:rPr>
        <w:t xml:space="preserve"> ability </w:t>
      </w:r>
      <w:r w:rsidR="005D75A0">
        <w:rPr>
          <w:rFonts w:ascii="Times New Roman" w:hAnsi="Times New Roman" w:cs="Times New Roman"/>
          <w:sz w:val="24"/>
          <w:szCs w:val="24"/>
        </w:rPr>
        <w:t>to mental</w:t>
      </w:r>
      <w:r w:rsidR="00A96B15">
        <w:rPr>
          <w:rFonts w:ascii="Times New Roman" w:hAnsi="Times New Roman" w:cs="Times New Roman"/>
          <w:sz w:val="24"/>
          <w:szCs w:val="24"/>
        </w:rPr>
        <w:t>ly</w:t>
      </w:r>
      <w:r w:rsidR="005D75A0">
        <w:rPr>
          <w:rFonts w:ascii="Times New Roman" w:hAnsi="Times New Roman" w:cs="Times New Roman"/>
          <w:sz w:val="24"/>
          <w:szCs w:val="24"/>
        </w:rPr>
        <w:t xml:space="preserve"> order</w:t>
      </w:r>
      <w:r w:rsidR="00A96B15">
        <w:rPr>
          <w:rFonts w:ascii="Times New Roman" w:hAnsi="Times New Roman" w:cs="Times New Roman"/>
          <w:sz w:val="24"/>
          <w:szCs w:val="24"/>
        </w:rPr>
        <w:t xml:space="preserve"> and classification is developing), for example if you show a child two cups, one big and one small, but they have the same amount of water, the child (before the ability to classify) will </w:t>
      </w:r>
      <w:r w:rsidR="004E511B">
        <w:rPr>
          <w:rFonts w:ascii="Times New Roman" w:hAnsi="Times New Roman" w:cs="Times New Roman"/>
          <w:sz w:val="24"/>
          <w:szCs w:val="24"/>
        </w:rPr>
        <w:t xml:space="preserve">potentially </w:t>
      </w:r>
      <w:r w:rsidR="00A96B15">
        <w:rPr>
          <w:rFonts w:ascii="Times New Roman" w:hAnsi="Times New Roman" w:cs="Times New Roman"/>
          <w:sz w:val="24"/>
          <w:szCs w:val="24"/>
        </w:rPr>
        <w:t>cho</w:t>
      </w:r>
      <w:r w:rsidR="004E511B">
        <w:rPr>
          <w:rFonts w:ascii="Times New Roman" w:hAnsi="Times New Roman" w:cs="Times New Roman"/>
          <w:sz w:val="24"/>
          <w:szCs w:val="24"/>
        </w:rPr>
        <w:t>o</w:t>
      </w:r>
      <w:r w:rsidR="00A96B15">
        <w:rPr>
          <w:rFonts w:ascii="Times New Roman" w:hAnsi="Times New Roman" w:cs="Times New Roman"/>
          <w:sz w:val="24"/>
          <w:szCs w:val="24"/>
        </w:rPr>
        <w:t xml:space="preserve">se the big cup, this happens at ages 4-6 years. </w:t>
      </w:r>
      <w:r w:rsidR="003603AC">
        <w:rPr>
          <w:rFonts w:ascii="Times New Roman" w:hAnsi="Times New Roman" w:cs="Times New Roman"/>
          <w:sz w:val="24"/>
          <w:szCs w:val="24"/>
        </w:rPr>
        <w:t>Oswalt (2010) defines the term concrete operational stage</w:t>
      </w:r>
      <w:r w:rsidR="004E511B">
        <w:rPr>
          <w:rFonts w:ascii="Times New Roman" w:hAnsi="Times New Roman" w:cs="Times New Roman"/>
          <w:sz w:val="24"/>
          <w:szCs w:val="24"/>
        </w:rPr>
        <w:t>,</w:t>
      </w:r>
      <w:r w:rsidR="003603AC">
        <w:rPr>
          <w:rFonts w:ascii="Times New Roman" w:hAnsi="Times New Roman" w:cs="Times New Roman"/>
          <w:sz w:val="24"/>
          <w:szCs w:val="24"/>
        </w:rPr>
        <w:t xml:space="preserve"> as children having the understanding to accurately imagine the consequences of something happening without it </w:t>
      </w:r>
      <w:r w:rsidR="0051581E">
        <w:rPr>
          <w:rFonts w:ascii="Times New Roman" w:hAnsi="Times New Roman" w:cs="Times New Roman"/>
          <w:sz w:val="24"/>
          <w:szCs w:val="24"/>
        </w:rPr>
        <w:t>happening</w:t>
      </w:r>
      <w:r w:rsidR="003603AC">
        <w:rPr>
          <w:rFonts w:ascii="Times New Roman" w:hAnsi="Times New Roman" w:cs="Times New Roman"/>
          <w:sz w:val="24"/>
          <w:szCs w:val="24"/>
        </w:rPr>
        <w:t xml:space="preserve">. </w:t>
      </w:r>
      <w:r w:rsidR="0051581E">
        <w:rPr>
          <w:rFonts w:ascii="Times New Roman" w:hAnsi="Times New Roman" w:cs="Times New Roman"/>
          <w:sz w:val="24"/>
          <w:szCs w:val="24"/>
        </w:rPr>
        <w:t xml:space="preserve">Halpenny and Pettersen Categorised the formal operational development into subcategories, these are hypothetical reasoning, idealism, self and identity, a return to egocentrism, metacognition and formal operational tasks. Hetherington and Park (2003) stated that Piaget’s formal operational development happens between the ages of 12-15 years however, Piaget later revised the age, and discovered that formal operational development happens between 15-20 years. </w:t>
      </w:r>
      <w:r w:rsidR="00F15DFA">
        <w:rPr>
          <w:rFonts w:ascii="Times New Roman" w:hAnsi="Times New Roman" w:cs="Times New Roman"/>
          <w:sz w:val="24"/>
          <w:szCs w:val="24"/>
        </w:rPr>
        <w:t>Aubrey and Riley highlighted the main flaw in Piaget’s work, his assertion that the child learns best in isolation</w:t>
      </w:r>
      <w:r w:rsidR="004E511B">
        <w:rPr>
          <w:rFonts w:ascii="Times New Roman" w:hAnsi="Times New Roman" w:cs="Times New Roman"/>
          <w:sz w:val="24"/>
          <w:szCs w:val="24"/>
        </w:rPr>
        <w:t>.</w:t>
      </w:r>
      <w:r w:rsidR="00F15DFA">
        <w:rPr>
          <w:rFonts w:ascii="Times New Roman" w:hAnsi="Times New Roman" w:cs="Times New Roman"/>
          <w:sz w:val="24"/>
          <w:szCs w:val="24"/>
        </w:rPr>
        <w:t xml:space="preserve"> </w:t>
      </w:r>
      <w:r w:rsidR="004E511B">
        <w:rPr>
          <w:rFonts w:ascii="Times New Roman" w:hAnsi="Times New Roman" w:cs="Times New Roman"/>
          <w:sz w:val="24"/>
          <w:szCs w:val="24"/>
        </w:rPr>
        <w:t>A</w:t>
      </w:r>
      <w:r w:rsidR="000F334C">
        <w:rPr>
          <w:rFonts w:ascii="Times New Roman" w:hAnsi="Times New Roman" w:cs="Times New Roman"/>
          <w:sz w:val="24"/>
          <w:szCs w:val="24"/>
        </w:rPr>
        <w:t xml:space="preserve">ccording to the Department for Education, DEF (2017) play is essential in the children’s development, to build confidence, problem solve and relate to others. </w:t>
      </w:r>
      <w:r w:rsidR="00FC4933">
        <w:rPr>
          <w:rFonts w:ascii="Times New Roman" w:hAnsi="Times New Roman" w:cs="Times New Roman"/>
          <w:sz w:val="24"/>
          <w:szCs w:val="24"/>
        </w:rPr>
        <w:t>Richelle (</w:t>
      </w:r>
      <w:r w:rsidR="002F0DEB">
        <w:rPr>
          <w:rFonts w:ascii="Times New Roman" w:hAnsi="Times New Roman" w:cs="Times New Roman"/>
          <w:sz w:val="24"/>
          <w:szCs w:val="24"/>
        </w:rPr>
        <w:t>2016</w:t>
      </w:r>
      <w:r w:rsidR="00FC4933">
        <w:rPr>
          <w:rFonts w:ascii="Times New Roman" w:hAnsi="Times New Roman" w:cs="Times New Roman"/>
          <w:sz w:val="24"/>
          <w:szCs w:val="24"/>
        </w:rPr>
        <w:t xml:space="preserve">) highlights another theorist as a </w:t>
      </w:r>
      <w:r w:rsidR="002F0DEB">
        <w:rPr>
          <w:rFonts w:ascii="Times New Roman" w:hAnsi="Times New Roman" w:cs="Times New Roman"/>
          <w:sz w:val="24"/>
          <w:szCs w:val="24"/>
        </w:rPr>
        <w:t>problem-solving</w:t>
      </w:r>
      <w:r w:rsidR="00FC4933">
        <w:rPr>
          <w:rFonts w:ascii="Times New Roman" w:hAnsi="Times New Roman" w:cs="Times New Roman"/>
          <w:sz w:val="24"/>
          <w:szCs w:val="24"/>
        </w:rPr>
        <w:t xml:space="preserve"> method within his operant conditioning experiments, the theorist is Burrhus Skinner. </w:t>
      </w:r>
    </w:p>
    <w:p w14:paraId="0AE85AD9" w14:textId="523BFB3B" w:rsidR="00054EC6" w:rsidRDefault="003678E7" w:rsidP="00331E3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Aubrey and Riley (2019) researched that </w:t>
      </w:r>
      <w:r w:rsidR="00AE1B81">
        <w:rPr>
          <w:rFonts w:ascii="Times New Roman" w:hAnsi="Times New Roman" w:cs="Times New Roman"/>
          <w:sz w:val="24"/>
          <w:szCs w:val="24"/>
        </w:rPr>
        <w:t>Skinner was born 20</w:t>
      </w:r>
      <w:r w:rsidR="00AE1B81" w:rsidRPr="00AE1B81">
        <w:rPr>
          <w:rFonts w:ascii="Times New Roman" w:hAnsi="Times New Roman" w:cs="Times New Roman"/>
          <w:sz w:val="24"/>
          <w:szCs w:val="24"/>
          <w:vertAlign w:val="superscript"/>
        </w:rPr>
        <w:t>th</w:t>
      </w:r>
      <w:r w:rsidR="00AE1B81">
        <w:rPr>
          <w:rFonts w:ascii="Times New Roman" w:hAnsi="Times New Roman" w:cs="Times New Roman"/>
          <w:sz w:val="24"/>
          <w:szCs w:val="24"/>
        </w:rPr>
        <w:t xml:space="preserve"> March 1904, in Pennsylvania, </w:t>
      </w:r>
      <w:r w:rsidR="00944995">
        <w:rPr>
          <w:rFonts w:ascii="Times New Roman" w:hAnsi="Times New Roman" w:cs="Times New Roman"/>
          <w:sz w:val="24"/>
          <w:szCs w:val="24"/>
        </w:rPr>
        <w:t xml:space="preserve">New York. </w:t>
      </w:r>
      <w:r w:rsidR="00AE1B81">
        <w:rPr>
          <w:rFonts w:ascii="Times New Roman" w:hAnsi="Times New Roman" w:cs="Times New Roman"/>
          <w:sz w:val="24"/>
          <w:szCs w:val="24"/>
        </w:rPr>
        <w:t xml:space="preserve">Like Dewey, Skinner also had a brother who died. </w:t>
      </w:r>
      <w:r w:rsidR="003C0EF0">
        <w:rPr>
          <w:rFonts w:ascii="Times New Roman" w:hAnsi="Times New Roman" w:cs="Times New Roman"/>
          <w:sz w:val="24"/>
          <w:szCs w:val="24"/>
        </w:rPr>
        <w:t xml:space="preserve">Newsonen (2016) highlights that post-traumatic growth is accepting the trauma and as a part of who you are. Newsonen also </w:t>
      </w:r>
      <w:r w:rsidR="003C0EF0">
        <w:rPr>
          <w:rFonts w:ascii="Times New Roman" w:hAnsi="Times New Roman" w:cs="Times New Roman"/>
          <w:sz w:val="24"/>
          <w:szCs w:val="24"/>
        </w:rPr>
        <w:lastRenderedPageBreak/>
        <w:t xml:space="preserve">believes that trauma can change and evolve who you </w:t>
      </w:r>
      <w:r w:rsidR="00C97543">
        <w:rPr>
          <w:rFonts w:ascii="Times New Roman" w:hAnsi="Times New Roman" w:cs="Times New Roman"/>
          <w:sz w:val="24"/>
          <w:szCs w:val="24"/>
        </w:rPr>
        <w:t>are,</w:t>
      </w:r>
      <w:r w:rsidR="003C0EF0">
        <w:rPr>
          <w:rFonts w:ascii="Times New Roman" w:hAnsi="Times New Roman" w:cs="Times New Roman"/>
          <w:sz w:val="24"/>
          <w:szCs w:val="24"/>
        </w:rPr>
        <w:t xml:space="preserve"> and your view of the world can change.</w:t>
      </w:r>
      <w:r w:rsidR="00C97543">
        <w:rPr>
          <w:rFonts w:ascii="Times New Roman" w:hAnsi="Times New Roman" w:cs="Times New Roman"/>
          <w:sz w:val="24"/>
          <w:szCs w:val="24"/>
        </w:rPr>
        <w:t xml:space="preserve"> </w:t>
      </w:r>
      <w:r w:rsidR="00054EC6">
        <w:rPr>
          <w:rFonts w:ascii="Times New Roman" w:hAnsi="Times New Roman" w:cs="Times New Roman"/>
          <w:sz w:val="24"/>
          <w:szCs w:val="24"/>
        </w:rPr>
        <w:t xml:space="preserve">According to Cherry (2019) Skinner worked a clerk in a bookstore, where he discovered the work of Pavlov and Watson, which led to a turning point and career move from a novelist to going back to university to study psychology. </w:t>
      </w:r>
      <w:r w:rsidR="00AB7936">
        <w:rPr>
          <w:rFonts w:ascii="Times New Roman" w:hAnsi="Times New Roman" w:cs="Times New Roman"/>
          <w:sz w:val="24"/>
          <w:szCs w:val="24"/>
        </w:rPr>
        <w:t xml:space="preserve">Cherry also highlights that after receiving his ph. D in Harvard University, Skinner stayed at the university to further develop his research on ‘Operant Behaviour’ and ‘Operant Conditioning’. </w:t>
      </w:r>
    </w:p>
    <w:p w14:paraId="6221D70E" w14:textId="13107668" w:rsidR="006F5888" w:rsidRDefault="00D672A7" w:rsidP="00331E31">
      <w:pPr>
        <w:spacing w:line="276" w:lineRule="auto"/>
        <w:jc w:val="both"/>
        <w:rPr>
          <w:rFonts w:ascii="Times New Roman" w:hAnsi="Times New Roman" w:cs="Times New Roman"/>
          <w:sz w:val="24"/>
          <w:szCs w:val="24"/>
        </w:rPr>
      </w:pPr>
      <w:r>
        <w:rPr>
          <w:rFonts w:ascii="Times New Roman" w:hAnsi="Times New Roman" w:cs="Times New Roman"/>
          <w:sz w:val="24"/>
          <w:szCs w:val="24"/>
        </w:rPr>
        <w:t>Richelle (1993) highlights that Skinner further developed the work of Watson, more than Pavlov</w:t>
      </w:r>
      <w:r w:rsidR="00F10E5F">
        <w:rPr>
          <w:rFonts w:ascii="Times New Roman" w:hAnsi="Times New Roman" w:cs="Times New Roman"/>
          <w:sz w:val="24"/>
          <w:szCs w:val="24"/>
        </w:rPr>
        <w:t xml:space="preserve">, </w:t>
      </w:r>
      <w:r>
        <w:rPr>
          <w:rFonts w:ascii="Times New Roman" w:hAnsi="Times New Roman" w:cs="Times New Roman"/>
          <w:sz w:val="24"/>
          <w:szCs w:val="24"/>
        </w:rPr>
        <w:t>following the basic principles of behaviourism, which he then labelled himself as a ‘radical behaviou</w:t>
      </w:r>
      <w:r w:rsidR="00F10E5F">
        <w:rPr>
          <w:rFonts w:ascii="Times New Roman" w:hAnsi="Times New Roman" w:cs="Times New Roman"/>
          <w:sz w:val="24"/>
          <w:szCs w:val="24"/>
        </w:rPr>
        <w:t xml:space="preserve">rist’. Aubrey and Riley (2019) states that behaviour is determined by consequences, with the research of skinner (which was performed on rats and pigeons) positive and negative behaviour could be reinforced by operant conditioning, meaning behaviour modification is a controllable action. </w:t>
      </w:r>
      <w:r w:rsidR="006F5888">
        <w:rPr>
          <w:rFonts w:ascii="Times New Roman" w:hAnsi="Times New Roman" w:cs="Times New Roman"/>
          <w:sz w:val="24"/>
          <w:szCs w:val="24"/>
        </w:rPr>
        <w:t>Slater (2004) highlighted the work of Skinner being carried out during World War II, where he used his operant conditioning to train pigeons as missile guiders. Slater also discovered Skinner has written a book called ‘Walden</w:t>
      </w:r>
      <w:r w:rsidR="00E05BEB">
        <w:rPr>
          <w:rFonts w:ascii="Times New Roman" w:hAnsi="Times New Roman" w:cs="Times New Roman"/>
          <w:sz w:val="24"/>
          <w:szCs w:val="24"/>
        </w:rPr>
        <w:t xml:space="preserve"> </w:t>
      </w:r>
      <w:r w:rsidR="006F5888">
        <w:rPr>
          <w:rFonts w:ascii="Times New Roman" w:hAnsi="Times New Roman" w:cs="Times New Roman"/>
          <w:sz w:val="24"/>
          <w:szCs w:val="24"/>
        </w:rPr>
        <w:t>Two’</w:t>
      </w:r>
      <w:r w:rsidR="00E05BEB">
        <w:rPr>
          <w:rFonts w:ascii="Times New Roman" w:hAnsi="Times New Roman" w:cs="Times New Roman"/>
          <w:sz w:val="24"/>
          <w:szCs w:val="24"/>
        </w:rPr>
        <w:t xml:space="preserve"> which looked at the proposal of ‘behaviour engineering’, meaning using a positive reinforcer for the scientific control of humans.</w:t>
      </w:r>
      <w:r w:rsidR="00F10E5F">
        <w:rPr>
          <w:rFonts w:ascii="Times New Roman" w:hAnsi="Times New Roman" w:cs="Times New Roman"/>
          <w:sz w:val="24"/>
          <w:szCs w:val="24"/>
        </w:rPr>
        <w:t xml:space="preserve"> Smith (1994) discovered a theorist who disagreed with Skinners behaviour modification was Carl Rogers, his work on non-directive counselling and client-centred </w:t>
      </w:r>
      <w:r w:rsidR="00A54D32">
        <w:rPr>
          <w:rFonts w:ascii="Times New Roman" w:hAnsi="Times New Roman" w:cs="Times New Roman"/>
          <w:sz w:val="24"/>
          <w:szCs w:val="24"/>
        </w:rPr>
        <w:t xml:space="preserve">therapy, collided with Skinners issues of freedom and his control in human behaviour. </w:t>
      </w:r>
    </w:p>
    <w:p w14:paraId="799B3783" w14:textId="5F26B772" w:rsidR="00F80B95" w:rsidRDefault="00F80B95" w:rsidP="00331E3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conclude this essay has </w:t>
      </w:r>
      <w:r w:rsidR="002712E3">
        <w:rPr>
          <w:rFonts w:ascii="Times New Roman" w:hAnsi="Times New Roman" w:cs="Times New Roman"/>
          <w:sz w:val="24"/>
          <w:szCs w:val="24"/>
        </w:rPr>
        <w:t>made some valid points. According to Martin (2002), Aub</w:t>
      </w:r>
      <w:r w:rsidR="002D11C1">
        <w:rPr>
          <w:rFonts w:ascii="Times New Roman" w:hAnsi="Times New Roman" w:cs="Times New Roman"/>
          <w:sz w:val="24"/>
          <w:szCs w:val="24"/>
        </w:rPr>
        <w:t xml:space="preserve">rey and Riley (2019) both Dewey and Skinner both lost a bother, which in turn could have potentially made them choose their chosen career, this idea is high lighted within the work of Newsonen (2016) who </w:t>
      </w:r>
      <w:r w:rsidR="007D52B9">
        <w:rPr>
          <w:rFonts w:ascii="Times New Roman" w:hAnsi="Times New Roman" w:cs="Times New Roman"/>
          <w:sz w:val="24"/>
          <w:szCs w:val="24"/>
        </w:rPr>
        <w:t xml:space="preserve">said that post-traumatic growth is accepting the trauma and allowing it to evolve who you are, when researching I believed this to be a true point made. I have a cousin who is severely disabled, I knew from a young age that working with children with special needs was something I wanted to do, not because of a traumatic experience however a circumstance that evolved who I am, and my experiences with special needs helped me shape my chosen career. Looking at where the theorist came from and what period of time, </w:t>
      </w:r>
      <w:r w:rsidR="000813D1">
        <w:rPr>
          <w:rFonts w:ascii="Times New Roman" w:hAnsi="Times New Roman" w:cs="Times New Roman"/>
          <w:sz w:val="24"/>
          <w:szCs w:val="24"/>
        </w:rPr>
        <w:t>Dewey and Piaget’s work bloomed around some of history’s main downfalls (world war I and world war II), which could be hypothesised</w:t>
      </w:r>
      <w:r w:rsidR="000F3B7B">
        <w:rPr>
          <w:rFonts w:ascii="Times New Roman" w:hAnsi="Times New Roman" w:cs="Times New Roman"/>
          <w:sz w:val="24"/>
          <w:szCs w:val="24"/>
        </w:rPr>
        <w:t>,</w:t>
      </w:r>
      <w:r w:rsidR="000813D1">
        <w:rPr>
          <w:rFonts w:ascii="Times New Roman" w:hAnsi="Times New Roman" w:cs="Times New Roman"/>
          <w:sz w:val="24"/>
          <w:szCs w:val="24"/>
        </w:rPr>
        <w:t xml:space="preserve"> how would Dewey’s and Skinner’s work have turned out if these cultural crisis never happened. </w:t>
      </w:r>
      <w:r w:rsidR="00A72CB3">
        <w:rPr>
          <w:rFonts w:ascii="Times New Roman" w:hAnsi="Times New Roman" w:cs="Times New Roman"/>
          <w:sz w:val="24"/>
          <w:szCs w:val="24"/>
        </w:rPr>
        <w:t>It is clear to see that, cultural back rounds and traumatic experiences, are just a few tools in which build, mould</w:t>
      </w:r>
      <w:r w:rsidR="000C0D44">
        <w:rPr>
          <w:rFonts w:ascii="Times New Roman" w:hAnsi="Times New Roman" w:cs="Times New Roman"/>
          <w:sz w:val="24"/>
          <w:szCs w:val="24"/>
        </w:rPr>
        <w:t>, shape and change</w:t>
      </w:r>
      <w:r w:rsidR="00A72CB3">
        <w:rPr>
          <w:rFonts w:ascii="Times New Roman" w:hAnsi="Times New Roman" w:cs="Times New Roman"/>
          <w:sz w:val="24"/>
          <w:szCs w:val="24"/>
        </w:rPr>
        <w:t xml:space="preserve"> the education</w:t>
      </w:r>
      <w:r w:rsidR="000C0D44">
        <w:rPr>
          <w:rFonts w:ascii="Times New Roman" w:hAnsi="Times New Roman" w:cs="Times New Roman"/>
          <w:sz w:val="24"/>
          <w:szCs w:val="24"/>
        </w:rPr>
        <w:t xml:space="preserve">s everchanging progressive curriculum, for the children’s development and support throughout their schooling years and into adulthood. </w:t>
      </w:r>
    </w:p>
    <w:p w14:paraId="3D6C2932" w14:textId="77777777" w:rsidR="00CD2C49" w:rsidRPr="005E5D92" w:rsidRDefault="00CD2C49" w:rsidP="00CD2C49">
      <w:pPr>
        <w:spacing w:line="240" w:lineRule="auto"/>
        <w:jc w:val="both"/>
        <w:rPr>
          <w:rFonts w:ascii="Times New Roman" w:hAnsi="Times New Roman" w:cs="Times New Roman"/>
          <w:b/>
          <w:bCs/>
          <w:sz w:val="24"/>
          <w:szCs w:val="24"/>
          <w:u w:val="single"/>
        </w:rPr>
      </w:pPr>
      <w:r w:rsidRPr="005E5D92">
        <w:rPr>
          <w:rFonts w:ascii="Times New Roman" w:hAnsi="Times New Roman" w:cs="Times New Roman"/>
          <w:b/>
          <w:bCs/>
          <w:sz w:val="24"/>
          <w:szCs w:val="24"/>
          <w:u w:val="single"/>
        </w:rPr>
        <w:t xml:space="preserve">Reference list </w:t>
      </w:r>
    </w:p>
    <w:p w14:paraId="79753103"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Aubrey. K and Riley. A (2019) </w:t>
      </w:r>
      <w:r w:rsidRPr="005E5D92">
        <w:rPr>
          <w:rFonts w:ascii="Times New Roman" w:hAnsi="Times New Roman" w:cs="Times New Roman"/>
          <w:i/>
          <w:iCs/>
          <w:sz w:val="24"/>
          <w:szCs w:val="24"/>
        </w:rPr>
        <w:t xml:space="preserve">Understanding and Using Educational Theories. </w:t>
      </w:r>
      <w:r w:rsidRPr="005E5D92">
        <w:rPr>
          <w:rFonts w:ascii="Times New Roman" w:hAnsi="Times New Roman" w:cs="Times New Roman"/>
          <w:sz w:val="24"/>
          <w:szCs w:val="24"/>
        </w:rPr>
        <w:t>2</w:t>
      </w:r>
      <w:r w:rsidRPr="005E5D92">
        <w:rPr>
          <w:rFonts w:ascii="Times New Roman" w:hAnsi="Times New Roman" w:cs="Times New Roman"/>
          <w:sz w:val="24"/>
          <w:szCs w:val="24"/>
          <w:vertAlign w:val="superscript"/>
        </w:rPr>
        <w:t>nd</w:t>
      </w:r>
      <w:r w:rsidRPr="005E5D92">
        <w:rPr>
          <w:rFonts w:ascii="Times New Roman" w:hAnsi="Times New Roman" w:cs="Times New Roman"/>
          <w:sz w:val="24"/>
          <w:szCs w:val="24"/>
        </w:rPr>
        <w:t xml:space="preserve"> Ed. SAGE: London. </w:t>
      </w:r>
    </w:p>
    <w:p w14:paraId="1FE635BB"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Brinkmann. S (2013) </w:t>
      </w:r>
      <w:r w:rsidRPr="005E5D92">
        <w:rPr>
          <w:rFonts w:ascii="Times New Roman" w:hAnsi="Times New Roman" w:cs="Times New Roman"/>
          <w:i/>
          <w:iCs/>
          <w:sz w:val="24"/>
          <w:szCs w:val="24"/>
        </w:rPr>
        <w:t xml:space="preserve">John Dewey: Science for Changing A World. </w:t>
      </w:r>
      <w:r w:rsidRPr="005E5D92">
        <w:rPr>
          <w:rFonts w:ascii="Times New Roman" w:hAnsi="Times New Roman" w:cs="Times New Roman"/>
          <w:sz w:val="24"/>
          <w:szCs w:val="24"/>
        </w:rPr>
        <w:t xml:space="preserve">Transaction Publishers: New Jersey. </w:t>
      </w:r>
    </w:p>
    <w:p w14:paraId="5DA8014D"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Cherry, K (2019) </w:t>
      </w:r>
      <w:r w:rsidRPr="005E5D92">
        <w:rPr>
          <w:rFonts w:ascii="Times New Roman" w:hAnsi="Times New Roman" w:cs="Times New Roman"/>
          <w:i/>
          <w:iCs/>
          <w:sz w:val="24"/>
          <w:szCs w:val="24"/>
        </w:rPr>
        <w:t xml:space="preserve">B. F. Skinner Biography: One Leader of Behaviourism. Very well Mind: </w:t>
      </w:r>
      <w:r w:rsidRPr="005E5D92">
        <w:rPr>
          <w:rFonts w:ascii="Times New Roman" w:hAnsi="Times New Roman" w:cs="Times New Roman"/>
          <w:sz w:val="24"/>
          <w:szCs w:val="24"/>
        </w:rPr>
        <w:t>Dotbash. [Accessed 8</w:t>
      </w:r>
      <w:r w:rsidRPr="005E5D92">
        <w:rPr>
          <w:rFonts w:ascii="Times New Roman" w:hAnsi="Times New Roman" w:cs="Times New Roman"/>
          <w:sz w:val="24"/>
          <w:szCs w:val="24"/>
          <w:vertAlign w:val="superscript"/>
        </w:rPr>
        <w:t>th</w:t>
      </w:r>
      <w:r w:rsidRPr="005E5D92">
        <w:rPr>
          <w:rFonts w:ascii="Times New Roman" w:hAnsi="Times New Roman" w:cs="Times New Roman"/>
          <w:sz w:val="24"/>
          <w:szCs w:val="24"/>
        </w:rPr>
        <w:t xml:space="preserve"> November 2019] Available at:</w:t>
      </w:r>
    </w:p>
    <w:p w14:paraId="1146D3EC" w14:textId="77777777" w:rsidR="00CD2C49" w:rsidRPr="005E5D92" w:rsidRDefault="00CD2C49" w:rsidP="00CD2C49">
      <w:pPr>
        <w:spacing w:line="240" w:lineRule="auto"/>
        <w:jc w:val="both"/>
        <w:rPr>
          <w:rFonts w:ascii="Times New Roman" w:hAnsi="Times New Roman" w:cs="Times New Roman"/>
          <w:sz w:val="24"/>
          <w:szCs w:val="24"/>
        </w:rPr>
      </w:pPr>
      <w:hyperlink r:id="rId4" w:history="1">
        <w:r w:rsidRPr="005E5D92">
          <w:rPr>
            <w:rFonts w:ascii="Times New Roman" w:hAnsi="Times New Roman" w:cs="Times New Roman"/>
            <w:color w:val="0000FF"/>
            <w:sz w:val="24"/>
            <w:szCs w:val="24"/>
            <w:u w:val="single"/>
          </w:rPr>
          <w:t>https://www.verywellmind.com/b-f-skinner-biography-1904-1990-2795543</w:t>
        </w:r>
      </w:hyperlink>
      <w:r w:rsidRPr="005E5D92">
        <w:rPr>
          <w:rFonts w:ascii="Times New Roman" w:hAnsi="Times New Roman" w:cs="Times New Roman"/>
          <w:sz w:val="24"/>
          <w:szCs w:val="24"/>
        </w:rPr>
        <w:t>.</w:t>
      </w:r>
    </w:p>
    <w:p w14:paraId="653CBC41"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lastRenderedPageBreak/>
        <w:t xml:space="preserve">Department for education (2017) </w:t>
      </w:r>
      <w:r w:rsidRPr="005E5D92">
        <w:rPr>
          <w:rFonts w:ascii="Times New Roman" w:hAnsi="Times New Roman" w:cs="Times New Roman"/>
          <w:i/>
          <w:iCs/>
          <w:sz w:val="24"/>
          <w:szCs w:val="24"/>
        </w:rPr>
        <w:t xml:space="preserve">Statutory Framework for the Early Years Foundation Stage: Setting the Standards for Learning. </w:t>
      </w:r>
      <w:r w:rsidRPr="005E5D92">
        <w:rPr>
          <w:rFonts w:ascii="Times New Roman" w:hAnsi="Times New Roman" w:cs="Times New Roman"/>
          <w:sz w:val="24"/>
          <w:szCs w:val="24"/>
        </w:rPr>
        <w:t xml:space="preserve">Department for Education: London. </w:t>
      </w:r>
    </w:p>
    <w:p w14:paraId="660EFA4E"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Halpenny. A and Pettersen. J (2014) </w:t>
      </w:r>
      <w:r w:rsidRPr="005E5D92">
        <w:rPr>
          <w:rFonts w:ascii="Times New Roman" w:hAnsi="Times New Roman" w:cs="Times New Roman"/>
          <w:i/>
          <w:iCs/>
          <w:sz w:val="24"/>
          <w:szCs w:val="24"/>
        </w:rPr>
        <w:t xml:space="preserve">Introducing Piaget: A Guide for Practitioners and Students in Early Years Education. </w:t>
      </w:r>
      <w:r w:rsidRPr="005E5D92">
        <w:rPr>
          <w:rFonts w:ascii="Times New Roman" w:hAnsi="Times New Roman" w:cs="Times New Roman"/>
          <w:sz w:val="24"/>
          <w:szCs w:val="24"/>
        </w:rPr>
        <w:t xml:space="preserve">Routledge: Oxon. </w:t>
      </w:r>
    </w:p>
    <w:p w14:paraId="67A5635E"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Martin, J (2002) </w:t>
      </w:r>
      <w:r w:rsidRPr="005E5D92">
        <w:rPr>
          <w:rFonts w:ascii="Times New Roman" w:hAnsi="Times New Roman" w:cs="Times New Roman"/>
          <w:i/>
          <w:iCs/>
          <w:sz w:val="24"/>
          <w:szCs w:val="24"/>
        </w:rPr>
        <w:t xml:space="preserve">The Education of John Dewey: A Biography. </w:t>
      </w:r>
      <w:r w:rsidRPr="005E5D92">
        <w:rPr>
          <w:rFonts w:ascii="Times New Roman" w:hAnsi="Times New Roman" w:cs="Times New Roman"/>
          <w:sz w:val="24"/>
          <w:szCs w:val="24"/>
        </w:rPr>
        <w:t xml:space="preserve">Columbia University Press: New York. </w:t>
      </w:r>
    </w:p>
    <w:p w14:paraId="4EE1EF9B"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Mooney. C, G (2013) </w:t>
      </w:r>
      <w:r w:rsidRPr="005E5D92">
        <w:rPr>
          <w:rFonts w:ascii="Times New Roman" w:hAnsi="Times New Roman" w:cs="Times New Roman"/>
          <w:i/>
          <w:iCs/>
          <w:sz w:val="24"/>
          <w:szCs w:val="24"/>
        </w:rPr>
        <w:t xml:space="preserve">Theories of Childhood: An Introduction to Dewey, Montessori, Erikson, Piaget and Vygotsky. </w:t>
      </w:r>
      <w:r w:rsidRPr="005E5D92">
        <w:rPr>
          <w:rFonts w:ascii="Times New Roman" w:hAnsi="Times New Roman" w:cs="Times New Roman"/>
          <w:sz w:val="24"/>
          <w:szCs w:val="24"/>
        </w:rPr>
        <w:t>2</w:t>
      </w:r>
      <w:r w:rsidRPr="005E5D92">
        <w:rPr>
          <w:rFonts w:ascii="Times New Roman" w:hAnsi="Times New Roman" w:cs="Times New Roman"/>
          <w:sz w:val="24"/>
          <w:szCs w:val="24"/>
          <w:vertAlign w:val="superscript"/>
        </w:rPr>
        <w:t>nd</w:t>
      </w:r>
      <w:r w:rsidRPr="005E5D92">
        <w:rPr>
          <w:rFonts w:ascii="Times New Roman" w:hAnsi="Times New Roman" w:cs="Times New Roman"/>
          <w:sz w:val="24"/>
          <w:szCs w:val="24"/>
        </w:rPr>
        <w:t xml:space="preserve"> Ed. Redleaf Press: St Paul.  </w:t>
      </w:r>
    </w:p>
    <w:p w14:paraId="4CB1DAB6"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Newsonen. S (2016) </w:t>
      </w:r>
      <w:r w:rsidRPr="005E5D92">
        <w:rPr>
          <w:rFonts w:ascii="Times New Roman" w:hAnsi="Times New Roman" w:cs="Times New Roman"/>
          <w:i/>
          <w:iCs/>
          <w:sz w:val="24"/>
          <w:szCs w:val="24"/>
        </w:rPr>
        <w:t>How Trauma can Lead to Positive Change: The Science of Post-Traumatic Growth Demystified</w:t>
      </w:r>
      <w:r w:rsidRPr="005E5D92">
        <w:rPr>
          <w:rFonts w:ascii="Times New Roman" w:hAnsi="Times New Roman" w:cs="Times New Roman"/>
          <w:sz w:val="24"/>
          <w:szCs w:val="24"/>
        </w:rPr>
        <w:t>.  Sussex Publishers: Sussex. [Accessed 8</w:t>
      </w:r>
      <w:r w:rsidRPr="005E5D92">
        <w:rPr>
          <w:rFonts w:ascii="Times New Roman" w:hAnsi="Times New Roman" w:cs="Times New Roman"/>
          <w:sz w:val="24"/>
          <w:szCs w:val="24"/>
          <w:vertAlign w:val="superscript"/>
        </w:rPr>
        <w:t>th</w:t>
      </w:r>
      <w:r w:rsidRPr="005E5D92">
        <w:rPr>
          <w:rFonts w:ascii="Times New Roman" w:hAnsi="Times New Roman" w:cs="Times New Roman"/>
          <w:sz w:val="24"/>
          <w:szCs w:val="24"/>
        </w:rPr>
        <w:t xml:space="preserve"> November] Available at:</w:t>
      </w:r>
    </w:p>
    <w:p w14:paraId="5E2043F1" w14:textId="77777777" w:rsidR="00CD2C49" w:rsidRPr="005E5D92" w:rsidRDefault="00CD2C49" w:rsidP="00CD2C49">
      <w:pPr>
        <w:spacing w:line="240" w:lineRule="auto"/>
        <w:jc w:val="both"/>
        <w:rPr>
          <w:rFonts w:ascii="Times New Roman" w:hAnsi="Times New Roman" w:cs="Times New Roman"/>
          <w:sz w:val="24"/>
          <w:szCs w:val="24"/>
        </w:rPr>
      </w:pPr>
      <w:hyperlink r:id="rId5" w:history="1">
        <w:r w:rsidRPr="005E5D92">
          <w:rPr>
            <w:rFonts w:ascii="Times New Roman" w:hAnsi="Times New Roman" w:cs="Times New Roman"/>
            <w:color w:val="0000FF"/>
            <w:sz w:val="24"/>
            <w:szCs w:val="24"/>
            <w:u w:val="single"/>
          </w:rPr>
          <w:t>https://www.psychologytoday.com/gb/blog/the-path-passionate-happiness/201606/how-trauma-can-lead-positive-change</w:t>
        </w:r>
      </w:hyperlink>
      <w:r w:rsidRPr="005E5D92">
        <w:rPr>
          <w:rFonts w:ascii="Times New Roman" w:hAnsi="Times New Roman" w:cs="Times New Roman"/>
          <w:sz w:val="24"/>
          <w:szCs w:val="24"/>
        </w:rPr>
        <w:t xml:space="preserve">. </w:t>
      </w:r>
    </w:p>
    <w:p w14:paraId="16DB6DDD"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Oakley. L (2004) </w:t>
      </w:r>
      <w:r w:rsidRPr="005E5D92">
        <w:rPr>
          <w:rFonts w:ascii="Times New Roman" w:hAnsi="Times New Roman" w:cs="Times New Roman"/>
          <w:i/>
          <w:iCs/>
          <w:sz w:val="24"/>
          <w:szCs w:val="24"/>
        </w:rPr>
        <w:t>Cognitive Development.</w:t>
      </w:r>
      <w:r w:rsidRPr="005E5D92">
        <w:rPr>
          <w:rFonts w:ascii="Times New Roman" w:hAnsi="Times New Roman" w:cs="Times New Roman"/>
          <w:sz w:val="24"/>
          <w:szCs w:val="24"/>
        </w:rPr>
        <w:t xml:space="preserve"> Routledge: London. </w:t>
      </w:r>
    </w:p>
    <w:p w14:paraId="7B126DAE"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Oswalt. A (2010) </w:t>
      </w:r>
      <w:r w:rsidRPr="005E5D92">
        <w:rPr>
          <w:rFonts w:ascii="Times New Roman" w:hAnsi="Times New Roman" w:cs="Times New Roman"/>
          <w:i/>
          <w:iCs/>
          <w:sz w:val="24"/>
          <w:szCs w:val="24"/>
        </w:rPr>
        <w:t xml:space="preserve">Cognitive Development: Piaget’s Concrete Operations. </w:t>
      </w:r>
      <w:r w:rsidRPr="005E5D92">
        <w:rPr>
          <w:rFonts w:ascii="Times New Roman" w:hAnsi="Times New Roman" w:cs="Times New Roman"/>
          <w:sz w:val="24"/>
          <w:szCs w:val="24"/>
        </w:rPr>
        <w:t>[Accessed 8</w:t>
      </w:r>
      <w:r w:rsidRPr="005E5D92">
        <w:rPr>
          <w:rFonts w:ascii="Times New Roman" w:hAnsi="Times New Roman" w:cs="Times New Roman"/>
          <w:sz w:val="24"/>
          <w:szCs w:val="24"/>
          <w:vertAlign w:val="superscript"/>
        </w:rPr>
        <w:t>th</w:t>
      </w:r>
      <w:r w:rsidRPr="005E5D92">
        <w:rPr>
          <w:rFonts w:ascii="Times New Roman" w:hAnsi="Times New Roman" w:cs="Times New Roman"/>
          <w:sz w:val="24"/>
          <w:szCs w:val="24"/>
        </w:rPr>
        <w:t xml:space="preserve"> November 2019] Available at:</w:t>
      </w:r>
    </w:p>
    <w:p w14:paraId="0D06A779" w14:textId="77777777" w:rsidR="00CD2C49" w:rsidRPr="005E5D92" w:rsidRDefault="00CD2C49" w:rsidP="00CD2C49">
      <w:pPr>
        <w:spacing w:line="240" w:lineRule="auto"/>
        <w:jc w:val="both"/>
        <w:rPr>
          <w:rFonts w:ascii="Times New Roman" w:hAnsi="Times New Roman" w:cs="Times New Roman"/>
          <w:sz w:val="24"/>
          <w:szCs w:val="24"/>
        </w:rPr>
      </w:pPr>
      <w:hyperlink r:id="rId6" w:history="1">
        <w:r w:rsidRPr="005E5D92">
          <w:rPr>
            <w:rStyle w:val="Hyperlink"/>
            <w:rFonts w:ascii="Times New Roman" w:hAnsi="Times New Roman" w:cs="Times New Roman"/>
            <w:sz w:val="24"/>
            <w:szCs w:val="24"/>
          </w:rPr>
          <w:t>http://www.mentalhelp.net/poc/view_doc.php?type=doc&amp;id=37677&amp;cn=1272</w:t>
        </w:r>
      </w:hyperlink>
      <w:r w:rsidRPr="005E5D92">
        <w:rPr>
          <w:rFonts w:ascii="Times New Roman" w:hAnsi="Times New Roman" w:cs="Times New Roman"/>
          <w:sz w:val="24"/>
          <w:szCs w:val="24"/>
        </w:rPr>
        <w:t xml:space="preserve">. </w:t>
      </w:r>
    </w:p>
    <w:p w14:paraId="535378CA"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Oxford Dictionary of English (2017) </w:t>
      </w:r>
      <w:r w:rsidRPr="005E5D92">
        <w:rPr>
          <w:rFonts w:ascii="Times New Roman" w:hAnsi="Times New Roman" w:cs="Times New Roman"/>
          <w:i/>
          <w:iCs/>
          <w:sz w:val="24"/>
          <w:szCs w:val="24"/>
        </w:rPr>
        <w:t>Behaviourism</w:t>
      </w:r>
      <w:r w:rsidRPr="005E5D92">
        <w:rPr>
          <w:rFonts w:ascii="Times New Roman" w:hAnsi="Times New Roman" w:cs="Times New Roman"/>
          <w:sz w:val="24"/>
          <w:szCs w:val="24"/>
        </w:rPr>
        <w:t xml:space="preserve">. Oxford University Press: Oxford. </w:t>
      </w:r>
    </w:p>
    <w:p w14:paraId="444DC130"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Richelle. M (2016) </w:t>
      </w:r>
      <w:r w:rsidRPr="005E5D92">
        <w:rPr>
          <w:rFonts w:ascii="Times New Roman" w:hAnsi="Times New Roman" w:cs="Times New Roman"/>
          <w:i/>
          <w:iCs/>
          <w:sz w:val="24"/>
          <w:szCs w:val="24"/>
        </w:rPr>
        <w:t xml:space="preserve">B.F. Skinner: A Reappraisal. </w:t>
      </w:r>
      <w:r w:rsidRPr="005E5D92">
        <w:rPr>
          <w:rFonts w:ascii="Times New Roman" w:hAnsi="Times New Roman" w:cs="Times New Roman"/>
          <w:sz w:val="24"/>
          <w:szCs w:val="24"/>
        </w:rPr>
        <w:t xml:space="preserve">Routledge: London. </w:t>
      </w:r>
    </w:p>
    <w:p w14:paraId="75F9262D"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Slater. L (2004) </w:t>
      </w:r>
      <w:r w:rsidRPr="005E5D92">
        <w:rPr>
          <w:rFonts w:ascii="Times New Roman" w:hAnsi="Times New Roman" w:cs="Times New Roman"/>
          <w:i/>
          <w:iCs/>
          <w:sz w:val="24"/>
          <w:szCs w:val="24"/>
        </w:rPr>
        <w:t xml:space="preserve">Opening Skinner’s Box: Great Psychological Experiments of the Twentieth Century. </w:t>
      </w:r>
      <w:r w:rsidRPr="005E5D92">
        <w:rPr>
          <w:rFonts w:ascii="Times New Roman" w:hAnsi="Times New Roman" w:cs="Times New Roman"/>
          <w:sz w:val="24"/>
          <w:szCs w:val="24"/>
        </w:rPr>
        <w:t xml:space="preserve">Norton: London. </w:t>
      </w:r>
    </w:p>
    <w:p w14:paraId="723A8115" w14:textId="77777777" w:rsidR="00CD2C49" w:rsidRPr="005E5D92" w:rsidRDefault="00CD2C49" w:rsidP="00CD2C49">
      <w:pPr>
        <w:spacing w:line="240" w:lineRule="auto"/>
        <w:jc w:val="both"/>
        <w:rPr>
          <w:rFonts w:ascii="Times New Roman" w:hAnsi="Times New Roman" w:cs="Times New Roman"/>
          <w:i/>
          <w:iCs/>
          <w:sz w:val="24"/>
          <w:szCs w:val="24"/>
        </w:rPr>
      </w:pPr>
      <w:r w:rsidRPr="005E5D92">
        <w:rPr>
          <w:rFonts w:ascii="Times New Roman" w:hAnsi="Times New Roman" w:cs="Times New Roman"/>
          <w:sz w:val="24"/>
          <w:szCs w:val="24"/>
        </w:rPr>
        <w:t xml:space="preserve">Smith. L.M (1994) </w:t>
      </w:r>
      <w:r w:rsidRPr="005E5D92">
        <w:rPr>
          <w:rFonts w:ascii="Times New Roman" w:hAnsi="Times New Roman" w:cs="Times New Roman"/>
          <w:i/>
          <w:iCs/>
          <w:sz w:val="24"/>
          <w:szCs w:val="24"/>
        </w:rPr>
        <w:t xml:space="preserve">B. F Skinner: Prospects: The Quarterly Review of Comparative Education. </w:t>
      </w:r>
      <w:r w:rsidRPr="005E5D92">
        <w:rPr>
          <w:rFonts w:ascii="Times New Roman" w:hAnsi="Times New Roman" w:cs="Times New Roman"/>
          <w:sz w:val="24"/>
          <w:szCs w:val="24"/>
        </w:rPr>
        <w:t xml:space="preserve">UNESCO: Paris.  </w:t>
      </w:r>
    </w:p>
    <w:p w14:paraId="497702D5"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Wells and Ken (2019) </w:t>
      </w:r>
      <w:r w:rsidRPr="005E5D92">
        <w:rPr>
          <w:rFonts w:ascii="Times New Roman" w:hAnsi="Times New Roman" w:cs="Times New Roman"/>
          <w:i/>
          <w:iCs/>
          <w:sz w:val="24"/>
          <w:szCs w:val="24"/>
        </w:rPr>
        <w:t xml:space="preserve">Cognitive Development: Gale Encyclopaedia of Children’s Health: Infancy Through Adolescence. </w:t>
      </w:r>
      <w:r w:rsidRPr="005E5D92">
        <w:rPr>
          <w:rFonts w:ascii="Times New Roman" w:hAnsi="Times New Roman" w:cs="Times New Roman"/>
          <w:sz w:val="24"/>
          <w:szCs w:val="24"/>
        </w:rPr>
        <w:t>Encyclopedia.com [Accessed 7</w:t>
      </w:r>
      <w:r w:rsidRPr="005E5D92">
        <w:rPr>
          <w:rFonts w:ascii="Times New Roman" w:hAnsi="Times New Roman" w:cs="Times New Roman"/>
          <w:sz w:val="24"/>
          <w:szCs w:val="24"/>
          <w:vertAlign w:val="superscript"/>
        </w:rPr>
        <w:t>th</w:t>
      </w:r>
      <w:r w:rsidRPr="005E5D92">
        <w:rPr>
          <w:rFonts w:ascii="Times New Roman" w:hAnsi="Times New Roman" w:cs="Times New Roman"/>
          <w:sz w:val="24"/>
          <w:szCs w:val="24"/>
        </w:rPr>
        <w:t xml:space="preserve"> November 2019] Available at:</w:t>
      </w:r>
    </w:p>
    <w:p w14:paraId="75B4771F" w14:textId="77777777" w:rsidR="00CD2C49" w:rsidRPr="005E5D92" w:rsidRDefault="00CD2C49" w:rsidP="00CD2C49">
      <w:pPr>
        <w:spacing w:line="240" w:lineRule="auto"/>
        <w:jc w:val="both"/>
        <w:rPr>
          <w:rFonts w:ascii="Times New Roman" w:hAnsi="Times New Roman" w:cs="Times New Roman"/>
          <w:sz w:val="24"/>
          <w:szCs w:val="24"/>
        </w:rPr>
      </w:pPr>
      <w:hyperlink r:id="rId7" w:history="1">
        <w:r w:rsidRPr="005E5D92">
          <w:rPr>
            <w:rStyle w:val="Hyperlink"/>
            <w:rFonts w:ascii="Times New Roman" w:hAnsi="Times New Roman" w:cs="Times New Roman"/>
            <w:sz w:val="24"/>
            <w:szCs w:val="24"/>
          </w:rPr>
          <w:t>https://www.encyclopedia.com/medicine/encyclopedias-almanacs-transcripts-and-maps/cognitive-development</w:t>
        </w:r>
      </w:hyperlink>
      <w:r w:rsidRPr="005E5D92">
        <w:rPr>
          <w:rFonts w:ascii="Times New Roman" w:hAnsi="Times New Roman" w:cs="Times New Roman"/>
          <w:sz w:val="24"/>
          <w:szCs w:val="24"/>
        </w:rPr>
        <w:t>.</w:t>
      </w:r>
    </w:p>
    <w:p w14:paraId="274AE6FC" w14:textId="77777777" w:rsidR="00CD2C49" w:rsidRPr="005E5D92" w:rsidRDefault="00CD2C49" w:rsidP="00CD2C49">
      <w:pPr>
        <w:spacing w:line="240" w:lineRule="auto"/>
        <w:jc w:val="both"/>
        <w:rPr>
          <w:rFonts w:ascii="Times New Roman" w:hAnsi="Times New Roman" w:cs="Times New Roman"/>
          <w:sz w:val="24"/>
          <w:szCs w:val="24"/>
        </w:rPr>
      </w:pPr>
      <w:r w:rsidRPr="005E5D92">
        <w:rPr>
          <w:rFonts w:ascii="Times New Roman" w:hAnsi="Times New Roman" w:cs="Times New Roman"/>
          <w:sz w:val="24"/>
          <w:szCs w:val="24"/>
        </w:rPr>
        <w:t xml:space="preserve">Wikipedia (2019) </w:t>
      </w:r>
      <w:r w:rsidRPr="005E5D92">
        <w:rPr>
          <w:rFonts w:ascii="Times New Roman" w:hAnsi="Times New Roman" w:cs="Times New Roman"/>
          <w:i/>
          <w:iCs/>
          <w:sz w:val="24"/>
          <w:szCs w:val="24"/>
        </w:rPr>
        <w:t xml:space="preserve">Social Learning Theory. </w:t>
      </w:r>
      <w:r w:rsidRPr="005E5D92">
        <w:rPr>
          <w:rFonts w:ascii="Times New Roman" w:hAnsi="Times New Roman" w:cs="Times New Roman"/>
          <w:sz w:val="24"/>
          <w:szCs w:val="24"/>
        </w:rPr>
        <w:t>Wikipedia.com [Accessed 7</w:t>
      </w:r>
      <w:r w:rsidRPr="005E5D92">
        <w:rPr>
          <w:rFonts w:ascii="Times New Roman" w:hAnsi="Times New Roman" w:cs="Times New Roman"/>
          <w:sz w:val="24"/>
          <w:szCs w:val="24"/>
          <w:vertAlign w:val="superscript"/>
        </w:rPr>
        <w:t>th</w:t>
      </w:r>
      <w:r w:rsidRPr="005E5D92">
        <w:rPr>
          <w:rFonts w:ascii="Times New Roman" w:hAnsi="Times New Roman" w:cs="Times New Roman"/>
          <w:sz w:val="24"/>
          <w:szCs w:val="24"/>
        </w:rPr>
        <w:t xml:space="preserve"> November 2019] Available at:</w:t>
      </w:r>
    </w:p>
    <w:p w14:paraId="7F8C1BCC" w14:textId="77777777" w:rsidR="00CD2C49" w:rsidRPr="005E5D92" w:rsidRDefault="00CD2C49" w:rsidP="00CD2C49">
      <w:pPr>
        <w:spacing w:line="240" w:lineRule="auto"/>
        <w:jc w:val="both"/>
        <w:rPr>
          <w:rFonts w:ascii="Times New Roman" w:hAnsi="Times New Roman" w:cs="Times New Roman"/>
          <w:sz w:val="24"/>
          <w:szCs w:val="24"/>
        </w:rPr>
      </w:pPr>
      <w:hyperlink r:id="rId8" w:history="1">
        <w:r w:rsidRPr="005E5D92">
          <w:rPr>
            <w:rStyle w:val="Hyperlink"/>
            <w:rFonts w:ascii="Times New Roman" w:hAnsi="Times New Roman" w:cs="Times New Roman"/>
            <w:sz w:val="24"/>
            <w:szCs w:val="24"/>
          </w:rPr>
          <w:t>https://en.m.wikipedia.org/wiki/Social_learning_theory</w:t>
        </w:r>
      </w:hyperlink>
      <w:r w:rsidRPr="005E5D92">
        <w:rPr>
          <w:rFonts w:ascii="Times New Roman" w:hAnsi="Times New Roman" w:cs="Times New Roman"/>
          <w:sz w:val="24"/>
          <w:szCs w:val="24"/>
        </w:rPr>
        <w:t>.</w:t>
      </w:r>
    </w:p>
    <w:p w14:paraId="6B58817B" w14:textId="77777777" w:rsidR="00CD2C49" w:rsidRPr="00EA3E8B" w:rsidRDefault="00CD2C49" w:rsidP="00331E31">
      <w:pPr>
        <w:spacing w:line="276" w:lineRule="auto"/>
        <w:jc w:val="both"/>
        <w:rPr>
          <w:rFonts w:ascii="Times New Roman" w:hAnsi="Times New Roman" w:cs="Times New Roman"/>
          <w:sz w:val="24"/>
          <w:szCs w:val="24"/>
        </w:rPr>
      </w:pPr>
      <w:bookmarkStart w:id="0" w:name="_GoBack"/>
      <w:bookmarkEnd w:id="0"/>
    </w:p>
    <w:sectPr w:rsidR="00CD2C49" w:rsidRPr="00EA3E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E8B"/>
    <w:rsid w:val="00054EC6"/>
    <w:rsid w:val="00067892"/>
    <w:rsid w:val="000813D1"/>
    <w:rsid w:val="000C0D44"/>
    <w:rsid w:val="000F334C"/>
    <w:rsid w:val="000F3B7B"/>
    <w:rsid w:val="00216428"/>
    <w:rsid w:val="00217AFB"/>
    <w:rsid w:val="00255E31"/>
    <w:rsid w:val="002712E3"/>
    <w:rsid w:val="00273B22"/>
    <w:rsid w:val="002D11C1"/>
    <w:rsid w:val="002F0DEB"/>
    <w:rsid w:val="00331E31"/>
    <w:rsid w:val="003603AC"/>
    <w:rsid w:val="003678E7"/>
    <w:rsid w:val="003C0EF0"/>
    <w:rsid w:val="003F6124"/>
    <w:rsid w:val="0046686E"/>
    <w:rsid w:val="004B0DD0"/>
    <w:rsid w:val="004E2167"/>
    <w:rsid w:val="004E511B"/>
    <w:rsid w:val="004E65DB"/>
    <w:rsid w:val="004F3F6E"/>
    <w:rsid w:val="0051581E"/>
    <w:rsid w:val="005B1D5C"/>
    <w:rsid w:val="005D75A0"/>
    <w:rsid w:val="005E47F5"/>
    <w:rsid w:val="00632147"/>
    <w:rsid w:val="00667355"/>
    <w:rsid w:val="006C3293"/>
    <w:rsid w:val="006E1CFD"/>
    <w:rsid w:val="006F5888"/>
    <w:rsid w:val="00703BD8"/>
    <w:rsid w:val="00784AFF"/>
    <w:rsid w:val="007B0EC1"/>
    <w:rsid w:val="007D52B9"/>
    <w:rsid w:val="0083240D"/>
    <w:rsid w:val="0083443E"/>
    <w:rsid w:val="008F35E6"/>
    <w:rsid w:val="00944995"/>
    <w:rsid w:val="00A54D32"/>
    <w:rsid w:val="00A70C42"/>
    <w:rsid w:val="00A72CB3"/>
    <w:rsid w:val="00A96B15"/>
    <w:rsid w:val="00AB7936"/>
    <w:rsid w:val="00AE1B81"/>
    <w:rsid w:val="00B73253"/>
    <w:rsid w:val="00BF1E35"/>
    <w:rsid w:val="00C03085"/>
    <w:rsid w:val="00C16A54"/>
    <w:rsid w:val="00C97543"/>
    <w:rsid w:val="00CB2435"/>
    <w:rsid w:val="00CD2C49"/>
    <w:rsid w:val="00CF69FA"/>
    <w:rsid w:val="00D034BC"/>
    <w:rsid w:val="00D672A7"/>
    <w:rsid w:val="00DF0C4A"/>
    <w:rsid w:val="00E05BEB"/>
    <w:rsid w:val="00EA3E8B"/>
    <w:rsid w:val="00EB5289"/>
    <w:rsid w:val="00ED409E"/>
    <w:rsid w:val="00EF21CE"/>
    <w:rsid w:val="00F07783"/>
    <w:rsid w:val="00F10E5F"/>
    <w:rsid w:val="00F15DFA"/>
    <w:rsid w:val="00F44481"/>
    <w:rsid w:val="00F50B80"/>
    <w:rsid w:val="00F57AB4"/>
    <w:rsid w:val="00F76213"/>
    <w:rsid w:val="00F80B95"/>
    <w:rsid w:val="00FC4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CAD7A"/>
  <w15:chartTrackingRefBased/>
  <w15:docId w15:val="{6B69EF22-1EFB-4A4A-A20B-ACB274E3E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2C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m.wikipedia.org/wiki/Social_learning_theory" TargetMode="External"/><Relationship Id="rId3" Type="http://schemas.openxmlformats.org/officeDocument/2006/relationships/webSettings" Target="webSettings.xml"/><Relationship Id="rId7" Type="http://schemas.openxmlformats.org/officeDocument/2006/relationships/hyperlink" Target="https://www.encyclopedia.com/medicine/encyclopedias-almanacs-transcripts-and-maps/cognitive-develop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ntalhelp.net/poc/view_doc.php?type=doc&amp;id=37677&amp;cn=1272" TargetMode="External"/><Relationship Id="rId5" Type="http://schemas.openxmlformats.org/officeDocument/2006/relationships/hyperlink" Target="https://www.psychologytoday.com/gb/blog/the-path-passionate-happiness/201606/how-trauma-can-lead-positive-change" TargetMode="External"/><Relationship Id="rId10" Type="http://schemas.openxmlformats.org/officeDocument/2006/relationships/theme" Target="theme/theme1.xml"/><Relationship Id="rId4" Type="http://schemas.openxmlformats.org/officeDocument/2006/relationships/hyperlink" Target="https://www.verywellmind.com/b-f-skinner-biography-1904-1990-2795543"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1994</Words>
  <Characters>11370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Duffy</dc:creator>
  <cp:keywords/>
  <dc:description/>
  <cp:lastModifiedBy>Patricia Duffy</cp:lastModifiedBy>
  <cp:revision>2</cp:revision>
  <dcterms:created xsi:type="dcterms:W3CDTF">2019-11-10T15:26:00Z</dcterms:created>
  <dcterms:modified xsi:type="dcterms:W3CDTF">2019-11-10T15:26:00Z</dcterms:modified>
</cp:coreProperties>
</file>