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37887"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Name: Sally Jones </w:t>
      </w:r>
    </w:p>
    <w:p w14:paraId="1D13B341"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Student number: 2236106</w:t>
      </w:r>
    </w:p>
    <w:p w14:paraId="17D080C9" w14:textId="77777777" w:rsidR="007064A8" w:rsidRPr="00F81F77" w:rsidRDefault="007064A8" w:rsidP="00F81F77">
      <w:pPr>
        <w:spacing w:line="360" w:lineRule="auto"/>
        <w:rPr>
          <w:rFonts w:ascii="Times New Roman" w:hAnsi="Times New Roman" w:cs="Times New Roman"/>
          <w:sz w:val="24"/>
          <w:szCs w:val="24"/>
        </w:rPr>
      </w:pPr>
    </w:p>
    <w:p w14:paraId="66CA9CB3" w14:textId="77777777" w:rsidR="00BB0751" w:rsidRPr="00F81F77" w:rsidRDefault="007064A8" w:rsidP="00F81F77">
      <w:pPr>
        <w:spacing w:line="360" w:lineRule="auto"/>
        <w:rPr>
          <w:rFonts w:ascii="Times New Roman" w:hAnsi="Times New Roman" w:cs="Times New Roman"/>
          <w:b/>
          <w:bCs/>
          <w:sz w:val="24"/>
          <w:szCs w:val="24"/>
        </w:rPr>
      </w:pPr>
      <w:r w:rsidRPr="00F81F77">
        <w:rPr>
          <w:rFonts w:ascii="Times New Roman" w:hAnsi="Times New Roman" w:cs="Times New Roman"/>
          <w:b/>
          <w:bCs/>
          <w:sz w:val="24"/>
          <w:szCs w:val="24"/>
        </w:rPr>
        <w:t>Essay 1</w:t>
      </w:r>
      <w:r w:rsidR="00BB0751" w:rsidRPr="00F81F77">
        <w:rPr>
          <w:rFonts w:ascii="Times New Roman" w:hAnsi="Times New Roman" w:cs="Times New Roman"/>
          <w:b/>
          <w:bCs/>
          <w:sz w:val="24"/>
          <w:szCs w:val="24"/>
        </w:rPr>
        <w:t xml:space="preserve"> </w:t>
      </w:r>
      <w:r w:rsidRPr="00F81F77">
        <w:rPr>
          <w:rFonts w:ascii="Times New Roman" w:hAnsi="Times New Roman" w:cs="Times New Roman"/>
          <w:b/>
          <w:bCs/>
          <w:sz w:val="24"/>
          <w:szCs w:val="24"/>
        </w:rPr>
        <w:t>Maintaining Professional Standards</w:t>
      </w:r>
    </w:p>
    <w:p w14:paraId="753CCD3F" w14:textId="1A3E658D" w:rsidR="007064A8" w:rsidRPr="00F81F77" w:rsidRDefault="007064A8" w:rsidP="00F81F77">
      <w:pPr>
        <w:spacing w:line="360" w:lineRule="auto"/>
        <w:rPr>
          <w:rFonts w:ascii="Times New Roman" w:hAnsi="Times New Roman" w:cs="Times New Roman"/>
          <w:b/>
          <w:bCs/>
          <w:sz w:val="24"/>
          <w:szCs w:val="24"/>
        </w:rPr>
      </w:pPr>
      <w:r w:rsidRPr="00F81F77">
        <w:rPr>
          <w:rFonts w:ascii="Times New Roman" w:hAnsi="Times New Roman" w:cs="Times New Roman"/>
          <w:b/>
          <w:bCs/>
          <w:sz w:val="24"/>
          <w:szCs w:val="24"/>
        </w:rPr>
        <w:t xml:space="preserve">Critically examine policing policies and procedures (e.g. PACE, Code of Ethics, NDM, use of BWV) aimed at reducing misconduct and malpractice by police officers. How might these increase public confidence in police?  </w:t>
      </w:r>
    </w:p>
    <w:p w14:paraId="389AE392" w14:textId="77777777" w:rsidR="007064A8" w:rsidRPr="00F81F77" w:rsidRDefault="007064A8" w:rsidP="00F81F77">
      <w:pPr>
        <w:spacing w:line="360" w:lineRule="auto"/>
        <w:rPr>
          <w:rFonts w:ascii="Times New Roman" w:hAnsi="Times New Roman" w:cs="Times New Roman"/>
          <w:b/>
          <w:bCs/>
          <w:sz w:val="24"/>
          <w:szCs w:val="24"/>
        </w:rPr>
      </w:pPr>
    </w:p>
    <w:p w14:paraId="29193148" w14:textId="77777777" w:rsidR="007064A8" w:rsidRPr="00F81F77" w:rsidRDefault="007064A8" w:rsidP="00F81F77">
      <w:pPr>
        <w:spacing w:line="360" w:lineRule="auto"/>
        <w:rPr>
          <w:rFonts w:ascii="Times New Roman" w:hAnsi="Times New Roman" w:cs="Times New Roman"/>
          <w:sz w:val="24"/>
          <w:szCs w:val="24"/>
        </w:rPr>
      </w:pPr>
    </w:p>
    <w:p w14:paraId="46845772" w14:textId="53729E44"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The Cambridge Dictionary (2024) defines misconduct as “unacceptable or bad behaviour by someone in a position of authority or responsibility” and police officers are no exception. A police officers’ role in society is to prevent crime; they’re trusted and provided the ability to enforce the law which includes the ability to use physical force (Porter, 2021).</w:t>
      </w:r>
      <w:r w:rsidR="00E63E29" w:rsidRPr="00F81F77">
        <w:rPr>
          <w:rFonts w:ascii="Times New Roman" w:hAnsi="Times New Roman" w:cs="Times New Roman"/>
          <w:sz w:val="24"/>
          <w:szCs w:val="24"/>
        </w:rPr>
        <w:t xml:space="preserve"> </w:t>
      </w:r>
      <w:r w:rsidR="00536951" w:rsidRPr="00F81F77">
        <w:rPr>
          <w:rFonts w:ascii="Times New Roman" w:hAnsi="Times New Roman" w:cs="Times New Roman"/>
          <w:sz w:val="24"/>
          <w:szCs w:val="24"/>
        </w:rPr>
        <w:t>This essay will detail the how certain police polices (</w:t>
      </w:r>
      <w:proofErr w:type="spellStart"/>
      <w:proofErr w:type="gramStart"/>
      <w:r w:rsidR="00536951" w:rsidRPr="00F81F77">
        <w:rPr>
          <w:rFonts w:ascii="Times New Roman" w:hAnsi="Times New Roman" w:cs="Times New Roman"/>
          <w:sz w:val="24"/>
          <w:szCs w:val="24"/>
        </w:rPr>
        <w:t>e,g</w:t>
      </w:r>
      <w:proofErr w:type="spellEnd"/>
      <w:proofErr w:type="gramEnd"/>
      <w:r w:rsidR="00536951" w:rsidRPr="00F81F77">
        <w:rPr>
          <w:rFonts w:ascii="Times New Roman" w:hAnsi="Times New Roman" w:cs="Times New Roman"/>
          <w:sz w:val="24"/>
          <w:szCs w:val="24"/>
        </w:rPr>
        <w:t xml:space="preserve"> PACE, Code of Ethics, NDM, Use of BWV) have adapted through time, have received criticism and compliments, and how the IOPC, HMICFRS has held officers and its forces responsible for their actions. </w:t>
      </w:r>
    </w:p>
    <w:p w14:paraId="5E1B8468" w14:textId="77777777" w:rsidR="007064A8" w:rsidRPr="00F81F77" w:rsidRDefault="007064A8" w:rsidP="00F81F77">
      <w:pPr>
        <w:spacing w:line="360" w:lineRule="auto"/>
        <w:rPr>
          <w:rFonts w:ascii="Times New Roman" w:hAnsi="Times New Roman" w:cs="Times New Roman"/>
          <w:b/>
          <w:bCs/>
          <w:sz w:val="24"/>
          <w:szCs w:val="24"/>
        </w:rPr>
      </w:pPr>
    </w:p>
    <w:p w14:paraId="60B37B5F" w14:textId="77777777" w:rsidR="007064A8" w:rsidRPr="00F81F77" w:rsidRDefault="007064A8" w:rsidP="00F81F77">
      <w:pPr>
        <w:overflowPunct/>
        <w:autoSpaceDE/>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The Brixton Riots occurred in 1981 as black, ethnic minority people were being targeted by police officers due to the colour of their skin and stop searched on a regular basis. However, at the time, it was legal to search anyone who police felt were about to commit a crime (Jefferson, 2012). As a result of the misconduct by police and the riots, the Scarman Report along with the Police and Criminal Evidence Act 1984 was created (Cape, 2008). </w:t>
      </w:r>
    </w:p>
    <w:p w14:paraId="6090D370" w14:textId="48D9D895" w:rsidR="007064A8" w:rsidRPr="00F81F77" w:rsidRDefault="007064A8" w:rsidP="00F81F77">
      <w:pPr>
        <w:overflowPunct/>
        <w:autoSpaceDE/>
        <w:spacing w:line="360" w:lineRule="auto"/>
        <w:rPr>
          <w:rStyle w:val="Emphasis"/>
          <w:rFonts w:ascii="Times New Roman" w:hAnsi="Times New Roman" w:cs="Times New Roman"/>
          <w:i w:val="0"/>
          <w:iCs w:val="0"/>
          <w:color w:val="212529"/>
          <w:sz w:val="24"/>
          <w:szCs w:val="24"/>
          <w:shd w:val="clear" w:color="auto" w:fill="FFFFFF"/>
        </w:rPr>
      </w:pPr>
      <w:r w:rsidRPr="00F81F77">
        <w:rPr>
          <w:rFonts w:ascii="Times New Roman" w:hAnsi="Times New Roman" w:cs="Times New Roman"/>
          <w:sz w:val="24"/>
          <w:szCs w:val="24"/>
        </w:rPr>
        <w:t>It is recognised that since the Police and Criminal Evidence Act has been created, the police “has become increasingly professionalised, but also increasingly driven by government inspired incentives, objectives, targets, inspection and audit” (Cape, 2008) and is also quoted as “one of the most significant developments in modern policing”</w:t>
      </w:r>
      <w:r w:rsidRPr="00F81F77">
        <w:rPr>
          <w:rStyle w:val="Emphasis"/>
          <w:rFonts w:ascii="Times New Roman" w:hAnsi="Times New Roman" w:cs="Times New Roman"/>
          <w:color w:val="212529"/>
          <w:sz w:val="24"/>
          <w:szCs w:val="24"/>
          <w:shd w:val="clear" w:color="auto" w:fill="FFFFFF"/>
        </w:rPr>
        <w:t xml:space="preserve"> </w:t>
      </w:r>
      <w:r w:rsidRPr="00F81F77">
        <w:rPr>
          <w:rStyle w:val="Emphasis"/>
          <w:rFonts w:ascii="Times New Roman" w:hAnsi="Times New Roman" w:cs="Times New Roman"/>
          <w:i w:val="0"/>
          <w:iCs w:val="0"/>
          <w:color w:val="212529"/>
          <w:sz w:val="24"/>
          <w:szCs w:val="24"/>
          <w:shd w:val="clear" w:color="auto" w:fill="FFFFFF"/>
        </w:rPr>
        <w:t>(Zander, 2014) which in turn; evidence</w:t>
      </w:r>
      <w:r w:rsidR="00197A73">
        <w:rPr>
          <w:rStyle w:val="Emphasis"/>
          <w:rFonts w:ascii="Times New Roman" w:hAnsi="Times New Roman" w:cs="Times New Roman"/>
          <w:i w:val="0"/>
          <w:iCs w:val="0"/>
          <w:color w:val="212529"/>
          <w:sz w:val="24"/>
          <w:szCs w:val="24"/>
          <w:shd w:val="clear" w:color="auto" w:fill="FFFFFF"/>
        </w:rPr>
        <w:t>’</w:t>
      </w:r>
      <w:r w:rsidRPr="00F81F77">
        <w:rPr>
          <w:rStyle w:val="Emphasis"/>
          <w:rFonts w:ascii="Times New Roman" w:hAnsi="Times New Roman" w:cs="Times New Roman"/>
          <w:i w:val="0"/>
          <w:iCs w:val="0"/>
          <w:color w:val="212529"/>
          <w:sz w:val="24"/>
          <w:szCs w:val="24"/>
          <w:shd w:val="clear" w:color="auto" w:fill="FFFFFF"/>
        </w:rPr>
        <w:t xml:space="preserve">s that the Act being created has positive aspects of reducing misconduct and malpractice by police officers. </w:t>
      </w:r>
    </w:p>
    <w:p w14:paraId="2F0C470E" w14:textId="77777777" w:rsidR="007064A8" w:rsidRPr="00F81F77" w:rsidRDefault="007064A8" w:rsidP="00F81F77">
      <w:pPr>
        <w:overflowPunct/>
        <w:autoSpaceDE/>
        <w:spacing w:line="360" w:lineRule="auto"/>
        <w:rPr>
          <w:rStyle w:val="Emphasis"/>
          <w:rFonts w:ascii="Times New Roman" w:hAnsi="Times New Roman" w:cs="Times New Roman"/>
          <w:i w:val="0"/>
          <w:iCs w:val="0"/>
          <w:color w:val="212529"/>
          <w:sz w:val="24"/>
          <w:szCs w:val="24"/>
          <w:shd w:val="clear" w:color="auto" w:fill="FFFFFF"/>
        </w:rPr>
      </w:pPr>
    </w:p>
    <w:p w14:paraId="050EB5FD" w14:textId="77777777" w:rsidR="007064A8" w:rsidRPr="00F81F77" w:rsidRDefault="007064A8" w:rsidP="00F81F77">
      <w:pPr>
        <w:overflowPunct/>
        <w:autoSpaceDE/>
        <w:spacing w:line="360" w:lineRule="auto"/>
        <w:rPr>
          <w:rFonts w:ascii="Times New Roman" w:hAnsi="Times New Roman" w:cs="Times New Roman"/>
          <w:color w:val="auto"/>
          <w:spacing w:val="-1"/>
          <w:sz w:val="24"/>
          <w:szCs w:val="24"/>
        </w:rPr>
      </w:pPr>
      <w:r w:rsidRPr="00F81F77">
        <w:rPr>
          <w:rStyle w:val="Emphasis"/>
          <w:rFonts w:ascii="Times New Roman" w:hAnsi="Times New Roman" w:cs="Times New Roman"/>
          <w:i w:val="0"/>
          <w:iCs w:val="0"/>
          <w:color w:val="212529"/>
          <w:sz w:val="24"/>
          <w:szCs w:val="24"/>
          <w:shd w:val="clear" w:color="auto" w:fill="FFFFFF"/>
        </w:rPr>
        <w:t xml:space="preserve">However, in the late nighties, Brown (1997) stated that PACE has created a “state of imbalance” for the public and in several important areas such as stop search, suspects are at a disadvantage due to police powers. In a more recent years, </w:t>
      </w:r>
      <w:r w:rsidRPr="00F81F77">
        <w:rPr>
          <w:rFonts w:ascii="Times New Roman" w:hAnsi="Times New Roman" w:cs="Times New Roman"/>
          <w:spacing w:val="-1"/>
          <w:sz w:val="24"/>
          <w:szCs w:val="24"/>
          <w:shd w:val="clear" w:color="auto" w:fill="FFFFFF"/>
        </w:rPr>
        <w:t xml:space="preserve">Her Majesty’s Inspectorate of Constabulary &amp; Fire and Resue Service (2017) released a report stating that that police officers had not been keeping up to date with their stop search training and, in some cases, </w:t>
      </w:r>
      <w:r w:rsidRPr="00F81F77">
        <w:rPr>
          <w:rFonts w:ascii="Times New Roman" w:hAnsi="Times New Roman" w:cs="Times New Roman"/>
          <w:spacing w:val="-1"/>
          <w:sz w:val="24"/>
          <w:szCs w:val="24"/>
          <w:shd w:val="clear" w:color="auto" w:fill="FFFFFF"/>
        </w:rPr>
        <w:lastRenderedPageBreak/>
        <w:t xml:space="preserve">some forces were not releasing the training to their officers. This in turn evidence’s that misconduct and malpractice by officers could increase if they aren’t aware of changing regulations and evidence’s that HMICFRS are holding the police accountable to the public. </w:t>
      </w:r>
    </w:p>
    <w:p w14:paraId="20684C7B" w14:textId="77777777" w:rsidR="007064A8" w:rsidRPr="00F81F77" w:rsidRDefault="007064A8" w:rsidP="00F81F77">
      <w:pPr>
        <w:overflowPunct/>
        <w:autoSpaceDE/>
        <w:spacing w:line="360" w:lineRule="auto"/>
        <w:rPr>
          <w:rFonts w:ascii="Times New Roman" w:hAnsi="Times New Roman" w:cs="Times New Roman"/>
          <w:color w:val="auto"/>
          <w:spacing w:val="-1"/>
          <w:sz w:val="24"/>
          <w:szCs w:val="24"/>
          <w:shd w:val="clear" w:color="auto" w:fill="FFFFFF"/>
        </w:rPr>
      </w:pPr>
    </w:p>
    <w:p w14:paraId="5C4ACC8B" w14:textId="77777777" w:rsidR="007064A8" w:rsidRPr="00F81F77" w:rsidRDefault="007064A8" w:rsidP="00F81F77">
      <w:pPr>
        <w:overflowPunct/>
        <w:autoSpaceDE/>
        <w:spacing w:line="360" w:lineRule="auto"/>
        <w:rPr>
          <w:rFonts w:ascii="Times New Roman" w:hAnsi="Times New Roman" w:cs="Times New Roman"/>
          <w:color w:val="auto"/>
          <w:spacing w:val="-1"/>
          <w:sz w:val="24"/>
          <w:szCs w:val="24"/>
          <w:shd w:val="clear" w:color="auto" w:fill="FFFFFF"/>
        </w:rPr>
      </w:pPr>
    </w:p>
    <w:p w14:paraId="3C95E3BD" w14:textId="0CAD7049" w:rsidR="007064A8" w:rsidRPr="00F81F77" w:rsidRDefault="007064A8" w:rsidP="00F81F77">
      <w:pPr>
        <w:overflowPunct/>
        <w:autoSpaceDE/>
        <w:spacing w:line="360" w:lineRule="auto"/>
        <w:rPr>
          <w:rStyle w:val="Emphasis"/>
          <w:rFonts w:ascii="Times New Roman" w:hAnsi="Times New Roman" w:cs="Times New Roman"/>
          <w:i w:val="0"/>
          <w:iCs w:val="0"/>
          <w:color w:val="212529"/>
          <w:sz w:val="24"/>
          <w:szCs w:val="24"/>
          <w:shd w:val="clear" w:color="auto" w:fill="FFFFFF"/>
        </w:rPr>
      </w:pPr>
      <w:r w:rsidRPr="00F81F77">
        <w:rPr>
          <w:rStyle w:val="Emphasis"/>
          <w:rFonts w:ascii="Times New Roman" w:hAnsi="Times New Roman" w:cs="Times New Roman"/>
          <w:i w:val="0"/>
          <w:iCs w:val="0"/>
          <w:color w:val="212529"/>
          <w:sz w:val="24"/>
          <w:szCs w:val="24"/>
          <w:shd w:val="clear" w:color="auto" w:fill="FFFFFF"/>
        </w:rPr>
        <w:t>In 2013 the National Decision-Making Model was created which included six key elements that police officers should follow when dealing with all types of incidents. This policy was developed for not only police officers but for members of the public to encourage education</w:t>
      </w:r>
      <w:r w:rsidR="00982DB0" w:rsidRPr="00F81F77">
        <w:rPr>
          <w:rStyle w:val="Emphasis"/>
          <w:rFonts w:ascii="Times New Roman" w:hAnsi="Times New Roman" w:cs="Times New Roman"/>
          <w:i w:val="0"/>
          <w:iCs w:val="0"/>
          <w:color w:val="212529"/>
          <w:sz w:val="24"/>
          <w:szCs w:val="24"/>
          <w:shd w:val="clear" w:color="auto" w:fill="FFFFFF"/>
        </w:rPr>
        <w:t xml:space="preserve">, </w:t>
      </w:r>
      <w:r w:rsidRPr="00F81F77">
        <w:rPr>
          <w:rStyle w:val="Emphasis"/>
          <w:rFonts w:ascii="Times New Roman" w:hAnsi="Times New Roman" w:cs="Times New Roman"/>
          <w:i w:val="0"/>
          <w:iCs w:val="0"/>
          <w:color w:val="212529"/>
          <w:sz w:val="24"/>
          <w:szCs w:val="24"/>
          <w:shd w:val="clear" w:color="auto" w:fill="FFFFFF"/>
        </w:rPr>
        <w:t>reduce the possibility of professional malpractice and increase community confidence</w:t>
      </w:r>
      <w:r w:rsidR="00982DB0" w:rsidRPr="00F81F77">
        <w:rPr>
          <w:rStyle w:val="Emphasis"/>
          <w:rFonts w:ascii="Times New Roman" w:hAnsi="Times New Roman" w:cs="Times New Roman"/>
          <w:i w:val="0"/>
          <w:iCs w:val="0"/>
          <w:color w:val="212529"/>
          <w:sz w:val="24"/>
          <w:szCs w:val="24"/>
          <w:shd w:val="clear" w:color="auto" w:fill="FFFFFF"/>
        </w:rPr>
        <w:t xml:space="preserve"> (College of Policing, 2013)</w:t>
      </w:r>
      <w:r w:rsidRPr="00F81F77">
        <w:rPr>
          <w:rStyle w:val="Emphasis"/>
          <w:rFonts w:ascii="Times New Roman" w:hAnsi="Times New Roman" w:cs="Times New Roman"/>
          <w:i w:val="0"/>
          <w:iCs w:val="0"/>
          <w:color w:val="212529"/>
          <w:sz w:val="24"/>
          <w:szCs w:val="24"/>
          <w:shd w:val="clear" w:color="auto" w:fill="FFFFFF"/>
        </w:rPr>
        <w:t xml:space="preserve">. To improve professional standards, </w:t>
      </w:r>
      <w:r w:rsidR="00982DB0" w:rsidRPr="00F81F77">
        <w:rPr>
          <w:rStyle w:val="Emphasis"/>
          <w:rFonts w:ascii="Times New Roman" w:hAnsi="Times New Roman" w:cs="Times New Roman"/>
          <w:i w:val="0"/>
          <w:iCs w:val="0"/>
          <w:color w:val="212529"/>
          <w:sz w:val="24"/>
          <w:szCs w:val="24"/>
          <w:shd w:val="clear" w:color="auto" w:fill="FFFFFF"/>
        </w:rPr>
        <w:t xml:space="preserve">officers are to follow the six key elements in their everyday role by “gathering information and intelligence, assess threat and risk and develop a working strategy, consider powers and policy, identify options and contingencies, take action and review” and at the heart of the NDM is the code of ethics. </w:t>
      </w:r>
      <w:r w:rsidRPr="00F81F77">
        <w:rPr>
          <w:rStyle w:val="Emphasis"/>
          <w:rFonts w:ascii="Times New Roman" w:hAnsi="Times New Roman" w:cs="Times New Roman"/>
          <w:i w:val="0"/>
          <w:iCs w:val="0"/>
          <w:color w:val="212529"/>
          <w:sz w:val="24"/>
          <w:szCs w:val="24"/>
          <w:shd w:val="clear" w:color="auto" w:fill="FFFFFF"/>
        </w:rPr>
        <w:t>(College of policing, 2024).</w:t>
      </w:r>
    </w:p>
    <w:p w14:paraId="660173E3" w14:textId="48703A5A" w:rsidR="00982DB0" w:rsidRPr="00F81F77" w:rsidRDefault="00982DB0"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The Code of Ethics was created in 2014 by College of Policing (2024) also known as COP, however, has been reviewed and newly published in 2024. Within this newly published document it details how it is </w:t>
      </w:r>
      <w:r w:rsidR="00197A73" w:rsidRPr="00F81F77">
        <w:rPr>
          <w:rFonts w:ascii="Times New Roman" w:hAnsi="Times New Roman" w:cs="Times New Roman"/>
          <w:sz w:val="24"/>
          <w:szCs w:val="24"/>
        </w:rPr>
        <w:t>having</w:t>
      </w:r>
      <w:r w:rsidRPr="00F81F77">
        <w:rPr>
          <w:rFonts w:ascii="Times New Roman" w:hAnsi="Times New Roman" w:cs="Times New Roman"/>
          <w:sz w:val="24"/>
          <w:szCs w:val="24"/>
        </w:rPr>
        <w:t xml:space="preserve"> been created to improve police officer’s professional standards and support them in making the right decisions. College Of Policing (2024) state that the principles include, courage, respect and empathy, public service. The goal is to keep the public safe and earn their trust along with reinforcing the “standards of our society and standard expected of” the police forces (College of Policing, 2024).</w:t>
      </w:r>
    </w:p>
    <w:p w14:paraId="530AF262" w14:textId="77777777" w:rsidR="00982DB0" w:rsidRPr="00F81F77" w:rsidRDefault="00982DB0" w:rsidP="00F81F77">
      <w:pPr>
        <w:overflowPunct/>
        <w:autoSpaceDE/>
        <w:spacing w:line="360" w:lineRule="auto"/>
        <w:rPr>
          <w:rStyle w:val="Emphasis"/>
          <w:rFonts w:ascii="Times New Roman" w:hAnsi="Times New Roman" w:cs="Times New Roman"/>
          <w:i w:val="0"/>
          <w:iCs w:val="0"/>
          <w:color w:val="212529"/>
          <w:sz w:val="24"/>
          <w:szCs w:val="24"/>
        </w:rPr>
      </w:pPr>
    </w:p>
    <w:p w14:paraId="5D4E8B12" w14:textId="77777777" w:rsidR="007064A8" w:rsidRPr="00F81F77" w:rsidRDefault="007064A8" w:rsidP="00F81F77">
      <w:pPr>
        <w:overflowPunct/>
        <w:autoSpaceDE/>
        <w:spacing w:line="360" w:lineRule="auto"/>
        <w:rPr>
          <w:rStyle w:val="Emphasis"/>
          <w:rFonts w:ascii="Times New Roman" w:hAnsi="Times New Roman" w:cs="Times New Roman"/>
          <w:i w:val="0"/>
          <w:iCs w:val="0"/>
          <w:color w:val="212529"/>
          <w:sz w:val="24"/>
          <w:szCs w:val="24"/>
          <w:shd w:val="clear" w:color="auto" w:fill="FFFFFF"/>
        </w:rPr>
      </w:pPr>
    </w:p>
    <w:p w14:paraId="293A2155" w14:textId="3DE47525" w:rsidR="007064A8" w:rsidRPr="00F81F77" w:rsidRDefault="007064A8" w:rsidP="00F81F77">
      <w:pPr>
        <w:overflowPunct/>
        <w:autoSpaceDE/>
        <w:spacing w:line="360" w:lineRule="auto"/>
        <w:rPr>
          <w:rFonts w:ascii="Times New Roman" w:hAnsi="Times New Roman" w:cs="Times New Roman"/>
          <w:sz w:val="24"/>
          <w:szCs w:val="24"/>
        </w:rPr>
      </w:pPr>
      <w:r w:rsidRPr="00F81F77">
        <w:rPr>
          <w:rFonts w:ascii="Times New Roman" w:hAnsi="Times New Roman" w:cs="Times New Roman"/>
          <w:color w:val="auto"/>
          <w:sz w:val="24"/>
          <w:szCs w:val="24"/>
        </w:rPr>
        <w:t xml:space="preserve">An audio and video recording device fastened to a police officer's body is known as a body-worn camera (BWC) or Body worn Video (BWV) (Miranda, 2021). It was developed in America in 2005 </w:t>
      </w:r>
      <w:r w:rsidRPr="00F81F77">
        <w:rPr>
          <w:rFonts w:ascii="Times New Roman" w:hAnsi="Times New Roman" w:cs="Times New Roman"/>
          <w:sz w:val="24"/>
          <w:szCs w:val="24"/>
        </w:rPr>
        <w:t xml:space="preserve">(Jennings, 2014) </w:t>
      </w:r>
      <w:r w:rsidRPr="00F81F77">
        <w:rPr>
          <w:rFonts w:ascii="Times New Roman" w:hAnsi="Times New Roman" w:cs="Times New Roman"/>
          <w:color w:val="auto"/>
          <w:sz w:val="24"/>
          <w:szCs w:val="24"/>
        </w:rPr>
        <w:t xml:space="preserve">and eventually rolled out to every police force in the UK (Miranda, 2021). BWV’s have been seen to have a positive and negative affect. According to the </w:t>
      </w:r>
      <w:r w:rsidRPr="00F81F77">
        <w:rPr>
          <w:rFonts w:ascii="Times New Roman" w:hAnsi="Times New Roman" w:cs="Times New Roman"/>
          <w:sz w:val="24"/>
          <w:szCs w:val="24"/>
        </w:rPr>
        <w:t xml:space="preserve">House of Parliament (2015), body worn video (BWV) has successfully reduced police complaints and use of force by officers. It has been able to capture an accurate level of “injury or damage caused and the emotional state of the suspects and victims” (House of Commons, 2015) and the 90% of the public are positive about BWV’ as they can help with investigations, reduce </w:t>
      </w:r>
      <w:r w:rsidR="00197A73" w:rsidRPr="00F81F77">
        <w:rPr>
          <w:rFonts w:ascii="Times New Roman" w:hAnsi="Times New Roman" w:cs="Times New Roman"/>
          <w:sz w:val="24"/>
          <w:szCs w:val="24"/>
        </w:rPr>
        <w:t>crime,</w:t>
      </w:r>
      <w:r w:rsidRPr="00F81F77">
        <w:rPr>
          <w:rFonts w:ascii="Times New Roman" w:hAnsi="Times New Roman" w:cs="Times New Roman"/>
          <w:sz w:val="24"/>
          <w:szCs w:val="24"/>
        </w:rPr>
        <w:t xml:space="preserve"> and reduce antisocial behaviour (House of Commons, 2015). </w:t>
      </w:r>
    </w:p>
    <w:p w14:paraId="361D9405" w14:textId="77777777" w:rsidR="007064A8" w:rsidRPr="00F81F77" w:rsidRDefault="007064A8" w:rsidP="00F81F77">
      <w:pPr>
        <w:overflowPunct/>
        <w:autoSpaceDE/>
        <w:spacing w:line="360" w:lineRule="auto"/>
        <w:rPr>
          <w:rFonts w:ascii="Times New Roman" w:hAnsi="Times New Roman" w:cs="Times New Roman"/>
          <w:sz w:val="24"/>
          <w:szCs w:val="24"/>
        </w:rPr>
      </w:pPr>
    </w:p>
    <w:p w14:paraId="69E2212D" w14:textId="77777777" w:rsidR="00687738" w:rsidRPr="00F81F77" w:rsidRDefault="007064A8" w:rsidP="00F81F77">
      <w:pPr>
        <w:overflowPunct/>
        <w:autoSpaceDE/>
        <w:spacing w:line="360" w:lineRule="auto"/>
        <w:rPr>
          <w:rFonts w:ascii="Times New Roman" w:hAnsi="Times New Roman" w:cs="Times New Roman"/>
          <w:color w:val="282828"/>
          <w:sz w:val="24"/>
          <w:szCs w:val="24"/>
        </w:rPr>
      </w:pPr>
      <w:r w:rsidRPr="00F81F77">
        <w:rPr>
          <w:rFonts w:ascii="Times New Roman" w:hAnsi="Times New Roman" w:cs="Times New Roman"/>
          <w:sz w:val="24"/>
          <w:szCs w:val="24"/>
        </w:rPr>
        <w:lastRenderedPageBreak/>
        <w:t xml:space="preserve">However, in May 2021 a super complaint was made (HMICFRS, 2023) where the Independent Office for Police Conduct (IOPC), College of Policing and </w:t>
      </w:r>
      <w:r w:rsidRPr="00F81F77">
        <w:rPr>
          <w:rFonts w:ascii="Times New Roman" w:hAnsi="Times New Roman" w:cs="Times New Roman"/>
          <w:spacing w:val="-1"/>
          <w:sz w:val="24"/>
          <w:szCs w:val="24"/>
          <w:shd w:val="clear" w:color="auto" w:fill="FFFFFF"/>
        </w:rPr>
        <w:t>Her Majesty’s Inspectorate of Constabulary &amp; Fire and Resue Service (</w:t>
      </w:r>
      <w:r w:rsidRPr="00F81F77">
        <w:rPr>
          <w:rFonts w:ascii="Times New Roman" w:hAnsi="Times New Roman" w:cs="Times New Roman"/>
          <w:sz w:val="24"/>
          <w:szCs w:val="24"/>
        </w:rPr>
        <w:t xml:space="preserve">HMICFRS) conducted </w:t>
      </w:r>
      <w:proofErr w:type="spellStart"/>
      <w:proofErr w:type="gramStart"/>
      <w:r w:rsidRPr="00F81F77">
        <w:rPr>
          <w:rFonts w:ascii="Times New Roman" w:hAnsi="Times New Roman" w:cs="Times New Roman"/>
          <w:sz w:val="24"/>
          <w:szCs w:val="24"/>
        </w:rPr>
        <w:t>a</w:t>
      </w:r>
      <w:proofErr w:type="spellEnd"/>
      <w:proofErr w:type="gramEnd"/>
      <w:r w:rsidRPr="00F81F77">
        <w:rPr>
          <w:rFonts w:ascii="Times New Roman" w:hAnsi="Times New Roman" w:cs="Times New Roman"/>
          <w:sz w:val="24"/>
          <w:szCs w:val="24"/>
        </w:rPr>
        <w:t xml:space="preserve"> investigation regarding stop searches. A super complaint can be made if </w:t>
      </w:r>
      <w:r w:rsidRPr="00F81F77">
        <w:rPr>
          <w:rFonts w:ascii="Times New Roman" w:hAnsi="Times New Roman" w:cs="Times New Roman"/>
          <w:color w:val="282828"/>
          <w:sz w:val="24"/>
          <w:szCs w:val="24"/>
        </w:rPr>
        <w:t xml:space="preserve">“a feature, or combination of features, of policing in England and Wales by one or more than one police force is, or appears to be, significantly harming the interests of the public” (Public Reform Act, 2002). It was within these complaints it is discovered that police officers were not using their body worn video at all or turning them on and off during an interaction with one person (HMICFRS, 2023). </w:t>
      </w:r>
    </w:p>
    <w:p w14:paraId="27C44B00" w14:textId="7C419AD8" w:rsidR="007064A8" w:rsidRPr="00F81F77" w:rsidRDefault="007064A8" w:rsidP="00F81F77">
      <w:pPr>
        <w:overflowPunct/>
        <w:autoSpaceDE/>
        <w:spacing w:line="360" w:lineRule="auto"/>
        <w:rPr>
          <w:rFonts w:ascii="Times New Roman" w:hAnsi="Times New Roman" w:cs="Times New Roman"/>
          <w:color w:val="282828"/>
          <w:sz w:val="24"/>
          <w:szCs w:val="24"/>
        </w:rPr>
      </w:pPr>
      <w:r w:rsidRPr="00F81F77">
        <w:rPr>
          <w:rFonts w:ascii="Times New Roman" w:hAnsi="Times New Roman" w:cs="Times New Roman"/>
          <w:color w:val="282828"/>
          <w:sz w:val="24"/>
          <w:szCs w:val="24"/>
        </w:rPr>
        <w:t xml:space="preserve"> If a member of public is being recorded</w:t>
      </w:r>
      <w:r w:rsidR="00687738" w:rsidRPr="00F81F77">
        <w:rPr>
          <w:rFonts w:ascii="Times New Roman" w:hAnsi="Times New Roman" w:cs="Times New Roman"/>
          <w:color w:val="282828"/>
          <w:sz w:val="24"/>
          <w:szCs w:val="24"/>
        </w:rPr>
        <w:t xml:space="preserve"> via BWV</w:t>
      </w:r>
      <w:r w:rsidRPr="00F81F77">
        <w:rPr>
          <w:rFonts w:ascii="Times New Roman" w:hAnsi="Times New Roman" w:cs="Times New Roman"/>
          <w:color w:val="282828"/>
          <w:sz w:val="24"/>
          <w:szCs w:val="24"/>
        </w:rPr>
        <w:t xml:space="preserve"> and wanted to know further information about that interaction, they have a right under the Freedom of Information’s Act which allows them to put in a request to review that video footage, however what can be released to the public will be based on each case individually (NPCC, 2023). This holds police officers accountable for their actions. </w:t>
      </w:r>
    </w:p>
    <w:p w14:paraId="307E07E8" w14:textId="77777777" w:rsidR="007064A8" w:rsidRPr="00F81F77" w:rsidRDefault="007064A8" w:rsidP="00F81F77">
      <w:pPr>
        <w:overflowPunct/>
        <w:autoSpaceDE/>
        <w:spacing w:line="360" w:lineRule="auto"/>
        <w:rPr>
          <w:rFonts w:ascii="Times New Roman" w:hAnsi="Times New Roman" w:cs="Times New Roman"/>
          <w:sz w:val="24"/>
          <w:szCs w:val="24"/>
        </w:rPr>
      </w:pPr>
    </w:p>
    <w:p w14:paraId="64EDC72A" w14:textId="77777777" w:rsidR="00536951" w:rsidRPr="00F81F77" w:rsidRDefault="00536951" w:rsidP="00F81F77">
      <w:pPr>
        <w:spacing w:line="360" w:lineRule="auto"/>
        <w:rPr>
          <w:rFonts w:ascii="Times New Roman" w:hAnsi="Times New Roman" w:cs="Times New Roman"/>
          <w:sz w:val="24"/>
          <w:szCs w:val="24"/>
        </w:rPr>
      </w:pPr>
    </w:p>
    <w:p w14:paraId="0F2D1D95" w14:textId="00E607AA" w:rsidR="00536951" w:rsidRPr="00F81F77" w:rsidRDefault="00536951"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To summarise, had the Brixton Riots not occurred, then there would be no Police and Criminal Evidence Act (Jefferson, 2012). It helped develop a </w:t>
      </w:r>
      <w:r w:rsidR="000D273B" w:rsidRPr="00F81F77">
        <w:rPr>
          <w:rFonts w:ascii="Times New Roman" w:hAnsi="Times New Roman" w:cs="Times New Roman"/>
          <w:sz w:val="24"/>
          <w:szCs w:val="24"/>
        </w:rPr>
        <w:t>modern-day</w:t>
      </w:r>
      <w:r w:rsidRPr="00F81F77">
        <w:rPr>
          <w:rFonts w:ascii="Times New Roman" w:hAnsi="Times New Roman" w:cs="Times New Roman"/>
          <w:sz w:val="24"/>
          <w:szCs w:val="24"/>
        </w:rPr>
        <w:t xml:space="preserve"> police officer (Zander, 2014) </w:t>
      </w:r>
      <w:r w:rsidR="00982DB0" w:rsidRPr="00F81F77">
        <w:rPr>
          <w:rFonts w:ascii="Times New Roman" w:hAnsi="Times New Roman" w:cs="Times New Roman"/>
          <w:sz w:val="24"/>
          <w:szCs w:val="24"/>
        </w:rPr>
        <w:t xml:space="preserve">however there is room for development as section 1 of PACE 1984 allows </w:t>
      </w:r>
      <w:proofErr w:type="spellStart"/>
      <w:proofErr w:type="gramStart"/>
      <w:r w:rsidR="00982DB0" w:rsidRPr="00F81F77">
        <w:rPr>
          <w:rFonts w:ascii="Times New Roman" w:hAnsi="Times New Roman" w:cs="Times New Roman"/>
          <w:sz w:val="24"/>
          <w:szCs w:val="24"/>
        </w:rPr>
        <w:t>a</w:t>
      </w:r>
      <w:proofErr w:type="spellEnd"/>
      <w:proofErr w:type="gramEnd"/>
      <w:r w:rsidR="00982DB0" w:rsidRPr="00F81F77">
        <w:rPr>
          <w:rFonts w:ascii="Times New Roman" w:hAnsi="Times New Roman" w:cs="Times New Roman"/>
          <w:sz w:val="24"/>
          <w:szCs w:val="24"/>
        </w:rPr>
        <w:t xml:space="preserve"> officer to stop search a person if they have reasonable grounds but officers have not been keeping up to date with their </w:t>
      </w:r>
      <w:r w:rsidR="000D273B" w:rsidRPr="00F81F77">
        <w:rPr>
          <w:rFonts w:ascii="Times New Roman" w:hAnsi="Times New Roman" w:cs="Times New Roman"/>
          <w:sz w:val="24"/>
          <w:szCs w:val="24"/>
        </w:rPr>
        <w:t xml:space="preserve">stop search </w:t>
      </w:r>
      <w:r w:rsidR="00982DB0" w:rsidRPr="00F81F77">
        <w:rPr>
          <w:rFonts w:ascii="Times New Roman" w:hAnsi="Times New Roman" w:cs="Times New Roman"/>
          <w:sz w:val="24"/>
          <w:szCs w:val="24"/>
        </w:rPr>
        <w:t xml:space="preserve">training which could allow a gap in the system for malpractice and misconduct (HMICFRS, 2017). </w:t>
      </w:r>
    </w:p>
    <w:p w14:paraId="6B2818F0" w14:textId="38F5704C" w:rsidR="00982DB0" w:rsidRPr="00F81F77" w:rsidRDefault="00982DB0"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The College of Policing created the NDM in 2013 and the Code of Ethics in 2014 to provide officers with their </w:t>
      </w:r>
      <w:r w:rsidR="00197A73" w:rsidRPr="00F81F77">
        <w:rPr>
          <w:rFonts w:ascii="Times New Roman" w:hAnsi="Times New Roman" w:cs="Times New Roman"/>
          <w:sz w:val="24"/>
          <w:szCs w:val="24"/>
        </w:rPr>
        <w:t>everyday</w:t>
      </w:r>
      <w:r w:rsidRPr="00F81F77">
        <w:rPr>
          <w:rFonts w:ascii="Times New Roman" w:hAnsi="Times New Roman" w:cs="Times New Roman"/>
          <w:sz w:val="24"/>
          <w:szCs w:val="24"/>
        </w:rPr>
        <w:t xml:space="preserve"> role by providing 6 key elements and by courage, respect and empathy, public service</w:t>
      </w:r>
      <w:r w:rsidR="00473368" w:rsidRPr="00F81F77">
        <w:rPr>
          <w:rFonts w:ascii="Times New Roman" w:hAnsi="Times New Roman" w:cs="Times New Roman"/>
          <w:sz w:val="24"/>
          <w:szCs w:val="24"/>
        </w:rPr>
        <w:t xml:space="preserve"> along with the ethical principles to help with their </w:t>
      </w:r>
      <w:r w:rsidR="000D273B" w:rsidRPr="00F81F77">
        <w:rPr>
          <w:rFonts w:ascii="Times New Roman" w:hAnsi="Times New Roman" w:cs="Times New Roman"/>
          <w:sz w:val="24"/>
          <w:szCs w:val="24"/>
        </w:rPr>
        <w:t xml:space="preserve">difficult role hold officers accountable for their actions (College of Policing, 2024). </w:t>
      </w:r>
    </w:p>
    <w:p w14:paraId="22F1772F" w14:textId="02619824" w:rsidR="000D273B" w:rsidRPr="00F81F77" w:rsidRDefault="000D273B"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Body worn video is a controversial tool that holds both positive and negative aspects. It has been successful in reducing police malpractice and complaints (House of Parliament, 2015) however has been misused by officers and turned off when it appears to be to the </w:t>
      </w:r>
      <w:proofErr w:type="gramStart"/>
      <w:r w:rsidRPr="00F81F77">
        <w:rPr>
          <w:rFonts w:ascii="Times New Roman" w:hAnsi="Times New Roman" w:cs="Times New Roman"/>
          <w:sz w:val="24"/>
          <w:szCs w:val="24"/>
        </w:rPr>
        <w:t>officers</w:t>
      </w:r>
      <w:proofErr w:type="gramEnd"/>
      <w:r w:rsidRPr="00F81F77">
        <w:rPr>
          <w:rFonts w:ascii="Times New Roman" w:hAnsi="Times New Roman" w:cs="Times New Roman"/>
          <w:sz w:val="24"/>
          <w:szCs w:val="24"/>
        </w:rPr>
        <w:t xml:space="preserve"> advantage (HMICFRS, 2023). </w:t>
      </w:r>
    </w:p>
    <w:p w14:paraId="74F1DFB0" w14:textId="77777777" w:rsidR="000D273B" w:rsidRPr="00F81F77" w:rsidRDefault="000D273B" w:rsidP="00F81F77">
      <w:pPr>
        <w:spacing w:line="360" w:lineRule="auto"/>
        <w:rPr>
          <w:rFonts w:ascii="Times New Roman" w:hAnsi="Times New Roman" w:cs="Times New Roman"/>
          <w:sz w:val="24"/>
          <w:szCs w:val="24"/>
        </w:rPr>
      </w:pPr>
    </w:p>
    <w:p w14:paraId="34FD80C3" w14:textId="253840A8" w:rsidR="000D273B" w:rsidRPr="00F81F77" w:rsidRDefault="000D273B"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Word Count: 108</w:t>
      </w:r>
      <w:r w:rsidR="00197A73">
        <w:rPr>
          <w:rFonts w:ascii="Times New Roman" w:hAnsi="Times New Roman" w:cs="Times New Roman"/>
          <w:sz w:val="24"/>
          <w:szCs w:val="24"/>
        </w:rPr>
        <w:t>5</w:t>
      </w:r>
    </w:p>
    <w:p w14:paraId="186843A7" w14:textId="77777777" w:rsidR="000D273B" w:rsidRPr="00F81F77" w:rsidRDefault="000D273B" w:rsidP="00F81F77">
      <w:pPr>
        <w:spacing w:line="360" w:lineRule="auto"/>
        <w:rPr>
          <w:rFonts w:ascii="Times New Roman" w:hAnsi="Times New Roman" w:cs="Times New Roman"/>
          <w:sz w:val="24"/>
          <w:szCs w:val="24"/>
        </w:rPr>
      </w:pPr>
    </w:p>
    <w:p w14:paraId="08276CDB" w14:textId="77777777" w:rsidR="00BB0751" w:rsidRPr="00F81F77" w:rsidRDefault="00BB0751" w:rsidP="00F81F77">
      <w:pPr>
        <w:spacing w:line="360" w:lineRule="auto"/>
        <w:rPr>
          <w:rFonts w:ascii="Times New Roman" w:hAnsi="Times New Roman" w:cs="Times New Roman"/>
          <w:sz w:val="24"/>
          <w:szCs w:val="24"/>
        </w:rPr>
      </w:pPr>
    </w:p>
    <w:p w14:paraId="0815083F" w14:textId="11B2AB6D" w:rsidR="00BB0751" w:rsidRPr="00F81F77" w:rsidRDefault="00BB0751" w:rsidP="00F81F77">
      <w:pPr>
        <w:spacing w:line="360" w:lineRule="auto"/>
        <w:rPr>
          <w:rFonts w:ascii="Times New Roman" w:hAnsi="Times New Roman" w:cs="Times New Roman"/>
          <w:b/>
          <w:bCs/>
          <w:sz w:val="24"/>
          <w:szCs w:val="24"/>
        </w:rPr>
      </w:pPr>
      <w:r w:rsidRPr="00F81F77">
        <w:rPr>
          <w:rFonts w:ascii="Times New Roman" w:hAnsi="Times New Roman" w:cs="Times New Roman"/>
          <w:b/>
          <w:bCs/>
          <w:sz w:val="24"/>
          <w:szCs w:val="24"/>
        </w:rPr>
        <w:lastRenderedPageBreak/>
        <w:t xml:space="preserve">Essay 2 Public Protection </w:t>
      </w:r>
    </w:p>
    <w:p w14:paraId="67534A11" w14:textId="734062A3" w:rsidR="00BB0751" w:rsidRPr="00F81F77" w:rsidRDefault="00BB0751" w:rsidP="00F81F77">
      <w:pPr>
        <w:spacing w:line="360" w:lineRule="auto"/>
        <w:rPr>
          <w:rFonts w:ascii="Times New Roman" w:hAnsi="Times New Roman" w:cs="Times New Roman"/>
          <w:b/>
          <w:bCs/>
          <w:sz w:val="24"/>
          <w:szCs w:val="24"/>
        </w:rPr>
      </w:pPr>
      <w:r w:rsidRPr="00F81F77">
        <w:rPr>
          <w:rFonts w:ascii="Times New Roman" w:hAnsi="Times New Roman" w:cs="Times New Roman"/>
          <w:b/>
          <w:bCs/>
          <w:sz w:val="24"/>
          <w:szCs w:val="24"/>
        </w:rPr>
        <w:t xml:space="preserve">What characteristics (socio-economic, psychological etc.) can make a person vulnerable to exploitation to criminal gangs? </w:t>
      </w:r>
    </w:p>
    <w:p w14:paraId="16118F57" w14:textId="77777777" w:rsidR="00BB0751" w:rsidRPr="00F81F77" w:rsidRDefault="00BB0751" w:rsidP="00F81F77">
      <w:pPr>
        <w:spacing w:line="360" w:lineRule="auto"/>
        <w:rPr>
          <w:rFonts w:ascii="Times New Roman" w:hAnsi="Times New Roman" w:cs="Times New Roman"/>
          <w:sz w:val="24"/>
          <w:szCs w:val="24"/>
        </w:rPr>
      </w:pPr>
    </w:p>
    <w:p w14:paraId="43E1C420" w14:textId="5F1AEA40" w:rsidR="00BB0751" w:rsidRPr="00F81F77" w:rsidRDefault="009D35F0" w:rsidP="00F81F77">
      <w:pPr>
        <w:overflowPunct/>
        <w:autoSpaceDE/>
        <w:autoSpaceDN/>
        <w:adjustRightInd/>
        <w:spacing w:line="360" w:lineRule="auto"/>
        <w:textAlignment w:val="auto"/>
        <w:rPr>
          <w:rFonts w:ascii="Times New Roman" w:hAnsi="Times New Roman" w:cs="Times New Roman"/>
          <w:color w:val="auto"/>
          <w:sz w:val="24"/>
          <w:szCs w:val="24"/>
        </w:rPr>
      </w:pPr>
      <w:r w:rsidRPr="00F81F77">
        <w:rPr>
          <w:rFonts w:ascii="Times New Roman" w:hAnsi="Times New Roman" w:cs="Times New Roman"/>
          <w:sz w:val="24"/>
          <w:szCs w:val="24"/>
        </w:rPr>
        <w:t xml:space="preserve">This essay will detail the different characteristics that can make a person vulnerable to exploitation to criminal gangs. It will first explain what vulnerability is and </w:t>
      </w:r>
      <w:r w:rsidR="009A07D3" w:rsidRPr="00F81F77">
        <w:rPr>
          <w:rFonts w:ascii="Times New Roman" w:hAnsi="Times New Roman" w:cs="Times New Roman"/>
          <w:sz w:val="24"/>
          <w:szCs w:val="24"/>
        </w:rPr>
        <w:t xml:space="preserve">how </w:t>
      </w:r>
      <w:r w:rsidRPr="00F81F77">
        <w:rPr>
          <w:rFonts w:ascii="Times New Roman" w:hAnsi="Times New Roman" w:cs="Times New Roman"/>
          <w:sz w:val="24"/>
          <w:szCs w:val="24"/>
        </w:rPr>
        <w:t xml:space="preserve">others can perceive it. It will explain what exploitation is, including a commonly known crime that goes along side it known as ‘County Lines’. </w:t>
      </w:r>
      <w:r w:rsidR="009A07D3" w:rsidRPr="00F81F77">
        <w:rPr>
          <w:rFonts w:ascii="Times New Roman" w:hAnsi="Times New Roman" w:cs="Times New Roman"/>
          <w:sz w:val="24"/>
          <w:szCs w:val="24"/>
        </w:rPr>
        <w:t xml:space="preserve">Teenagers are the usual victims that join criminal gangs </w:t>
      </w:r>
      <w:r w:rsidR="009A07D3" w:rsidRPr="00F81F77">
        <w:rPr>
          <w:rFonts w:ascii="Times New Roman" w:hAnsi="Times New Roman" w:cs="Times New Roman"/>
          <w:color w:val="auto"/>
          <w:sz w:val="24"/>
          <w:szCs w:val="24"/>
        </w:rPr>
        <w:t xml:space="preserve">(Cambridge and Peterborough Safeguarding Partnership Board, 2023) however the Crime Survey </w:t>
      </w:r>
      <w:r w:rsidR="001806EC" w:rsidRPr="00F81F77">
        <w:rPr>
          <w:rFonts w:ascii="Times New Roman" w:hAnsi="Times New Roman" w:cs="Times New Roman"/>
          <w:color w:val="auto"/>
          <w:sz w:val="24"/>
          <w:szCs w:val="24"/>
        </w:rPr>
        <w:t xml:space="preserve">for </w:t>
      </w:r>
      <w:r w:rsidR="009A07D3" w:rsidRPr="00F81F77">
        <w:rPr>
          <w:rFonts w:ascii="Times New Roman" w:hAnsi="Times New Roman" w:cs="Times New Roman"/>
          <w:color w:val="auto"/>
          <w:sz w:val="24"/>
          <w:szCs w:val="24"/>
        </w:rPr>
        <w:t xml:space="preserve">England and Wales (2014) note that from approximately eight thousand children between the age of ten and fifteen, 0.7% of those children stated they were involved in a street gang. Further statistics during this essay will also show how children perceive crime in their area. </w:t>
      </w:r>
    </w:p>
    <w:p w14:paraId="0E9D2754" w14:textId="77777777" w:rsidR="00DC4A61" w:rsidRPr="00F81F77" w:rsidRDefault="00DC4A61" w:rsidP="00F81F77">
      <w:pPr>
        <w:spacing w:line="360" w:lineRule="auto"/>
        <w:rPr>
          <w:rFonts w:ascii="Times New Roman" w:hAnsi="Times New Roman" w:cs="Times New Roman"/>
          <w:sz w:val="24"/>
          <w:szCs w:val="24"/>
        </w:rPr>
      </w:pPr>
    </w:p>
    <w:p w14:paraId="2206B768" w14:textId="033D636E" w:rsidR="00DC4A61" w:rsidRPr="00F81F77" w:rsidRDefault="00DC4A61"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The Office for Health and Improvement Disparities (2022) define vulnerability as “In need of special care, support, or protection because of age disability, risk of abuse and neglect”. The Australian Government (No date)  list that vulnerability as “</w:t>
      </w:r>
      <w:r w:rsidR="00701C9C" w:rsidRPr="00F81F77">
        <w:rPr>
          <w:rFonts w:ascii="Times New Roman" w:hAnsi="Times New Roman" w:cs="Times New Roman"/>
          <w:color w:val="212529"/>
          <w:sz w:val="24"/>
          <w:szCs w:val="24"/>
        </w:rPr>
        <w:t>children and seniors</w:t>
      </w:r>
      <w:r w:rsidRPr="00F81F77">
        <w:rPr>
          <w:rFonts w:ascii="Times New Roman" w:hAnsi="Times New Roman" w:cs="Times New Roman"/>
          <w:sz w:val="24"/>
          <w:szCs w:val="24"/>
        </w:rPr>
        <w:t xml:space="preserve">, </w:t>
      </w:r>
      <w:r w:rsidR="00701C9C" w:rsidRPr="00F81F77">
        <w:rPr>
          <w:rFonts w:ascii="Times New Roman" w:hAnsi="Times New Roman" w:cs="Times New Roman"/>
          <w:color w:val="212529"/>
          <w:sz w:val="24"/>
          <w:szCs w:val="24"/>
        </w:rPr>
        <w:t>people with impaired intellectual or physical functioning</w:t>
      </w:r>
      <w:r w:rsidRPr="00F81F77">
        <w:rPr>
          <w:rFonts w:ascii="Times New Roman" w:hAnsi="Times New Roman" w:cs="Times New Roman"/>
          <w:sz w:val="24"/>
          <w:szCs w:val="24"/>
        </w:rPr>
        <w:t xml:space="preserve">, </w:t>
      </w:r>
      <w:r w:rsidR="00701C9C" w:rsidRPr="00F81F77">
        <w:rPr>
          <w:rFonts w:ascii="Times New Roman" w:hAnsi="Times New Roman" w:cs="Times New Roman"/>
          <w:color w:val="212529"/>
          <w:sz w:val="24"/>
          <w:szCs w:val="24"/>
        </w:rPr>
        <w:t>people from a low socio-economic background</w:t>
      </w:r>
      <w:r w:rsidRPr="00F81F77">
        <w:rPr>
          <w:rFonts w:ascii="Times New Roman" w:hAnsi="Times New Roman" w:cs="Times New Roman"/>
          <w:sz w:val="24"/>
          <w:szCs w:val="24"/>
        </w:rPr>
        <w:t xml:space="preserve">, </w:t>
      </w:r>
      <w:r w:rsidR="00701C9C" w:rsidRPr="00F81F77">
        <w:rPr>
          <w:rFonts w:ascii="Times New Roman" w:hAnsi="Times New Roman" w:cs="Times New Roman"/>
          <w:color w:val="212529"/>
          <w:sz w:val="24"/>
          <w:szCs w:val="24"/>
        </w:rPr>
        <w:t>people with low levels of literacy or education</w:t>
      </w:r>
      <w:r w:rsidRPr="00F81F77">
        <w:rPr>
          <w:rFonts w:ascii="Times New Roman" w:hAnsi="Times New Roman" w:cs="Times New Roman"/>
          <w:sz w:val="24"/>
          <w:szCs w:val="24"/>
        </w:rPr>
        <w:t xml:space="preserve">, </w:t>
      </w:r>
      <w:r w:rsidR="00701C9C" w:rsidRPr="00F81F77">
        <w:rPr>
          <w:rFonts w:ascii="Times New Roman" w:hAnsi="Times New Roman" w:cs="Times New Roman"/>
          <w:color w:val="212529"/>
          <w:sz w:val="24"/>
          <w:szCs w:val="24"/>
        </w:rPr>
        <w:t>people subject to modern slavery, which involves human exploitation and control, such as forced labour, debt bondage, human trafficking, and child labour</w:t>
      </w:r>
      <w:r w:rsidRPr="00F81F77">
        <w:rPr>
          <w:rFonts w:ascii="Times New Roman" w:hAnsi="Times New Roman" w:cs="Times New Roman"/>
          <w:color w:val="212529"/>
          <w:sz w:val="24"/>
          <w:szCs w:val="24"/>
        </w:rPr>
        <w:t xml:space="preserve">”, however </w:t>
      </w:r>
      <w:r w:rsidR="00440CA8" w:rsidRPr="00F81F77">
        <w:rPr>
          <w:rFonts w:ascii="Times New Roman" w:hAnsi="Times New Roman" w:cs="Times New Roman"/>
          <w:sz w:val="24"/>
          <w:szCs w:val="24"/>
        </w:rPr>
        <w:t xml:space="preserve">Schroder and </w:t>
      </w:r>
      <w:proofErr w:type="spellStart"/>
      <w:r w:rsidR="00440CA8" w:rsidRPr="00F81F77">
        <w:rPr>
          <w:rFonts w:ascii="Times New Roman" w:hAnsi="Times New Roman" w:cs="Times New Roman"/>
          <w:sz w:val="24"/>
          <w:szCs w:val="24"/>
        </w:rPr>
        <w:t>Gefenas</w:t>
      </w:r>
      <w:proofErr w:type="spellEnd"/>
      <w:r w:rsidRPr="00F81F77">
        <w:rPr>
          <w:rFonts w:ascii="Times New Roman" w:hAnsi="Times New Roman" w:cs="Times New Roman"/>
          <w:sz w:val="24"/>
          <w:szCs w:val="24"/>
        </w:rPr>
        <w:t xml:space="preserve"> (2009) will argue that vulnerability cannot be defined by anyone, it is actually what someone perceives to be vulnerable, </w:t>
      </w:r>
      <w:proofErr w:type="spellStart"/>
      <w:r w:rsidRPr="00F81F77">
        <w:rPr>
          <w:rFonts w:ascii="Times New Roman" w:hAnsi="Times New Roman" w:cs="Times New Roman"/>
          <w:sz w:val="24"/>
          <w:szCs w:val="24"/>
        </w:rPr>
        <w:t>i.e</w:t>
      </w:r>
      <w:proofErr w:type="spellEnd"/>
      <w:r w:rsidRPr="00F81F77">
        <w:rPr>
          <w:rFonts w:ascii="Times New Roman" w:hAnsi="Times New Roman" w:cs="Times New Roman"/>
          <w:sz w:val="24"/>
          <w:szCs w:val="24"/>
        </w:rPr>
        <w:t xml:space="preserve"> a woman carrying a purse with a group of youths behind her ready to cause trouble. </w:t>
      </w:r>
    </w:p>
    <w:p w14:paraId="1C8E1DBD" w14:textId="77777777" w:rsidR="00DC4A61" w:rsidRPr="00F81F77" w:rsidRDefault="00DC4A61" w:rsidP="00F81F77">
      <w:pPr>
        <w:spacing w:line="360" w:lineRule="auto"/>
        <w:rPr>
          <w:rFonts w:ascii="Times New Roman" w:hAnsi="Times New Roman" w:cs="Times New Roman"/>
          <w:sz w:val="24"/>
          <w:szCs w:val="24"/>
        </w:rPr>
      </w:pPr>
    </w:p>
    <w:p w14:paraId="4EA0D25D" w14:textId="469BD016" w:rsidR="00CD2DEA" w:rsidRPr="00F81F77" w:rsidRDefault="00F6651B" w:rsidP="00F81F77">
      <w:pPr>
        <w:overflowPunct/>
        <w:autoSpaceDE/>
        <w:autoSpaceDN/>
        <w:adjustRightInd/>
        <w:spacing w:line="360" w:lineRule="auto"/>
        <w:textAlignment w:val="auto"/>
        <w:rPr>
          <w:rFonts w:ascii="Times New Roman" w:hAnsi="Times New Roman" w:cs="Times New Roman"/>
          <w:color w:val="auto"/>
          <w:sz w:val="24"/>
          <w:szCs w:val="24"/>
        </w:rPr>
      </w:pPr>
      <w:r w:rsidRPr="00F81F77">
        <w:rPr>
          <w:rFonts w:ascii="Times New Roman" w:hAnsi="Times New Roman" w:cs="Times New Roman"/>
          <w:sz w:val="24"/>
          <w:szCs w:val="24"/>
        </w:rPr>
        <w:t xml:space="preserve">Exploitation is recognised to be </w:t>
      </w:r>
      <w:r w:rsidRPr="00F81F77">
        <w:rPr>
          <w:rFonts w:ascii="Times New Roman" w:hAnsi="Times New Roman" w:cs="Times New Roman"/>
          <w:color w:val="auto"/>
          <w:sz w:val="24"/>
          <w:szCs w:val="24"/>
        </w:rPr>
        <w:t>an instance where someone unfairly treats another person, especially with the intention of profiting from their labour (Oxford Dictionary, No Date)</w:t>
      </w:r>
      <w:r w:rsidR="00CD2DEA" w:rsidRPr="00F81F77">
        <w:rPr>
          <w:rFonts w:ascii="Times New Roman" w:hAnsi="Times New Roman" w:cs="Times New Roman"/>
          <w:color w:val="auto"/>
          <w:sz w:val="24"/>
          <w:szCs w:val="24"/>
        </w:rPr>
        <w:t xml:space="preserve">. </w:t>
      </w:r>
      <w:r w:rsidR="004D69BC" w:rsidRPr="00F81F77">
        <w:rPr>
          <w:rFonts w:ascii="Times New Roman" w:hAnsi="Times New Roman" w:cs="Times New Roman"/>
          <w:color w:val="auto"/>
          <w:sz w:val="24"/>
          <w:szCs w:val="24"/>
        </w:rPr>
        <w:t>The Ann Craft Trust (202</w:t>
      </w:r>
      <w:r w:rsidR="00725342" w:rsidRPr="00F81F77">
        <w:rPr>
          <w:rFonts w:ascii="Times New Roman" w:hAnsi="Times New Roman" w:cs="Times New Roman"/>
          <w:color w:val="auto"/>
          <w:sz w:val="24"/>
          <w:szCs w:val="24"/>
        </w:rPr>
        <w:t>0</w:t>
      </w:r>
      <w:r w:rsidR="004D69BC" w:rsidRPr="00F81F77">
        <w:rPr>
          <w:rFonts w:ascii="Times New Roman" w:hAnsi="Times New Roman" w:cs="Times New Roman"/>
          <w:color w:val="auto"/>
          <w:sz w:val="24"/>
          <w:szCs w:val="24"/>
        </w:rPr>
        <w:t>) provide a list of</w:t>
      </w:r>
      <w:r w:rsidR="00CD2DEA" w:rsidRPr="00F81F77">
        <w:rPr>
          <w:rFonts w:ascii="Times New Roman" w:hAnsi="Times New Roman" w:cs="Times New Roman"/>
          <w:color w:val="auto"/>
          <w:sz w:val="24"/>
          <w:szCs w:val="24"/>
        </w:rPr>
        <w:t xml:space="preserve"> many forms </w:t>
      </w:r>
      <w:r w:rsidR="004D69BC" w:rsidRPr="00F81F77">
        <w:rPr>
          <w:rFonts w:ascii="Times New Roman" w:hAnsi="Times New Roman" w:cs="Times New Roman"/>
          <w:color w:val="auto"/>
          <w:sz w:val="24"/>
          <w:szCs w:val="24"/>
        </w:rPr>
        <w:t xml:space="preserve">of exploitation </w:t>
      </w:r>
      <w:r w:rsidR="00CD2DEA" w:rsidRPr="00F81F77">
        <w:rPr>
          <w:rFonts w:ascii="Times New Roman" w:hAnsi="Times New Roman" w:cs="Times New Roman"/>
          <w:color w:val="auto"/>
          <w:sz w:val="24"/>
          <w:szCs w:val="24"/>
        </w:rPr>
        <w:t xml:space="preserve">which as previously mentioned, includes labour. This is where victims have their </w:t>
      </w:r>
      <w:r w:rsidR="004D69BC" w:rsidRPr="00F81F77">
        <w:rPr>
          <w:rFonts w:ascii="Times New Roman" w:hAnsi="Times New Roman" w:cs="Times New Roman"/>
          <w:color w:val="auto"/>
          <w:sz w:val="24"/>
          <w:szCs w:val="24"/>
        </w:rPr>
        <w:t>earning</w:t>
      </w:r>
      <w:r w:rsidR="0080360C" w:rsidRPr="00F81F77">
        <w:rPr>
          <w:rFonts w:ascii="Times New Roman" w:hAnsi="Times New Roman" w:cs="Times New Roman"/>
          <w:color w:val="auto"/>
          <w:sz w:val="24"/>
          <w:szCs w:val="24"/>
        </w:rPr>
        <w:t>s</w:t>
      </w:r>
      <w:r w:rsidR="004D69BC" w:rsidRPr="00F81F77">
        <w:rPr>
          <w:rFonts w:ascii="Times New Roman" w:hAnsi="Times New Roman" w:cs="Times New Roman"/>
          <w:color w:val="auto"/>
          <w:sz w:val="24"/>
          <w:szCs w:val="24"/>
        </w:rPr>
        <w:t xml:space="preserve"> taxed for “living expenses by an offender” (Ann Craft Trust, 202</w:t>
      </w:r>
      <w:r w:rsidR="00725342" w:rsidRPr="00F81F77">
        <w:rPr>
          <w:rFonts w:ascii="Times New Roman" w:hAnsi="Times New Roman" w:cs="Times New Roman"/>
          <w:color w:val="auto"/>
          <w:sz w:val="24"/>
          <w:szCs w:val="24"/>
        </w:rPr>
        <w:t>0</w:t>
      </w:r>
      <w:r w:rsidR="004D69BC" w:rsidRPr="00F81F77">
        <w:rPr>
          <w:rFonts w:ascii="Times New Roman" w:hAnsi="Times New Roman" w:cs="Times New Roman"/>
          <w:color w:val="auto"/>
          <w:sz w:val="24"/>
          <w:szCs w:val="24"/>
        </w:rPr>
        <w:t xml:space="preserve">). The Trust also lists sexual exploitation; which includes adults and children being forced into having sex; domestic servitude which includes conducting house chores and criminal exploitation where victims can be expected to commit crimes on behalf of the offender. </w:t>
      </w:r>
    </w:p>
    <w:p w14:paraId="4E5B28CF" w14:textId="2E286407" w:rsidR="00701C9C" w:rsidRPr="00F81F77" w:rsidRDefault="00701C9C" w:rsidP="00F81F77">
      <w:pPr>
        <w:spacing w:line="360" w:lineRule="auto"/>
        <w:rPr>
          <w:rFonts w:ascii="Times New Roman" w:hAnsi="Times New Roman" w:cs="Times New Roman"/>
          <w:sz w:val="24"/>
          <w:szCs w:val="24"/>
        </w:rPr>
      </w:pPr>
    </w:p>
    <w:p w14:paraId="70DF726C" w14:textId="366446D0" w:rsidR="00725342" w:rsidRPr="00F81F77" w:rsidRDefault="00725342"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lastRenderedPageBreak/>
        <w:t xml:space="preserve">Criminal exploitation includes a commonly known crime ‘County Lines’. This is the core of drug dealing across the country and allows drug dealers to “cross police boarders to exploit provincial drug markets” (Windle </w:t>
      </w:r>
      <w:r w:rsidRPr="00F81F77">
        <w:rPr>
          <w:rFonts w:ascii="Times New Roman" w:hAnsi="Times New Roman" w:cs="Times New Roman"/>
          <w:i/>
          <w:iCs/>
          <w:sz w:val="24"/>
          <w:szCs w:val="24"/>
        </w:rPr>
        <w:t>et al</w:t>
      </w:r>
      <w:r w:rsidRPr="00F81F77">
        <w:rPr>
          <w:rFonts w:ascii="Times New Roman" w:hAnsi="Times New Roman" w:cs="Times New Roman"/>
          <w:sz w:val="24"/>
          <w:szCs w:val="24"/>
        </w:rPr>
        <w:t xml:space="preserve">, 2020). </w:t>
      </w:r>
      <w:r w:rsidR="000A3FA3" w:rsidRPr="00F81F77">
        <w:rPr>
          <w:rFonts w:ascii="Times New Roman" w:hAnsi="Times New Roman" w:cs="Times New Roman"/>
          <w:sz w:val="24"/>
          <w:szCs w:val="24"/>
        </w:rPr>
        <w:t>Drug dealers will target</w:t>
      </w:r>
      <w:r w:rsidR="006C5F81" w:rsidRPr="00F81F77">
        <w:rPr>
          <w:rFonts w:ascii="Times New Roman" w:hAnsi="Times New Roman" w:cs="Times New Roman"/>
          <w:sz w:val="24"/>
          <w:szCs w:val="24"/>
        </w:rPr>
        <w:t xml:space="preserve"> </w:t>
      </w:r>
      <w:r w:rsidR="000A3FA3" w:rsidRPr="00F81F77">
        <w:rPr>
          <w:rFonts w:ascii="Times New Roman" w:hAnsi="Times New Roman" w:cs="Times New Roman"/>
          <w:sz w:val="24"/>
          <w:szCs w:val="24"/>
        </w:rPr>
        <w:t>adults</w:t>
      </w:r>
      <w:r w:rsidR="006C5F81" w:rsidRPr="00F81F77">
        <w:rPr>
          <w:rFonts w:ascii="Times New Roman" w:hAnsi="Times New Roman" w:cs="Times New Roman"/>
          <w:sz w:val="24"/>
          <w:szCs w:val="24"/>
        </w:rPr>
        <w:t xml:space="preserve"> </w:t>
      </w:r>
      <w:r w:rsidR="000A3FA3" w:rsidRPr="00F81F77">
        <w:rPr>
          <w:rFonts w:ascii="Times New Roman" w:hAnsi="Times New Roman" w:cs="Times New Roman"/>
          <w:sz w:val="24"/>
          <w:szCs w:val="24"/>
        </w:rPr>
        <w:t>with</w:t>
      </w:r>
      <w:r w:rsidR="006C5F81" w:rsidRPr="00F81F77">
        <w:rPr>
          <w:rFonts w:ascii="Times New Roman" w:hAnsi="Times New Roman" w:cs="Times New Roman"/>
          <w:sz w:val="24"/>
          <w:szCs w:val="24"/>
        </w:rPr>
        <w:t xml:space="preserve"> </w:t>
      </w:r>
      <w:r w:rsidR="000A3FA3" w:rsidRPr="00F81F77">
        <w:rPr>
          <w:rFonts w:ascii="Times New Roman" w:hAnsi="Times New Roman" w:cs="Times New Roman"/>
          <w:sz w:val="24"/>
          <w:szCs w:val="24"/>
        </w:rPr>
        <w:t xml:space="preserve">vulnerabilities to be able to take over their home as a location to </w:t>
      </w:r>
      <w:r w:rsidR="001525BD" w:rsidRPr="00F81F77">
        <w:rPr>
          <w:rFonts w:ascii="Times New Roman" w:hAnsi="Times New Roman" w:cs="Times New Roman"/>
          <w:sz w:val="24"/>
          <w:szCs w:val="24"/>
        </w:rPr>
        <w:t>carry out their criminal acts</w:t>
      </w:r>
      <w:r w:rsidR="006C5F81" w:rsidRPr="00F81F77">
        <w:rPr>
          <w:rFonts w:ascii="Times New Roman" w:hAnsi="Times New Roman" w:cs="Times New Roman"/>
          <w:sz w:val="24"/>
          <w:szCs w:val="24"/>
        </w:rPr>
        <w:t>, also known as “cuckooing”</w:t>
      </w:r>
      <w:r w:rsidR="001525BD" w:rsidRPr="00F81F77">
        <w:rPr>
          <w:rFonts w:ascii="Times New Roman" w:hAnsi="Times New Roman" w:cs="Times New Roman"/>
          <w:sz w:val="24"/>
          <w:szCs w:val="24"/>
        </w:rPr>
        <w:t>;</w:t>
      </w:r>
      <w:r w:rsidR="006C5F81" w:rsidRPr="00F81F77">
        <w:rPr>
          <w:rFonts w:ascii="Times New Roman" w:hAnsi="Times New Roman" w:cs="Times New Roman"/>
          <w:sz w:val="24"/>
          <w:szCs w:val="24"/>
        </w:rPr>
        <w:t xml:space="preserve"> </w:t>
      </w:r>
      <w:r w:rsidR="001525BD" w:rsidRPr="00F81F77">
        <w:rPr>
          <w:rFonts w:ascii="Times New Roman" w:hAnsi="Times New Roman" w:cs="Times New Roman"/>
          <w:sz w:val="24"/>
          <w:szCs w:val="24"/>
        </w:rPr>
        <w:t xml:space="preserve">they </w:t>
      </w:r>
      <w:r w:rsidR="006C5F81" w:rsidRPr="00F81F77">
        <w:rPr>
          <w:rFonts w:ascii="Times New Roman" w:hAnsi="Times New Roman" w:cs="Times New Roman"/>
          <w:sz w:val="24"/>
          <w:szCs w:val="24"/>
        </w:rPr>
        <w:t xml:space="preserve">will target children to carry their drugs across country as they’re less likely to be questioned by authority however due to </w:t>
      </w:r>
      <w:r w:rsidR="0080360C" w:rsidRPr="00F81F77">
        <w:rPr>
          <w:rFonts w:ascii="Times New Roman" w:hAnsi="Times New Roman" w:cs="Times New Roman"/>
          <w:sz w:val="24"/>
          <w:szCs w:val="24"/>
        </w:rPr>
        <w:t>children’s</w:t>
      </w:r>
      <w:r w:rsidR="001525BD" w:rsidRPr="00F81F77">
        <w:rPr>
          <w:rFonts w:ascii="Times New Roman" w:hAnsi="Times New Roman" w:cs="Times New Roman"/>
          <w:sz w:val="24"/>
          <w:szCs w:val="24"/>
        </w:rPr>
        <w:t xml:space="preserve"> mental capacity, </w:t>
      </w:r>
      <w:r w:rsidR="006C5F81" w:rsidRPr="00F81F77">
        <w:rPr>
          <w:rFonts w:ascii="Times New Roman" w:hAnsi="Times New Roman" w:cs="Times New Roman"/>
          <w:sz w:val="24"/>
          <w:szCs w:val="24"/>
        </w:rPr>
        <w:t>they do not understand that they’re being exploited and used (National Crime Agency, No Date).</w:t>
      </w:r>
    </w:p>
    <w:p w14:paraId="6A764E79" w14:textId="77777777" w:rsidR="00701C9C" w:rsidRPr="00F81F77" w:rsidRDefault="00701C9C" w:rsidP="00F81F77">
      <w:pPr>
        <w:spacing w:line="360" w:lineRule="auto"/>
        <w:rPr>
          <w:rFonts w:ascii="Times New Roman" w:hAnsi="Times New Roman" w:cs="Times New Roman"/>
          <w:sz w:val="24"/>
          <w:szCs w:val="24"/>
        </w:rPr>
      </w:pPr>
    </w:p>
    <w:p w14:paraId="176E37C4" w14:textId="77777777" w:rsidR="009D35F0" w:rsidRPr="00F81F77" w:rsidRDefault="009D35F0" w:rsidP="00F81F77">
      <w:pPr>
        <w:overflowPunct/>
        <w:autoSpaceDE/>
        <w:autoSpaceDN/>
        <w:adjustRightInd/>
        <w:spacing w:line="360" w:lineRule="auto"/>
        <w:textAlignment w:val="auto"/>
        <w:rPr>
          <w:rFonts w:ascii="Times New Roman" w:hAnsi="Times New Roman" w:cs="Times New Roman"/>
          <w:color w:val="auto"/>
          <w:sz w:val="24"/>
          <w:szCs w:val="24"/>
        </w:rPr>
      </w:pPr>
      <w:r w:rsidRPr="00F81F77">
        <w:rPr>
          <w:rFonts w:ascii="Times New Roman" w:hAnsi="Times New Roman" w:cs="Times New Roman"/>
          <w:color w:val="auto"/>
          <w:sz w:val="24"/>
          <w:szCs w:val="24"/>
        </w:rPr>
        <w:t xml:space="preserve">Teenagers are especially susceptible to becoming members of gangs and engaging in gang-related violence. Risk factors in an individual's past, such as domestic violence, sibling engagement in gangs, low educational achievement, or mental health issues, may increase this vulnerability (Cambridge and Peterborough Safeguarding Partnership Board, 2023). </w:t>
      </w:r>
    </w:p>
    <w:p w14:paraId="18EE6163" w14:textId="51AAC718" w:rsidR="00C44079" w:rsidRPr="00F81F77" w:rsidRDefault="006C5F81" w:rsidP="00F81F77">
      <w:pPr>
        <w:overflowPunct/>
        <w:autoSpaceDE/>
        <w:autoSpaceDN/>
        <w:adjustRightInd/>
        <w:spacing w:line="360" w:lineRule="auto"/>
        <w:textAlignment w:val="auto"/>
        <w:rPr>
          <w:rFonts w:ascii="Times New Roman" w:hAnsi="Times New Roman" w:cs="Times New Roman"/>
          <w:color w:val="auto"/>
          <w:sz w:val="24"/>
          <w:szCs w:val="24"/>
        </w:rPr>
      </w:pPr>
      <w:r w:rsidRPr="00F81F77">
        <w:rPr>
          <w:rFonts w:ascii="Times New Roman" w:hAnsi="Times New Roman" w:cs="Times New Roman"/>
          <w:sz w:val="24"/>
          <w:szCs w:val="24"/>
        </w:rPr>
        <w:t xml:space="preserve">There are </w:t>
      </w:r>
      <w:proofErr w:type="gramStart"/>
      <w:r w:rsidRPr="00F81F77">
        <w:rPr>
          <w:rFonts w:ascii="Times New Roman" w:hAnsi="Times New Roman" w:cs="Times New Roman"/>
          <w:sz w:val="24"/>
          <w:szCs w:val="24"/>
        </w:rPr>
        <w:t>a number of</w:t>
      </w:r>
      <w:proofErr w:type="gramEnd"/>
      <w:r w:rsidRPr="00F81F77">
        <w:rPr>
          <w:rFonts w:ascii="Times New Roman" w:hAnsi="Times New Roman" w:cs="Times New Roman"/>
          <w:sz w:val="24"/>
          <w:szCs w:val="24"/>
        </w:rPr>
        <w:t xml:space="preserve"> characteristics (socio-economic and psychological) that increase a vulnerable </w:t>
      </w:r>
      <w:r w:rsidR="00264AAD" w:rsidRPr="00F81F77">
        <w:rPr>
          <w:rFonts w:ascii="Times New Roman" w:hAnsi="Times New Roman" w:cs="Times New Roman"/>
          <w:sz w:val="24"/>
          <w:szCs w:val="24"/>
        </w:rPr>
        <w:t>person’s</w:t>
      </w:r>
      <w:r w:rsidRPr="00F81F77">
        <w:rPr>
          <w:rFonts w:ascii="Times New Roman" w:hAnsi="Times New Roman" w:cs="Times New Roman"/>
          <w:sz w:val="24"/>
          <w:szCs w:val="24"/>
        </w:rPr>
        <w:t xml:space="preserve"> chances of being exploited. This includes </w:t>
      </w:r>
      <w:r w:rsidR="00C44079" w:rsidRPr="00F81F77">
        <w:rPr>
          <w:rFonts w:ascii="Times New Roman" w:hAnsi="Times New Roman" w:cs="Times New Roman"/>
          <w:sz w:val="24"/>
          <w:szCs w:val="24"/>
        </w:rPr>
        <w:t xml:space="preserve">mental capacity issues, communication issues, history of abuse, </w:t>
      </w:r>
      <w:r w:rsidR="00264AAD" w:rsidRPr="00F81F77">
        <w:rPr>
          <w:rFonts w:ascii="Times New Roman" w:hAnsi="Times New Roman" w:cs="Times New Roman"/>
          <w:sz w:val="24"/>
          <w:szCs w:val="24"/>
        </w:rPr>
        <w:t xml:space="preserve">lack of </w:t>
      </w:r>
      <w:r w:rsidR="00C44079" w:rsidRPr="00F81F77">
        <w:rPr>
          <w:rFonts w:ascii="Times New Roman" w:hAnsi="Times New Roman" w:cs="Times New Roman"/>
          <w:sz w:val="24"/>
          <w:szCs w:val="24"/>
        </w:rPr>
        <w:t>self-esteem, experience of abuse during childhood, and</w:t>
      </w:r>
      <w:r w:rsidR="00264AAD" w:rsidRPr="00F81F77">
        <w:rPr>
          <w:rFonts w:ascii="Times New Roman" w:hAnsi="Times New Roman" w:cs="Times New Roman"/>
          <w:sz w:val="24"/>
          <w:szCs w:val="24"/>
        </w:rPr>
        <w:t xml:space="preserve"> other</w:t>
      </w:r>
      <w:r w:rsidR="00C44079" w:rsidRPr="00F81F77">
        <w:rPr>
          <w:rFonts w:ascii="Times New Roman" w:hAnsi="Times New Roman" w:cs="Times New Roman"/>
          <w:sz w:val="24"/>
          <w:szCs w:val="24"/>
        </w:rPr>
        <w:t xml:space="preserve"> health issues (Hampshire Safeguarding Adults Board, No Date)</w:t>
      </w:r>
      <w:r w:rsidR="00701C9C" w:rsidRPr="00F81F77">
        <w:rPr>
          <w:rFonts w:ascii="Times New Roman" w:hAnsi="Times New Roman" w:cs="Times New Roman"/>
          <w:sz w:val="24"/>
          <w:szCs w:val="24"/>
        </w:rPr>
        <w:t xml:space="preserve">. </w:t>
      </w:r>
      <w:r w:rsidR="00264AAD" w:rsidRPr="00F81F77">
        <w:rPr>
          <w:rFonts w:ascii="Times New Roman" w:hAnsi="Times New Roman" w:cs="Times New Roman"/>
          <w:sz w:val="24"/>
          <w:szCs w:val="24"/>
        </w:rPr>
        <w:t xml:space="preserve">Which is why College of Policing (2021) </w:t>
      </w:r>
      <w:r w:rsidR="005934BF">
        <w:rPr>
          <w:rFonts w:ascii="Times New Roman" w:hAnsi="Times New Roman" w:cs="Times New Roman"/>
          <w:sz w:val="24"/>
          <w:szCs w:val="24"/>
        </w:rPr>
        <w:t>has released</w:t>
      </w:r>
      <w:r w:rsidR="00264AAD" w:rsidRPr="00F81F77">
        <w:rPr>
          <w:rFonts w:ascii="Times New Roman" w:hAnsi="Times New Roman" w:cs="Times New Roman"/>
          <w:sz w:val="24"/>
          <w:szCs w:val="24"/>
        </w:rPr>
        <w:t xml:space="preserve"> a Vulnerability Assessment Framework helping individuals identify a vulnerable person. This includes a five-step process where practitioners </w:t>
      </w:r>
      <w:proofErr w:type="gramStart"/>
      <w:r w:rsidR="00264AAD" w:rsidRPr="00F81F77">
        <w:rPr>
          <w:rFonts w:ascii="Times New Roman" w:hAnsi="Times New Roman" w:cs="Times New Roman"/>
          <w:sz w:val="24"/>
          <w:szCs w:val="24"/>
        </w:rPr>
        <w:t>are able to</w:t>
      </w:r>
      <w:proofErr w:type="gramEnd"/>
      <w:r w:rsidR="00264AAD" w:rsidRPr="00F81F77">
        <w:rPr>
          <w:rFonts w:ascii="Times New Roman" w:hAnsi="Times New Roman" w:cs="Times New Roman"/>
          <w:sz w:val="24"/>
          <w:szCs w:val="24"/>
        </w:rPr>
        <w:t xml:space="preserve"> </w:t>
      </w:r>
      <w:r w:rsidR="001525BD" w:rsidRPr="00F81F77">
        <w:rPr>
          <w:rFonts w:ascii="Times New Roman" w:hAnsi="Times New Roman" w:cs="Times New Roman"/>
          <w:sz w:val="24"/>
          <w:szCs w:val="24"/>
        </w:rPr>
        <w:t>assess</w:t>
      </w:r>
      <w:r w:rsidR="00264AAD" w:rsidRPr="00F81F77">
        <w:rPr>
          <w:rFonts w:ascii="Times New Roman" w:hAnsi="Times New Roman" w:cs="Times New Roman"/>
          <w:sz w:val="24"/>
          <w:szCs w:val="24"/>
        </w:rPr>
        <w:t xml:space="preserve"> the appearance, behaviour, communication, danger and environmental circumstances surrounding the person they’re trying to support. </w:t>
      </w:r>
    </w:p>
    <w:p w14:paraId="1C554B13" w14:textId="77777777" w:rsidR="00BB0751" w:rsidRPr="00F81F77" w:rsidRDefault="00BB0751" w:rsidP="00F81F77">
      <w:pPr>
        <w:spacing w:line="360" w:lineRule="auto"/>
        <w:rPr>
          <w:rFonts w:ascii="Times New Roman" w:hAnsi="Times New Roman" w:cs="Times New Roman"/>
          <w:sz w:val="24"/>
          <w:szCs w:val="24"/>
        </w:rPr>
      </w:pPr>
    </w:p>
    <w:p w14:paraId="6D1A907E" w14:textId="3C32F5CB" w:rsidR="00CC1DE8" w:rsidRPr="00F81F77" w:rsidRDefault="00B21102"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Over the scop</w:t>
      </w:r>
      <w:r w:rsidR="0053462F" w:rsidRPr="00F81F77">
        <w:rPr>
          <w:rFonts w:ascii="Times New Roman" w:hAnsi="Times New Roman" w:cs="Times New Roman"/>
          <w:sz w:val="24"/>
          <w:szCs w:val="24"/>
        </w:rPr>
        <w:t>e</w:t>
      </w:r>
      <w:r w:rsidRPr="00F81F77">
        <w:rPr>
          <w:rFonts w:ascii="Times New Roman" w:hAnsi="Times New Roman" w:cs="Times New Roman"/>
          <w:sz w:val="24"/>
          <w:szCs w:val="24"/>
        </w:rPr>
        <w:t xml:space="preserve"> of six years between 2009 and 2015, three acts of legislation were released to provide a better understanding of gangs, what acts a person </w:t>
      </w:r>
      <w:proofErr w:type="gramStart"/>
      <w:r w:rsidRPr="00F81F77">
        <w:rPr>
          <w:rFonts w:ascii="Times New Roman" w:hAnsi="Times New Roman" w:cs="Times New Roman"/>
          <w:sz w:val="24"/>
          <w:szCs w:val="24"/>
        </w:rPr>
        <w:t>has to</w:t>
      </w:r>
      <w:proofErr w:type="gramEnd"/>
      <w:r w:rsidRPr="00F81F77">
        <w:rPr>
          <w:rFonts w:ascii="Times New Roman" w:hAnsi="Times New Roman" w:cs="Times New Roman"/>
          <w:sz w:val="24"/>
          <w:szCs w:val="24"/>
        </w:rPr>
        <w:t xml:space="preserve"> be involved in for it to be gang related, prevention injunctions,</w:t>
      </w:r>
      <w:r w:rsidR="00CC1DE8" w:rsidRPr="00F81F77">
        <w:rPr>
          <w:rFonts w:ascii="Times New Roman" w:hAnsi="Times New Roman" w:cs="Times New Roman"/>
          <w:sz w:val="24"/>
          <w:szCs w:val="24"/>
        </w:rPr>
        <w:t xml:space="preserve"> and provisions for breach of injunctions. This includes The Policing and Crime Act 2009, The Crime and Security Act 2010, and The Serious Crime Act 2015 (HM Government, 2016).  Because these acts and injunctions were created, this provided police with the power to prevent gang related crime</w:t>
      </w:r>
      <w:r w:rsidR="0089529C" w:rsidRPr="00F81F77">
        <w:rPr>
          <w:rFonts w:ascii="Times New Roman" w:hAnsi="Times New Roman" w:cs="Times New Roman"/>
          <w:sz w:val="24"/>
          <w:szCs w:val="24"/>
        </w:rPr>
        <w:t>s</w:t>
      </w:r>
      <w:r w:rsidR="00CC1DE8" w:rsidRPr="00F81F77">
        <w:rPr>
          <w:rFonts w:ascii="Times New Roman" w:hAnsi="Times New Roman" w:cs="Times New Roman"/>
          <w:sz w:val="24"/>
          <w:szCs w:val="24"/>
        </w:rPr>
        <w:t xml:space="preserve">. For example, </w:t>
      </w:r>
      <w:r w:rsidR="002F081B" w:rsidRPr="00F81F77">
        <w:rPr>
          <w:rFonts w:ascii="Times New Roman" w:hAnsi="Times New Roman" w:cs="Times New Roman"/>
          <w:sz w:val="24"/>
          <w:szCs w:val="24"/>
        </w:rPr>
        <w:t xml:space="preserve">police officers </w:t>
      </w:r>
      <w:proofErr w:type="gramStart"/>
      <w:r w:rsidR="002F081B" w:rsidRPr="00F81F77">
        <w:rPr>
          <w:rFonts w:ascii="Times New Roman" w:hAnsi="Times New Roman" w:cs="Times New Roman"/>
          <w:sz w:val="24"/>
          <w:szCs w:val="24"/>
        </w:rPr>
        <w:t>are able to</w:t>
      </w:r>
      <w:proofErr w:type="gramEnd"/>
      <w:r w:rsidR="002F081B" w:rsidRPr="00F81F77">
        <w:rPr>
          <w:rFonts w:ascii="Times New Roman" w:hAnsi="Times New Roman" w:cs="Times New Roman"/>
          <w:sz w:val="24"/>
          <w:szCs w:val="24"/>
        </w:rPr>
        <w:t xml:space="preserve"> request a gang injunction from their local County Court, High Court or Youth Court to prevent and gang related crimes. This can only be requested by the Chief Officer of Police (HM Government, 2016).  </w:t>
      </w:r>
    </w:p>
    <w:p w14:paraId="0DC367EF" w14:textId="77777777" w:rsidR="0089529C" w:rsidRPr="00F81F77" w:rsidRDefault="0089529C" w:rsidP="00F81F77">
      <w:pPr>
        <w:spacing w:line="360" w:lineRule="auto"/>
        <w:rPr>
          <w:rFonts w:ascii="Times New Roman" w:hAnsi="Times New Roman" w:cs="Times New Roman"/>
          <w:sz w:val="24"/>
          <w:szCs w:val="24"/>
        </w:rPr>
      </w:pPr>
    </w:p>
    <w:p w14:paraId="1953B730" w14:textId="3F9DFE60" w:rsidR="00F9424D" w:rsidRPr="00F81F77" w:rsidRDefault="0053462F"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Youth Offending Teams </w:t>
      </w:r>
      <w:r w:rsidR="00F22513" w:rsidRPr="00F81F77">
        <w:rPr>
          <w:rFonts w:ascii="Times New Roman" w:hAnsi="Times New Roman" w:cs="Times New Roman"/>
          <w:sz w:val="24"/>
          <w:szCs w:val="24"/>
        </w:rPr>
        <w:t xml:space="preserve">can be considered as a successful public protection practice when intervening with children and gang related crimes as they’re able to manage risk and </w:t>
      </w:r>
      <w:r w:rsidR="00F22513" w:rsidRPr="00F81F77">
        <w:rPr>
          <w:rFonts w:ascii="Times New Roman" w:hAnsi="Times New Roman" w:cs="Times New Roman"/>
          <w:sz w:val="24"/>
          <w:szCs w:val="24"/>
        </w:rPr>
        <w:lastRenderedPageBreak/>
        <w:t xml:space="preserve">vulnerability (HM Government, 2016). </w:t>
      </w:r>
      <w:r w:rsidR="00F9424D" w:rsidRPr="00F81F77">
        <w:rPr>
          <w:rFonts w:ascii="Times New Roman" w:hAnsi="Times New Roman" w:cs="Times New Roman"/>
          <w:sz w:val="24"/>
          <w:szCs w:val="24"/>
        </w:rPr>
        <w:t xml:space="preserve">Vulnerable people can suffer mental ill affects alongside being sexually exploited (Macfarlane, 2018), there for the Youth offending team is a well-adapted tool that can support these children. </w:t>
      </w:r>
    </w:p>
    <w:p w14:paraId="17738492" w14:textId="77777777" w:rsidR="00F9424D" w:rsidRPr="00F81F77" w:rsidRDefault="00F9424D" w:rsidP="00F81F77">
      <w:pPr>
        <w:spacing w:line="360" w:lineRule="auto"/>
        <w:rPr>
          <w:rFonts w:ascii="Times New Roman" w:hAnsi="Times New Roman" w:cs="Times New Roman"/>
          <w:sz w:val="24"/>
          <w:szCs w:val="24"/>
        </w:rPr>
      </w:pPr>
    </w:p>
    <w:p w14:paraId="4889ADB5" w14:textId="1AB8F423" w:rsidR="00F9424D" w:rsidRPr="00F81F77" w:rsidRDefault="00F9424D"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However, when asked during a survey, most children who were aged between ten and seventeen did not see gangs as being an issue in their local area, with almost fifty percent of children voting that there is no problem at all</w:t>
      </w:r>
      <w:r w:rsidR="002C738A" w:rsidRPr="00F81F77">
        <w:rPr>
          <w:rFonts w:ascii="Times New Roman" w:hAnsi="Times New Roman" w:cs="Times New Roman"/>
          <w:sz w:val="24"/>
          <w:szCs w:val="24"/>
        </w:rPr>
        <w:t xml:space="preserve"> and 8 percent voting that it was a big problem (Office for National Statistics, 2019)</w:t>
      </w:r>
      <w:r w:rsidRPr="00F81F77">
        <w:rPr>
          <w:rFonts w:ascii="Times New Roman" w:hAnsi="Times New Roman" w:cs="Times New Roman"/>
          <w:sz w:val="24"/>
          <w:szCs w:val="24"/>
        </w:rPr>
        <w:t xml:space="preserve"> </w:t>
      </w:r>
    </w:p>
    <w:p w14:paraId="621C49C3" w14:textId="77777777" w:rsidR="00BB0751" w:rsidRPr="00F81F77" w:rsidRDefault="00BB0751" w:rsidP="00F81F77">
      <w:pPr>
        <w:spacing w:line="360" w:lineRule="auto"/>
        <w:rPr>
          <w:rFonts w:ascii="Times New Roman" w:hAnsi="Times New Roman" w:cs="Times New Roman"/>
          <w:sz w:val="24"/>
          <w:szCs w:val="24"/>
        </w:rPr>
      </w:pPr>
    </w:p>
    <w:p w14:paraId="0205A58D" w14:textId="16D2C613" w:rsidR="009A07D3" w:rsidRPr="00F81F77" w:rsidRDefault="009A07D3"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To conclude, </w:t>
      </w:r>
      <w:r w:rsidR="006D28EA" w:rsidRPr="00F81F77">
        <w:rPr>
          <w:rFonts w:ascii="Times New Roman" w:hAnsi="Times New Roman" w:cs="Times New Roman"/>
          <w:sz w:val="24"/>
          <w:szCs w:val="24"/>
        </w:rPr>
        <w:t xml:space="preserve">criminals, such as drug dealers will target vulnerable people due to their lack of capacity and exploit them to sell or supply drugs. Teenagers are the likely victims of criminal gangs and characteristics such as mental health, history of abuse, </w:t>
      </w:r>
      <w:proofErr w:type="spellStart"/>
      <w:r w:rsidR="006D28EA" w:rsidRPr="00F81F77">
        <w:rPr>
          <w:rFonts w:ascii="Times New Roman" w:hAnsi="Times New Roman" w:cs="Times New Roman"/>
          <w:sz w:val="24"/>
          <w:szCs w:val="24"/>
        </w:rPr>
        <w:t>self esteem</w:t>
      </w:r>
      <w:proofErr w:type="spellEnd"/>
      <w:r w:rsidR="006D28EA" w:rsidRPr="00F81F77">
        <w:rPr>
          <w:rFonts w:ascii="Times New Roman" w:hAnsi="Times New Roman" w:cs="Times New Roman"/>
          <w:sz w:val="24"/>
          <w:szCs w:val="24"/>
        </w:rPr>
        <w:t xml:space="preserve"> problems and other health issues</w:t>
      </w:r>
      <w:r w:rsidR="005934BF">
        <w:rPr>
          <w:rFonts w:ascii="Times New Roman" w:hAnsi="Times New Roman" w:cs="Times New Roman"/>
          <w:sz w:val="24"/>
          <w:szCs w:val="24"/>
        </w:rPr>
        <w:t xml:space="preserve"> contribute towards that choosing</w:t>
      </w:r>
      <w:r w:rsidR="006D28EA" w:rsidRPr="00F81F77">
        <w:rPr>
          <w:rFonts w:ascii="Times New Roman" w:hAnsi="Times New Roman" w:cs="Times New Roman"/>
          <w:sz w:val="24"/>
          <w:szCs w:val="24"/>
        </w:rPr>
        <w:t xml:space="preserve"> (Hampshire Safeguarding Adults Board, No Date). </w:t>
      </w:r>
    </w:p>
    <w:p w14:paraId="0AAB8B2C" w14:textId="125DF9BD" w:rsidR="006D28EA" w:rsidRPr="00F81F77" w:rsidRDefault="006D28EA"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To support the public, police </w:t>
      </w:r>
      <w:proofErr w:type="gramStart"/>
      <w:r w:rsidRPr="00F81F77">
        <w:rPr>
          <w:rFonts w:ascii="Times New Roman" w:hAnsi="Times New Roman" w:cs="Times New Roman"/>
          <w:sz w:val="24"/>
          <w:szCs w:val="24"/>
        </w:rPr>
        <w:t>are able to</w:t>
      </w:r>
      <w:proofErr w:type="gramEnd"/>
      <w:r w:rsidRPr="00F81F77">
        <w:rPr>
          <w:rFonts w:ascii="Times New Roman" w:hAnsi="Times New Roman" w:cs="Times New Roman"/>
          <w:sz w:val="24"/>
          <w:szCs w:val="24"/>
        </w:rPr>
        <w:t xml:space="preserve"> request a gang injunction via their chief officer to help de-rail vulnerable children from re-entering a criminal world (HM Government, 2016).  </w:t>
      </w:r>
      <w:proofErr w:type="gramStart"/>
      <w:r w:rsidR="00152FFF" w:rsidRPr="00F81F77">
        <w:rPr>
          <w:rFonts w:ascii="Times New Roman" w:hAnsi="Times New Roman" w:cs="Times New Roman"/>
          <w:sz w:val="24"/>
          <w:szCs w:val="24"/>
        </w:rPr>
        <w:t>However</w:t>
      </w:r>
      <w:proofErr w:type="gramEnd"/>
      <w:r w:rsidR="00152FFF" w:rsidRPr="00F81F77">
        <w:rPr>
          <w:rFonts w:ascii="Times New Roman" w:hAnsi="Times New Roman" w:cs="Times New Roman"/>
          <w:sz w:val="24"/>
          <w:szCs w:val="24"/>
        </w:rPr>
        <w:t xml:space="preserve"> when speaking with children during a survey it could be perceived that the children aren’t aware of gangs in their area with only 8 percent of children answering yes when asked if gangs were a big problem in their area (Office for National Statistics, 2019). </w:t>
      </w:r>
    </w:p>
    <w:p w14:paraId="6E34B9D0" w14:textId="77777777" w:rsidR="00BB0751" w:rsidRPr="00F81F77" w:rsidRDefault="00BB0751" w:rsidP="00F81F77">
      <w:pPr>
        <w:spacing w:line="360" w:lineRule="auto"/>
        <w:rPr>
          <w:rFonts w:ascii="Times New Roman" w:hAnsi="Times New Roman" w:cs="Times New Roman"/>
          <w:sz w:val="24"/>
          <w:szCs w:val="24"/>
        </w:rPr>
      </w:pPr>
    </w:p>
    <w:p w14:paraId="005BF5F1" w14:textId="77777777" w:rsidR="00BB0751" w:rsidRPr="00F81F77" w:rsidRDefault="00BB0751" w:rsidP="00F81F77">
      <w:pPr>
        <w:spacing w:line="360" w:lineRule="auto"/>
        <w:rPr>
          <w:rFonts w:ascii="Times New Roman" w:hAnsi="Times New Roman" w:cs="Times New Roman"/>
          <w:sz w:val="24"/>
          <w:szCs w:val="24"/>
        </w:rPr>
      </w:pPr>
    </w:p>
    <w:p w14:paraId="3148EF33" w14:textId="064AD763" w:rsidR="00BB0751" w:rsidRPr="00F81F77" w:rsidRDefault="00152FFF"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Word Count: 9</w:t>
      </w:r>
      <w:r w:rsidR="005934BF">
        <w:rPr>
          <w:rFonts w:ascii="Times New Roman" w:hAnsi="Times New Roman" w:cs="Times New Roman"/>
          <w:sz w:val="24"/>
          <w:szCs w:val="24"/>
        </w:rPr>
        <w:t>60</w:t>
      </w:r>
    </w:p>
    <w:p w14:paraId="58E8C9F5" w14:textId="77777777" w:rsidR="00BB0751" w:rsidRPr="00F81F77" w:rsidRDefault="00BB0751" w:rsidP="00F81F77">
      <w:pPr>
        <w:spacing w:line="360" w:lineRule="auto"/>
        <w:rPr>
          <w:rFonts w:ascii="Times New Roman" w:hAnsi="Times New Roman" w:cs="Times New Roman"/>
          <w:sz w:val="24"/>
          <w:szCs w:val="24"/>
        </w:rPr>
      </w:pPr>
    </w:p>
    <w:p w14:paraId="79859377" w14:textId="77777777" w:rsidR="00BB0751" w:rsidRPr="00F81F77" w:rsidRDefault="00BB0751" w:rsidP="00F81F77">
      <w:pPr>
        <w:spacing w:line="360" w:lineRule="auto"/>
        <w:rPr>
          <w:rFonts w:ascii="Times New Roman" w:hAnsi="Times New Roman" w:cs="Times New Roman"/>
          <w:sz w:val="24"/>
          <w:szCs w:val="24"/>
        </w:rPr>
      </w:pPr>
    </w:p>
    <w:p w14:paraId="3CE3453F" w14:textId="77777777" w:rsidR="00BB0751" w:rsidRPr="00F81F77" w:rsidRDefault="00BB0751" w:rsidP="00F81F77">
      <w:pPr>
        <w:spacing w:line="360" w:lineRule="auto"/>
        <w:rPr>
          <w:rFonts w:ascii="Times New Roman" w:hAnsi="Times New Roman" w:cs="Times New Roman"/>
          <w:sz w:val="24"/>
          <w:szCs w:val="24"/>
        </w:rPr>
      </w:pPr>
    </w:p>
    <w:p w14:paraId="518F038C" w14:textId="77777777" w:rsidR="00BB0751" w:rsidRPr="00F81F77" w:rsidRDefault="00BB0751" w:rsidP="00F81F77">
      <w:pPr>
        <w:spacing w:line="360" w:lineRule="auto"/>
        <w:rPr>
          <w:rFonts w:ascii="Times New Roman" w:hAnsi="Times New Roman" w:cs="Times New Roman"/>
          <w:sz w:val="24"/>
          <w:szCs w:val="24"/>
        </w:rPr>
      </w:pPr>
    </w:p>
    <w:p w14:paraId="593BAEBF" w14:textId="77777777" w:rsidR="00BB0751" w:rsidRPr="00F81F77" w:rsidRDefault="00BB0751" w:rsidP="00F81F77">
      <w:pPr>
        <w:spacing w:line="360" w:lineRule="auto"/>
        <w:rPr>
          <w:rFonts w:ascii="Times New Roman" w:hAnsi="Times New Roman" w:cs="Times New Roman"/>
          <w:sz w:val="24"/>
          <w:szCs w:val="24"/>
        </w:rPr>
      </w:pPr>
    </w:p>
    <w:p w14:paraId="15CC6EF3" w14:textId="77777777" w:rsidR="00BB0751" w:rsidRPr="00F81F77" w:rsidRDefault="00BB0751" w:rsidP="00F81F77">
      <w:pPr>
        <w:spacing w:line="360" w:lineRule="auto"/>
        <w:rPr>
          <w:rFonts w:ascii="Times New Roman" w:hAnsi="Times New Roman" w:cs="Times New Roman"/>
          <w:sz w:val="24"/>
          <w:szCs w:val="24"/>
        </w:rPr>
      </w:pPr>
    </w:p>
    <w:p w14:paraId="61A8F490" w14:textId="77777777" w:rsidR="00BB0751" w:rsidRPr="00F81F77" w:rsidRDefault="00BB0751" w:rsidP="00F81F77">
      <w:pPr>
        <w:spacing w:line="360" w:lineRule="auto"/>
        <w:rPr>
          <w:rFonts w:ascii="Times New Roman" w:hAnsi="Times New Roman" w:cs="Times New Roman"/>
          <w:sz w:val="24"/>
          <w:szCs w:val="24"/>
        </w:rPr>
      </w:pPr>
    </w:p>
    <w:p w14:paraId="093E2DA3" w14:textId="77777777" w:rsidR="00BB0751" w:rsidRPr="00F81F77" w:rsidRDefault="00BB0751" w:rsidP="00F81F77">
      <w:pPr>
        <w:spacing w:line="360" w:lineRule="auto"/>
        <w:rPr>
          <w:rFonts w:ascii="Times New Roman" w:hAnsi="Times New Roman" w:cs="Times New Roman"/>
          <w:sz w:val="24"/>
          <w:szCs w:val="24"/>
        </w:rPr>
      </w:pPr>
    </w:p>
    <w:p w14:paraId="35771818" w14:textId="77777777" w:rsidR="00BB0751" w:rsidRPr="00F81F77" w:rsidRDefault="00BB0751" w:rsidP="00F81F77">
      <w:pPr>
        <w:spacing w:line="360" w:lineRule="auto"/>
        <w:rPr>
          <w:rFonts w:ascii="Times New Roman" w:hAnsi="Times New Roman" w:cs="Times New Roman"/>
          <w:sz w:val="24"/>
          <w:szCs w:val="24"/>
        </w:rPr>
      </w:pPr>
    </w:p>
    <w:p w14:paraId="66531FE9" w14:textId="77777777" w:rsidR="00BB0751" w:rsidRPr="00F81F77" w:rsidRDefault="00BB0751" w:rsidP="00F81F77">
      <w:pPr>
        <w:spacing w:line="360" w:lineRule="auto"/>
        <w:rPr>
          <w:rFonts w:ascii="Times New Roman" w:hAnsi="Times New Roman" w:cs="Times New Roman"/>
          <w:sz w:val="24"/>
          <w:szCs w:val="24"/>
        </w:rPr>
      </w:pPr>
    </w:p>
    <w:p w14:paraId="39B3C2F1" w14:textId="77777777" w:rsidR="00152FFF" w:rsidRPr="00F81F77" w:rsidRDefault="00152FFF" w:rsidP="00F81F77">
      <w:pPr>
        <w:spacing w:line="360" w:lineRule="auto"/>
        <w:rPr>
          <w:rFonts w:ascii="Times New Roman" w:hAnsi="Times New Roman" w:cs="Times New Roman"/>
          <w:sz w:val="24"/>
          <w:szCs w:val="24"/>
        </w:rPr>
      </w:pPr>
    </w:p>
    <w:p w14:paraId="012C6F2E" w14:textId="77777777" w:rsidR="00152FFF" w:rsidRPr="00F81F77" w:rsidRDefault="00152FFF" w:rsidP="00F81F77">
      <w:pPr>
        <w:spacing w:line="360" w:lineRule="auto"/>
        <w:rPr>
          <w:rFonts w:ascii="Times New Roman" w:hAnsi="Times New Roman" w:cs="Times New Roman"/>
          <w:sz w:val="24"/>
          <w:szCs w:val="24"/>
        </w:rPr>
      </w:pPr>
    </w:p>
    <w:p w14:paraId="6322B2EC" w14:textId="77777777" w:rsidR="00152FFF" w:rsidRPr="00F81F77" w:rsidRDefault="00152FFF" w:rsidP="00F81F77">
      <w:pPr>
        <w:spacing w:line="360" w:lineRule="auto"/>
        <w:rPr>
          <w:rFonts w:ascii="Times New Roman" w:hAnsi="Times New Roman" w:cs="Times New Roman"/>
          <w:sz w:val="24"/>
          <w:szCs w:val="24"/>
        </w:rPr>
      </w:pPr>
    </w:p>
    <w:p w14:paraId="43A94B2A" w14:textId="77777777" w:rsidR="00BB0751" w:rsidRPr="00F81F77" w:rsidRDefault="00BB0751" w:rsidP="00F81F77">
      <w:pPr>
        <w:spacing w:line="360" w:lineRule="auto"/>
        <w:rPr>
          <w:rFonts w:ascii="Times New Roman" w:hAnsi="Times New Roman" w:cs="Times New Roman"/>
          <w:sz w:val="24"/>
          <w:szCs w:val="24"/>
        </w:rPr>
      </w:pPr>
    </w:p>
    <w:p w14:paraId="661AC086" w14:textId="2F2A878E"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b/>
          <w:bCs/>
          <w:sz w:val="24"/>
          <w:szCs w:val="24"/>
        </w:rPr>
        <w:t>Essay 3</w:t>
      </w:r>
      <w:r w:rsidR="00BB0751" w:rsidRPr="00F81F77">
        <w:rPr>
          <w:rFonts w:ascii="Times New Roman" w:hAnsi="Times New Roman" w:cs="Times New Roman"/>
          <w:b/>
          <w:bCs/>
          <w:sz w:val="24"/>
          <w:szCs w:val="24"/>
        </w:rPr>
        <w:t xml:space="preserve"> Vulnerability &amp; Risk</w:t>
      </w:r>
    </w:p>
    <w:p w14:paraId="2B58C1A1" w14:textId="77777777" w:rsidR="007064A8" w:rsidRPr="00F81F77" w:rsidRDefault="007064A8" w:rsidP="00F81F77">
      <w:pPr>
        <w:spacing w:line="360" w:lineRule="auto"/>
        <w:rPr>
          <w:rFonts w:ascii="Times New Roman" w:hAnsi="Times New Roman" w:cs="Times New Roman"/>
          <w:b/>
          <w:bCs/>
          <w:sz w:val="24"/>
          <w:szCs w:val="24"/>
        </w:rPr>
      </w:pPr>
      <w:r w:rsidRPr="00F81F77">
        <w:rPr>
          <w:rFonts w:ascii="Times New Roman" w:hAnsi="Times New Roman" w:cs="Times New Roman"/>
          <w:b/>
          <w:bCs/>
          <w:sz w:val="24"/>
          <w:szCs w:val="24"/>
        </w:rPr>
        <w:t xml:space="preserve">Is early intervention an effective means of preventing young people from offending? What increases or detracts from its effectiveness? </w:t>
      </w:r>
    </w:p>
    <w:p w14:paraId="0708F504" w14:textId="77777777" w:rsidR="007064A8" w:rsidRPr="00F81F77" w:rsidRDefault="007064A8" w:rsidP="00F81F77">
      <w:pPr>
        <w:spacing w:line="360" w:lineRule="auto"/>
        <w:rPr>
          <w:rFonts w:ascii="Times New Roman" w:hAnsi="Times New Roman" w:cs="Times New Roman"/>
          <w:sz w:val="24"/>
          <w:szCs w:val="24"/>
        </w:rPr>
      </w:pPr>
    </w:p>
    <w:p w14:paraId="7DAC3E6A" w14:textId="7101EFE9"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This essay will detail how children’s behaviour can be affected by parental supervision and potentially cause anti-social </w:t>
      </w:r>
      <w:r w:rsidRPr="00AB7509">
        <w:rPr>
          <w:rFonts w:ascii="Times New Roman" w:hAnsi="Times New Roman" w:cs="Times New Roman"/>
          <w:color w:val="auto"/>
          <w:sz w:val="24"/>
          <w:szCs w:val="24"/>
        </w:rPr>
        <w:t xml:space="preserve">behaviour within them including other vulnerabilities such as mental health or learning difficulties </w:t>
      </w:r>
      <w:r w:rsidRPr="00AB7509">
        <w:rPr>
          <w:rFonts w:ascii="Times New Roman" w:hAnsi="Times New Roman" w:cs="Times New Roman"/>
          <w:color w:val="auto"/>
          <w:spacing w:val="-1"/>
          <w:sz w:val="24"/>
          <w:szCs w:val="24"/>
          <w:shd w:val="clear" w:color="auto" w:fill="FFFFFF"/>
        </w:rPr>
        <w:t>(</w:t>
      </w:r>
      <w:r w:rsidR="00AB7509" w:rsidRPr="00AB7509">
        <w:rPr>
          <w:rFonts w:ascii="Times New Roman" w:hAnsi="Times New Roman" w:cs="Times New Roman"/>
          <w:color w:val="auto"/>
          <w:spacing w:val="-1"/>
          <w:sz w:val="24"/>
          <w:szCs w:val="24"/>
          <w:shd w:val="clear" w:color="auto" w:fill="FFFFFF"/>
        </w:rPr>
        <w:t>HM Government,</w:t>
      </w:r>
      <w:r w:rsidRPr="00AB7509">
        <w:rPr>
          <w:rFonts w:ascii="Times New Roman" w:hAnsi="Times New Roman" w:cs="Times New Roman"/>
          <w:color w:val="auto"/>
          <w:spacing w:val="-1"/>
          <w:sz w:val="24"/>
          <w:szCs w:val="24"/>
          <w:shd w:val="clear" w:color="auto" w:fill="FFFFFF"/>
        </w:rPr>
        <w:t xml:space="preserve"> no date).</w:t>
      </w:r>
      <w:r w:rsidRPr="00AB7509">
        <w:rPr>
          <w:rFonts w:ascii="Times New Roman" w:hAnsi="Times New Roman" w:cs="Times New Roman"/>
          <w:spacing w:val="-1"/>
          <w:sz w:val="24"/>
          <w:szCs w:val="24"/>
          <w:shd w:val="clear" w:color="auto" w:fill="FFFFFF"/>
        </w:rPr>
        <w:t xml:space="preserve"> </w:t>
      </w:r>
      <w:r w:rsidRPr="00F81F77">
        <w:rPr>
          <w:rFonts w:ascii="Times New Roman" w:hAnsi="Times New Roman" w:cs="Times New Roman"/>
          <w:spacing w:val="-1"/>
          <w:sz w:val="24"/>
          <w:szCs w:val="24"/>
          <w:shd w:val="clear" w:color="auto" w:fill="FFFFFF"/>
        </w:rPr>
        <w:t xml:space="preserve">It will explain what early intervention is and how it impacts children in both positive and negative aspects. Statistics, reports, and authors will be shown to evidence what increases or detracts from early intervention’s effectiveness. In 1988, the process of multiple agencies was created (NSPCC, 2024) to protect the public including vulnerable children. This essay will also evidence the effectiveness of the multiple agencies approach and who is involved in safeguarding these people.  </w:t>
      </w:r>
    </w:p>
    <w:p w14:paraId="53E36FE7" w14:textId="77777777" w:rsidR="007064A8" w:rsidRPr="00F81F77" w:rsidRDefault="007064A8" w:rsidP="00F81F77">
      <w:pPr>
        <w:spacing w:line="360" w:lineRule="auto"/>
        <w:rPr>
          <w:rFonts w:ascii="Times New Roman" w:hAnsi="Times New Roman" w:cs="Times New Roman"/>
          <w:sz w:val="24"/>
          <w:szCs w:val="24"/>
        </w:rPr>
      </w:pPr>
    </w:p>
    <w:p w14:paraId="5748D373" w14:textId="77777777" w:rsidR="007064A8" w:rsidRPr="00F81F77" w:rsidRDefault="007064A8" w:rsidP="00F81F77">
      <w:pPr>
        <w:spacing w:line="360" w:lineRule="auto"/>
        <w:rPr>
          <w:rFonts w:ascii="Times New Roman" w:hAnsi="Times New Roman" w:cs="Times New Roman"/>
          <w:sz w:val="24"/>
          <w:szCs w:val="24"/>
        </w:rPr>
      </w:pPr>
    </w:p>
    <w:p w14:paraId="1FE4B726"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It is stated that if parents have “poor parental supervision” or / and are “harsh, neglectful” then this in turn will </w:t>
      </w:r>
      <w:proofErr w:type="gramStart"/>
      <w:r w:rsidRPr="00F81F77">
        <w:rPr>
          <w:rFonts w:ascii="Times New Roman" w:hAnsi="Times New Roman" w:cs="Times New Roman"/>
          <w:sz w:val="24"/>
          <w:szCs w:val="24"/>
        </w:rPr>
        <w:t>have an effect on</w:t>
      </w:r>
      <w:proofErr w:type="gramEnd"/>
      <w:r w:rsidRPr="00F81F77">
        <w:rPr>
          <w:rFonts w:ascii="Times New Roman" w:hAnsi="Times New Roman" w:cs="Times New Roman"/>
          <w:sz w:val="24"/>
          <w:szCs w:val="24"/>
        </w:rPr>
        <w:t xml:space="preserve"> how a child behaves and it is possible they could be involved in crime or antisocial behaviour when they are older or even become frequent offenders. (The Youth Crime Commission, no date).</w:t>
      </w:r>
    </w:p>
    <w:p w14:paraId="2452F483"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  </w:t>
      </w:r>
    </w:p>
    <w:p w14:paraId="1D7B18EA"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Early intervention is a targeted approach with certain children and young adults where professionals will support parents and families by ensuring education is prioritised, behaviour is managed, and opportunities are given to the whole family (The Youth Crime Commission, no date). The NSPCC (2023) also confirms that early intervention is a method of helping children with their individual needs and to avoid or prevent any further repercussions against them if they can. </w:t>
      </w:r>
    </w:p>
    <w:p w14:paraId="16777BE3" w14:textId="77777777" w:rsidR="007064A8" w:rsidRPr="00F81F77" w:rsidRDefault="007064A8" w:rsidP="00F81F77">
      <w:pPr>
        <w:spacing w:line="360" w:lineRule="auto"/>
        <w:rPr>
          <w:rFonts w:ascii="Times New Roman" w:hAnsi="Times New Roman" w:cs="Times New Roman"/>
          <w:spacing w:val="-1"/>
          <w:sz w:val="24"/>
          <w:szCs w:val="24"/>
          <w:shd w:val="clear" w:color="auto" w:fill="FFFFFF"/>
        </w:rPr>
      </w:pPr>
    </w:p>
    <w:p w14:paraId="00D873C2" w14:textId="4C98AE6A" w:rsidR="007064A8" w:rsidRPr="00F81F77" w:rsidRDefault="007064A8" w:rsidP="00F81F77">
      <w:pPr>
        <w:spacing w:line="360" w:lineRule="auto"/>
        <w:rPr>
          <w:rFonts w:ascii="Times New Roman" w:hAnsi="Times New Roman" w:cs="Times New Roman"/>
          <w:color w:val="FF0000"/>
          <w:spacing w:val="-1"/>
          <w:sz w:val="24"/>
          <w:szCs w:val="24"/>
          <w:shd w:val="clear" w:color="auto" w:fill="FFFFFF"/>
        </w:rPr>
      </w:pPr>
      <w:r w:rsidRPr="00F81F77">
        <w:rPr>
          <w:rFonts w:ascii="Times New Roman" w:hAnsi="Times New Roman" w:cs="Times New Roman"/>
          <w:spacing w:val="-1"/>
          <w:sz w:val="24"/>
          <w:szCs w:val="24"/>
          <w:shd w:val="clear" w:color="auto" w:fill="FFFFFF"/>
        </w:rPr>
        <w:t xml:space="preserve">There is a system called the Youth Justice System in England and Wales (Youth Justice Board, 2023), where it supports children between the ages of 10 to 17. Its purpose is to help young children who are offending, and re-offending and it is a part of the multi-agency approach set out by the government. In the year 2022, statistics will show a 7% increase in the arrest of young children. This averages around 53,000 children. Almost 5,000 of these </w:t>
      </w:r>
      <w:r w:rsidRPr="00F81F77">
        <w:rPr>
          <w:rFonts w:ascii="Times New Roman" w:hAnsi="Times New Roman" w:cs="Times New Roman"/>
          <w:spacing w:val="-1"/>
          <w:sz w:val="24"/>
          <w:szCs w:val="24"/>
          <w:shd w:val="clear" w:color="auto" w:fill="FFFFFF"/>
        </w:rPr>
        <w:lastRenderedPageBreak/>
        <w:t xml:space="preserve">children were introduced to the Youth Justice System for the first time that year (Youth Justice Board, 2023) and required support from programmes such as Youth Inclusion, Support </w:t>
      </w:r>
      <w:proofErr w:type="gramStart"/>
      <w:r w:rsidRPr="00F81F77">
        <w:rPr>
          <w:rFonts w:ascii="Times New Roman" w:hAnsi="Times New Roman" w:cs="Times New Roman"/>
          <w:spacing w:val="-1"/>
          <w:sz w:val="24"/>
          <w:szCs w:val="24"/>
          <w:shd w:val="clear" w:color="auto" w:fill="FFFFFF"/>
        </w:rPr>
        <w:t>Panels</w:t>
      </w:r>
      <w:proofErr w:type="gramEnd"/>
      <w:r w:rsidRPr="00F81F77">
        <w:rPr>
          <w:rFonts w:ascii="Times New Roman" w:hAnsi="Times New Roman" w:cs="Times New Roman"/>
          <w:spacing w:val="-1"/>
          <w:sz w:val="24"/>
          <w:szCs w:val="24"/>
          <w:shd w:val="clear" w:color="auto" w:fill="FFFFFF"/>
        </w:rPr>
        <w:t xml:space="preserve"> and other youth offending services. The Youth Inclusion, Support Panels and other youth offending services will support </w:t>
      </w:r>
      <w:r w:rsidRPr="00AB7509">
        <w:rPr>
          <w:rFonts w:ascii="Times New Roman" w:hAnsi="Times New Roman" w:cs="Times New Roman"/>
          <w:color w:val="auto"/>
          <w:spacing w:val="-1"/>
          <w:sz w:val="24"/>
          <w:szCs w:val="24"/>
          <w:shd w:val="clear" w:color="auto" w:fill="FFFFFF"/>
        </w:rPr>
        <w:t>children with effective education and any mental health support to avoid any potential re offending (</w:t>
      </w:r>
      <w:r w:rsidR="00AB7509" w:rsidRPr="00AB7509">
        <w:rPr>
          <w:rFonts w:ascii="Times New Roman" w:hAnsi="Times New Roman" w:cs="Times New Roman"/>
          <w:color w:val="auto"/>
          <w:spacing w:val="-1"/>
          <w:sz w:val="24"/>
          <w:szCs w:val="24"/>
          <w:shd w:val="clear" w:color="auto" w:fill="FFFFFF"/>
        </w:rPr>
        <w:t>HM Government</w:t>
      </w:r>
      <w:r w:rsidRPr="00AB7509">
        <w:rPr>
          <w:rFonts w:ascii="Times New Roman" w:hAnsi="Times New Roman" w:cs="Times New Roman"/>
          <w:color w:val="auto"/>
          <w:spacing w:val="-1"/>
          <w:sz w:val="24"/>
          <w:szCs w:val="24"/>
          <w:shd w:val="clear" w:color="auto" w:fill="FFFFFF"/>
        </w:rPr>
        <w:t xml:space="preserve">, no date). </w:t>
      </w:r>
    </w:p>
    <w:p w14:paraId="0ADD871D" w14:textId="77777777" w:rsidR="007064A8" w:rsidRPr="00F81F77" w:rsidRDefault="007064A8" w:rsidP="00F81F77">
      <w:pPr>
        <w:spacing w:line="360" w:lineRule="auto"/>
        <w:rPr>
          <w:rFonts w:ascii="Times New Roman" w:hAnsi="Times New Roman" w:cs="Times New Roman"/>
          <w:color w:val="FF0000"/>
          <w:spacing w:val="-1"/>
          <w:sz w:val="24"/>
          <w:szCs w:val="24"/>
          <w:shd w:val="clear" w:color="auto" w:fill="FFFFFF"/>
        </w:rPr>
      </w:pPr>
    </w:p>
    <w:p w14:paraId="6F950866" w14:textId="77777777" w:rsidR="007064A8" w:rsidRPr="00F81F77" w:rsidRDefault="007064A8" w:rsidP="00F81F77">
      <w:pPr>
        <w:spacing w:line="360" w:lineRule="auto"/>
        <w:rPr>
          <w:rFonts w:ascii="Times New Roman" w:hAnsi="Times New Roman" w:cs="Times New Roman"/>
          <w:color w:val="auto"/>
          <w:spacing w:val="-1"/>
          <w:sz w:val="24"/>
          <w:szCs w:val="24"/>
          <w:shd w:val="clear" w:color="auto" w:fill="FFFFFF"/>
        </w:rPr>
      </w:pPr>
      <w:r w:rsidRPr="00F81F77">
        <w:rPr>
          <w:rFonts w:ascii="Times New Roman" w:hAnsi="Times New Roman" w:cs="Times New Roman"/>
          <w:spacing w:val="-1"/>
          <w:sz w:val="24"/>
          <w:szCs w:val="24"/>
          <w:shd w:val="clear" w:color="auto" w:fill="FFFFFF"/>
        </w:rPr>
        <w:t xml:space="preserve">However, in the same year, Her Majesty’s Inspectorate of Constabulary &amp; Fire and Resue Service (2022) released a report stating that there are “shortfalls in the quality of work undertaken to address the safety and wellbeing of the child, and the risk of harm that some children posed to others”. It is also stated that The Youth Offending Scheme’s planning was rated “inadequate” as they were not up to standard with the other agencies involved in taking care of the children, this in turn, detracts from the effectiveness of preventing young people from offending or re-offending. </w:t>
      </w:r>
    </w:p>
    <w:p w14:paraId="4370247B" w14:textId="77777777" w:rsidR="007064A8" w:rsidRPr="00F81F77" w:rsidRDefault="007064A8" w:rsidP="00F81F77">
      <w:pPr>
        <w:spacing w:line="360" w:lineRule="auto"/>
        <w:rPr>
          <w:rFonts w:ascii="Times New Roman" w:hAnsi="Times New Roman" w:cs="Times New Roman"/>
          <w:color w:val="auto"/>
          <w:spacing w:val="-1"/>
          <w:sz w:val="24"/>
          <w:szCs w:val="24"/>
          <w:shd w:val="clear" w:color="auto" w:fill="FFFFFF"/>
        </w:rPr>
      </w:pPr>
    </w:p>
    <w:p w14:paraId="403468D0" w14:textId="77777777" w:rsidR="007064A8" w:rsidRPr="00F81F77" w:rsidRDefault="007064A8" w:rsidP="00F81F77">
      <w:pPr>
        <w:spacing w:line="360" w:lineRule="auto"/>
        <w:rPr>
          <w:rFonts w:ascii="Times New Roman" w:hAnsi="Times New Roman" w:cs="Times New Roman"/>
          <w:color w:val="auto"/>
          <w:spacing w:val="-1"/>
          <w:sz w:val="24"/>
          <w:szCs w:val="24"/>
          <w:shd w:val="clear" w:color="auto" w:fill="FFFFFF"/>
        </w:rPr>
      </w:pPr>
      <w:r w:rsidRPr="00F81F77">
        <w:rPr>
          <w:rFonts w:ascii="Times New Roman" w:hAnsi="Times New Roman" w:cs="Times New Roman"/>
          <w:spacing w:val="-1"/>
          <w:sz w:val="24"/>
          <w:szCs w:val="24"/>
          <w:shd w:val="clear" w:color="auto" w:fill="FFFFFF"/>
        </w:rPr>
        <w:t>Her Majesty’s Inspectorate of Constabulary &amp; Fire and Resue Service (2022) also states that the Youth Justice Services have great strengths, knowledge and skills which allows them to create relationships with families who are using the service. There are key elements that reduce re offending in young people</w:t>
      </w:r>
      <w:r w:rsidRPr="00496A88">
        <w:rPr>
          <w:rFonts w:ascii="Times New Roman" w:hAnsi="Times New Roman" w:cs="Times New Roman"/>
          <w:color w:val="auto"/>
          <w:spacing w:val="-1"/>
          <w:sz w:val="24"/>
          <w:szCs w:val="24"/>
          <w:shd w:val="clear" w:color="auto" w:fill="FFFFFF"/>
        </w:rPr>
        <w:t xml:space="preserve">, this includes therapeutic approaches such as “skills building, counselling and mentoring” (Adler, J et al 2016). This </w:t>
      </w:r>
      <w:r w:rsidRPr="00F81F77">
        <w:rPr>
          <w:rFonts w:ascii="Times New Roman" w:hAnsi="Times New Roman" w:cs="Times New Roman"/>
          <w:spacing w:val="-1"/>
          <w:sz w:val="24"/>
          <w:szCs w:val="24"/>
          <w:shd w:val="clear" w:color="auto" w:fill="FFFFFF"/>
        </w:rPr>
        <w:t>in turn increases the effectiveness of early intervention when dealing with young children who have a history of offending.</w:t>
      </w:r>
    </w:p>
    <w:p w14:paraId="35A5BD25" w14:textId="77777777" w:rsidR="007064A8" w:rsidRPr="00F81F77" w:rsidRDefault="007064A8" w:rsidP="00F81F77">
      <w:pPr>
        <w:spacing w:line="360" w:lineRule="auto"/>
        <w:rPr>
          <w:rFonts w:ascii="Times New Roman" w:hAnsi="Times New Roman" w:cs="Times New Roman"/>
          <w:color w:val="auto"/>
          <w:spacing w:val="-1"/>
          <w:sz w:val="24"/>
          <w:szCs w:val="24"/>
          <w:shd w:val="clear" w:color="auto" w:fill="FFFFFF"/>
        </w:rPr>
      </w:pPr>
    </w:p>
    <w:p w14:paraId="3255F628" w14:textId="77777777" w:rsidR="007064A8" w:rsidRPr="00F81F77" w:rsidRDefault="007064A8" w:rsidP="00F81F77">
      <w:pPr>
        <w:spacing w:line="360" w:lineRule="auto"/>
        <w:rPr>
          <w:rFonts w:ascii="Times New Roman" w:hAnsi="Times New Roman" w:cs="Times New Roman"/>
          <w:color w:val="auto"/>
          <w:spacing w:val="-1"/>
          <w:sz w:val="24"/>
          <w:szCs w:val="24"/>
          <w:shd w:val="clear" w:color="auto" w:fill="FFFFFF"/>
        </w:rPr>
      </w:pPr>
    </w:p>
    <w:p w14:paraId="26D11B79"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pacing w:val="-1"/>
          <w:sz w:val="24"/>
          <w:szCs w:val="24"/>
          <w:shd w:val="clear" w:color="auto" w:fill="FFFFFF"/>
        </w:rPr>
        <w:t xml:space="preserve">Multiple agencies were developed to help safeguard children and is established that </w:t>
      </w:r>
      <w:r w:rsidRPr="00F81F77">
        <w:rPr>
          <w:rFonts w:ascii="Times New Roman" w:hAnsi="Times New Roman" w:cs="Times New Roman"/>
          <w:sz w:val="24"/>
          <w:szCs w:val="24"/>
        </w:rPr>
        <w:t xml:space="preserve">no single professional retains </w:t>
      </w:r>
      <w:proofErr w:type="gramStart"/>
      <w:r w:rsidRPr="00F81F77">
        <w:rPr>
          <w:rFonts w:ascii="Times New Roman" w:hAnsi="Times New Roman" w:cs="Times New Roman"/>
          <w:sz w:val="24"/>
          <w:szCs w:val="24"/>
        </w:rPr>
        <w:t>all of</w:t>
      </w:r>
      <w:proofErr w:type="gramEnd"/>
      <w:r w:rsidRPr="00F81F77">
        <w:rPr>
          <w:rFonts w:ascii="Times New Roman" w:hAnsi="Times New Roman" w:cs="Times New Roman"/>
          <w:sz w:val="24"/>
          <w:szCs w:val="24"/>
        </w:rPr>
        <w:t xml:space="preserve"> the required knowledge or skill there for they are better working together in the interest of children and families</w:t>
      </w:r>
      <w:r w:rsidRPr="00F81F77">
        <w:rPr>
          <w:rFonts w:ascii="Times New Roman" w:hAnsi="Times New Roman" w:cs="Times New Roman"/>
          <w:spacing w:val="-1"/>
          <w:sz w:val="24"/>
          <w:szCs w:val="24"/>
          <w:shd w:val="clear" w:color="auto" w:fill="FFFFFF"/>
        </w:rPr>
        <w:t xml:space="preserve"> (Sidebotham et al, 2016). These professionals include the “police,</w:t>
      </w:r>
      <w:r w:rsidRPr="00F81F77">
        <w:rPr>
          <w:rFonts w:ascii="Times New Roman" w:hAnsi="Times New Roman" w:cs="Times New Roman"/>
          <w:sz w:val="24"/>
          <w:szCs w:val="24"/>
        </w:rPr>
        <w:t xml:space="preserve"> local authorities, health services, probation services, youth offending services, education providers and childcare settings, and voluntary and third sector organisations” (HM Government, 2023). All sectors work collaboratively together to include a range of help and support for children and families such as helping them “strengthen core life skills” and “address substance misuse and mental health need” and many more through a framework called Capricorn (Public Health England, 2019). This is evidence of positive early intervention via multiple agencies. </w:t>
      </w:r>
    </w:p>
    <w:p w14:paraId="3F17BA9D" w14:textId="77777777" w:rsidR="007064A8" w:rsidRPr="00F81F77" w:rsidRDefault="007064A8" w:rsidP="00F81F77">
      <w:pPr>
        <w:spacing w:line="360" w:lineRule="auto"/>
        <w:rPr>
          <w:rFonts w:ascii="Times New Roman" w:hAnsi="Times New Roman" w:cs="Times New Roman"/>
          <w:sz w:val="24"/>
          <w:szCs w:val="24"/>
        </w:rPr>
      </w:pPr>
    </w:p>
    <w:p w14:paraId="0C5EE1B8"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lastRenderedPageBreak/>
        <w:t xml:space="preserve">Still, Sloper, P (2004) states that there is little evidence on the effectiveness of multi-agency work that has “improved the outcome for children and families” and believes this is because people do not like change and can become defensive when asked to change. However, since then the Youth Justice Board (2022) has released figures between 2011 and 2021 that show a decrease in the arrest of children for notifiable offences. For example, in 2011, the number of arrests in children was over 200,000 compared to 2021 where it dropped to approximately 50,000. </w:t>
      </w:r>
    </w:p>
    <w:p w14:paraId="2F060AAA" w14:textId="77777777" w:rsidR="007064A8" w:rsidRPr="00F81F77" w:rsidRDefault="007064A8" w:rsidP="00F81F77">
      <w:pPr>
        <w:spacing w:line="360" w:lineRule="auto"/>
        <w:rPr>
          <w:rFonts w:ascii="Times New Roman" w:hAnsi="Times New Roman" w:cs="Times New Roman"/>
          <w:sz w:val="24"/>
          <w:szCs w:val="24"/>
        </w:rPr>
      </w:pPr>
    </w:p>
    <w:p w14:paraId="15D3E5CA" w14:textId="77777777" w:rsidR="007064A8" w:rsidRPr="00F81F77" w:rsidRDefault="007064A8" w:rsidP="00F81F77">
      <w:pPr>
        <w:spacing w:line="360" w:lineRule="auto"/>
        <w:rPr>
          <w:rFonts w:ascii="Times New Roman" w:hAnsi="Times New Roman" w:cs="Times New Roman"/>
          <w:sz w:val="24"/>
          <w:szCs w:val="24"/>
        </w:rPr>
      </w:pPr>
    </w:p>
    <w:p w14:paraId="7D233B8A" w14:textId="77777777" w:rsidR="007064A8" w:rsidRPr="00F81F77" w:rsidRDefault="007064A8" w:rsidP="00F81F77">
      <w:pPr>
        <w:spacing w:line="360" w:lineRule="auto"/>
        <w:rPr>
          <w:rFonts w:ascii="Times New Roman" w:hAnsi="Times New Roman" w:cs="Times New Roman"/>
          <w:color w:val="auto"/>
          <w:sz w:val="24"/>
          <w:szCs w:val="24"/>
        </w:rPr>
      </w:pPr>
      <w:r w:rsidRPr="00F81F77">
        <w:rPr>
          <w:rFonts w:ascii="Times New Roman" w:hAnsi="Times New Roman" w:cs="Times New Roman"/>
          <w:sz w:val="24"/>
          <w:szCs w:val="24"/>
        </w:rPr>
        <w:t>It is stated that there is no evidence that early intervention has any effect on children with lesions on the brain. This is because the children may “show more stereotyped and less adaptive behaviour than typically developing infant” (</w:t>
      </w:r>
      <w:proofErr w:type="spellStart"/>
      <w:r w:rsidRPr="00F81F77">
        <w:rPr>
          <w:rFonts w:ascii="Times New Roman" w:hAnsi="Times New Roman" w:cs="Times New Roman"/>
          <w:sz w:val="24"/>
          <w:szCs w:val="24"/>
        </w:rPr>
        <w:t>Hadders-Algra</w:t>
      </w:r>
      <w:proofErr w:type="spellEnd"/>
      <w:r w:rsidRPr="00F81F77">
        <w:rPr>
          <w:rFonts w:ascii="Times New Roman" w:hAnsi="Times New Roman" w:cs="Times New Roman"/>
          <w:sz w:val="24"/>
          <w:szCs w:val="24"/>
        </w:rPr>
        <w:t xml:space="preserve">, M. 2011). </w:t>
      </w:r>
      <w:proofErr w:type="gramStart"/>
      <w:r w:rsidRPr="00F81F77">
        <w:rPr>
          <w:rFonts w:ascii="Times New Roman" w:hAnsi="Times New Roman" w:cs="Times New Roman"/>
          <w:sz w:val="24"/>
          <w:szCs w:val="24"/>
        </w:rPr>
        <w:t>However</w:t>
      </w:r>
      <w:proofErr w:type="gramEnd"/>
      <w:r w:rsidRPr="00F81F77">
        <w:rPr>
          <w:rFonts w:ascii="Times New Roman" w:hAnsi="Times New Roman" w:cs="Times New Roman"/>
          <w:sz w:val="24"/>
          <w:szCs w:val="24"/>
        </w:rPr>
        <w:t xml:space="preserve"> </w:t>
      </w:r>
      <w:proofErr w:type="spellStart"/>
      <w:r w:rsidRPr="00F81F77">
        <w:rPr>
          <w:rFonts w:ascii="Times New Roman" w:hAnsi="Times New Roman" w:cs="Times New Roman"/>
          <w:sz w:val="24"/>
          <w:szCs w:val="24"/>
        </w:rPr>
        <w:t>Hadders-Algra</w:t>
      </w:r>
      <w:proofErr w:type="spellEnd"/>
      <w:r w:rsidRPr="00F81F77">
        <w:rPr>
          <w:rFonts w:ascii="Times New Roman" w:hAnsi="Times New Roman" w:cs="Times New Roman"/>
          <w:sz w:val="24"/>
          <w:szCs w:val="24"/>
        </w:rPr>
        <w:t xml:space="preserve">, M (2011) also evidences that regardless of the </w:t>
      </w:r>
      <w:r w:rsidRPr="00F81F77">
        <w:rPr>
          <w:rFonts w:ascii="Times New Roman" w:hAnsi="Times New Roman" w:cs="Times New Roman"/>
          <w:color w:val="auto"/>
          <w:sz w:val="24"/>
          <w:szCs w:val="24"/>
        </w:rPr>
        <w:t xml:space="preserve">existence of a brain lesion, research has demonstrated that early intervention in children physiologically at risk of developmental abnormalities is related with improved cognitive growth in early childhood without impairing any motor development. </w:t>
      </w:r>
    </w:p>
    <w:p w14:paraId="4BB01013" w14:textId="77777777" w:rsidR="007064A8" w:rsidRPr="00F81F77" w:rsidRDefault="007064A8" w:rsidP="00F81F77">
      <w:pPr>
        <w:spacing w:line="360" w:lineRule="auto"/>
        <w:rPr>
          <w:rFonts w:ascii="Times New Roman" w:hAnsi="Times New Roman" w:cs="Times New Roman"/>
          <w:sz w:val="24"/>
          <w:szCs w:val="24"/>
        </w:rPr>
      </w:pPr>
    </w:p>
    <w:p w14:paraId="3C6574F5" w14:textId="77777777" w:rsidR="007064A8" w:rsidRPr="00F81F77" w:rsidRDefault="007064A8" w:rsidP="00F81F77">
      <w:pPr>
        <w:spacing w:line="360" w:lineRule="auto"/>
        <w:rPr>
          <w:rFonts w:ascii="Times New Roman" w:hAnsi="Times New Roman" w:cs="Times New Roman"/>
          <w:sz w:val="24"/>
          <w:szCs w:val="24"/>
        </w:rPr>
      </w:pPr>
    </w:p>
    <w:p w14:paraId="1B449C7E" w14:textId="54A542C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In summary, inadequate parental supervision, abuse of children, a distant attitude from parents and other factors are some of the main risk factors for antisocial behaviour in children (Farrington, D. 2005). This in turn causes crime levels to increase and as many as 5,000 children a year to join the Youth Justice System for early intervention (</w:t>
      </w:r>
      <w:r w:rsidRPr="00F81F77">
        <w:rPr>
          <w:rFonts w:ascii="Times New Roman" w:hAnsi="Times New Roman" w:cs="Times New Roman"/>
          <w:spacing w:val="-1"/>
          <w:sz w:val="24"/>
          <w:szCs w:val="24"/>
          <w:shd w:val="clear" w:color="auto" w:fill="FFFFFF"/>
        </w:rPr>
        <w:t>Youth Justice Board, 2023). Within this system, there are organisations such as police, social services, school education systems etc that support young children and families to increase mental health and education and to avoid re offending or offending in general. This evidence</w:t>
      </w:r>
      <w:r w:rsidR="002A5A18" w:rsidRPr="00F81F77">
        <w:rPr>
          <w:rFonts w:ascii="Times New Roman" w:hAnsi="Times New Roman" w:cs="Times New Roman"/>
          <w:spacing w:val="-1"/>
          <w:sz w:val="24"/>
          <w:szCs w:val="24"/>
          <w:shd w:val="clear" w:color="auto" w:fill="FFFFFF"/>
        </w:rPr>
        <w:t>’</w:t>
      </w:r>
      <w:r w:rsidRPr="00F81F77">
        <w:rPr>
          <w:rFonts w:ascii="Times New Roman" w:hAnsi="Times New Roman" w:cs="Times New Roman"/>
          <w:spacing w:val="-1"/>
          <w:sz w:val="24"/>
          <w:szCs w:val="24"/>
          <w:shd w:val="clear" w:color="auto" w:fill="FFFFFF"/>
        </w:rPr>
        <w:t>s</w:t>
      </w:r>
      <w:r w:rsidR="002A5A18" w:rsidRPr="00F81F77">
        <w:rPr>
          <w:rFonts w:ascii="Times New Roman" w:hAnsi="Times New Roman" w:cs="Times New Roman"/>
          <w:spacing w:val="-1"/>
          <w:sz w:val="24"/>
          <w:szCs w:val="24"/>
          <w:shd w:val="clear" w:color="auto" w:fill="FFFFFF"/>
        </w:rPr>
        <w:t xml:space="preserve">, </w:t>
      </w:r>
      <w:r w:rsidRPr="00F81F77">
        <w:rPr>
          <w:rFonts w:ascii="Times New Roman" w:hAnsi="Times New Roman" w:cs="Times New Roman"/>
          <w:spacing w:val="-1"/>
          <w:sz w:val="24"/>
          <w:szCs w:val="24"/>
          <w:shd w:val="clear" w:color="auto" w:fill="FFFFFF"/>
        </w:rPr>
        <w:t>the effectiveness of early intervention. However, it is argued that these organisations have a lot of work to do to improve the quality of safety for children and risk of harm (HMICFRS, 2022). Early intervention allegedly has little to no effect on children with lesions on the brain however it is also argued that it does improve cognitive growth in early childhood as well. This evidence</w:t>
      </w:r>
      <w:r w:rsidR="002A5A18" w:rsidRPr="00F81F77">
        <w:rPr>
          <w:rFonts w:ascii="Times New Roman" w:hAnsi="Times New Roman" w:cs="Times New Roman"/>
          <w:spacing w:val="-1"/>
          <w:sz w:val="24"/>
          <w:szCs w:val="24"/>
          <w:shd w:val="clear" w:color="auto" w:fill="FFFFFF"/>
        </w:rPr>
        <w:t>’s</w:t>
      </w:r>
      <w:r w:rsidRPr="00F81F77">
        <w:rPr>
          <w:rFonts w:ascii="Times New Roman" w:hAnsi="Times New Roman" w:cs="Times New Roman"/>
          <w:spacing w:val="-1"/>
          <w:sz w:val="24"/>
          <w:szCs w:val="24"/>
          <w:shd w:val="clear" w:color="auto" w:fill="FFFFFF"/>
        </w:rPr>
        <w:t xml:space="preserve"> the ineffectiveness of early intervention.  </w:t>
      </w:r>
    </w:p>
    <w:p w14:paraId="32345E2C" w14:textId="77777777" w:rsidR="007064A8" w:rsidRPr="00F81F77" w:rsidRDefault="007064A8" w:rsidP="00F81F77">
      <w:pPr>
        <w:spacing w:line="360" w:lineRule="auto"/>
        <w:rPr>
          <w:rFonts w:ascii="Times New Roman" w:hAnsi="Times New Roman" w:cs="Times New Roman"/>
          <w:spacing w:val="-1"/>
          <w:sz w:val="24"/>
          <w:szCs w:val="24"/>
          <w:shd w:val="clear" w:color="auto" w:fill="FFFFFF"/>
        </w:rPr>
      </w:pPr>
    </w:p>
    <w:p w14:paraId="1E0D9401" w14:textId="77777777" w:rsidR="007064A8" w:rsidRPr="00F81F77" w:rsidRDefault="007064A8" w:rsidP="00F81F77">
      <w:pPr>
        <w:spacing w:line="360" w:lineRule="auto"/>
        <w:rPr>
          <w:rFonts w:ascii="Times New Roman" w:hAnsi="Times New Roman" w:cs="Times New Roman"/>
          <w:spacing w:val="-1"/>
          <w:sz w:val="24"/>
          <w:szCs w:val="24"/>
          <w:shd w:val="clear" w:color="auto" w:fill="FFFFFF"/>
        </w:rPr>
      </w:pPr>
    </w:p>
    <w:p w14:paraId="09F3B1EC" w14:textId="77777777" w:rsidR="007064A8" w:rsidRPr="00F81F77" w:rsidRDefault="007064A8" w:rsidP="00F81F77">
      <w:pPr>
        <w:spacing w:line="360" w:lineRule="auto"/>
        <w:rPr>
          <w:rFonts w:ascii="Times New Roman" w:hAnsi="Times New Roman" w:cs="Times New Roman"/>
          <w:spacing w:val="-1"/>
          <w:sz w:val="24"/>
          <w:szCs w:val="24"/>
          <w:shd w:val="clear" w:color="auto" w:fill="FFFFFF"/>
        </w:rPr>
      </w:pPr>
    </w:p>
    <w:p w14:paraId="64FD701E" w14:textId="48263B5E" w:rsidR="007064A8" w:rsidRPr="00F81F77" w:rsidRDefault="007064A8" w:rsidP="00F81F77">
      <w:pPr>
        <w:spacing w:line="360" w:lineRule="auto"/>
        <w:rPr>
          <w:rFonts w:ascii="Times New Roman" w:hAnsi="Times New Roman" w:cs="Times New Roman"/>
          <w:spacing w:val="-1"/>
          <w:sz w:val="24"/>
          <w:szCs w:val="24"/>
          <w:shd w:val="clear" w:color="auto" w:fill="FFFFFF"/>
        </w:rPr>
      </w:pPr>
      <w:r w:rsidRPr="00F81F77">
        <w:rPr>
          <w:rFonts w:ascii="Times New Roman" w:hAnsi="Times New Roman" w:cs="Times New Roman"/>
          <w:spacing w:val="-1"/>
          <w:sz w:val="24"/>
          <w:szCs w:val="24"/>
          <w:shd w:val="clear" w:color="auto" w:fill="FFFFFF"/>
        </w:rPr>
        <w:t>Word Count: 102</w:t>
      </w:r>
      <w:r w:rsidR="00496A88">
        <w:rPr>
          <w:rFonts w:ascii="Times New Roman" w:hAnsi="Times New Roman" w:cs="Times New Roman"/>
          <w:spacing w:val="-1"/>
          <w:sz w:val="24"/>
          <w:szCs w:val="24"/>
          <w:shd w:val="clear" w:color="auto" w:fill="FFFFFF"/>
        </w:rPr>
        <w:t>9</w:t>
      </w:r>
    </w:p>
    <w:p w14:paraId="4207EC0F" w14:textId="77777777" w:rsidR="00E116C7" w:rsidRPr="00F81F77" w:rsidRDefault="00E116C7" w:rsidP="00F81F77">
      <w:pPr>
        <w:spacing w:line="360" w:lineRule="auto"/>
        <w:rPr>
          <w:rFonts w:ascii="Times New Roman" w:hAnsi="Times New Roman" w:cs="Times New Roman"/>
          <w:spacing w:val="-1"/>
          <w:sz w:val="24"/>
          <w:szCs w:val="24"/>
          <w:shd w:val="clear" w:color="auto" w:fill="FFFFFF"/>
        </w:rPr>
      </w:pPr>
    </w:p>
    <w:p w14:paraId="73F4BB96" w14:textId="77777777" w:rsidR="00E116C7" w:rsidRPr="00F81F77" w:rsidRDefault="00E116C7" w:rsidP="00F81F77">
      <w:pPr>
        <w:spacing w:line="360" w:lineRule="auto"/>
        <w:rPr>
          <w:rFonts w:ascii="Times New Roman" w:hAnsi="Times New Roman" w:cs="Times New Roman"/>
          <w:spacing w:val="-1"/>
          <w:sz w:val="24"/>
          <w:szCs w:val="24"/>
          <w:shd w:val="clear" w:color="auto" w:fill="FFFFFF"/>
        </w:rPr>
      </w:pPr>
    </w:p>
    <w:p w14:paraId="3788C257" w14:textId="77777777" w:rsidR="00E116C7" w:rsidRPr="00F81F77" w:rsidRDefault="00E116C7" w:rsidP="00F81F77">
      <w:pPr>
        <w:spacing w:line="360" w:lineRule="auto"/>
        <w:rPr>
          <w:rFonts w:ascii="Times New Roman" w:hAnsi="Times New Roman" w:cs="Times New Roman"/>
          <w:b/>
          <w:bCs/>
          <w:sz w:val="24"/>
          <w:szCs w:val="24"/>
        </w:rPr>
      </w:pPr>
      <w:r w:rsidRPr="00F81F77">
        <w:rPr>
          <w:rFonts w:ascii="Times New Roman" w:hAnsi="Times New Roman" w:cs="Times New Roman"/>
          <w:b/>
          <w:bCs/>
          <w:sz w:val="24"/>
          <w:szCs w:val="24"/>
        </w:rPr>
        <w:t xml:space="preserve">Essay four – Valuing Difference &amp; Inclusion </w:t>
      </w:r>
    </w:p>
    <w:p w14:paraId="510E3C03" w14:textId="149456DB" w:rsidR="00E116C7" w:rsidRPr="00F81F77" w:rsidRDefault="00E116C7" w:rsidP="00F81F77">
      <w:pPr>
        <w:spacing w:line="360" w:lineRule="auto"/>
        <w:rPr>
          <w:rFonts w:ascii="Times New Roman" w:hAnsi="Times New Roman" w:cs="Times New Roman"/>
          <w:b/>
          <w:bCs/>
          <w:spacing w:val="-1"/>
          <w:sz w:val="24"/>
          <w:szCs w:val="24"/>
          <w:shd w:val="clear" w:color="auto" w:fill="FFFFFF"/>
        </w:rPr>
      </w:pPr>
      <w:r w:rsidRPr="00F81F77">
        <w:rPr>
          <w:rFonts w:ascii="Times New Roman" w:hAnsi="Times New Roman" w:cs="Times New Roman"/>
          <w:b/>
          <w:bCs/>
          <w:sz w:val="24"/>
          <w:szCs w:val="24"/>
        </w:rPr>
        <w:t xml:space="preserve">How effectively has policing adapted to accommodate diversity within the UK? Consider the police force itself and/or the way police engage with diverse communities. </w:t>
      </w:r>
    </w:p>
    <w:p w14:paraId="69C31061" w14:textId="77777777" w:rsidR="007064A8" w:rsidRPr="00F81F77" w:rsidRDefault="007064A8" w:rsidP="00F81F77">
      <w:pPr>
        <w:spacing w:line="360" w:lineRule="auto"/>
        <w:rPr>
          <w:rFonts w:ascii="Times New Roman" w:hAnsi="Times New Roman" w:cs="Times New Roman"/>
          <w:spacing w:val="-1"/>
          <w:sz w:val="24"/>
          <w:szCs w:val="24"/>
          <w:shd w:val="clear" w:color="auto" w:fill="FFFFFF"/>
        </w:rPr>
      </w:pPr>
    </w:p>
    <w:p w14:paraId="5BC51EA6"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7C316020" w14:textId="585E78EE" w:rsidR="00D94BA1" w:rsidRPr="00F81F77" w:rsidRDefault="00D94BA1" w:rsidP="00F81F77">
      <w:pPr>
        <w:spacing w:line="360" w:lineRule="auto"/>
        <w:rPr>
          <w:rFonts w:ascii="Times New Roman" w:hAnsi="Times New Roman" w:cs="Times New Roman"/>
          <w:color w:val="333333"/>
          <w:sz w:val="24"/>
          <w:szCs w:val="24"/>
          <w:shd w:val="clear" w:color="auto" w:fill="FFFFFF"/>
        </w:rPr>
      </w:pPr>
      <w:r w:rsidRPr="00F81F77">
        <w:rPr>
          <w:rFonts w:ascii="Times New Roman" w:hAnsi="Times New Roman" w:cs="Times New Roman"/>
          <w:spacing w:val="-1"/>
          <w:sz w:val="24"/>
          <w:szCs w:val="24"/>
          <w:shd w:val="clear" w:color="auto" w:fill="FFFFFF"/>
        </w:rPr>
        <w:t>Diversity is known as “</w:t>
      </w:r>
      <w:r w:rsidRPr="00F81F77">
        <w:rPr>
          <w:rFonts w:ascii="Times New Roman" w:hAnsi="Times New Roman" w:cs="Times New Roman"/>
          <w:color w:val="333333"/>
          <w:sz w:val="24"/>
          <w:szCs w:val="24"/>
          <w:shd w:val="clear" w:color="auto" w:fill="FFFFFF"/>
        </w:rPr>
        <w:t xml:space="preserve">a range of many people or things that are very different from each other” (Oxford Dictionary, no date) including race, sex, age, disability, religion and more (Home office, no date). </w:t>
      </w:r>
      <w:r w:rsidR="001822EA" w:rsidRPr="00F81F77">
        <w:rPr>
          <w:rFonts w:ascii="Times New Roman" w:hAnsi="Times New Roman" w:cs="Times New Roman"/>
          <w:color w:val="333333"/>
          <w:sz w:val="24"/>
          <w:szCs w:val="24"/>
          <w:shd w:val="clear" w:color="auto" w:fill="FFFFFF"/>
        </w:rPr>
        <w:t>The Metropolitan Police A</w:t>
      </w:r>
      <w:r w:rsidR="007F3511" w:rsidRPr="00F81F77">
        <w:rPr>
          <w:rFonts w:ascii="Times New Roman" w:hAnsi="Times New Roman" w:cs="Times New Roman"/>
          <w:color w:val="333333"/>
          <w:sz w:val="24"/>
          <w:szCs w:val="24"/>
          <w:shd w:val="clear" w:color="auto" w:fill="FFFFFF"/>
        </w:rPr>
        <w:t xml:space="preserve">uthority </w:t>
      </w:r>
      <w:r w:rsidR="001822EA" w:rsidRPr="00F81F77">
        <w:rPr>
          <w:rFonts w:ascii="Times New Roman" w:hAnsi="Times New Roman" w:cs="Times New Roman"/>
          <w:color w:val="333333"/>
          <w:sz w:val="24"/>
          <w:szCs w:val="24"/>
          <w:shd w:val="clear" w:color="auto" w:fill="FFFFFF"/>
        </w:rPr>
        <w:t xml:space="preserve">(2006) explained that diversity in the </w:t>
      </w:r>
      <w:r w:rsidR="00504612" w:rsidRPr="00F81F77">
        <w:rPr>
          <w:rFonts w:ascii="Times New Roman" w:hAnsi="Times New Roman" w:cs="Times New Roman"/>
          <w:color w:val="333333"/>
          <w:sz w:val="24"/>
          <w:szCs w:val="24"/>
          <w:shd w:val="clear" w:color="auto" w:fill="FFFFFF"/>
        </w:rPr>
        <w:t>workplace</w:t>
      </w:r>
      <w:r w:rsidR="001822EA" w:rsidRPr="00F81F77">
        <w:rPr>
          <w:rFonts w:ascii="Times New Roman" w:hAnsi="Times New Roman" w:cs="Times New Roman"/>
          <w:sz w:val="24"/>
          <w:szCs w:val="24"/>
        </w:rPr>
        <w:t xml:space="preserve"> “is an understanding that there are differences among employees, acceptance of these differences among employees, acceptance of these differences so that each person is treated and valued as a unique individual and recognising that these differences can be an asset to work being done more efficiently and effectively”.</w:t>
      </w:r>
      <w:r w:rsidR="00F34145" w:rsidRPr="00F81F77">
        <w:rPr>
          <w:rFonts w:ascii="Times New Roman" w:hAnsi="Times New Roman" w:cs="Times New Roman"/>
          <w:sz w:val="24"/>
          <w:szCs w:val="24"/>
        </w:rPr>
        <w:t xml:space="preserve"> This essay will provide an insight of the death of Stephen Lawrence and how his death has affected the way that diversity is treated within the police forces across England and Wales. How the recruitment departments within the forces have </w:t>
      </w:r>
      <w:r w:rsidR="00241CB9" w:rsidRPr="00F81F77">
        <w:rPr>
          <w:rFonts w:ascii="Times New Roman" w:hAnsi="Times New Roman" w:cs="Times New Roman"/>
          <w:sz w:val="24"/>
          <w:szCs w:val="24"/>
        </w:rPr>
        <w:t xml:space="preserve">moderately increased their statistic with diverse officers but are trying to change these statistics. How the LGBTQ+ community are being treated within their roles and what the forces are doing to try and change this. </w:t>
      </w:r>
    </w:p>
    <w:p w14:paraId="744778C2" w14:textId="77777777" w:rsidR="004C5AEF" w:rsidRPr="00F81F77" w:rsidRDefault="004C5AEF" w:rsidP="00F81F77">
      <w:pPr>
        <w:spacing w:line="360" w:lineRule="auto"/>
        <w:rPr>
          <w:rFonts w:ascii="Times New Roman" w:hAnsi="Times New Roman" w:cs="Times New Roman"/>
          <w:color w:val="333333"/>
          <w:sz w:val="24"/>
          <w:szCs w:val="24"/>
          <w:shd w:val="clear" w:color="auto" w:fill="FFFFFF"/>
        </w:rPr>
      </w:pPr>
    </w:p>
    <w:p w14:paraId="5DD8F0D7" w14:textId="1F95E484" w:rsidR="00135EB0" w:rsidRPr="00F81F77" w:rsidRDefault="0067335F" w:rsidP="00F81F77">
      <w:pPr>
        <w:overflowPunct/>
        <w:autoSpaceDE/>
        <w:autoSpaceDN/>
        <w:adjustRightInd/>
        <w:spacing w:line="360" w:lineRule="auto"/>
        <w:textAlignment w:val="auto"/>
        <w:rPr>
          <w:rFonts w:ascii="Times New Roman" w:hAnsi="Times New Roman" w:cs="Times New Roman"/>
          <w:color w:val="auto"/>
          <w:sz w:val="24"/>
          <w:szCs w:val="24"/>
        </w:rPr>
      </w:pPr>
      <w:r w:rsidRPr="00F81F77">
        <w:rPr>
          <w:rFonts w:ascii="Times New Roman" w:hAnsi="Times New Roman" w:cs="Times New Roman"/>
          <w:color w:val="auto"/>
          <w:sz w:val="24"/>
          <w:szCs w:val="24"/>
        </w:rPr>
        <w:t xml:space="preserve">In the late 1990s and early 2000s, a central tenet of police reform was the advancement of diversity. As a result of the Macpherson report in 1999, a lot of things changed including </w:t>
      </w:r>
      <w:r w:rsidR="004C5AEF" w:rsidRPr="00F81F77">
        <w:rPr>
          <w:rFonts w:ascii="Times New Roman" w:hAnsi="Times New Roman" w:cs="Times New Roman"/>
          <w:color w:val="auto"/>
          <w:sz w:val="24"/>
          <w:szCs w:val="24"/>
        </w:rPr>
        <w:t xml:space="preserve">but not limited to; </w:t>
      </w:r>
      <w:r w:rsidRPr="00F81F77">
        <w:rPr>
          <w:rFonts w:ascii="Times New Roman" w:hAnsi="Times New Roman" w:cs="Times New Roman"/>
          <w:color w:val="auto"/>
          <w:sz w:val="24"/>
          <w:szCs w:val="24"/>
        </w:rPr>
        <w:t>community engagement and police training however some people felt that other matters were more of a priority (</w:t>
      </w:r>
      <w:r w:rsidR="00FF2F37" w:rsidRPr="00F81F77">
        <w:rPr>
          <w:rFonts w:ascii="Times New Roman" w:hAnsi="Times New Roman" w:cs="Times New Roman"/>
          <w:color w:val="auto"/>
          <w:sz w:val="24"/>
          <w:szCs w:val="24"/>
        </w:rPr>
        <w:t xml:space="preserve">Jones, 2015). </w:t>
      </w:r>
      <w:r w:rsidR="0004268F" w:rsidRPr="00F81F77">
        <w:rPr>
          <w:rFonts w:ascii="Times New Roman" w:hAnsi="Times New Roman" w:cs="Times New Roman"/>
          <w:color w:val="auto"/>
          <w:sz w:val="24"/>
          <w:szCs w:val="24"/>
        </w:rPr>
        <w:t>The Macpherson report was released as the result of the racially motivated killing of Stephen Lawrence who was attacked by a group of white men. The report details the institutional racism</w:t>
      </w:r>
      <w:r w:rsidR="001B5FCD" w:rsidRPr="00F81F77">
        <w:rPr>
          <w:rFonts w:ascii="Times New Roman" w:hAnsi="Times New Roman" w:cs="Times New Roman"/>
          <w:color w:val="auto"/>
          <w:sz w:val="24"/>
          <w:szCs w:val="24"/>
        </w:rPr>
        <w:t>, and failings of</w:t>
      </w:r>
      <w:r w:rsidR="0004268F" w:rsidRPr="00F81F77">
        <w:rPr>
          <w:rFonts w:ascii="Times New Roman" w:hAnsi="Times New Roman" w:cs="Times New Roman"/>
          <w:color w:val="auto"/>
          <w:sz w:val="24"/>
          <w:szCs w:val="24"/>
        </w:rPr>
        <w:t xml:space="preserve"> the </w:t>
      </w:r>
      <w:r w:rsidR="001B5FCD" w:rsidRPr="00F81F77">
        <w:rPr>
          <w:rFonts w:ascii="Times New Roman" w:hAnsi="Times New Roman" w:cs="Times New Roman"/>
          <w:color w:val="auto"/>
          <w:sz w:val="24"/>
          <w:szCs w:val="24"/>
        </w:rPr>
        <w:t>police force and officers</w:t>
      </w:r>
      <w:r w:rsidR="0004268F" w:rsidRPr="00F81F77">
        <w:rPr>
          <w:rFonts w:ascii="Times New Roman" w:hAnsi="Times New Roman" w:cs="Times New Roman"/>
          <w:color w:val="auto"/>
          <w:sz w:val="24"/>
          <w:szCs w:val="24"/>
        </w:rPr>
        <w:t xml:space="preserve"> whilst investigating his death, as they did not handle the case</w:t>
      </w:r>
      <w:r w:rsidR="001B5FCD" w:rsidRPr="00F81F77">
        <w:rPr>
          <w:rFonts w:ascii="Times New Roman" w:hAnsi="Times New Roman" w:cs="Times New Roman"/>
          <w:color w:val="auto"/>
          <w:sz w:val="24"/>
          <w:szCs w:val="24"/>
        </w:rPr>
        <w:t xml:space="preserve"> with</w:t>
      </w:r>
      <w:r w:rsidR="0004268F" w:rsidRPr="00F81F77">
        <w:rPr>
          <w:rFonts w:ascii="Times New Roman" w:hAnsi="Times New Roman" w:cs="Times New Roman"/>
          <w:color w:val="auto"/>
          <w:sz w:val="24"/>
          <w:szCs w:val="24"/>
        </w:rPr>
        <w:t xml:space="preserve"> the same care</w:t>
      </w:r>
      <w:r w:rsidR="001B5FCD" w:rsidRPr="00F81F77">
        <w:rPr>
          <w:rFonts w:ascii="Times New Roman" w:hAnsi="Times New Roman" w:cs="Times New Roman"/>
          <w:color w:val="auto"/>
          <w:sz w:val="24"/>
          <w:szCs w:val="24"/>
        </w:rPr>
        <w:t xml:space="preserve"> and attention</w:t>
      </w:r>
      <w:r w:rsidR="0004268F" w:rsidRPr="00F81F77">
        <w:rPr>
          <w:rFonts w:ascii="Times New Roman" w:hAnsi="Times New Roman" w:cs="Times New Roman"/>
          <w:color w:val="auto"/>
          <w:sz w:val="24"/>
          <w:szCs w:val="24"/>
        </w:rPr>
        <w:t xml:space="preserve"> as they would a white person</w:t>
      </w:r>
      <w:r w:rsidR="001B5FCD" w:rsidRPr="00F81F77">
        <w:rPr>
          <w:rFonts w:ascii="Times New Roman" w:hAnsi="Times New Roman" w:cs="Times New Roman"/>
          <w:color w:val="auto"/>
          <w:sz w:val="24"/>
          <w:szCs w:val="24"/>
        </w:rPr>
        <w:t xml:space="preserve"> (Macpherson, 1999).</w:t>
      </w:r>
      <w:r w:rsidR="0004268F" w:rsidRPr="00F81F77">
        <w:rPr>
          <w:rFonts w:ascii="Times New Roman" w:hAnsi="Times New Roman" w:cs="Times New Roman"/>
          <w:color w:val="auto"/>
          <w:sz w:val="24"/>
          <w:szCs w:val="24"/>
        </w:rPr>
        <w:t xml:space="preserve"> </w:t>
      </w:r>
      <w:r w:rsidR="001B5FCD" w:rsidRPr="00F81F77">
        <w:rPr>
          <w:rFonts w:ascii="Times New Roman" w:hAnsi="Times New Roman" w:cs="Times New Roman"/>
          <w:color w:val="auto"/>
          <w:sz w:val="24"/>
          <w:szCs w:val="24"/>
        </w:rPr>
        <w:t>Thus,</w:t>
      </w:r>
      <w:r w:rsidR="0004268F" w:rsidRPr="00F81F77">
        <w:rPr>
          <w:rFonts w:ascii="Times New Roman" w:hAnsi="Times New Roman" w:cs="Times New Roman"/>
          <w:color w:val="auto"/>
          <w:sz w:val="24"/>
          <w:szCs w:val="24"/>
        </w:rPr>
        <w:t xml:space="preserve"> resulting in the failure to capture Lawrence’s killers</w:t>
      </w:r>
      <w:r w:rsidR="001B5FCD" w:rsidRPr="00F81F77">
        <w:rPr>
          <w:rFonts w:ascii="Times New Roman" w:hAnsi="Times New Roman" w:cs="Times New Roman"/>
          <w:color w:val="auto"/>
          <w:sz w:val="24"/>
          <w:szCs w:val="24"/>
        </w:rPr>
        <w:t xml:space="preserve"> to this day (BBC, 2023). </w:t>
      </w:r>
    </w:p>
    <w:p w14:paraId="176926BF" w14:textId="77777777" w:rsidR="00135EB0" w:rsidRPr="00F81F77" w:rsidRDefault="00135EB0" w:rsidP="00F81F77">
      <w:pPr>
        <w:spacing w:line="360" w:lineRule="auto"/>
        <w:rPr>
          <w:rFonts w:ascii="Times New Roman" w:hAnsi="Times New Roman" w:cs="Times New Roman"/>
          <w:spacing w:val="-1"/>
          <w:sz w:val="24"/>
          <w:szCs w:val="24"/>
          <w:shd w:val="clear" w:color="auto" w:fill="FFFFFF"/>
        </w:rPr>
      </w:pPr>
    </w:p>
    <w:p w14:paraId="1F75F4C2" w14:textId="77777777" w:rsidR="00200969" w:rsidRPr="00F81F77" w:rsidRDefault="004C5AEF" w:rsidP="00F81F77">
      <w:pPr>
        <w:spacing w:line="360" w:lineRule="auto"/>
        <w:rPr>
          <w:rFonts w:ascii="Times New Roman" w:hAnsi="Times New Roman" w:cs="Times New Roman"/>
          <w:spacing w:val="-1"/>
          <w:sz w:val="24"/>
          <w:szCs w:val="24"/>
          <w:shd w:val="clear" w:color="auto" w:fill="FFFFFF"/>
        </w:rPr>
      </w:pPr>
      <w:r w:rsidRPr="00F81F77">
        <w:rPr>
          <w:rFonts w:ascii="Times New Roman" w:hAnsi="Times New Roman" w:cs="Times New Roman"/>
          <w:spacing w:val="-1"/>
          <w:sz w:val="24"/>
          <w:szCs w:val="24"/>
          <w:shd w:val="clear" w:color="auto" w:fill="FFFFFF"/>
        </w:rPr>
        <w:t>As a result of the Police Reform Act 2002, Police Community Support Officers were created to show more active policing in local areas. Because of this role, it allowed police forces the opportunity to better diverse their forces</w:t>
      </w:r>
      <w:r w:rsidR="007F3511" w:rsidRPr="00F81F77">
        <w:rPr>
          <w:rFonts w:ascii="Times New Roman" w:hAnsi="Times New Roman" w:cs="Times New Roman"/>
          <w:spacing w:val="-1"/>
          <w:sz w:val="24"/>
          <w:szCs w:val="24"/>
          <w:shd w:val="clear" w:color="auto" w:fill="FFFFFF"/>
        </w:rPr>
        <w:t xml:space="preserve"> (Cunningham, 2006). </w:t>
      </w:r>
    </w:p>
    <w:p w14:paraId="53E82B4F" w14:textId="1DDD6D44" w:rsidR="000A237F" w:rsidRPr="00F81F77" w:rsidRDefault="000A237F" w:rsidP="00F81F77">
      <w:pPr>
        <w:spacing w:line="360" w:lineRule="auto"/>
        <w:rPr>
          <w:rFonts w:ascii="Times New Roman" w:hAnsi="Times New Roman" w:cs="Times New Roman"/>
          <w:spacing w:val="-1"/>
          <w:sz w:val="24"/>
          <w:szCs w:val="24"/>
          <w:shd w:val="clear" w:color="auto" w:fill="FFFFFF"/>
        </w:rPr>
      </w:pPr>
      <w:r w:rsidRPr="00F81F77">
        <w:rPr>
          <w:rFonts w:ascii="Times New Roman" w:hAnsi="Times New Roman" w:cs="Times New Roman"/>
          <w:spacing w:val="-1"/>
          <w:sz w:val="24"/>
          <w:szCs w:val="24"/>
          <w:shd w:val="clear" w:color="auto" w:fill="FFFFFF"/>
        </w:rPr>
        <w:lastRenderedPageBreak/>
        <w:t>Since 2007, the number o</w:t>
      </w:r>
      <w:r w:rsidR="00F1274D" w:rsidRPr="00F81F77">
        <w:rPr>
          <w:rFonts w:ascii="Times New Roman" w:hAnsi="Times New Roman" w:cs="Times New Roman"/>
          <w:spacing w:val="-1"/>
          <w:sz w:val="24"/>
          <w:szCs w:val="24"/>
          <w:shd w:val="clear" w:color="auto" w:fill="FFFFFF"/>
        </w:rPr>
        <w:t xml:space="preserve">f Black, </w:t>
      </w:r>
      <w:proofErr w:type="gramStart"/>
      <w:r w:rsidR="00F1274D" w:rsidRPr="00F81F77">
        <w:rPr>
          <w:rFonts w:ascii="Times New Roman" w:hAnsi="Times New Roman" w:cs="Times New Roman"/>
          <w:spacing w:val="-1"/>
          <w:sz w:val="24"/>
          <w:szCs w:val="24"/>
          <w:shd w:val="clear" w:color="auto" w:fill="FFFFFF"/>
        </w:rPr>
        <w:t>Asian</w:t>
      </w:r>
      <w:proofErr w:type="gramEnd"/>
      <w:r w:rsidR="00F1274D" w:rsidRPr="00F81F77">
        <w:rPr>
          <w:rFonts w:ascii="Times New Roman" w:hAnsi="Times New Roman" w:cs="Times New Roman"/>
          <w:spacing w:val="-1"/>
          <w:sz w:val="24"/>
          <w:szCs w:val="24"/>
          <w:shd w:val="clear" w:color="auto" w:fill="FFFFFF"/>
        </w:rPr>
        <w:t xml:space="preserve"> and Minority Ethnic (</w:t>
      </w:r>
      <w:r w:rsidRPr="00F81F77">
        <w:rPr>
          <w:rFonts w:ascii="Times New Roman" w:hAnsi="Times New Roman" w:cs="Times New Roman"/>
          <w:spacing w:val="-1"/>
          <w:sz w:val="24"/>
          <w:szCs w:val="24"/>
          <w:shd w:val="clear" w:color="auto" w:fill="FFFFFF"/>
        </w:rPr>
        <w:t>BAME</w:t>
      </w:r>
      <w:r w:rsidR="00F1274D" w:rsidRPr="00F81F77">
        <w:rPr>
          <w:rFonts w:ascii="Times New Roman" w:hAnsi="Times New Roman" w:cs="Times New Roman"/>
          <w:spacing w:val="-1"/>
          <w:sz w:val="24"/>
          <w:szCs w:val="24"/>
          <w:shd w:val="clear" w:color="auto" w:fill="FFFFFF"/>
        </w:rPr>
        <w:t>)</w:t>
      </w:r>
      <w:r w:rsidRPr="00F81F77">
        <w:rPr>
          <w:rFonts w:ascii="Times New Roman" w:hAnsi="Times New Roman" w:cs="Times New Roman"/>
          <w:spacing w:val="-1"/>
          <w:sz w:val="24"/>
          <w:szCs w:val="24"/>
          <w:shd w:val="clear" w:color="auto" w:fill="FFFFFF"/>
        </w:rPr>
        <w:t xml:space="preserve"> officers has increased</w:t>
      </w:r>
      <w:r w:rsidR="00200969" w:rsidRPr="00F81F77">
        <w:rPr>
          <w:rFonts w:ascii="Times New Roman" w:hAnsi="Times New Roman" w:cs="Times New Roman"/>
          <w:spacing w:val="-1"/>
          <w:sz w:val="24"/>
          <w:szCs w:val="24"/>
          <w:shd w:val="clear" w:color="auto" w:fill="FFFFFF"/>
        </w:rPr>
        <w:t xml:space="preserve"> however not by a lot. Police forces are under pressure to recruit more diverse officers and statistics up until 2020 had increased but hardly (Hesketh, 2023). I.e. </w:t>
      </w:r>
      <w:r w:rsidRPr="00F81F77">
        <w:rPr>
          <w:rFonts w:ascii="Times New Roman" w:hAnsi="Times New Roman" w:cs="Times New Roman"/>
          <w:spacing w:val="-1"/>
          <w:sz w:val="24"/>
          <w:szCs w:val="24"/>
          <w:shd w:val="clear" w:color="auto" w:fill="FFFFFF"/>
        </w:rPr>
        <w:t>Asian officers have increased by 1.5%, Mixed race has increased by 1.2%, black has increased by 0.3% and Other, including Chinese has increased by 0.3% (Home office, 2023). However, these statistics are drastically different to White officers who currently sit at 91% of the police forces covering England and Wales (Home office, 2023).</w:t>
      </w:r>
      <w:r w:rsidR="00F1274D" w:rsidRPr="00F81F77">
        <w:rPr>
          <w:rFonts w:ascii="Times New Roman" w:hAnsi="Times New Roman" w:cs="Times New Roman"/>
          <w:spacing w:val="-1"/>
          <w:sz w:val="24"/>
          <w:szCs w:val="24"/>
          <w:shd w:val="clear" w:color="auto" w:fill="FFFFFF"/>
        </w:rPr>
        <w:t xml:space="preserve"> </w:t>
      </w:r>
      <w:r w:rsidR="00200969" w:rsidRPr="00F81F77">
        <w:rPr>
          <w:rFonts w:ascii="Times New Roman" w:hAnsi="Times New Roman" w:cs="Times New Roman"/>
          <w:spacing w:val="-1"/>
          <w:sz w:val="24"/>
          <w:szCs w:val="24"/>
          <w:shd w:val="clear" w:color="auto" w:fill="FFFFFF"/>
        </w:rPr>
        <w:t xml:space="preserve">Thus, </w:t>
      </w:r>
      <w:r w:rsidR="00334145" w:rsidRPr="00F81F77">
        <w:rPr>
          <w:rFonts w:ascii="Times New Roman" w:hAnsi="Times New Roman" w:cs="Times New Roman"/>
          <w:spacing w:val="-1"/>
          <w:sz w:val="24"/>
          <w:szCs w:val="24"/>
          <w:shd w:val="clear" w:color="auto" w:fill="FFFFFF"/>
        </w:rPr>
        <w:t>arguing</w:t>
      </w:r>
      <w:r w:rsidR="00200969" w:rsidRPr="00F81F77">
        <w:rPr>
          <w:rFonts w:ascii="Times New Roman" w:hAnsi="Times New Roman" w:cs="Times New Roman"/>
          <w:spacing w:val="-1"/>
          <w:sz w:val="24"/>
          <w:szCs w:val="24"/>
          <w:shd w:val="clear" w:color="auto" w:fill="FFFFFF"/>
        </w:rPr>
        <w:t xml:space="preserve"> that policing, up until 2020</w:t>
      </w:r>
      <w:r w:rsidR="00334145" w:rsidRPr="00F81F77">
        <w:rPr>
          <w:rFonts w:ascii="Times New Roman" w:hAnsi="Times New Roman" w:cs="Times New Roman"/>
          <w:spacing w:val="-1"/>
          <w:sz w:val="24"/>
          <w:szCs w:val="24"/>
          <w:shd w:val="clear" w:color="auto" w:fill="FFFFFF"/>
        </w:rPr>
        <w:t>,</w:t>
      </w:r>
      <w:r w:rsidR="00200969" w:rsidRPr="00F81F77">
        <w:rPr>
          <w:rFonts w:ascii="Times New Roman" w:hAnsi="Times New Roman" w:cs="Times New Roman"/>
          <w:spacing w:val="-1"/>
          <w:sz w:val="24"/>
          <w:szCs w:val="24"/>
          <w:shd w:val="clear" w:color="auto" w:fill="FFFFFF"/>
        </w:rPr>
        <w:t xml:space="preserve"> across England and Wales have not adapted to diversity. Nevertheless, t</w:t>
      </w:r>
      <w:r w:rsidR="00F1274D" w:rsidRPr="00F81F77">
        <w:rPr>
          <w:rFonts w:ascii="Times New Roman" w:hAnsi="Times New Roman" w:cs="Times New Roman"/>
          <w:spacing w:val="-1"/>
          <w:sz w:val="24"/>
          <w:szCs w:val="24"/>
          <w:shd w:val="clear" w:color="auto" w:fill="FFFFFF"/>
        </w:rPr>
        <w:t xml:space="preserve">here is a ‘Positive Action Team’ who try to encourage BAME </w:t>
      </w:r>
      <w:r w:rsidR="00334145" w:rsidRPr="00F81F77">
        <w:rPr>
          <w:rFonts w:ascii="Times New Roman" w:hAnsi="Times New Roman" w:cs="Times New Roman"/>
          <w:spacing w:val="-1"/>
          <w:sz w:val="24"/>
          <w:szCs w:val="24"/>
          <w:shd w:val="clear" w:color="auto" w:fill="FFFFFF"/>
        </w:rPr>
        <w:t xml:space="preserve">members of the public </w:t>
      </w:r>
      <w:r w:rsidR="00F1274D" w:rsidRPr="00F81F77">
        <w:rPr>
          <w:rFonts w:ascii="Times New Roman" w:hAnsi="Times New Roman" w:cs="Times New Roman"/>
          <w:spacing w:val="-1"/>
          <w:sz w:val="24"/>
          <w:szCs w:val="24"/>
          <w:shd w:val="clear" w:color="auto" w:fill="FFFFFF"/>
        </w:rPr>
        <w:t xml:space="preserve">to consider a career in policing and actively encourage diversity. To ensure there is a fair opportunity, when recruiting, some questions regarding previous employment have been removed as it can be discriminatory or unfair to some communities (College of Policing, 2020).  </w:t>
      </w:r>
    </w:p>
    <w:p w14:paraId="002A187A" w14:textId="77777777" w:rsidR="00F1274D" w:rsidRPr="00F81F77" w:rsidRDefault="00F1274D" w:rsidP="00F81F77">
      <w:pPr>
        <w:spacing w:line="360" w:lineRule="auto"/>
        <w:rPr>
          <w:rFonts w:ascii="Times New Roman" w:hAnsi="Times New Roman" w:cs="Times New Roman"/>
          <w:spacing w:val="-1"/>
          <w:sz w:val="24"/>
          <w:szCs w:val="24"/>
          <w:shd w:val="clear" w:color="auto" w:fill="FFFFFF"/>
        </w:rPr>
      </w:pPr>
    </w:p>
    <w:p w14:paraId="7E6E8E16" w14:textId="3AF5E274" w:rsidR="00A65FF7" w:rsidRPr="00F81F77" w:rsidRDefault="00827A32" w:rsidP="00F81F77">
      <w:pPr>
        <w:overflowPunct/>
        <w:autoSpaceDE/>
        <w:autoSpaceDN/>
        <w:adjustRightInd/>
        <w:spacing w:line="360" w:lineRule="auto"/>
        <w:textAlignment w:val="auto"/>
        <w:rPr>
          <w:rFonts w:ascii="Times New Roman" w:hAnsi="Times New Roman" w:cs="Times New Roman"/>
          <w:color w:val="auto"/>
          <w:sz w:val="24"/>
          <w:szCs w:val="24"/>
        </w:rPr>
      </w:pPr>
      <w:r w:rsidRPr="00F81F77">
        <w:rPr>
          <w:rFonts w:ascii="Times New Roman" w:hAnsi="Times New Roman" w:cs="Times New Roman"/>
          <w:spacing w:val="-1"/>
          <w:sz w:val="24"/>
          <w:szCs w:val="24"/>
          <w:shd w:val="clear" w:color="auto" w:fill="FFFFFF"/>
        </w:rPr>
        <w:t>South Wales Police support the LGBTQ+ community by promoting the public to report any hate crime against them.</w:t>
      </w:r>
      <w:r w:rsidR="007204DE" w:rsidRPr="00F81F77">
        <w:rPr>
          <w:rFonts w:ascii="Times New Roman" w:hAnsi="Times New Roman" w:cs="Times New Roman"/>
          <w:spacing w:val="-1"/>
          <w:sz w:val="24"/>
          <w:szCs w:val="24"/>
          <w:shd w:val="clear" w:color="auto" w:fill="FFFFFF"/>
        </w:rPr>
        <w:t xml:space="preserve"> There is a regular scheme / event that takes place in Cardiff that promotes the community to engage with officers to feel reassured and report anything should they wish to (South Wales Police, 2022). In the year ending 2022, hate crime statistics with reference to transgender persons has increased by 56% since 2017 and 41% for sexual orientation (Home Office, 2022). </w:t>
      </w:r>
      <w:r w:rsidR="00AC2B63" w:rsidRPr="00F81F77">
        <w:rPr>
          <w:rFonts w:ascii="Times New Roman" w:hAnsi="Times New Roman" w:cs="Times New Roman"/>
          <w:spacing w:val="-1"/>
          <w:sz w:val="24"/>
          <w:szCs w:val="24"/>
          <w:shd w:val="clear" w:color="auto" w:fill="FFFFFF"/>
        </w:rPr>
        <w:t xml:space="preserve">However, lesbian, and gay members of police forces have reported experiencing a lot of discrimination. </w:t>
      </w:r>
      <w:r w:rsidR="00AC2B63" w:rsidRPr="00AC2B63">
        <w:rPr>
          <w:rFonts w:ascii="Times New Roman" w:hAnsi="Times New Roman" w:cs="Times New Roman"/>
          <w:color w:val="auto"/>
          <w:sz w:val="24"/>
          <w:szCs w:val="24"/>
        </w:rPr>
        <w:t>Overall, 54% of gay men and 49% of lesbians said they had overheard homophobic conversations. Overall, 34.5 percent of homosexual males and 37 percent of lesbians said they had been "outed" at work. Lastly, 18.1 percent of lesbians and 32 percent of homosexual men reported experiencing tokenism</w:t>
      </w:r>
      <w:r w:rsidR="00AC2B63" w:rsidRPr="00F81F77">
        <w:rPr>
          <w:rFonts w:ascii="Times New Roman" w:hAnsi="Times New Roman" w:cs="Times New Roman"/>
          <w:color w:val="auto"/>
          <w:sz w:val="24"/>
          <w:szCs w:val="24"/>
        </w:rPr>
        <w:t xml:space="preserve"> (Roddrick, 2015).</w:t>
      </w:r>
      <w:r w:rsidR="00A65FF7" w:rsidRPr="00F81F77">
        <w:rPr>
          <w:rFonts w:ascii="Times New Roman" w:hAnsi="Times New Roman" w:cs="Times New Roman"/>
          <w:color w:val="auto"/>
          <w:sz w:val="24"/>
          <w:szCs w:val="24"/>
        </w:rPr>
        <w:t xml:space="preserve"> The Metropolitan Police have created a role known as the LGBT+ community liaison officer to “</w:t>
      </w:r>
      <w:r w:rsidR="00A65FF7" w:rsidRPr="00A65FF7">
        <w:rPr>
          <w:rFonts w:ascii="Times New Roman" w:hAnsi="Times New Roman" w:cs="Times New Roman"/>
          <w:color w:val="1F2025"/>
          <w:sz w:val="24"/>
          <w:szCs w:val="24"/>
        </w:rPr>
        <w:t>provide a consistent point of contact for LGBT+ people and organisations</w:t>
      </w:r>
      <w:r w:rsidR="00A65FF7" w:rsidRPr="00F81F77">
        <w:rPr>
          <w:rFonts w:ascii="Times New Roman" w:hAnsi="Times New Roman" w:cs="Times New Roman"/>
          <w:color w:val="1F2025"/>
          <w:sz w:val="24"/>
          <w:szCs w:val="24"/>
        </w:rPr>
        <w:t xml:space="preserve">” (Metropolitan Police, 2024) and to ensure the victims are supported, notified about any LGBT+ community organisations, </w:t>
      </w:r>
      <w:r w:rsidR="00A65FF7" w:rsidRPr="00F81F77">
        <w:rPr>
          <w:rFonts w:ascii="Times New Roman" w:hAnsi="Times New Roman" w:cs="Times New Roman"/>
          <w:color w:val="auto"/>
          <w:sz w:val="24"/>
          <w:szCs w:val="24"/>
        </w:rPr>
        <w:t xml:space="preserve">and Offer guidance on preventing crime, with a focus on preventing hate crimes and intersectionality related to homophobia, transphobia, biphobia, and other related issues. </w:t>
      </w:r>
      <w:r w:rsidR="00867950" w:rsidRPr="00F81F77">
        <w:rPr>
          <w:rFonts w:ascii="Times New Roman" w:hAnsi="Times New Roman" w:cs="Times New Roman"/>
          <w:color w:val="auto"/>
          <w:sz w:val="24"/>
          <w:szCs w:val="24"/>
        </w:rPr>
        <w:t>Statistics have also shown that gay and lesbian members of the public have chosen to join police forces across the country because of the career opportunities presented to them (Roddrick, 2015).</w:t>
      </w:r>
    </w:p>
    <w:p w14:paraId="0E9598FD"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198A9AD9" w14:textId="2D5B30F7" w:rsidR="00B8065D" w:rsidRPr="00F81F77" w:rsidRDefault="00A65FF7" w:rsidP="00F81F77">
      <w:pPr>
        <w:spacing w:line="360" w:lineRule="auto"/>
        <w:rPr>
          <w:rFonts w:ascii="Times New Roman" w:hAnsi="Times New Roman" w:cs="Times New Roman"/>
          <w:spacing w:val="-1"/>
          <w:sz w:val="24"/>
          <w:szCs w:val="24"/>
          <w:shd w:val="clear" w:color="auto" w:fill="FFFFFF"/>
        </w:rPr>
      </w:pPr>
      <w:r w:rsidRPr="00F81F77">
        <w:rPr>
          <w:rFonts w:ascii="Times New Roman" w:hAnsi="Times New Roman" w:cs="Times New Roman"/>
          <w:spacing w:val="-1"/>
          <w:sz w:val="24"/>
          <w:szCs w:val="24"/>
          <w:shd w:val="clear" w:color="auto" w:fill="FFFFFF"/>
        </w:rPr>
        <w:t>Although there are major improvements since the death of Stephen Lawrence and the Macpherson report,</w:t>
      </w:r>
      <w:r w:rsidR="00F34145" w:rsidRPr="00F81F77">
        <w:rPr>
          <w:rFonts w:ascii="Times New Roman" w:hAnsi="Times New Roman" w:cs="Times New Roman"/>
          <w:spacing w:val="-1"/>
          <w:sz w:val="24"/>
          <w:szCs w:val="24"/>
          <w:shd w:val="clear" w:color="auto" w:fill="FFFFFF"/>
        </w:rPr>
        <w:t xml:space="preserve"> including a whole new department whose sole responsibility is to promote </w:t>
      </w:r>
      <w:r w:rsidR="00F34145" w:rsidRPr="00F81F77">
        <w:rPr>
          <w:rFonts w:ascii="Times New Roman" w:hAnsi="Times New Roman" w:cs="Times New Roman"/>
          <w:spacing w:val="-1"/>
          <w:sz w:val="24"/>
          <w:szCs w:val="24"/>
          <w:shd w:val="clear" w:color="auto" w:fill="FFFFFF"/>
        </w:rPr>
        <w:lastRenderedPageBreak/>
        <w:t>diversity in the recruitment of BAME officers (South Wales Police, 2022), and new roles to support LQBQT+ members of the force in their work place (Metropolitan Police, 2024),</w:t>
      </w:r>
      <w:r w:rsidRPr="00F81F77">
        <w:rPr>
          <w:rFonts w:ascii="Times New Roman" w:hAnsi="Times New Roman" w:cs="Times New Roman"/>
          <w:spacing w:val="-1"/>
          <w:sz w:val="24"/>
          <w:szCs w:val="24"/>
          <w:shd w:val="clear" w:color="auto" w:fill="FFFFFF"/>
        </w:rPr>
        <w:t xml:space="preserve"> this essay has also evidenced that there is still room for improvement in the recruitment of BAME officers</w:t>
      </w:r>
      <w:r w:rsidR="00F34145" w:rsidRPr="00F81F77">
        <w:rPr>
          <w:rFonts w:ascii="Times New Roman" w:hAnsi="Times New Roman" w:cs="Times New Roman"/>
          <w:spacing w:val="-1"/>
          <w:sz w:val="24"/>
          <w:szCs w:val="24"/>
          <w:shd w:val="clear" w:color="auto" w:fill="FFFFFF"/>
        </w:rPr>
        <w:t xml:space="preserve"> due to the lack of officers applying (Home Office, 2023), </w:t>
      </w:r>
      <w:r w:rsidRPr="00F81F77">
        <w:rPr>
          <w:rFonts w:ascii="Times New Roman" w:hAnsi="Times New Roman" w:cs="Times New Roman"/>
          <w:spacing w:val="-1"/>
          <w:sz w:val="24"/>
          <w:szCs w:val="24"/>
          <w:shd w:val="clear" w:color="auto" w:fill="FFFFFF"/>
        </w:rPr>
        <w:t xml:space="preserve">the treatment of the LGBTQ+ community within the work place, </w:t>
      </w:r>
      <w:r w:rsidR="00F34145" w:rsidRPr="00F81F77">
        <w:rPr>
          <w:rFonts w:ascii="Times New Roman" w:hAnsi="Times New Roman" w:cs="Times New Roman"/>
          <w:spacing w:val="-1"/>
          <w:sz w:val="24"/>
          <w:szCs w:val="24"/>
          <w:shd w:val="clear" w:color="auto" w:fill="FFFFFF"/>
        </w:rPr>
        <w:t xml:space="preserve">as officers are still reporting being “outed” at work (Roddrick, 2015). Overall, diversity has become widely accepted within </w:t>
      </w:r>
      <w:r w:rsidR="004A4C6D" w:rsidRPr="00F81F77">
        <w:rPr>
          <w:rFonts w:ascii="Times New Roman" w:hAnsi="Times New Roman" w:cs="Times New Roman"/>
          <w:spacing w:val="-1"/>
          <w:sz w:val="24"/>
          <w:szCs w:val="24"/>
          <w:shd w:val="clear" w:color="auto" w:fill="FFFFFF"/>
        </w:rPr>
        <w:t>the policing community throughout England and Wales, as statistics show 4.8% of the members are gay/ lesbian, 3.1% bisexual, 0.2</w:t>
      </w:r>
      <w:proofErr w:type="gramStart"/>
      <w:r w:rsidR="004A4C6D" w:rsidRPr="00F81F77">
        <w:rPr>
          <w:rFonts w:ascii="Times New Roman" w:hAnsi="Times New Roman" w:cs="Times New Roman"/>
          <w:spacing w:val="-1"/>
          <w:sz w:val="24"/>
          <w:szCs w:val="24"/>
          <w:shd w:val="clear" w:color="auto" w:fill="FFFFFF"/>
        </w:rPr>
        <w:t xml:space="preserve">% </w:t>
      </w:r>
      <w:r w:rsidR="00E04602">
        <w:rPr>
          <w:rFonts w:ascii="Times New Roman" w:hAnsi="Times New Roman" w:cs="Times New Roman"/>
          <w:spacing w:val="-1"/>
          <w:sz w:val="24"/>
          <w:szCs w:val="24"/>
          <w:shd w:val="clear" w:color="auto" w:fill="FFFFFF"/>
        </w:rPr>
        <w:t>,</w:t>
      </w:r>
      <w:proofErr w:type="gramEnd"/>
      <w:r w:rsidR="00E04602">
        <w:rPr>
          <w:rFonts w:ascii="Times New Roman" w:hAnsi="Times New Roman" w:cs="Times New Roman"/>
          <w:spacing w:val="-1"/>
          <w:sz w:val="24"/>
          <w:szCs w:val="24"/>
          <w:shd w:val="clear" w:color="auto" w:fill="FFFFFF"/>
        </w:rPr>
        <w:t xml:space="preserve"> other sexual orientation 0.2% </w:t>
      </w:r>
      <w:r w:rsidR="004A4C6D" w:rsidRPr="00F81F77">
        <w:rPr>
          <w:rFonts w:ascii="Times New Roman" w:hAnsi="Times New Roman" w:cs="Times New Roman"/>
          <w:spacing w:val="-1"/>
          <w:sz w:val="24"/>
          <w:szCs w:val="24"/>
          <w:shd w:val="clear" w:color="auto" w:fill="FFFFFF"/>
        </w:rPr>
        <w:t>and 35.9% unknown (</w:t>
      </w:r>
      <w:r w:rsidR="00F13159" w:rsidRPr="00F81F77">
        <w:rPr>
          <w:rFonts w:ascii="Times New Roman" w:hAnsi="Times New Roman" w:cs="Times New Roman"/>
          <w:spacing w:val="-1"/>
          <w:sz w:val="24"/>
          <w:szCs w:val="24"/>
          <w:shd w:val="clear" w:color="auto" w:fill="FFFFFF"/>
        </w:rPr>
        <w:t>Home office, 2024) however ther</w:t>
      </w:r>
      <w:r w:rsidR="00E04602">
        <w:rPr>
          <w:rFonts w:ascii="Times New Roman" w:hAnsi="Times New Roman" w:cs="Times New Roman"/>
          <w:spacing w:val="-1"/>
          <w:sz w:val="24"/>
          <w:szCs w:val="24"/>
          <w:shd w:val="clear" w:color="auto" w:fill="FFFFFF"/>
        </w:rPr>
        <w:t xml:space="preserve">e is still room from improvement required by police forces across the globe. </w:t>
      </w:r>
    </w:p>
    <w:p w14:paraId="06C351FA" w14:textId="77777777" w:rsidR="00F13159" w:rsidRPr="00F81F77" w:rsidRDefault="00F13159" w:rsidP="00F81F77">
      <w:pPr>
        <w:spacing w:line="360" w:lineRule="auto"/>
        <w:rPr>
          <w:rFonts w:ascii="Times New Roman" w:hAnsi="Times New Roman" w:cs="Times New Roman"/>
          <w:spacing w:val="-1"/>
          <w:sz w:val="24"/>
          <w:szCs w:val="24"/>
          <w:shd w:val="clear" w:color="auto" w:fill="FFFFFF"/>
        </w:rPr>
      </w:pPr>
    </w:p>
    <w:p w14:paraId="5D848980" w14:textId="77777777" w:rsidR="00F13159" w:rsidRPr="00F81F77" w:rsidRDefault="00F13159" w:rsidP="00F81F77">
      <w:pPr>
        <w:spacing w:line="360" w:lineRule="auto"/>
        <w:rPr>
          <w:rFonts w:ascii="Times New Roman" w:hAnsi="Times New Roman" w:cs="Times New Roman"/>
          <w:spacing w:val="-1"/>
          <w:sz w:val="24"/>
          <w:szCs w:val="24"/>
          <w:shd w:val="clear" w:color="auto" w:fill="FFFFFF"/>
        </w:rPr>
      </w:pPr>
    </w:p>
    <w:p w14:paraId="6FCB4900" w14:textId="328B7CD1" w:rsidR="00B8065D" w:rsidRPr="00F81F77" w:rsidRDefault="00867950" w:rsidP="00F81F77">
      <w:pPr>
        <w:spacing w:line="360" w:lineRule="auto"/>
        <w:rPr>
          <w:rFonts w:ascii="Times New Roman" w:hAnsi="Times New Roman" w:cs="Times New Roman"/>
          <w:spacing w:val="-1"/>
          <w:sz w:val="24"/>
          <w:szCs w:val="24"/>
          <w:shd w:val="clear" w:color="auto" w:fill="FFFFFF"/>
        </w:rPr>
      </w:pPr>
      <w:r w:rsidRPr="00F81F77">
        <w:rPr>
          <w:rFonts w:ascii="Times New Roman" w:hAnsi="Times New Roman" w:cs="Times New Roman"/>
          <w:spacing w:val="-1"/>
          <w:sz w:val="24"/>
          <w:szCs w:val="24"/>
          <w:shd w:val="clear" w:color="auto" w:fill="FFFFFF"/>
        </w:rPr>
        <w:t xml:space="preserve">Word Count: </w:t>
      </w:r>
      <w:r w:rsidR="00E04602">
        <w:rPr>
          <w:rFonts w:ascii="Times New Roman" w:hAnsi="Times New Roman" w:cs="Times New Roman"/>
          <w:spacing w:val="-1"/>
          <w:sz w:val="24"/>
          <w:szCs w:val="24"/>
          <w:shd w:val="clear" w:color="auto" w:fill="FFFFFF"/>
        </w:rPr>
        <w:t>904</w:t>
      </w:r>
    </w:p>
    <w:p w14:paraId="2C638F43"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648D6AC9"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4DD270D8"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361C4341"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2181BF8B"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0A85A18C"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7F069E84"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535893BA"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08673730"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3BFDB923" w14:textId="1316A034"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1097AEB6"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3FBEC2C4"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5CDE8A0C"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4B30C0F9"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33EACA6C"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13C5D114" w14:textId="77777777" w:rsidR="00B8065D" w:rsidRPr="00F81F77" w:rsidRDefault="00B8065D" w:rsidP="00F81F77">
      <w:pPr>
        <w:spacing w:line="360" w:lineRule="auto"/>
        <w:rPr>
          <w:rFonts w:ascii="Times New Roman" w:hAnsi="Times New Roman" w:cs="Times New Roman"/>
          <w:spacing w:val="-1"/>
          <w:sz w:val="24"/>
          <w:szCs w:val="24"/>
          <w:shd w:val="clear" w:color="auto" w:fill="FFFFFF"/>
        </w:rPr>
      </w:pPr>
    </w:p>
    <w:p w14:paraId="037B231F" w14:textId="77777777" w:rsidR="007064A8" w:rsidRDefault="007064A8" w:rsidP="00F81F77">
      <w:pPr>
        <w:spacing w:line="360" w:lineRule="auto"/>
        <w:rPr>
          <w:rFonts w:ascii="Times New Roman" w:hAnsi="Times New Roman" w:cs="Times New Roman"/>
          <w:spacing w:val="-1"/>
          <w:sz w:val="24"/>
          <w:szCs w:val="24"/>
          <w:shd w:val="clear" w:color="auto" w:fill="FFFFFF"/>
        </w:rPr>
      </w:pPr>
    </w:p>
    <w:p w14:paraId="371566F6" w14:textId="77777777" w:rsidR="00E04602" w:rsidRDefault="00E04602" w:rsidP="00F81F77">
      <w:pPr>
        <w:spacing w:line="360" w:lineRule="auto"/>
        <w:rPr>
          <w:rFonts w:ascii="Times New Roman" w:hAnsi="Times New Roman" w:cs="Times New Roman"/>
          <w:spacing w:val="-1"/>
          <w:sz w:val="24"/>
          <w:szCs w:val="24"/>
          <w:shd w:val="clear" w:color="auto" w:fill="FFFFFF"/>
        </w:rPr>
      </w:pPr>
    </w:p>
    <w:p w14:paraId="02DF5A23" w14:textId="77777777" w:rsidR="00E04602" w:rsidRDefault="00E04602" w:rsidP="00F81F77">
      <w:pPr>
        <w:spacing w:line="360" w:lineRule="auto"/>
        <w:rPr>
          <w:rFonts w:ascii="Times New Roman" w:hAnsi="Times New Roman" w:cs="Times New Roman"/>
          <w:spacing w:val="-1"/>
          <w:sz w:val="24"/>
          <w:szCs w:val="24"/>
          <w:shd w:val="clear" w:color="auto" w:fill="FFFFFF"/>
        </w:rPr>
      </w:pPr>
    </w:p>
    <w:p w14:paraId="682973E7" w14:textId="77777777" w:rsidR="00E04602" w:rsidRDefault="00E04602" w:rsidP="00F81F77">
      <w:pPr>
        <w:spacing w:line="360" w:lineRule="auto"/>
        <w:rPr>
          <w:rFonts w:ascii="Times New Roman" w:hAnsi="Times New Roman" w:cs="Times New Roman"/>
          <w:spacing w:val="-1"/>
          <w:sz w:val="24"/>
          <w:szCs w:val="24"/>
          <w:shd w:val="clear" w:color="auto" w:fill="FFFFFF"/>
        </w:rPr>
      </w:pPr>
    </w:p>
    <w:p w14:paraId="3A305FDC" w14:textId="77777777" w:rsidR="00E04602" w:rsidRDefault="00E04602" w:rsidP="00F81F77">
      <w:pPr>
        <w:spacing w:line="360" w:lineRule="auto"/>
        <w:rPr>
          <w:rFonts w:ascii="Times New Roman" w:hAnsi="Times New Roman" w:cs="Times New Roman"/>
          <w:spacing w:val="-1"/>
          <w:sz w:val="24"/>
          <w:szCs w:val="24"/>
          <w:shd w:val="clear" w:color="auto" w:fill="FFFFFF"/>
        </w:rPr>
      </w:pPr>
    </w:p>
    <w:p w14:paraId="0E2677B2" w14:textId="77777777" w:rsidR="00E04602" w:rsidRDefault="00E04602" w:rsidP="00F81F77">
      <w:pPr>
        <w:spacing w:line="360" w:lineRule="auto"/>
        <w:rPr>
          <w:rFonts w:ascii="Times New Roman" w:hAnsi="Times New Roman" w:cs="Times New Roman"/>
          <w:spacing w:val="-1"/>
          <w:sz w:val="24"/>
          <w:szCs w:val="24"/>
          <w:shd w:val="clear" w:color="auto" w:fill="FFFFFF"/>
        </w:rPr>
      </w:pPr>
    </w:p>
    <w:p w14:paraId="1F3ADCE3" w14:textId="77777777" w:rsidR="00E04602" w:rsidRDefault="00E04602" w:rsidP="00F81F77">
      <w:pPr>
        <w:spacing w:line="360" w:lineRule="auto"/>
        <w:rPr>
          <w:rFonts w:ascii="Times New Roman" w:hAnsi="Times New Roman" w:cs="Times New Roman"/>
          <w:spacing w:val="-1"/>
          <w:sz w:val="24"/>
          <w:szCs w:val="24"/>
          <w:shd w:val="clear" w:color="auto" w:fill="FFFFFF"/>
        </w:rPr>
      </w:pPr>
    </w:p>
    <w:p w14:paraId="083B231F" w14:textId="77777777" w:rsidR="00E04602" w:rsidRPr="00F81F77" w:rsidRDefault="00E04602" w:rsidP="00F81F77">
      <w:pPr>
        <w:spacing w:line="360" w:lineRule="auto"/>
        <w:rPr>
          <w:rFonts w:ascii="Times New Roman" w:hAnsi="Times New Roman" w:cs="Times New Roman"/>
          <w:sz w:val="24"/>
          <w:szCs w:val="24"/>
        </w:rPr>
      </w:pPr>
    </w:p>
    <w:p w14:paraId="25FF040D" w14:textId="77777777" w:rsidR="007064A8" w:rsidRPr="00F81F77" w:rsidRDefault="007064A8" w:rsidP="00F81F77">
      <w:pPr>
        <w:spacing w:line="360" w:lineRule="auto"/>
        <w:rPr>
          <w:rFonts w:ascii="Times New Roman" w:hAnsi="Times New Roman" w:cs="Times New Roman"/>
          <w:b/>
          <w:bCs/>
          <w:color w:val="auto"/>
          <w:spacing w:val="-1"/>
          <w:sz w:val="24"/>
          <w:szCs w:val="24"/>
          <w:shd w:val="clear" w:color="auto" w:fill="FFFFFF"/>
        </w:rPr>
      </w:pPr>
      <w:r w:rsidRPr="00F81F77">
        <w:rPr>
          <w:rFonts w:ascii="Times New Roman" w:hAnsi="Times New Roman" w:cs="Times New Roman"/>
          <w:b/>
          <w:bCs/>
          <w:sz w:val="24"/>
          <w:szCs w:val="24"/>
        </w:rPr>
        <w:t>Reading List</w:t>
      </w:r>
    </w:p>
    <w:p w14:paraId="434B2B82" w14:textId="77777777" w:rsidR="007064A8" w:rsidRPr="00F81F77" w:rsidRDefault="007064A8" w:rsidP="00F81F77">
      <w:pPr>
        <w:pStyle w:val="NormalWeb"/>
        <w:spacing w:line="360" w:lineRule="auto"/>
      </w:pPr>
      <w:r w:rsidRPr="00F81F77">
        <w:t>Adler, J (2016) ‘</w:t>
      </w:r>
      <w:r w:rsidRPr="00F81F77">
        <w:rPr>
          <w:i/>
          <w:iCs/>
        </w:rPr>
        <w:t>What works in managing young people who offend? A summary of the international evidence’</w:t>
      </w:r>
      <w:r w:rsidRPr="00F81F77">
        <w:t xml:space="preserve"> Available at: </w:t>
      </w:r>
      <w:hyperlink r:id="rId10" w:history="1">
        <w:r w:rsidRPr="00F81F77">
          <w:rPr>
            <w:rStyle w:val="Hyperlink"/>
          </w:rPr>
          <w:t>What Works in Managing Young People who Offend? A Summary of the International Evidence (publishing.service.gov.uk)</w:t>
        </w:r>
      </w:hyperlink>
      <w:r w:rsidRPr="00F81F77">
        <w:t xml:space="preserve"> (Accessed 02 March 2024)</w:t>
      </w:r>
    </w:p>
    <w:p w14:paraId="7BA3A57A" w14:textId="196BDCA2" w:rsidR="004D69BC" w:rsidRPr="00F81F77" w:rsidRDefault="004D69BC" w:rsidP="00F81F77">
      <w:pPr>
        <w:pStyle w:val="NormalWeb"/>
        <w:spacing w:line="360" w:lineRule="auto"/>
      </w:pPr>
      <w:r w:rsidRPr="00F81F77">
        <w:t>Ann Craft Trust (2020) ‘</w:t>
      </w:r>
      <w:r w:rsidRPr="00F81F77">
        <w:rPr>
          <w:i/>
          <w:iCs/>
        </w:rPr>
        <w:t>The 2020 safeguarding in Sport &amp; Activity Seminar – Summary’</w:t>
      </w:r>
      <w:r w:rsidRPr="00F81F77">
        <w:t xml:space="preserve"> Available at: </w:t>
      </w:r>
      <w:hyperlink r:id="rId11" w:history="1">
        <w:r w:rsidRPr="00F81F77">
          <w:rPr>
            <w:rStyle w:val="Hyperlink"/>
          </w:rPr>
          <w:t>The 2020 Safeguarding in Sport &amp; Activity Seminar - Summary - Ann Craft Trust</w:t>
        </w:r>
      </w:hyperlink>
      <w:r w:rsidRPr="00F81F77">
        <w:t xml:space="preserve"> (Accessed 03 April 2024)</w:t>
      </w:r>
    </w:p>
    <w:p w14:paraId="2EF238BD" w14:textId="6F611D08" w:rsidR="00440CA8" w:rsidRPr="00F81F77" w:rsidRDefault="00440CA8" w:rsidP="00F81F77">
      <w:pPr>
        <w:pStyle w:val="NormalWeb"/>
        <w:spacing w:line="360" w:lineRule="auto"/>
      </w:pPr>
      <w:r w:rsidRPr="00F81F77">
        <w:t>Australian Government (No Date) ‘</w:t>
      </w:r>
      <w:r w:rsidRPr="009428B5">
        <w:rPr>
          <w:i/>
          <w:iCs/>
        </w:rPr>
        <w:t xml:space="preserve">Vulnerable People’ </w:t>
      </w:r>
      <w:r w:rsidRPr="00F81F77">
        <w:t xml:space="preserve">Available at: </w:t>
      </w:r>
      <w:hyperlink r:id="rId12" w:history="1">
        <w:r w:rsidRPr="00F81F77">
          <w:rPr>
            <w:rStyle w:val="Hyperlink"/>
          </w:rPr>
          <w:t>www.acnc.gov.au</w:t>
        </w:r>
      </w:hyperlink>
      <w:r w:rsidRPr="00F81F77">
        <w:t>/tools/topic-guides/vulnerable-people (Accessed: 03 April 2024)</w:t>
      </w:r>
    </w:p>
    <w:p w14:paraId="51988B22" w14:textId="0259B00F" w:rsidR="001B5FCD" w:rsidRPr="00F81F77" w:rsidRDefault="001B5FCD" w:rsidP="00F81F77">
      <w:pPr>
        <w:pStyle w:val="NormalWeb"/>
        <w:spacing w:line="360" w:lineRule="auto"/>
      </w:pPr>
      <w:r w:rsidRPr="00F81F77">
        <w:t xml:space="preserve">BBC (2023) </w:t>
      </w:r>
      <w:r w:rsidR="009428B5">
        <w:t>‘</w:t>
      </w:r>
      <w:r w:rsidRPr="00F81F77">
        <w:t>Stephen Lawrence: Who was he and what happened to him?</w:t>
      </w:r>
      <w:r w:rsidR="009428B5">
        <w:t>’</w:t>
      </w:r>
      <w:r w:rsidRPr="00F81F77">
        <w:t xml:space="preserve"> Available at: </w:t>
      </w:r>
      <w:hyperlink r:id="rId13" w:history="1">
        <w:r w:rsidRPr="00F81F77">
          <w:rPr>
            <w:rStyle w:val="Hyperlink"/>
          </w:rPr>
          <w:t>Stephen Lawrence: Who was he and what happened to him? - BBC Newsround</w:t>
        </w:r>
      </w:hyperlink>
      <w:r w:rsidRPr="00F81F77">
        <w:t xml:space="preserve"> (Accessed 23 April 2024)</w:t>
      </w:r>
    </w:p>
    <w:p w14:paraId="35D0EA53" w14:textId="77777777" w:rsidR="007064A8" w:rsidRPr="00F81F77" w:rsidRDefault="007064A8" w:rsidP="00F81F77">
      <w:pPr>
        <w:pStyle w:val="NormalWeb"/>
        <w:spacing w:line="360" w:lineRule="auto"/>
      </w:pPr>
      <w:r w:rsidRPr="00F81F77">
        <w:t xml:space="preserve">Brown, D (1997) </w:t>
      </w:r>
      <w:r w:rsidRPr="00F81F77">
        <w:rPr>
          <w:i/>
          <w:iCs/>
        </w:rPr>
        <w:t>PACE ten years on: A review of the research</w:t>
      </w:r>
      <w:r w:rsidRPr="00F81F77">
        <w:t xml:space="preserve"> (home office research study no 155) (London Home Office 1997)</w:t>
      </w:r>
    </w:p>
    <w:p w14:paraId="6C3CE0EE" w14:textId="16522BDB" w:rsidR="004F0907" w:rsidRPr="00F81F77" w:rsidRDefault="004F0907" w:rsidP="00F81F77">
      <w:pPr>
        <w:pStyle w:val="NormalWeb"/>
        <w:spacing w:line="360" w:lineRule="auto"/>
      </w:pPr>
      <w:r w:rsidRPr="00F81F77">
        <w:t xml:space="preserve">Cambridge and Peterborough Safeguarding Partnership Board (2023) ‘Safeguarding children and young people who may be affected by gang activity’ Available at: </w:t>
      </w:r>
      <w:hyperlink r:id="rId14" w:anchor=":~:text=Teenagers%20can%20be%20particularly%20vulnerable%20to%20recruitment%20into,gangs%2C%20poor%20educational%20attainment%2C%20or%20mental%20health%20problems." w:history="1">
        <w:r w:rsidRPr="00F81F77">
          <w:rPr>
            <w:color w:val="0000FF"/>
            <w:u w:val="single"/>
          </w:rPr>
          <w:t>Safeguarding Children and Young People who may be affected by Gang Activity | Cambridgeshire and Peterborough Safeguarding Partnership Board (safeguardingcambspeterborough.org.uk)</w:t>
        </w:r>
      </w:hyperlink>
      <w:r w:rsidRPr="00F81F77">
        <w:rPr>
          <w:color w:val="000000"/>
        </w:rPr>
        <w:t xml:space="preserve"> (Accessed 16 April 2024)</w:t>
      </w:r>
    </w:p>
    <w:p w14:paraId="2ABA52A9" w14:textId="15229F10" w:rsidR="007064A8" w:rsidRPr="00F81F77" w:rsidRDefault="007064A8" w:rsidP="00F81F77">
      <w:pPr>
        <w:pStyle w:val="NormalWeb"/>
        <w:spacing w:line="360" w:lineRule="auto"/>
      </w:pPr>
      <w:r w:rsidRPr="00F81F77">
        <w:t xml:space="preserve">Cambridge Dictionary (2024) </w:t>
      </w:r>
      <w:r w:rsidRPr="00F81F77">
        <w:rPr>
          <w:i/>
          <w:iCs/>
        </w:rPr>
        <w:t xml:space="preserve">‘misconduct’ </w:t>
      </w:r>
      <w:r w:rsidRPr="00F81F77">
        <w:t xml:space="preserve">Available at: </w:t>
      </w:r>
      <w:hyperlink r:id="rId15" w:history="1">
        <w:r w:rsidRPr="00F81F77">
          <w:rPr>
            <w:rStyle w:val="Hyperlink"/>
          </w:rPr>
          <w:t>MISCONDUCT | English meaning - Cambridge Dictionary</w:t>
        </w:r>
      </w:hyperlink>
      <w:r w:rsidRPr="00F81F77">
        <w:t xml:space="preserve"> (Accessed 11 March 2024)</w:t>
      </w:r>
    </w:p>
    <w:p w14:paraId="4901F56F" w14:textId="77777777" w:rsidR="007064A8" w:rsidRPr="00F81F77" w:rsidRDefault="007064A8" w:rsidP="00F81F77">
      <w:pPr>
        <w:pStyle w:val="NormalWeb"/>
        <w:spacing w:line="360" w:lineRule="auto"/>
        <w:rPr>
          <w:color w:val="222222"/>
          <w:shd w:val="clear" w:color="auto" w:fill="FFFFFF"/>
        </w:rPr>
      </w:pPr>
      <w:r w:rsidRPr="00F81F77">
        <w:rPr>
          <w:color w:val="222222"/>
          <w:shd w:val="clear" w:color="auto" w:fill="FFFFFF"/>
        </w:rPr>
        <w:t>Cape, E. and Young, R. eds., 2008. </w:t>
      </w:r>
      <w:r w:rsidRPr="00F81F77">
        <w:rPr>
          <w:i/>
          <w:iCs/>
          <w:color w:val="222222"/>
          <w:shd w:val="clear" w:color="auto" w:fill="FFFFFF"/>
        </w:rPr>
        <w:t>Regulating policing: The Police and Criminal Evidence Act 1984 past, present and future</w:t>
      </w:r>
      <w:r w:rsidRPr="00F81F77">
        <w:rPr>
          <w:color w:val="222222"/>
          <w:shd w:val="clear" w:color="auto" w:fill="FFFFFF"/>
        </w:rPr>
        <w:t>. Bloomsbury Publishing.</w:t>
      </w:r>
    </w:p>
    <w:p w14:paraId="6B318D92" w14:textId="77777777" w:rsidR="007064A8" w:rsidRPr="00F81F77" w:rsidRDefault="007064A8" w:rsidP="00F81F77">
      <w:pPr>
        <w:pStyle w:val="NormalWeb"/>
        <w:spacing w:line="360" w:lineRule="auto"/>
      </w:pPr>
      <w:r w:rsidRPr="00F81F77">
        <w:rPr>
          <w:color w:val="222222"/>
          <w:shd w:val="clear" w:color="auto" w:fill="FFFFFF"/>
        </w:rPr>
        <w:lastRenderedPageBreak/>
        <w:t>College of Policing (2013) ‘</w:t>
      </w:r>
      <w:r w:rsidRPr="00F81F77">
        <w:rPr>
          <w:i/>
          <w:iCs/>
          <w:color w:val="222222"/>
          <w:shd w:val="clear" w:color="auto" w:fill="FFFFFF"/>
        </w:rPr>
        <w:t>National Decision Model’</w:t>
      </w:r>
      <w:r w:rsidRPr="00F81F77">
        <w:rPr>
          <w:color w:val="222222"/>
          <w:shd w:val="clear" w:color="auto" w:fill="FFFFFF"/>
        </w:rPr>
        <w:t xml:space="preserve"> Available at: </w:t>
      </w:r>
      <w:hyperlink r:id="rId16" w:history="1">
        <w:r w:rsidRPr="00F81F77">
          <w:rPr>
            <w:rStyle w:val="Hyperlink"/>
          </w:rPr>
          <w:t>National decision model | College of Policing</w:t>
        </w:r>
      </w:hyperlink>
      <w:r w:rsidRPr="00F81F77">
        <w:t xml:space="preserve"> (Accessed 13 March 2024)</w:t>
      </w:r>
    </w:p>
    <w:p w14:paraId="4225ADDC" w14:textId="5EC93B80" w:rsidR="00F1274D" w:rsidRPr="00F81F77" w:rsidRDefault="00F1274D" w:rsidP="00F81F77">
      <w:pPr>
        <w:pStyle w:val="NormalWeb"/>
        <w:spacing w:line="360" w:lineRule="auto"/>
      </w:pPr>
      <w:r w:rsidRPr="00F81F77">
        <w:t xml:space="preserve">College of Policing (2020) ‘Recruiting for diversity’ Available at: </w:t>
      </w:r>
      <w:hyperlink r:id="rId17" w:history="1">
        <w:r w:rsidRPr="00F81F77">
          <w:rPr>
            <w:rStyle w:val="Hyperlink"/>
          </w:rPr>
          <w:t>Recruiting for diversity | College of Policing</w:t>
        </w:r>
      </w:hyperlink>
      <w:r w:rsidRPr="00F81F77">
        <w:t xml:space="preserve"> (Accessed 23 April 2024)</w:t>
      </w:r>
    </w:p>
    <w:p w14:paraId="7F89C8FE" w14:textId="07B480F4" w:rsidR="001525BD" w:rsidRPr="00F81F77" w:rsidRDefault="001525BD" w:rsidP="00F81F77">
      <w:pPr>
        <w:pStyle w:val="NormalWeb"/>
        <w:spacing w:line="360" w:lineRule="auto"/>
      </w:pPr>
      <w:r w:rsidRPr="00F81F77">
        <w:t xml:space="preserve">College of Policing (2021) Vulnerability Assessment Framework’ Available at: </w:t>
      </w:r>
      <w:hyperlink r:id="rId18" w:history="1">
        <w:r w:rsidRPr="00F81F77">
          <w:rPr>
            <w:rStyle w:val="Hyperlink"/>
          </w:rPr>
          <w:t>Recognising and responding to vulnerability related risks: Guidelines (college.police.uk)</w:t>
        </w:r>
      </w:hyperlink>
      <w:r w:rsidRPr="00F81F77">
        <w:t xml:space="preserve"> (Accessed 03 April 2024)</w:t>
      </w:r>
    </w:p>
    <w:p w14:paraId="6711099B" w14:textId="77777777" w:rsidR="007064A8" w:rsidRPr="00F81F77" w:rsidRDefault="007064A8" w:rsidP="00F81F77">
      <w:pPr>
        <w:pStyle w:val="NormalWeb"/>
        <w:spacing w:line="360" w:lineRule="auto"/>
      </w:pPr>
      <w:r w:rsidRPr="00F81F77">
        <w:t>College of Policing (2024) ‘</w:t>
      </w:r>
      <w:r w:rsidRPr="00F81F77">
        <w:rPr>
          <w:i/>
          <w:iCs/>
        </w:rPr>
        <w:t>Ethical Policing principles’</w:t>
      </w:r>
      <w:r w:rsidRPr="00F81F77">
        <w:t xml:space="preserve"> Available at: </w:t>
      </w:r>
      <w:hyperlink r:id="rId19" w:history="1">
        <w:r w:rsidRPr="00F81F77">
          <w:rPr>
            <w:rStyle w:val="Hyperlink"/>
          </w:rPr>
          <w:t>Ethical policing principles | College of Policing</w:t>
        </w:r>
      </w:hyperlink>
      <w:r w:rsidRPr="00F81F77">
        <w:t xml:space="preserve"> (Accessed 13 March 2024)</w:t>
      </w:r>
    </w:p>
    <w:p w14:paraId="29E5D2F4" w14:textId="17F64EDC" w:rsidR="001806EC" w:rsidRPr="00F81F77" w:rsidRDefault="009A07D3" w:rsidP="00F81F77">
      <w:pPr>
        <w:pStyle w:val="NormalWeb"/>
        <w:spacing w:line="360" w:lineRule="auto"/>
      </w:pPr>
      <w:r w:rsidRPr="00F81F77">
        <w:t xml:space="preserve">Crime Survey </w:t>
      </w:r>
      <w:r w:rsidR="001806EC" w:rsidRPr="00F81F77">
        <w:t xml:space="preserve">for </w:t>
      </w:r>
      <w:r w:rsidRPr="00F81F77">
        <w:t>England and Wales (2014)</w:t>
      </w:r>
      <w:r w:rsidR="001806EC" w:rsidRPr="00F81F77">
        <w:rPr>
          <w:i/>
          <w:iCs/>
        </w:rPr>
        <w:t xml:space="preserve"> ‘</w:t>
      </w:r>
      <w:hyperlink r:id="rId20" w:tooltip="Proportion of children aged 10-15 who were involved with gangs," w:history="1">
        <w:r w:rsidR="001806EC" w:rsidRPr="00F81F77">
          <w:rPr>
            <w:rStyle w:val="Hyperlink"/>
            <w:i/>
            <w:iCs/>
            <w:color w:val="000000"/>
            <w:u w:val="none"/>
            <w:shd w:val="clear" w:color="auto" w:fill="FFFFFF"/>
          </w:rPr>
          <w:t>Proportion of children aged 10-15 who were involved with gangs, 2013/14 and Proportion of adults aged 16-24 who were involved with gangs, 2013/14’</w:t>
        </w:r>
      </w:hyperlink>
      <w:r w:rsidR="001806EC" w:rsidRPr="00F81F77">
        <w:rPr>
          <w:i/>
          <w:iCs/>
        </w:rPr>
        <w:t xml:space="preserve"> </w:t>
      </w:r>
      <w:r w:rsidR="001806EC" w:rsidRPr="00F81F77">
        <w:t xml:space="preserve">Available at: </w:t>
      </w:r>
      <w:hyperlink r:id="rId21" w:history="1">
        <w:r w:rsidR="001806EC" w:rsidRPr="00F81F77">
          <w:rPr>
            <w:rStyle w:val="Hyperlink"/>
          </w:rPr>
          <w:t>[ARCHIVED CONTENT] Published ad hoc data: crime, requests during September 2014 - ONS (nationalarchives.gov.uk)</w:t>
        </w:r>
      </w:hyperlink>
      <w:r w:rsidR="001806EC" w:rsidRPr="00F81F77">
        <w:t xml:space="preserve"> (Accessed: 16 April 2024)</w:t>
      </w:r>
    </w:p>
    <w:p w14:paraId="445C70ED" w14:textId="5D57DE16" w:rsidR="007F3511" w:rsidRPr="00F81F77" w:rsidRDefault="007F3511" w:rsidP="00F81F77">
      <w:pPr>
        <w:pStyle w:val="NormalWeb"/>
        <w:spacing w:line="360" w:lineRule="auto"/>
      </w:pPr>
      <w:r w:rsidRPr="00F81F77">
        <w:t xml:space="preserve">Cunningham, S. Wagstaff, M. ‘Diversity of Police Community Support Officer recruits compared to Police Officer recruits in the Metropolitan Police Service’ Available at: </w:t>
      </w:r>
      <w:hyperlink r:id="rId22" w:history="1">
        <w:r w:rsidRPr="00F81F77">
          <w:rPr>
            <w:rStyle w:val="Hyperlink"/>
          </w:rPr>
          <w:t>pcso-diversity-full.pdf (policeauthority.org)</w:t>
        </w:r>
      </w:hyperlink>
      <w:r w:rsidRPr="00F81F77">
        <w:t xml:space="preserve"> (Accessed 23 April 2024)</w:t>
      </w:r>
    </w:p>
    <w:p w14:paraId="51360BB0" w14:textId="2AFA6909" w:rsidR="007064A8" w:rsidRPr="00F81F77" w:rsidRDefault="007064A8" w:rsidP="005934BF">
      <w:pPr>
        <w:pStyle w:val="NormalWeb"/>
        <w:spacing w:line="360" w:lineRule="auto"/>
      </w:pPr>
      <w:r w:rsidRPr="00F81F77">
        <w:t>Farrington, D. (2005) ‘</w:t>
      </w:r>
      <w:r w:rsidRPr="00F81F77">
        <w:rPr>
          <w:i/>
          <w:iCs/>
        </w:rPr>
        <w:t>Childhood origins of antisocial behaviour’</w:t>
      </w:r>
      <w:r w:rsidRPr="00F81F77">
        <w:t xml:space="preserve"> Available at: </w:t>
      </w:r>
      <w:hyperlink r:id="rId23" w:history="1">
        <w:r w:rsidRPr="00F81F77">
          <w:rPr>
            <w:rStyle w:val="Hyperlink"/>
          </w:rPr>
          <w:t xml:space="preserve">Childhood origins of antisocial </w:t>
        </w:r>
        <w:proofErr w:type="spellStart"/>
        <w:r w:rsidRPr="00F81F77">
          <w:rPr>
            <w:rStyle w:val="Hyperlink"/>
          </w:rPr>
          <w:t>behavior</w:t>
        </w:r>
        <w:proofErr w:type="spellEnd"/>
        <w:r w:rsidRPr="00F81F77">
          <w:rPr>
            <w:rStyle w:val="Hyperlink"/>
          </w:rPr>
          <w:t xml:space="preserve"> - Farrington - 2005 - Clinical Psychology &amp; Psychotherapy - Wiley Online Library</w:t>
        </w:r>
      </w:hyperlink>
      <w:r w:rsidRPr="00F81F77">
        <w:t xml:space="preserve"> (Accessed 07 March 2024)</w:t>
      </w:r>
    </w:p>
    <w:p w14:paraId="5EFF2FAC" w14:textId="2B16C452" w:rsidR="00701C9C" w:rsidRPr="00F81F77" w:rsidRDefault="007064A8" w:rsidP="00F81F77">
      <w:pPr>
        <w:spacing w:line="360" w:lineRule="auto"/>
        <w:rPr>
          <w:rFonts w:ascii="Times New Roman" w:hAnsi="Times New Roman" w:cs="Times New Roman"/>
          <w:sz w:val="24"/>
          <w:szCs w:val="24"/>
        </w:rPr>
      </w:pPr>
      <w:proofErr w:type="spellStart"/>
      <w:r w:rsidRPr="00F81F77">
        <w:rPr>
          <w:rFonts w:ascii="Times New Roman" w:hAnsi="Times New Roman" w:cs="Times New Roman"/>
          <w:sz w:val="24"/>
          <w:szCs w:val="24"/>
        </w:rPr>
        <w:t>Hadders-Algra</w:t>
      </w:r>
      <w:proofErr w:type="spellEnd"/>
      <w:r w:rsidRPr="00F81F77">
        <w:rPr>
          <w:rFonts w:ascii="Times New Roman" w:hAnsi="Times New Roman" w:cs="Times New Roman"/>
          <w:sz w:val="24"/>
          <w:szCs w:val="24"/>
        </w:rPr>
        <w:t xml:space="preserve">, M (2011) </w:t>
      </w:r>
      <w:r w:rsidRPr="00F81F77">
        <w:rPr>
          <w:rFonts w:ascii="Times New Roman" w:hAnsi="Times New Roman" w:cs="Times New Roman"/>
          <w:i/>
          <w:iCs/>
          <w:sz w:val="24"/>
          <w:szCs w:val="24"/>
        </w:rPr>
        <w:t>‘Challenges and limitations of early intervention’</w:t>
      </w:r>
      <w:r w:rsidRPr="00F81F77">
        <w:rPr>
          <w:rFonts w:ascii="Times New Roman" w:hAnsi="Times New Roman" w:cs="Times New Roman"/>
          <w:sz w:val="24"/>
          <w:szCs w:val="24"/>
        </w:rPr>
        <w:t xml:space="preserve"> Available at: </w:t>
      </w:r>
      <w:hyperlink r:id="rId24" w:history="1">
        <w:r w:rsidRPr="00F81F77">
          <w:rPr>
            <w:rStyle w:val="Hyperlink"/>
            <w:rFonts w:ascii="Times New Roman" w:hAnsi="Times New Roman" w:cs="Times New Roman"/>
            <w:sz w:val="24"/>
            <w:szCs w:val="24"/>
          </w:rPr>
          <w:t>Challenges and limitations in early intervention - HADDERS‐ALGRA - 2011 - Developmental Medicine &amp; Child Neurology - Wiley Online Library</w:t>
        </w:r>
      </w:hyperlink>
      <w:r w:rsidRPr="00F81F77">
        <w:rPr>
          <w:rFonts w:ascii="Times New Roman" w:hAnsi="Times New Roman" w:cs="Times New Roman"/>
          <w:sz w:val="24"/>
          <w:szCs w:val="24"/>
        </w:rPr>
        <w:t xml:space="preserve"> (Accessed 06 March 2024</w:t>
      </w:r>
      <w:r w:rsidR="007F3511" w:rsidRPr="00F81F77">
        <w:rPr>
          <w:rFonts w:ascii="Times New Roman" w:hAnsi="Times New Roman" w:cs="Times New Roman"/>
          <w:sz w:val="24"/>
          <w:szCs w:val="24"/>
        </w:rPr>
        <w:t>)</w:t>
      </w:r>
    </w:p>
    <w:p w14:paraId="09890127" w14:textId="77777777" w:rsidR="007F3511" w:rsidRPr="00F81F77" w:rsidRDefault="007F3511" w:rsidP="00F81F77">
      <w:pPr>
        <w:spacing w:line="360" w:lineRule="auto"/>
        <w:rPr>
          <w:rFonts w:ascii="Times New Roman" w:hAnsi="Times New Roman" w:cs="Times New Roman"/>
          <w:sz w:val="24"/>
          <w:szCs w:val="24"/>
        </w:rPr>
      </w:pPr>
    </w:p>
    <w:p w14:paraId="2596854D" w14:textId="3398437B" w:rsidR="00701C9C" w:rsidRPr="00F81F77" w:rsidRDefault="00701C9C"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Hampshire Safeguarding Adults Board (No Date) ‘Factors which increase a person’s vulnerability to abuse and exploitation’ Available at: </w:t>
      </w:r>
      <w:hyperlink r:id="rId25" w:history="1">
        <w:r w:rsidRPr="00F81F77">
          <w:rPr>
            <w:rStyle w:val="Hyperlink"/>
            <w:rFonts w:ascii="Times New Roman" w:hAnsi="Times New Roman" w:cs="Times New Roman"/>
            <w:sz w:val="24"/>
            <w:szCs w:val="24"/>
          </w:rPr>
          <w:t>Factors-which-increase-a-person-vulnerability-to-abuse-.pdf (hampshiresab.org.uk)</w:t>
        </w:r>
      </w:hyperlink>
      <w:r w:rsidRPr="00F81F77">
        <w:rPr>
          <w:rFonts w:ascii="Times New Roman" w:hAnsi="Times New Roman" w:cs="Times New Roman"/>
          <w:sz w:val="24"/>
          <w:szCs w:val="24"/>
        </w:rPr>
        <w:t xml:space="preserve"> (Accessed 03 April 2024)</w:t>
      </w:r>
    </w:p>
    <w:p w14:paraId="298D9A8B" w14:textId="77777777" w:rsidR="007064A8" w:rsidRPr="00F81F77" w:rsidRDefault="007064A8" w:rsidP="00F81F77">
      <w:pPr>
        <w:spacing w:line="360" w:lineRule="auto"/>
        <w:rPr>
          <w:rFonts w:ascii="Times New Roman" w:hAnsi="Times New Roman" w:cs="Times New Roman"/>
          <w:sz w:val="24"/>
          <w:szCs w:val="24"/>
        </w:rPr>
      </w:pPr>
    </w:p>
    <w:p w14:paraId="386E98EB"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pacing w:val="-1"/>
          <w:sz w:val="24"/>
          <w:szCs w:val="24"/>
          <w:shd w:val="clear" w:color="auto" w:fill="FFFFFF"/>
        </w:rPr>
        <w:lastRenderedPageBreak/>
        <w:t xml:space="preserve">Her Majesty’s Inspectorate of Constabulary &amp; Fire and Resue Service (2017) ‘PEEL: Police legitimacy 2017’ Available at: </w:t>
      </w:r>
      <w:hyperlink r:id="rId26" w:history="1">
        <w:r w:rsidRPr="00F81F77">
          <w:rPr>
            <w:rStyle w:val="Hyperlink"/>
            <w:rFonts w:ascii="Times New Roman" w:hAnsi="Times New Roman" w:cs="Times New Roman"/>
            <w:sz w:val="24"/>
            <w:szCs w:val="24"/>
          </w:rPr>
          <w:t>peel-police-legitimacy-2017-1.pdf (justiceinspectorates.gov.uk)</w:t>
        </w:r>
      </w:hyperlink>
      <w:r w:rsidRPr="00F81F77">
        <w:rPr>
          <w:rFonts w:ascii="Times New Roman" w:hAnsi="Times New Roman" w:cs="Times New Roman"/>
          <w:sz w:val="24"/>
          <w:szCs w:val="24"/>
        </w:rPr>
        <w:t xml:space="preserve"> (Accessed 13 March 2024)</w:t>
      </w:r>
    </w:p>
    <w:p w14:paraId="05ED41B9" w14:textId="77777777" w:rsidR="007064A8" w:rsidRPr="00F81F77" w:rsidRDefault="007064A8" w:rsidP="00F81F77">
      <w:pPr>
        <w:spacing w:line="360" w:lineRule="auto"/>
        <w:rPr>
          <w:rFonts w:ascii="Times New Roman" w:hAnsi="Times New Roman" w:cs="Times New Roman"/>
          <w:sz w:val="24"/>
          <w:szCs w:val="24"/>
        </w:rPr>
      </w:pPr>
    </w:p>
    <w:p w14:paraId="45F88935" w14:textId="67FDEF3C"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pacing w:val="-1"/>
          <w:sz w:val="24"/>
          <w:szCs w:val="24"/>
          <w:shd w:val="clear" w:color="auto" w:fill="FFFFFF"/>
        </w:rPr>
        <w:t>Her Majesty’s Inspectorate of Constabulary &amp; Fire and Resue Service (2022) ‘</w:t>
      </w:r>
      <w:r w:rsidRPr="00F81F77">
        <w:rPr>
          <w:rFonts w:ascii="Times New Roman" w:hAnsi="Times New Roman" w:cs="Times New Roman"/>
          <w:i/>
          <w:iCs/>
          <w:spacing w:val="-1"/>
          <w:sz w:val="24"/>
          <w:szCs w:val="24"/>
          <w:shd w:val="clear" w:color="auto" w:fill="FFFFFF"/>
        </w:rPr>
        <w:t>An inspection of youth offending services in Cardiff’</w:t>
      </w:r>
      <w:r w:rsidRPr="00F81F77">
        <w:rPr>
          <w:rFonts w:ascii="Times New Roman" w:hAnsi="Times New Roman" w:cs="Times New Roman"/>
          <w:spacing w:val="-1"/>
          <w:sz w:val="24"/>
          <w:szCs w:val="24"/>
          <w:shd w:val="clear" w:color="auto" w:fill="FFFFFF"/>
        </w:rPr>
        <w:t xml:space="preserve">. Available at: </w:t>
      </w:r>
      <w:hyperlink r:id="rId27" w:history="1">
        <w:r w:rsidRPr="00F81F77">
          <w:rPr>
            <w:rStyle w:val="Hyperlink"/>
            <w:rFonts w:ascii="Times New Roman" w:hAnsi="Times New Roman" w:cs="Times New Roman"/>
            <w:sz w:val="24"/>
            <w:szCs w:val="24"/>
          </w:rPr>
          <w:t>An inspection of youth offending services in Cardiff (justiceinspectorates.gov.uk)</w:t>
        </w:r>
      </w:hyperlink>
      <w:r w:rsidRPr="00F81F77">
        <w:rPr>
          <w:rFonts w:ascii="Times New Roman" w:hAnsi="Times New Roman" w:cs="Times New Roman"/>
          <w:sz w:val="24"/>
          <w:szCs w:val="24"/>
        </w:rPr>
        <w:t xml:space="preserve"> (Accessed 02 March 2024)</w:t>
      </w:r>
    </w:p>
    <w:p w14:paraId="25416DCE" w14:textId="77777777" w:rsidR="007F3511" w:rsidRPr="00F81F77" w:rsidRDefault="007F3511" w:rsidP="00F81F77">
      <w:pPr>
        <w:spacing w:line="360" w:lineRule="auto"/>
        <w:rPr>
          <w:rFonts w:ascii="Times New Roman" w:hAnsi="Times New Roman" w:cs="Times New Roman"/>
          <w:sz w:val="24"/>
          <w:szCs w:val="24"/>
        </w:rPr>
      </w:pPr>
    </w:p>
    <w:p w14:paraId="1D381E84" w14:textId="77777777" w:rsidR="00200969" w:rsidRPr="00F81F77" w:rsidRDefault="007064A8" w:rsidP="00F81F77">
      <w:pPr>
        <w:pStyle w:val="Heading1"/>
        <w:spacing w:before="0" w:beforeAutospacing="0" w:after="161" w:afterAutospacing="0" w:line="360" w:lineRule="auto"/>
        <w:rPr>
          <w:b w:val="0"/>
          <w:bCs w:val="0"/>
          <w:sz w:val="24"/>
          <w:szCs w:val="24"/>
        </w:rPr>
      </w:pPr>
      <w:r w:rsidRPr="00F81F77">
        <w:rPr>
          <w:b w:val="0"/>
          <w:bCs w:val="0"/>
          <w:color w:val="000000"/>
          <w:spacing w:val="-1"/>
          <w:sz w:val="24"/>
          <w:szCs w:val="24"/>
          <w:shd w:val="clear" w:color="auto" w:fill="FFFFFF"/>
        </w:rPr>
        <w:t>Her Majesty’s Inspectorate of Constabulary &amp; Fire and Resue Service (2023) ‘</w:t>
      </w:r>
      <w:r w:rsidRPr="00F81F77">
        <w:rPr>
          <w:b w:val="0"/>
          <w:bCs w:val="0"/>
          <w:i/>
          <w:iCs/>
          <w:color w:val="000000"/>
          <w:spacing w:val="-1"/>
          <w:sz w:val="24"/>
          <w:szCs w:val="24"/>
          <w:shd w:val="clear" w:color="auto" w:fill="FFFFFF"/>
        </w:rPr>
        <w:t xml:space="preserve">Report on the Criminal Justice Alliance’s super-complaint – Section 60 of the Criminal Justice Act 1994 and independent community scrutiny of stop and search’. </w:t>
      </w:r>
      <w:r w:rsidRPr="00F81F77">
        <w:rPr>
          <w:b w:val="0"/>
          <w:bCs w:val="0"/>
          <w:color w:val="000000"/>
          <w:spacing w:val="-1"/>
          <w:sz w:val="24"/>
          <w:szCs w:val="24"/>
          <w:shd w:val="clear" w:color="auto" w:fill="FFFFFF"/>
        </w:rPr>
        <w:t>Available at:</w:t>
      </w:r>
      <w:r w:rsidRPr="00F81F77">
        <w:rPr>
          <w:b w:val="0"/>
          <w:bCs w:val="0"/>
          <w:i/>
          <w:iCs/>
          <w:color w:val="000000"/>
          <w:spacing w:val="-1"/>
          <w:sz w:val="24"/>
          <w:szCs w:val="24"/>
          <w:shd w:val="clear" w:color="auto" w:fill="FFFFFF"/>
        </w:rPr>
        <w:t xml:space="preserve"> </w:t>
      </w:r>
      <w:hyperlink r:id="rId28" w:anchor="back-to-publication" w:history="1">
        <w:r w:rsidRPr="00F81F77">
          <w:rPr>
            <w:rStyle w:val="Hyperlink"/>
            <w:b w:val="0"/>
            <w:bCs w:val="0"/>
            <w:sz w:val="24"/>
            <w:szCs w:val="24"/>
          </w:rPr>
          <w:t>Report on the Criminal Justice Alliance’s super-complaint - Section 60 of the Criminal Justice and Public Order Act 1994 and independent community scrutiny of stop and search - His Majesty’s Inspectorate of Constabulary and Fire &amp; Rescue Services (justiceinspectorates.gov.uk)</w:t>
        </w:r>
      </w:hyperlink>
      <w:r w:rsidRPr="00F81F77">
        <w:rPr>
          <w:b w:val="0"/>
          <w:bCs w:val="0"/>
          <w:sz w:val="24"/>
          <w:szCs w:val="24"/>
        </w:rPr>
        <w:t xml:space="preserve"> (Accessed 25 March 2024</w:t>
      </w:r>
      <w:r w:rsidR="00CC1DE8" w:rsidRPr="00F81F77">
        <w:rPr>
          <w:b w:val="0"/>
          <w:bCs w:val="0"/>
          <w:sz w:val="24"/>
          <w:szCs w:val="24"/>
        </w:rPr>
        <w:t>)</w:t>
      </w:r>
    </w:p>
    <w:p w14:paraId="160CA702" w14:textId="7C362BD9" w:rsidR="00200969" w:rsidRPr="00F81F77" w:rsidRDefault="00200969" w:rsidP="00F81F77">
      <w:pPr>
        <w:pStyle w:val="Heading1"/>
        <w:shd w:val="clear" w:color="auto" w:fill="FFFFFF"/>
        <w:spacing w:line="360" w:lineRule="auto"/>
        <w:rPr>
          <w:b w:val="0"/>
          <w:bCs w:val="0"/>
          <w:sz w:val="24"/>
          <w:szCs w:val="24"/>
        </w:rPr>
      </w:pPr>
      <w:r w:rsidRPr="00F81F77">
        <w:rPr>
          <w:b w:val="0"/>
          <w:bCs w:val="0"/>
          <w:sz w:val="24"/>
          <w:szCs w:val="24"/>
        </w:rPr>
        <w:t xml:space="preserve">Hesketh, I (2023) Positive action paradox in UK police recruitment: A critical perspective. Available at: </w:t>
      </w:r>
      <w:hyperlink r:id="rId29" w:history="1">
        <w:r w:rsidRPr="00F81F77">
          <w:rPr>
            <w:rStyle w:val="Hyperlink"/>
            <w:b w:val="0"/>
            <w:bCs w:val="0"/>
            <w:sz w:val="24"/>
            <w:szCs w:val="24"/>
          </w:rPr>
          <w:t>Positive action paradox in UK police recruitment: A critical perspective - Ian Hesketh, Gareth Stubbs, 2023 (sagepub.com)</w:t>
        </w:r>
      </w:hyperlink>
      <w:r w:rsidRPr="00F81F77">
        <w:rPr>
          <w:b w:val="0"/>
          <w:bCs w:val="0"/>
          <w:sz w:val="24"/>
          <w:szCs w:val="24"/>
        </w:rPr>
        <w:t xml:space="preserve"> (Accessed 23 April 2024)</w:t>
      </w:r>
    </w:p>
    <w:p w14:paraId="2A708CC2" w14:textId="68298DF7" w:rsidR="007064A8" w:rsidRPr="00F81F77" w:rsidRDefault="00CC1DE8" w:rsidP="00F81F77">
      <w:pPr>
        <w:pStyle w:val="Heading1"/>
        <w:spacing w:before="0" w:beforeAutospacing="0" w:after="161" w:afterAutospacing="0" w:line="360" w:lineRule="auto"/>
        <w:rPr>
          <w:b w:val="0"/>
          <w:bCs w:val="0"/>
          <w:sz w:val="24"/>
          <w:szCs w:val="24"/>
        </w:rPr>
      </w:pPr>
      <w:r w:rsidRPr="00F81F77">
        <w:rPr>
          <w:b w:val="0"/>
          <w:bCs w:val="0"/>
          <w:sz w:val="24"/>
          <w:szCs w:val="24"/>
        </w:rPr>
        <w:t xml:space="preserve">HM Government (2016) ‘Statutory Guidance’ Available at: </w:t>
      </w:r>
      <w:hyperlink r:id="rId30" w:history="1">
        <w:r w:rsidRPr="00F81F77">
          <w:rPr>
            <w:b w:val="0"/>
            <w:bCs w:val="0"/>
            <w:color w:val="0000FF"/>
            <w:sz w:val="24"/>
            <w:szCs w:val="24"/>
            <w:u w:val="single"/>
          </w:rPr>
          <w:t>Statutory Guidance, Injunctions to Prevent Gang-Related Violence and Gang-Related Drug Dealing, Revised Guidance (publishing.service.gov.uk)</w:t>
        </w:r>
      </w:hyperlink>
      <w:r w:rsidRPr="00F81F77">
        <w:rPr>
          <w:b w:val="0"/>
          <w:bCs w:val="0"/>
          <w:sz w:val="24"/>
          <w:szCs w:val="24"/>
        </w:rPr>
        <w:t xml:space="preserve"> (Accessed 16 April 2024)</w:t>
      </w:r>
    </w:p>
    <w:p w14:paraId="058697A8" w14:textId="77777777" w:rsidR="00CC1DE8" w:rsidRPr="00F81F77" w:rsidRDefault="00CC1DE8" w:rsidP="00F81F77">
      <w:pPr>
        <w:spacing w:line="360" w:lineRule="auto"/>
        <w:rPr>
          <w:rFonts w:ascii="Times New Roman" w:hAnsi="Times New Roman" w:cs="Times New Roman"/>
          <w:sz w:val="24"/>
          <w:szCs w:val="24"/>
        </w:rPr>
      </w:pPr>
    </w:p>
    <w:p w14:paraId="18239C6A" w14:textId="29345551" w:rsidR="000A237F"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HM Government (2023) ‘Working together to safeguard children 2023’ Available at: </w:t>
      </w:r>
      <w:hyperlink r:id="rId31" w:history="1">
        <w:r w:rsidRPr="00F81F77">
          <w:rPr>
            <w:rStyle w:val="Hyperlink"/>
            <w:rFonts w:ascii="Times New Roman" w:hAnsi="Times New Roman" w:cs="Times New Roman"/>
            <w:sz w:val="24"/>
            <w:szCs w:val="24"/>
          </w:rPr>
          <w:t>Working together to safeguard children 2023: statutory guidance (publishing.service.gov.uk)</w:t>
        </w:r>
      </w:hyperlink>
      <w:r w:rsidRPr="00F81F77">
        <w:rPr>
          <w:rFonts w:ascii="Times New Roman" w:hAnsi="Times New Roman" w:cs="Times New Roman"/>
          <w:sz w:val="24"/>
          <w:szCs w:val="24"/>
        </w:rPr>
        <w:t xml:space="preserve"> (Accessed 03 March 2023)</w:t>
      </w:r>
    </w:p>
    <w:p w14:paraId="605E2D07" w14:textId="77777777" w:rsidR="005934BF" w:rsidRDefault="005934BF" w:rsidP="00F81F77">
      <w:pPr>
        <w:spacing w:line="360" w:lineRule="auto"/>
        <w:rPr>
          <w:rFonts w:ascii="Times New Roman" w:hAnsi="Times New Roman" w:cs="Times New Roman"/>
          <w:sz w:val="24"/>
          <w:szCs w:val="24"/>
        </w:rPr>
      </w:pPr>
    </w:p>
    <w:p w14:paraId="475057EA" w14:textId="50727E10" w:rsidR="005934BF" w:rsidRPr="00F81F77" w:rsidRDefault="005934BF" w:rsidP="00F81F77">
      <w:pPr>
        <w:spacing w:line="360" w:lineRule="auto"/>
        <w:rPr>
          <w:rFonts w:ascii="Times New Roman" w:hAnsi="Times New Roman" w:cs="Times New Roman"/>
          <w:sz w:val="24"/>
          <w:szCs w:val="24"/>
        </w:rPr>
      </w:pPr>
      <w:r>
        <w:rPr>
          <w:rFonts w:ascii="Times New Roman" w:hAnsi="Times New Roman" w:cs="Times New Roman"/>
          <w:spacing w:val="-1"/>
          <w:sz w:val="24"/>
          <w:szCs w:val="24"/>
          <w:shd w:val="clear" w:color="auto" w:fill="FFFFFF"/>
        </w:rPr>
        <w:t>HM Government</w:t>
      </w:r>
      <w:r w:rsidRPr="00F81F77">
        <w:rPr>
          <w:rFonts w:ascii="Times New Roman" w:hAnsi="Times New Roman" w:cs="Times New Roman"/>
          <w:spacing w:val="-1"/>
          <w:sz w:val="24"/>
          <w:szCs w:val="24"/>
          <w:shd w:val="clear" w:color="auto" w:fill="FFFFFF"/>
        </w:rPr>
        <w:t xml:space="preserve"> (No date) ‘</w:t>
      </w:r>
      <w:r w:rsidRPr="00F81F77">
        <w:rPr>
          <w:rFonts w:ascii="Times New Roman" w:hAnsi="Times New Roman" w:cs="Times New Roman"/>
          <w:i/>
          <w:iCs/>
          <w:spacing w:val="-1"/>
          <w:sz w:val="24"/>
          <w:szCs w:val="24"/>
          <w:shd w:val="clear" w:color="auto" w:fill="FFFFFF"/>
        </w:rPr>
        <w:t>Youth crime prevention programmes’</w:t>
      </w:r>
      <w:r w:rsidRPr="00F81F77">
        <w:rPr>
          <w:rFonts w:ascii="Times New Roman" w:hAnsi="Times New Roman" w:cs="Times New Roman"/>
          <w:spacing w:val="-1"/>
          <w:sz w:val="24"/>
          <w:szCs w:val="24"/>
          <w:shd w:val="clear" w:color="auto" w:fill="FFFFFF"/>
        </w:rPr>
        <w:t xml:space="preserve"> Available at: </w:t>
      </w:r>
      <w:hyperlink r:id="rId32" w:history="1">
        <w:r w:rsidRPr="00F81F77">
          <w:rPr>
            <w:rStyle w:val="Hyperlink"/>
            <w:rFonts w:ascii="Times New Roman" w:hAnsi="Times New Roman" w:cs="Times New Roman"/>
            <w:sz w:val="24"/>
            <w:szCs w:val="24"/>
          </w:rPr>
          <w:t>Youth crime prevention programmes: What these programmes are and how they work - GOV.UK (www</w:t>
        </w:r>
        <w:r w:rsidRPr="00F81F77">
          <w:rPr>
            <w:rStyle w:val="Hyperlink"/>
            <w:rFonts w:ascii="Times New Roman" w:hAnsi="Times New Roman" w:cs="Times New Roman"/>
            <w:sz w:val="24"/>
            <w:szCs w:val="24"/>
          </w:rPr>
          <w:t>.</w:t>
        </w:r>
        <w:r w:rsidRPr="00F81F77">
          <w:rPr>
            <w:rStyle w:val="Hyperlink"/>
            <w:rFonts w:ascii="Times New Roman" w:hAnsi="Times New Roman" w:cs="Times New Roman"/>
            <w:sz w:val="24"/>
            <w:szCs w:val="24"/>
          </w:rPr>
          <w:t>gov.uk)</w:t>
        </w:r>
      </w:hyperlink>
      <w:r w:rsidRPr="00F81F77">
        <w:rPr>
          <w:rFonts w:ascii="Times New Roman" w:hAnsi="Times New Roman" w:cs="Times New Roman"/>
          <w:sz w:val="24"/>
          <w:szCs w:val="24"/>
        </w:rPr>
        <w:t xml:space="preserve"> (Accessed 02 March 2024)</w:t>
      </w:r>
    </w:p>
    <w:p w14:paraId="0BBA4F48" w14:textId="77777777" w:rsidR="007064A8" w:rsidRPr="00F81F77" w:rsidRDefault="007064A8" w:rsidP="00F81F77">
      <w:pPr>
        <w:spacing w:line="360" w:lineRule="auto"/>
        <w:rPr>
          <w:rFonts w:ascii="Times New Roman" w:hAnsi="Times New Roman" w:cs="Times New Roman"/>
          <w:sz w:val="24"/>
          <w:szCs w:val="24"/>
        </w:rPr>
      </w:pPr>
    </w:p>
    <w:p w14:paraId="5076FF69" w14:textId="19D28153" w:rsidR="007204DE" w:rsidRPr="00F81F77" w:rsidRDefault="007204DE"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Home Office (2022) Hate Crime, England and Wales 2021 to 2022’ Available at: </w:t>
      </w:r>
      <w:hyperlink r:id="rId33" w:history="1">
        <w:r w:rsidRPr="00F81F77">
          <w:rPr>
            <w:rStyle w:val="Hyperlink"/>
            <w:rFonts w:ascii="Times New Roman" w:hAnsi="Times New Roman" w:cs="Times New Roman"/>
            <w:sz w:val="24"/>
            <w:szCs w:val="24"/>
          </w:rPr>
          <w:t>Hate crime, England and Wales, 2021 to 2022 - GOV.UK (www.gov.uk)</w:t>
        </w:r>
      </w:hyperlink>
      <w:r w:rsidRPr="00F81F77">
        <w:rPr>
          <w:rFonts w:ascii="Times New Roman" w:hAnsi="Times New Roman" w:cs="Times New Roman"/>
          <w:sz w:val="24"/>
          <w:szCs w:val="24"/>
        </w:rPr>
        <w:t xml:space="preserve"> (Accessed 23 April 2024) </w:t>
      </w:r>
    </w:p>
    <w:p w14:paraId="1D2DCFF7" w14:textId="77777777" w:rsidR="007204DE" w:rsidRPr="00F81F77" w:rsidRDefault="007204DE" w:rsidP="00F81F77">
      <w:pPr>
        <w:spacing w:line="360" w:lineRule="auto"/>
        <w:rPr>
          <w:rFonts w:ascii="Times New Roman" w:hAnsi="Times New Roman" w:cs="Times New Roman"/>
          <w:sz w:val="24"/>
          <w:szCs w:val="24"/>
        </w:rPr>
      </w:pPr>
    </w:p>
    <w:p w14:paraId="4AD6D56D" w14:textId="410084F0" w:rsidR="000A237F" w:rsidRPr="00F81F77" w:rsidRDefault="000A237F"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Home Office (2023) ‘Police workforce’ Available at: </w:t>
      </w:r>
      <w:hyperlink r:id="rId34" w:history="1">
        <w:r w:rsidRPr="00F81F77">
          <w:rPr>
            <w:rStyle w:val="Hyperlink"/>
            <w:rFonts w:ascii="Times New Roman" w:hAnsi="Times New Roman" w:cs="Times New Roman"/>
            <w:sz w:val="24"/>
            <w:szCs w:val="24"/>
          </w:rPr>
          <w:t>Police workforce - GOV.UK Ethnicity facts and figures (ethnicity-facts-figures.service.gov.uk)</w:t>
        </w:r>
      </w:hyperlink>
      <w:r w:rsidRPr="00F81F77">
        <w:rPr>
          <w:rFonts w:ascii="Times New Roman" w:hAnsi="Times New Roman" w:cs="Times New Roman"/>
          <w:sz w:val="24"/>
          <w:szCs w:val="24"/>
        </w:rPr>
        <w:t xml:space="preserve"> (Accessed 23 April 2024)</w:t>
      </w:r>
    </w:p>
    <w:p w14:paraId="33C2788C" w14:textId="77777777" w:rsidR="00F13159" w:rsidRPr="00F81F77" w:rsidRDefault="00F13159" w:rsidP="00F81F77">
      <w:pPr>
        <w:spacing w:line="360" w:lineRule="auto"/>
        <w:rPr>
          <w:rFonts w:ascii="Times New Roman" w:hAnsi="Times New Roman" w:cs="Times New Roman"/>
          <w:sz w:val="24"/>
          <w:szCs w:val="24"/>
        </w:rPr>
      </w:pPr>
    </w:p>
    <w:p w14:paraId="3782DF9C" w14:textId="2299D11E" w:rsidR="00F13159" w:rsidRPr="00F81F77" w:rsidRDefault="00F13159"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Home Office (2024) ‘Police workforce, England and Wales: 31 March 2023’ Available at: </w:t>
      </w:r>
      <w:hyperlink r:id="rId35" w:history="1">
        <w:r w:rsidRPr="00F81F77">
          <w:rPr>
            <w:rStyle w:val="Hyperlink"/>
            <w:rFonts w:ascii="Times New Roman" w:hAnsi="Times New Roman" w:cs="Times New Roman"/>
            <w:sz w:val="24"/>
            <w:szCs w:val="24"/>
          </w:rPr>
          <w:t>Police workforce, England and Wales: 31 March 2023 (second edition) - GOV.UK (www.gov.uk)</w:t>
        </w:r>
      </w:hyperlink>
      <w:r w:rsidRPr="00F81F77">
        <w:rPr>
          <w:rFonts w:ascii="Times New Roman" w:hAnsi="Times New Roman" w:cs="Times New Roman"/>
          <w:sz w:val="24"/>
          <w:szCs w:val="24"/>
        </w:rPr>
        <w:t xml:space="preserve"> (Accessed 26 April 2024)</w:t>
      </w:r>
    </w:p>
    <w:p w14:paraId="1FD4046D" w14:textId="77777777" w:rsidR="000A237F" w:rsidRPr="00F81F77" w:rsidRDefault="000A237F" w:rsidP="00F81F77">
      <w:pPr>
        <w:spacing w:line="360" w:lineRule="auto"/>
        <w:rPr>
          <w:rFonts w:ascii="Times New Roman" w:hAnsi="Times New Roman" w:cs="Times New Roman"/>
          <w:sz w:val="24"/>
          <w:szCs w:val="24"/>
        </w:rPr>
      </w:pPr>
    </w:p>
    <w:p w14:paraId="1CDF30B5" w14:textId="4DFA92C4" w:rsidR="00D94BA1" w:rsidRPr="00F81F77" w:rsidRDefault="00D94BA1"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Home Office (No Date) ‘Equality and diversity’ Available at: </w:t>
      </w:r>
      <w:hyperlink r:id="rId36" w:history="1">
        <w:r w:rsidRPr="00F81F77">
          <w:rPr>
            <w:rStyle w:val="Hyperlink"/>
            <w:rFonts w:ascii="Times New Roman" w:hAnsi="Times New Roman" w:cs="Times New Roman"/>
            <w:sz w:val="24"/>
            <w:szCs w:val="24"/>
          </w:rPr>
          <w:t>Equality and diversity - Home Office - GOV.UK (www.gov.uk)</w:t>
        </w:r>
      </w:hyperlink>
      <w:r w:rsidRPr="00F81F77">
        <w:rPr>
          <w:rFonts w:ascii="Times New Roman" w:hAnsi="Times New Roman" w:cs="Times New Roman"/>
          <w:sz w:val="24"/>
          <w:szCs w:val="24"/>
        </w:rPr>
        <w:t xml:space="preserve"> (Accessed 23 April 2024)</w:t>
      </w:r>
    </w:p>
    <w:p w14:paraId="56239EA2" w14:textId="7F00CA98" w:rsidR="000A237F" w:rsidRPr="00F81F77" w:rsidRDefault="000A237F" w:rsidP="00F81F77">
      <w:pPr>
        <w:spacing w:line="360" w:lineRule="auto"/>
        <w:rPr>
          <w:rFonts w:ascii="Times New Roman" w:hAnsi="Times New Roman" w:cs="Times New Roman"/>
          <w:b/>
          <w:bCs/>
          <w:sz w:val="24"/>
          <w:szCs w:val="24"/>
        </w:rPr>
      </w:pPr>
    </w:p>
    <w:p w14:paraId="058023E6" w14:textId="77777777" w:rsidR="007064A8" w:rsidRPr="00F81F77" w:rsidRDefault="007064A8" w:rsidP="00F81F77">
      <w:pPr>
        <w:spacing w:line="360" w:lineRule="auto"/>
        <w:rPr>
          <w:rFonts w:ascii="Times New Roman" w:hAnsi="Times New Roman" w:cs="Times New Roman"/>
          <w:color w:val="auto"/>
          <w:spacing w:val="-1"/>
          <w:sz w:val="24"/>
          <w:szCs w:val="24"/>
          <w:shd w:val="clear" w:color="auto" w:fill="FFFFFF"/>
        </w:rPr>
      </w:pPr>
      <w:r w:rsidRPr="00F81F77">
        <w:rPr>
          <w:rFonts w:ascii="Times New Roman" w:hAnsi="Times New Roman" w:cs="Times New Roman"/>
          <w:sz w:val="24"/>
          <w:szCs w:val="24"/>
        </w:rPr>
        <w:t xml:space="preserve">House of Commons (2015) ‘Body-Worn Video in UK Policing’ Available at: </w:t>
      </w:r>
      <w:hyperlink r:id="rId37" w:history="1">
        <w:r w:rsidRPr="00F81F77">
          <w:rPr>
            <w:rStyle w:val="Hyperlink"/>
            <w:rFonts w:ascii="Times New Roman" w:hAnsi="Times New Roman" w:cs="Times New Roman"/>
            <w:sz w:val="24"/>
            <w:szCs w:val="24"/>
          </w:rPr>
          <w:t>POST-PB-0014.pdf (parliament.uk)</w:t>
        </w:r>
      </w:hyperlink>
      <w:r w:rsidRPr="00F81F77">
        <w:rPr>
          <w:rFonts w:ascii="Times New Roman" w:hAnsi="Times New Roman" w:cs="Times New Roman"/>
          <w:sz w:val="24"/>
          <w:szCs w:val="24"/>
        </w:rPr>
        <w:t xml:space="preserve"> (Accessed 25 March 2024)</w:t>
      </w:r>
    </w:p>
    <w:p w14:paraId="1FEDDE83" w14:textId="77777777" w:rsidR="007064A8" w:rsidRPr="00F81F77" w:rsidRDefault="007064A8" w:rsidP="00F81F77">
      <w:pPr>
        <w:spacing w:line="360" w:lineRule="auto"/>
        <w:rPr>
          <w:rFonts w:ascii="Times New Roman" w:hAnsi="Times New Roman" w:cs="Times New Roman"/>
          <w:spacing w:val="-1"/>
          <w:sz w:val="24"/>
          <w:szCs w:val="24"/>
          <w:shd w:val="clear" w:color="auto" w:fill="FFFFFF"/>
        </w:rPr>
      </w:pPr>
    </w:p>
    <w:p w14:paraId="037E04A9"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color w:val="222222"/>
          <w:sz w:val="24"/>
          <w:szCs w:val="24"/>
          <w:shd w:val="clear" w:color="auto" w:fill="FFFFFF"/>
        </w:rPr>
        <w:t xml:space="preserve">Jefferson, T., 2012. </w:t>
      </w:r>
      <w:r w:rsidRPr="00F81F77">
        <w:rPr>
          <w:rFonts w:ascii="Times New Roman" w:hAnsi="Times New Roman" w:cs="Times New Roman"/>
          <w:i/>
          <w:iCs/>
          <w:sz w:val="24"/>
          <w:szCs w:val="24"/>
        </w:rPr>
        <w:t xml:space="preserve">Policing the riots: from Bristol and Brixton to Tottenham, via Toxteth, Handsworth, etc. </w:t>
      </w:r>
      <w:r w:rsidRPr="00F81F77">
        <w:rPr>
          <w:rFonts w:ascii="Times New Roman" w:hAnsi="Times New Roman" w:cs="Times New Roman"/>
          <w:sz w:val="24"/>
          <w:szCs w:val="24"/>
        </w:rPr>
        <w:t xml:space="preserve">Available at: </w:t>
      </w:r>
      <w:hyperlink r:id="rId38" w:history="1">
        <w:r w:rsidRPr="00F81F77">
          <w:rPr>
            <w:rStyle w:val="Hyperlink"/>
            <w:rFonts w:ascii="Times New Roman" w:hAnsi="Times New Roman" w:cs="Times New Roman"/>
            <w:sz w:val="24"/>
            <w:szCs w:val="24"/>
          </w:rPr>
          <w:t>untitled (crimeandjustice.org.uk)</w:t>
        </w:r>
      </w:hyperlink>
      <w:r w:rsidRPr="00F81F77">
        <w:rPr>
          <w:rFonts w:ascii="Times New Roman" w:hAnsi="Times New Roman" w:cs="Times New Roman"/>
          <w:sz w:val="24"/>
          <w:szCs w:val="24"/>
        </w:rPr>
        <w:t xml:space="preserve"> (Accessed 11 March 2024).</w:t>
      </w:r>
    </w:p>
    <w:p w14:paraId="14857C4C" w14:textId="77777777" w:rsidR="007064A8" w:rsidRPr="00F81F77" w:rsidRDefault="007064A8" w:rsidP="00F81F77">
      <w:pPr>
        <w:spacing w:line="360" w:lineRule="auto"/>
        <w:rPr>
          <w:rFonts w:ascii="Times New Roman" w:hAnsi="Times New Roman" w:cs="Times New Roman"/>
          <w:sz w:val="24"/>
          <w:szCs w:val="24"/>
        </w:rPr>
      </w:pPr>
    </w:p>
    <w:p w14:paraId="5FFE2C3A" w14:textId="3A8CF1B4"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color w:val="222222"/>
          <w:sz w:val="24"/>
          <w:szCs w:val="24"/>
          <w:shd w:val="clear" w:color="auto" w:fill="FFFFFF"/>
        </w:rPr>
        <w:t>Jennings, W.G., Fridell, L.A. and Lynch, M.D., 2014. Cops and cameras: Officer perceptions of the use of body-worn cameras in law enforcement. </w:t>
      </w:r>
      <w:r w:rsidRPr="00F81F77">
        <w:rPr>
          <w:rFonts w:ascii="Times New Roman" w:hAnsi="Times New Roman" w:cs="Times New Roman"/>
          <w:i/>
          <w:iCs/>
          <w:sz w:val="24"/>
          <w:szCs w:val="24"/>
        </w:rPr>
        <w:t>Journal of criminal justice</w:t>
      </w:r>
      <w:r w:rsidRPr="00F81F77">
        <w:rPr>
          <w:rFonts w:ascii="Times New Roman" w:hAnsi="Times New Roman" w:cs="Times New Roman"/>
          <w:sz w:val="24"/>
          <w:szCs w:val="24"/>
        </w:rPr>
        <w:t>, </w:t>
      </w:r>
      <w:r w:rsidRPr="00F81F77">
        <w:rPr>
          <w:rFonts w:ascii="Times New Roman" w:hAnsi="Times New Roman" w:cs="Times New Roman"/>
          <w:i/>
          <w:iCs/>
          <w:sz w:val="24"/>
          <w:szCs w:val="24"/>
        </w:rPr>
        <w:t>42</w:t>
      </w:r>
      <w:r w:rsidRPr="00F81F77">
        <w:rPr>
          <w:rFonts w:ascii="Times New Roman" w:hAnsi="Times New Roman" w:cs="Times New Roman"/>
          <w:sz w:val="24"/>
          <w:szCs w:val="24"/>
        </w:rPr>
        <w:t>(6), pp.549-556.</w:t>
      </w:r>
    </w:p>
    <w:p w14:paraId="3564A0E7" w14:textId="77777777" w:rsidR="00FF2F37" w:rsidRPr="00F81F77" w:rsidRDefault="00FF2F37" w:rsidP="00F81F77">
      <w:pPr>
        <w:spacing w:line="360" w:lineRule="auto"/>
        <w:rPr>
          <w:rFonts w:ascii="Times New Roman" w:hAnsi="Times New Roman" w:cs="Times New Roman"/>
          <w:sz w:val="24"/>
          <w:szCs w:val="24"/>
        </w:rPr>
      </w:pPr>
    </w:p>
    <w:p w14:paraId="1BC98F72" w14:textId="17AAE891" w:rsidR="00FF2F37" w:rsidRPr="00F81F77" w:rsidRDefault="00FF2F37"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Jones, M. and Rowe, M. (2015) </w:t>
      </w:r>
      <w:r w:rsidRPr="00F81F77">
        <w:rPr>
          <w:rFonts w:ascii="Times New Roman" w:hAnsi="Times New Roman" w:cs="Times New Roman"/>
          <w:i/>
          <w:iCs/>
          <w:sz w:val="24"/>
          <w:szCs w:val="24"/>
        </w:rPr>
        <w:t>S</w:t>
      </w:r>
      <w:r w:rsidRPr="00F81F77">
        <w:rPr>
          <w:rFonts w:ascii="Times New Roman" w:hAnsi="Times New Roman" w:cs="Times New Roman"/>
          <w:i/>
          <w:iCs/>
          <w:color w:val="2A2A2A"/>
          <w:sz w:val="24"/>
          <w:szCs w:val="24"/>
          <w:shd w:val="clear" w:color="auto" w:fill="FFFFFF"/>
        </w:rPr>
        <w:t>ixteen Years On: Examining the Role of Diversity Within Contemporary Policing</w:t>
      </w:r>
      <w:r w:rsidR="005E6655" w:rsidRPr="00F81F77">
        <w:rPr>
          <w:rFonts w:ascii="Times New Roman" w:hAnsi="Times New Roman" w:cs="Times New Roman"/>
          <w:color w:val="2A2A2A"/>
          <w:sz w:val="24"/>
          <w:szCs w:val="24"/>
          <w:shd w:val="clear" w:color="auto" w:fill="FFFFFF"/>
        </w:rPr>
        <w:t xml:space="preserve">. Available at: </w:t>
      </w:r>
      <w:hyperlink r:id="rId39" w:history="1">
        <w:r w:rsidR="005E6655" w:rsidRPr="00F81F77">
          <w:rPr>
            <w:rStyle w:val="Hyperlink"/>
            <w:rFonts w:ascii="Times New Roman" w:hAnsi="Times New Roman" w:cs="Times New Roman"/>
            <w:sz w:val="24"/>
            <w:szCs w:val="24"/>
          </w:rPr>
          <w:t>https://academic.oup.com/policing/article/9/1/2/1531824?login=true</w:t>
        </w:r>
      </w:hyperlink>
      <w:r w:rsidR="005E6655" w:rsidRPr="00F81F77">
        <w:rPr>
          <w:rFonts w:ascii="Times New Roman" w:hAnsi="Times New Roman" w:cs="Times New Roman"/>
          <w:sz w:val="24"/>
          <w:szCs w:val="24"/>
        </w:rPr>
        <w:t xml:space="preserve"> </w:t>
      </w:r>
      <w:r w:rsidRPr="00F81F77">
        <w:rPr>
          <w:rFonts w:ascii="Times New Roman" w:hAnsi="Times New Roman" w:cs="Times New Roman"/>
          <w:sz w:val="24"/>
          <w:szCs w:val="24"/>
        </w:rPr>
        <w:t xml:space="preserve"> </w:t>
      </w:r>
      <w:r w:rsidR="005E6655" w:rsidRPr="00F81F77">
        <w:rPr>
          <w:rFonts w:ascii="Times New Roman" w:hAnsi="Times New Roman" w:cs="Times New Roman"/>
          <w:sz w:val="24"/>
          <w:szCs w:val="24"/>
        </w:rPr>
        <w:t>(Accessed 23 April 2024)</w:t>
      </w:r>
    </w:p>
    <w:p w14:paraId="34F384E3" w14:textId="77777777" w:rsidR="007064A8" w:rsidRPr="00F81F77" w:rsidRDefault="007064A8" w:rsidP="00F81F77">
      <w:pPr>
        <w:spacing w:line="360" w:lineRule="auto"/>
        <w:rPr>
          <w:rFonts w:ascii="Times New Roman" w:hAnsi="Times New Roman" w:cs="Times New Roman"/>
          <w:color w:val="222222"/>
          <w:sz w:val="24"/>
          <w:szCs w:val="24"/>
          <w:shd w:val="clear" w:color="auto" w:fill="FFFFFF"/>
        </w:rPr>
      </w:pPr>
    </w:p>
    <w:p w14:paraId="442208FC" w14:textId="11E80F72" w:rsidR="00F9424D" w:rsidRPr="00F81F77" w:rsidRDefault="00F9424D" w:rsidP="00F81F77">
      <w:pPr>
        <w:spacing w:line="360" w:lineRule="auto"/>
        <w:rPr>
          <w:rStyle w:val="Hyperlink"/>
          <w:rFonts w:ascii="Times New Roman" w:hAnsi="Times New Roman" w:cs="Times New Roman"/>
          <w:sz w:val="24"/>
          <w:szCs w:val="24"/>
          <w:shd w:val="clear" w:color="auto" w:fill="FFFFFF"/>
        </w:rPr>
      </w:pPr>
      <w:r w:rsidRPr="00F81F77">
        <w:rPr>
          <w:rFonts w:ascii="Times New Roman" w:hAnsi="Times New Roman" w:cs="Times New Roman"/>
          <w:color w:val="222222"/>
          <w:sz w:val="24"/>
          <w:szCs w:val="24"/>
          <w:shd w:val="clear" w:color="auto" w:fill="FFFFFF"/>
        </w:rPr>
        <w:t>Macfarlane, A. Gangs and Adolescent Mental Health: A Narrative Review. </w:t>
      </w:r>
      <w:proofErr w:type="spellStart"/>
      <w:r w:rsidRPr="00F81F77">
        <w:rPr>
          <w:rFonts w:ascii="Times New Roman" w:hAnsi="Times New Roman" w:cs="Times New Roman"/>
          <w:i/>
          <w:iCs/>
          <w:color w:val="222222"/>
          <w:sz w:val="24"/>
          <w:szCs w:val="24"/>
          <w:shd w:val="clear" w:color="auto" w:fill="FFFFFF"/>
        </w:rPr>
        <w:t>Journ</w:t>
      </w:r>
      <w:proofErr w:type="spellEnd"/>
      <w:r w:rsidRPr="00F81F77">
        <w:rPr>
          <w:rFonts w:ascii="Times New Roman" w:hAnsi="Times New Roman" w:cs="Times New Roman"/>
          <w:i/>
          <w:iCs/>
          <w:color w:val="222222"/>
          <w:sz w:val="24"/>
          <w:szCs w:val="24"/>
          <w:shd w:val="clear" w:color="auto" w:fill="FFFFFF"/>
        </w:rPr>
        <w:t xml:space="preserve"> Child Adol Trauma</w:t>
      </w:r>
      <w:r w:rsidRPr="00F81F77">
        <w:rPr>
          <w:rFonts w:ascii="Times New Roman" w:hAnsi="Times New Roman" w:cs="Times New Roman"/>
          <w:color w:val="222222"/>
          <w:sz w:val="24"/>
          <w:szCs w:val="24"/>
          <w:shd w:val="clear" w:color="auto" w:fill="FFFFFF"/>
        </w:rPr>
        <w:t xml:space="preserve"> 12, 411–420 (2019). </w:t>
      </w:r>
      <w:hyperlink r:id="rId40" w:history="1">
        <w:r w:rsidRPr="00F81F77">
          <w:rPr>
            <w:rStyle w:val="Hyperlink"/>
            <w:rFonts w:ascii="Times New Roman" w:hAnsi="Times New Roman" w:cs="Times New Roman"/>
            <w:sz w:val="24"/>
            <w:szCs w:val="24"/>
            <w:shd w:val="clear" w:color="auto" w:fill="FFFFFF"/>
          </w:rPr>
          <w:t>https://doi.org/10.1007/s40653-018-0231-y</w:t>
        </w:r>
      </w:hyperlink>
    </w:p>
    <w:p w14:paraId="6B074D58" w14:textId="77777777" w:rsidR="00F9424D" w:rsidRPr="00F81F77" w:rsidRDefault="00F9424D" w:rsidP="00F81F77">
      <w:pPr>
        <w:spacing w:line="360" w:lineRule="auto"/>
        <w:rPr>
          <w:rFonts w:ascii="Times New Roman" w:hAnsi="Times New Roman" w:cs="Times New Roman"/>
          <w:color w:val="222222"/>
          <w:sz w:val="24"/>
          <w:szCs w:val="24"/>
          <w:shd w:val="clear" w:color="auto" w:fill="FFFFFF"/>
        </w:rPr>
      </w:pPr>
    </w:p>
    <w:p w14:paraId="7164DBB3" w14:textId="4E257314" w:rsidR="001B5FCD" w:rsidRPr="00F81F77" w:rsidRDefault="001B5FCD" w:rsidP="00F81F77">
      <w:pPr>
        <w:spacing w:line="360" w:lineRule="auto"/>
        <w:rPr>
          <w:rFonts w:ascii="Times New Roman" w:hAnsi="Times New Roman" w:cs="Times New Roman"/>
          <w:sz w:val="24"/>
          <w:szCs w:val="24"/>
        </w:rPr>
      </w:pPr>
      <w:r w:rsidRPr="00F81F77">
        <w:rPr>
          <w:rFonts w:ascii="Times New Roman" w:hAnsi="Times New Roman" w:cs="Times New Roman"/>
          <w:color w:val="222222"/>
          <w:sz w:val="24"/>
          <w:szCs w:val="24"/>
          <w:shd w:val="clear" w:color="auto" w:fill="FFFFFF"/>
        </w:rPr>
        <w:t xml:space="preserve">Macpherson, W (1999) The Stephen Lawrence Inquiry (Cm 4262-I) Available at: </w:t>
      </w:r>
      <w:hyperlink r:id="rId41" w:history="1">
        <w:r w:rsidRPr="00F81F77">
          <w:rPr>
            <w:rStyle w:val="Hyperlink"/>
            <w:rFonts w:ascii="Times New Roman" w:hAnsi="Times New Roman" w:cs="Times New Roman"/>
            <w:sz w:val="24"/>
            <w:szCs w:val="24"/>
          </w:rPr>
          <w:t>4262.pdf (publishing.service.gov.uk)</w:t>
        </w:r>
      </w:hyperlink>
      <w:r w:rsidRPr="00F81F77">
        <w:rPr>
          <w:rFonts w:ascii="Times New Roman" w:hAnsi="Times New Roman" w:cs="Times New Roman"/>
          <w:sz w:val="24"/>
          <w:szCs w:val="24"/>
        </w:rPr>
        <w:t xml:space="preserve"> (Accessed 23 April 2024)</w:t>
      </w:r>
    </w:p>
    <w:p w14:paraId="5D8223CA" w14:textId="77777777" w:rsidR="00867950" w:rsidRPr="00F81F77" w:rsidRDefault="00867950" w:rsidP="00F81F77">
      <w:pPr>
        <w:spacing w:line="360" w:lineRule="auto"/>
        <w:rPr>
          <w:rFonts w:ascii="Times New Roman" w:hAnsi="Times New Roman" w:cs="Times New Roman"/>
          <w:sz w:val="24"/>
          <w:szCs w:val="24"/>
        </w:rPr>
      </w:pPr>
    </w:p>
    <w:p w14:paraId="7EB6DF59" w14:textId="089EC62D" w:rsidR="00867950" w:rsidRPr="00F81F77" w:rsidRDefault="00867950"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Metropolitan Police (2024) ‘LGBT+ Community Liaison Officers’ Available at: </w:t>
      </w:r>
      <w:hyperlink r:id="rId42" w:history="1">
        <w:r w:rsidRPr="00F81F77">
          <w:rPr>
            <w:rStyle w:val="Hyperlink"/>
            <w:rFonts w:ascii="Times New Roman" w:hAnsi="Times New Roman" w:cs="Times New Roman"/>
            <w:sz w:val="24"/>
            <w:szCs w:val="24"/>
          </w:rPr>
          <w:t>LGBT+ community liaison officers | Metropolitan Police</w:t>
        </w:r>
      </w:hyperlink>
      <w:r w:rsidRPr="00F81F77">
        <w:rPr>
          <w:rFonts w:ascii="Times New Roman" w:hAnsi="Times New Roman" w:cs="Times New Roman"/>
          <w:sz w:val="24"/>
          <w:szCs w:val="24"/>
        </w:rPr>
        <w:t xml:space="preserve"> (Accessed 26 April 2024)</w:t>
      </w:r>
    </w:p>
    <w:p w14:paraId="4AA75E95" w14:textId="77777777" w:rsidR="001B5FCD" w:rsidRPr="00F81F77" w:rsidRDefault="001B5FCD" w:rsidP="00F81F77">
      <w:pPr>
        <w:spacing w:line="360" w:lineRule="auto"/>
        <w:rPr>
          <w:rFonts w:ascii="Times New Roman" w:hAnsi="Times New Roman" w:cs="Times New Roman"/>
          <w:color w:val="222222"/>
          <w:sz w:val="24"/>
          <w:szCs w:val="24"/>
          <w:shd w:val="clear" w:color="auto" w:fill="FFFFFF"/>
        </w:rPr>
      </w:pPr>
    </w:p>
    <w:p w14:paraId="7D3DCDCE" w14:textId="02181832"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color w:val="222222"/>
          <w:sz w:val="24"/>
          <w:szCs w:val="24"/>
          <w:shd w:val="clear" w:color="auto" w:fill="FFFFFF"/>
        </w:rPr>
        <w:t xml:space="preserve">Miranda, D., 2022. Body-worn cameras ‘on the move’: exploring the contextual, </w:t>
      </w:r>
      <w:proofErr w:type="gramStart"/>
      <w:r w:rsidRPr="00F81F77">
        <w:rPr>
          <w:rFonts w:ascii="Times New Roman" w:hAnsi="Times New Roman" w:cs="Times New Roman"/>
          <w:color w:val="222222"/>
          <w:sz w:val="24"/>
          <w:szCs w:val="24"/>
          <w:shd w:val="clear" w:color="auto" w:fill="FFFFFF"/>
        </w:rPr>
        <w:t>technical</w:t>
      </w:r>
      <w:proofErr w:type="gramEnd"/>
      <w:r w:rsidRPr="00F81F77">
        <w:rPr>
          <w:rFonts w:ascii="Times New Roman" w:hAnsi="Times New Roman" w:cs="Times New Roman"/>
          <w:color w:val="222222"/>
          <w:sz w:val="24"/>
          <w:szCs w:val="24"/>
          <w:shd w:val="clear" w:color="auto" w:fill="FFFFFF"/>
        </w:rPr>
        <w:t xml:space="preserve"> and ethical challenges in policing practice. </w:t>
      </w:r>
      <w:r w:rsidRPr="00F81F77">
        <w:rPr>
          <w:rFonts w:ascii="Times New Roman" w:hAnsi="Times New Roman" w:cs="Times New Roman"/>
          <w:i/>
          <w:iCs/>
          <w:sz w:val="24"/>
          <w:szCs w:val="24"/>
        </w:rPr>
        <w:t>Policing and society</w:t>
      </w:r>
      <w:r w:rsidRPr="00F81F77">
        <w:rPr>
          <w:rFonts w:ascii="Times New Roman" w:hAnsi="Times New Roman" w:cs="Times New Roman"/>
          <w:sz w:val="24"/>
          <w:szCs w:val="24"/>
        </w:rPr>
        <w:t>, </w:t>
      </w:r>
      <w:r w:rsidRPr="00F81F77">
        <w:rPr>
          <w:rFonts w:ascii="Times New Roman" w:hAnsi="Times New Roman" w:cs="Times New Roman"/>
          <w:i/>
          <w:iCs/>
          <w:sz w:val="24"/>
          <w:szCs w:val="24"/>
        </w:rPr>
        <w:t>32</w:t>
      </w:r>
      <w:r w:rsidRPr="00F81F77">
        <w:rPr>
          <w:rFonts w:ascii="Times New Roman" w:hAnsi="Times New Roman" w:cs="Times New Roman"/>
          <w:sz w:val="24"/>
          <w:szCs w:val="24"/>
        </w:rPr>
        <w:t>(1), pp.18-34.</w:t>
      </w:r>
    </w:p>
    <w:p w14:paraId="470D53C4" w14:textId="77777777" w:rsidR="007064A8" w:rsidRPr="00F81F77" w:rsidRDefault="007064A8" w:rsidP="00F81F77">
      <w:pPr>
        <w:spacing w:line="360" w:lineRule="auto"/>
        <w:rPr>
          <w:rFonts w:ascii="Times New Roman" w:hAnsi="Times New Roman" w:cs="Times New Roman"/>
          <w:color w:val="222222"/>
          <w:sz w:val="24"/>
          <w:szCs w:val="24"/>
          <w:shd w:val="clear" w:color="auto" w:fill="FFFFFF"/>
        </w:rPr>
      </w:pPr>
    </w:p>
    <w:p w14:paraId="655370D3" w14:textId="77777777" w:rsidR="007064A8" w:rsidRPr="00F81F77" w:rsidRDefault="007064A8" w:rsidP="00F81F77">
      <w:pPr>
        <w:spacing w:line="360" w:lineRule="auto"/>
        <w:rPr>
          <w:rFonts w:ascii="Times New Roman" w:hAnsi="Times New Roman" w:cs="Times New Roman"/>
          <w:color w:val="222222"/>
          <w:sz w:val="24"/>
          <w:szCs w:val="24"/>
          <w:shd w:val="clear" w:color="auto" w:fill="FFFFFF"/>
        </w:rPr>
      </w:pPr>
      <w:r w:rsidRPr="00F81F77">
        <w:rPr>
          <w:rFonts w:ascii="Times New Roman" w:hAnsi="Times New Roman" w:cs="Times New Roman"/>
          <w:color w:val="222222"/>
          <w:sz w:val="24"/>
          <w:szCs w:val="24"/>
          <w:shd w:val="clear" w:color="auto" w:fill="FFFFFF"/>
        </w:rPr>
        <w:t>National Police Chief’s Council (2023) ‘Body Worn Video’. Available at:</w:t>
      </w:r>
      <w:r w:rsidRPr="00F81F77">
        <w:rPr>
          <w:rFonts w:ascii="Times New Roman" w:hAnsi="Times New Roman" w:cs="Times New Roman"/>
          <w:sz w:val="24"/>
          <w:szCs w:val="24"/>
        </w:rPr>
        <w:t xml:space="preserve"> </w:t>
      </w:r>
      <w:hyperlink r:id="rId43" w:history="1">
        <w:r w:rsidRPr="00F81F77">
          <w:rPr>
            <w:rStyle w:val="Hyperlink"/>
            <w:rFonts w:ascii="Times New Roman" w:hAnsi="Times New Roman" w:cs="Times New Roman"/>
            <w:sz w:val="24"/>
            <w:szCs w:val="24"/>
          </w:rPr>
          <w:t>OFFICIAL (npcc.police.uk)</w:t>
        </w:r>
      </w:hyperlink>
      <w:r w:rsidRPr="00F81F77">
        <w:rPr>
          <w:rFonts w:ascii="Times New Roman" w:hAnsi="Times New Roman" w:cs="Times New Roman"/>
          <w:color w:val="222222"/>
          <w:sz w:val="24"/>
          <w:szCs w:val="24"/>
          <w:shd w:val="clear" w:color="auto" w:fill="FFFFFF"/>
        </w:rPr>
        <w:t xml:space="preserve"> (Accessed 25 March 2024)</w:t>
      </w:r>
    </w:p>
    <w:p w14:paraId="6347B291" w14:textId="77777777" w:rsidR="000A3FA3" w:rsidRPr="00F81F77" w:rsidRDefault="000A3FA3" w:rsidP="00F81F77">
      <w:pPr>
        <w:spacing w:line="360" w:lineRule="auto"/>
        <w:rPr>
          <w:rFonts w:ascii="Times New Roman" w:hAnsi="Times New Roman" w:cs="Times New Roman"/>
          <w:color w:val="222222"/>
          <w:sz w:val="24"/>
          <w:szCs w:val="24"/>
          <w:shd w:val="clear" w:color="auto" w:fill="FFFFFF"/>
        </w:rPr>
      </w:pPr>
    </w:p>
    <w:p w14:paraId="4C1494D1" w14:textId="0FB09D5D" w:rsidR="000A3FA3" w:rsidRPr="00F81F77" w:rsidRDefault="000A3FA3" w:rsidP="00F81F77">
      <w:pPr>
        <w:spacing w:line="360" w:lineRule="auto"/>
        <w:rPr>
          <w:rFonts w:ascii="Times New Roman" w:hAnsi="Times New Roman" w:cs="Times New Roman"/>
          <w:color w:val="222222"/>
          <w:sz w:val="24"/>
          <w:szCs w:val="24"/>
          <w:shd w:val="clear" w:color="auto" w:fill="FFFFFF"/>
        </w:rPr>
      </w:pPr>
      <w:r w:rsidRPr="00F81F77">
        <w:rPr>
          <w:rFonts w:ascii="Times New Roman" w:hAnsi="Times New Roman" w:cs="Times New Roman"/>
          <w:color w:val="222222"/>
          <w:sz w:val="24"/>
          <w:szCs w:val="24"/>
          <w:shd w:val="clear" w:color="auto" w:fill="FFFFFF"/>
        </w:rPr>
        <w:t>N</w:t>
      </w:r>
      <w:r w:rsidR="006C5F81" w:rsidRPr="00F81F77">
        <w:rPr>
          <w:rFonts w:ascii="Times New Roman" w:hAnsi="Times New Roman" w:cs="Times New Roman"/>
          <w:color w:val="222222"/>
          <w:sz w:val="24"/>
          <w:szCs w:val="24"/>
          <w:shd w:val="clear" w:color="auto" w:fill="FFFFFF"/>
        </w:rPr>
        <w:t xml:space="preserve">ational </w:t>
      </w:r>
      <w:r w:rsidRPr="00F81F77">
        <w:rPr>
          <w:rFonts w:ascii="Times New Roman" w:hAnsi="Times New Roman" w:cs="Times New Roman"/>
          <w:color w:val="222222"/>
          <w:sz w:val="24"/>
          <w:szCs w:val="24"/>
          <w:shd w:val="clear" w:color="auto" w:fill="FFFFFF"/>
        </w:rPr>
        <w:t>C</w:t>
      </w:r>
      <w:r w:rsidR="006C5F81" w:rsidRPr="00F81F77">
        <w:rPr>
          <w:rFonts w:ascii="Times New Roman" w:hAnsi="Times New Roman" w:cs="Times New Roman"/>
          <w:color w:val="222222"/>
          <w:sz w:val="24"/>
          <w:szCs w:val="24"/>
          <w:shd w:val="clear" w:color="auto" w:fill="FFFFFF"/>
        </w:rPr>
        <w:t xml:space="preserve">rime </w:t>
      </w:r>
      <w:r w:rsidRPr="00F81F77">
        <w:rPr>
          <w:rFonts w:ascii="Times New Roman" w:hAnsi="Times New Roman" w:cs="Times New Roman"/>
          <w:color w:val="222222"/>
          <w:sz w:val="24"/>
          <w:szCs w:val="24"/>
          <w:shd w:val="clear" w:color="auto" w:fill="FFFFFF"/>
        </w:rPr>
        <w:t>A</w:t>
      </w:r>
      <w:r w:rsidR="006C5F81" w:rsidRPr="00F81F77">
        <w:rPr>
          <w:rFonts w:ascii="Times New Roman" w:hAnsi="Times New Roman" w:cs="Times New Roman"/>
          <w:color w:val="222222"/>
          <w:sz w:val="24"/>
          <w:szCs w:val="24"/>
          <w:shd w:val="clear" w:color="auto" w:fill="FFFFFF"/>
        </w:rPr>
        <w:t>gency</w:t>
      </w:r>
      <w:r w:rsidRPr="00F81F77">
        <w:rPr>
          <w:rFonts w:ascii="Times New Roman" w:hAnsi="Times New Roman" w:cs="Times New Roman"/>
          <w:color w:val="222222"/>
          <w:sz w:val="24"/>
          <w:szCs w:val="24"/>
          <w:shd w:val="clear" w:color="auto" w:fill="FFFFFF"/>
        </w:rPr>
        <w:t xml:space="preserve"> (No Date) ‘County Lines’ Available at: </w:t>
      </w:r>
      <w:hyperlink r:id="rId44" w:history="1">
        <w:r w:rsidRPr="00F81F77">
          <w:rPr>
            <w:rStyle w:val="Hyperlink"/>
            <w:rFonts w:ascii="Times New Roman" w:hAnsi="Times New Roman" w:cs="Times New Roman"/>
            <w:sz w:val="24"/>
            <w:szCs w:val="24"/>
          </w:rPr>
          <w:t>County Lines - National Crime Agency</w:t>
        </w:r>
      </w:hyperlink>
      <w:r w:rsidRPr="00F81F77">
        <w:rPr>
          <w:rFonts w:ascii="Times New Roman" w:hAnsi="Times New Roman" w:cs="Times New Roman"/>
          <w:sz w:val="24"/>
          <w:szCs w:val="24"/>
        </w:rPr>
        <w:t xml:space="preserve"> (Accessed 03 April 2024)</w:t>
      </w:r>
    </w:p>
    <w:p w14:paraId="4D1C3AB3" w14:textId="77777777" w:rsidR="007064A8" w:rsidRPr="00F81F77" w:rsidRDefault="007064A8" w:rsidP="00F81F77">
      <w:pPr>
        <w:spacing w:line="360" w:lineRule="auto"/>
        <w:rPr>
          <w:rFonts w:ascii="Times New Roman" w:hAnsi="Times New Roman" w:cs="Times New Roman"/>
          <w:color w:val="222222"/>
          <w:sz w:val="24"/>
          <w:szCs w:val="24"/>
          <w:shd w:val="clear" w:color="auto" w:fill="FFFFFF"/>
        </w:rPr>
      </w:pPr>
    </w:p>
    <w:p w14:paraId="4F04BC05"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pacing w:val="-1"/>
          <w:sz w:val="24"/>
          <w:szCs w:val="24"/>
          <w:shd w:val="clear" w:color="auto" w:fill="FFFFFF"/>
        </w:rPr>
        <w:t>NSPCC (2023) ‘</w:t>
      </w:r>
      <w:r w:rsidRPr="00F81F77">
        <w:rPr>
          <w:rFonts w:ascii="Times New Roman" w:hAnsi="Times New Roman" w:cs="Times New Roman"/>
          <w:i/>
          <w:iCs/>
          <w:spacing w:val="-1"/>
          <w:sz w:val="24"/>
          <w:szCs w:val="24"/>
          <w:shd w:val="clear" w:color="auto" w:fill="FFFFFF"/>
        </w:rPr>
        <w:t>Early help and intervention’</w:t>
      </w:r>
      <w:r w:rsidRPr="00F81F77">
        <w:rPr>
          <w:rFonts w:ascii="Times New Roman" w:hAnsi="Times New Roman" w:cs="Times New Roman"/>
          <w:spacing w:val="-1"/>
          <w:sz w:val="24"/>
          <w:szCs w:val="24"/>
          <w:shd w:val="clear" w:color="auto" w:fill="FFFFFF"/>
        </w:rPr>
        <w:t xml:space="preserve"> Available at: </w:t>
      </w:r>
      <w:hyperlink r:id="rId45" w:history="1">
        <w:r w:rsidRPr="00F81F77">
          <w:rPr>
            <w:rStyle w:val="Hyperlink"/>
            <w:rFonts w:ascii="Times New Roman" w:hAnsi="Times New Roman" w:cs="Times New Roman"/>
            <w:sz w:val="24"/>
            <w:szCs w:val="24"/>
          </w:rPr>
          <w:t>https://learning.nspcc.org.uk/safeguarding-child-protection/early-help-and-early-intervention</w:t>
        </w:r>
      </w:hyperlink>
      <w:r w:rsidRPr="00F81F77">
        <w:rPr>
          <w:rFonts w:ascii="Times New Roman" w:hAnsi="Times New Roman" w:cs="Times New Roman"/>
          <w:sz w:val="24"/>
          <w:szCs w:val="24"/>
        </w:rPr>
        <w:t xml:space="preserve"> (Accessed 20 February 2024) </w:t>
      </w:r>
    </w:p>
    <w:p w14:paraId="03ADE13D" w14:textId="77777777" w:rsidR="007064A8" w:rsidRPr="00F81F77" w:rsidRDefault="007064A8" w:rsidP="00F81F77">
      <w:pPr>
        <w:spacing w:line="360" w:lineRule="auto"/>
        <w:rPr>
          <w:rFonts w:ascii="Times New Roman" w:hAnsi="Times New Roman" w:cs="Times New Roman"/>
          <w:sz w:val="24"/>
          <w:szCs w:val="24"/>
        </w:rPr>
      </w:pPr>
    </w:p>
    <w:p w14:paraId="40A69755"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NSPCC (2024) </w:t>
      </w:r>
      <w:r w:rsidRPr="00F81F77">
        <w:rPr>
          <w:rFonts w:ascii="Times New Roman" w:hAnsi="Times New Roman" w:cs="Times New Roman"/>
          <w:i/>
          <w:iCs/>
          <w:sz w:val="24"/>
          <w:szCs w:val="24"/>
        </w:rPr>
        <w:t>‘History of child protection in the UK’</w:t>
      </w:r>
      <w:r w:rsidRPr="00F81F77">
        <w:rPr>
          <w:rFonts w:ascii="Times New Roman" w:hAnsi="Times New Roman" w:cs="Times New Roman"/>
          <w:sz w:val="24"/>
          <w:szCs w:val="24"/>
        </w:rPr>
        <w:t xml:space="preserve"> Available at: </w:t>
      </w:r>
      <w:hyperlink r:id="rId46" w:history="1">
        <w:r w:rsidRPr="00F81F77">
          <w:rPr>
            <w:rStyle w:val="Hyperlink"/>
            <w:rFonts w:ascii="Times New Roman" w:hAnsi="Times New Roman" w:cs="Times New Roman"/>
            <w:sz w:val="24"/>
            <w:szCs w:val="24"/>
          </w:rPr>
          <w:t>History of child protection in the UK | NSPCC Learning</w:t>
        </w:r>
      </w:hyperlink>
      <w:r w:rsidRPr="00F81F77">
        <w:rPr>
          <w:rFonts w:ascii="Times New Roman" w:hAnsi="Times New Roman" w:cs="Times New Roman"/>
          <w:sz w:val="24"/>
          <w:szCs w:val="24"/>
        </w:rPr>
        <w:t xml:space="preserve"> (Accessed 07 March 2024)</w:t>
      </w:r>
    </w:p>
    <w:p w14:paraId="458F8D80" w14:textId="77777777" w:rsidR="00440CA8" w:rsidRPr="00F81F77" w:rsidRDefault="00440CA8" w:rsidP="00F81F77">
      <w:pPr>
        <w:spacing w:line="360" w:lineRule="auto"/>
        <w:rPr>
          <w:rFonts w:ascii="Times New Roman" w:hAnsi="Times New Roman" w:cs="Times New Roman"/>
          <w:sz w:val="24"/>
          <w:szCs w:val="24"/>
        </w:rPr>
      </w:pPr>
    </w:p>
    <w:p w14:paraId="0228DEE1" w14:textId="7D5BB960" w:rsidR="00440CA8" w:rsidRPr="00F81F77" w:rsidRDefault="00440C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Office for Health and Improvement Disparities (2022)  ‘</w:t>
      </w:r>
      <w:r w:rsidRPr="00F81F77">
        <w:rPr>
          <w:rFonts w:ascii="Times New Roman" w:hAnsi="Times New Roman" w:cs="Times New Roman"/>
          <w:i/>
          <w:iCs/>
          <w:sz w:val="24"/>
          <w:szCs w:val="24"/>
        </w:rPr>
        <w:t xml:space="preserve">Vulnerabilities: applying All Our Health’ </w:t>
      </w:r>
      <w:r w:rsidRPr="00F81F77">
        <w:rPr>
          <w:rFonts w:ascii="Times New Roman" w:hAnsi="Times New Roman" w:cs="Times New Roman"/>
          <w:sz w:val="24"/>
          <w:szCs w:val="24"/>
        </w:rPr>
        <w:t xml:space="preserve">Available at: </w:t>
      </w:r>
      <w:hyperlink r:id="rId47" w:history="1">
        <w:r w:rsidRPr="00F81F77">
          <w:rPr>
            <w:rStyle w:val="Hyperlink"/>
            <w:rFonts w:ascii="Times New Roman" w:hAnsi="Times New Roman" w:cs="Times New Roman"/>
            <w:sz w:val="24"/>
            <w:szCs w:val="24"/>
          </w:rPr>
          <w:t>Vulnerabilities: applying All Our Health - GOV.UK (www.gov.uk)</w:t>
        </w:r>
      </w:hyperlink>
      <w:r w:rsidRPr="00F81F77">
        <w:rPr>
          <w:rFonts w:ascii="Times New Roman" w:hAnsi="Times New Roman" w:cs="Times New Roman"/>
          <w:sz w:val="24"/>
          <w:szCs w:val="24"/>
        </w:rPr>
        <w:t xml:space="preserve"> (Accessed 03 April 2024)</w:t>
      </w:r>
    </w:p>
    <w:p w14:paraId="796E30BE" w14:textId="77777777" w:rsidR="002C738A" w:rsidRPr="00F81F77" w:rsidRDefault="002C738A" w:rsidP="00F81F77">
      <w:pPr>
        <w:spacing w:line="360" w:lineRule="auto"/>
        <w:rPr>
          <w:rFonts w:ascii="Times New Roman" w:hAnsi="Times New Roman" w:cs="Times New Roman"/>
          <w:sz w:val="24"/>
          <w:szCs w:val="24"/>
        </w:rPr>
      </w:pPr>
    </w:p>
    <w:p w14:paraId="7506991B" w14:textId="064E2C72" w:rsidR="002C738A" w:rsidRPr="00F81F77" w:rsidRDefault="002C738A"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Office for National Statistics (2019) </w:t>
      </w:r>
      <w:r w:rsidRPr="00F81F77">
        <w:rPr>
          <w:rFonts w:ascii="Times New Roman" w:hAnsi="Times New Roman" w:cs="Times New Roman"/>
          <w:i/>
          <w:iCs/>
          <w:sz w:val="24"/>
          <w:szCs w:val="24"/>
        </w:rPr>
        <w:t xml:space="preserve">‘Perception among children aged 10 to 15 years of street gangs in the local area, year ending March 2016 to the year ending March 2018, Crime Survey for England and </w:t>
      </w:r>
      <w:proofErr w:type="spellStart"/>
      <w:r w:rsidRPr="00F81F77">
        <w:rPr>
          <w:rFonts w:ascii="Times New Roman" w:hAnsi="Times New Roman" w:cs="Times New Roman"/>
          <w:i/>
          <w:iCs/>
          <w:sz w:val="24"/>
          <w:szCs w:val="24"/>
        </w:rPr>
        <w:t>Wales’</w:t>
      </w:r>
      <w:proofErr w:type="spellEnd"/>
      <w:r w:rsidRPr="00F81F77">
        <w:rPr>
          <w:rFonts w:ascii="Times New Roman" w:hAnsi="Times New Roman" w:cs="Times New Roman"/>
          <w:sz w:val="24"/>
          <w:szCs w:val="24"/>
        </w:rPr>
        <w:t xml:space="preserve"> Available at: </w:t>
      </w:r>
      <w:hyperlink r:id="rId48" w:history="1">
        <w:r w:rsidRPr="00F81F77">
          <w:rPr>
            <w:rStyle w:val="Hyperlink"/>
            <w:rFonts w:ascii="Times New Roman" w:hAnsi="Times New Roman" w:cs="Times New Roman"/>
            <w:sz w:val="24"/>
            <w:szCs w:val="24"/>
          </w:rPr>
          <w:t>Perceptions among children aged 10 to 15 years of street gangs in the local area, year ending March 2016 to year ending March 2018, Crime Survey for England and Wales - Office for National Statistics</w:t>
        </w:r>
      </w:hyperlink>
      <w:r w:rsidRPr="00F81F77">
        <w:rPr>
          <w:rFonts w:ascii="Times New Roman" w:hAnsi="Times New Roman" w:cs="Times New Roman"/>
          <w:sz w:val="24"/>
          <w:szCs w:val="24"/>
        </w:rPr>
        <w:t xml:space="preserve"> (Accessed: 16 April 2024)</w:t>
      </w:r>
    </w:p>
    <w:p w14:paraId="708E3DFC" w14:textId="77777777" w:rsidR="00D94BA1" w:rsidRPr="00F81F77" w:rsidRDefault="00D94BA1" w:rsidP="00F81F77">
      <w:pPr>
        <w:spacing w:line="360" w:lineRule="auto"/>
        <w:rPr>
          <w:rFonts w:ascii="Times New Roman" w:hAnsi="Times New Roman" w:cs="Times New Roman"/>
          <w:sz w:val="24"/>
          <w:szCs w:val="24"/>
        </w:rPr>
      </w:pPr>
    </w:p>
    <w:p w14:paraId="5CB189DF" w14:textId="79472752" w:rsidR="002C738A" w:rsidRPr="00F81F77" w:rsidRDefault="00D94BA1"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Oxford Dictionary (No Date) ‘Diversity’ Available at: </w:t>
      </w:r>
      <w:hyperlink r:id="rId49" w:history="1">
        <w:r w:rsidRPr="00F81F77">
          <w:rPr>
            <w:rStyle w:val="Hyperlink"/>
            <w:rFonts w:ascii="Times New Roman" w:hAnsi="Times New Roman" w:cs="Times New Roman"/>
            <w:sz w:val="24"/>
            <w:szCs w:val="24"/>
          </w:rPr>
          <w:t>diversity noun - Definition, pictures, pronunciation and usage notes | Oxford Advanced Learner's Dictionary at OxfordLearnersDictionaries.com</w:t>
        </w:r>
      </w:hyperlink>
      <w:r w:rsidRPr="00F81F77">
        <w:rPr>
          <w:rFonts w:ascii="Times New Roman" w:hAnsi="Times New Roman" w:cs="Times New Roman"/>
          <w:sz w:val="24"/>
          <w:szCs w:val="24"/>
        </w:rPr>
        <w:t xml:space="preserve"> (Accessed 23 April 2024)</w:t>
      </w:r>
    </w:p>
    <w:p w14:paraId="70E7C3C4" w14:textId="77777777" w:rsidR="00D94BA1" w:rsidRPr="00F81F77" w:rsidRDefault="00D94BA1" w:rsidP="00F81F77">
      <w:pPr>
        <w:spacing w:line="360" w:lineRule="auto"/>
        <w:rPr>
          <w:rFonts w:ascii="Times New Roman" w:hAnsi="Times New Roman" w:cs="Times New Roman"/>
          <w:sz w:val="24"/>
          <w:szCs w:val="24"/>
        </w:rPr>
      </w:pPr>
    </w:p>
    <w:p w14:paraId="7423CC11" w14:textId="735D801A" w:rsidR="00CD2DEA" w:rsidRPr="00F81F77" w:rsidRDefault="00CD2DEA"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Oxford Dictionary (No Date) ‘Exploitation’ Available at: </w:t>
      </w:r>
      <w:hyperlink r:id="rId50" w:history="1">
        <w:r w:rsidRPr="00F81F77">
          <w:rPr>
            <w:rStyle w:val="Hyperlink"/>
            <w:rFonts w:ascii="Times New Roman" w:hAnsi="Times New Roman" w:cs="Times New Roman"/>
            <w:sz w:val="24"/>
            <w:szCs w:val="24"/>
          </w:rPr>
          <w:t>exploitation noun - Definition, pictures, pronunciation and usage notes | Oxford Advanced Learner's Dictionary at OxfordLearnersDictionaries.com</w:t>
        </w:r>
      </w:hyperlink>
      <w:r w:rsidRPr="00F81F77">
        <w:rPr>
          <w:rFonts w:ascii="Times New Roman" w:hAnsi="Times New Roman" w:cs="Times New Roman"/>
          <w:sz w:val="24"/>
          <w:szCs w:val="24"/>
        </w:rPr>
        <w:t xml:space="preserve"> (Accessed 03 April 2024)</w:t>
      </w:r>
    </w:p>
    <w:p w14:paraId="52087E3B" w14:textId="77777777" w:rsidR="007064A8" w:rsidRPr="00F81F77" w:rsidRDefault="007064A8" w:rsidP="00F81F77">
      <w:pPr>
        <w:spacing w:line="360" w:lineRule="auto"/>
        <w:rPr>
          <w:rFonts w:ascii="Times New Roman" w:hAnsi="Times New Roman" w:cs="Times New Roman"/>
          <w:sz w:val="24"/>
          <w:szCs w:val="24"/>
        </w:rPr>
      </w:pPr>
    </w:p>
    <w:p w14:paraId="2ADF7BEB" w14:textId="77777777" w:rsidR="007064A8" w:rsidRPr="00F81F77" w:rsidRDefault="007064A8" w:rsidP="00F81F77">
      <w:pPr>
        <w:spacing w:line="360" w:lineRule="auto"/>
        <w:rPr>
          <w:rFonts w:ascii="Times New Roman" w:hAnsi="Times New Roman" w:cs="Times New Roman"/>
          <w:color w:val="222222"/>
          <w:sz w:val="24"/>
          <w:szCs w:val="24"/>
          <w:shd w:val="clear" w:color="auto" w:fill="FFFFFF"/>
        </w:rPr>
      </w:pPr>
      <w:r w:rsidRPr="00F81F77">
        <w:rPr>
          <w:rFonts w:ascii="Times New Roman" w:hAnsi="Times New Roman" w:cs="Times New Roman"/>
          <w:color w:val="222222"/>
          <w:sz w:val="24"/>
          <w:szCs w:val="24"/>
          <w:shd w:val="clear" w:color="auto" w:fill="FFFFFF"/>
        </w:rPr>
        <w:t>Porter, L., 2021. Police misconduct. </w:t>
      </w:r>
      <w:r w:rsidRPr="00F81F77">
        <w:rPr>
          <w:rFonts w:ascii="Times New Roman" w:hAnsi="Times New Roman" w:cs="Times New Roman"/>
          <w:i/>
          <w:iCs/>
          <w:color w:val="222222"/>
          <w:sz w:val="24"/>
          <w:szCs w:val="24"/>
          <w:shd w:val="clear" w:color="auto" w:fill="FFFFFF"/>
        </w:rPr>
        <w:t>Critical Issues in Policing: Contemporary Readings</w:t>
      </w:r>
      <w:r w:rsidRPr="00F81F77">
        <w:rPr>
          <w:rFonts w:ascii="Times New Roman" w:hAnsi="Times New Roman" w:cs="Times New Roman"/>
          <w:color w:val="222222"/>
          <w:sz w:val="24"/>
          <w:szCs w:val="24"/>
          <w:shd w:val="clear" w:color="auto" w:fill="FFFFFF"/>
        </w:rPr>
        <w:t>, pp.261-278.</w:t>
      </w:r>
    </w:p>
    <w:p w14:paraId="5AA1C215" w14:textId="77777777" w:rsidR="007064A8" w:rsidRPr="00F81F77" w:rsidRDefault="007064A8" w:rsidP="00F81F77">
      <w:pPr>
        <w:spacing w:line="360" w:lineRule="auto"/>
        <w:rPr>
          <w:rFonts w:ascii="Times New Roman" w:hAnsi="Times New Roman" w:cs="Times New Roman"/>
          <w:sz w:val="24"/>
          <w:szCs w:val="24"/>
        </w:rPr>
      </w:pPr>
    </w:p>
    <w:p w14:paraId="0A9F860F"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Public Health England (2019) ‘Collaborative approaches to preventing offending and re-offending by children (CAPRICORN): summary’ Available at: </w:t>
      </w:r>
      <w:hyperlink r:id="rId51" w:history="1">
        <w:r w:rsidRPr="00F81F77">
          <w:rPr>
            <w:rStyle w:val="Hyperlink"/>
            <w:rFonts w:ascii="Times New Roman" w:hAnsi="Times New Roman" w:cs="Times New Roman"/>
            <w:sz w:val="24"/>
            <w:szCs w:val="24"/>
          </w:rPr>
          <w:t>Collaborative approaches to preventing offending and re-offending by children (CAPRICORN): summary - GOV.UK (www.gov.uk)</w:t>
        </w:r>
      </w:hyperlink>
      <w:r w:rsidRPr="00F81F77">
        <w:rPr>
          <w:rFonts w:ascii="Times New Roman" w:hAnsi="Times New Roman" w:cs="Times New Roman"/>
          <w:sz w:val="24"/>
          <w:szCs w:val="24"/>
        </w:rPr>
        <w:t xml:space="preserve"> (Accessed 03 March 2024)</w:t>
      </w:r>
    </w:p>
    <w:p w14:paraId="24E6AC8A" w14:textId="77777777" w:rsidR="007064A8" w:rsidRPr="00F81F77" w:rsidRDefault="007064A8" w:rsidP="00F81F77">
      <w:pPr>
        <w:spacing w:line="360" w:lineRule="auto"/>
        <w:rPr>
          <w:rFonts w:ascii="Times New Roman" w:hAnsi="Times New Roman" w:cs="Times New Roman"/>
          <w:sz w:val="24"/>
          <w:szCs w:val="24"/>
        </w:rPr>
      </w:pPr>
    </w:p>
    <w:p w14:paraId="0A2CFD03" w14:textId="6423EEA9"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i/>
          <w:iCs/>
          <w:sz w:val="24"/>
          <w:szCs w:val="24"/>
        </w:rPr>
        <w:t>Public Reform Act 2002</w:t>
      </w:r>
      <w:r w:rsidRPr="00F81F77">
        <w:rPr>
          <w:rFonts w:ascii="Times New Roman" w:hAnsi="Times New Roman" w:cs="Times New Roman"/>
          <w:sz w:val="24"/>
          <w:szCs w:val="24"/>
        </w:rPr>
        <w:t xml:space="preserve">: Elizibeth II. </w:t>
      </w:r>
      <w:r w:rsidRPr="00F81F77">
        <w:rPr>
          <w:rFonts w:ascii="Times New Roman" w:hAnsi="Times New Roman" w:cs="Times New Roman"/>
          <w:i/>
          <w:iCs/>
          <w:sz w:val="24"/>
          <w:szCs w:val="24"/>
        </w:rPr>
        <w:t xml:space="preserve">Chapter 30 </w:t>
      </w:r>
      <w:r w:rsidRPr="00F81F77">
        <w:rPr>
          <w:rFonts w:ascii="Times New Roman" w:hAnsi="Times New Roman" w:cs="Times New Roman"/>
          <w:sz w:val="24"/>
          <w:szCs w:val="24"/>
        </w:rPr>
        <w:t xml:space="preserve">(2002) London: The West Yorkshire Combined Authority. </w:t>
      </w:r>
    </w:p>
    <w:p w14:paraId="7EDF7115" w14:textId="77777777" w:rsidR="00A65FF7" w:rsidRPr="00F81F77" w:rsidRDefault="00A65FF7" w:rsidP="00F81F77">
      <w:pPr>
        <w:spacing w:line="360" w:lineRule="auto"/>
        <w:rPr>
          <w:rFonts w:ascii="Times New Roman" w:hAnsi="Times New Roman" w:cs="Times New Roman"/>
          <w:sz w:val="24"/>
          <w:szCs w:val="24"/>
        </w:rPr>
      </w:pPr>
    </w:p>
    <w:p w14:paraId="160B958C" w14:textId="1F7892AA" w:rsidR="00A65FF7" w:rsidRPr="00F81F77" w:rsidRDefault="00A65FF7"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Roddrick, C. (2015) ‘Shared workplace experiences of lesbian and gay police officers in the United Kingdom’ Available at: </w:t>
      </w:r>
      <w:hyperlink r:id="rId52" w:history="1">
        <w:r w:rsidRPr="00F81F77">
          <w:rPr>
            <w:rStyle w:val="Hyperlink"/>
            <w:rFonts w:ascii="Times New Roman" w:hAnsi="Times New Roman" w:cs="Times New Roman"/>
            <w:sz w:val="24"/>
            <w:szCs w:val="24"/>
          </w:rPr>
          <w:t>Shared workplace experiences of lesbian and gay police officers in the United Kingdom - ProQuest</w:t>
        </w:r>
      </w:hyperlink>
      <w:r w:rsidRPr="00F81F77">
        <w:rPr>
          <w:rFonts w:ascii="Times New Roman" w:hAnsi="Times New Roman" w:cs="Times New Roman"/>
          <w:sz w:val="24"/>
          <w:szCs w:val="24"/>
        </w:rPr>
        <w:t xml:space="preserve"> (Accessed 26 April 2024)</w:t>
      </w:r>
    </w:p>
    <w:p w14:paraId="5E28E877" w14:textId="77777777" w:rsidR="00302DBD" w:rsidRPr="00F81F77" w:rsidRDefault="00302DBD" w:rsidP="00F81F77">
      <w:pPr>
        <w:spacing w:line="360" w:lineRule="auto"/>
        <w:rPr>
          <w:rFonts w:ascii="Times New Roman" w:hAnsi="Times New Roman" w:cs="Times New Roman"/>
          <w:sz w:val="24"/>
          <w:szCs w:val="24"/>
        </w:rPr>
      </w:pPr>
    </w:p>
    <w:p w14:paraId="3CF6FAD0" w14:textId="2B39094A" w:rsidR="00302DBD" w:rsidRPr="00F81F77" w:rsidRDefault="00302DBD"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 xml:space="preserve">Schroder, D and </w:t>
      </w:r>
      <w:proofErr w:type="spellStart"/>
      <w:r w:rsidRPr="00F81F77">
        <w:rPr>
          <w:rFonts w:ascii="Times New Roman" w:hAnsi="Times New Roman" w:cs="Times New Roman"/>
          <w:sz w:val="24"/>
          <w:szCs w:val="24"/>
        </w:rPr>
        <w:t>Gefenas</w:t>
      </w:r>
      <w:proofErr w:type="spellEnd"/>
      <w:r w:rsidRPr="00F81F77">
        <w:rPr>
          <w:rFonts w:ascii="Times New Roman" w:hAnsi="Times New Roman" w:cs="Times New Roman"/>
          <w:sz w:val="24"/>
          <w:szCs w:val="24"/>
        </w:rPr>
        <w:t xml:space="preserve">, E. (2009) ‘Vulnerability: Too Vague and Too Broad?’, </w:t>
      </w:r>
      <w:r w:rsidRPr="00F81F77">
        <w:rPr>
          <w:rFonts w:ascii="Times New Roman" w:hAnsi="Times New Roman" w:cs="Times New Roman"/>
          <w:i/>
          <w:iCs/>
          <w:sz w:val="24"/>
          <w:szCs w:val="24"/>
        </w:rPr>
        <w:t>Cambridge Quarterly of Healthcare Ethics,</w:t>
      </w:r>
      <w:r w:rsidRPr="00F81F77">
        <w:rPr>
          <w:rFonts w:ascii="Times New Roman" w:hAnsi="Times New Roman" w:cs="Times New Roman"/>
          <w:sz w:val="24"/>
          <w:szCs w:val="24"/>
        </w:rPr>
        <w:t xml:space="preserve"> 18(2), pp. 113-121</w:t>
      </w:r>
    </w:p>
    <w:p w14:paraId="224644EF" w14:textId="77777777" w:rsidR="00302DBD" w:rsidRPr="00F81F77" w:rsidRDefault="00302DBD" w:rsidP="00F81F77">
      <w:pPr>
        <w:spacing w:line="360" w:lineRule="auto"/>
        <w:rPr>
          <w:rFonts w:ascii="Times New Roman" w:hAnsi="Times New Roman" w:cs="Times New Roman"/>
          <w:sz w:val="24"/>
          <w:szCs w:val="24"/>
        </w:rPr>
      </w:pPr>
    </w:p>
    <w:p w14:paraId="7AF317A8"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pacing w:val="-1"/>
          <w:sz w:val="24"/>
          <w:szCs w:val="24"/>
          <w:shd w:val="clear" w:color="auto" w:fill="FFFFFF"/>
        </w:rPr>
        <w:t>Sidebotham, P. et al (2016) ‘</w:t>
      </w:r>
      <w:r w:rsidRPr="00F81F77">
        <w:rPr>
          <w:rFonts w:ascii="Times New Roman" w:hAnsi="Times New Roman" w:cs="Times New Roman"/>
          <w:i/>
          <w:iCs/>
          <w:spacing w:val="-1"/>
          <w:sz w:val="24"/>
          <w:szCs w:val="24"/>
          <w:shd w:val="clear" w:color="auto" w:fill="FFFFFF"/>
        </w:rPr>
        <w:t>Pathways to harm, pathways to protection: a triennial analysis of serious case reviews 2011 to 2014: final report’ </w:t>
      </w:r>
      <w:r w:rsidRPr="00F81F77">
        <w:rPr>
          <w:rFonts w:ascii="Times New Roman" w:hAnsi="Times New Roman" w:cs="Times New Roman"/>
          <w:spacing w:val="-1"/>
          <w:sz w:val="24"/>
          <w:szCs w:val="24"/>
          <w:shd w:val="clear" w:color="auto" w:fill="FFFFFF"/>
        </w:rPr>
        <w:t>London: Department for Education (DfE).</w:t>
      </w:r>
    </w:p>
    <w:p w14:paraId="5BD1C612" w14:textId="77777777" w:rsidR="000A3FA3" w:rsidRPr="00F81F77" w:rsidRDefault="000A3FA3" w:rsidP="00F81F77">
      <w:pPr>
        <w:spacing w:line="360" w:lineRule="auto"/>
        <w:rPr>
          <w:rFonts w:ascii="Times New Roman" w:hAnsi="Times New Roman" w:cs="Times New Roman"/>
          <w:sz w:val="24"/>
          <w:szCs w:val="24"/>
        </w:rPr>
      </w:pPr>
    </w:p>
    <w:p w14:paraId="490D7F10"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The Youth Crime Commission (No Date) ‘</w:t>
      </w:r>
      <w:r w:rsidRPr="00F81F77">
        <w:rPr>
          <w:rFonts w:ascii="Times New Roman" w:hAnsi="Times New Roman" w:cs="Times New Roman"/>
          <w:i/>
          <w:iCs/>
          <w:sz w:val="24"/>
          <w:szCs w:val="24"/>
        </w:rPr>
        <w:t>Early Intervention’</w:t>
      </w:r>
      <w:r w:rsidRPr="00F81F77">
        <w:rPr>
          <w:rFonts w:ascii="Times New Roman" w:hAnsi="Times New Roman" w:cs="Times New Roman"/>
          <w:sz w:val="24"/>
          <w:szCs w:val="24"/>
        </w:rPr>
        <w:t xml:space="preserve"> Available at: </w:t>
      </w:r>
      <w:hyperlink r:id="rId53" w:history="1">
        <w:r w:rsidRPr="00F81F77">
          <w:rPr>
            <w:rStyle w:val="Hyperlink"/>
            <w:rFonts w:ascii="Times New Roman" w:hAnsi="Times New Roman" w:cs="Times New Roman"/>
            <w:sz w:val="24"/>
            <w:szCs w:val="24"/>
          </w:rPr>
          <w:t>Early Intervention (youthcrimecommission.org.uk)</w:t>
        </w:r>
      </w:hyperlink>
      <w:r w:rsidRPr="00F81F77">
        <w:rPr>
          <w:rFonts w:ascii="Times New Roman" w:hAnsi="Times New Roman" w:cs="Times New Roman"/>
          <w:sz w:val="24"/>
          <w:szCs w:val="24"/>
        </w:rPr>
        <w:t xml:space="preserve"> (Accessed 02 March 2024)</w:t>
      </w:r>
    </w:p>
    <w:p w14:paraId="25D06713" w14:textId="77777777" w:rsidR="007064A8" w:rsidRPr="00F81F77" w:rsidRDefault="007064A8" w:rsidP="00F81F77">
      <w:pPr>
        <w:spacing w:line="360" w:lineRule="auto"/>
        <w:rPr>
          <w:rFonts w:ascii="Times New Roman" w:hAnsi="Times New Roman" w:cs="Times New Roman"/>
          <w:sz w:val="24"/>
          <w:szCs w:val="24"/>
        </w:rPr>
      </w:pPr>
    </w:p>
    <w:p w14:paraId="566F0807" w14:textId="526D4B2E" w:rsidR="00725342" w:rsidRPr="00F81F77" w:rsidRDefault="00725342" w:rsidP="00F81F77">
      <w:pPr>
        <w:spacing w:line="360" w:lineRule="auto"/>
        <w:rPr>
          <w:rFonts w:ascii="Times New Roman" w:hAnsi="Times New Roman" w:cs="Times New Roman"/>
          <w:color w:val="333333"/>
          <w:sz w:val="24"/>
          <w:szCs w:val="24"/>
          <w:shd w:val="clear" w:color="auto" w:fill="FFFFFF"/>
        </w:rPr>
      </w:pPr>
      <w:r w:rsidRPr="00F81F77">
        <w:rPr>
          <w:rFonts w:ascii="Times New Roman" w:hAnsi="Times New Roman" w:cs="Times New Roman"/>
          <w:color w:val="333333"/>
          <w:sz w:val="24"/>
          <w:szCs w:val="24"/>
          <w:shd w:val="clear" w:color="auto" w:fill="FFFFFF"/>
        </w:rPr>
        <w:t>Windle, J., Moyle, L., &amp; Coomber, R. (2020). ‘Vulnerable’ Kids Going Country: Children and Young People’s Involvement in County Lines Drug Dealing. </w:t>
      </w:r>
      <w:r w:rsidRPr="00F81F77">
        <w:rPr>
          <w:rFonts w:ascii="Times New Roman" w:hAnsi="Times New Roman" w:cs="Times New Roman"/>
          <w:i/>
          <w:iCs/>
          <w:color w:val="333333"/>
          <w:sz w:val="24"/>
          <w:szCs w:val="24"/>
          <w:shd w:val="clear" w:color="auto" w:fill="FFFFFF"/>
        </w:rPr>
        <w:t>Youth Justice</w:t>
      </w:r>
      <w:r w:rsidRPr="00F81F77">
        <w:rPr>
          <w:rFonts w:ascii="Times New Roman" w:hAnsi="Times New Roman" w:cs="Times New Roman"/>
          <w:color w:val="333333"/>
          <w:sz w:val="24"/>
          <w:szCs w:val="24"/>
          <w:shd w:val="clear" w:color="auto" w:fill="FFFFFF"/>
        </w:rPr>
        <w:t>, </w:t>
      </w:r>
      <w:r w:rsidRPr="00F81F77">
        <w:rPr>
          <w:rFonts w:ascii="Times New Roman" w:hAnsi="Times New Roman" w:cs="Times New Roman"/>
          <w:i/>
          <w:iCs/>
          <w:color w:val="333333"/>
          <w:sz w:val="24"/>
          <w:szCs w:val="24"/>
          <w:shd w:val="clear" w:color="auto" w:fill="FFFFFF"/>
        </w:rPr>
        <w:t>20</w:t>
      </w:r>
      <w:r w:rsidRPr="00F81F77">
        <w:rPr>
          <w:rFonts w:ascii="Times New Roman" w:hAnsi="Times New Roman" w:cs="Times New Roman"/>
          <w:color w:val="333333"/>
          <w:sz w:val="24"/>
          <w:szCs w:val="24"/>
          <w:shd w:val="clear" w:color="auto" w:fill="FFFFFF"/>
        </w:rPr>
        <w:t>(1-2), 64-78</w:t>
      </w:r>
    </w:p>
    <w:p w14:paraId="720FB7F3" w14:textId="77777777" w:rsidR="00725342" w:rsidRPr="00F81F77" w:rsidRDefault="00725342" w:rsidP="00F81F77">
      <w:pPr>
        <w:spacing w:line="360" w:lineRule="auto"/>
        <w:rPr>
          <w:rFonts w:ascii="Times New Roman" w:hAnsi="Times New Roman" w:cs="Times New Roman"/>
          <w:sz w:val="24"/>
          <w:szCs w:val="24"/>
        </w:rPr>
      </w:pPr>
    </w:p>
    <w:p w14:paraId="470F0AB6"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t>Youth Justice Board (2022) ‘</w:t>
      </w:r>
      <w:r w:rsidRPr="00F81F77">
        <w:rPr>
          <w:rFonts w:ascii="Times New Roman" w:hAnsi="Times New Roman" w:cs="Times New Roman"/>
          <w:i/>
          <w:iCs/>
          <w:sz w:val="24"/>
          <w:szCs w:val="24"/>
        </w:rPr>
        <w:t>Youth Justice Statistics: 2020 to 2021 (Accessible version)</w:t>
      </w:r>
      <w:r w:rsidRPr="00F81F77">
        <w:rPr>
          <w:rFonts w:ascii="Times New Roman" w:hAnsi="Times New Roman" w:cs="Times New Roman"/>
          <w:sz w:val="24"/>
          <w:szCs w:val="24"/>
        </w:rPr>
        <w:t xml:space="preserve">’ Available at: </w:t>
      </w:r>
      <w:hyperlink r:id="rId54" w:history="1">
        <w:r w:rsidRPr="00F81F77">
          <w:rPr>
            <w:rStyle w:val="Hyperlink"/>
            <w:rFonts w:ascii="Times New Roman" w:hAnsi="Times New Roman" w:cs="Times New Roman"/>
            <w:sz w:val="24"/>
            <w:szCs w:val="24"/>
          </w:rPr>
          <w:t>Youth Justice Statistics: 2020 to 2021 (accessible version) - GOV.UK (www.gov.uk)</w:t>
        </w:r>
      </w:hyperlink>
      <w:r w:rsidRPr="00F81F77">
        <w:rPr>
          <w:rFonts w:ascii="Times New Roman" w:hAnsi="Times New Roman" w:cs="Times New Roman"/>
          <w:sz w:val="24"/>
          <w:szCs w:val="24"/>
        </w:rPr>
        <w:t xml:space="preserve"> (Accessed 06 March 2024)</w:t>
      </w:r>
    </w:p>
    <w:p w14:paraId="271AB48C" w14:textId="77777777" w:rsidR="007064A8" w:rsidRPr="00F81F77" w:rsidRDefault="007064A8" w:rsidP="00F81F77">
      <w:pPr>
        <w:spacing w:line="360" w:lineRule="auto"/>
        <w:rPr>
          <w:rFonts w:ascii="Times New Roman" w:hAnsi="Times New Roman" w:cs="Times New Roman"/>
          <w:sz w:val="24"/>
          <w:szCs w:val="24"/>
        </w:rPr>
      </w:pPr>
    </w:p>
    <w:p w14:paraId="468D1CD3"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sz w:val="24"/>
          <w:szCs w:val="24"/>
        </w:rPr>
        <w:lastRenderedPageBreak/>
        <w:t>Youth Justice Board (2023) ‘</w:t>
      </w:r>
      <w:r w:rsidRPr="00F81F77">
        <w:rPr>
          <w:rFonts w:ascii="Times New Roman" w:hAnsi="Times New Roman" w:cs="Times New Roman"/>
          <w:i/>
          <w:iCs/>
          <w:sz w:val="24"/>
          <w:szCs w:val="24"/>
        </w:rPr>
        <w:t>Youth Justice Statistics: 2021 to 2022 (Accessible version)</w:t>
      </w:r>
      <w:r w:rsidRPr="00F81F77">
        <w:rPr>
          <w:rFonts w:ascii="Times New Roman" w:hAnsi="Times New Roman" w:cs="Times New Roman"/>
          <w:sz w:val="24"/>
          <w:szCs w:val="24"/>
        </w:rPr>
        <w:t xml:space="preserve">’ Available at: </w:t>
      </w:r>
      <w:hyperlink r:id="rId55" w:history="1">
        <w:r w:rsidRPr="00F81F77">
          <w:rPr>
            <w:rStyle w:val="Hyperlink"/>
            <w:rFonts w:ascii="Times New Roman" w:hAnsi="Times New Roman" w:cs="Times New Roman"/>
            <w:sz w:val="24"/>
            <w:szCs w:val="24"/>
          </w:rPr>
          <w:t>Youth Justice Statistics: 2021 to 2022 (accessible version) - GOV.UK (www.gov.uk)</w:t>
        </w:r>
      </w:hyperlink>
      <w:r w:rsidRPr="00F81F77">
        <w:rPr>
          <w:rFonts w:ascii="Times New Roman" w:hAnsi="Times New Roman" w:cs="Times New Roman"/>
          <w:sz w:val="24"/>
          <w:szCs w:val="24"/>
        </w:rPr>
        <w:t xml:space="preserve"> (Accessed 02 March 2023)</w:t>
      </w:r>
    </w:p>
    <w:p w14:paraId="2E97ACCF" w14:textId="77777777" w:rsidR="007064A8" w:rsidRPr="00F81F77" w:rsidRDefault="007064A8" w:rsidP="00F81F77">
      <w:pPr>
        <w:spacing w:line="360" w:lineRule="auto"/>
        <w:rPr>
          <w:rFonts w:ascii="Times New Roman" w:hAnsi="Times New Roman" w:cs="Times New Roman"/>
          <w:color w:val="222222"/>
          <w:sz w:val="24"/>
          <w:szCs w:val="24"/>
          <w:shd w:val="clear" w:color="auto" w:fill="FFFFFF"/>
        </w:rPr>
      </w:pPr>
    </w:p>
    <w:p w14:paraId="0BCD5918" w14:textId="77777777" w:rsidR="007064A8" w:rsidRPr="00F81F77" w:rsidRDefault="007064A8" w:rsidP="00F81F77">
      <w:pPr>
        <w:spacing w:line="360" w:lineRule="auto"/>
        <w:rPr>
          <w:rFonts w:ascii="Times New Roman" w:hAnsi="Times New Roman" w:cs="Times New Roman"/>
          <w:sz w:val="24"/>
          <w:szCs w:val="24"/>
        </w:rPr>
      </w:pPr>
      <w:r w:rsidRPr="00F81F77">
        <w:rPr>
          <w:rFonts w:ascii="Times New Roman" w:hAnsi="Times New Roman" w:cs="Times New Roman"/>
          <w:color w:val="222222"/>
          <w:sz w:val="24"/>
          <w:szCs w:val="24"/>
          <w:shd w:val="clear" w:color="auto" w:fill="FFFFFF"/>
        </w:rPr>
        <w:t>Zander, M., 2014. Zander on PACE: The Police and Criminal Evidence Act 1984.</w:t>
      </w:r>
    </w:p>
    <w:p w14:paraId="5FDFA3AA" w14:textId="77777777" w:rsidR="007064A8" w:rsidRPr="007064A8" w:rsidRDefault="007064A8" w:rsidP="007064A8">
      <w:pPr>
        <w:spacing w:line="360" w:lineRule="auto"/>
        <w:rPr>
          <w:rFonts w:ascii="Times New Roman" w:hAnsi="Times New Roman" w:cs="Times New Roman"/>
          <w:color w:val="auto"/>
          <w:sz w:val="24"/>
          <w:szCs w:val="24"/>
          <w:lang w:eastAsia="en-US"/>
        </w:rPr>
      </w:pPr>
    </w:p>
    <w:p w14:paraId="19F830D8" w14:textId="3B5C638A" w:rsidR="00EF6FC5" w:rsidRPr="007064A8" w:rsidRDefault="00EF6FC5" w:rsidP="007064A8">
      <w:pPr>
        <w:spacing w:line="360" w:lineRule="auto"/>
        <w:rPr>
          <w:rFonts w:ascii="Times New Roman" w:hAnsi="Times New Roman" w:cs="Times New Roman"/>
          <w:sz w:val="24"/>
          <w:szCs w:val="24"/>
        </w:rPr>
      </w:pPr>
    </w:p>
    <w:sectPr w:rsidR="00EF6FC5" w:rsidRPr="007064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3FBFE" w14:textId="77777777" w:rsidR="00687738" w:rsidRDefault="00687738" w:rsidP="00687738">
      <w:r>
        <w:separator/>
      </w:r>
    </w:p>
  </w:endnote>
  <w:endnote w:type="continuationSeparator" w:id="0">
    <w:p w14:paraId="5B371B86" w14:textId="77777777" w:rsidR="00687738" w:rsidRDefault="00687738" w:rsidP="00687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597AF" w14:textId="77777777" w:rsidR="00687738" w:rsidRDefault="00687738" w:rsidP="00687738">
      <w:r>
        <w:separator/>
      </w:r>
    </w:p>
  </w:footnote>
  <w:footnote w:type="continuationSeparator" w:id="0">
    <w:p w14:paraId="7E0AFE36" w14:textId="77777777" w:rsidR="00687738" w:rsidRDefault="00687738" w:rsidP="006877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77DB5"/>
    <w:multiLevelType w:val="multilevel"/>
    <w:tmpl w:val="B70E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F215E8"/>
    <w:multiLevelType w:val="multilevel"/>
    <w:tmpl w:val="4AEE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15612C"/>
    <w:multiLevelType w:val="multilevel"/>
    <w:tmpl w:val="576E7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7389939">
    <w:abstractNumId w:val="0"/>
  </w:num>
  <w:num w:numId="2" w16cid:durableId="1797067101">
    <w:abstractNumId w:val="1"/>
  </w:num>
  <w:num w:numId="3" w16cid:durableId="1659423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768"/>
    <w:rsid w:val="000116E3"/>
    <w:rsid w:val="00025F50"/>
    <w:rsid w:val="0004268F"/>
    <w:rsid w:val="000433C6"/>
    <w:rsid w:val="000462E3"/>
    <w:rsid w:val="0005003A"/>
    <w:rsid w:val="000848A6"/>
    <w:rsid w:val="00085525"/>
    <w:rsid w:val="000A237F"/>
    <w:rsid w:val="000A3FA3"/>
    <w:rsid w:val="000A610B"/>
    <w:rsid w:val="000C703B"/>
    <w:rsid w:val="000D1A02"/>
    <w:rsid w:val="000D273B"/>
    <w:rsid w:val="000E175D"/>
    <w:rsid w:val="000E19C2"/>
    <w:rsid w:val="00100495"/>
    <w:rsid w:val="00130CBB"/>
    <w:rsid w:val="00135EB0"/>
    <w:rsid w:val="001462A9"/>
    <w:rsid w:val="001521F6"/>
    <w:rsid w:val="001525BD"/>
    <w:rsid w:val="00152FFF"/>
    <w:rsid w:val="00177F71"/>
    <w:rsid w:val="001806EC"/>
    <w:rsid w:val="001822EA"/>
    <w:rsid w:val="00191D8F"/>
    <w:rsid w:val="00197A73"/>
    <w:rsid w:val="00197B50"/>
    <w:rsid w:val="001B5931"/>
    <w:rsid w:val="001B5FCD"/>
    <w:rsid w:val="001D7C3C"/>
    <w:rsid w:val="001F1D64"/>
    <w:rsid w:val="00200969"/>
    <w:rsid w:val="00211CCA"/>
    <w:rsid w:val="002135E0"/>
    <w:rsid w:val="0022016E"/>
    <w:rsid w:val="00222D30"/>
    <w:rsid w:val="00226A23"/>
    <w:rsid w:val="00234C6E"/>
    <w:rsid w:val="00241CB9"/>
    <w:rsid w:val="00264AAD"/>
    <w:rsid w:val="00274001"/>
    <w:rsid w:val="00274F6F"/>
    <w:rsid w:val="002948F8"/>
    <w:rsid w:val="002963C9"/>
    <w:rsid w:val="002A5A18"/>
    <w:rsid w:val="002C738A"/>
    <w:rsid w:val="002D5EBB"/>
    <w:rsid w:val="002D6D34"/>
    <w:rsid w:val="002E232C"/>
    <w:rsid w:val="002F081B"/>
    <w:rsid w:val="002F2F92"/>
    <w:rsid w:val="002F7A29"/>
    <w:rsid w:val="00302DBD"/>
    <w:rsid w:val="003053BE"/>
    <w:rsid w:val="00317127"/>
    <w:rsid w:val="00322D53"/>
    <w:rsid w:val="00332621"/>
    <w:rsid w:val="00334145"/>
    <w:rsid w:val="00392378"/>
    <w:rsid w:val="003A18C9"/>
    <w:rsid w:val="003D63AC"/>
    <w:rsid w:val="003E19DD"/>
    <w:rsid w:val="003F7589"/>
    <w:rsid w:val="00412D15"/>
    <w:rsid w:val="0042539D"/>
    <w:rsid w:val="00437CBF"/>
    <w:rsid w:val="00440CA8"/>
    <w:rsid w:val="00442583"/>
    <w:rsid w:val="004671FF"/>
    <w:rsid w:val="00470271"/>
    <w:rsid w:val="00473368"/>
    <w:rsid w:val="004763F1"/>
    <w:rsid w:val="00480770"/>
    <w:rsid w:val="00496A88"/>
    <w:rsid w:val="004A27A7"/>
    <w:rsid w:val="004A4C6D"/>
    <w:rsid w:val="004C5AEF"/>
    <w:rsid w:val="004D0724"/>
    <w:rsid w:val="004D24AB"/>
    <w:rsid w:val="004D4ED1"/>
    <w:rsid w:val="004D592F"/>
    <w:rsid w:val="004D5D9D"/>
    <w:rsid w:val="004D69BC"/>
    <w:rsid w:val="004D7287"/>
    <w:rsid w:val="004F0907"/>
    <w:rsid w:val="00504612"/>
    <w:rsid w:val="00512EF6"/>
    <w:rsid w:val="00526011"/>
    <w:rsid w:val="00531D68"/>
    <w:rsid w:val="0053462F"/>
    <w:rsid w:val="00536951"/>
    <w:rsid w:val="00544323"/>
    <w:rsid w:val="005934BF"/>
    <w:rsid w:val="005B67FC"/>
    <w:rsid w:val="005C0F58"/>
    <w:rsid w:val="005D2F00"/>
    <w:rsid w:val="005E6655"/>
    <w:rsid w:val="00611AF9"/>
    <w:rsid w:val="006232EE"/>
    <w:rsid w:val="0063349C"/>
    <w:rsid w:val="00634373"/>
    <w:rsid w:val="0063564B"/>
    <w:rsid w:val="00635C43"/>
    <w:rsid w:val="00645780"/>
    <w:rsid w:val="0067335F"/>
    <w:rsid w:val="00683A2D"/>
    <w:rsid w:val="00687738"/>
    <w:rsid w:val="006878AA"/>
    <w:rsid w:val="00693123"/>
    <w:rsid w:val="00694A64"/>
    <w:rsid w:val="0069652A"/>
    <w:rsid w:val="006B5B07"/>
    <w:rsid w:val="006C5F81"/>
    <w:rsid w:val="006D28EA"/>
    <w:rsid w:val="006D6794"/>
    <w:rsid w:val="006E70DD"/>
    <w:rsid w:val="006F41FB"/>
    <w:rsid w:val="006F4DE1"/>
    <w:rsid w:val="00701C9C"/>
    <w:rsid w:val="00702D83"/>
    <w:rsid w:val="00705022"/>
    <w:rsid w:val="007064A8"/>
    <w:rsid w:val="00707380"/>
    <w:rsid w:val="00717326"/>
    <w:rsid w:val="007204DE"/>
    <w:rsid w:val="00721406"/>
    <w:rsid w:val="00725342"/>
    <w:rsid w:val="007413AD"/>
    <w:rsid w:val="00757FC9"/>
    <w:rsid w:val="00763246"/>
    <w:rsid w:val="00790CE5"/>
    <w:rsid w:val="007A5FD3"/>
    <w:rsid w:val="007C0757"/>
    <w:rsid w:val="007F3511"/>
    <w:rsid w:val="007F3D16"/>
    <w:rsid w:val="007F4665"/>
    <w:rsid w:val="0080360C"/>
    <w:rsid w:val="00804D87"/>
    <w:rsid w:val="00805E05"/>
    <w:rsid w:val="008065E2"/>
    <w:rsid w:val="0081649B"/>
    <w:rsid w:val="00827A32"/>
    <w:rsid w:val="00831BB2"/>
    <w:rsid w:val="008554CD"/>
    <w:rsid w:val="00867950"/>
    <w:rsid w:val="0088217E"/>
    <w:rsid w:val="0089213F"/>
    <w:rsid w:val="0089529C"/>
    <w:rsid w:val="008C430B"/>
    <w:rsid w:val="008F0E54"/>
    <w:rsid w:val="008F2C32"/>
    <w:rsid w:val="0091131B"/>
    <w:rsid w:val="009233FB"/>
    <w:rsid w:val="009246B0"/>
    <w:rsid w:val="0092552D"/>
    <w:rsid w:val="009428B5"/>
    <w:rsid w:val="00942AC6"/>
    <w:rsid w:val="00953B7E"/>
    <w:rsid w:val="0095510C"/>
    <w:rsid w:val="0095718B"/>
    <w:rsid w:val="00960419"/>
    <w:rsid w:val="009655DB"/>
    <w:rsid w:val="00982DB0"/>
    <w:rsid w:val="00984093"/>
    <w:rsid w:val="009A0187"/>
    <w:rsid w:val="009A07D3"/>
    <w:rsid w:val="009B4AC9"/>
    <w:rsid w:val="009D35F0"/>
    <w:rsid w:val="009F6AE3"/>
    <w:rsid w:val="009F6BD8"/>
    <w:rsid w:val="00A2082A"/>
    <w:rsid w:val="00A2150E"/>
    <w:rsid w:val="00A65FF7"/>
    <w:rsid w:val="00A749C4"/>
    <w:rsid w:val="00A855AA"/>
    <w:rsid w:val="00A90896"/>
    <w:rsid w:val="00AB7509"/>
    <w:rsid w:val="00AC2959"/>
    <w:rsid w:val="00AC2B63"/>
    <w:rsid w:val="00AD25E7"/>
    <w:rsid w:val="00AF13F5"/>
    <w:rsid w:val="00B21102"/>
    <w:rsid w:val="00B27768"/>
    <w:rsid w:val="00B348AB"/>
    <w:rsid w:val="00B8065D"/>
    <w:rsid w:val="00B9026B"/>
    <w:rsid w:val="00BB0751"/>
    <w:rsid w:val="00BD0159"/>
    <w:rsid w:val="00BE1CC1"/>
    <w:rsid w:val="00BE1E71"/>
    <w:rsid w:val="00BE72BE"/>
    <w:rsid w:val="00C15C9C"/>
    <w:rsid w:val="00C21C0B"/>
    <w:rsid w:val="00C26CAD"/>
    <w:rsid w:val="00C3550B"/>
    <w:rsid w:val="00C44079"/>
    <w:rsid w:val="00C50732"/>
    <w:rsid w:val="00C53105"/>
    <w:rsid w:val="00C55479"/>
    <w:rsid w:val="00C83D32"/>
    <w:rsid w:val="00C86058"/>
    <w:rsid w:val="00C86760"/>
    <w:rsid w:val="00C94D1C"/>
    <w:rsid w:val="00CC19FD"/>
    <w:rsid w:val="00CC1DE8"/>
    <w:rsid w:val="00CC3CED"/>
    <w:rsid w:val="00CD2784"/>
    <w:rsid w:val="00CD2DEA"/>
    <w:rsid w:val="00CD2E19"/>
    <w:rsid w:val="00CF2C90"/>
    <w:rsid w:val="00D0390D"/>
    <w:rsid w:val="00D71C8D"/>
    <w:rsid w:val="00D9492F"/>
    <w:rsid w:val="00D94BA1"/>
    <w:rsid w:val="00DA2004"/>
    <w:rsid w:val="00DB0D85"/>
    <w:rsid w:val="00DB7E0D"/>
    <w:rsid w:val="00DC2FEF"/>
    <w:rsid w:val="00DC4A61"/>
    <w:rsid w:val="00DD57C6"/>
    <w:rsid w:val="00DF1F7A"/>
    <w:rsid w:val="00DF2BE3"/>
    <w:rsid w:val="00E04602"/>
    <w:rsid w:val="00E116C7"/>
    <w:rsid w:val="00E252F7"/>
    <w:rsid w:val="00E2616E"/>
    <w:rsid w:val="00E3518A"/>
    <w:rsid w:val="00E55291"/>
    <w:rsid w:val="00E63E29"/>
    <w:rsid w:val="00E75CC5"/>
    <w:rsid w:val="00EA1057"/>
    <w:rsid w:val="00EA367D"/>
    <w:rsid w:val="00EA4C55"/>
    <w:rsid w:val="00EC0F5E"/>
    <w:rsid w:val="00ED6F35"/>
    <w:rsid w:val="00EE1765"/>
    <w:rsid w:val="00EF6FC5"/>
    <w:rsid w:val="00F1274D"/>
    <w:rsid w:val="00F13159"/>
    <w:rsid w:val="00F133FA"/>
    <w:rsid w:val="00F13638"/>
    <w:rsid w:val="00F22513"/>
    <w:rsid w:val="00F34145"/>
    <w:rsid w:val="00F6651B"/>
    <w:rsid w:val="00F81F77"/>
    <w:rsid w:val="00F9424D"/>
    <w:rsid w:val="00F95532"/>
    <w:rsid w:val="00F97052"/>
    <w:rsid w:val="00FA4986"/>
    <w:rsid w:val="00FA4D60"/>
    <w:rsid w:val="00FB3287"/>
    <w:rsid w:val="00FC0E02"/>
    <w:rsid w:val="00FE74D0"/>
    <w:rsid w:val="00FF2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B5E76"/>
  <w15:docId w15:val="{0AE88FEB-BB65-4C57-9C18-328DEDCCC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768"/>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link w:val="Heading1Char"/>
    <w:uiPriority w:val="9"/>
    <w:qFormat/>
    <w:rsid w:val="00EF6FC5"/>
    <w:pPr>
      <w:overflowPunct/>
      <w:autoSpaceDE/>
      <w:autoSpaceDN/>
      <w:adjustRightInd/>
      <w:spacing w:before="100" w:beforeAutospacing="1" w:after="100" w:afterAutospacing="1"/>
      <w:textAlignment w:val="auto"/>
      <w:outlineLvl w:val="0"/>
    </w:pPr>
    <w:rPr>
      <w:rFonts w:ascii="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589"/>
    <w:rPr>
      <w:color w:val="0000FF"/>
      <w:u w:val="single"/>
    </w:rPr>
  </w:style>
  <w:style w:type="character" w:styleId="UnresolvedMention">
    <w:name w:val="Unresolved Mention"/>
    <w:basedOn w:val="DefaultParagraphFont"/>
    <w:uiPriority w:val="99"/>
    <w:semiHidden/>
    <w:unhideWhenUsed/>
    <w:rsid w:val="003F7589"/>
    <w:rPr>
      <w:color w:val="605E5C"/>
      <w:shd w:val="clear" w:color="auto" w:fill="E1DFDD"/>
    </w:rPr>
  </w:style>
  <w:style w:type="paragraph" w:styleId="NormalWeb">
    <w:name w:val="Normal (Web)"/>
    <w:basedOn w:val="Normal"/>
    <w:uiPriority w:val="99"/>
    <w:unhideWhenUsed/>
    <w:rsid w:val="0042539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960419"/>
    <w:rPr>
      <w:b/>
      <w:bCs/>
    </w:rPr>
  </w:style>
  <w:style w:type="character" w:customStyle="1" w:styleId="Heading1Char">
    <w:name w:val="Heading 1 Char"/>
    <w:basedOn w:val="DefaultParagraphFont"/>
    <w:link w:val="Heading1"/>
    <w:uiPriority w:val="9"/>
    <w:rsid w:val="00EF6FC5"/>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2D6D34"/>
    <w:rPr>
      <w:color w:val="954F72" w:themeColor="followedHyperlink"/>
      <w:u w:val="single"/>
    </w:rPr>
  </w:style>
  <w:style w:type="character" w:styleId="Emphasis">
    <w:name w:val="Emphasis"/>
    <w:basedOn w:val="DefaultParagraphFont"/>
    <w:uiPriority w:val="20"/>
    <w:qFormat/>
    <w:rsid w:val="007064A8"/>
    <w:rPr>
      <w:i/>
      <w:iCs/>
    </w:rPr>
  </w:style>
  <w:style w:type="paragraph" w:styleId="Header">
    <w:name w:val="header"/>
    <w:basedOn w:val="Normal"/>
    <w:link w:val="HeaderChar"/>
    <w:uiPriority w:val="99"/>
    <w:unhideWhenUsed/>
    <w:rsid w:val="00687738"/>
    <w:pPr>
      <w:tabs>
        <w:tab w:val="center" w:pos="4513"/>
        <w:tab w:val="right" w:pos="9026"/>
      </w:tabs>
    </w:pPr>
  </w:style>
  <w:style w:type="character" w:customStyle="1" w:styleId="HeaderChar">
    <w:name w:val="Header Char"/>
    <w:basedOn w:val="DefaultParagraphFont"/>
    <w:link w:val="Header"/>
    <w:uiPriority w:val="99"/>
    <w:rsid w:val="00687738"/>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unhideWhenUsed/>
    <w:rsid w:val="00687738"/>
    <w:pPr>
      <w:tabs>
        <w:tab w:val="center" w:pos="4513"/>
        <w:tab w:val="right" w:pos="9026"/>
      </w:tabs>
    </w:pPr>
  </w:style>
  <w:style w:type="character" w:customStyle="1" w:styleId="FooterChar">
    <w:name w:val="Footer Char"/>
    <w:basedOn w:val="DefaultParagraphFont"/>
    <w:link w:val="Footer"/>
    <w:uiPriority w:val="99"/>
    <w:rsid w:val="00687738"/>
    <w:rPr>
      <w:rFonts w:ascii="Arial" w:eastAsia="Times New Roman" w:hAnsi="Arial" w:cs="Arial"/>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6775">
      <w:bodyDiv w:val="1"/>
      <w:marLeft w:val="0"/>
      <w:marRight w:val="0"/>
      <w:marTop w:val="0"/>
      <w:marBottom w:val="0"/>
      <w:divBdr>
        <w:top w:val="none" w:sz="0" w:space="0" w:color="auto"/>
        <w:left w:val="none" w:sz="0" w:space="0" w:color="auto"/>
        <w:bottom w:val="none" w:sz="0" w:space="0" w:color="auto"/>
        <w:right w:val="none" w:sz="0" w:space="0" w:color="auto"/>
      </w:divBdr>
    </w:div>
    <w:div w:id="176774163">
      <w:bodyDiv w:val="1"/>
      <w:marLeft w:val="0"/>
      <w:marRight w:val="0"/>
      <w:marTop w:val="0"/>
      <w:marBottom w:val="0"/>
      <w:divBdr>
        <w:top w:val="none" w:sz="0" w:space="0" w:color="auto"/>
        <w:left w:val="none" w:sz="0" w:space="0" w:color="auto"/>
        <w:bottom w:val="none" w:sz="0" w:space="0" w:color="auto"/>
        <w:right w:val="none" w:sz="0" w:space="0" w:color="auto"/>
      </w:divBdr>
    </w:div>
    <w:div w:id="245656514">
      <w:bodyDiv w:val="1"/>
      <w:marLeft w:val="0"/>
      <w:marRight w:val="0"/>
      <w:marTop w:val="0"/>
      <w:marBottom w:val="0"/>
      <w:divBdr>
        <w:top w:val="none" w:sz="0" w:space="0" w:color="auto"/>
        <w:left w:val="none" w:sz="0" w:space="0" w:color="auto"/>
        <w:bottom w:val="none" w:sz="0" w:space="0" w:color="auto"/>
        <w:right w:val="none" w:sz="0" w:space="0" w:color="auto"/>
      </w:divBdr>
    </w:div>
    <w:div w:id="472334563">
      <w:bodyDiv w:val="1"/>
      <w:marLeft w:val="0"/>
      <w:marRight w:val="0"/>
      <w:marTop w:val="0"/>
      <w:marBottom w:val="0"/>
      <w:divBdr>
        <w:top w:val="none" w:sz="0" w:space="0" w:color="auto"/>
        <w:left w:val="none" w:sz="0" w:space="0" w:color="auto"/>
        <w:bottom w:val="none" w:sz="0" w:space="0" w:color="auto"/>
        <w:right w:val="none" w:sz="0" w:space="0" w:color="auto"/>
      </w:divBdr>
    </w:div>
    <w:div w:id="521669836">
      <w:bodyDiv w:val="1"/>
      <w:marLeft w:val="0"/>
      <w:marRight w:val="0"/>
      <w:marTop w:val="0"/>
      <w:marBottom w:val="0"/>
      <w:divBdr>
        <w:top w:val="none" w:sz="0" w:space="0" w:color="auto"/>
        <w:left w:val="none" w:sz="0" w:space="0" w:color="auto"/>
        <w:bottom w:val="none" w:sz="0" w:space="0" w:color="auto"/>
        <w:right w:val="none" w:sz="0" w:space="0" w:color="auto"/>
      </w:divBdr>
    </w:div>
    <w:div w:id="667949805">
      <w:bodyDiv w:val="1"/>
      <w:marLeft w:val="0"/>
      <w:marRight w:val="0"/>
      <w:marTop w:val="0"/>
      <w:marBottom w:val="0"/>
      <w:divBdr>
        <w:top w:val="none" w:sz="0" w:space="0" w:color="auto"/>
        <w:left w:val="none" w:sz="0" w:space="0" w:color="auto"/>
        <w:bottom w:val="none" w:sz="0" w:space="0" w:color="auto"/>
        <w:right w:val="none" w:sz="0" w:space="0" w:color="auto"/>
      </w:divBdr>
    </w:div>
    <w:div w:id="674454609">
      <w:bodyDiv w:val="1"/>
      <w:marLeft w:val="0"/>
      <w:marRight w:val="0"/>
      <w:marTop w:val="0"/>
      <w:marBottom w:val="0"/>
      <w:divBdr>
        <w:top w:val="none" w:sz="0" w:space="0" w:color="auto"/>
        <w:left w:val="none" w:sz="0" w:space="0" w:color="auto"/>
        <w:bottom w:val="none" w:sz="0" w:space="0" w:color="auto"/>
        <w:right w:val="none" w:sz="0" w:space="0" w:color="auto"/>
      </w:divBdr>
    </w:div>
    <w:div w:id="736896749">
      <w:bodyDiv w:val="1"/>
      <w:marLeft w:val="0"/>
      <w:marRight w:val="0"/>
      <w:marTop w:val="0"/>
      <w:marBottom w:val="0"/>
      <w:divBdr>
        <w:top w:val="none" w:sz="0" w:space="0" w:color="auto"/>
        <w:left w:val="none" w:sz="0" w:space="0" w:color="auto"/>
        <w:bottom w:val="none" w:sz="0" w:space="0" w:color="auto"/>
        <w:right w:val="none" w:sz="0" w:space="0" w:color="auto"/>
      </w:divBdr>
    </w:div>
    <w:div w:id="814876970">
      <w:bodyDiv w:val="1"/>
      <w:marLeft w:val="0"/>
      <w:marRight w:val="0"/>
      <w:marTop w:val="0"/>
      <w:marBottom w:val="0"/>
      <w:divBdr>
        <w:top w:val="none" w:sz="0" w:space="0" w:color="auto"/>
        <w:left w:val="none" w:sz="0" w:space="0" w:color="auto"/>
        <w:bottom w:val="none" w:sz="0" w:space="0" w:color="auto"/>
        <w:right w:val="none" w:sz="0" w:space="0" w:color="auto"/>
      </w:divBdr>
    </w:div>
    <w:div w:id="819268415">
      <w:bodyDiv w:val="1"/>
      <w:marLeft w:val="0"/>
      <w:marRight w:val="0"/>
      <w:marTop w:val="0"/>
      <w:marBottom w:val="0"/>
      <w:divBdr>
        <w:top w:val="none" w:sz="0" w:space="0" w:color="auto"/>
        <w:left w:val="none" w:sz="0" w:space="0" w:color="auto"/>
        <w:bottom w:val="none" w:sz="0" w:space="0" w:color="auto"/>
        <w:right w:val="none" w:sz="0" w:space="0" w:color="auto"/>
      </w:divBdr>
    </w:div>
    <w:div w:id="871458833">
      <w:bodyDiv w:val="1"/>
      <w:marLeft w:val="0"/>
      <w:marRight w:val="0"/>
      <w:marTop w:val="0"/>
      <w:marBottom w:val="0"/>
      <w:divBdr>
        <w:top w:val="none" w:sz="0" w:space="0" w:color="auto"/>
        <w:left w:val="none" w:sz="0" w:space="0" w:color="auto"/>
        <w:bottom w:val="none" w:sz="0" w:space="0" w:color="auto"/>
        <w:right w:val="none" w:sz="0" w:space="0" w:color="auto"/>
      </w:divBdr>
    </w:div>
    <w:div w:id="1117527068">
      <w:bodyDiv w:val="1"/>
      <w:marLeft w:val="0"/>
      <w:marRight w:val="0"/>
      <w:marTop w:val="0"/>
      <w:marBottom w:val="0"/>
      <w:divBdr>
        <w:top w:val="none" w:sz="0" w:space="0" w:color="auto"/>
        <w:left w:val="none" w:sz="0" w:space="0" w:color="auto"/>
        <w:bottom w:val="none" w:sz="0" w:space="0" w:color="auto"/>
        <w:right w:val="none" w:sz="0" w:space="0" w:color="auto"/>
      </w:divBdr>
    </w:div>
    <w:div w:id="1217278845">
      <w:bodyDiv w:val="1"/>
      <w:marLeft w:val="0"/>
      <w:marRight w:val="0"/>
      <w:marTop w:val="0"/>
      <w:marBottom w:val="0"/>
      <w:divBdr>
        <w:top w:val="none" w:sz="0" w:space="0" w:color="auto"/>
        <w:left w:val="none" w:sz="0" w:space="0" w:color="auto"/>
        <w:bottom w:val="none" w:sz="0" w:space="0" w:color="auto"/>
        <w:right w:val="none" w:sz="0" w:space="0" w:color="auto"/>
      </w:divBdr>
    </w:div>
    <w:div w:id="1233463588">
      <w:bodyDiv w:val="1"/>
      <w:marLeft w:val="0"/>
      <w:marRight w:val="0"/>
      <w:marTop w:val="0"/>
      <w:marBottom w:val="0"/>
      <w:divBdr>
        <w:top w:val="none" w:sz="0" w:space="0" w:color="auto"/>
        <w:left w:val="none" w:sz="0" w:space="0" w:color="auto"/>
        <w:bottom w:val="none" w:sz="0" w:space="0" w:color="auto"/>
        <w:right w:val="none" w:sz="0" w:space="0" w:color="auto"/>
      </w:divBdr>
    </w:div>
    <w:div w:id="1379743095">
      <w:bodyDiv w:val="1"/>
      <w:marLeft w:val="0"/>
      <w:marRight w:val="0"/>
      <w:marTop w:val="0"/>
      <w:marBottom w:val="0"/>
      <w:divBdr>
        <w:top w:val="none" w:sz="0" w:space="0" w:color="auto"/>
        <w:left w:val="none" w:sz="0" w:space="0" w:color="auto"/>
        <w:bottom w:val="none" w:sz="0" w:space="0" w:color="auto"/>
        <w:right w:val="none" w:sz="0" w:space="0" w:color="auto"/>
      </w:divBdr>
    </w:div>
    <w:div w:id="1464273728">
      <w:bodyDiv w:val="1"/>
      <w:marLeft w:val="0"/>
      <w:marRight w:val="0"/>
      <w:marTop w:val="0"/>
      <w:marBottom w:val="0"/>
      <w:divBdr>
        <w:top w:val="none" w:sz="0" w:space="0" w:color="auto"/>
        <w:left w:val="none" w:sz="0" w:space="0" w:color="auto"/>
        <w:bottom w:val="none" w:sz="0" w:space="0" w:color="auto"/>
        <w:right w:val="none" w:sz="0" w:space="0" w:color="auto"/>
      </w:divBdr>
    </w:div>
    <w:div w:id="1468814125">
      <w:bodyDiv w:val="1"/>
      <w:marLeft w:val="0"/>
      <w:marRight w:val="0"/>
      <w:marTop w:val="0"/>
      <w:marBottom w:val="0"/>
      <w:divBdr>
        <w:top w:val="none" w:sz="0" w:space="0" w:color="auto"/>
        <w:left w:val="none" w:sz="0" w:space="0" w:color="auto"/>
        <w:bottom w:val="none" w:sz="0" w:space="0" w:color="auto"/>
        <w:right w:val="none" w:sz="0" w:space="0" w:color="auto"/>
      </w:divBdr>
    </w:div>
    <w:div w:id="1556550177">
      <w:bodyDiv w:val="1"/>
      <w:marLeft w:val="0"/>
      <w:marRight w:val="0"/>
      <w:marTop w:val="0"/>
      <w:marBottom w:val="0"/>
      <w:divBdr>
        <w:top w:val="none" w:sz="0" w:space="0" w:color="auto"/>
        <w:left w:val="none" w:sz="0" w:space="0" w:color="auto"/>
        <w:bottom w:val="none" w:sz="0" w:space="0" w:color="auto"/>
        <w:right w:val="none" w:sz="0" w:space="0" w:color="auto"/>
      </w:divBdr>
    </w:div>
    <w:div w:id="1685129328">
      <w:bodyDiv w:val="1"/>
      <w:marLeft w:val="0"/>
      <w:marRight w:val="0"/>
      <w:marTop w:val="0"/>
      <w:marBottom w:val="0"/>
      <w:divBdr>
        <w:top w:val="none" w:sz="0" w:space="0" w:color="auto"/>
        <w:left w:val="none" w:sz="0" w:space="0" w:color="auto"/>
        <w:bottom w:val="none" w:sz="0" w:space="0" w:color="auto"/>
        <w:right w:val="none" w:sz="0" w:space="0" w:color="auto"/>
      </w:divBdr>
    </w:div>
    <w:div w:id="1805848105">
      <w:bodyDiv w:val="1"/>
      <w:marLeft w:val="0"/>
      <w:marRight w:val="0"/>
      <w:marTop w:val="0"/>
      <w:marBottom w:val="0"/>
      <w:divBdr>
        <w:top w:val="none" w:sz="0" w:space="0" w:color="auto"/>
        <w:left w:val="none" w:sz="0" w:space="0" w:color="auto"/>
        <w:bottom w:val="none" w:sz="0" w:space="0" w:color="auto"/>
        <w:right w:val="none" w:sz="0" w:space="0" w:color="auto"/>
      </w:divBdr>
    </w:div>
    <w:div w:id="2010671428">
      <w:bodyDiv w:val="1"/>
      <w:marLeft w:val="0"/>
      <w:marRight w:val="0"/>
      <w:marTop w:val="0"/>
      <w:marBottom w:val="0"/>
      <w:divBdr>
        <w:top w:val="none" w:sz="0" w:space="0" w:color="auto"/>
        <w:left w:val="none" w:sz="0" w:space="0" w:color="auto"/>
        <w:bottom w:val="none" w:sz="0" w:space="0" w:color="auto"/>
        <w:right w:val="none" w:sz="0" w:space="0" w:color="auto"/>
      </w:divBdr>
    </w:div>
    <w:div w:id="2072728133">
      <w:bodyDiv w:val="1"/>
      <w:marLeft w:val="0"/>
      <w:marRight w:val="0"/>
      <w:marTop w:val="0"/>
      <w:marBottom w:val="0"/>
      <w:divBdr>
        <w:top w:val="none" w:sz="0" w:space="0" w:color="auto"/>
        <w:left w:val="none" w:sz="0" w:space="0" w:color="auto"/>
        <w:bottom w:val="none" w:sz="0" w:space="0" w:color="auto"/>
        <w:right w:val="none" w:sz="0" w:space="0" w:color="auto"/>
      </w:divBdr>
    </w:div>
    <w:div w:id="2090957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round/43793772" TargetMode="External"/><Relationship Id="rId18" Type="http://schemas.openxmlformats.org/officeDocument/2006/relationships/hyperlink" Target="https://assets.production.copweb.aws.college.police.uk/s3fs-public/2021-11/Recognising-responding-vulnerability-related-risks-guidelines.pdf" TargetMode="External"/><Relationship Id="rId26" Type="http://schemas.openxmlformats.org/officeDocument/2006/relationships/hyperlink" Target="https://assets-hmicfrs.justiceinspectorates.gov.uk/uploads/peel-police-legitimacy-2017-1.pdf" TargetMode="External"/><Relationship Id="rId39" Type="http://schemas.openxmlformats.org/officeDocument/2006/relationships/hyperlink" Target="https://academic.oup.com/policing/article/9/1/2/1531824?login=true" TargetMode="External"/><Relationship Id="rId21" Type="http://schemas.openxmlformats.org/officeDocument/2006/relationships/hyperlink" Target="https://webarchive.nationalarchives.gov.uk/ukgwa/20160111040804/http:/www.ons.gov.uk/ons/about-ons/business-transparency/freedom-of-information/what-can-i-request/published-ad-hoc-data/crime/september-2014/index.html" TargetMode="External"/><Relationship Id="rId34" Type="http://schemas.openxmlformats.org/officeDocument/2006/relationships/hyperlink" Target="https://www.ethnicity-facts-figures.service.gov.uk/workforce-and-business/workforce-diversity/police-workforce/latest/" TargetMode="External"/><Relationship Id="rId42" Type="http://schemas.openxmlformats.org/officeDocument/2006/relationships/hyperlink" Target="https://www.met.police.uk/police-forces/metropolitan-police/areas/about-us/about-the-met/lgbt-community-liaison-officers/" TargetMode="External"/><Relationship Id="rId47" Type="http://schemas.openxmlformats.org/officeDocument/2006/relationships/hyperlink" Target="https://www.gov.uk/government/publications/vulnerabilities-applying-all-our-health/vulnerabilities-applying-all-our-health" TargetMode="External"/><Relationship Id="rId50" Type="http://schemas.openxmlformats.org/officeDocument/2006/relationships/hyperlink" Target="https://www.oxfordlearnersdictionaries.com/definition/english/exploitation?q=exploitation" TargetMode="External"/><Relationship Id="rId55" Type="http://schemas.openxmlformats.org/officeDocument/2006/relationships/hyperlink" Target="https://www.gov.uk/government/statistics/youth-justice-statistics-2021-to-2022/youth-justice-statistics-2021-to-2022-accessible-version"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9" Type="http://schemas.openxmlformats.org/officeDocument/2006/relationships/hyperlink" Target="https://journals.sagepub.com/doi/full/10.1177/0032258X231172030" TargetMode="External"/><Relationship Id="rId11" Type="http://schemas.openxmlformats.org/officeDocument/2006/relationships/hyperlink" Target="https://www.anncrafttrust.org/the-2020-safeguarding-in-sport-activity-seminar-summary/" TargetMode="External"/><Relationship Id="rId24" Type="http://schemas.openxmlformats.org/officeDocument/2006/relationships/hyperlink" Target="https://onlinelibrary.wiley.com/doi/pdf/10.1111/j.1469-8749.2011.04064.x" TargetMode="External"/><Relationship Id="rId32" Type="http://schemas.openxmlformats.org/officeDocument/2006/relationships/hyperlink" Target="https://www.gov.uk/youth-crime-prevention-programmes/what-these-programmes-are-and-how-they-work" TargetMode="External"/><Relationship Id="rId37" Type="http://schemas.openxmlformats.org/officeDocument/2006/relationships/hyperlink" Target="https://researchbriefings.files.parliament.uk/documents/POST-PB-0014/POST-PB-0014.pdf" TargetMode="External"/><Relationship Id="rId40" Type="http://schemas.openxmlformats.org/officeDocument/2006/relationships/hyperlink" Target="https://doi.org/10.1007/s40653-018-0231-y" TargetMode="External"/><Relationship Id="rId45" Type="http://schemas.openxmlformats.org/officeDocument/2006/relationships/hyperlink" Target="https://learning.nspcc.org.uk/safeguarding-child-protection/early-help-and-early-intervention" TargetMode="External"/><Relationship Id="rId53" Type="http://schemas.openxmlformats.org/officeDocument/2006/relationships/hyperlink" Target="https://www.youthcrimecommission.org.uk/early-intervention/" TargetMode="External"/><Relationship Id="rId5" Type="http://schemas.openxmlformats.org/officeDocument/2006/relationships/styles" Target="styles.xml"/><Relationship Id="rId19" Type="http://schemas.openxmlformats.org/officeDocument/2006/relationships/hyperlink" Target="https://www.college.police.uk/ethics/code-of-ethics/principl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afeguardingcambspeterborough.org.uk/children-board/professionals/procedures/safeguarding-children-and-young-people-who-may-be-affected-by-gang-activity/" TargetMode="External"/><Relationship Id="rId22" Type="http://schemas.openxmlformats.org/officeDocument/2006/relationships/hyperlink" Target="http://policeauthority.org/metropolitan/downloads/publications/pcso-diversity-full.pdf" TargetMode="External"/><Relationship Id="rId27" Type="http://schemas.openxmlformats.org/officeDocument/2006/relationships/hyperlink" Target="https://www.justiceinspectorates.gov.uk/hmiprobation/wp-content/uploads/sites/5/2022/08/Cardiff-YJS-inspection-report.pdf" TargetMode="External"/><Relationship Id="rId30" Type="http://schemas.openxmlformats.org/officeDocument/2006/relationships/hyperlink" Target="https://assets.publishing.service.gov.uk/media/5a7f1bfee5274a2e87db3d9b/Statutory_Guidance_-_Injunctions_to_Prevent_Gang-Related_Violence__web_.pdf" TargetMode="External"/><Relationship Id="rId35" Type="http://schemas.openxmlformats.org/officeDocument/2006/relationships/hyperlink" Target="https://www.gov.uk/government/statistics/police-workforce-england-and-wales-31-march-2023/police-workforce-england-and-wales-31-march-2023" TargetMode="External"/><Relationship Id="rId43" Type="http://schemas.openxmlformats.org/officeDocument/2006/relationships/hyperlink" Target="https://www.npcc.police.uk/SysSiteAssets/media/downloads/publications/publications-log/local-policing-coordination-committee/2023/national-guidance-2023-final.pdf" TargetMode="External"/><Relationship Id="rId48" Type="http://schemas.openxmlformats.org/officeDocument/2006/relationships/hyperlink" Target="https://www.ons.gov.uk/peoplepopulationandcommunity/crimeandjustice/adhocs/11005perceptionsamongchildrenaged10to15yearsofstreetgangsinthelocalareayearendingmarch2016toyearendingmarch2018crimesurveyforenglandandwales"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 Type="http://schemas.openxmlformats.org/officeDocument/2006/relationships/customXml" Target="../customXml/item3.xml"/><Relationship Id="rId12" Type="http://schemas.openxmlformats.org/officeDocument/2006/relationships/hyperlink" Target="https://www.acnc.gov.au/tools/topic-guides/vulnerable-people" TargetMode="External"/><Relationship Id="rId17" Type="http://schemas.openxmlformats.org/officeDocument/2006/relationships/hyperlink" Target="https://www.college.police.uk/article/recruiting-diversity" TargetMode="External"/><Relationship Id="rId25" Type="http://schemas.openxmlformats.org/officeDocument/2006/relationships/hyperlink" Target="https://hampshiresab.org.uk/wp-content/uploads/Factors-which-increase-a-person-vulnerability-to-abuse-.pdf" TargetMode="External"/><Relationship Id="rId33" Type="http://schemas.openxmlformats.org/officeDocument/2006/relationships/hyperlink" Target="https://www.gov.uk/government/statistics/hate-crime-england-and-wales-2021-to-2022/hate-crime-england-and-wales-2021-to-2022" TargetMode="External"/><Relationship Id="rId38" Type="http://schemas.openxmlformats.org/officeDocument/2006/relationships/hyperlink" Target="https://www.crimeandjustice.org.uk/sites/crimeandjustice.org.uk/files/09627251.2012.670995_0.pdf" TargetMode="External"/><Relationship Id="rId46" Type="http://schemas.openxmlformats.org/officeDocument/2006/relationships/hyperlink" Target="https://learning.nspcc.org.uk/child-protection-system/history-of-child-protection-in-the-uk" TargetMode="External"/><Relationship Id="rId20" Type="http://schemas.openxmlformats.org/officeDocument/2006/relationships/hyperlink" Target="https://webarchive.nationalarchives.gov.uk/ukgwa/20160111040804mp_/http:/www.ons.gov.uk/ons/about-ons/business-transparency/freedom-of-information/what-can-i-request/published-ad-hoc-data/crime/september-2014/proportion-of-children-aged-10-15-who-were-involved-with-gangs-.xls" TargetMode="External"/><Relationship Id="rId41" Type="http://schemas.openxmlformats.org/officeDocument/2006/relationships/hyperlink" Target="https://assets.publishing.service.gov.uk/media/5a7c2af540f0b645ba3c7202/4262.pdf" TargetMode="External"/><Relationship Id="rId54" Type="http://schemas.openxmlformats.org/officeDocument/2006/relationships/hyperlink" Target="https://www.gov.uk/government/statistics/youth-justice-statistics-2020-to-2021/youth-justice-statistics-2020-to-2021-accessible-version"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ictionary.cambridge.org/dictionary/english/misconduct" TargetMode="External"/><Relationship Id="rId23" Type="http://schemas.openxmlformats.org/officeDocument/2006/relationships/hyperlink" Target="https://onlinelibrary.wiley.com/doi/abs/10.1002/cpp.448" TargetMode="External"/><Relationship Id="rId28" Type="http://schemas.openxmlformats.org/officeDocument/2006/relationships/hyperlink" Target="https://hmicfrs.justiceinspectorates.gov.uk/publication-html/report-on-the-criminal-justice-alliances-stop-and-search-super-complaint/" TargetMode="External"/><Relationship Id="rId36" Type="http://schemas.openxmlformats.org/officeDocument/2006/relationships/hyperlink" Target="https://www.gov.uk/government/organisations/home-office/about/equality-and-diversity" TargetMode="External"/><Relationship Id="rId49" Type="http://schemas.openxmlformats.org/officeDocument/2006/relationships/hyperlink" Target="https://www.oxfordlearnersdictionaries.com/definition/english/diversity" TargetMode="External"/><Relationship Id="rId57" Type="http://schemas.openxmlformats.org/officeDocument/2006/relationships/theme" Target="theme/theme1.xml"/><Relationship Id="rId10" Type="http://schemas.openxmlformats.org/officeDocument/2006/relationships/hyperlink" Target="https://assets.publishing.service.gov.uk/government/uploads/system/uploads/attachment_data/file/498493/what-works-in-managing-young-people-who-offend.pdf" TargetMode="External"/><Relationship Id="rId31" Type="http://schemas.openxmlformats.org/officeDocument/2006/relationships/hyperlink" Target="https://assets.publishing.service.gov.uk/media/65cb4349a7ded0000c79e4e1/Working_together_to_safeguard_children_2023_-_statutory_guidance.pdf" TargetMode="External"/><Relationship Id="rId44" Type="http://schemas.openxmlformats.org/officeDocument/2006/relationships/hyperlink" Target="https://nationalcrimeagency.gov.uk/what-we-do/crime-threats/drug-trafficking/county-lines" TargetMode="External"/><Relationship Id="rId52" Type="http://schemas.openxmlformats.org/officeDocument/2006/relationships/hyperlink" Target="https://www.proquest.com/docview/1681496376?accountid=130472&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3" ma:contentTypeDescription="Create a new document." ma:contentTypeScope="" ma:versionID="a21b15e37249b5eae77e0da6234d93d4">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5eac8ddf025e5bd63db5f033c781a903"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A14E1C-654E-4DDC-8FDA-9BD314A2A17F}">
  <ds:schemaRefs>
    <ds:schemaRef ds:uri="http://schemas.microsoft.com/sharepoint/v3/contenttype/forms"/>
  </ds:schemaRefs>
</ds:datastoreItem>
</file>

<file path=customXml/itemProps2.xml><?xml version="1.0" encoding="utf-8"?>
<ds:datastoreItem xmlns:ds="http://schemas.openxmlformats.org/officeDocument/2006/customXml" ds:itemID="{78201899-9784-47E1-8213-6654B5288645}">
  <ds:schemaRefs>
    <ds:schemaRef ds:uri="http://schemas.microsoft.com/office/2006/metadata/properties"/>
    <ds:schemaRef ds:uri="http://purl.org/dc/dcmitype/"/>
    <ds:schemaRef ds:uri="dab0745b-0aa1-46c5-9664-3662cc126593"/>
    <ds:schemaRef ds:uri="http://schemas.microsoft.com/office/infopath/2007/PartnerControls"/>
    <ds:schemaRef ds:uri="13edb4d6-17d8-4f5a-8d4e-298479bb82c4"/>
    <ds:schemaRef ds:uri="http://purl.org/dc/terms/"/>
    <ds:schemaRef ds:uri="http://schemas.microsoft.com/office/2006/documentManagement/types"/>
    <ds:schemaRef ds:uri="http://schemas.openxmlformats.org/package/2006/metadata/core-properties"/>
    <ds:schemaRef ds:uri="http://www.w3.org/XML/1998/namespace"/>
    <ds:schemaRef ds:uri="http://purl.org/dc/elements/1.1/"/>
  </ds:schemaRefs>
</ds:datastoreItem>
</file>

<file path=customXml/itemProps3.xml><?xml version="1.0" encoding="utf-8"?>
<ds:datastoreItem xmlns:ds="http://schemas.openxmlformats.org/officeDocument/2006/customXml" ds:itemID="{0437803F-1F33-4838-9316-28BC0165CF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6458</Words>
  <Characters>36812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Jones,Sally swp8599</dc:creator>
  <cp:keywords/>
  <dc:description/>
  <cp:lastModifiedBy>Jones,Sally swp8599</cp:lastModifiedBy>
  <cp:revision>2</cp:revision>
  <dcterms:created xsi:type="dcterms:W3CDTF">2024-05-01T19:24:00Z</dcterms:created>
  <dcterms:modified xsi:type="dcterms:W3CDTF">2024-05-01T19:24:00Z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2024-02-21T09:53:44Z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ec587e7d-dd14-4125-a498-edeef7dcd46c</vt:lpwstr>
  </property>
  <property fmtid="{D5CDD505-2E9C-101B-9397-08002B2CF9AE}" pid="8" name="MSIP_Label_66cf8fe5-b7b7-4df7-b38d-1c61ac2f6639_ContentBits">
    <vt:lpwstr>0</vt:lpwstr>
  </property>
  <property fmtid="{D5CDD505-2E9C-101B-9397-08002B2CF9AE}" pid="9" name="ContentTypeId">
    <vt:lpwstr>0x010100D7137F547E3D9D41A8CFB1328A695AFF</vt:lpwstr>
  </property>
</Properties>
</file>