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812DF5" w14:textId="77777777" w:rsidR="005928C8" w:rsidRPr="00373605" w:rsidRDefault="005928C8" w:rsidP="0001157E">
      <w:pPr>
        <w:spacing w:after="100" w:afterAutospacing="1"/>
        <w:rPr>
          <w:rFonts w:eastAsia="Times New Roman" w:cstheme="minorHAnsi"/>
          <w:color w:val="000000" w:themeColor="text1"/>
        </w:rPr>
      </w:pPr>
    </w:p>
    <w:p w14:paraId="4CBDCCAD" w14:textId="77777777" w:rsidR="00DA7DE4" w:rsidRDefault="00DA7DE4" w:rsidP="00EA7D3C">
      <w:pPr>
        <w:spacing w:after="100" w:afterAutospacing="1"/>
        <w:jc w:val="center"/>
        <w:rPr>
          <w:rFonts w:eastAsia="Times New Roman" w:cstheme="minorHAnsi"/>
          <w:color w:val="000000" w:themeColor="text1"/>
        </w:rPr>
      </w:pPr>
    </w:p>
    <w:p w14:paraId="50C34EC5" w14:textId="77777777" w:rsidR="00DA7DE4" w:rsidRDefault="00DA7DE4" w:rsidP="00EA7D3C">
      <w:pPr>
        <w:spacing w:after="100" w:afterAutospacing="1"/>
        <w:jc w:val="center"/>
        <w:rPr>
          <w:rFonts w:eastAsia="Times New Roman" w:cstheme="minorHAnsi"/>
          <w:color w:val="000000" w:themeColor="text1"/>
        </w:rPr>
      </w:pPr>
    </w:p>
    <w:p w14:paraId="0FBA0642" w14:textId="77777777" w:rsidR="00DA7DE4" w:rsidRDefault="00DA7DE4" w:rsidP="00EA7D3C">
      <w:pPr>
        <w:spacing w:after="100" w:afterAutospacing="1"/>
        <w:jc w:val="center"/>
        <w:rPr>
          <w:rFonts w:eastAsia="Times New Roman" w:cstheme="minorHAnsi"/>
          <w:color w:val="000000" w:themeColor="text1"/>
        </w:rPr>
      </w:pPr>
    </w:p>
    <w:p w14:paraId="772B39F2" w14:textId="77777777" w:rsidR="00DA7DE4" w:rsidRDefault="00DA7DE4" w:rsidP="00EA7D3C">
      <w:pPr>
        <w:spacing w:after="100" w:afterAutospacing="1"/>
        <w:jc w:val="center"/>
        <w:rPr>
          <w:rFonts w:eastAsia="Times New Roman" w:cstheme="minorHAnsi"/>
          <w:color w:val="000000" w:themeColor="text1"/>
        </w:rPr>
      </w:pPr>
    </w:p>
    <w:p w14:paraId="4CE5C7B7" w14:textId="48539AD0" w:rsidR="00DA7DE4" w:rsidRDefault="00DA7DE4" w:rsidP="00EA7D3C">
      <w:pPr>
        <w:spacing w:after="100" w:afterAutospacing="1"/>
        <w:jc w:val="center"/>
        <w:rPr>
          <w:rFonts w:eastAsia="Times New Roman" w:cstheme="minorHAnsi"/>
          <w:color w:val="000000" w:themeColor="text1"/>
        </w:rPr>
      </w:pPr>
    </w:p>
    <w:p w14:paraId="4A670770" w14:textId="77777777" w:rsidR="00DA7DE4" w:rsidRDefault="00DA7DE4" w:rsidP="00EA7D3C">
      <w:pPr>
        <w:spacing w:after="100" w:afterAutospacing="1"/>
        <w:jc w:val="center"/>
        <w:rPr>
          <w:rFonts w:eastAsia="Times New Roman" w:cstheme="minorHAnsi"/>
          <w:color w:val="000000" w:themeColor="text1"/>
        </w:rPr>
      </w:pPr>
    </w:p>
    <w:p w14:paraId="6FCEEFD4" w14:textId="77777777" w:rsidR="00DA7DE4" w:rsidRDefault="00DA7DE4" w:rsidP="00EA7D3C">
      <w:pPr>
        <w:spacing w:after="100" w:afterAutospacing="1"/>
        <w:jc w:val="center"/>
        <w:rPr>
          <w:rFonts w:eastAsia="Times New Roman" w:cstheme="minorHAnsi"/>
          <w:color w:val="000000" w:themeColor="text1"/>
        </w:rPr>
      </w:pPr>
    </w:p>
    <w:p w14:paraId="012746A6" w14:textId="77777777" w:rsidR="00DA7DE4" w:rsidRDefault="00DA7DE4" w:rsidP="00EA7D3C">
      <w:pPr>
        <w:spacing w:after="100" w:afterAutospacing="1"/>
        <w:jc w:val="center"/>
        <w:rPr>
          <w:rFonts w:eastAsia="Times New Roman" w:cstheme="minorHAnsi"/>
          <w:color w:val="000000" w:themeColor="text1"/>
        </w:rPr>
      </w:pPr>
    </w:p>
    <w:p w14:paraId="2B28A447" w14:textId="7488F91E" w:rsidR="0001157E" w:rsidRPr="00373605" w:rsidRDefault="009B6F7A" w:rsidP="00981212">
      <w:pPr>
        <w:spacing w:after="100" w:afterAutospacing="1"/>
        <w:jc w:val="center"/>
        <w:rPr>
          <w:rFonts w:eastAsia="Times New Roman" w:cstheme="minorHAnsi"/>
          <w:color w:val="000000" w:themeColor="text1"/>
        </w:rPr>
      </w:pPr>
      <w:r>
        <w:rPr>
          <w:rFonts w:eastAsia="Times New Roman" w:cstheme="minorHAnsi"/>
          <w:color w:val="000000" w:themeColor="text1"/>
        </w:rPr>
        <w:t>How access to</w:t>
      </w:r>
      <w:r w:rsidRPr="00373605">
        <w:rPr>
          <w:rFonts w:eastAsia="Times New Roman" w:cstheme="minorHAnsi"/>
          <w:color w:val="000000" w:themeColor="text1"/>
        </w:rPr>
        <w:t xml:space="preserve"> outdoor </w:t>
      </w:r>
      <w:r>
        <w:rPr>
          <w:rFonts w:eastAsia="Times New Roman" w:cstheme="minorHAnsi"/>
          <w:color w:val="000000" w:themeColor="text1"/>
        </w:rPr>
        <w:t>spaces</w:t>
      </w:r>
      <w:r w:rsidRPr="00373605">
        <w:rPr>
          <w:rFonts w:eastAsia="Times New Roman" w:cstheme="minorHAnsi"/>
          <w:color w:val="000000" w:themeColor="text1"/>
        </w:rPr>
        <w:t xml:space="preserve"> and activities can </w:t>
      </w:r>
      <w:r>
        <w:rPr>
          <w:rFonts w:eastAsia="Times New Roman" w:cstheme="minorHAnsi"/>
          <w:color w:val="000000" w:themeColor="text1"/>
        </w:rPr>
        <w:t>benefit individuals</w:t>
      </w:r>
      <w:r w:rsidRPr="00373605">
        <w:rPr>
          <w:rFonts w:eastAsia="Times New Roman" w:cstheme="minorHAnsi"/>
          <w:color w:val="000000" w:themeColor="text1"/>
        </w:rPr>
        <w:t xml:space="preserve"> with a disability</w:t>
      </w:r>
      <w:r>
        <w:rPr>
          <w:rFonts w:eastAsia="Times New Roman" w:cstheme="minorHAnsi"/>
          <w:color w:val="000000" w:themeColor="text1"/>
        </w:rPr>
        <w:t xml:space="preserve"> </w:t>
      </w:r>
      <w:r w:rsidRPr="00373605">
        <w:rPr>
          <w:rFonts w:eastAsia="Times New Roman" w:cstheme="minorHAnsi"/>
          <w:color w:val="000000" w:themeColor="text1"/>
        </w:rPr>
        <w:t xml:space="preserve">and </w:t>
      </w:r>
      <w:r>
        <w:rPr>
          <w:rFonts w:eastAsia="Times New Roman" w:cstheme="minorHAnsi"/>
          <w:color w:val="000000" w:themeColor="text1"/>
        </w:rPr>
        <w:t>improve well-being.</w:t>
      </w:r>
    </w:p>
    <w:p w14:paraId="30ABF6ED" w14:textId="1673ED8C" w:rsidR="0084481B" w:rsidRDefault="00BC4109" w:rsidP="00981212">
      <w:pPr>
        <w:spacing w:after="100" w:afterAutospacing="1"/>
        <w:ind w:left="2160"/>
        <w:rPr>
          <w:rFonts w:eastAsia="Times New Roman" w:cstheme="minorHAnsi"/>
          <w:color w:val="000000" w:themeColor="text1"/>
        </w:rPr>
      </w:pPr>
      <w:r w:rsidRPr="00373605">
        <w:rPr>
          <w:rFonts w:eastAsia="Times New Roman" w:cstheme="minorHAnsi"/>
          <w:color w:val="000000" w:themeColor="text1"/>
        </w:rPr>
        <w:t xml:space="preserve">‘Independent Project in Education Studies’ </w:t>
      </w:r>
      <w:r w:rsidR="0084481B" w:rsidRPr="00373605">
        <w:rPr>
          <w:rFonts w:eastAsia="Times New Roman" w:cstheme="minorHAnsi"/>
          <w:color w:val="000000" w:themeColor="text1"/>
        </w:rPr>
        <w:t>2021</w:t>
      </w:r>
    </w:p>
    <w:p w14:paraId="651BAA4C" w14:textId="786CDC9D" w:rsidR="0001157E" w:rsidRDefault="0001157E" w:rsidP="00981212">
      <w:pPr>
        <w:spacing w:after="100" w:afterAutospacing="1"/>
        <w:ind w:left="2880" w:firstLine="720"/>
        <w:rPr>
          <w:rFonts w:eastAsia="Times New Roman" w:cstheme="minorHAnsi"/>
          <w:color w:val="000000" w:themeColor="text1"/>
        </w:rPr>
      </w:pPr>
      <w:r>
        <w:rPr>
          <w:rFonts w:eastAsia="Times New Roman" w:cstheme="minorHAnsi"/>
          <w:color w:val="000000" w:themeColor="text1"/>
        </w:rPr>
        <w:t>Bobbi-Rae Hayden</w:t>
      </w:r>
    </w:p>
    <w:p w14:paraId="3633888D" w14:textId="2DA9CD3B" w:rsidR="0001157E" w:rsidRPr="0001157E" w:rsidRDefault="00981212" w:rsidP="00981212">
      <w:pPr>
        <w:spacing w:after="100" w:afterAutospacing="1"/>
        <w:ind w:left="3600"/>
        <w:rPr>
          <w:rFonts w:eastAsia="Times New Roman" w:cstheme="minorHAnsi"/>
          <w:color w:val="000000" w:themeColor="text1"/>
        </w:rPr>
      </w:pPr>
      <w:r>
        <w:rPr>
          <w:rFonts w:eastAsia="Times New Roman" w:cstheme="minorHAnsi"/>
          <w:color w:val="000000" w:themeColor="text1"/>
        </w:rPr>
        <w:t xml:space="preserve">         </w:t>
      </w:r>
      <w:r w:rsidR="0001157E">
        <w:rPr>
          <w:rFonts w:eastAsia="Times New Roman" w:cstheme="minorHAnsi"/>
          <w:color w:val="000000" w:themeColor="text1"/>
        </w:rPr>
        <w:t>1701831</w:t>
      </w:r>
    </w:p>
    <w:p w14:paraId="5EB71D6B" w14:textId="77777777" w:rsidR="0084481B" w:rsidRPr="00373605" w:rsidRDefault="0084481B" w:rsidP="00BC4109">
      <w:pPr>
        <w:spacing w:after="100" w:afterAutospacing="1"/>
        <w:rPr>
          <w:rFonts w:eastAsia="Times New Roman" w:cstheme="minorHAnsi"/>
          <w:b/>
          <w:bCs/>
          <w:color w:val="000000" w:themeColor="text1"/>
          <w:u w:val="single"/>
        </w:rPr>
      </w:pPr>
    </w:p>
    <w:p w14:paraId="5EFF0F18" w14:textId="1C8F689D" w:rsidR="00981212" w:rsidRDefault="00981212" w:rsidP="00BC4109">
      <w:pPr>
        <w:spacing w:after="100" w:afterAutospacing="1"/>
        <w:rPr>
          <w:rFonts w:eastAsia="Times New Roman" w:cstheme="minorHAnsi"/>
          <w:b/>
          <w:bCs/>
          <w:color w:val="000000" w:themeColor="text1"/>
          <w:u w:val="single"/>
        </w:rPr>
      </w:pPr>
    </w:p>
    <w:p w14:paraId="44AD0762" w14:textId="77777777" w:rsidR="00981212" w:rsidRDefault="00981212" w:rsidP="00BC4109">
      <w:pPr>
        <w:spacing w:after="100" w:afterAutospacing="1"/>
        <w:rPr>
          <w:rFonts w:eastAsia="Times New Roman" w:cstheme="minorHAnsi"/>
          <w:b/>
          <w:bCs/>
          <w:color w:val="000000" w:themeColor="text1"/>
          <w:u w:val="single"/>
        </w:rPr>
      </w:pPr>
    </w:p>
    <w:p w14:paraId="79852C47" w14:textId="77777777" w:rsidR="00981212" w:rsidRPr="00373605" w:rsidRDefault="00981212" w:rsidP="00BC4109">
      <w:pPr>
        <w:spacing w:after="100" w:afterAutospacing="1"/>
        <w:rPr>
          <w:rFonts w:eastAsia="Times New Roman" w:cstheme="minorHAnsi"/>
          <w:b/>
          <w:bCs/>
          <w:color w:val="000000" w:themeColor="text1"/>
          <w:u w:val="single"/>
        </w:rPr>
      </w:pPr>
    </w:p>
    <w:p w14:paraId="3866D07D" w14:textId="5ACDFCAF" w:rsidR="00D2132B" w:rsidRDefault="00D2132B" w:rsidP="00BC4109">
      <w:pPr>
        <w:spacing w:after="100" w:afterAutospacing="1"/>
        <w:rPr>
          <w:rFonts w:eastAsia="Times New Roman" w:cstheme="minorHAnsi"/>
          <w:b/>
          <w:bCs/>
          <w:color w:val="000000" w:themeColor="text1"/>
          <w:u w:val="single"/>
        </w:rPr>
      </w:pPr>
    </w:p>
    <w:p w14:paraId="2B63B020" w14:textId="2A6885CE" w:rsidR="00DA7DE4" w:rsidRDefault="00DA7DE4" w:rsidP="00BC4109">
      <w:pPr>
        <w:spacing w:after="100" w:afterAutospacing="1"/>
        <w:rPr>
          <w:rFonts w:eastAsia="Times New Roman" w:cstheme="minorHAnsi"/>
          <w:b/>
          <w:bCs/>
          <w:color w:val="000000" w:themeColor="text1"/>
          <w:u w:val="single"/>
        </w:rPr>
      </w:pPr>
    </w:p>
    <w:p w14:paraId="06E202EF" w14:textId="27974F29" w:rsidR="00DA7DE4" w:rsidRDefault="00DA7DE4" w:rsidP="00BC4109">
      <w:pPr>
        <w:spacing w:after="100" w:afterAutospacing="1"/>
        <w:rPr>
          <w:rFonts w:eastAsia="Times New Roman" w:cstheme="minorHAnsi"/>
          <w:b/>
          <w:bCs/>
          <w:color w:val="000000" w:themeColor="text1"/>
          <w:u w:val="single"/>
        </w:rPr>
      </w:pPr>
    </w:p>
    <w:p w14:paraId="72C4A48B" w14:textId="45C9E078" w:rsidR="00DA7DE4" w:rsidRDefault="00DA7DE4" w:rsidP="00BC4109">
      <w:pPr>
        <w:spacing w:after="100" w:afterAutospacing="1"/>
        <w:rPr>
          <w:rFonts w:eastAsia="Times New Roman" w:cstheme="minorHAnsi"/>
          <w:b/>
          <w:bCs/>
          <w:color w:val="000000" w:themeColor="text1"/>
          <w:u w:val="single"/>
        </w:rPr>
      </w:pPr>
    </w:p>
    <w:p w14:paraId="6CB53D13" w14:textId="77777777" w:rsidR="009B6F7A" w:rsidRDefault="009B6F7A" w:rsidP="00BC4109">
      <w:pPr>
        <w:spacing w:after="100" w:afterAutospacing="1"/>
        <w:rPr>
          <w:rFonts w:eastAsia="Times New Roman" w:cstheme="minorHAnsi"/>
          <w:b/>
          <w:bCs/>
          <w:color w:val="000000" w:themeColor="text1"/>
          <w:u w:val="single"/>
        </w:rPr>
      </w:pPr>
    </w:p>
    <w:p w14:paraId="79E7AFE3" w14:textId="77777777" w:rsidR="00DA7DE4" w:rsidRPr="00373605" w:rsidRDefault="00DA7DE4" w:rsidP="00BC4109">
      <w:pPr>
        <w:spacing w:after="100" w:afterAutospacing="1"/>
        <w:rPr>
          <w:rFonts w:eastAsia="Times New Roman" w:cstheme="minorHAnsi"/>
          <w:b/>
          <w:bCs/>
          <w:color w:val="000000" w:themeColor="text1"/>
          <w:u w:val="single"/>
        </w:rPr>
      </w:pPr>
    </w:p>
    <w:p w14:paraId="26E4B1DE"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b/>
          <w:color w:val="000000" w:themeColor="text1"/>
        </w:rPr>
      </w:pPr>
    </w:p>
    <w:p w14:paraId="2E8848A6"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b/>
          <w:color w:val="000000" w:themeColor="text1"/>
        </w:rPr>
      </w:pPr>
      <w:r w:rsidRPr="00373605">
        <w:rPr>
          <w:rFonts w:cstheme="minorHAnsi"/>
          <w:b/>
          <w:color w:val="000000" w:themeColor="text1"/>
        </w:rPr>
        <w:lastRenderedPageBreak/>
        <w:t>DECLARATION</w:t>
      </w:r>
    </w:p>
    <w:p w14:paraId="3D57C838"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b/>
          <w:color w:val="000000" w:themeColor="text1"/>
        </w:rPr>
      </w:pPr>
    </w:p>
    <w:p w14:paraId="6BA8E3DC"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r w:rsidRPr="00373605">
        <w:rPr>
          <w:rFonts w:cstheme="minorHAnsi"/>
          <w:color w:val="000000" w:themeColor="text1"/>
        </w:rPr>
        <w:t>This work has not previously been accepted in substance for any degrees and is not being concurrently submitted in candidature for any degrees.</w:t>
      </w:r>
    </w:p>
    <w:p w14:paraId="493A4EC1"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p>
    <w:p w14:paraId="5CEC283D"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p>
    <w:p w14:paraId="6AD09C1A" w14:textId="793A9333"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r w:rsidRPr="00373605">
        <w:rPr>
          <w:rFonts w:cstheme="minorHAnsi"/>
          <w:color w:val="000000" w:themeColor="text1"/>
        </w:rPr>
        <w:t>Signed</w:t>
      </w:r>
      <w:r w:rsidR="00981212">
        <w:rPr>
          <w:rFonts w:cstheme="minorHAnsi"/>
          <w:color w:val="000000" w:themeColor="text1"/>
        </w:rPr>
        <w:t>:</w:t>
      </w:r>
      <w:r w:rsidRPr="00373605">
        <w:rPr>
          <w:rFonts w:cstheme="minorHAnsi"/>
          <w:color w:val="000000" w:themeColor="text1"/>
        </w:rPr>
        <w:t xml:space="preserve"> </w:t>
      </w:r>
      <w:r w:rsidR="00981212">
        <w:rPr>
          <w:rFonts w:cstheme="minorHAnsi"/>
          <w:color w:val="000000" w:themeColor="text1"/>
        </w:rPr>
        <w:t xml:space="preserve">B R Hayden </w:t>
      </w:r>
      <w:r w:rsidRPr="00373605">
        <w:rPr>
          <w:rFonts w:cstheme="minorHAnsi"/>
          <w:color w:val="000000" w:themeColor="text1"/>
        </w:rPr>
        <w:t>(candidate)</w:t>
      </w:r>
    </w:p>
    <w:p w14:paraId="60017985"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p>
    <w:p w14:paraId="339FC8B2" w14:textId="2D547560"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r w:rsidRPr="00373605">
        <w:rPr>
          <w:rFonts w:cstheme="minorHAnsi"/>
          <w:color w:val="000000" w:themeColor="text1"/>
        </w:rPr>
        <w:t xml:space="preserve">Date </w:t>
      </w:r>
      <w:r w:rsidR="00831815" w:rsidRPr="00373605">
        <w:rPr>
          <w:rFonts w:cstheme="minorHAnsi"/>
          <w:color w:val="000000" w:themeColor="text1"/>
        </w:rPr>
        <w:t>10 May 2021</w:t>
      </w:r>
    </w:p>
    <w:p w14:paraId="13E3254A"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p>
    <w:p w14:paraId="0C1A4C72"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p>
    <w:p w14:paraId="67F36C9B" w14:textId="77777777" w:rsidR="000B40D3" w:rsidRPr="00373605" w:rsidRDefault="000B40D3" w:rsidP="000B40D3">
      <w:pPr>
        <w:pStyle w:val="Heading4"/>
        <w:rPr>
          <w:rFonts w:asciiTheme="minorHAnsi" w:hAnsiTheme="minorHAnsi" w:cstheme="minorHAnsi"/>
          <w:color w:val="000000" w:themeColor="text1"/>
          <w:szCs w:val="24"/>
        </w:rPr>
      </w:pPr>
      <w:r w:rsidRPr="00373605">
        <w:rPr>
          <w:rFonts w:asciiTheme="minorHAnsi" w:hAnsiTheme="minorHAnsi" w:cstheme="minorHAnsi"/>
          <w:color w:val="000000" w:themeColor="text1"/>
          <w:szCs w:val="24"/>
        </w:rPr>
        <w:t>STATEMENT 1</w:t>
      </w:r>
    </w:p>
    <w:p w14:paraId="009A632F"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b/>
          <w:color w:val="000000" w:themeColor="text1"/>
        </w:rPr>
      </w:pPr>
    </w:p>
    <w:p w14:paraId="3DDBB2A1"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r w:rsidRPr="00373605">
        <w:rPr>
          <w:rFonts w:cstheme="minorHAnsi"/>
          <w:color w:val="000000" w:themeColor="text1"/>
        </w:rPr>
        <w:t xml:space="preserve">This project is being submitted in partial fulfilment of the requirements for the degree of </w:t>
      </w:r>
    </w:p>
    <w:p w14:paraId="306098F1"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b/>
          <w:color w:val="000000" w:themeColor="text1"/>
        </w:rPr>
      </w:pPr>
    </w:p>
    <w:p w14:paraId="04D81B50" w14:textId="29A586B8" w:rsidR="000B40D3" w:rsidRPr="00373605" w:rsidRDefault="00831815"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r w:rsidRPr="00373605">
        <w:rPr>
          <w:rFonts w:cstheme="minorHAnsi"/>
          <w:color w:val="000000" w:themeColor="text1"/>
        </w:rPr>
        <w:t xml:space="preserve">Education Studies </w:t>
      </w:r>
    </w:p>
    <w:p w14:paraId="719C83A8"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p>
    <w:p w14:paraId="1C73BBB2" w14:textId="4CE145AB"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r w:rsidRPr="00373605">
        <w:rPr>
          <w:rFonts w:cstheme="minorHAnsi"/>
          <w:color w:val="000000" w:themeColor="text1"/>
        </w:rPr>
        <w:t>Signed</w:t>
      </w:r>
      <w:r w:rsidR="00981212">
        <w:rPr>
          <w:rFonts w:cstheme="minorHAnsi"/>
          <w:color w:val="000000" w:themeColor="text1"/>
        </w:rPr>
        <w:t>:</w:t>
      </w:r>
      <w:r w:rsidRPr="00373605">
        <w:rPr>
          <w:rFonts w:cstheme="minorHAnsi"/>
          <w:color w:val="000000" w:themeColor="text1"/>
        </w:rPr>
        <w:t xml:space="preserve"> </w:t>
      </w:r>
      <w:r w:rsidR="00981212">
        <w:rPr>
          <w:rFonts w:cstheme="minorHAnsi"/>
          <w:color w:val="000000" w:themeColor="text1"/>
        </w:rPr>
        <w:t>B R Hayden</w:t>
      </w:r>
      <w:r w:rsidRPr="00373605">
        <w:rPr>
          <w:rFonts w:cstheme="minorHAnsi"/>
          <w:color w:val="000000" w:themeColor="text1"/>
        </w:rPr>
        <w:t xml:space="preserve"> (candidate)</w:t>
      </w:r>
    </w:p>
    <w:p w14:paraId="1EF4524A"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p>
    <w:p w14:paraId="1E05A452" w14:textId="67D1718A" w:rsidR="000B40D3" w:rsidRPr="00373605" w:rsidRDefault="00831815"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r w:rsidRPr="00373605">
        <w:rPr>
          <w:rFonts w:cstheme="minorHAnsi"/>
          <w:color w:val="000000" w:themeColor="text1"/>
        </w:rPr>
        <w:t>10 May 2021</w:t>
      </w:r>
      <w:r w:rsidR="000B40D3" w:rsidRPr="00373605">
        <w:rPr>
          <w:rFonts w:cstheme="minorHAnsi"/>
          <w:color w:val="000000" w:themeColor="text1"/>
        </w:rPr>
        <w:t>.</w:t>
      </w:r>
    </w:p>
    <w:p w14:paraId="597DA38C"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p>
    <w:p w14:paraId="43F80FD2"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p>
    <w:p w14:paraId="1E83BC97" w14:textId="77777777" w:rsidR="000B40D3" w:rsidRPr="00373605" w:rsidRDefault="000B40D3" w:rsidP="000B40D3">
      <w:pPr>
        <w:pStyle w:val="Heading4"/>
        <w:rPr>
          <w:rFonts w:asciiTheme="minorHAnsi" w:hAnsiTheme="minorHAnsi" w:cstheme="minorHAnsi"/>
          <w:color w:val="000000" w:themeColor="text1"/>
          <w:szCs w:val="24"/>
        </w:rPr>
      </w:pPr>
      <w:r w:rsidRPr="00373605">
        <w:rPr>
          <w:rFonts w:asciiTheme="minorHAnsi" w:hAnsiTheme="minorHAnsi" w:cstheme="minorHAnsi"/>
          <w:color w:val="000000" w:themeColor="text1"/>
          <w:szCs w:val="24"/>
        </w:rPr>
        <w:t>STATEMENT 2</w:t>
      </w:r>
    </w:p>
    <w:p w14:paraId="3EE6A367"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b/>
          <w:color w:val="000000" w:themeColor="text1"/>
        </w:rPr>
      </w:pPr>
    </w:p>
    <w:p w14:paraId="31178940"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r w:rsidRPr="00373605">
        <w:rPr>
          <w:rFonts w:cstheme="minorHAnsi"/>
          <w:color w:val="000000" w:themeColor="text1"/>
        </w:rPr>
        <w:t>This project is the result of my own independent work/investigation, except where otherwise stated.</w:t>
      </w:r>
    </w:p>
    <w:p w14:paraId="6EF92620"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b/>
          <w:color w:val="000000" w:themeColor="text1"/>
        </w:rPr>
      </w:pPr>
    </w:p>
    <w:p w14:paraId="67389D92"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r w:rsidRPr="00373605">
        <w:rPr>
          <w:rFonts w:cstheme="minorHAnsi"/>
          <w:color w:val="000000" w:themeColor="text1"/>
        </w:rPr>
        <w:t>Other sources are acknowledged by giving explicit references.  A reference list is appended.</w:t>
      </w:r>
    </w:p>
    <w:p w14:paraId="0201E54D"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b/>
          <w:color w:val="000000" w:themeColor="text1"/>
        </w:rPr>
      </w:pPr>
    </w:p>
    <w:p w14:paraId="1DC666BC" w14:textId="3DD1E6DE"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r w:rsidRPr="00373605">
        <w:rPr>
          <w:rFonts w:cstheme="minorHAnsi"/>
          <w:color w:val="000000" w:themeColor="text1"/>
        </w:rPr>
        <w:t xml:space="preserve">Signed </w:t>
      </w:r>
      <w:r w:rsidR="00981212">
        <w:rPr>
          <w:rFonts w:cstheme="minorHAnsi"/>
          <w:color w:val="000000" w:themeColor="text1"/>
        </w:rPr>
        <w:t xml:space="preserve">B R Hayden </w:t>
      </w:r>
      <w:r w:rsidRPr="00373605">
        <w:rPr>
          <w:rFonts w:cstheme="minorHAnsi"/>
          <w:color w:val="000000" w:themeColor="text1"/>
        </w:rPr>
        <w:t>(candidate)</w:t>
      </w:r>
    </w:p>
    <w:p w14:paraId="5F5FF0C5"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p>
    <w:p w14:paraId="7EA4A86E" w14:textId="254C5F0D"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r w:rsidRPr="00373605">
        <w:rPr>
          <w:rFonts w:cstheme="minorHAnsi"/>
          <w:color w:val="000000" w:themeColor="text1"/>
        </w:rPr>
        <w:t xml:space="preserve">Date </w:t>
      </w:r>
      <w:r w:rsidR="00981212">
        <w:rPr>
          <w:rFonts w:cstheme="minorHAnsi"/>
          <w:color w:val="000000" w:themeColor="text1"/>
        </w:rPr>
        <w:t>10 May 2021</w:t>
      </w:r>
    </w:p>
    <w:p w14:paraId="0DDE6F43"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p>
    <w:p w14:paraId="295F1503"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p>
    <w:p w14:paraId="3FB5EC5B" w14:textId="77777777" w:rsidR="000B40D3" w:rsidRPr="00373605" w:rsidRDefault="000B40D3" w:rsidP="000B40D3">
      <w:pPr>
        <w:pStyle w:val="Heading4"/>
        <w:rPr>
          <w:rFonts w:asciiTheme="minorHAnsi" w:hAnsiTheme="minorHAnsi" w:cstheme="minorHAnsi"/>
          <w:color w:val="000000" w:themeColor="text1"/>
          <w:szCs w:val="24"/>
        </w:rPr>
      </w:pPr>
      <w:r w:rsidRPr="00373605">
        <w:rPr>
          <w:rFonts w:asciiTheme="minorHAnsi" w:hAnsiTheme="minorHAnsi" w:cstheme="minorHAnsi"/>
          <w:color w:val="000000" w:themeColor="text1"/>
          <w:szCs w:val="24"/>
        </w:rPr>
        <w:t>STATEMENT 3</w:t>
      </w:r>
    </w:p>
    <w:p w14:paraId="413937D9"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b/>
          <w:color w:val="000000" w:themeColor="text1"/>
        </w:rPr>
      </w:pPr>
    </w:p>
    <w:p w14:paraId="4B206309"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r w:rsidRPr="00373605">
        <w:rPr>
          <w:rFonts w:cstheme="minorHAnsi"/>
          <w:color w:val="000000" w:themeColor="text1"/>
        </w:rPr>
        <w:t>I hereby give consent for my project, if accepted, to be available for photocopying and for inter-library loan, and for the title and summary to be made available to outside organisations.</w:t>
      </w:r>
    </w:p>
    <w:p w14:paraId="34843CFE"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b/>
          <w:color w:val="000000" w:themeColor="text1"/>
        </w:rPr>
      </w:pPr>
    </w:p>
    <w:p w14:paraId="5024A541" w14:textId="73F576F3"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r w:rsidRPr="00373605">
        <w:rPr>
          <w:rFonts w:cstheme="minorHAnsi"/>
          <w:color w:val="000000" w:themeColor="text1"/>
        </w:rPr>
        <w:t xml:space="preserve">Signed </w:t>
      </w:r>
      <w:r w:rsidR="00981212">
        <w:rPr>
          <w:rFonts w:cstheme="minorHAnsi"/>
          <w:color w:val="000000" w:themeColor="text1"/>
        </w:rPr>
        <w:t xml:space="preserve">B R Hayden </w:t>
      </w:r>
      <w:r w:rsidRPr="00373605">
        <w:rPr>
          <w:rFonts w:cstheme="minorHAnsi"/>
          <w:color w:val="000000" w:themeColor="text1"/>
        </w:rPr>
        <w:t>(candidate)</w:t>
      </w:r>
    </w:p>
    <w:p w14:paraId="28E4854F" w14:textId="77777777"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p>
    <w:p w14:paraId="61DAE13E" w14:textId="7C8A209E" w:rsidR="000B40D3" w:rsidRPr="00373605" w:rsidRDefault="000B40D3" w:rsidP="000B40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color w:val="000000" w:themeColor="text1"/>
        </w:rPr>
      </w:pPr>
      <w:r w:rsidRPr="00373605">
        <w:rPr>
          <w:rFonts w:cstheme="minorHAnsi"/>
          <w:color w:val="000000" w:themeColor="text1"/>
        </w:rPr>
        <w:t xml:space="preserve">Date </w:t>
      </w:r>
      <w:r w:rsidR="00981212">
        <w:rPr>
          <w:rFonts w:cstheme="minorHAnsi"/>
          <w:color w:val="000000" w:themeColor="text1"/>
        </w:rPr>
        <w:t>10 May 2021</w:t>
      </w:r>
    </w:p>
    <w:p w14:paraId="791D5E21" w14:textId="6238E020" w:rsidR="00D2132B" w:rsidRPr="00373605" w:rsidRDefault="00D2132B" w:rsidP="00BC4109">
      <w:pPr>
        <w:spacing w:after="100" w:afterAutospacing="1"/>
        <w:rPr>
          <w:rFonts w:eastAsia="Times New Roman" w:cstheme="minorHAnsi"/>
          <w:color w:val="000000" w:themeColor="text1"/>
        </w:rPr>
      </w:pPr>
    </w:p>
    <w:p w14:paraId="3942051C" w14:textId="77777777" w:rsidR="001D18F4" w:rsidRPr="00373605" w:rsidRDefault="001D18F4" w:rsidP="00BC4109">
      <w:pPr>
        <w:spacing w:after="100" w:afterAutospacing="1"/>
        <w:rPr>
          <w:rFonts w:eastAsia="Times New Roman" w:cstheme="minorHAnsi"/>
          <w:color w:val="000000" w:themeColor="text1"/>
        </w:rPr>
      </w:pPr>
    </w:p>
    <w:p w14:paraId="54072F69" w14:textId="6E33188F" w:rsidR="00BC4109" w:rsidRPr="00373605" w:rsidRDefault="00BC4109" w:rsidP="00BC4109">
      <w:pPr>
        <w:spacing w:after="100" w:afterAutospacing="1"/>
        <w:rPr>
          <w:rFonts w:eastAsia="Times New Roman" w:cstheme="minorHAnsi"/>
          <w:color w:val="000000" w:themeColor="text1"/>
        </w:rPr>
      </w:pPr>
      <w:r w:rsidRPr="00373605">
        <w:rPr>
          <w:rFonts w:eastAsia="Times New Roman" w:cstheme="minorHAnsi"/>
          <w:b/>
          <w:bCs/>
          <w:color w:val="000000" w:themeColor="text1"/>
          <w:u w:val="single"/>
        </w:rPr>
        <w:lastRenderedPageBreak/>
        <w:t>Abstract </w:t>
      </w:r>
    </w:p>
    <w:p w14:paraId="58B6797A" w14:textId="0553458B" w:rsidR="00533F7E" w:rsidRDefault="00E5659E" w:rsidP="004C105E">
      <w:pPr>
        <w:spacing w:after="100" w:afterAutospacing="1"/>
        <w:jc w:val="both"/>
        <w:rPr>
          <w:rFonts w:eastAsia="Times New Roman" w:cstheme="minorHAnsi"/>
          <w:color w:val="000000" w:themeColor="text1"/>
        </w:rPr>
      </w:pPr>
      <w:r>
        <w:rPr>
          <w:rFonts w:eastAsia="Times New Roman" w:cstheme="minorHAnsi"/>
          <w:color w:val="000000" w:themeColor="text1"/>
        </w:rPr>
        <w:t xml:space="preserve">With </w:t>
      </w:r>
      <w:r w:rsidR="00AB1B58">
        <w:rPr>
          <w:rFonts w:eastAsia="Times New Roman" w:cstheme="minorHAnsi"/>
          <w:color w:val="000000" w:themeColor="text1"/>
        </w:rPr>
        <w:t xml:space="preserve">the </w:t>
      </w:r>
      <w:r w:rsidR="00AB1B58" w:rsidRPr="00373605">
        <w:rPr>
          <w:rFonts w:eastAsia="Times New Roman" w:cstheme="minorHAnsi"/>
          <w:color w:val="000000" w:themeColor="text1"/>
        </w:rPr>
        <w:t>identification</w:t>
      </w:r>
      <w:r>
        <w:rPr>
          <w:rFonts w:eastAsia="Times New Roman" w:cstheme="minorHAnsi"/>
          <w:color w:val="000000" w:themeColor="text1"/>
        </w:rPr>
        <w:t xml:space="preserve"> of</w:t>
      </w:r>
      <w:r w:rsidR="00DE1B2D">
        <w:rPr>
          <w:rFonts w:eastAsia="Times New Roman" w:cstheme="minorHAnsi"/>
          <w:color w:val="000000" w:themeColor="text1"/>
        </w:rPr>
        <w:t xml:space="preserve"> </w:t>
      </w:r>
      <w:r w:rsidR="00533F7E" w:rsidRPr="00373605">
        <w:rPr>
          <w:rFonts w:eastAsia="Times New Roman" w:cstheme="minorHAnsi"/>
          <w:color w:val="000000" w:themeColor="text1"/>
        </w:rPr>
        <w:t>barriers</w:t>
      </w:r>
      <w:r w:rsidR="009B6F7A">
        <w:rPr>
          <w:rFonts w:eastAsia="Times New Roman" w:cstheme="minorHAnsi"/>
          <w:color w:val="000000" w:themeColor="text1"/>
        </w:rPr>
        <w:t xml:space="preserve"> to access</w:t>
      </w:r>
      <w:r>
        <w:rPr>
          <w:rFonts w:eastAsia="Times New Roman" w:cstheme="minorHAnsi"/>
          <w:color w:val="000000" w:themeColor="text1"/>
        </w:rPr>
        <w:t>, t</w:t>
      </w:r>
      <w:r w:rsidR="00281EC5">
        <w:rPr>
          <w:rFonts w:eastAsia="Times New Roman" w:cstheme="minorHAnsi"/>
          <w:color w:val="000000" w:themeColor="text1"/>
        </w:rPr>
        <w:t>he importance of inclusion is discussed to understand how access and participation in activities benefits and supports individuals with a disability</w:t>
      </w:r>
      <w:r w:rsidR="004C105E">
        <w:rPr>
          <w:rFonts w:eastAsia="Times New Roman" w:cstheme="minorHAnsi"/>
          <w:color w:val="000000" w:themeColor="text1"/>
        </w:rPr>
        <w:t xml:space="preserve"> and to what extent this outweighs the risk that access and participation has</w:t>
      </w:r>
      <w:r w:rsidR="00AA599B">
        <w:rPr>
          <w:rFonts w:eastAsia="Times New Roman" w:cstheme="minorHAnsi"/>
          <w:color w:val="000000" w:themeColor="text1"/>
        </w:rPr>
        <w:t xml:space="preserve"> on safety and well-being.</w:t>
      </w:r>
      <w:r w:rsidR="00AB1B58">
        <w:rPr>
          <w:rFonts w:eastAsia="Times New Roman" w:cstheme="minorHAnsi"/>
          <w:color w:val="000000" w:themeColor="text1"/>
        </w:rPr>
        <w:t xml:space="preserve"> It is found that access to outdoor spaces and activities enables individuals to </w:t>
      </w:r>
      <w:r w:rsidR="00DE1B2D">
        <w:rPr>
          <w:rFonts w:eastAsia="Times New Roman" w:cstheme="minorHAnsi"/>
          <w:color w:val="000000" w:themeColor="text1"/>
        </w:rPr>
        <w:t>develop a range of skills that supports</w:t>
      </w:r>
      <w:r w:rsidR="00AB1B58">
        <w:rPr>
          <w:rFonts w:eastAsia="Times New Roman" w:cstheme="minorHAnsi"/>
          <w:color w:val="000000" w:themeColor="text1"/>
        </w:rPr>
        <w:t xml:space="preserve"> participat</w:t>
      </w:r>
      <w:r w:rsidR="00DE1B2D">
        <w:rPr>
          <w:rFonts w:eastAsia="Times New Roman" w:cstheme="minorHAnsi"/>
          <w:color w:val="000000" w:themeColor="text1"/>
        </w:rPr>
        <w:t>ion</w:t>
      </w:r>
      <w:r w:rsidR="00AB1B58">
        <w:rPr>
          <w:rFonts w:eastAsia="Times New Roman" w:cstheme="minorHAnsi"/>
          <w:color w:val="000000" w:themeColor="text1"/>
        </w:rPr>
        <w:t xml:space="preserve"> within society, increasing sense of belonging. </w:t>
      </w:r>
      <w:r w:rsidR="009B6F7A">
        <w:rPr>
          <w:rFonts w:eastAsia="Times New Roman" w:cstheme="minorHAnsi"/>
          <w:color w:val="000000" w:themeColor="text1"/>
        </w:rPr>
        <w:t xml:space="preserve">This </w:t>
      </w:r>
      <w:r w:rsidR="00AB1B58">
        <w:rPr>
          <w:rFonts w:eastAsia="Times New Roman" w:cstheme="minorHAnsi"/>
          <w:color w:val="000000" w:themeColor="text1"/>
        </w:rPr>
        <w:t xml:space="preserve">positively impacts quality of life and increases the physical health and wellbeing of individuals with a disability. </w:t>
      </w:r>
    </w:p>
    <w:p w14:paraId="2A8CCD62" w14:textId="77777777" w:rsidR="00AB1B58" w:rsidRPr="00373605" w:rsidRDefault="00AB1B58" w:rsidP="004C105E">
      <w:pPr>
        <w:spacing w:after="100" w:afterAutospacing="1"/>
        <w:jc w:val="both"/>
        <w:rPr>
          <w:rFonts w:eastAsia="Times New Roman" w:cstheme="minorHAnsi"/>
          <w:color w:val="000000" w:themeColor="text1"/>
        </w:rPr>
      </w:pPr>
    </w:p>
    <w:p w14:paraId="3CF052FF" w14:textId="77777777" w:rsidR="00533F7E" w:rsidRPr="00373605" w:rsidRDefault="00533F7E" w:rsidP="004C105E">
      <w:pPr>
        <w:spacing w:after="100" w:afterAutospacing="1"/>
        <w:jc w:val="both"/>
        <w:rPr>
          <w:rFonts w:eastAsia="Times New Roman" w:cstheme="minorHAnsi"/>
          <w:color w:val="000000" w:themeColor="text1"/>
        </w:rPr>
      </w:pPr>
    </w:p>
    <w:p w14:paraId="756BA33F" w14:textId="3D62A6E4" w:rsidR="00D2132B" w:rsidRPr="00373605" w:rsidRDefault="00D2132B" w:rsidP="00BC4109">
      <w:pPr>
        <w:spacing w:after="100" w:afterAutospacing="1"/>
        <w:rPr>
          <w:rFonts w:eastAsia="Times New Roman" w:cstheme="minorHAnsi"/>
          <w:color w:val="000000" w:themeColor="text1"/>
        </w:rPr>
      </w:pPr>
    </w:p>
    <w:p w14:paraId="0CA94E2D" w14:textId="5628C38D" w:rsidR="00D2132B" w:rsidRPr="00373605" w:rsidRDefault="00D2132B" w:rsidP="00BC4109">
      <w:pPr>
        <w:spacing w:after="100" w:afterAutospacing="1"/>
        <w:rPr>
          <w:rFonts w:eastAsia="Times New Roman" w:cstheme="minorHAnsi"/>
          <w:color w:val="000000" w:themeColor="text1"/>
        </w:rPr>
      </w:pPr>
    </w:p>
    <w:p w14:paraId="74E2E2B1" w14:textId="3F1FA4C6" w:rsidR="00D2132B" w:rsidRPr="00373605" w:rsidRDefault="00D2132B" w:rsidP="00BC4109">
      <w:pPr>
        <w:spacing w:after="100" w:afterAutospacing="1"/>
        <w:rPr>
          <w:rFonts w:eastAsia="Times New Roman" w:cstheme="minorHAnsi"/>
          <w:color w:val="000000" w:themeColor="text1"/>
        </w:rPr>
      </w:pPr>
    </w:p>
    <w:p w14:paraId="3C011F2A" w14:textId="5421FB85" w:rsidR="00D2132B" w:rsidRPr="00373605" w:rsidRDefault="00D2132B" w:rsidP="00BC4109">
      <w:pPr>
        <w:spacing w:after="100" w:afterAutospacing="1"/>
        <w:rPr>
          <w:rFonts w:eastAsia="Times New Roman" w:cstheme="minorHAnsi"/>
          <w:color w:val="000000" w:themeColor="text1"/>
        </w:rPr>
      </w:pPr>
    </w:p>
    <w:p w14:paraId="36BAFDAD" w14:textId="3EA29FF4" w:rsidR="00A769FB" w:rsidRPr="00373605" w:rsidRDefault="00A769FB" w:rsidP="00BC4109">
      <w:pPr>
        <w:spacing w:after="100" w:afterAutospacing="1"/>
        <w:rPr>
          <w:rFonts w:eastAsia="Times New Roman" w:cstheme="minorHAnsi"/>
          <w:color w:val="000000" w:themeColor="text1"/>
        </w:rPr>
      </w:pPr>
    </w:p>
    <w:p w14:paraId="7FDF1FC4" w14:textId="2DD29106" w:rsidR="00A769FB" w:rsidRPr="00373605" w:rsidRDefault="00A769FB" w:rsidP="00BC4109">
      <w:pPr>
        <w:spacing w:after="100" w:afterAutospacing="1"/>
        <w:rPr>
          <w:rFonts w:eastAsia="Times New Roman" w:cstheme="minorHAnsi"/>
          <w:color w:val="000000" w:themeColor="text1"/>
        </w:rPr>
      </w:pPr>
    </w:p>
    <w:p w14:paraId="02125F89" w14:textId="15E7C1C5" w:rsidR="00A769FB" w:rsidRPr="00373605" w:rsidRDefault="00A769FB" w:rsidP="00BC4109">
      <w:pPr>
        <w:spacing w:after="100" w:afterAutospacing="1"/>
        <w:rPr>
          <w:rFonts w:eastAsia="Times New Roman" w:cstheme="minorHAnsi"/>
          <w:color w:val="000000" w:themeColor="text1"/>
        </w:rPr>
      </w:pPr>
    </w:p>
    <w:p w14:paraId="7701627B" w14:textId="0B2BF735" w:rsidR="00A769FB" w:rsidRPr="00373605" w:rsidRDefault="00A769FB" w:rsidP="00BC4109">
      <w:pPr>
        <w:spacing w:after="100" w:afterAutospacing="1"/>
        <w:rPr>
          <w:rFonts w:eastAsia="Times New Roman" w:cstheme="minorHAnsi"/>
          <w:color w:val="000000" w:themeColor="text1"/>
        </w:rPr>
      </w:pPr>
    </w:p>
    <w:p w14:paraId="30B75CBC" w14:textId="056D5FC8" w:rsidR="00A769FB" w:rsidRPr="00373605" w:rsidRDefault="00A769FB" w:rsidP="00BC4109">
      <w:pPr>
        <w:spacing w:after="100" w:afterAutospacing="1"/>
        <w:rPr>
          <w:rFonts w:eastAsia="Times New Roman" w:cstheme="minorHAnsi"/>
          <w:color w:val="000000" w:themeColor="text1"/>
        </w:rPr>
      </w:pPr>
    </w:p>
    <w:p w14:paraId="50003A12" w14:textId="33C0AA25" w:rsidR="00A769FB" w:rsidRPr="00373605" w:rsidRDefault="00A769FB" w:rsidP="00BC4109">
      <w:pPr>
        <w:spacing w:after="100" w:afterAutospacing="1"/>
        <w:rPr>
          <w:rFonts w:eastAsia="Times New Roman" w:cstheme="minorHAnsi"/>
          <w:color w:val="000000" w:themeColor="text1"/>
        </w:rPr>
      </w:pPr>
    </w:p>
    <w:p w14:paraId="014C0C9C" w14:textId="5D8C74DE" w:rsidR="00A769FB" w:rsidRPr="00373605" w:rsidRDefault="00A769FB" w:rsidP="00BC4109">
      <w:pPr>
        <w:spacing w:after="100" w:afterAutospacing="1"/>
        <w:rPr>
          <w:rFonts w:eastAsia="Times New Roman" w:cstheme="minorHAnsi"/>
          <w:color w:val="000000" w:themeColor="text1"/>
        </w:rPr>
      </w:pPr>
    </w:p>
    <w:p w14:paraId="706C4B54" w14:textId="77777777" w:rsidR="00A769FB" w:rsidRPr="00373605" w:rsidRDefault="00A769FB" w:rsidP="00BC4109">
      <w:pPr>
        <w:spacing w:after="100" w:afterAutospacing="1"/>
        <w:rPr>
          <w:rFonts w:eastAsia="Times New Roman" w:cstheme="minorHAnsi"/>
          <w:color w:val="000000" w:themeColor="text1"/>
        </w:rPr>
      </w:pPr>
    </w:p>
    <w:p w14:paraId="598101AD" w14:textId="501735AF" w:rsidR="00D2132B" w:rsidRPr="00373605" w:rsidRDefault="00D2132B" w:rsidP="00BC4109">
      <w:pPr>
        <w:spacing w:after="100" w:afterAutospacing="1"/>
        <w:rPr>
          <w:rFonts w:eastAsia="Times New Roman" w:cstheme="minorHAnsi"/>
          <w:color w:val="000000" w:themeColor="text1"/>
        </w:rPr>
      </w:pPr>
    </w:p>
    <w:p w14:paraId="25735CCF" w14:textId="437A4BF7" w:rsidR="006C7B92" w:rsidRPr="00373605" w:rsidRDefault="006C7B92" w:rsidP="00BC4109">
      <w:pPr>
        <w:spacing w:after="100" w:afterAutospacing="1"/>
        <w:rPr>
          <w:rFonts w:eastAsia="Times New Roman" w:cstheme="minorHAnsi"/>
          <w:color w:val="000000" w:themeColor="text1"/>
        </w:rPr>
      </w:pPr>
    </w:p>
    <w:p w14:paraId="45C11EE4" w14:textId="1CCAFAB4" w:rsidR="00D87E00" w:rsidRPr="00373605" w:rsidRDefault="00D87E00" w:rsidP="00BC4109">
      <w:pPr>
        <w:spacing w:after="100" w:afterAutospacing="1"/>
        <w:rPr>
          <w:rFonts w:eastAsia="Times New Roman" w:cstheme="minorHAnsi"/>
          <w:color w:val="000000" w:themeColor="text1"/>
        </w:rPr>
      </w:pPr>
    </w:p>
    <w:p w14:paraId="3200981E" w14:textId="17F5E503" w:rsidR="00D87E00" w:rsidRDefault="00D87E00" w:rsidP="00BC4109">
      <w:pPr>
        <w:spacing w:after="100" w:afterAutospacing="1"/>
        <w:rPr>
          <w:rFonts w:eastAsia="Times New Roman" w:cstheme="minorHAnsi"/>
          <w:color w:val="000000" w:themeColor="text1"/>
        </w:rPr>
      </w:pPr>
    </w:p>
    <w:p w14:paraId="4F5F5372" w14:textId="77777777" w:rsidR="008552FD" w:rsidRPr="00373605" w:rsidRDefault="008552FD" w:rsidP="00BC4109">
      <w:pPr>
        <w:spacing w:after="100" w:afterAutospacing="1"/>
        <w:rPr>
          <w:rFonts w:eastAsia="Times New Roman" w:cstheme="minorHAnsi"/>
          <w:color w:val="000000" w:themeColor="text1"/>
        </w:rPr>
      </w:pPr>
    </w:p>
    <w:p w14:paraId="6A0DA7C1" w14:textId="63FD67B3" w:rsidR="00D2132B" w:rsidRDefault="00D2132B" w:rsidP="00BC4109">
      <w:pPr>
        <w:spacing w:after="100" w:afterAutospacing="1"/>
        <w:rPr>
          <w:rFonts w:eastAsia="Times New Roman" w:cstheme="minorHAnsi"/>
          <w:color w:val="000000" w:themeColor="text1"/>
        </w:rPr>
      </w:pPr>
    </w:p>
    <w:p w14:paraId="0B803611" w14:textId="77777777" w:rsidR="00281EC5" w:rsidRPr="00373605" w:rsidRDefault="00281EC5" w:rsidP="00BC4109">
      <w:pPr>
        <w:spacing w:after="100" w:afterAutospacing="1"/>
        <w:rPr>
          <w:rFonts w:eastAsia="Times New Roman" w:cstheme="minorHAnsi"/>
          <w:color w:val="000000" w:themeColor="text1"/>
        </w:rPr>
      </w:pPr>
    </w:p>
    <w:sdt>
      <w:sdtPr>
        <w:rPr>
          <w:rFonts w:asciiTheme="minorHAnsi" w:eastAsiaTheme="minorHAnsi" w:hAnsiTheme="minorHAnsi" w:cstheme="minorBidi"/>
          <w:b w:val="0"/>
          <w:bCs w:val="0"/>
          <w:color w:val="000000" w:themeColor="text1"/>
          <w:sz w:val="24"/>
          <w:szCs w:val="24"/>
          <w:lang w:val="en-GB"/>
        </w:rPr>
        <w:id w:val="-684289166"/>
        <w:docPartObj>
          <w:docPartGallery w:val="Table of Contents"/>
          <w:docPartUnique/>
        </w:docPartObj>
      </w:sdtPr>
      <w:sdtEndPr>
        <w:rPr>
          <w:noProof/>
        </w:rPr>
      </w:sdtEndPr>
      <w:sdtContent>
        <w:p w14:paraId="2F7DF2A0" w14:textId="297A0EF7" w:rsidR="00D87E00" w:rsidRPr="00373605" w:rsidRDefault="00D87E00">
          <w:pPr>
            <w:pStyle w:val="TOCHeading"/>
            <w:rPr>
              <w:color w:val="000000" w:themeColor="text1"/>
            </w:rPr>
          </w:pPr>
          <w:r w:rsidRPr="00373605">
            <w:rPr>
              <w:color w:val="000000" w:themeColor="text1"/>
            </w:rPr>
            <w:t>Table of Contents</w:t>
          </w:r>
        </w:p>
        <w:p w14:paraId="6D8F1EBB" w14:textId="3FC03355" w:rsidR="000954E4" w:rsidRDefault="00D87E00">
          <w:pPr>
            <w:pStyle w:val="TOC2"/>
            <w:tabs>
              <w:tab w:val="right" w:leader="dot" w:pos="9010"/>
            </w:tabs>
            <w:rPr>
              <w:rFonts w:eastAsiaTheme="minorEastAsia" w:cstheme="minorBidi"/>
              <w:b w:val="0"/>
              <w:bCs w:val="0"/>
              <w:noProof/>
              <w:sz w:val="24"/>
              <w:szCs w:val="24"/>
            </w:rPr>
          </w:pPr>
          <w:r w:rsidRPr="00373605">
            <w:rPr>
              <w:b w:val="0"/>
              <w:bCs w:val="0"/>
              <w:color w:val="000000" w:themeColor="text1"/>
            </w:rPr>
            <w:fldChar w:fldCharType="begin"/>
          </w:r>
          <w:r w:rsidRPr="00373605">
            <w:rPr>
              <w:color w:val="000000" w:themeColor="text1"/>
            </w:rPr>
            <w:instrText xml:space="preserve"> TOC \o "1-3" \h \z \u </w:instrText>
          </w:r>
          <w:r w:rsidRPr="00373605">
            <w:rPr>
              <w:b w:val="0"/>
              <w:bCs w:val="0"/>
              <w:color w:val="000000" w:themeColor="text1"/>
            </w:rPr>
            <w:fldChar w:fldCharType="separate"/>
          </w:r>
          <w:hyperlink w:anchor="_Toc71407010" w:history="1">
            <w:r w:rsidR="000954E4" w:rsidRPr="00CB7A65">
              <w:rPr>
                <w:rStyle w:val="Hyperlink"/>
                <w:rFonts w:eastAsia="Times New Roman"/>
                <w:noProof/>
              </w:rPr>
              <w:t>Introduction</w:t>
            </w:r>
            <w:r w:rsidR="000954E4">
              <w:rPr>
                <w:noProof/>
                <w:webHidden/>
              </w:rPr>
              <w:tab/>
            </w:r>
            <w:r w:rsidR="000954E4">
              <w:rPr>
                <w:noProof/>
                <w:webHidden/>
              </w:rPr>
              <w:fldChar w:fldCharType="begin"/>
            </w:r>
            <w:r w:rsidR="000954E4">
              <w:rPr>
                <w:noProof/>
                <w:webHidden/>
              </w:rPr>
              <w:instrText xml:space="preserve"> PAGEREF _Toc71407010 \h </w:instrText>
            </w:r>
            <w:r w:rsidR="000954E4">
              <w:rPr>
                <w:noProof/>
                <w:webHidden/>
              </w:rPr>
            </w:r>
            <w:r w:rsidR="000954E4">
              <w:rPr>
                <w:noProof/>
                <w:webHidden/>
              </w:rPr>
              <w:fldChar w:fldCharType="separate"/>
            </w:r>
            <w:r w:rsidR="000954E4">
              <w:rPr>
                <w:noProof/>
                <w:webHidden/>
              </w:rPr>
              <w:t>5</w:t>
            </w:r>
            <w:r w:rsidR="000954E4">
              <w:rPr>
                <w:noProof/>
                <w:webHidden/>
              </w:rPr>
              <w:fldChar w:fldCharType="end"/>
            </w:r>
          </w:hyperlink>
        </w:p>
        <w:p w14:paraId="269AE518" w14:textId="294694B2" w:rsidR="000954E4" w:rsidRDefault="00BB41E2">
          <w:pPr>
            <w:pStyle w:val="TOC2"/>
            <w:tabs>
              <w:tab w:val="right" w:leader="dot" w:pos="9010"/>
            </w:tabs>
            <w:rPr>
              <w:rFonts w:eastAsiaTheme="minorEastAsia" w:cstheme="minorBidi"/>
              <w:b w:val="0"/>
              <w:bCs w:val="0"/>
              <w:noProof/>
              <w:sz w:val="24"/>
              <w:szCs w:val="24"/>
            </w:rPr>
          </w:pPr>
          <w:hyperlink w:anchor="_Toc71407011" w:history="1">
            <w:r w:rsidR="000954E4" w:rsidRPr="00CB7A65">
              <w:rPr>
                <w:rStyle w:val="Hyperlink"/>
                <w:rFonts w:eastAsia="Times New Roman"/>
                <w:noProof/>
              </w:rPr>
              <w:t>Literature review</w:t>
            </w:r>
            <w:r w:rsidR="000954E4">
              <w:rPr>
                <w:noProof/>
                <w:webHidden/>
              </w:rPr>
              <w:tab/>
            </w:r>
            <w:r w:rsidR="000954E4">
              <w:rPr>
                <w:noProof/>
                <w:webHidden/>
              </w:rPr>
              <w:fldChar w:fldCharType="begin"/>
            </w:r>
            <w:r w:rsidR="000954E4">
              <w:rPr>
                <w:noProof/>
                <w:webHidden/>
              </w:rPr>
              <w:instrText xml:space="preserve"> PAGEREF _Toc71407011 \h </w:instrText>
            </w:r>
            <w:r w:rsidR="000954E4">
              <w:rPr>
                <w:noProof/>
                <w:webHidden/>
              </w:rPr>
            </w:r>
            <w:r w:rsidR="000954E4">
              <w:rPr>
                <w:noProof/>
                <w:webHidden/>
              </w:rPr>
              <w:fldChar w:fldCharType="separate"/>
            </w:r>
            <w:r w:rsidR="000954E4">
              <w:rPr>
                <w:noProof/>
                <w:webHidden/>
              </w:rPr>
              <w:t>7</w:t>
            </w:r>
            <w:r w:rsidR="000954E4">
              <w:rPr>
                <w:noProof/>
                <w:webHidden/>
              </w:rPr>
              <w:fldChar w:fldCharType="end"/>
            </w:r>
          </w:hyperlink>
        </w:p>
        <w:p w14:paraId="1F53989F" w14:textId="7F1BAACC" w:rsidR="000954E4" w:rsidRDefault="00BB41E2">
          <w:pPr>
            <w:pStyle w:val="TOC2"/>
            <w:tabs>
              <w:tab w:val="right" w:leader="dot" w:pos="9010"/>
            </w:tabs>
            <w:rPr>
              <w:rFonts w:eastAsiaTheme="minorEastAsia" w:cstheme="minorBidi"/>
              <w:b w:val="0"/>
              <w:bCs w:val="0"/>
              <w:noProof/>
              <w:sz w:val="24"/>
              <w:szCs w:val="24"/>
            </w:rPr>
          </w:pPr>
          <w:hyperlink w:anchor="_Toc71407012" w:history="1">
            <w:r w:rsidR="000954E4" w:rsidRPr="00CB7A65">
              <w:rPr>
                <w:rStyle w:val="Hyperlink"/>
                <w:noProof/>
              </w:rPr>
              <w:t>How does inclusion support the development of an individual with a disability?</w:t>
            </w:r>
            <w:r w:rsidR="000954E4">
              <w:rPr>
                <w:noProof/>
                <w:webHidden/>
              </w:rPr>
              <w:tab/>
            </w:r>
            <w:r w:rsidR="000954E4">
              <w:rPr>
                <w:noProof/>
                <w:webHidden/>
              </w:rPr>
              <w:fldChar w:fldCharType="begin"/>
            </w:r>
            <w:r w:rsidR="000954E4">
              <w:rPr>
                <w:noProof/>
                <w:webHidden/>
              </w:rPr>
              <w:instrText xml:space="preserve"> PAGEREF _Toc71407012 \h </w:instrText>
            </w:r>
            <w:r w:rsidR="000954E4">
              <w:rPr>
                <w:noProof/>
                <w:webHidden/>
              </w:rPr>
            </w:r>
            <w:r w:rsidR="000954E4">
              <w:rPr>
                <w:noProof/>
                <w:webHidden/>
              </w:rPr>
              <w:fldChar w:fldCharType="separate"/>
            </w:r>
            <w:r w:rsidR="000954E4">
              <w:rPr>
                <w:noProof/>
                <w:webHidden/>
              </w:rPr>
              <w:t>7</w:t>
            </w:r>
            <w:r w:rsidR="000954E4">
              <w:rPr>
                <w:noProof/>
                <w:webHidden/>
              </w:rPr>
              <w:fldChar w:fldCharType="end"/>
            </w:r>
          </w:hyperlink>
        </w:p>
        <w:p w14:paraId="6512C980" w14:textId="0939FCF7" w:rsidR="000954E4" w:rsidRDefault="00BB41E2">
          <w:pPr>
            <w:pStyle w:val="TOC2"/>
            <w:tabs>
              <w:tab w:val="right" w:leader="dot" w:pos="9010"/>
            </w:tabs>
            <w:rPr>
              <w:rFonts w:eastAsiaTheme="minorEastAsia" w:cstheme="minorBidi"/>
              <w:b w:val="0"/>
              <w:bCs w:val="0"/>
              <w:noProof/>
              <w:sz w:val="24"/>
              <w:szCs w:val="24"/>
            </w:rPr>
          </w:pPr>
          <w:hyperlink w:anchor="_Toc71407013" w:history="1">
            <w:r w:rsidR="000954E4" w:rsidRPr="00CB7A65">
              <w:rPr>
                <w:rStyle w:val="Hyperlink"/>
                <w:noProof/>
              </w:rPr>
              <w:t>To what extent does independent risk-taking benefit an individual with a disability?</w:t>
            </w:r>
            <w:r w:rsidR="000954E4">
              <w:rPr>
                <w:noProof/>
                <w:webHidden/>
              </w:rPr>
              <w:tab/>
            </w:r>
            <w:r w:rsidR="000954E4">
              <w:rPr>
                <w:noProof/>
                <w:webHidden/>
              </w:rPr>
              <w:fldChar w:fldCharType="begin"/>
            </w:r>
            <w:r w:rsidR="000954E4">
              <w:rPr>
                <w:noProof/>
                <w:webHidden/>
              </w:rPr>
              <w:instrText xml:space="preserve"> PAGEREF _Toc71407013 \h </w:instrText>
            </w:r>
            <w:r w:rsidR="000954E4">
              <w:rPr>
                <w:noProof/>
                <w:webHidden/>
              </w:rPr>
            </w:r>
            <w:r w:rsidR="000954E4">
              <w:rPr>
                <w:noProof/>
                <w:webHidden/>
              </w:rPr>
              <w:fldChar w:fldCharType="separate"/>
            </w:r>
            <w:r w:rsidR="000954E4">
              <w:rPr>
                <w:noProof/>
                <w:webHidden/>
              </w:rPr>
              <w:t>8</w:t>
            </w:r>
            <w:r w:rsidR="000954E4">
              <w:rPr>
                <w:noProof/>
                <w:webHidden/>
              </w:rPr>
              <w:fldChar w:fldCharType="end"/>
            </w:r>
          </w:hyperlink>
        </w:p>
        <w:p w14:paraId="1CC9271E" w14:textId="53442E7D" w:rsidR="000954E4" w:rsidRDefault="00BB41E2">
          <w:pPr>
            <w:pStyle w:val="TOC2"/>
            <w:tabs>
              <w:tab w:val="right" w:leader="dot" w:pos="9010"/>
            </w:tabs>
            <w:rPr>
              <w:rFonts w:eastAsiaTheme="minorEastAsia" w:cstheme="minorBidi"/>
              <w:b w:val="0"/>
              <w:bCs w:val="0"/>
              <w:noProof/>
              <w:sz w:val="24"/>
              <w:szCs w:val="24"/>
            </w:rPr>
          </w:pPr>
          <w:hyperlink w:anchor="_Toc71407014" w:history="1">
            <w:r w:rsidR="000954E4" w:rsidRPr="00CB7A65">
              <w:rPr>
                <w:rStyle w:val="Hyperlink"/>
                <w:noProof/>
              </w:rPr>
              <w:t>To what extent does access to outdoor environments improve the well-being of an individual with a disability?</w:t>
            </w:r>
            <w:r w:rsidR="000954E4">
              <w:rPr>
                <w:noProof/>
                <w:webHidden/>
              </w:rPr>
              <w:tab/>
            </w:r>
            <w:r w:rsidR="000954E4">
              <w:rPr>
                <w:noProof/>
                <w:webHidden/>
              </w:rPr>
              <w:fldChar w:fldCharType="begin"/>
            </w:r>
            <w:r w:rsidR="000954E4">
              <w:rPr>
                <w:noProof/>
                <w:webHidden/>
              </w:rPr>
              <w:instrText xml:space="preserve"> PAGEREF _Toc71407014 \h </w:instrText>
            </w:r>
            <w:r w:rsidR="000954E4">
              <w:rPr>
                <w:noProof/>
                <w:webHidden/>
              </w:rPr>
            </w:r>
            <w:r w:rsidR="000954E4">
              <w:rPr>
                <w:noProof/>
                <w:webHidden/>
              </w:rPr>
              <w:fldChar w:fldCharType="separate"/>
            </w:r>
            <w:r w:rsidR="000954E4">
              <w:rPr>
                <w:noProof/>
                <w:webHidden/>
              </w:rPr>
              <w:t>9</w:t>
            </w:r>
            <w:r w:rsidR="000954E4">
              <w:rPr>
                <w:noProof/>
                <w:webHidden/>
              </w:rPr>
              <w:fldChar w:fldCharType="end"/>
            </w:r>
          </w:hyperlink>
        </w:p>
        <w:p w14:paraId="6BEE67C9" w14:textId="797A8E65" w:rsidR="000954E4" w:rsidRDefault="00BB41E2">
          <w:pPr>
            <w:pStyle w:val="TOC2"/>
            <w:tabs>
              <w:tab w:val="right" w:leader="dot" w:pos="9010"/>
            </w:tabs>
            <w:rPr>
              <w:rFonts w:eastAsiaTheme="minorEastAsia" w:cstheme="minorBidi"/>
              <w:b w:val="0"/>
              <w:bCs w:val="0"/>
              <w:noProof/>
              <w:sz w:val="24"/>
              <w:szCs w:val="24"/>
            </w:rPr>
          </w:pPr>
          <w:hyperlink w:anchor="_Toc71407015" w:history="1">
            <w:r w:rsidR="000954E4" w:rsidRPr="00CB7A65">
              <w:rPr>
                <w:rStyle w:val="Hyperlink"/>
                <w:noProof/>
              </w:rPr>
              <w:t>Ethics Form</w:t>
            </w:r>
            <w:r w:rsidR="000954E4">
              <w:rPr>
                <w:noProof/>
                <w:webHidden/>
              </w:rPr>
              <w:tab/>
            </w:r>
            <w:r w:rsidR="000954E4">
              <w:rPr>
                <w:noProof/>
                <w:webHidden/>
              </w:rPr>
              <w:fldChar w:fldCharType="begin"/>
            </w:r>
            <w:r w:rsidR="000954E4">
              <w:rPr>
                <w:noProof/>
                <w:webHidden/>
              </w:rPr>
              <w:instrText xml:space="preserve"> PAGEREF _Toc71407015 \h </w:instrText>
            </w:r>
            <w:r w:rsidR="000954E4">
              <w:rPr>
                <w:noProof/>
                <w:webHidden/>
              </w:rPr>
            </w:r>
            <w:r w:rsidR="000954E4">
              <w:rPr>
                <w:noProof/>
                <w:webHidden/>
              </w:rPr>
              <w:fldChar w:fldCharType="separate"/>
            </w:r>
            <w:r w:rsidR="000954E4">
              <w:rPr>
                <w:noProof/>
                <w:webHidden/>
              </w:rPr>
              <w:t>11</w:t>
            </w:r>
            <w:r w:rsidR="000954E4">
              <w:rPr>
                <w:noProof/>
                <w:webHidden/>
              </w:rPr>
              <w:fldChar w:fldCharType="end"/>
            </w:r>
          </w:hyperlink>
        </w:p>
        <w:p w14:paraId="34108B92" w14:textId="64C04C75" w:rsidR="000954E4" w:rsidRDefault="00BB41E2">
          <w:pPr>
            <w:pStyle w:val="TOC2"/>
            <w:tabs>
              <w:tab w:val="right" w:leader="dot" w:pos="9010"/>
            </w:tabs>
            <w:rPr>
              <w:rFonts w:eastAsiaTheme="minorEastAsia" w:cstheme="minorBidi"/>
              <w:b w:val="0"/>
              <w:bCs w:val="0"/>
              <w:noProof/>
              <w:sz w:val="24"/>
              <w:szCs w:val="24"/>
            </w:rPr>
          </w:pPr>
          <w:hyperlink w:anchor="_Toc71407016" w:history="1">
            <w:r w:rsidR="000954E4" w:rsidRPr="00CB7A65">
              <w:rPr>
                <w:rStyle w:val="Hyperlink"/>
                <w:noProof/>
              </w:rPr>
              <w:t>References</w:t>
            </w:r>
            <w:r w:rsidR="000954E4">
              <w:rPr>
                <w:noProof/>
                <w:webHidden/>
              </w:rPr>
              <w:tab/>
            </w:r>
            <w:r w:rsidR="000954E4">
              <w:rPr>
                <w:noProof/>
                <w:webHidden/>
              </w:rPr>
              <w:fldChar w:fldCharType="begin"/>
            </w:r>
            <w:r w:rsidR="000954E4">
              <w:rPr>
                <w:noProof/>
                <w:webHidden/>
              </w:rPr>
              <w:instrText xml:space="preserve"> PAGEREF _Toc71407016 \h </w:instrText>
            </w:r>
            <w:r w:rsidR="000954E4">
              <w:rPr>
                <w:noProof/>
                <w:webHidden/>
              </w:rPr>
            </w:r>
            <w:r w:rsidR="000954E4">
              <w:rPr>
                <w:noProof/>
                <w:webHidden/>
              </w:rPr>
              <w:fldChar w:fldCharType="separate"/>
            </w:r>
            <w:r w:rsidR="000954E4">
              <w:rPr>
                <w:noProof/>
                <w:webHidden/>
              </w:rPr>
              <w:t>12</w:t>
            </w:r>
            <w:r w:rsidR="000954E4">
              <w:rPr>
                <w:noProof/>
                <w:webHidden/>
              </w:rPr>
              <w:fldChar w:fldCharType="end"/>
            </w:r>
          </w:hyperlink>
        </w:p>
        <w:p w14:paraId="0DD1A458" w14:textId="7969DEA3" w:rsidR="00D87E00" w:rsidRPr="00373605" w:rsidRDefault="00D87E00">
          <w:pPr>
            <w:rPr>
              <w:color w:val="000000" w:themeColor="text1"/>
            </w:rPr>
          </w:pPr>
          <w:r w:rsidRPr="00373605">
            <w:rPr>
              <w:b/>
              <w:bCs/>
              <w:noProof/>
              <w:color w:val="000000" w:themeColor="text1"/>
            </w:rPr>
            <w:fldChar w:fldCharType="end"/>
          </w:r>
        </w:p>
      </w:sdtContent>
    </w:sdt>
    <w:p w14:paraId="1FA4A68C" w14:textId="0A960482" w:rsidR="00D2132B" w:rsidRPr="00373605" w:rsidRDefault="00D2132B" w:rsidP="00BC4109">
      <w:pPr>
        <w:spacing w:after="100" w:afterAutospacing="1"/>
        <w:rPr>
          <w:rFonts w:eastAsia="Times New Roman" w:cstheme="minorHAnsi"/>
          <w:color w:val="000000" w:themeColor="text1"/>
        </w:rPr>
      </w:pPr>
    </w:p>
    <w:p w14:paraId="383792D1" w14:textId="4708407B" w:rsidR="00D2132B" w:rsidRPr="00373605" w:rsidRDefault="00D2132B" w:rsidP="00BC4109">
      <w:pPr>
        <w:spacing w:after="100" w:afterAutospacing="1"/>
        <w:rPr>
          <w:rFonts w:eastAsia="Times New Roman" w:cstheme="minorHAnsi"/>
          <w:color w:val="000000" w:themeColor="text1"/>
        </w:rPr>
      </w:pPr>
    </w:p>
    <w:p w14:paraId="229E7F62" w14:textId="35899E21" w:rsidR="00D2132B" w:rsidRPr="00373605" w:rsidRDefault="00D2132B" w:rsidP="00BC4109">
      <w:pPr>
        <w:spacing w:after="100" w:afterAutospacing="1"/>
        <w:rPr>
          <w:rFonts w:eastAsia="Times New Roman" w:cstheme="minorHAnsi"/>
          <w:color w:val="000000" w:themeColor="text1"/>
        </w:rPr>
      </w:pPr>
    </w:p>
    <w:p w14:paraId="7B84356C" w14:textId="1A025D7C" w:rsidR="00D2132B" w:rsidRPr="00373605" w:rsidRDefault="00D2132B" w:rsidP="00BC4109">
      <w:pPr>
        <w:spacing w:after="100" w:afterAutospacing="1"/>
        <w:rPr>
          <w:rFonts w:eastAsia="Times New Roman" w:cstheme="minorHAnsi"/>
          <w:color w:val="000000" w:themeColor="text1"/>
        </w:rPr>
      </w:pPr>
    </w:p>
    <w:p w14:paraId="67C90B3A" w14:textId="26C09E37" w:rsidR="00D2132B" w:rsidRPr="00373605" w:rsidRDefault="00D2132B" w:rsidP="00BC4109">
      <w:pPr>
        <w:spacing w:after="100" w:afterAutospacing="1"/>
        <w:rPr>
          <w:rFonts w:eastAsia="Times New Roman" w:cstheme="minorHAnsi"/>
          <w:color w:val="000000" w:themeColor="text1"/>
        </w:rPr>
      </w:pPr>
    </w:p>
    <w:p w14:paraId="46827E45" w14:textId="1732F230" w:rsidR="00D2132B" w:rsidRPr="00373605" w:rsidRDefault="00D2132B" w:rsidP="00BC4109">
      <w:pPr>
        <w:spacing w:after="100" w:afterAutospacing="1"/>
        <w:rPr>
          <w:rFonts w:eastAsia="Times New Roman" w:cstheme="minorHAnsi"/>
          <w:color w:val="000000" w:themeColor="text1"/>
        </w:rPr>
      </w:pPr>
    </w:p>
    <w:p w14:paraId="71A3ED3A" w14:textId="2E034A80" w:rsidR="00D2132B" w:rsidRPr="00373605" w:rsidRDefault="00D2132B" w:rsidP="00BC4109">
      <w:pPr>
        <w:spacing w:after="100" w:afterAutospacing="1"/>
        <w:rPr>
          <w:rFonts w:eastAsia="Times New Roman" w:cstheme="minorHAnsi"/>
          <w:color w:val="000000" w:themeColor="text1"/>
        </w:rPr>
      </w:pPr>
    </w:p>
    <w:p w14:paraId="4F4DEF2C" w14:textId="7BDD44EF" w:rsidR="000B40D3" w:rsidRPr="00373605" w:rsidRDefault="000B40D3" w:rsidP="00BC4109">
      <w:pPr>
        <w:spacing w:after="100" w:afterAutospacing="1"/>
        <w:rPr>
          <w:rFonts w:eastAsia="Times New Roman" w:cstheme="minorHAnsi"/>
          <w:color w:val="000000" w:themeColor="text1"/>
        </w:rPr>
      </w:pPr>
    </w:p>
    <w:p w14:paraId="72AA742A" w14:textId="26186C7B" w:rsidR="000B40D3" w:rsidRPr="00373605" w:rsidRDefault="000B40D3" w:rsidP="00BC4109">
      <w:pPr>
        <w:spacing w:after="100" w:afterAutospacing="1"/>
        <w:rPr>
          <w:rFonts w:eastAsia="Times New Roman" w:cstheme="minorHAnsi"/>
          <w:color w:val="000000" w:themeColor="text1"/>
        </w:rPr>
      </w:pPr>
    </w:p>
    <w:p w14:paraId="12066D73" w14:textId="1BA18230" w:rsidR="005928C8" w:rsidRPr="00373605" w:rsidRDefault="005928C8" w:rsidP="00BC4109">
      <w:pPr>
        <w:spacing w:after="100" w:afterAutospacing="1"/>
        <w:rPr>
          <w:rFonts w:eastAsia="Times New Roman" w:cstheme="minorHAnsi"/>
          <w:color w:val="000000" w:themeColor="text1"/>
        </w:rPr>
      </w:pPr>
    </w:p>
    <w:p w14:paraId="1E0C21C3" w14:textId="527803C4" w:rsidR="005928C8" w:rsidRPr="00373605" w:rsidRDefault="005928C8" w:rsidP="00BC4109">
      <w:pPr>
        <w:spacing w:after="100" w:afterAutospacing="1"/>
        <w:rPr>
          <w:rFonts w:eastAsia="Times New Roman" w:cstheme="minorHAnsi"/>
          <w:color w:val="000000" w:themeColor="text1"/>
        </w:rPr>
      </w:pPr>
    </w:p>
    <w:p w14:paraId="61354C72" w14:textId="54C28DE0" w:rsidR="005928C8" w:rsidRPr="00373605" w:rsidRDefault="005928C8" w:rsidP="00BC4109">
      <w:pPr>
        <w:spacing w:after="100" w:afterAutospacing="1"/>
        <w:rPr>
          <w:rFonts w:eastAsia="Times New Roman" w:cstheme="minorHAnsi"/>
          <w:color w:val="000000" w:themeColor="text1"/>
        </w:rPr>
      </w:pPr>
    </w:p>
    <w:p w14:paraId="46C9A9C2" w14:textId="41825A15" w:rsidR="005928C8" w:rsidRPr="00373605" w:rsidRDefault="005928C8" w:rsidP="00BC4109">
      <w:pPr>
        <w:spacing w:after="100" w:afterAutospacing="1"/>
        <w:rPr>
          <w:rFonts w:eastAsia="Times New Roman" w:cstheme="minorHAnsi"/>
          <w:color w:val="000000" w:themeColor="text1"/>
        </w:rPr>
      </w:pPr>
    </w:p>
    <w:p w14:paraId="40C6B2F7" w14:textId="21CC97AE" w:rsidR="005928C8" w:rsidRPr="00373605" w:rsidRDefault="005928C8" w:rsidP="00BC4109">
      <w:pPr>
        <w:spacing w:after="100" w:afterAutospacing="1"/>
        <w:rPr>
          <w:rFonts w:eastAsia="Times New Roman" w:cstheme="minorHAnsi"/>
          <w:color w:val="000000" w:themeColor="text1"/>
        </w:rPr>
      </w:pPr>
    </w:p>
    <w:p w14:paraId="28E12762" w14:textId="77777777" w:rsidR="005928C8" w:rsidRPr="00373605" w:rsidRDefault="005928C8" w:rsidP="00BC4109">
      <w:pPr>
        <w:spacing w:after="100" w:afterAutospacing="1"/>
        <w:rPr>
          <w:rFonts w:eastAsia="Times New Roman" w:cstheme="minorHAnsi"/>
          <w:color w:val="000000" w:themeColor="text1"/>
        </w:rPr>
      </w:pPr>
    </w:p>
    <w:p w14:paraId="71193D7E" w14:textId="2C4876B1" w:rsidR="005928C8" w:rsidRDefault="005928C8" w:rsidP="004F1941">
      <w:pPr>
        <w:pStyle w:val="Heading2"/>
        <w:jc w:val="center"/>
        <w:rPr>
          <w:rFonts w:eastAsia="Times New Roman"/>
          <w:color w:val="000000" w:themeColor="text1"/>
        </w:rPr>
      </w:pPr>
      <w:bookmarkStart w:id="0" w:name="_Toc71407010"/>
      <w:r w:rsidRPr="00373605">
        <w:rPr>
          <w:rFonts w:eastAsia="Times New Roman"/>
          <w:color w:val="000000" w:themeColor="text1"/>
        </w:rPr>
        <w:lastRenderedPageBreak/>
        <w:t>Introduction</w:t>
      </w:r>
      <w:bookmarkEnd w:id="0"/>
    </w:p>
    <w:p w14:paraId="72FE2ABB" w14:textId="77777777" w:rsidR="001E637B" w:rsidRPr="001E637B" w:rsidRDefault="001E637B" w:rsidP="001E637B"/>
    <w:p w14:paraId="3BAC2627" w14:textId="647F62D7" w:rsidR="006446DB" w:rsidRPr="0094579C" w:rsidRDefault="00EA5445" w:rsidP="009A3577">
      <w:pPr>
        <w:spacing w:before="100" w:beforeAutospacing="1" w:after="100" w:afterAutospacing="1"/>
        <w:jc w:val="both"/>
        <w:rPr>
          <w:rFonts w:eastAsia="Times New Roman" w:cs="Arial"/>
          <w:color w:val="000000" w:themeColor="text1"/>
          <w:shd w:val="clear" w:color="auto" w:fill="FFFFFF"/>
        </w:rPr>
      </w:pPr>
      <w:r w:rsidRPr="00373605">
        <w:rPr>
          <w:rFonts w:eastAsia="Times New Roman" w:cstheme="minorHAnsi"/>
          <w:color w:val="000000" w:themeColor="text1"/>
        </w:rPr>
        <w:t xml:space="preserve">With </w:t>
      </w:r>
      <w:r w:rsidR="008F6056">
        <w:rPr>
          <w:rFonts w:eastAsia="Times New Roman" w:cstheme="minorHAnsi"/>
          <w:color w:val="000000" w:themeColor="text1"/>
        </w:rPr>
        <w:t>an</w:t>
      </w:r>
      <w:r w:rsidRPr="00373605">
        <w:rPr>
          <w:rFonts w:eastAsia="Times New Roman" w:cstheme="minorHAnsi"/>
          <w:color w:val="000000" w:themeColor="text1"/>
        </w:rPr>
        <w:t xml:space="preserve"> understanding of the importance of children accessing outdoor spaces to learn and develop</w:t>
      </w:r>
      <w:r w:rsidR="00151282">
        <w:rPr>
          <w:rFonts w:eastAsia="Times New Roman" w:cstheme="minorHAnsi"/>
          <w:color w:val="000000" w:themeColor="text1"/>
        </w:rPr>
        <w:t>, combined with</w:t>
      </w:r>
      <w:r w:rsidRPr="00373605">
        <w:rPr>
          <w:rFonts w:eastAsia="Times New Roman" w:cstheme="minorHAnsi"/>
          <w:color w:val="000000" w:themeColor="text1"/>
        </w:rPr>
        <w:t xml:space="preserve"> the universal physical and mental health benefits</w:t>
      </w:r>
      <w:r w:rsidR="00FF6EAF" w:rsidRPr="00373605">
        <w:rPr>
          <w:rFonts w:eastAsia="Times New Roman" w:cstheme="minorHAnsi"/>
          <w:color w:val="000000" w:themeColor="text1"/>
        </w:rPr>
        <w:t xml:space="preserve"> of accessing </w:t>
      </w:r>
      <w:r w:rsidR="00151282">
        <w:rPr>
          <w:rFonts w:eastAsia="Times New Roman" w:cstheme="minorHAnsi"/>
          <w:color w:val="000000" w:themeColor="text1"/>
        </w:rPr>
        <w:t>outdoor environments</w:t>
      </w:r>
      <w:r w:rsidR="00293CF1">
        <w:rPr>
          <w:rFonts w:eastAsia="Times New Roman" w:cstheme="minorHAnsi"/>
          <w:color w:val="000000" w:themeColor="text1"/>
        </w:rPr>
        <w:t xml:space="preserve"> and participating in activities</w:t>
      </w:r>
      <w:r w:rsidRPr="00373605">
        <w:rPr>
          <w:rFonts w:eastAsia="Times New Roman" w:cstheme="minorHAnsi"/>
          <w:color w:val="000000" w:themeColor="text1"/>
        </w:rPr>
        <w:t>, this project aims to understand to what extent individuals with a disability can access outdoor spaces and activities for recreational purposes, and how this inclusi</w:t>
      </w:r>
      <w:r w:rsidR="00981212">
        <w:rPr>
          <w:rFonts w:eastAsia="Times New Roman" w:cstheme="minorHAnsi"/>
          <w:color w:val="000000" w:themeColor="text1"/>
        </w:rPr>
        <w:t xml:space="preserve">on </w:t>
      </w:r>
      <w:r w:rsidRPr="00373605">
        <w:rPr>
          <w:rFonts w:eastAsia="Times New Roman" w:cstheme="minorHAnsi"/>
          <w:color w:val="000000" w:themeColor="text1"/>
        </w:rPr>
        <w:t>impacts quality of life</w:t>
      </w:r>
      <w:r w:rsidR="00151282">
        <w:rPr>
          <w:rFonts w:eastAsia="Times New Roman" w:cstheme="minorHAnsi"/>
          <w:color w:val="000000" w:themeColor="text1"/>
        </w:rPr>
        <w:t xml:space="preserve"> </w:t>
      </w:r>
      <w:r w:rsidR="00151282" w:rsidRPr="00373605">
        <w:rPr>
          <w:rFonts w:eastAsia="Times New Roman" w:cstheme="minorHAnsi"/>
          <w:color w:val="000000" w:themeColor="text1"/>
        </w:rPr>
        <w:t>(</w:t>
      </w:r>
      <w:proofErr w:type="spellStart"/>
      <w:r w:rsidR="00151282" w:rsidRPr="00373605">
        <w:rPr>
          <w:rFonts w:eastAsia="Times New Roman" w:cstheme="minorHAnsi"/>
          <w:i/>
          <w:color w:val="000000" w:themeColor="text1"/>
        </w:rPr>
        <w:t>Brodin</w:t>
      </w:r>
      <w:proofErr w:type="spellEnd"/>
      <w:r w:rsidR="00151282" w:rsidRPr="00373605">
        <w:rPr>
          <w:rFonts w:eastAsia="Times New Roman" w:cstheme="minorHAnsi"/>
          <w:i/>
          <w:color w:val="000000" w:themeColor="text1"/>
        </w:rPr>
        <w:t>, 2009</w:t>
      </w:r>
      <w:r w:rsidR="00151282" w:rsidRPr="00373605">
        <w:rPr>
          <w:rFonts w:eastAsia="Times New Roman" w:cstheme="minorHAnsi"/>
          <w:color w:val="000000" w:themeColor="text1"/>
        </w:rPr>
        <w:t>)</w:t>
      </w:r>
      <w:r w:rsidR="00151282">
        <w:rPr>
          <w:rFonts w:eastAsia="Times New Roman" w:cstheme="minorHAnsi"/>
          <w:color w:val="000000" w:themeColor="text1"/>
        </w:rPr>
        <w:t>.</w:t>
      </w:r>
      <w:r w:rsidR="0002555A" w:rsidRPr="00373605">
        <w:rPr>
          <w:rFonts w:eastAsia="Times New Roman" w:cstheme="minorHAnsi"/>
          <w:color w:val="000000" w:themeColor="text1"/>
        </w:rPr>
        <w:t xml:space="preserve"> Disability is defined as a physical or mental impairment </w:t>
      </w:r>
      <w:r w:rsidR="00196B1D">
        <w:rPr>
          <w:rFonts w:eastAsia="Times New Roman" w:cstheme="minorHAnsi"/>
          <w:color w:val="000000" w:themeColor="text1"/>
        </w:rPr>
        <w:t>that</w:t>
      </w:r>
      <w:r w:rsidR="0002555A" w:rsidRPr="00373605">
        <w:rPr>
          <w:rFonts w:eastAsia="Times New Roman" w:cstheme="minorHAnsi"/>
          <w:color w:val="000000" w:themeColor="text1"/>
        </w:rPr>
        <w:t xml:space="preserve"> causes a substantial long-term </w:t>
      </w:r>
      <w:r w:rsidR="006029C0" w:rsidRPr="00373605">
        <w:rPr>
          <w:rFonts w:eastAsia="Times New Roman" w:cstheme="minorHAnsi"/>
          <w:color w:val="000000" w:themeColor="text1"/>
        </w:rPr>
        <w:t xml:space="preserve">adverse effect on an individual’s ability to function in daily life </w:t>
      </w:r>
      <w:r w:rsidR="006029C0" w:rsidRPr="00373605">
        <w:rPr>
          <w:rFonts w:eastAsia="Times New Roman" w:cstheme="minorHAnsi"/>
          <w:i/>
          <w:color w:val="000000" w:themeColor="text1"/>
        </w:rPr>
        <w:t>(HM Government, 2011</w:t>
      </w:r>
      <w:r w:rsidR="006029C0" w:rsidRPr="00373605">
        <w:rPr>
          <w:rFonts w:eastAsia="Times New Roman" w:cstheme="minorHAnsi"/>
          <w:color w:val="000000" w:themeColor="text1"/>
        </w:rPr>
        <w:t>)</w:t>
      </w:r>
      <w:r w:rsidR="006029C0" w:rsidRPr="00293CF1">
        <w:rPr>
          <w:rFonts w:eastAsia="Times New Roman" w:cstheme="minorHAnsi"/>
          <w:color w:val="000000" w:themeColor="text1"/>
        </w:rPr>
        <w:t xml:space="preserve">. </w:t>
      </w:r>
      <w:r w:rsidR="003843D2" w:rsidRPr="00293CF1">
        <w:rPr>
          <w:rFonts w:eastAsia="Times New Roman" w:cs="Arial"/>
          <w:color w:val="000000" w:themeColor="text1"/>
          <w:shd w:val="clear" w:color="auto" w:fill="FFFFFF"/>
        </w:rPr>
        <w:t>Living with a disability increases the likelihood of interactions between an individual, society and diverse environments becoming more complex.</w:t>
      </w:r>
      <w:r w:rsidR="0094579C">
        <w:rPr>
          <w:rFonts w:eastAsia="Times New Roman" w:cs="Arial"/>
          <w:color w:val="000000" w:themeColor="text1"/>
          <w:shd w:val="clear" w:color="auto" w:fill="FFFFFF"/>
        </w:rPr>
        <w:t xml:space="preserve"> </w:t>
      </w:r>
      <w:r w:rsidR="003843D2" w:rsidRPr="00293CF1">
        <w:rPr>
          <w:rFonts w:eastAsia="Times New Roman" w:cs="Arial"/>
          <w:color w:val="000000" w:themeColor="text1"/>
          <w:shd w:val="clear" w:color="auto" w:fill="FFFFFF"/>
        </w:rPr>
        <w:t xml:space="preserve">This project explores how a disability can restrict access to outdoor </w:t>
      </w:r>
      <w:r w:rsidR="004C3A25">
        <w:rPr>
          <w:rFonts w:eastAsia="Times New Roman" w:cs="Arial"/>
          <w:color w:val="000000" w:themeColor="text1"/>
          <w:shd w:val="clear" w:color="auto" w:fill="FFFFFF"/>
        </w:rPr>
        <w:t>spaces</w:t>
      </w:r>
      <w:r w:rsidR="003843D2" w:rsidRPr="00293CF1">
        <w:rPr>
          <w:rFonts w:eastAsia="Times New Roman" w:cs="Arial"/>
          <w:color w:val="000000" w:themeColor="text1"/>
          <w:shd w:val="clear" w:color="auto" w:fill="FFFFFF"/>
        </w:rPr>
        <w:t xml:space="preserve"> and activities, and how the barriers to this can be addressed in order for inclusive access to transpire.</w:t>
      </w:r>
      <w:r w:rsidR="00D61DF7" w:rsidRPr="00293CF1">
        <w:rPr>
          <w:rFonts w:eastAsia="Times New Roman" w:cs="Arial"/>
          <w:color w:val="000000" w:themeColor="text1"/>
          <w:shd w:val="clear" w:color="auto" w:fill="FFFFFF"/>
        </w:rPr>
        <w:t xml:space="preserve"> Accessibility is </w:t>
      </w:r>
      <w:r w:rsidR="00293CF1">
        <w:rPr>
          <w:rFonts w:eastAsia="Times New Roman" w:cs="Arial"/>
          <w:color w:val="000000" w:themeColor="text1"/>
          <w:shd w:val="clear" w:color="auto" w:fill="FFFFFF"/>
        </w:rPr>
        <w:t xml:space="preserve">understood to </w:t>
      </w:r>
      <w:r w:rsidR="00230286">
        <w:rPr>
          <w:rFonts w:eastAsia="Times New Roman" w:cs="Arial"/>
          <w:color w:val="000000" w:themeColor="text1"/>
          <w:shd w:val="clear" w:color="auto" w:fill="FFFFFF"/>
        </w:rPr>
        <w:t>support independenc</w:t>
      </w:r>
      <w:r w:rsidR="00196B1D">
        <w:rPr>
          <w:rFonts w:eastAsia="Times New Roman" w:cs="Arial"/>
          <w:color w:val="000000" w:themeColor="text1"/>
          <w:shd w:val="clear" w:color="auto" w:fill="FFFFFF"/>
        </w:rPr>
        <w:t>e</w:t>
      </w:r>
      <w:r w:rsidR="00230286">
        <w:rPr>
          <w:rFonts w:eastAsia="Times New Roman" w:cs="Arial"/>
          <w:color w:val="000000" w:themeColor="text1"/>
          <w:shd w:val="clear" w:color="auto" w:fill="FFFFFF"/>
        </w:rPr>
        <w:t xml:space="preserve"> and enables individuals with a disability to use or engage in something with</w:t>
      </w:r>
      <w:r w:rsidR="00C15909">
        <w:rPr>
          <w:rFonts w:eastAsia="Times New Roman" w:cs="Arial"/>
          <w:color w:val="000000" w:themeColor="text1"/>
          <w:shd w:val="clear" w:color="auto" w:fill="FFFFFF"/>
        </w:rPr>
        <w:t>out experienc</w:t>
      </w:r>
      <w:r w:rsidR="00104C2C">
        <w:rPr>
          <w:rFonts w:eastAsia="Times New Roman" w:cs="Arial"/>
          <w:color w:val="000000" w:themeColor="text1"/>
          <w:shd w:val="clear" w:color="auto" w:fill="FFFFFF"/>
        </w:rPr>
        <w:t>ing</w:t>
      </w:r>
      <w:r w:rsidR="00C15909">
        <w:rPr>
          <w:rFonts w:eastAsia="Times New Roman" w:cs="Arial"/>
          <w:color w:val="000000" w:themeColor="text1"/>
          <w:shd w:val="clear" w:color="auto" w:fill="FFFFFF"/>
        </w:rPr>
        <w:t xml:space="preserve"> a substantial disadvantage</w:t>
      </w:r>
      <w:r w:rsidR="00230286">
        <w:rPr>
          <w:rFonts w:eastAsia="Times New Roman" w:cs="Arial"/>
          <w:color w:val="000000" w:themeColor="text1"/>
          <w:shd w:val="clear" w:color="auto" w:fill="FFFFFF"/>
        </w:rPr>
        <w:t xml:space="preserve"> </w:t>
      </w:r>
      <w:r w:rsidR="00C15909">
        <w:rPr>
          <w:rFonts w:eastAsia="Times New Roman" w:cs="Arial"/>
          <w:color w:val="000000" w:themeColor="text1"/>
          <w:shd w:val="clear" w:color="auto" w:fill="FFFFFF"/>
        </w:rPr>
        <w:t>compared</w:t>
      </w:r>
      <w:r w:rsidR="00230286">
        <w:rPr>
          <w:rFonts w:eastAsia="Times New Roman" w:cs="Arial"/>
          <w:color w:val="000000" w:themeColor="text1"/>
          <w:shd w:val="clear" w:color="auto" w:fill="FFFFFF"/>
        </w:rPr>
        <w:t xml:space="preserve"> to those without a disability</w:t>
      </w:r>
      <w:r w:rsidR="00C15909">
        <w:rPr>
          <w:rFonts w:eastAsia="Times New Roman" w:cs="Arial"/>
          <w:color w:val="000000" w:themeColor="text1"/>
          <w:shd w:val="clear" w:color="auto" w:fill="FFFFFF"/>
        </w:rPr>
        <w:t xml:space="preserve"> </w:t>
      </w:r>
      <w:r w:rsidR="00C15909" w:rsidRPr="00C15909">
        <w:rPr>
          <w:rFonts w:eastAsia="Times New Roman" w:cs="Arial"/>
          <w:i/>
          <w:color w:val="000000" w:themeColor="text1"/>
          <w:shd w:val="clear" w:color="auto" w:fill="FFFFFF"/>
        </w:rPr>
        <w:t xml:space="preserve">(Wilson, </w:t>
      </w:r>
      <w:r w:rsidR="00C15909" w:rsidRPr="00196B1D">
        <w:rPr>
          <w:rFonts w:eastAsia="Times New Roman" w:cs="Arial"/>
          <w:i/>
          <w:color w:val="000000" w:themeColor="text1"/>
          <w:shd w:val="clear" w:color="auto" w:fill="FFFFFF"/>
        </w:rPr>
        <w:t>2015).</w:t>
      </w:r>
      <w:r w:rsidR="00230286">
        <w:rPr>
          <w:rFonts w:eastAsia="Times New Roman" w:cs="Arial"/>
          <w:color w:val="000000" w:themeColor="text1"/>
          <w:shd w:val="clear" w:color="auto" w:fill="FFFFFF"/>
        </w:rPr>
        <w:t xml:space="preserve"> </w:t>
      </w:r>
      <w:r w:rsidR="0055011F">
        <w:rPr>
          <w:rFonts w:eastAsia="Times New Roman" w:cs="Arial"/>
          <w:color w:val="000000" w:themeColor="text1"/>
          <w:shd w:val="clear" w:color="auto" w:fill="FFFFFF"/>
        </w:rPr>
        <w:t>To enable individuals, a</w:t>
      </w:r>
      <w:r w:rsidR="00A3151D">
        <w:rPr>
          <w:rFonts w:eastAsia="Times New Roman" w:cs="Arial"/>
          <w:color w:val="000000" w:themeColor="text1"/>
          <w:shd w:val="clear" w:color="auto" w:fill="FFFFFF"/>
        </w:rPr>
        <w:t>ccess can include physical adaptions</w:t>
      </w:r>
      <w:r w:rsidR="000F4C6C">
        <w:rPr>
          <w:rFonts w:eastAsia="Times New Roman" w:cs="Arial"/>
          <w:color w:val="000000" w:themeColor="text1"/>
          <w:shd w:val="clear" w:color="auto" w:fill="FFFFFF"/>
        </w:rPr>
        <w:t>,</w:t>
      </w:r>
      <w:r w:rsidR="00A3151D">
        <w:rPr>
          <w:rFonts w:eastAsia="Times New Roman" w:cs="Arial"/>
          <w:color w:val="000000" w:themeColor="text1"/>
          <w:shd w:val="clear" w:color="auto" w:fill="FFFFFF"/>
        </w:rPr>
        <w:t xml:space="preserve"> support and additional provisions to </w:t>
      </w:r>
      <w:r w:rsidR="00981212">
        <w:rPr>
          <w:rFonts w:eastAsia="Times New Roman" w:cs="Arial"/>
          <w:color w:val="000000" w:themeColor="text1"/>
          <w:shd w:val="clear" w:color="auto" w:fill="FFFFFF"/>
        </w:rPr>
        <w:t>aid</w:t>
      </w:r>
      <w:r w:rsidR="00A3151D">
        <w:rPr>
          <w:rFonts w:eastAsia="Times New Roman" w:cs="Arial"/>
          <w:color w:val="000000" w:themeColor="text1"/>
          <w:shd w:val="clear" w:color="auto" w:fill="FFFFFF"/>
        </w:rPr>
        <w:t xml:space="preserve"> communication</w:t>
      </w:r>
      <w:r w:rsidR="0055011F">
        <w:rPr>
          <w:rFonts w:eastAsia="Times New Roman" w:cs="Arial"/>
          <w:color w:val="000000" w:themeColor="text1"/>
          <w:shd w:val="clear" w:color="auto" w:fill="FFFFFF"/>
        </w:rPr>
        <w:t xml:space="preserve"> and understanding. </w:t>
      </w:r>
      <w:r w:rsidR="0085633D">
        <w:rPr>
          <w:rFonts w:eastAsia="Times New Roman" w:cs="Arial"/>
          <w:color w:val="000000" w:themeColor="text1"/>
          <w:shd w:val="clear" w:color="auto" w:fill="FFFFFF"/>
        </w:rPr>
        <w:t xml:space="preserve">This establishes inclusive practice and deepens </w:t>
      </w:r>
      <w:r w:rsidR="00981212">
        <w:rPr>
          <w:rFonts w:eastAsia="Times New Roman" w:cs="Arial"/>
          <w:color w:val="000000" w:themeColor="text1"/>
          <w:shd w:val="clear" w:color="auto" w:fill="FFFFFF"/>
        </w:rPr>
        <w:t xml:space="preserve">the </w:t>
      </w:r>
      <w:r w:rsidR="0085633D">
        <w:rPr>
          <w:rFonts w:eastAsia="Times New Roman" w:cs="Arial"/>
          <w:color w:val="000000" w:themeColor="text1"/>
          <w:shd w:val="clear" w:color="auto" w:fill="FFFFFF"/>
        </w:rPr>
        <w:t xml:space="preserve">understanding of how </w:t>
      </w:r>
      <w:r w:rsidR="00151282">
        <w:rPr>
          <w:rFonts w:eastAsia="Times New Roman" w:cs="Arial"/>
          <w:color w:val="000000" w:themeColor="text1"/>
          <w:shd w:val="clear" w:color="auto" w:fill="FFFFFF"/>
        </w:rPr>
        <w:t>individual</w:t>
      </w:r>
      <w:r w:rsidR="0085633D">
        <w:rPr>
          <w:rFonts w:eastAsia="Times New Roman" w:cs="Arial"/>
          <w:color w:val="000000" w:themeColor="text1"/>
          <w:shd w:val="clear" w:color="auto" w:fill="FFFFFF"/>
        </w:rPr>
        <w:t xml:space="preserve"> </w:t>
      </w:r>
      <w:r w:rsidR="00151282">
        <w:rPr>
          <w:rFonts w:eastAsia="Times New Roman" w:cs="Arial"/>
          <w:color w:val="000000" w:themeColor="text1"/>
          <w:shd w:val="clear" w:color="auto" w:fill="FFFFFF"/>
        </w:rPr>
        <w:t xml:space="preserve">needs </w:t>
      </w:r>
      <w:r w:rsidR="0085633D">
        <w:rPr>
          <w:rFonts w:eastAsia="Times New Roman" w:cs="Arial"/>
          <w:color w:val="000000" w:themeColor="text1"/>
          <w:shd w:val="clear" w:color="auto" w:fill="FFFFFF"/>
        </w:rPr>
        <w:t xml:space="preserve">can continue to </w:t>
      </w:r>
      <w:r w:rsidR="00151282">
        <w:rPr>
          <w:rFonts w:eastAsia="Times New Roman" w:cs="Arial"/>
          <w:color w:val="000000" w:themeColor="text1"/>
          <w:shd w:val="clear" w:color="auto" w:fill="FFFFFF"/>
        </w:rPr>
        <w:t xml:space="preserve">be </w:t>
      </w:r>
      <w:r w:rsidR="0085633D">
        <w:rPr>
          <w:rFonts w:eastAsia="Times New Roman" w:cs="Arial"/>
          <w:color w:val="000000" w:themeColor="text1"/>
          <w:shd w:val="clear" w:color="auto" w:fill="FFFFFF"/>
        </w:rPr>
        <w:t>consider</w:t>
      </w:r>
      <w:r w:rsidR="00151282">
        <w:rPr>
          <w:rFonts w:eastAsia="Times New Roman" w:cs="Arial"/>
          <w:color w:val="000000" w:themeColor="text1"/>
          <w:shd w:val="clear" w:color="auto" w:fill="FFFFFF"/>
        </w:rPr>
        <w:t>ed</w:t>
      </w:r>
      <w:r w:rsidR="0085633D">
        <w:rPr>
          <w:rFonts w:eastAsia="Times New Roman" w:cs="Arial"/>
          <w:color w:val="000000" w:themeColor="text1"/>
          <w:shd w:val="clear" w:color="auto" w:fill="FFFFFF"/>
        </w:rPr>
        <w:t xml:space="preserve"> and accommodate</w:t>
      </w:r>
      <w:r w:rsidR="00151282">
        <w:rPr>
          <w:rFonts w:eastAsia="Times New Roman" w:cs="Arial"/>
          <w:color w:val="000000" w:themeColor="text1"/>
          <w:shd w:val="clear" w:color="auto" w:fill="FFFFFF"/>
        </w:rPr>
        <w:t xml:space="preserve">d to ensure accessibility </w:t>
      </w:r>
      <w:r w:rsidR="0085633D" w:rsidRPr="00196B1D">
        <w:rPr>
          <w:rFonts w:cstheme="minorHAnsi"/>
          <w:i/>
          <w:color w:val="000000" w:themeColor="text1"/>
        </w:rPr>
        <w:t>(</w:t>
      </w:r>
      <w:proofErr w:type="spellStart"/>
      <w:r w:rsidR="0085633D" w:rsidRPr="00196B1D">
        <w:rPr>
          <w:rFonts w:cstheme="minorHAnsi"/>
          <w:i/>
          <w:color w:val="000000" w:themeColor="text1"/>
        </w:rPr>
        <w:t>Duggin</w:t>
      </w:r>
      <w:proofErr w:type="spellEnd"/>
      <w:r w:rsidR="0085633D" w:rsidRPr="00196B1D">
        <w:rPr>
          <w:rFonts w:cstheme="minorHAnsi"/>
          <w:i/>
          <w:color w:val="000000" w:themeColor="text1"/>
        </w:rPr>
        <w:t>, 2016).</w:t>
      </w:r>
    </w:p>
    <w:p w14:paraId="51AE2FD4" w14:textId="7224DF69" w:rsidR="00AE04B2" w:rsidRPr="009C640F" w:rsidRDefault="00C15909" w:rsidP="009A3577">
      <w:pPr>
        <w:spacing w:before="100" w:beforeAutospacing="1" w:after="100" w:afterAutospacing="1"/>
        <w:jc w:val="both"/>
        <w:rPr>
          <w:rFonts w:eastAsia="Times New Roman" w:cstheme="minorHAnsi"/>
          <w:color w:val="000000" w:themeColor="text1"/>
        </w:rPr>
      </w:pPr>
      <w:r w:rsidRPr="00373605">
        <w:rPr>
          <w:rFonts w:eastAsia="Times New Roman" w:cstheme="minorHAnsi"/>
          <w:color w:val="000000" w:themeColor="text1"/>
        </w:rPr>
        <w:t>Under the Equality Act 2010</w:t>
      </w:r>
      <w:r w:rsidR="00196B1D">
        <w:rPr>
          <w:rFonts w:eastAsia="Times New Roman" w:cstheme="minorHAnsi"/>
          <w:color w:val="000000" w:themeColor="text1"/>
        </w:rPr>
        <w:t>,</w:t>
      </w:r>
      <w:r w:rsidRPr="00373605">
        <w:rPr>
          <w:rFonts w:eastAsia="Times New Roman" w:cstheme="minorHAnsi"/>
          <w:color w:val="000000" w:themeColor="text1"/>
        </w:rPr>
        <w:t xml:space="preserve"> it states that natural environments are to be accessible to </w:t>
      </w:r>
      <w:r w:rsidR="00196B1D">
        <w:rPr>
          <w:rFonts w:eastAsia="Times New Roman" w:cstheme="minorHAnsi"/>
          <w:color w:val="000000" w:themeColor="text1"/>
        </w:rPr>
        <w:t>a</w:t>
      </w:r>
      <w:r w:rsidRPr="00373605">
        <w:rPr>
          <w:rFonts w:eastAsia="Times New Roman" w:cstheme="minorHAnsi"/>
          <w:color w:val="000000" w:themeColor="text1"/>
        </w:rPr>
        <w:t xml:space="preserve"> diverse population, including those with disabilities.</w:t>
      </w:r>
      <w:r w:rsidR="00C16018">
        <w:rPr>
          <w:rFonts w:eastAsia="Times New Roman" w:cstheme="minorHAnsi"/>
          <w:color w:val="000000" w:themeColor="text1"/>
        </w:rPr>
        <w:t xml:space="preserve"> </w:t>
      </w:r>
      <w:r w:rsidRPr="00373605">
        <w:rPr>
          <w:rFonts w:eastAsia="Times New Roman" w:cstheme="minorHAnsi"/>
          <w:color w:val="000000" w:themeColor="text1"/>
        </w:rPr>
        <w:t>Th</w:t>
      </w:r>
      <w:r w:rsidR="00C16018">
        <w:rPr>
          <w:rFonts w:eastAsia="Times New Roman" w:cstheme="minorHAnsi"/>
          <w:color w:val="000000" w:themeColor="text1"/>
        </w:rPr>
        <w:t>is</w:t>
      </w:r>
      <w:r w:rsidR="00C21BB6">
        <w:rPr>
          <w:rFonts w:eastAsia="Times New Roman" w:cstheme="minorHAnsi"/>
          <w:color w:val="000000" w:themeColor="text1"/>
        </w:rPr>
        <w:t xml:space="preserve"> </w:t>
      </w:r>
      <w:r w:rsidRPr="00373605">
        <w:rPr>
          <w:rFonts w:eastAsia="Times New Roman" w:cstheme="minorHAnsi"/>
          <w:color w:val="000000" w:themeColor="text1"/>
        </w:rPr>
        <w:t>right</w:t>
      </w:r>
      <w:r w:rsidR="00C21BB6">
        <w:rPr>
          <w:rFonts w:eastAsia="Times New Roman" w:cstheme="minorHAnsi"/>
          <w:color w:val="000000" w:themeColor="text1"/>
        </w:rPr>
        <w:t xml:space="preserve"> </w:t>
      </w:r>
      <w:r w:rsidRPr="00373605">
        <w:rPr>
          <w:rFonts w:eastAsia="Times New Roman" w:cstheme="minorHAnsi"/>
          <w:color w:val="000000" w:themeColor="text1"/>
        </w:rPr>
        <w:t xml:space="preserve">has been noted to be key in supporting </w:t>
      </w:r>
      <w:r w:rsidR="00104C2C">
        <w:rPr>
          <w:rFonts w:eastAsia="Times New Roman" w:cstheme="minorHAnsi"/>
          <w:color w:val="000000" w:themeColor="text1"/>
        </w:rPr>
        <w:t xml:space="preserve">well-being due to the physical </w:t>
      </w:r>
      <w:r w:rsidR="008A2E90">
        <w:rPr>
          <w:rFonts w:eastAsia="Times New Roman" w:cstheme="minorHAnsi"/>
          <w:color w:val="000000" w:themeColor="text1"/>
        </w:rPr>
        <w:t>exercise</w:t>
      </w:r>
      <w:r w:rsidR="00104C2C">
        <w:rPr>
          <w:rFonts w:eastAsia="Times New Roman" w:cstheme="minorHAnsi"/>
          <w:color w:val="000000" w:themeColor="text1"/>
        </w:rPr>
        <w:t xml:space="preserve"> associated with being outdoors and participating in activities</w:t>
      </w:r>
      <w:r w:rsidR="00C16018">
        <w:rPr>
          <w:rFonts w:eastAsia="Times New Roman" w:cstheme="minorHAnsi"/>
          <w:color w:val="000000" w:themeColor="text1"/>
        </w:rPr>
        <w:t>, compared to being indoors</w:t>
      </w:r>
      <w:r w:rsidR="000F4C6C">
        <w:rPr>
          <w:rFonts w:eastAsia="Times New Roman" w:cstheme="minorHAnsi"/>
          <w:color w:val="000000" w:themeColor="text1"/>
        </w:rPr>
        <w:t xml:space="preserve"> </w:t>
      </w:r>
      <w:r w:rsidR="000F4C6C" w:rsidRPr="000F4C6C">
        <w:rPr>
          <w:rFonts w:eastAsia="Times New Roman" w:cstheme="minorHAnsi"/>
          <w:i/>
          <w:color w:val="000000" w:themeColor="text1"/>
        </w:rPr>
        <w:t>(Scannell, 2010)</w:t>
      </w:r>
      <w:r w:rsidR="009A3577">
        <w:rPr>
          <w:rFonts w:eastAsia="Times New Roman" w:cstheme="minorHAnsi"/>
          <w:color w:val="000000" w:themeColor="text1"/>
        </w:rPr>
        <w:t xml:space="preserve">. As individuals with a disability are more likely </w:t>
      </w:r>
      <w:r w:rsidR="009A3577" w:rsidRPr="00373605">
        <w:rPr>
          <w:rFonts w:eastAsia="Times New Roman" w:cstheme="minorHAnsi"/>
          <w:color w:val="000000" w:themeColor="text1"/>
        </w:rPr>
        <w:t xml:space="preserve">to experience challenges with </w:t>
      </w:r>
      <w:r w:rsidR="009A3577">
        <w:rPr>
          <w:rFonts w:eastAsia="Times New Roman" w:cstheme="minorHAnsi"/>
          <w:color w:val="000000" w:themeColor="text1"/>
        </w:rPr>
        <w:t xml:space="preserve">physical and </w:t>
      </w:r>
      <w:r w:rsidR="009A3577" w:rsidRPr="00373605">
        <w:rPr>
          <w:rFonts w:eastAsia="Times New Roman" w:cstheme="minorHAnsi"/>
          <w:color w:val="000000" w:themeColor="text1"/>
        </w:rPr>
        <w:t xml:space="preserve">mental health and be socially isolated </w:t>
      </w:r>
      <w:r w:rsidR="009A3577" w:rsidRPr="00373605">
        <w:rPr>
          <w:rFonts w:eastAsia="Times New Roman" w:cstheme="minorHAnsi"/>
          <w:i/>
          <w:color w:val="000000" w:themeColor="text1"/>
        </w:rPr>
        <w:t>(</w:t>
      </w:r>
      <w:r w:rsidR="00FD66C9">
        <w:rPr>
          <w:rFonts w:eastAsia="Times New Roman" w:cstheme="minorHAnsi"/>
          <w:i/>
          <w:color w:val="000000" w:themeColor="text1"/>
        </w:rPr>
        <w:t>Jones</w:t>
      </w:r>
      <w:r w:rsidR="009A3577" w:rsidRPr="00373605">
        <w:rPr>
          <w:rFonts w:eastAsia="Times New Roman" w:cstheme="minorHAnsi"/>
          <w:i/>
          <w:color w:val="000000" w:themeColor="text1"/>
        </w:rPr>
        <w:t>, 2019)</w:t>
      </w:r>
      <w:r w:rsidR="009A3577">
        <w:rPr>
          <w:rFonts w:eastAsia="Times New Roman" w:cstheme="minorHAnsi"/>
          <w:i/>
          <w:color w:val="000000" w:themeColor="text1"/>
        </w:rPr>
        <w:t>,</w:t>
      </w:r>
      <w:r w:rsidR="00C16018">
        <w:rPr>
          <w:rFonts w:eastAsia="Times New Roman" w:cstheme="minorHAnsi"/>
          <w:color w:val="000000" w:themeColor="text1"/>
        </w:rPr>
        <w:t xml:space="preserve"> </w:t>
      </w:r>
      <w:r w:rsidR="009A3577">
        <w:rPr>
          <w:rFonts w:eastAsia="Times New Roman" w:cstheme="minorHAnsi"/>
          <w:color w:val="000000" w:themeColor="text1"/>
        </w:rPr>
        <w:t xml:space="preserve">the project </w:t>
      </w:r>
      <w:r w:rsidR="00C16018">
        <w:rPr>
          <w:rFonts w:eastAsia="Times New Roman" w:cstheme="minorHAnsi"/>
          <w:color w:val="000000" w:themeColor="text1"/>
        </w:rPr>
        <w:t>focuse</w:t>
      </w:r>
      <w:r w:rsidR="009A3577">
        <w:rPr>
          <w:rFonts w:eastAsia="Times New Roman" w:cstheme="minorHAnsi"/>
          <w:color w:val="000000" w:themeColor="text1"/>
        </w:rPr>
        <w:t>s</w:t>
      </w:r>
      <w:r w:rsidR="00C16018">
        <w:rPr>
          <w:rFonts w:eastAsia="Times New Roman" w:cstheme="minorHAnsi"/>
          <w:color w:val="000000" w:themeColor="text1"/>
        </w:rPr>
        <w:t xml:space="preserve"> on how outdoor spaces are a vital component to well-being</w:t>
      </w:r>
      <w:r w:rsidR="00DD109C">
        <w:rPr>
          <w:rFonts w:eastAsia="Times New Roman" w:cstheme="minorHAnsi"/>
          <w:color w:val="000000" w:themeColor="text1"/>
        </w:rPr>
        <w:t xml:space="preserve"> and how the</w:t>
      </w:r>
      <w:r w:rsidR="00981212">
        <w:rPr>
          <w:rFonts w:eastAsia="Times New Roman" w:cstheme="minorHAnsi"/>
          <w:color w:val="000000" w:themeColor="text1"/>
        </w:rPr>
        <w:t xml:space="preserve"> </w:t>
      </w:r>
      <w:r w:rsidRPr="00373605">
        <w:rPr>
          <w:rFonts w:eastAsia="Times New Roman" w:cstheme="minorHAnsi"/>
          <w:color w:val="000000" w:themeColor="text1"/>
        </w:rPr>
        <w:t>promot</w:t>
      </w:r>
      <w:r w:rsidR="00981212">
        <w:rPr>
          <w:rFonts w:eastAsia="Times New Roman" w:cstheme="minorHAnsi"/>
          <w:color w:val="000000" w:themeColor="text1"/>
        </w:rPr>
        <w:t>ion of</w:t>
      </w:r>
      <w:r w:rsidR="00DD109C">
        <w:rPr>
          <w:rFonts w:eastAsia="Times New Roman" w:cstheme="minorHAnsi"/>
          <w:color w:val="000000" w:themeColor="text1"/>
        </w:rPr>
        <w:t xml:space="preserve"> </w:t>
      </w:r>
      <w:r w:rsidRPr="00373605">
        <w:rPr>
          <w:rFonts w:eastAsia="Times New Roman" w:cstheme="minorHAnsi"/>
          <w:color w:val="000000" w:themeColor="text1"/>
        </w:rPr>
        <w:t xml:space="preserve">inclusive opportunities in outdoor activities and access to </w:t>
      </w:r>
      <w:r>
        <w:rPr>
          <w:rFonts w:eastAsia="Times New Roman" w:cstheme="minorHAnsi"/>
          <w:color w:val="000000" w:themeColor="text1"/>
        </w:rPr>
        <w:t xml:space="preserve">outdoor spaces </w:t>
      </w:r>
      <w:r w:rsidRPr="00373605">
        <w:rPr>
          <w:rFonts w:eastAsia="Times New Roman" w:cstheme="minorHAnsi"/>
          <w:color w:val="000000" w:themeColor="text1"/>
        </w:rPr>
        <w:t>can reduce barriers and discrimination</w:t>
      </w:r>
      <w:r w:rsidR="00981212">
        <w:rPr>
          <w:rFonts w:eastAsia="Times New Roman" w:cstheme="minorHAnsi"/>
          <w:color w:val="000000" w:themeColor="text1"/>
        </w:rPr>
        <w:t xml:space="preserve"> </w:t>
      </w:r>
      <w:r w:rsidRPr="00373605">
        <w:rPr>
          <w:rFonts w:eastAsia="Times New Roman" w:cstheme="minorHAnsi"/>
          <w:i/>
          <w:color w:val="000000" w:themeColor="text1"/>
        </w:rPr>
        <w:t>(Murphy and Carbone, 2008)</w:t>
      </w:r>
      <w:r w:rsidR="008F09D7">
        <w:rPr>
          <w:rFonts w:eastAsia="Times New Roman" w:cstheme="minorHAnsi"/>
          <w:i/>
          <w:color w:val="000000" w:themeColor="text1"/>
        </w:rPr>
        <w:t>.</w:t>
      </w:r>
      <w:r w:rsidR="0094579C">
        <w:rPr>
          <w:rFonts w:eastAsia="Times New Roman" w:cstheme="minorHAnsi"/>
          <w:i/>
          <w:color w:val="000000" w:themeColor="text1"/>
        </w:rPr>
        <w:t xml:space="preserve"> </w:t>
      </w:r>
      <w:r w:rsidRPr="00373605">
        <w:rPr>
          <w:rFonts w:eastAsia="Times New Roman" w:cstheme="minorHAnsi"/>
          <w:color w:val="000000" w:themeColor="text1"/>
        </w:rPr>
        <w:t>With 56% of those with a disability not engaging in any form of physical activity</w:t>
      </w:r>
      <w:r w:rsidRPr="00373605">
        <w:rPr>
          <w:rFonts w:eastAsia="Times New Roman" w:cstheme="minorHAnsi"/>
          <w:i/>
          <w:color w:val="000000" w:themeColor="text1"/>
        </w:rPr>
        <w:t xml:space="preserve">, </w:t>
      </w:r>
      <w:r w:rsidRPr="00373605">
        <w:rPr>
          <w:rFonts w:eastAsia="Times New Roman" w:cstheme="minorHAnsi"/>
          <w:color w:val="000000" w:themeColor="text1"/>
        </w:rPr>
        <w:t xml:space="preserve">increasing access to adapted outdoor activities and </w:t>
      </w:r>
      <w:r w:rsidR="009A3577">
        <w:rPr>
          <w:rFonts w:eastAsia="Times New Roman" w:cstheme="minorHAnsi"/>
          <w:color w:val="000000" w:themeColor="text1"/>
        </w:rPr>
        <w:t xml:space="preserve">outdoor </w:t>
      </w:r>
      <w:r w:rsidR="00FD66C9">
        <w:rPr>
          <w:rFonts w:eastAsia="Times New Roman" w:cstheme="minorHAnsi"/>
          <w:color w:val="000000" w:themeColor="text1"/>
        </w:rPr>
        <w:t>spaces</w:t>
      </w:r>
      <w:r w:rsidRPr="00373605">
        <w:rPr>
          <w:rFonts w:eastAsia="Times New Roman" w:cstheme="minorHAnsi"/>
          <w:color w:val="000000" w:themeColor="text1"/>
        </w:rPr>
        <w:t xml:space="preserve"> can help reduce this statistic, as well as address</w:t>
      </w:r>
      <w:r w:rsidRPr="00373605">
        <w:rPr>
          <w:rFonts w:eastAsia="Times New Roman" w:cstheme="minorHAnsi"/>
          <w:i/>
          <w:color w:val="000000" w:themeColor="text1"/>
        </w:rPr>
        <w:t xml:space="preserve"> </w:t>
      </w:r>
      <w:r w:rsidRPr="00373605">
        <w:rPr>
          <w:rFonts w:eastAsia="Times New Roman" w:cstheme="minorHAnsi"/>
          <w:color w:val="000000" w:themeColor="text1"/>
        </w:rPr>
        <w:t>the impact that limited access</w:t>
      </w:r>
      <w:r w:rsidR="00196B1D">
        <w:rPr>
          <w:rFonts w:eastAsia="Times New Roman" w:cstheme="minorHAnsi"/>
          <w:color w:val="000000" w:themeColor="text1"/>
        </w:rPr>
        <w:t xml:space="preserve"> </w:t>
      </w:r>
      <w:r w:rsidRPr="00373605">
        <w:rPr>
          <w:rFonts w:eastAsia="Times New Roman" w:cstheme="minorHAnsi"/>
          <w:color w:val="000000" w:themeColor="text1"/>
        </w:rPr>
        <w:t xml:space="preserve">to nature and outdoor provisions has on the </w:t>
      </w:r>
      <w:r w:rsidR="00104C2C">
        <w:rPr>
          <w:rFonts w:eastAsia="Times New Roman" w:cstheme="minorHAnsi"/>
          <w:color w:val="000000" w:themeColor="text1"/>
        </w:rPr>
        <w:t>well-being</w:t>
      </w:r>
      <w:r w:rsidRPr="00373605">
        <w:rPr>
          <w:rFonts w:eastAsia="Times New Roman" w:cstheme="minorHAnsi"/>
          <w:color w:val="000000" w:themeColor="text1"/>
        </w:rPr>
        <w:t xml:space="preserve"> of </w:t>
      </w:r>
      <w:r w:rsidR="00104C2C">
        <w:rPr>
          <w:rFonts w:eastAsia="Times New Roman" w:cstheme="minorHAnsi"/>
          <w:color w:val="000000" w:themeColor="text1"/>
        </w:rPr>
        <w:t>individuals with a disability</w:t>
      </w:r>
      <w:r w:rsidR="00DD109C">
        <w:rPr>
          <w:rFonts w:eastAsia="Times New Roman" w:cstheme="minorHAnsi"/>
          <w:color w:val="000000" w:themeColor="text1"/>
        </w:rPr>
        <w:t xml:space="preserve"> </w:t>
      </w:r>
      <w:r w:rsidR="00DD109C" w:rsidRPr="00373605">
        <w:rPr>
          <w:rFonts w:eastAsia="Times New Roman" w:cstheme="minorHAnsi"/>
          <w:color w:val="000000" w:themeColor="text1"/>
        </w:rPr>
        <w:t>(</w:t>
      </w:r>
      <w:proofErr w:type="spellStart"/>
      <w:r w:rsidR="00DD109C" w:rsidRPr="00373605">
        <w:rPr>
          <w:rFonts w:eastAsia="Times New Roman" w:cstheme="minorHAnsi"/>
          <w:i/>
          <w:color w:val="000000" w:themeColor="text1"/>
        </w:rPr>
        <w:t>Rimmer</w:t>
      </w:r>
      <w:proofErr w:type="spellEnd"/>
      <w:r w:rsidR="00DD109C" w:rsidRPr="00373605">
        <w:rPr>
          <w:rFonts w:eastAsia="Times New Roman" w:cstheme="minorHAnsi"/>
          <w:i/>
          <w:color w:val="000000" w:themeColor="text1"/>
        </w:rPr>
        <w:t xml:space="preserve"> et al, 2004)</w:t>
      </w:r>
      <w:r w:rsidRPr="00373605">
        <w:rPr>
          <w:rFonts w:eastAsia="Times New Roman" w:cstheme="minorHAnsi"/>
          <w:color w:val="000000" w:themeColor="text1"/>
        </w:rPr>
        <w:t>. By researching how people with disabilities can best be supported to</w:t>
      </w:r>
      <w:r w:rsidR="00FD66C9">
        <w:rPr>
          <w:rFonts w:eastAsia="Times New Roman" w:cstheme="minorHAnsi"/>
          <w:color w:val="000000" w:themeColor="text1"/>
        </w:rPr>
        <w:t xml:space="preserve"> access outdoor spaces and</w:t>
      </w:r>
      <w:r w:rsidRPr="00373605">
        <w:rPr>
          <w:rFonts w:eastAsia="Times New Roman" w:cstheme="minorHAnsi"/>
          <w:color w:val="000000" w:themeColor="text1"/>
        </w:rPr>
        <w:t xml:space="preserve"> participate in outdoor activities, and to what extent the increase in inclusion and accessibility has on quality of life,</w:t>
      </w:r>
      <w:r w:rsidR="00104C2C">
        <w:rPr>
          <w:rFonts w:eastAsia="Times New Roman" w:cstheme="minorHAnsi"/>
          <w:color w:val="000000" w:themeColor="text1"/>
        </w:rPr>
        <w:t xml:space="preserve"> </w:t>
      </w:r>
      <w:r w:rsidR="00196B1D">
        <w:rPr>
          <w:rFonts w:eastAsia="Times New Roman" w:cstheme="minorHAnsi"/>
          <w:color w:val="000000" w:themeColor="text1"/>
        </w:rPr>
        <w:t xml:space="preserve">it </w:t>
      </w:r>
      <w:r w:rsidR="00104C2C">
        <w:rPr>
          <w:rFonts w:eastAsia="Times New Roman" w:cstheme="minorHAnsi"/>
          <w:color w:val="000000" w:themeColor="text1"/>
        </w:rPr>
        <w:t>will</w:t>
      </w:r>
      <w:r w:rsidRPr="00373605">
        <w:rPr>
          <w:rFonts w:eastAsia="Times New Roman" w:cstheme="minorHAnsi"/>
          <w:color w:val="000000" w:themeColor="text1"/>
        </w:rPr>
        <w:t xml:space="preserve"> help determine whether there is a need for increased access.</w:t>
      </w:r>
      <w:r>
        <w:rPr>
          <w:rFonts w:eastAsia="Times New Roman" w:cstheme="minorHAnsi"/>
          <w:color w:val="000000" w:themeColor="text1"/>
        </w:rPr>
        <w:t xml:space="preserve"> </w:t>
      </w:r>
      <w:r w:rsidR="00196B1D">
        <w:rPr>
          <w:rFonts w:cstheme="minorHAnsi"/>
          <w:color w:val="000000" w:themeColor="text1"/>
        </w:rPr>
        <w:t>To help understand how outdoor spaces and activities support individuals with disabilities, the following questions have been</w:t>
      </w:r>
      <w:r w:rsidR="0085633D">
        <w:rPr>
          <w:rFonts w:cstheme="minorHAnsi"/>
          <w:color w:val="000000" w:themeColor="text1"/>
        </w:rPr>
        <w:t xml:space="preserve"> explored</w:t>
      </w:r>
      <w:r w:rsidR="00196B1D">
        <w:rPr>
          <w:rFonts w:cstheme="minorHAnsi"/>
          <w:color w:val="000000" w:themeColor="text1"/>
        </w:rPr>
        <w:t>:</w:t>
      </w:r>
    </w:p>
    <w:p w14:paraId="1CB7693F" w14:textId="434D5294" w:rsidR="00D61DF7" w:rsidRPr="009A3577" w:rsidRDefault="00D61DF7" w:rsidP="00D61DF7">
      <w:pPr>
        <w:jc w:val="both"/>
        <w:rPr>
          <w:rFonts w:eastAsia="Times New Roman" w:cs="Times New Roman"/>
        </w:rPr>
      </w:pPr>
    </w:p>
    <w:p w14:paraId="312151BF" w14:textId="1AB840E6" w:rsidR="00D61DF7" w:rsidRPr="009A3577" w:rsidRDefault="00D61DF7" w:rsidP="00D61DF7">
      <w:pPr>
        <w:pStyle w:val="ListParagraph"/>
        <w:numPr>
          <w:ilvl w:val="0"/>
          <w:numId w:val="15"/>
        </w:numPr>
        <w:jc w:val="both"/>
        <w:rPr>
          <w:rFonts w:asciiTheme="minorHAnsi" w:hAnsiTheme="minorHAnsi" w:cstheme="minorHAnsi"/>
          <w:color w:val="000000" w:themeColor="text1"/>
          <w:sz w:val="24"/>
          <w:szCs w:val="24"/>
        </w:rPr>
      </w:pPr>
      <w:r w:rsidRPr="009A3577">
        <w:rPr>
          <w:rFonts w:asciiTheme="minorHAnsi" w:hAnsiTheme="minorHAnsi" w:cstheme="minorHAnsi"/>
          <w:color w:val="000000" w:themeColor="text1"/>
          <w:sz w:val="24"/>
          <w:szCs w:val="24"/>
        </w:rPr>
        <w:t xml:space="preserve">How </w:t>
      </w:r>
      <w:r w:rsidR="00196B1D">
        <w:rPr>
          <w:rFonts w:asciiTheme="minorHAnsi" w:hAnsiTheme="minorHAnsi" w:cstheme="minorHAnsi"/>
          <w:color w:val="000000" w:themeColor="text1"/>
          <w:sz w:val="24"/>
          <w:szCs w:val="24"/>
        </w:rPr>
        <w:t>do i</w:t>
      </w:r>
      <w:r w:rsidRPr="009A3577">
        <w:rPr>
          <w:rFonts w:asciiTheme="minorHAnsi" w:hAnsiTheme="minorHAnsi" w:cstheme="minorHAnsi"/>
          <w:color w:val="000000" w:themeColor="text1"/>
          <w:sz w:val="24"/>
          <w:szCs w:val="24"/>
        </w:rPr>
        <w:t>ncl</w:t>
      </w:r>
      <w:r w:rsidR="008A2E90">
        <w:rPr>
          <w:rFonts w:asciiTheme="minorHAnsi" w:hAnsiTheme="minorHAnsi" w:cstheme="minorHAnsi"/>
          <w:color w:val="000000" w:themeColor="text1"/>
          <w:sz w:val="24"/>
          <w:szCs w:val="24"/>
        </w:rPr>
        <w:t>usive outdoor activities</w:t>
      </w:r>
      <w:r w:rsidRPr="009A3577">
        <w:rPr>
          <w:rFonts w:asciiTheme="minorHAnsi" w:hAnsiTheme="minorHAnsi" w:cstheme="minorHAnsi"/>
          <w:color w:val="000000" w:themeColor="text1"/>
          <w:sz w:val="24"/>
          <w:szCs w:val="24"/>
        </w:rPr>
        <w:t xml:space="preserve"> support the development of an individual with a disability</w:t>
      </w:r>
      <w:r w:rsidR="00196B1D">
        <w:rPr>
          <w:rFonts w:asciiTheme="minorHAnsi" w:hAnsiTheme="minorHAnsi" w:cstheme="minorHAnsi"/>
          <w:color w:val="000000" w:themeColor="text1"/>
          <w:sz w:val="24"/>
          <w:szCs w:val="24"/>
        </w:rPr>
        <w:t>?</w:t>
      </w:r>
    </w:p>
    <w:p w14:paraId="7A32D4FE" w14:textId="60D52A49" w:rsidR="00D61DF7" w:rsidRPr="009A3577" w:rsidRDefault="00D61DF7" w:rsidP="00D61DF7">
      <w:pPr>
        <w:pStyle w:val="ListParagraph"/>
        <w:numPr>
          <w:ilvl w:val="0"/>
          <w:numId w:val="15"/>
        </w:numPr>
        <w:jc w:val="both"/>
        <w:rPr>
          <w:rFonts w:asciiTheme="minorHAnsi" w:hAnsiTheme="minorHAnsi" w:cstheme="minorHAnsi"/>
          <w:color w:val="000000" w:themeColor="text1"/>
          <w:sz w:val="24"/>
          <w:szCs w:val="24"/>
        </w:rPr>
      </w:pPr>
      <w:r w:rsidRPr="009A3577">
        <w:rPr>
          <w:rFonts w:asciiTheme="minorHAnsi" w:hAnsiTheme="minorHAnsi" w:cstheme="minorHAnsi"/>
          <w:color w:val="000000" w:themeColor="text1"/>
          <w:sz w:val="24"/>
          <w:szCs w:val="24"/>
        </w:rPr>
        <w:t xml:space="preserve">To what extent </w:t>
      </w:r>
      <w:r w:rsidR="00F46867">
        <w:rPr>
          <w:rFonts w:asciiTheme="minorHAnsi" w:hAnsiTheme="minorHAnsi" w:cstheme="minorHAnsi"/>
          <w:color w:val="000000" w:themeColor="text1"/>
          <w:sz w:val="24"/>
          <w:szCs w:val="24"/>
        </w:rPr>
        <w:t>can</w:t>
      </w:r>
      <w:r w:rsidRPr="009A3577">
        <w:rPr>
          <w:rFonts w:asciiTheme="minorHAnsi" w:hAnsiTheme="minorHAnsi" w:cstheme="minorHAnsi"/>
          <w:color w:val="000000" w:themeColor="text1"/>
          <w:sz w:val="24"/>
          <w:szCs w:val="24"/>
        </w:rPr>
        <w:t xml:space="preserve"> independent risk-taking benefit an individual with a disability</w:t>
      </w:r>
      <w:r w:rsidR="00196B1D">
        <w:rPr>
          <w:rFonts w:asciiTheme="minorHAnsi" w:hAnsiTheme="minorHAnsi" w:cstheme="minorHAnsi"/>
          <w:color w:val="000000" w:themeColor="text1"/>
          <w:sz w:val="24"/>
          <w:szCs w:val="24"/>
        </w:rPr>
        <w:t>?</w:t>
      </w:r>
    </w:p>
    <w:p w14:paraId="1323A808" w14:textId="3C0629F6" w:rsidR="00D61DF7" w:rsidRPr="009A3577" w:rsidRDefault="00D61DF7" w:rsidP="003843D2">
      <w:pPr>
        <w:pStyle w:val="ListParagraph"/>
        <w:numPr>
          <w:ilvl w:val="0"/>
          <w:numId w:val="15"/>
        </w:numPr>
        <w:jc w:val="both"/>
        <w:rPr>
          <w:rFonts w:asciiTheme="minorHAnsi" w:hAnsiTheme="minorHAnsi" w:cstheme="minorHAnsi"/>
          <w:color w:val="000000" w:themeColor="text1"/>
          <w:sz w:val="24"/>
          <w:szCs w:val="24"/>
        </w:rPr>
      </w:pPr>
      <w:r w:rsidRPr="009A3577">
        <w:rPr>
          <w:rFonts w:asciiTheme="minorHAnsi" w:hAnsiTheme="minorHAnsi" w:cstheme="minorHAnsi"/>
          <w:color w:val="000000" w:themeColor="text1"/>
          <w:sz w:val="24"/>
          <w:szCs w:val="24"/>
        </w:rPr>
        <w:t>To what extent doe</w:t>
      </w:r>
      <w:r w:rsidR="00F46867">
        <w:rPr>
          <w:rFonts w:asciiTheme="minorHAnsi" w:hAnsiTheme="minorHAnsi" w:cstheme="minorHAnsi"/>
          <w:color w:val="000000" w:themeColor="text1"/>
          <w:sz w:val="24"/>
          <w:szCs w:val="24"/>
        </w:rPr>
        <w:t>s</w:t>
      </w:r>
      <w:r w:rsidRPr="009A3577">
        <w:rPr>
          <w:rFonts w:asciiTheme="minorHAnsi" w:hAnsiTheme="minorHAnsi" w:cstheme="minorHAnsi"/>
          <w:color w:val="000000" w:themeColor="text1"/>
          <w:sz w:val="24"/>
          <w:szCs w:val="24"/>
        </w:rPr>
        <w:t xml:space="preserve"> access to outdoor environments improve the mental health of an individual with a disability</w:t>
      </w:r>
      <w:r w:rsidR="00196B1D">
        <w:rPr>
          <w:rFonts w:asciiTheme="minorHAnsi" w:hAnsiTheme="minorHAnsi" w:cstheme="minorHAnsi"/>
          <w:color w:val="000000" w:themeColor="text1"/>
          <w:sz w:val="24"/>
          <w:szCs w:val="24"/>
        </w:rPr>
        <w:t>?</w:t>
      </w:r>
    </w:p>
    <w:p w14:paraId="14265567" w14:textId="3F43E356" w:rsidR="00A3151D" w:rsidRDefault="0085633D" w:rsidP="00A3151D">
      <w:pPr>
        <w:spacing w:before="100" w:beforeAutospacing="1" w:after="100" w:afterAutospacing="1"/>
        <w:jc w:val="both"/>
        <w:rPr>
          <w:rFonts w:eastAsia="Times New Roman" w:cstheme="minorHAnsi"/>
          <w:color w:val="000000" w:themeColor="text1"/>
        </w:rPr>
      </w:pPr>
      <w:r w:rsidRPr="0085633D">
        <w:rPr>
          <w:rFonts w:eastAsia="Times New Roman" w:cstheme="minorHAnsi"/>
          <w:color w:val="000000" w:themeColor="text1"/>
        </w:rPr>
        <w:lastRenderedPageBreak/>
        <w:t>By focusing on the</w:t>
      </w:r>
      <w:r w:rsidR="00A3151D">
        <w:rPr>
          <w:rFonts w:eastAsia="Times New Roman" w:cstheme="minorHAnsi"/>
          <w:color w:val="000000" w:themeColor="text1"/>
        </w:rPr>
        <w:t>se</w:t>
      </w:r>
      <w:r w:rsidRPr="0085633D">
        <w:rPr>
          <w:rFonts w:eastAsia="Times New Roman" w:cstheme="minorHAnsi"/>
          <w:color w:val="000000" w:themeColor="text1"/>
        </w:rPr>
        <w:t xml:space="preserve"> questions, it develops the understanding of how Individuals participating in activities that focuses on their ability, not their disability can reduce perceived barriers by the individual with the disability, and </w:t>
      </w:r>
      <w:r w:rsidR="008A2E90">
        <w:rPr>
          <w:rFonts w:eastAsia="Times New Roman" w:cstheme="minorHAnsi"/>
          <w:color w:val="000000" w:themeColor="text1"/>
        </w:rPr>
        <w:t xml:space="preserve">highlights </w:t>
      </w:r>
      <w:r w:rsidRPr="0085633D">
        <w:rPr>
          <w:rFonts w:eastAsia="Times New Roman" w:cstheme="minorHAnsi"/>
          <w:color w:val="000000" w:themeColor="text1"/>
        </w:rPr>
        <w:t>the need for inclusive access</w:t>
      </w:r>
      <w:r w:rsidR="008A2E90">
        <w:rPr>
          <w:rFonts w:eastAsia="Times New Roman" w:cstheme="minorHAnsi"/>
          <w:color w:val="000000" w:themeColor="text1"/>
        </w:rPr>
        <w:t xml:space="preserve"> to</w:t>
      </w:r>
      <w:r w:rsidRPr="0085633D">
        <w:rPr>
          <w:rFonts w:eastAsia="Times New Roman" w:cstheme="minorHAnsi"/>
          <w:color w:val="000000" w:themeColor="text1"/>
        </w:rPr>
        <w:t xml:space="preserve"> break down societal barriers</w:t>
      </w:r>
      <w:r w:rsidR="008A2E90">
        <w:rPr>
          <w:rFonts w:eastAsia="Times New Roman" w:cstheme="minorHAnsi"/>
          <w:color w:val="000000" w:themeColor="text1"/>
        </w:rPr>
        <w:t xml:space="preserve"> and </w:t>
      </w:r>
      <w:r w:rsidRPr="0085633D">
        <w:rPr>
          <w:rFonts w:eastAsia="Times New Roman" w:cstheme="minorHAnsi"/>
          <w:color w:val="000000" w:themeColor="text1"/>
        </w:rPr>
        <w:t>creat</w:t>
      </w:r>
      <w:r w:rsidR="008A2E90">
        <w:rPr>
          <w:rFonts w:eastAsia="Times New Roman" w:cstheme="minorHAnsi"/>
          <w:color w:val="000000" w:themeColor="text1"/>
        </w:rPr>
        <w:t>e</w:t>
      </w:r>
      <w:r w:rsidRPr="0085633D">
        <w:rPr>
          <w:rFonts w:eastAsia="Times New Roman" w:cstheme="minorHAnsi"/>
          <w:color w:val="000000" w:themeColor="text1"/>
        </w:rPr>
        <w:t xml:space="preserve"> a sense of belonging</w:t>
      </w:r>
      <w:r w:rsidRPr="0085633D">
        <w:rPr>
          <w:rFonts w:eastAsia="Times New Roman" w:cstheme="minorHAnsi"/>
          <w:i/>
          <w:color w:val="000000" w:themeColor="text1"/>
        </w:rPr>
        <w:t xml:space="preserve"> (</w:t>
      </w:r>
      <w:proofErr w:type="spellStart"/>
      <w:r w:rsidRPr="0085633D">
        <w:rPr>
          <w:rFonts w:eastAsia="Times New Roman" w:cstheme="minorHAnsi"/>
          <w:i/>
          <w:color w:val="000000" w:themeColor="text1"/>
        </w:rPr>
        <w:t>Sugerman</w:t>
      </w:r>
      <w:proofErr w:type="spellEnd"/>
      <w:r w:rsidRPr="0085633D">
        <w:rPr>
          <w:rFonts w:eastAsia="Times New Roman" w:cstheme="minorHAnsi"/>
          <w:i/>
          <w:color w:val="000000" w:themeColor="text1"/>
        </w:rPr>
        <w:t>, 2001</w:t>
      </w:r>
      <w:r w:rsidRPr="0085633D">
        <w:rPr>
          <w:rFonts w:eastAsia="Times New Roman" w:cstheme="minorHAnsi"/>
          <w:color w:val="000000" w:themeColor="text1"/>
        </w:rPr>
        <w:t>)</w:t>
      </w:r>
      <w:r>
        <w:rPr>
          <w:rFonts w:eastAsia="Times New Roman" w:cstheme="minorHAnsi"/>
          <w:color w:val="000000" w:themeColor="text1"/>
        </w:rPr>
        <w:t>.</w:t>
      </w:r>
      <w:r w:rsidR="003F3406">
        <w:rPr>
          <w:rFonts w:eastAsia="Times New Roman" w:cstheme="minorHAnsi"/>
          <w:color w:val="000000" w:themeColor="text1"/>
        </w:rPr>
        <w:t xml:space="preserve"> For the purpose of this project well-being is a term used to encompass mental health</w:t>
      </w:r>
      <w:r w:rsidR="00C377ED">
        <w:rPr>
          <w:rFonts w:eastAsia="Times New Roman" w:cstheme="minorHAnsi"/>
          <w:color w:val="000000" w:themeColor="text1"/>
        </w:rPr>
        <w:t>, as due to</w:t>
      </w:r>
      <w:r w:rsidR="00F675F9">
        <w:rPr>
          <w:rFonts w:eastAsia="Times New Roman" w:cstheme="minorHAnsi"/>
          <w:color w:val="000000" w:themeColor="text1"/>
        </w:rPr>
        <w:t xml:space="preserve"> the </w:t>
      </w:r>
      <w:r w:rsidR="003F3406">
        <w:rPr>
          <w:rFonts w:eastAsia="Times New Roman" w:cstheme="minorHAnsi"/>
          <w:color w:val="000000" w:themeColor="text1"/>
        </w:rPr>
        <w:t xml:space="preserve">complexities of </w:t>
      </w:r>
      <w:r w:rsidR="00C377ED">
        <w:rPr>
          <w:rFonts w:eastAsia="Times New Roman" w:cstheme="minorHAnsi"/>
          <w:color w:val="000000" w:themeColor="text1"/>
        </w:rPr>
        <w:t xml:space="preserve">these </w:t>
      </w:r>
      <w:r w:rsidR="003F3406">
        <w:rPr>
          <w:rFonts w:eastAsia="Times New Roman" w:cstheme="minorHAnsi"/>
          <w:color w:val="000000" w:themeColor="text1"/>
        </w:rPr>
        <w:t>issues</w:t>
      </w:r>
      <w:r w:rsidR="00C377ED">
        <w:rPr>
          <w:rFonts w:eastAsia="Times New Roman" w:cstheme="minorHAnsi"/>
          <w:color w:val="000000" w:themeColor="text1"/>
        </w:rPr>
        <w:t xml:space="preserve"> the discussion of accessing outdoor spaces or activities as part of a treatment plan</w:t>
      </w:r>
      <w:r w:rsidR="003F3406">
        <w:rPr>
          <w:rFonts w:eastAsia="Times New Roman" w:cstheme="minorHAnsi"/>
          <w:color w:val="000000" w:themeColor="text1"/>
        </w:rPr>
        <w:t xml:space="preserve"> </w:t>
      </w:r>
      <w:r w:rsidR="00C377ED">
        <w:rPr>
          <w:rFonts w:eastAsia="Times New Roman" w:cstheme="minorHAnsi"/>
          <w:color w:val="000000" w:themeColor="text1"/>
        </w:rPr>
        <w:t xml:space="preserve">is </w:t>
      </w:r>
      <w:r w:rsidR="00F675F9">
        <w:rPr>
          <w:rFonts w:eastAsia="Times New Roman" w:cstheme="minorHAnsi"/>
          <w:color w:val="000000" w:themeColor="text1"/>
        </w:rPr>
        <w:t>outside the scope of the research question.</w:t>
      </w:r>
      <w:r w:rsidR="0011687E">
        <w:rPr>
          <w:rFonts w:eastAsia="Times New Roman" w:cstheme="minorHAnsi"/>
          <w:color w:val="000000" w:themeColor="text1"/>
        </w:rPr>
        <w:t xml:space="preserve"> The focus is instead placed upon how outdoor spaces and participation are linked to levels of well-being, which ultimately supports mental health </w:t>
      </w:r>
      <w:r w:rsidR="0011687E" w:rsidRPr="0011687E">
        <w:rPr>
          <w:rFonts w:eastAsia="Times New Roman" w:cstheme="minorHAnsi"/>
          <w:i/>
          <w:color w:val="000000" w:themeColor="text1"/>
        </w:rPr>
        <w:t>(Bishop, 2013</w:t>
      </w:r>
      <w:r w:rsidR="0011687E">
        <w:rPr>
          <w:rFonts w:eastAsia="Times New Roman" w:cstheme="minorHAnsi"/>
          <w:color w:val="000000" w:themeColor="text1"/>
        </w:rPr>
        <w:t>).</w:t>
      </w:r>
      <w:r w:rsidR="001F6515">
        <w:rPr>
          <w:rFonts w:eastAsia="Times New Roman" w:cstheme="minorHAnsi"/>
          <w:color w:val="000000" w:themeColor="text1"/>
        </w:rPr>
        <w:t xml:space="preserve"> </w:t>
      </w:r>
      <w:r w:rsidR="001F6515" w:rsidRPr="0094579C">
        <w:rPr>
          <w:rFonts w:eastAsia="Times New Roman" w:cs="Arial"/>
          <w:color w:val="000000" w:themeColor="text1"/>
          <w:shd w:val="clear" w:color="auto" w:fill="FFFFFF"/>
        </w:rPr>
        <w:t>Due to the limited statistics available for the relationship between well-being and disability, the researcher will be referring to studies on general long-term health conditions as this will help support the arguments made regarding the beneficial effects of access to outdoor activities. It will also consider the economic factors of health which is important to consider when looking at the overall benefits of access.</w:t>
      </w:r>
      <w:r w:rsidR="001F6515">
        <w:rPr>
          <w:rFonts w:eastAsia="Times New Roman" w:cs="Arial"/>
          <w:i/>
          <w:color w:val="000000" w:themeColor="text1"/>
          <w:shd w:val="clear" w:color="auto" w:fill="FFFFFF"/>
        </w:rPr>
        <w:t xml:space="preserve"> </w:t>
      </w:r>
      <w:r w:rsidR="003F3406">
        <w:rPr>
          <w:rFonts w:eastAsia="Times New Roman" w:cstheme="minorHAnsi"/>
          <w:color w:val="000000" w:themeColor="text1"/>
        </w:rPr>
        <w:t>Physical</w:t>
      </w:r>
      <w:r w:rsidR="00A3151D" w:rsidRPr="00373605">
        <w:rPr>
          <w:rFonts w:eastAsia="Times New Roman" w:cstheme="minorHAnsi"/>
          <w:color w:val="000000" w:themeColor="text1"/>
        </w:rPr>
        <w:t xml:space="preserve"> barriers such as lack of ramps or lowered curbs, adapted wheelchairs, toilet facilities, inappropriate surfaces and parking are a vital component when improving access to outdoor spaces and activities</w:t>
      </w:r>
      <w:r w:rsidR="008A2E90">
        <w:rPr>
          <w:rFonts w:eastAsia="Times New Roman" w:cstheme="minorHAnsi"/>
          <w:color w:val="000000" w:themeColor="text1"/>
        </w:rPr>
        <w:t xml:space="preserve">. </w:t>
      </w:r>
      <w:r w:rsidR="00A3151D" w:rsidRPr="00373605">
        <w:rPr>
          <w:rFonts w:eastAsia="Times New Roman" w:cstheme="minorHAnsi"/>
          <w:color w:val="000000" w:themeColor="text1"/>
        </w:rPr>
        <w:t>However, these factors are not directly addressed</w:t>
      </w:r>
      <w:r w:rsidR="008A2E90">
        <w:rPr>
          <w:rFonts w:eastAsia="Times New Roman" w:cstheme="minorHAnsi"/>
          <w:color w:val="000000" w:themeColor="text1"/>
        </w:rPr>
        <w:t xml:space="preserve"> as they are covered by other research </w:t>
      </w:r>
      <w:r w:rsidR="008A2E90" w:rsidRPr="00373605">
        <w:rPr>
          <w:rFonts w:eastAsia="Times New Roman" w:cstheme="minorHAnsi"/>
          <w:i/>
          <w:color w:val="000000" w:themeColor="text1"/>
        </w:rPr>
        <w:t>(</w:t>
      </w:r>
      <w:proofErr w:type="spellStart"/>
      <w:r w:rsidR="008A2E90" w:rsidRPr="00373605">
        <w:rPr>
          <w:rFonts w:eastAsia="Times New Roman" w:cstheme="minorHAnsi"/>
          <w:i/>
          <w:color w:val="000000" w:themeColor="text1"/>
        </w:rPr>
        <w:t>Rimmer</w:t>
      </w:r>
      <w:proofErr w:type="spellEnd"/>
      <w:r w:rsidR="008A2E90" w:rsidRPr="00373605">
        <w:rPr>
          <w:rFonts w:eastAsia="Times New Roman" w:cstheme="minorHAnsi"/>
          <w:i/>
          <w:color w:val="000000" w:themeColor="text1"/>
        </w:rPr>
        <w:t xml:space="preserve"> et al, 2004</w:t>
      </w:r>
      <w:r w:rsidR="008A2E90" w:rsidRPr="00373605">
        <w:rPr>
          <w:rFonts w:eastAsia="Times New Roman" w:cstheme="minorHAnsi"/>
          <w:color w:val="000000" w:themeColor="text1"/>
        </w:rPr>
        <w:t>).</w:t>
      </w:r>
    </w:p>
    <w:p w14:paraId="2845BD17" w14:textId="1673EADB" w:rsidR="009A3577" w:rsidRDefault="009A3577" w:rsidP="00A3151D">
      <w:pPr>
        <w:spacing w:before="100" w:beforeAutospacing="1" w:after="100" w:afterAutospacing="1"/>
        <w:jc w:val="both"/>
        <w:rPr>
          <w:rFonts w:eastAsia="Times New Roman" w:cstheme="minorHAnsi"/>
          <w:color w:val="000000" w:themeColor="text1"/>
        </w:rPr>
      </w:pPr>
    </w:p>
    <w:p w14:paraId="1110EE8C" w14:textId="519C2EE6" w:rsidR="00BA3CB2" w:rsidRDefault="00BA3CB2" w:rsidP="00F6198A">
      <w:pPr>
        <w:spacing w:before="100" w:beforeAutospacing="1" w:after="100" w:afterAutospacing="1"/>
        <w:jc w:val="both"/>
        <w:rPr>
          <w:rFonts w:eastAsia="Times New Roman" w:cstheme="minorHAnsi"/>
          <w:color w:val="000000" w:themeColor="text1"/>
        </w:rPr>
      </w:pPr>
    </w:p>
    <w:p w14:paraId="6FC016AD" w14:textId="77777777" w:rsidR="00BA3CB2" w:rsidRPr="00373605" w:rsidRDefault="00BA3CB2" w:rsidP="00F6198A">
      <w:pPr>
        <w:spacing w:before="100" w:beforeAutospacing="1" w:after="100" w:afterAutospacing="1"/>
        <w:jc w:val="both"/>
        <w:rPr>
          <w:rFonts w:eastAsia="Times New Roman" w:cstheme="minorHAnsi"/>
          <w:color w:val="000000" w:themeColor="text1"/>
        </w:rPr>
      </w:pPr>
    </w:p>
    <w:p w14:paraId="4D4EFCA3" w14:textId="6A3EC6EA" w:rsidR="00873CC6" w:rsidRPr="00373605" w:rsidRDefault="00873CC6" w:rsidP="00F6198A">
      <w:pPr>
        <w:spacing w:before="100" w:beforeAutospacing="1" w:after="100" w:afterAutospacing="1"/>
        <w:jc w:val="both"/>
        <w:rPr>
          <w:rFonts w:eastAsia="Times New Roman" w:cstheme="minorHAnsi"/>
          <w:color w:val="000000" w:themeColor="text1"/>
        </w:rPr>
      </w:pPr>
    </w:p>
    <w:p w14:paraId="2D668E81" w14:textId="2FADF3B6" w:rsidR="00D87E00" w:rsidRPr="00373605" w:rsidRDefault="00D87E00" w:rsidP="00D87E00">
      <w:pPr>
        <w:pStyle w:val="Heading2"/>
        <w:rPr>
          <w:rFonts w:asciiTheme="minorHAnsi" w:eastAsia="Times New Roman" w:hAnsiTheme="minorHAnsi" w:cstheme="minorHAnsi"/>
          <w:color w:val="000000" w:themeColor="text1"/>
          <w:sz w:val="24"/>
          <w:szCs w:val="24"/>
        </w:rPr>
      </w:pPr>
    </w:p>
    <w:p w14:paraId="3F6B5785" w14:textId="14097152" w:rsidR="00D87E00" w:rsidRPr="00373605" w:rsidRDefault="00D87E00" w:rsidP="00D87E00">
      <w:pPr>
        <w:rPr>
          <w:color w:val="000000" w:themeColor="text1"/>
        </w:rPr>
      </w:pPr>
    </w:p>
    <w:p w14:paraId="494D0EC3" w14:textId="1DA705EB" w:rsidR="00D87E00" w:rsidRDefault="00D87E00" w:rsidP="00D87E00">
      <w:pPr>
        <w:rPr>
          <w:color w:val="000000" w:themeColor="text1"/>
        </w:rPr>
      </w:pPr>
    </w:p>
    <w:p w14:paraId="2B9AD65F" w14:textId="6E1ED7B8" w:rsidR="00A3151D" w:rsidRDefault="00A3151D" w:rsidP="00D87E00">
      <w:pPr>
        <w:rPr>
          <w:color w:val="000000" w:themeColor="text1"/>
        </w:rPr>
      </w:pPr>
    </w:p>
    <w:p w14:paraId="3046AC8C" w14:textId="225656B2" w:rsidR="00A3151D" w:rsidRDefault="00A3151D" w:rsidP="00D87E00">
      <w:pPr>
        <w:rPr>
          <w:color w:val="000000" w:themeColor="text1"/>
        </w:rPr>
      </w:pPr>
    </w:p>
    <w:p w14:paraId="6548AA5A" w14:textId="2FBC27AC" w:rsidR="00A3151D" w:rsidRDefault="00A3151D" w:rsidP="00D87E00">
      <w:pPr>
        <w:rPr>
          <w:color w:val="000000" w:themeColor="text1"/>
        </w:rPr>
      </w:pPr>
    </w:p>
    <w:p w14:paraId="604AB751" w14:textId="2D67835B" w:rsidR="00A3151D" w:rsidRDefault="00A3151D" w:rsidP="00D87E00">
      <w:pPr>
        <w:rPr>
          <w:color w:val="000000" w:themeColor="text1"/>
        </w:rPr>
      </w:pPr>
    </w:p>
    <w:p w14:paraId="7727073B" w14:textId="64B6381B" w:rsidR="00A3151D" w:rsidRDefault="00A3151D" w:rsidP="00D87E00">
      <w:pPr>
        <w:rPr>
          <w:color w:val="000000" w:themeColor="text1"/>
        </w:rPr>
      </w:pPr>
    </w:p>
    <w:p w14:paraId="3D933F4C" w14:textId="54F01821" w:rsidR="00C15909" w:rsidRDefault="00C15909" w:rsidP="00D87E00">
      <w:pPr>
        <w:rPr>
          <w:color w:val="000000" w:themeColor="text1"/>
        </w:rPr>
      </w:pPr>
    </w:p>
    <w:p w14:paraId="19DA9BCF" w14:textId="7298044D" w:rsidR="00C15909" w:rsidRDefault="00C15909" w:rsidP="00D87E00">
      <w:pPr>
        <w:rPr>
          <w:color w:val="000000" w:themeColor="text1"/>
        </w:rPr>
      </w:pPr>
    </w:p>
    <w:p w14:paraId="4CE9EF57" w14:textId="458FAFB3" w:rsidR="00C15909" w:rsidRDefault="00C15909" w:rsidP="00D87E00">
      <w:pPr>
        <w:rPr>
          <w:color w:val="000000" w:themeColor="text1"/>
        </w:rPr>
      </w:pPr>
    </w:p>
    <w:p w14:paraId="345450BA" w14:textId="21A9BC39" w:rsidR="00C15909" w:rsidRDefault="00C15909" w:rsidP="00D87E00">
      <w:pPr>
        <w:rPr>
          <w:color w:val="000000" w:themeColor="text1"/>
        </w:rPr>
      </w:pPr>
    </w:p>
    <w:p w14:paraId="07A6A995" w14:textId="1EF4C769" w:rsidR="00C15909" w:rsidRDefault="00C15909" w:rsidP="00D87E00">
      <w:pPr>
        <w:rPr>
          <w:color w:val="000000" w:themeColor="text1"/>
        </w:rPr>
      </w:pPr>
    </w:p>
    <w:p w14:paraId="2F92C2CA" w14:textId="2C478957" w:rsidR="0094579C" w:rsidRDefault="0094579C" w:rsidP="00D87E00">
      <w:pPr>
        <w:rPr>
          <w:color w:val="000000" w:themeColor="text1"/>
        </w:rPr>
      </w:pPr>
    </w:p>
    <w:p w14:paraId="4F6C8CCC" w14:textId="2A752206" w:rsidR="0094579C" w:rsidRDefault="0094579C" w:rsidP="00D87E00">
      <w:pPr>
        <w:rPr>
          <w:color w:val="000000" w:themeColor="text1"/>
        </w:rPr>
      </w:pPr>
    </w:p>
    <w:p w14:paraId="6AA71A77" w14:textId="27AF42B7" w:rsidR="001F6515" w:rsidRDefault="001F6515" w:rsidP="00D87E00">
      <w:pPr>
        <w:rPr>
          <w:color w:val="000000" w:themeColor="text1"/>
        </w:rPr>
      </w:pPr>
    </w:p>
    <w:p w14:paraId="099F2726" w14:textId="77777777" w:rsidR="001F6515" w:rsidRDefault="001F6515" w:rsidP="00D87E00">
      <w:pPr>
        <w:rPr>
          <w:color w:val="000000" w:themeColor="text1"/>
        </w:rPr>
      </w:pPr>
    </w:p>
    <w:p w14:paraId="5E1056BA" w14:textId="77777777" w:rsidR="0094579C" w:rsidRDefault="0094579C" w:rsidP="00D87E00">
      <w:pPr>
        <w:rPr>
          <w:color w:val="000000" w:themeColor="text1"/>
        </w:rPr>
      </w:pPr>
    </w:p>
    <w:p w14:paraId="4CEC0EF7" w14:textId="1706EB7B" w:rsidR="00C15909" w:rsidRDefault="00C15909" w:rsidP="00D87E00">
      <w:pPr>
        <w:rPr>
          <w:color w:val="000000" w:themeColor="text1"/>
        </w:rPr>
      </w:pPr>
    </w:p>
    <w:p w14:paraId="7F8487AD" w14:textId="02BAE893" w:rsidR="00C15909" w:rsidRDefault="00C15909" w:rsidP="00D87E00">
      <w:pPr>
        <w:rPr>
          <w:color w:val="000000" w:themeColor="text1"/>
        </w:rPr>
      </w:pPr>
    </w:p>
    <w:p w14:paraId="4AE93938" w14:textId="68CF8FF4" w:rsidR="005B02D4" w:rsidRPr="00373605" w:rsidRDefault="005B02D4" w:rsidP="00DB7D16">
      <w:pPr>
        <w:pStyle w:val="Heading2"/>
        <w:jc w:val="center"/>
        <w:rPr>
          <w:rFonts w:eastAsia="Times New Roman"/>
          <w:color w:val="000000" w:themeColor="text1"/>
        </w:rPr>
      </w:pPr>
      <w:bookmarkStart w:id="1" w:name="_Toc71407011"/>
      <w:r w:rsidRPr="00373605">
        <w:rPr>
          <w:rFonts w:eastAsia="Times New Roman"/>
          <w:color w:val="000000" w:themeColor="text1"/>
        </w:rPr>
        <w:lastRenderedPageBreak/>
        <w:t>Literature review</w:t>
      </w:r>
      <w:bookmarkEnd w:id="1"/>
    </w:p>
    <w:p w14:paraId="394D6203" w14:textId="77777777" w:rsidR="00873CC6" w:rsidRPr="00373605" w:rsidRDefault="00873CC6" w:rsidP="00873CC6">
      <w:pPr>
        <w:spacing w:after="100" w:afterAutospacing="1"/>
        <w:jc w:val="center"/>
        <w:rPr>
          <w:rFonts w:eastAsia="Times New Roman" w:cstheme="minorHAnsi"/>
          <w:b/>
          <w:bCs/>
          <w:color w:val="000000" w:themeColor="text1"/>
          <w:u w:val="single"/>
        </w:rPr>
      </w:pPr>
    </w:p>
    <w:p w14:paraId="36874E05" w14:textId="52B4E747" w:rsidR="00BA3CB2" w:rsidRPr="00BA3CB2" w:rsidRDefault="00AD304F" w:rsidP="006446DB">
      <w:pPr>
        <w:pStyle w:val="Heading2"/>
        <w:jc w:val="center"/>
      </w:pPr>
      <w:bookmarkStart w:id="2" w:name="_Toc71407012"/>
      <w:r w:rsidRPr="00373605">
        <w:t xml:space="preserve">How </w:t>
      </w:r>
      <w:r w:rsidR="000954E4">
        <w:t xml:space="preserve">do </w:t>
      </w:r>
      <w:r w:rsidRPr="00373605">
        <w:t>inclusi</w:t>
      </w:r>
      <w:r w:rsidR="008A2E90">
        <w:t>ve outdoor activities</w:t>
      </w:r>
      <w:r w:rsidRPr="00373605">
        <w:t xml:space="preserve"> support the development of an individual with a disability</w:t>
      </w:r>
      <w:r w:rsidR="000954E4">
        <w:t>?</w:t>
      </w:r>
      <w:bookmarkEnd w:id="2"/>
    </w:p>
    <w:p w14:paraId="251E6480" w14:textId="77777777" w:rsidR="00873CC6" w:rsidRPr="00373605" w:rsidRDefault="00873CC6" w:rsidP="006446DB">
      <w:pPr>
        <w:jc w:val="center"/>
        <w:rPr>
          <w:color w:val="000000" w:themeColor="text1"/>
        </w:rPr>
      </w:pPr>
    </w:p>
    <w:p w14:paraId="18F60AF4" w14:textId="71469C21" w:rsidR="009B6769" w:rsidRDefault="009B6769" w:rsidP="009B6769">
      <w:pPr>
        <w:jc w:val="both"/>
        <w:rPr>
          <w:rFonts w:eastAsia="Times New Roman" w:cstheme="minorHAnsi"/>
          <w:color w:val="000000" w:themeColor="text1"/>
        </w:rPr>
      </w:pPr>
      <w:r>
        <w:rPr>
          <w:rFonts w:eastAsia="Times New Roman" w:cstheme="minorHAnsi"/>
          <w:color w:val="000000" w:themeColor="text1"/>
        </w:rPr>
        <w:t>The</w:t>
      </w:r>
      <w:r w:rsidRPr="00373605">
        <w:rPr>
          <w:rFonts w:eastAsia="Times New Roman" w:cstheme="minorHAnsi"/>
          <w:color w:val="000000" w:themeColor="text1"/>
        </w:rPr>
        <w:t xml:space="preserve"> Equality Act 2010 states that those with a disability are protected from discrimination and should have access to wider society, including outdoor spaces</w:t>
      </w:r>
      <w:r w:rsidRPr="00373605">
        <w:rPr>
          <w:rFonts w:eastAsia="Times New Roman" w:cstheme="minorHAnsi"/>
          <w:i/>
          <w:color w:val="000000" w:themeColor="text1"/>
        </w:rPr>
        <w:t xml:space="preserve"> </w:t>
      </w:r>
      <w:r w:rsidRPr="00373605">
        <w:rPr>
          <w:rFonts w:eastAsia="Times New Roman" w:cstheme="minorHAnsi"/>
          <w:color w:val="000000" w:themeColor="text1"/>
        </w:rPr>
        <w:t>(</w:t>
      </w:r>
      <w:r w:rsidRPr="00373605">
        <w:rPr>
          <w:rFonts w:eastAsia="Times New Roman" w:cstheme="minorHAnsi"/>
          <w:i/>
          <w:color w:val="000000" w:themeColor="text1"/>
        </w:rPr>
        <w:t xml:space="preserve">HM Government, 2011). </w:t>
      </w:r>
      <w:r w:rsidRPr="00373605">
        <w:rPr>
          <w:rFonts w:eastAsia="Times New Roman" w:cstheme="minorHAnsi"/>
          <w:color w:val="000000" w:themeColor="text1"/>
        </w:rPr>
        <w:t>This should ensure that adequate provisions are accessible to the 15% of people worldwide that have a disability, which is a number that continues to increase</w:t>
      </w:r>
      <w:r w:rsidRPr="00373605">
        <w:rPr>
          <w:rFonts w:eastAsia="Times New Roman" w:cstheme="minorHAnsi"/>
          <w:i/>
          <w:color w:val="000000" w:themeColor="text1"/>
        </w:rPr>
        <w:t xml:space="preserve">. </w:t>
      </w:r>
      <w:r w:rsidRPr="00373605">
        <w:rPr>
          <w:rFonts w:eastAsia="Times New Roman" w:cstheme="minorHAnsi"/>
          <w:color w:val="000000" w:themeColor="text1"/>
        </w:rPr>
        <w:t xml:space="preserve">Yet despite this, continue to be a group of people that are more likely to experience discrimination and face barriers in accessing activities and outdoor spaces </w:t>
      </w:r>
      <w:r w:rsidRPr="00373605">
        <w:rPr>
          <w:rFonts w:eastAsia="Times New Roman" w:cstheme="minorHAnsi"/>
          <w:i/>
          <w:color w:val="000000" w:themeColor="text1"/>
        </w:rPr>
        <w:t xml:space="preserve">(WHO, 2020). </w:t>
      </w:r>
      <w:r w:rsidRPr="00373605">
        <w:rPr>
          <w:rFonts w:eastAsia="Times New Roman" w:cstheme="minorHAnsi"/>
          <w:color w:val="000000" w:themeColor="text1"/>
        </w:rPr>
        <w:t>It is highlighted that those with a disability are often excluded from activities due to funding restrictions, inaccessible areas</w:t>
      </w:r>
      <w:r>
        <w:rPr>
          <w:rFonts w:eastAsia="Times New Roman" w:cstheme="minorHAnsi"/>
          <w:color w:val="000000" w:themeColor="text1"/>
        </w:rPr>
        <w:t>.</w:t>
      </w:r>
      <w:r w:rsidRPr="00373605">
        <w:rPr>
          <w:rFonts w:eastAsia="Times New Roman" w:cstheme="minorHAnsi"/>
          <w:color w:val="000000" w:themeColor="text1"/>
        </w:rPr>
        <w:t xml:space="preserve"> lack of adapted equipment and support </w:t>
      </w:r>
      <w:r w:rsidRPr="00373605">
        <w:rPr>
          <w:rFonts w:eastAsia="Times New Roman" w:cstheme="minorHAnsi"/>
          <w:i/>
          <w:color w:val="000000" w:themeColor="text1"/>
        </w:rPr>
        <w:t>(</w:t>
      </w:r>
      <w:proofErr w:type="spellStart"/>
      <w:r w:rsidRPr="00373605">
        <w:rPr>
          <w:rFonts w:eastAsia="Times New Roman" w:cstheme="minorHAnsi"/>
          <w:i/>
          <w:color w:val="000000" w:themeColor="text1"/>
        </w:rPr>
        <w:t>Rimmer</w:t>
      </w:r>
      <w:proofErr w:type="spellEnd"/>
      <w:r w:rsidRPr="00373605">
        <w:rPr>
          <w:rFonts w:eastAsia="Times New Roman" w:cstheme="minorHAnsi"/>
          <w:i/>
          <w:color w:val="000000" w:themeColor="text1"/>
        </w:rPr>
        <w:t xml:space="preserve"> et al, 2004).</w:t>
      </w:r>
      <w:r>
        <w:rPr>
          <w:rFonts w:eastAsia="Times New Roman" w:cstheme="minorHAnsi"/>
          <w:i/>
          <w:color w:val="000000" w:themeColor="text1"/>
        </w:rPr>
        <w:t xml:space="preserve"> </w:t>
      </w:r>
      <w:r>
        <w:rPr>
          <w:rFonts w:eastAsia="Times New Roman" w:cstheme="minorHAnsi"/>
          <w:color w:val="000000" w:themeColor="text1"/>
        </w:rPr>
        <w:t xml:space="preserve">These restrictions create invisible barriers such as misconceptions of the abilities of individuals with a disability, as well as the achievability of inclusive access </w:t>
      </w:r>
      <w:r w:rsidRPr="006E5D84">
        <w:rPr>
          <w:rFonts w:eastAsia="Times New Roman" w:cstheme="minorHAnsi"/>
          <w:i/>
          <w:color w:val="000000" w:themeColor="text1"/>
        </w:rPr>
        <w:t>(Route et al, 2015).</w:t>
      </w:r>
      <w:r w:rsidRPr="00373605">
        <w:rPr>
          <w:rFonts w:eastAsia="Times New Roman" w:cstheme="minorHAnsi"/>
          <w:i/>
          <w:color w:val="000000" w:themeColor="text1"/>
        </w:rPr>
        <w:t xml:space="preserve"> </w:t>
      </w:r>
      <w:r w:rsidRPr="00373605">
        <w:rPr>
          <w:rFonts w:eastAsia="Times New Roman" w:cstheme="minorHAnsi"/>
          <w:color w:val="000000" w:themeColor="text1"/>
        </w:rPr>
        <w:t>Yet with the supporting evidence</w:t>
      </w:r>
      <w:r>
        <w:rPr>
          <w:rFonts w:eastAsia="Times New Roman" w:cstheme="minorHAnsi"/>
          <w:color w:val="000000" w:themeColor="text1"/>
        </w:rPr>
        <w:t xml:space="preserve"> by Lid and Solvang (2013) noting that</w:t>
      </w:r>
      <w:r w:rsidRPr="00373605">
        <w:rPr>
          <w:rFonts w:eastAsia="Times New Roman" w:cstheme="minorHAnsi"/>
          <w:color w:val="000000" w:themeColor="text1"/>
        </w:rPr>
        <w:t xml:space="preserve"> </w:t>
      </w:r>
      <w:r>
        <w:rPr>
          <w:rFonts w:eastAsia="Times New Roman" w:cstheme="minorHAnsi"/>
          <w:color w:val="000000" w:themeColor="text1"/>
        </w:rPr>
        <w:t>access to the outdoors</w:t>
      </w:r>
      <w:r w:rsidRPr="00373605">
        <w:rPr>
          <w:rFonts w:eastAsia="Times New Roman" w:cstheme="minorHAnsi"/>
          <w:color w:val="000000" w:themeColor="text1"/>
        </w:rPr>
        <w:t xml:space="preserve"> providing physical, mental and social health benefits, it is vital that the barriers </w:t>
      </w:r>
      <w:r>
        <w:rPr>
          <w:rFonts w:eastAsia="Times New Roman" w:cstheme="minorHAnsi"/>
          <w:color w:val="000000" w:themeColor="text1"/>
        </w:rPr>
        <w:t xml:space="preserve">mentioned </w:t>
      </w:r>
      <w:r w:rsidRPr="00373605">
        <w:rPr>
          <w:rFonts w:eastAsia="Times New Roman" w:cstheme="minorHAnsi"/>
          <w:color w:val="000000" w:themeColor="text1"/>
        </w:rPr>
        <w:t>are understood and addressed to improve accessibility</w:t>
      </w:r>
      <w:r>
        <w:rPr>
          <w:rFonts w:eastAsia="Times New Roman" w:cstheme="minorHAnsi"/>
          <w:color w:val="000000" w:themeColor="text1"/>
        </w:rPr>
        <w:t xml:space="preserve"> which enables an individual to actively participate in society</w:t>
      </w:r>
      <w:r w:rsidRPr="00373605">
        <w:rPr>
          <w:rFonts w:eastAsia="Times New Roman" w:cstheme="minorHAnsi"/>
          <w:color w:val="000000" w:themeColor="text1"/>
        </w:rPr>
        <w:t>. Outdoor learning is increasingly becoming a key component of early education which is facilitated in groups of all abilities.</w:t>
      </w:r>
      <w:r>
        <w:rPr>
          <w:rFonts w:eastAsia="Times New Roman" w:cstheme="minorHAnsi"/>
          <w:color w:val="000000" w:themeColor="text1"/>
        </w:rPr>
        <w:t xml:space="preserve"> </w:t>
      </w:r>
      <w:r>
        <w:rPr>
          <w:rFonts w:eastAsia="Times New Roman"/>
        </w:rPr>
        <w:t xml:space="preserve">Article 31 of the United Nations Convention </w:t>
      </w:r>
      <w:r>
        <w:t>on the Rights of the Child (UNCRC), states that all children should have opportunities to engage in play,</w:t>
      </w:r>
      <w:r w:rsidRPr="00637EA2">
        <w:t xml:space="preserve"> activities</w:t>
      </w:r>
      <w:r>
        <w:t xml:space="preserve"> and have a role within society</w:t>
      </w:r>
      <w:r w:rsidRPr="00637EA2">
        <w:t xml:space="preserve"> </w:t>
      </w:r>
      <w:r w:rsidRPr="00554F1F">
        <w:rPr>
          <w:i/>
        </w:rPr>
        <w:t>(Children’s Rights Alliance, 2010</w:t>
      </w:r>
      <w:r w:rsidRPr="00637EA2">
        <w:t>)</w:t>
      </w:r>
      <w:r>
        <w:t xml:space="preserve">. This right can be supported with </w:t>
      </w:r>
      <w:r w:rsidRPr="00373605">
        <w:rPr>
          <w:rFonts w:eastAsia="Times New Roman" w:cstheme="minorHAnsi"/>
          <w:color w:val="000000" w:themeColor="text1"/>
        </w:rPr>
        <w:t xml:space="preserve">accessing </w:t>
      </w:r>
      <w:r>
        <w:rPr>
          <w:rFonts w:eastAsia="Times New Roman" w:cstheme="minorHAnsi"/>
          <w:color w:val="000000" w:themeColor="text1"/>
        </w:rPr>
        <w:t>outdoor</w:t>
      </w:r>
      <w:r w:rsidRPr="00373605">
        <w:rPr>
          <w:rFonts w:eastAsia="Times New Roman" w:cstheme="minorHAnsi"/>
          <w:color w:val="000000" w:themeColor="text1"/>
        </w:rPr>
        <w:t xml:space="preserve"> environments and participating in outdoor activities </w:t>
      </w:r>
      <w:r>
        <w:rPr>
          <w:rFonts w:eastAsia="Times New Roman" w:cstheme="minorHAnsi"/>
          <w:color w:val="000000" w:themeColor="text1"/>
        </w:rPr>
        <w:t>which provides flexibility in how individuals engage in learning</w:t>
      </w:r>
      <w:r w:rsidR="009309A5">
        <w:rPr>
          <w:rFonts w:eastAsia="Times New Roman" w:cstheme="minorHAnsi"/>
          <w:color w:val="000000" w:themeColor="text1"/>
        </w:rPr>
        <w:t>, enabling access for all</w:t>
      </w:r>
      <w:r>
        <w:rPr>
          <w:rFonts w:eastAsia="Times New Roman" w:cstheme="minorHAnsi"/>
          <w:color w:val="000000" w:themeColor="text1"/>
        </w:rPr>
        <w:t xml:space="preserve"> </w:t>
      </w:r>
      <w:r w:rsidR="00C4636F" w:rsidRPr="009309A5">
        <w:rPr>
          <w:rFonts w:eastAsia="Times New Roman" w:cstheme="minorHAnsi"/>
          <w:i/>
          <w:color w:val="000000" w:themeColor="text1"/>
        </w:rPr>
        <w:t>(Dillon et al, 2006).</w:t>
      </w:r>
      <w:r w:rsidR="009309A5">
        <w:rPr>
          <w:rFonts w:eastAsia="Times New Roman" w:cstheme="minorHAnsi"/>
          <w:color w:val="000000" w:themeColor="text1"/>
        </w:rPr>
        <w:t xml:space="preserve"> The use of natural materials in learning and utilising individual skills helps </w:t>
      </w:r>
      <w:r w:rsidRPr="00373605">
        <w:rPr>
          <w:rFonts w:eastAsia="Times New Roman" w:cstheme="minorHAnsi"/>
          <w:color w:val="000000" w:themeColor="text1"/>
        </w:rPr>
        <w:t>develop a range of life skills such as problem-solving, social and teamwork skills, managing emotions, fear and expectations, as well as developing</w:t>
      </w:r>
      <w:r>
        <w:rPr>
          <w:rFonts w:eastAsia="Times New Roman" w:cstheme="minorHAnsi"/>
          <w:color w:val="000000" w:themeColor="text1"/>
        </w:rPr>
        <w:t xml:space="preserve"> the</w:t>
      </w:r>
      <w:r w:rsidRPr="00373605">
        <w:rPr>
          <w:rFonts w:eastAsia="Times New Roman" w:cstheme="minorHAnsi"/>
          <w:color w:val="000000" w:themeColor="text1"/>
        </w:rPr>
        <w:t xml:space="preserve"> ability to risk-assess </w:t>
      </w:r>
      <w:r w:rsidRPr="00373605">
        <w:rPr>
          <w:rFonts w:eastAsia="Times New Roman" w:cstheme="minorHAnsi"/>
          <w:i/>
          <w:color w:val="000000" w:themeColor="text1"/>
        </w:rPr>
        <w:t>(Estyn, 2019).</w:t>
      </w:r>
      <w:r>
        <w:rPr>
          <w:rFonts w:eastAsia="Times New Roman" w:cstheme="minorHAnsi"/>
          <w:i/>
          <w:color w:val="000000" w:themeColor="text1"/>
        </w:rPr>
        <w:t xml:space="preserve"> </w:t>
      </w:r>
      <w:r w:rsidRPr="00DE57D7">
        <w:rPr>
          <w:rFonts w:eastAsia="Times New Roman" w:cstheme="minorHAnsi"/>
          <w:color w:val="000000" w:themeColor="text1"/>
        </w:rPr>
        <w:t xml:space="preserve">It </w:t>
      </w:r>
      <w:r>
        <w:rPr>
          <w:rFonts w:eastAsia="Times New Roman" w:cstheme="minorHAnsi"/>
          <w:color w:val="000000" w:themeColor="text1"/>
        </w:rPr>
        <w:t>is noted</w:t>
      </w:r>
      <w:r w:rsidRPr="00DE57D7">
        <w:rPr>
          <w:rFonts w:eastAsia="Times New Roman" w:cstheme="minorHAnsi"/>
          <w:color w:val="000000" w:themeColor="text1"/>
        </w:rPr>
        <w:t xml:space="preserve"> that developing these skills outdoors</w:t>
      </w:r>
      <w:r>
        <w:rPr>
          <w:rFonts w:eastAsia="Times New Roman" w:cstheme="minorHAnsi"/>
          <w:color w:val="000000" w:themeColor="text1"/>
        </w:rPr>
        <w:t xml:space="preserve"> creatives a flexible growth mindset, increasing motivation to expand upon knowledge and understanding. This fosters the development of emotional intelligence that aids the inclusion of all abilities </w:t>
      </w:r>
      <w:r w:rsidRPr="00373605">
        <w:rPr>
          <w:rFonts w:cstheme="minorHAnsi"/>
          <w:i/>
          <w:color w:val="000000" w:themeColor="text1"/>
        </w:rPr>
        <w:t>(</w:t>
      </w:r>
      <w:proofErr w:type="spellStart"/>
      <w:r w:rsidRPr="00373605">
        <w:rPr>
          <w:rFonts w:cstheme="minorHAnsi"/>
          <w:i/>
          <w:color w:val="000000" w:themeColor="text1"/>
        </w:rPr>
        <w:t>Mirrahimi</w:t>
      </w:r>
      <w:proofErr w:type="spellEnd"/>
      <w:r w:rsidRPr="00373605">
        <w:rPr>
          <w:rFonts w:cstheme="minorHAnsi"/>
          <w:i/>
          <w:color w:val="000000" w:themeColor="text1"/>
        </w:rPr>
        <w:t xml:space="preserve"> et al, 2011)</w:t>
      </w:r>
      <w:r>
        <w:rPr>
          <w:rFonts w:cstheme="minorHAnsi"/>
          <w:i/>
          <w:color w:val="000000" w:themeColor="text1"/>
        </w:rPr>
        <w:t>.</w:t>
      </w:r>
    </w:p>
    <w:p w14:paraId="320EF7E0" w14:textId="77777777" w:rsidR="009B6769" w:rsidRDefault="009B6769" w:rsidP="009B6769">
      <w:pPr>
        <w:jc w:val="both"/>
        <w:rPr>
          <w:rFonts w:eastAsia="Times New Roman" w:cstheme="minorHAnsi"/>
          <w:color w:val="000000" w:themeColor="text1"/>
        </w:rPr>
      </w:pPr>
    </w:p>
    <w:p w14:paraId="03481FED" w14:textId="288E285C" w:rsidR="009B6769" w:rsidRDefault="009B6769" w:rsidP="009B6769">
      <w:pPr>
        <w:jc w:val="both"/>
        <w:rPr>
          <w:rFonts w:cstheme="minorHAnsi"/>
          <w:i/>
          <w:color w:val="000000" w:themeColor="text1"/>
        </w:rPr>
      </w:pPr>
      <w:r>
        <w:rPr>
          <w:rFonts w:eastAsia="Times New Roman" w:cstheme="minorHAnsi"/>
          <w:color w:val="000000" w:themeColor="text1"/>
        </w:rPr>
        <w:t>As well as developing psychosocial skills, o</w:t>
      </w:r>
      <w:r w:rsidRPr="00373605">
        <w:rPr>
          <w:rFonts w:eastAsia="Times New Roman" w:cstheme="minorHAnsi"/>
          <w:color w:val="000000" w:themeColor="text1"/>
        </w:rPr>
        <w:t>utdoor learning has shown to connect</w:t>
      </w:r>
      <w:r>
        <w:rPr>
          <w:rFonts w:eastAsia="Times New Roman" w:cstheme="minorHAnsi"/>
          <w:color w:val="000000" w:themeColor="text1"/>
        </w:rPr>
        <w:t xml:space="preserve"> the</w:t>
      </w:r>
      <w:r w:rsidRPr="00373605">
        <w:rPr>
          <w:rFonts w:eastAsia="Times New Roman" w:cstheme="minorHAnsi"/>
          <w:color w:val="000000" w:themeColor="text1"/>
        </w:rPr>
        <w:t xml:space="preserve"> individual to the natural world, developing creativity</w:t>
      </w:r>
      <w:r>
        <w:rPr>
          <w:rFonts w:eastAsia="Times New Roman" w:cstheme="minorHAnsi"/>
          <w:color w:val="000000" w:themeColor="text1"/>
        </w:rPr>
        <w:t>,</w:t>
      </w:r>
      <w:r w:rsidRPr="00373605">
        <w:rPr>
          <w:rFonts w:eastAsia="Times New Roman" w:cstheme="minorHAnsi"/>
          <w:color w:val="000000" w:themeColor="text1"/>
        </w:rPr>
        <w:t xml:space="preserve"> awareness and </w:t>
      </w:r>
      <w:r>
        <w:rPr>
          <w:rFonts w:eastAsia="Times New Roman" w:cstheme="minorHAnsi"/>
          <w:color w:val="000000" w:themeColor="text1"/>
        </w:rPr>
        <w:t>appreciation</w:t>
      </w:r>
      <w:r w:rsidRPr="00373605">
        <w:rPr>
          <w:rFonts w:eastAsia="Times New Roman" w:cstheme="minorHAnsi"/>
          <w:color w:val="000000" w:themeColor="text1"/>
        </w:rPr>
        <w:t xml:space="preserve"> </w:t>
      </w:r>
      <w:r>
        <w:rPr>
          <w:rFonts w:eastAsia="Times New Roman" w:cstheme="minorHAnsi"/>
          <w:color w:val="000000" w:themeColor="text1"/>
        </w:rPr>
        <w:t xml:space="preserve">of </w:t>
      </w:r>
      <w:r w:rsidRPr="00373605">
        <w:rPr>
          <w:rFonts w:eastAsia="Times New Roman" w:cstheme="minorHAnsi"/>
          <w:color w:val="000000" w:themeColor="text1"/>
        </w:rPr>
        <w:t>the environment. As access</w:t>
      </w:r>
      <w:r>
        <w:rPr>
          <w:rFonts w:eastAsia="Times New Roman" w:cstheme="minorHAnsi"/>
          <w:color w:val="000000" w:themeColor="text1"/>
        </w:rPr>
        <w:t xml:space="preserve"> </w:t>
      </w:r>
      <w:r w:rsidRPr="00373605">
        <w:rPr>
          <w:rFonts w:eastAsia="Times New Roman" w:cstheme="minorHAnsi"/>
          <w:color w:val="000000" w:themeColor="text1"/>
        </w:rPr>
        <w:t>to outdoor spaces and activities often require creative solutions, outdoor learning can embed the recognition that inaccessibility is not perpetual</w:t>
      </w:r>
      <w:r>
        <w:rPr>
          <w:rFonts w:eastAsia="Times New Roman" w:cstheme="minorHAnsi"/>
          <w:color w:val="000000" w:themeColor="text1"/>
        </w:rPr>
        <w:t xml:space="preserve"> and with awareness of the environment, it can support the development of creative solutions for access for individuals with a disability outside of education</w:t>
      </w:r>
      <w:r>
        <w:rPr>
          <w:rFonts w:cstheme="minorHAnsi"/>
          <w:i/>
          <w:color w:val="000000" w:themeColor="text1"/>
        </w:rPr>
        <w:t xml:space="preserve"> (</w:t>
      </w:r>
      <w:proofErr w:type="spellStart"/>
      <w:r>
        <w:rPr>
          <w:rFonts w:cstheme="minorHAnsi"/>
          <w:i/>
          <w:color w:val="000000" w:themeColor="text1"/>
        </w:rPr>
        <w:t>Kiewra</w:t>
      </w:r>
      <w:proofErr w:type="spellEnd"/>
      <w:r>
        <w:rPr>
          <w:rFonts w:cstheme="minorHAnsi"/>
          <w:i/>
          <w:color w:val="000000" w:themeColor="text1"/>
        </w:rPr>
        <w:t xml:space="preserve"> and </w:t>
      </w:r>
      <w:proofErr w:type="spellStart"/>
      <w:r>
        <w:rPr>
          <w:rFonts w:cstheme="minorHAnsi"/>
          <w:i/>
          <w:color w:val="000000" w:themeColor="text1"/>
        </w:rPr>
        <w:t>Veselack</w:t>
      </w:r>
      <w:proofErr w:type="spellEnd"/>
      <w:r>
        <w:rPr>
          <w:rFonts w:cstheme="minorHAnsi"/>
          <w:i/>
          <w:color w:val="000000" w:themeColor="text1"/>
        </w:rPr>
        <w:t>, 2016).</w:t>
      </w:r>
      <w:r>
        <w:rPr>
          <w:rFonts w:cstheme="minorHAnsi"/>
          <w:color w:val="000000" w:themeColor="text1"/>
        </w:rPr>
        <w:t xml:space="preserve"> </w:t>
      </w:r>
      <w:r>
        <w:rPr>
          <w:rFonts w:eastAsia="Times New Roman" w:cstheme="minorHAnsi"/>
          <w:color w:val="000000" w:themeColor="text1"/>
        </w:rPr>
        <w:t xml:space="preserve">Article 12 of the UNCRC states that the views of a child should be taken into primary consideration in all that affects them </w:t>
      </w:r>
      <w:r w:rsidRPr="00554F1F">
        <w:rPr>
          <w:i/>
        </w:rPr>
        <w:t>(Children’s Rights Alliance, 2010</w:t>
      </w:r>
      <w:r>
        <w:rPr>
          <w:i/>
        </w:rPr>
        <w:t>)</w:t>
      </w:r>
      <w:r>
        <w:rPr>
          <w:rFonts w:eastAsia="Times New Roman" w:cstheme="minorHAnsi"/>
          <w:color w:val="000000" w:themeColor="text1"/>
        </w:rPr>
        <w:t xml:space="preserve"> therefore, it is important that an increase in access to outdoor environments should reflect the inclusion of individual needs and perspectives. An example of this is the sensory experience of being outside, such as the fragrance of flowers, which is noted to be a valued element of being outdoors for those with loss of vision </w:t>
      </w:r>
      <w:r w:rsidRPr="00373605">
        <w:rPr>
          <w:rFonts w:cstheme="minorHAnsi"/>
          <w:i/>
          <w:color w:val="000000" w:themeColor="text1"/>
        </w:rPr>
        <w:t>(</w:t>
      </w:r>
      <w:proofErr w:type="spellStart"/>
      <w:r w:rsidRPr="00373605">
        <w:rPr>
          <w:rFonts w:cstheme="minorHAnsi"/>
          <w:i/>
          <w:color w:val="000000" w:themeColor="text1"/>
        </w:rPr>
        <w:t>Mirrahimi</w:t>
      </w:r>
      <w:proofErr w:type="spellEnd"/>
      <w:r w:rsidRPr="00373605">
        <w:rPr>
          <w:rFonts w:cstheme="minorHAnsi"/>
          <w:i/>
          <w:color w:val="000000" w:themeColor="text1"/>
        </w:rPr>
        <w:t xml:space="preserve"> et al, 2011)</w:t>
      </w:r>
      <w:r>
        <w:rPr>
          <w:rFonts w:eastAsia="Times New Roman" w:cstheme="minorHAnsi"/>
          <w:color w:val="000000" w:themeColor="text1"/>
        </w:rPr>
        <w:t xml:space="preserve">. Wild features such as these can be removed because of physical adaptions made to increase access. Therefore, consideration to individual needs when finding a balance between natural elements and essential adaptions </w:t>
      </w:r>
      <w:r>
        <w:rPr>
          <w:rFonts w:cstheme="minorHAnsi"/>
          <w:color w:val="000000" w:themeColor="text1"/>
        </w:rPr>
        <w:t xml:space="preserve">can help ensure individuals with a disability can benefit from the sensory experiences </w:t>
      </w:r>
      <w:r>
        <w:rPr>
          <w:rFonts w:cstheme="minorHAnsi"/>
          <w:color w:val="000000" w:themeColor="text1"/>
        </w:rPr>
        <w:lastRenderedPageBreak/>
        <w:t>available outdoors, improving well-being</w:t>
      </w:r>
      <w:r>
        <w:rPr>
          <w:rFonts w:cstheme="minorHAnsi"/>
          <w:i/>
          <w:color w:val="000000" w:themeColor="text1"/>
        </w:rPr>
        <w:t>.</w:t>
      </w:r>
      <w:r w:rsidRPr="00373605">
        <w:rPr>
          <w:rFonts w:eastAsia="Times New Roman" w:cstheme="minorHAnsi"/>
          <w:color w:val="000000" w:themeColor="text1"/>
        </w:rPr>
        <w:t xml:space="preserve"> This early consideration of developing life skills through </w:t>
      </w:r>
      <w:r>
        <w:rPr>
          <w:rFonts w:eastAsia="Times New Roman" w:cstheme="minorHAnsi"/>
          <w:color w:val="000000" w:themeColor="text1"/>
        </w:rPr>
        <w:t>learning</w:t>
      </w:r>
      <w:r w:rsidRPr="00373605">
        <w:rPr>
          <w:rFonts w:eastAsia="Times New Roman" w:cstheme="minorHAnsi"/>
          <w:color w:val="000000" w:themeColor="text1"/>
        </w:rPr>
        <w:t xml:space="preserve"> in outdoor </w:t>
      </w:r>
      <w:r>
        <w:rPr>
          <w:rFonts w:eastAsia="Times New Roman" w:cstheme="minorHAnsi"/>
          <w:color w:val="000000" w:themeColor="text1"/>
        </w:rPr>
        <w:t xml:space="preserve">spaces and engaging within </w:t>
      </w:r>
      <w:r w:rsidRPr="00373605">
        <w:rPr>
          <w:rFonts w:eastAsia="Times New Roman" w:cstheme="minorHAnsi"/>
          <w:color w:val="000000" w:themeColor="text1"/>
        </w:rPr>
        <w:t>activities</w:t>
      </w:r>
      <w:r>
        <w:rPr>
          <w:rFonts w:eastAsia="Times New Roman" w:cstheme="minorHAnsi"/>
          <w:color w:val="000000" w:themeColor="text1"/>
        </w:rPr>
        <w:t>,</w:t>
      </w:r>
      <w:r w:rsidRPr="00373605">
        <w:rPr>
          <w:rFonts w:eastAsia="Times New Roman" w:cstheme="minorHAnsi"/>
          <w:color w:val="000000" w:themeColor="text1"/>
        </w:rPr>
        <w:t xml:space="preserve"> emphasise the importance of increasing accessibility so that every child has the opportunity to engage in outdoor learning and be aware of how they can be supported in accessing </w:t>
      </w:r>
      <w:r>
        <w:rPr>
          <w:rFonts w:eastAsia="Times New Roman" w:cstheme="minorHAnsi"/>
          <w:color w:val="000000" w:themeColor="text1"/>
        </w:rPr>
        <w:t>outdoor spaces and activities</w:t>
      </w:r>
      <w:r w:rsidRPr="00373605">
        <w:rPr>
          <w:rFonts w:eastAsia="Times New Roman" w:cstheme="minorHAnsi"/>
          <w:color w:val="000000" w:themeColor="text1"/>
        </w:rPr>
        <w:t xml:space="preserve"> throughout their life. However, </w:t>
      </w:r>
      <w:r>
        <w:rPr>
          <w:rFonts w:eastAsia="Times New Roman" w:cstheme="minorHAnsi"/>
          <w:color w:val="000000" w:themeColor="text1"/>
        </w:rPr>
        <w:t xml:space="preserve">how </w:t>
      </w:r>
      <w:r w:rsidRPr="00373605">
        <w:rPr>
          <w:rFonts w:eastAsia="Times New Roman" w:cstheme="minorHAnsi"/>
          <w:color w:val="000000" w:themeColor="text1"/>
        </w:rPr>
        <w:t xml:space="preserve">a disability </w:t>
      </w:r>
      <w:r>
        <w:rPr>
          <w:rFonts w:eastAsia="Times New Roman" w:cstheme="minorHAnsi"/>
          <w:color w:val="000000" w:themeColor="text1"/>
        </w:rPr>
        <w:t>a</w:t>
      </w:r>
      <w:r w:rsidRPr="00373605">
        <w:rPr>
          <w:rFonts w:eastAsia="Times New Roman" w:cstheme="minorHAnsi"/>
          <w:color w:val="000000" w:themeColor="text1"/>
        </w:rPr>
        <w:t>ffects the life of a person is individual, therefore appropriate consideration for how outdoor spaces and activities require adapt</w:t>
      </w:r>
      <w:r>
        <w:rPr>
          <w:rFonts w:eastAsia="Times New Roman" w:cstheme="minorHAnsi"/>
          <w:color w:val="000000" w:themeColor="text1"/>
        </w:rPr>
        <w:t xml:space="preserve">ation to fully support a diverse range of physical and cognitive abilities is essential </w:t>
      </w:r>
      <w:r w:rsidRPr="000D38E1">
        <w:rPr>
          <w:rFonts w:eastAsia="Times New Roman" w:cstheme="minorHAnsi"/>
          <w:i/>
          <w:color w:val="000000" w:themeColor="text1"/>
        </w:rPr>
        <w:t>(Zhang et al, 2017).</w:t>
      </w:r>
      <w:r>
        <w:rPr>
          <w:rFonts w:eastAsia="Times New Roman" w:cstheme="minorHAnsi"/>
          <w:color w:val="000000" w:themeColor="text1"/>
        </w:rPr>
        <w:t xml:space="preserve"> With the individual nature of disability, it is evident that a flexible approach to access and participation to accommodate individual needs is required to ensure inclusi</w:t>
      </w:r>
      <w:r w:rsidR="00245479">
        <w:rPr>
          <w:rFonts w:eastAsia="Times New Roman" w:cstheme="minorHAnsi"/>
          <w:color w:val="000000" w:themeColor="text1"/>
        </w:rPr>
        <w:t>ve opportunities</w:t>
      </w:r>
      <w:r>
        <w:rPr>
          <w:rFonts w:eastAsia="Times New Roman" w:cstheme="minorHAnsi"/>
          <w:color w:val="000000" w:themeColor="text1"/>
        </w:rPr>
        <w:t xml:space="preserve"> </w:t>
      </w:r>
      <w:r w:rsidRPr="00E75D36">
        <w:rPr>
          <w:rFonts w:cstheme="minorHAnsi"/>
          <w:i/>
          <w:color w:val="000000" w:themeColor="text1"/>
        </w:rPr>
        <w:t>(Carroll et al, 2018)</w:t>
      </w:r>
      <w:r>
        <w:rPr>
          <w:rFonts w:cstheme="minorHAnsi"/>
          <w:i/>
          <w:color w:val="000000" w:themeColor="text1"/>
        </w:rPr>
        <w:t xml:space="preserve">. </w:t>
      </w:r>
    </w:p>
    <w:p w14:paraId="7101B686" w14:textId="2515B8F3" w:rsidR="004D1676" w:rsidRPr="004D1676" w:rsidRDefault="00260152" w:rsidP="009B6769">
      <w:pPr>
        <w:spacing w:before="100" w:beforeAutospacing="1" w:after="100" w:afterAutospacing="1"/>
        <w:jc w:val="both"/>
        <w:rPr>
          <w:rFonts w:cstheme="minorHAnsi"/>
          <w:i/>
          <w:color w:val="000000" w:themeColor="text1"/>
        </w:rPr>
      </w:pPr>
      <w:r w:rsidRPr="00373605">
        <w:rPr>
          <w:rFonts w:eastAsia="Times New Roman" w:cstheme="minorHAnsi"/>
          <w:color w:val="000000" w:themeColor="text1"/>
        </w:rPr>
        <w:t>Fine and gross motor skills are developed whilst participating in an outdoor activity, acting as an alternative</w:t>
      </w:r>
      <w:r>
        <w:rPr>
          <w:rFonts w:eastAsia="Times New Roman" w:cstheme="minorHAnsi"/>
          <w:color w:val="000000" w:themeColor="text1"/>
        </w:rPr>
        <w:t xml:space="preserve"> to</w:t>
      </w:r>
      <w:r w:rsidRPr="00373605">
        <w:rPr>
          <w:rFonts w:eastAsia="Times New Roman" w:cstheme="minorHAnsi"/>
          <w:color w:val="000000" w:themeColor="text1"/>
        </w:rPr>
        <w:t xml:space="preserve"> physiotherapy for those with a physical disability </w:t>
      </w:r>
      <w:r w:rsidRPr="00373605">
        <w:rPr>
          <w:rFonts w:eastAsia="Times New Roman" w:cstheme="minorHAnsi"/>
          <w:i/>
          <w:color w:val="000000" w:themeColor="text1"/>
        </w:rPr>
        <w:t>(Bishop, 2013).</w:t>
      </w:r>
      <w:r>
        <w:rPr>
          <w:rFonts w:eastAsia="Times New Roman" w:cstheme="minorHAnsi"/>
          <w:i/>
          <w:color w:val="000000" w:themeColor="text1"/>
        </w:rPr>
        <w:t xml:space="preserve"> </w:t>
      </w:r>
      <w:r w:rsidRPr="00CA73C5">
        <w:rPr>
          <w:rFonts w:eastAsia="Times New Roman" w:cstheme="minorHAnsi"/>
          <w:color w:val="000000" w:themeColor="text1"/>
        </w:rPr>
        <w:t>These physical development</w:t>
      </w:r>
      <w:r>
        <w:rPr>
          <w:rFonts w:eastAsia="Times New Roman" w:cstheme="minorHAnsi"/>
          <w:color w:val="000000" w:themeColor="text1"/>
        </w:rPr>
        <w:t xml:space="preserve">s can enhance physiological and psychological functioning, further enabling individuals to access and participate with increased confidence of their ability </w:t>
      </w:r>
      <w:r w:rsidRPr="00CA73C5">
        <w:rPr>
          <w:rFonts w:eastAsia="Times New Roman" w:cstheme="minorHAnsi"/>
          <w:i/>
          <w:color w:val="000000" w:themeColor="text1"/>
        </w:rPr>
        <w:t>(</w:t>
      </w:r>
      <w:proofErr w:type="spellStart"/>
      <w:r w:rsidRPr="00CA73C5">
        <w:rPr>
          <w:rFonts w:eastAsia="Times New Roman" w:cstheme="minorHAnsi"/>
          <w:i/>
          <w:color w:val="000000" w:themeColor="text1"/>
        </w:rPr>
        <w:t>Kumari</w:t>
      </w:r>
      <w:proofErr w:type="spellEnd"/>
      <w:r w:rsidRPr="00CA73C5">
        <w:rPr>
          <w:rFonts w:eastAsia="Times New Roman" w:cstheme="minorHAnsi"/>
          <w:i/>
          <w:color w:val="000000" w:themeColor="text1"/>
        </w:rPr>
        <w:t xml:space="preserve"> and Raj, 2016)</w:t>
      </w:r>
      <w:r>
        <w:rPr>
          <w:rFonts w:eastAsia="Times New Roman" w:cstheme="minorHAnsi"/>
          <w:i/>
          <w:color w:val="000000" w:themeColor="text1"/>
        </w:rPr>
        <w:t xml:space="preserve">. </w:t>
      </w:r>
      <w:r>
        <w:rPr>
          <w:rFonts w:eastAsia="Times New Roman" w:cstheme="minorHAnsi"/>
          <w:color w:val="000000" w:themeColor="text1"/>
        </w:rPr>
        <w:t xml:space="preserve">Yet for many individuals with a disability it has been noted that these opportunities are restricted due to limitations of equipment available to facilitate inclusive participation </w:t>
      </w:r>
      <w:r w:rsidRPr="003320C5">
        <w:rPr>
          <w:rFonts w:cstheme="minorHAnsi"/>
          <w:i/>
          <w:color w:val="000000" w:themeColor="text1"/>
        </w:rPr>
        <w:t>(Darcy et al, 2017)</w:t>
      </w:r>
      <w:r>
        <w:rPr>
          <w:rFonts w:cstheme="minorHAnsi"/>
          <w:i/>
          <w:color w:val="000000" w:themeColor="text1"/>
        </w:rPr>
        <w:t xml:space="preserve">. </w:t>
      </w:r>
      <w:r w:rsidRPr="0013005E">
        <w:rPr>
          <w:rFonts w:cstheme="minorHAnsi"/>
          <w:color w:val="000000" w:themeColor="text1"/>
        </w:rPr>
        <w:t xml:space="preserve">For example, </w:t>
      </w:r>
      <w:r w:rsidR="003428D9">
        <w:rPr>
          <w:rFonts w:cstheme="minorHAnsi"/>
          <w:color w:val="000000" w:themeColor="text1"/>
        </w:rPr>
        <w:t xml:space="preserve">surfing is an activity well known for the risk factor and is assumed to be only accessible to able-bodied individuals.  However, it is becoming widely </w:t>
      </w:r>
      <w:r w:rsidRPr="0013005E">
        <w:rPr>
          <w:rFonts w:cstheme="minorHAnsi"/>
          <w:color w:val="000000" w:themeColor="text1"/>
        </w:rPr>
        <w:t>access</w:t>
      </w:r>
      <w:r w:rsidR="003428D9">
        <w:rPr>
          <w:rFonts w:cstheme="minorHAnsi"/>
          <w:color w:val="000000" w:themeColor="text1"/>
        </w:rPr>
        <w:t>ible by individuals with a disability</w:t>
      </w:r>
      <w:r w:rsidRPr="0013005E">
        <w:rPr>
          <w:rFonts w:cstheme="minorHAnsi"/>
          <w:color w:val="000000" w:themeColor="text1"/>
        </w:rPr>
        <w:t xml:space="preserve"> </w:t>
      </w:r>
      <w:r w:rsidR="003428D9">
        <w:rPr>
          <w:rFonts w:eastAsia="Times New Roman" w:cstheme="minorHAnsi"/>
          <w:color w:val="000000" w:themeColor="text1"/>
        </w:rPr>
        <w:t>when</w:t>
      </w:r>
      <w:r>
        <w:rPr>
          <w:rFonts w:eastAsia="Times New Roman" w:cstheme="minorHAnsi"/>
          <w:color w:val="000000" w:themeColor="text1"/>
        </w:rPr>
        <w:t xml:space="preserve"> equipment such as surfboards with a seat are </w:t>
      </w:r>
      <w:r w:rsidR="003428D9">
        <w:rPr>
          <w:rFonts w:eastAsia="Times New Roman" w:cstheme="minorHAnsi"/>
          <w:color w:val="000000" w:themeColor="text1"/>
        </w:rPr>
        <w:t xml:space="preserve">available. This type of equipment is </w:t>
      </w:r>
      <w:r>
        <w:rPr>
          <w:rFonts w:eastAsia="Times New Roman" w:cstheme="minorHAnsi"/>
          <w:color w:val="000000" w:themeColor="text1"/>
        </w:rPr>
        <w:t>crucial to providing inclusive access</w:t>
      </w:r>
      <w:r w:rsidRPr="00373605">
        <w:rPr>
          <w:rFonts w:eastAsia="Times New Roman" w:cstheme="minorHAnsi"/>
          <w:color w:val="000000" w:themeColor="text1"/>
        </w:rPr>
        <w:t xml:space="preserve"> </w:t>
      </w:r>
      <w:r>
        <w:rPr>
          <w:rFonts w:eastAsia="Times New Roman" w:cstheme="minorHAnsi"/>
          <w:color w:val="000000" w:themeColor="text1"/>
        </w:rPr>
        <w:t xml:space="preserve">to surfing for individuals who are unable to surf alone. </w:t>
      </w:r>
      <w:r>
        <w:rPr>
          <w:rFonts w:cstheme="minorHAnsi"/>
          <w:color w:val="000000" w:themeColor="text1"/>
        </w:rPr>
        <w:t>This places a reliance upon</w:t>
      </w:r>
      <w:r w:rsidRPr="00373605">
        <w:rPr>
          <w:rFonts w:cstheme="minorHAnsi"/>
          <w:color w:val="000000" w:themeColor="text1"/>
        </w:rPr>
        <w:t xml:space="preserve"> </w:t>
      </w:r>
      <w:r>
        <w:rPr>
          <w:rFonts w:eastAsia="Times New Roman" w:cstheme="minorHAnsi"/>
          <w:color w:val="000000" w:themeColor="text1"/>
        </w:rPr>
        <w:t>practitioners having the appropriate training to facilitate inclusion in an activity and sufficiently support individuals with a disability with the use of adapted equipment. Therefore,</w:t>
      </w:r>
      <w:r w:rsidRPr="00373605">
        <w:rPr>
          <w:rFonts w:eastAsia="Times New Roman" w:cstheme="minorHAnsi"/>
          <w:color w:val="000000" w:themeColor="text1"/>
        </w:rPr>
        <w:t xml:space="preserve"> when increasing access and support </w:t>
      </w:r>
      <w:r>
        <w:rPr>
          <w:rFonts w:eastAsia="Times New Roman" w:cstheme="minorHAnsi"/>
          <w:color w:val="000000" w:themeColor="text1"/>
        </w:rPr>
        <w:t xml:space="preserve">to outdoor spaces or activities </w:t>
      </w:r>
      <w:r w:rsidRPr="00373605">
        <w:rPr>
          <w:rFonts w:eastAsia="Times New Roman" w:cstheme="minorHAnsi"/>
          <w:color w:val="000000" w:themeColor="text1"/>
        </w:rPr>
        <w:t>it is essential to understand individual</w:t>
      </w:r>
      <w:r>
        <w:rPr>
          <w:rFonts w:eastAsia="Times New Roman" w:cstheme="minorHAnsi"/>
          <w:color w:val="000000" w:themeColor="text1"/>
        </w:rPr>
        <w:t xml:space="preserve"> needs</w:t>
      </w:r>
      <w:r w:rsidRPr="00373605">
        <w:rPr>
          <w:rFonts w:eastAsia="Times New Roman" w:cstheme="minorHAnsi"/>
          <w:color w:val="000000" w:themeColor="text1"/>
        </w:rPr>
        <w:t xml:space="preserve"> </w:t>
      </w:r>
      <w:r>
        <w:rPr>
          <w:rFonts w:eastAsia="Times New Roman" w:cstheme="minorHAnsi"/>
          <w:color w:val="000000" w:themeColor="text1"/>
        </w:rPr>
        <w:t xml:space="preserve">and how this can be provided as standard </w:t>
      </w:r>
      <w:r w:rsidRPr="00232898">
        <w:rPr>
          <w:rFonts w:eastAsia="Times New Roman" w:cstheme="minorHAnsi"/>
          <w:i/>
          <w:color w:val="000000" w:themeColor="text1"/>
        </w:rPr>
        <w:t>(Zhang et al, 2017)</w:t>
      </w:r>
      <w:r>
        <w:rPr>
          <w:rFonts w:eastAsia="Times New Roman" w:cstheme="minorHAnsi"/>
          <w:i/>
          <w:color w:val="000000" w:themeColor="text1"/>
        </w:rPr>
        <w:t>.</w:t>
      </w:r>
      <w:r w:rsidR="004D1676">
        <w:rPr>
          <w:rFonts w:eastAsia="Times New Roman" w:cstheme="minorHAnsi"/>
          <w:i/>
          <w:color w:val="000000" w:themeColor="text1"/>
        </w:rPr>
        <w:t xml:space="preserve"> </w:t>
      </w:r>
      <w:r>
        <w:rPr>
          <w:rFonts w:eastAsia="Times New Roman" w:cstheme="minorHAnsi"/>
          <w:i/>
          <w:color w:val="000000" w:themeColor="text1"/>
        </w:rPr>
        <w:t xml:space="preserve"> </w:t>
      </w:r>
      <w:r w:rsidR="000B59D8">
        <w:rPr>
          <w:rFonts w:eastAsia="Times New Roman" w:cstheme="minorHAnsi"/>
          <w:color w:val="000000" w:themeColor="text1"/>
        </w:rPr>
        <w:t xml:space="preserve">The expense of this equipment is also a barrier in providing adapted equipment as standard, especially due to the individualistic nature which can prevent universal use </w:t>
      </w:r>
      <w:r w:rsidR="000B59D8" w:rsidRPr="008B4C62">
        <w:rPr>
          <w:rFonts w:cstheme="minorHAnsi"/>
          <w:i/>
          <w:color w:val="000000" w:themeColor="text1"/>
        </w:rPr>
        <w:t>(Diaz et al, 2019)</w:t>
      </w:r>
      <w:r w:rsidR="000B59D8">
        <w:rPr>
          <w:rFonts w:cstheme="minorHAnsi"/>
          <w:i/>
          <w:color w:val="000000" w:themeColor="text1"/>
        </w:rPr>
        <w:t xml:space="preserve">. </w:t>
      </w:r>
      <w:r w:rsidR="004D1676" w:rsidRPr="004D1676">
        <w:rPr>
          <w:rFonts w:cstheme="minorHAnsi"/>
          <w:color w:val="000000" w:themeColor="text1"/>
        </w:rPr>
        <w:t>However, it is importan</w:t>
      </w:r>
      <w:r w:rsidR="004D1676">
        <w:rPr>
          <w:rFonts w:cstheme="minorHAnsi"/>
          <w:color w:val="000000" w:themeColor="text1"/>
        </w:rPr>
        <w:t xml:space="preserve">t to recognise that by focusing on individualistic characteristics and needs it can cause further reduction in finding a solution in providing access to outdoor spaces and activities for individuals with a disability </w:t>
      </w:r>
      <w:r w:rsidR="004D1676" w:rsidRPr="004D1676">
        <w:rPr>
          <w:rFonts w:cstheme="minorHAnsi"/>
          <w:i/>
          <w:color w:val="000000" w:themeColor="text1"/>
        </w:rPr>
        <w:t>(Burns et al, 2009)</w:t>
      </w:r>
      <w:r w:rsidR="004D1676">
        <w:rPr>
          <w:rFonts w:cstheme="minorHAnsi"/>
          <w:color w:val="000000" w:themeColor="text1"/>
        </w:rPr>
        <w:t xml:space="preserve">. </w:t>
      </w:r>
    </w:p>
    <w:p w14:paraId="2A19AF30" w14:textId="0FC13040" w:rsidR="00121D3B" w:rsidRPr="00245479" w:rsidRDefault="009B6769" w:rsidP="009B6769">
      <w:pPr>
        <w:spacing w:before="100" w:beforeAutospacing="1" w:after="100" w:afterAutospacing="1"/>
        <w:jc w:val="both"/>
        <w:rPr>
          <w:rFonts w:eastAsia="Times New Roman" w:cstheme="minorHAnsi"/>
          <w:color w:val="000000" w:themeColor="text1"/>
        </w:rPr>
      </w:pPr>
      <w:r w:rsidRPr="00373605">
        <w:rPr>
          <w:rFonts w:eastAsia="Times New Roman" w:cstheme="minorHAnsi"/>
          <w:color w:val="000000" w:themeColor="text1"/>
        </w:rPr>
        <w:t>Having access to outdoor environments can support positive life changes such as increased physical activity which results in increased self-esteem and motivation</w:t>
      </w:r>
      <w:r w:rsidRPr="00373605">
        <w:rPr>
          <w:rFonts w:eastAsia="Times New Roman" w:cstheme="minorHAnsi"/>
          <w:i/>
          <w:color w:val="000000" w:themeColor="text1"/>
        </w:rPr>
        <w:t xml:space="preserve">, </w:t>
      </w:r>
      <w:r w:rsidRPr="00373605">
        <w:rPr>
          <w:rFonts w:eastAsia="Times New Roman" w:cstheme="minorHAnsi"/>
          <w:color w:val="000000" w:themeColor="text1"/>
        </w:rPr>
        <w:t>whilst also reducing emotional, behavioural and cognitive</w:t>
      </w:r>
      <w:r w:rsidRPr="00373605">
        <w:rPr>
          <w:rFonts w:eastAsia="Times New Roman" w:cstheme="minorHAnsi"/>
          <w:i/>
          <w:color w:val="000000" w:themeColor="text1"/>
        </w:rPr>
        <w:t xml:space="preserve"> </w:t>
      </w:r>
      <w:r w:rsidRPr="00373605">
        <w:rPr>
          <w:rFonts w:eastAsia="Times New Roman" w:cstheme="minorHAnsi"/>
          <w:color w:val="000000" w:themeColor="text1"/>
        </w:rPr>
        <w:t>challenges</w:t>
      </w:r>
      <w:r w:rsidRPr="00373605">
        <w:rPr>
          <w:rFonts w:eastAsia="Times New Roman" w:cstheme="minorHAnsi"/>
          <w:i/>
          <w:color w:val="000000" w:themeColor="text1"/>
        </w:rPr>
        <w:t xml:space="preserve"> </w:t>
      </w:r>
      <w:r w:rsidRPr="00373605">
        <w:rPr>
          <w:rFonts w:cstheme="minorHAnsi"/>
          <w:i/>
          <w:color w:val="000000" w:themeColor="text1"/>
        </w:rPr>
        <w:t>(</w:t>
      </w:r>
      <w:proofErr w:type="spellStart"/>
      <w:r w:rsidRPr="00373605">
        <w:rPr>
          <w:rFonts w:cstheme="minorHAnsi"/>
          <w:i/>
          <w:color w:val="000000" w:themeColor="text1"/>
        </w:rPr>
        <w:t>Szcytko</w:t>
      </w:r>
      <w:proofErr w:type="spellEnd"/>
      <w:r w:rsidRPr="00373605">
        <w:rPr>
          <w:rFonts w:cstheme="minorHAnsi"/>
          <w:i/>
          <w:color w:val="000000" w:themeColor="text1"/>
        </w:rPr>
        <w:t xml:space="preserve"> et al, 2018)</w:t>
      </w:r>
      <w:r w:rsidRPr="00373605">
        <w:rPr>
          <w:rFonts w:eastAsia="Times New Roman" w:cstheme="minorHAnsi"/>
          <w:i/>
          <w:color w:val="000000" w:themeColor="text1"/>
        </w:rPr>
        <w:t xml:space="preserve">. </w:t>
      </w:r>
      <w:r w:rsidRPr="00373605">
        <w:rPr>
          <w:rFonts w:eastAsia="Times New Roman" w:cstheme="minorHAnsi"/>
          <w:color w:val="000000" w:themeColor="text1"/>
        </w:rPr>
        <w:t xml:space="preserve">Therefore, having access to </w:t>
      </w:r>
      <w:r>
        <w:rPr>
          <w:rFonts w:eastAsia="Times New Roman" w:cstheme="minorHAnsi"/>
          <w:color w:val="000000" w:themeColor="text1"/>
        </w:rPr>
        <w:t xml:space="preserve">outdoor </w:t>
      </w:r>
      <w:r w:rsidR="009309A5">
        <w:rPr>
          <w:rFonts w:eastAsia="Times New Roman" w:cstheme="minorHAnsi"/>
          <w:color w:val="000000" w:themeColor="text1"/>
        </w:rPr>
        <w:t xml:space="preserve">spaces and </w:t>
      </w:r>
      <w:r>
        <w:rPr>
          <w:rFonts w:eastAsia="Times New Roman" w:cstheme="minorHAnsi"/>
          <w:color w:val="000000" w:themeColor="text1"/>
        </w:rPr>
        <w:t xml:space="preserve">activities </w:t>
      </w:r>
      <w:r w:rsidRPr="00373605">
        <w:rPr>
          <w:rFonts w:eastAsia="Times New Roman" w:cstheme="minorHAnsi"/>
          <w:color w:val="000000" w:themeColor="text1"/>
        </w:rPr>
        <w:t>can aid the development of communication skills, engagement with others and self-esteem,</w:t>
      </w:r>
      <w:r>
        <w:rPr>
          <w:rFonts w:eastAsia="Times New Roman" w:cstheme="minorHAnsi"/>
          <w:color w:val="000000" w:themeColor="text1"/>
        </w:rPr>
        <w:t xml:space="preserve"> </w:t>
      </w:r>
      <w:r w:rsidRPr="00373605">
        <w:rPr>
          <w:rFonts w:eastAsia="Times New Roman" w:cstheme="minorHAnsi"/>
          <w:color w:val="000000" w:themeColor="text1"/>
        </w:rPr>
        <w:t>improv</w:t>
      </w:r>
      <w:r>
        <w:rPr>
          <w:rFonts w:eastAsia="Times New Roman" w:cstheme="minorHAnsi"/>
          <w:color w:val="000000" w:themeColor="text1"/>
        </w:rPr>
        <w:t xml:space="preserve">ing the quality of life for an individual with a disability. Physical exercise can also reduce conditions that are more likely to be caused by minimal physical activity </w:t>
      </w:r>
      <w:r w:rsidRPr="00373605">
        <w:rPr>
          <w:rFonts w:eastAsia="Times New Roman" w:cstheme="minorHAnsi"/>
          <w:color w:val="000000" w:themeColor="text1"/>
        </w:rPr>
        <w:t>(</w:t>
      </w:r>
      <w:r w:rsidRPr="00373605">
        <w:rPr>
          <w:rFonts w:eastAsia="Times New Roman" w:cstheme="minorHAnsi"/>
          <w:i/>
          <w:color w:val="000000" w:themeColor="text1"/>
        </w:rPr>
        <w:t>Zhang et al, 2017</w:t>
      </w:r>
      <w:r>
        <w:rPr>
          <w:rFonts w:eastAsia="Times New Roman" w:cstheme="minorHAnsi"/>
          <w:i/>
          <w:color w:val="000000" w:themeColor="text1"/>
        </w:rPr>
        <w:t>)</w:t>
      </w:r>
      <w:r>
        <w:rPr>
          <w:rFonts w:eastAsia="Times New Roman" w:cstheme="minorHAnsi"/>
          <w:color w:val="000000" w:themeColor="text1"/>
        </w:rPr>
        <w:t>.</w:t>
      </w:r>
      <w:r w:rsidR="00A14F7D">
        <w:rPr>
          <w:rFonts w:eastAsia="Times New Roman" w:cstheme="minorHAnsi"/>
          <w:color w:val="000000" w:themeColor="text1"/>
        </w:rPr>
        <w:t xml:space="preserve"> </w:t>
      </w:r>
      <w:r w:rsidR="00A14F7D">
        <w:rPr>
          <w:color w:val="000000" w:themeColor="text1"/>
        </w:rPr>
        <w:t xml:space="preserve">Limited physical activity has been noted to cause an increase in disability and ill-health, which amplifies the </w:t>
      </w:r>
      <w:r>
        <w:rPr>
          <w:rFonts w:eastAsia="Times New Roman" w:cstheme="minorHAnsi"/>
          <w:color w:val="000000" w:themeColor="text1"/>
        </w:rPr>
        <w:t>difficulty in maintaining physical health,</w:t>
      </w:r>
      <w:r w:rsidR="00A14F7D">
        <w:rPr>
          <w:rFonts w:eastAsia="Times New Roman" w:cstheme="minorHAnsi"/>
          <w:color w:val="000000" w:themeColor="text1"/>
        </w:rPr>
        <w:t xml:space="preserve"> </w:t>
      </w:r>
      <w:r>
        <w:rPr>
          <w:rFonts w:eastAsia="Times New Roman" w:cstheme="minorHAnsi"/>
          <w:color w:val="000000" w:themeColor="text1"/>
        </w:rPr>
        <w:t>increas</w:t>
      </w:r>
      <w:r w:rsidR="00A14F7D">
        <w:rPr>
          <w:rFonts w:eastAsia="Times New Roman" w:cstheme="minorHAnsi"/>
          <w:color w:val="000000" w:themeColor="text1"/>
        </w:rPr>
        <w:t>ing</w:t>
      </w:r>
      <w:r>
        <w:rPr>
          <w:rFonts w:eastAsia="Times New Roman" w:cstheme="minorHAnsi"/>
          <w:color w:val="000000" w:themeColor="text1"/>
        </w:rPr>
        <w:t xml:space="preserve"> </w:t>
      </w:r>
      <w:r w:rsidR="00A14F7D">
        <w:rPr>
          <w:rFonts w:eastAsia="Times New Roman" w:cstheme="minorHAnsi"/>
          <w:color w:val="000000" w:themeColor="text1"/>
        </w:rPr>
        <w:t>an individual’s</w:t>
      </w:r>
      <w:r>
        <w:rPr>
          <w:rFonts w:eastAsia="Times New Roman" w:cstheme="minorHAnsi"/>
          <w:color w:val="000000" w:themeColor="text1"/>
        </w:rPr>
        <w:t xml:space="preserve"> chances of developing chronic conditions such as diabetes, stroke and cardiovascular disease, further reducing opportunities of accessing the outdoors and inclusive activities</w:t>
      </w:r>
      <w:r w:rsidR="00A14F7D">
        <w:rPr>
          <w:rFonts w:eastAsia="Times New Roman" w:cstheme="minorHAnsi"/>
          <w:color w:val="000000" w:themeColor="text1"/>
        </w:rPr>
        <w:t xml:space="preserve"> </w:t>
      </w:r>
      <w:r w:rsidR="00A14F7D" w:rsidRPr="00A14F7D">
        <w:rPr>
          <w:i/>
          <w:color w:val="000000" w:themeColor="text1"/>
        </w:rPr>
        <w:t>(O’Keefe et al, 2010)</w:t>
      </w:r>
      <w:r w:rsidR="00A14F7D">
        <w:rPr>
          <w:color w:val="000000" w:themeColor="text1"/>
        </w:rPr>
        <w:t>.</w:t>
      </w:r>
      <w:r>
        <w:rPr>
          <w:rFonts w:eastAsia="Times New Roman" w:cstheme="minorHAnsi"/>
          <w:color w:val="000000" w:themeColor="text1"/>
        </w:rPr>
        <w:t xml:space="preserve"> This strongly suggests that access and early promotion of engaging in learning and activities outdoors can be a preventative measure to individuals with a disability experiencing exclusion</w:t>
      </w:r>
      <w:r w:rsidRPr="00E90DCF">
        <w:rPr>
          <w:rFonts w:eastAsia="Times New Roman" w:cstheme="minorHAnsi"/>
          <w:i/>
          <w:color w:val="000000" w:themeColor="text1"/>
        </w:rPr>
        <w:t xml:space="preserve"> (</w:t>
      </w:r>
      <w:r>
        <w:rPr>
          <w:rFonts w:eastAsia="Times New Roman" w:cstheme="minorHAnsi"/>
          <w:i/>
          <w:color w:val="000000" w:themeColor="text1"/>
        </w:rPr>
        <w:t>Hannon</w:t>
      </w:r>
      <w:r w:rsidRPr="00E90DCF">
        <w:rPr>
          <w:rFonts w:eastAsia="Times New Roman" w:cstheme="minorHAnsi"/>
          <w:i/>
          <w:color w:val="000000" w:themeColor="text1"/>
        </w:rPr>
        <w:t>, 2005)</w:t>
      </w:r>
      <w:r>
        <w:rPr>
          <w:rFonts w:eastAsia="Times New Roman" w:cstheme="minorHAnsi"/>
          <w:i/>
          <w:color w:val="000000" w:themeColor="text1"/>
        </w:rPr>
        <w:t>.</w:t>
      </w:r>
      <w:r w:rsidR="009309A5">
        <w:rPr>
          <w:rFonts w:eastAsia="Times New Roman" w:cstheme="minorHAnsi"/>
          <w:i/>
          <w:color w:val="000000" w:themeColor="text1"/>
        </w:rPr>
        <w:t xml:space="preserve"> </w:t>
      </w:r>
      <w:r w:rsidR="009309A5" w:rsidRPr="009309A5">
        <w:rPr>
          <w:rFonts w:eastAsia="Times New Roman" w:cstheme="minorHAnsi"/>
          <w:color w:val="000000" w:themeColor="text1"/>
        </w:rPr>
        <w:t>In a study of perceived barriers in accessing outdoor spaces for recreational activity it was found that</w:t>
      </w:r>
      <w:r w:rsidR="009309A5">
        <w:rPr>
          <w:rFonts w:eastAsia="Times New Roman" w:cstheme="minorHAnsi"/>
          <w:i/>
          <w:color w:val="000000" w:themeColor="text1"/>
        </w:rPr>
        <w:t xml:space="preserve"> </w:t>
      </w:r>
      <w:r w:rsidR="00F16E19">
        <w:rPr>
          <w:rFonts w:eastAsia="Times New Roman" w:cstheme="minorHAnsi"/>
          <w:color w:val="000000" w:themeColor="text1"/>
        </w:rPr>
        <w:t xml:space="preserve">promotion of accessing outdoor spaces and engaging in physical activity </w:t>
      </w:r>
      <w:r w:rsidR="009309A5" w:rsidRPr="00F16E19">
        <w:rPr>
          <w:rFonts w:eastAsia="Times New Roman" w:cstheme="minorHAnsi"/>
          <w:color w:val="000000" w:themeColor="text1"/>
        </w:rPr>
        <w:t xml:space="preserve">was vital </w:t>
      </w:r>
      <w:r w:rsidR="00F16E19">
        <w:rPr>
          <w:rFonts w:eastAsia="Times New Roman" w:cstheme="minorHAnsi"/>
          <w:color w:val="000000" w:themeColor="text1"/>
        </w:rPr>
        <w:t xml:space="preserve">once an individual leaves </w:t>
      </w:r>
      <w:r w:rsidR="00F16E19">
        <w:rPr>
          <w:rFonts w:eastAsia="Times New Roman" w:cstheme="minorHAnsi"/>
          <w:color w:val="000000" w:themeColor="text1"/>
        </w:rPr>
        <w:lastRenderedPageBreak/>
        <w:t>education. This is due to the lack of facilitation of outdoor learning experiences and opportunities of participation in activities outside of education</w:t>
      </w:r>
      <w:r w:rsidR="00260152">
        <w:rPr>
          <w:rFonts w:eastAsia="Times New Roman" w:cstheme="minorHAnsi"/>
          <w:color w:val="000000" w:themeColor="text1"/>
        </w:rPr>
        <w:t xml:space="preserve"> </w:t>
      </w:r>
      <w:r w:rsidR="00F16E19" w:rsidRPr="00F16E19">
        <w:rPr>
          <w:rFonts w:eastAsia="Times New Roman" w:cstheme="minorHAnsi"/>
          <w:i/>
          <w:color w:val="000000" w:themeColor="text1"/>
        </w:rPr>
        <w:t xml:space="preserve">(Shields and </w:t>
      </w:r>
      <w:proofErr w:type="spellStart"/>
      <w:r w:rsidR="00F16E19" w:rsidRPr="00F16E19">
        <w:rPr>
          <w:rFonts w:eastAsia="Times New Roman" w:cstheme="minorHAnsi"/>
          <w:i/>
          <w:color w:val="000000" w:themeColor="text1"/>
        </w:rPr>
        <w:t>Synnot</w:t>
      </w:r>
      <w:proofErr w:type="spellEnd"/>
      <w:r w:rsidR="00F16E19" w:rsidRPr="00F16E19">
        <w:rPr>
          <w:rFonts w:eastAsia="Times New Roman" w:cstheme="minorHAnsi"/>
          <w:i/>
          <w:color w:val="000000" w:themeColor="text1"/>
        </w:rPr>
        <w:t>, 2016)</w:t>
      </w:r>
      <w:r w:rsidR="00F16E19">
        <w:rPr>
          <w:rFonts w:eastAsia="Times New Roman" w:cstheme="minorHAnsi"/>
          <w:i/>
          <w:color w:val="000000" w:themeColor="text1"/>
        </w:rPr>
        <w:t>.</w:t>
      </w:r>
      <w:r w:rsidR="00260152">
        <w:rPr>
          <w:rFonts w:eastAsia="Times New Roman" w:cstheme="minorHAnsi"/>
          <w:i/>
          <w:color w:val="000000" w:themeColor="text1"/>
        </w:rPr>
        <w:t xml:space="preserve"> </w:t>
      </w:r>
      <w:r w:rsidR="00245479">
        <w:rPr>
          <w:rFonts w:cstheme="minorHAnsi"/>
          <w:color w:val="000000" w:themeColor="text1"/>
        </w:rPr>
        <w:t xml:space="preserve">There is limited research in how to increase awareness of the need for inclusive activities and for adapted equipment to support individuals with a disability participating </w:t>
      </w:r>
      <w:r w:rsidR="00245479" w:rsidRPr="0035575D">
        <w:rPr>
          <w:rFonts w:cstheme="minorHAnsi"/>
          <w:i/>
          <w:color w:val="000000" w:themeColor="text1"/>
        </w:rPr>
        <w:t>(Williams et al, 2004</w:t>
      </w:r>
      <w:r w:rsidR="00071FEC">
        <w:rPr>
          <w:rFonts w:cstheme="minorHAnsi"/>
          <w:i/>
          <w:color w:val="000000" w:themeColor="text1"/>
        </w:rPr>
        <w:t>).</w:t>
      </w:r>
      <w:r w:rsidR="00245479">
        <w:rPr>
          <w:rFonts w:eastAsia="Times New Roman" w:cstheme="minorHAnsi"/>
          <w:color w:val="000000" w:themeColor="text1"/>
        </w:rPr>
        <w:t xml:space="preserve"> </w:t>
      </w:r>
      <w:r w:rsidR="00071FEC">
        <w:rPr>
          <w:rFonts w:eastAsia="Times New Roman" w:cstheme="minorHAnsi"/>
          <w:color w:val="000000" w:themeColor="text1"/>
        </w:rPr>
        <w:t>H</w:t>
      </w:r>
      <w:r w:rsidR="00245479">
        <w:rPr>
          <w:rFonts w:eastAsia="Times New Roman" w:cstheme="minorHAnsi"/>
          <w:color w:val="000000" w:themeColor="text1"/>
        </w:rPr>
        <w:t xml:space="preserve">owever, services such as adapted surfing can be key in promoting inclusion and creating a norm of equipment with suitable adaptions </w:t>
      </w:r>
      <w:r w:rsidR="00245479" w:rsidRPr="00005EA3">
        <w:rPr>
          <w:rFonts w:eastAsia="Times New Roman" w:cstheme="minorHAnsi"/>
          <w:i/>
          <w:color w:val="000000" w:themeColor="text1"/>
        </w:rPr>
        <w:t>(Zhang et al, 2017).</w:t>
      </w:r>
    </w:p>
    <w:p w14:paraId="72CEE42B" w14:textId="40D68686" w:rsidR="00071FEC" w:rsidRDefault="009B6769" w:rsidP="009B6769">
      <w:pPr>
        <w:spacing w:before="100" w:beforeAutospacing="1" w:after="100" w:afterAutospacing="1"/>
        <w:jc w:val="both"/>
        <w:rPr>
          <w:rFonts w:eastAsia="Times New Roman" w:cstheme="minorHAnsi"/>
          <w:color w:val="000000" w:themeColor="text1"/>
        </w:rPr>
      </w:pPr>
      <w:r w:rsidRPr="00373605">
        <w:rPr>
          <w:rFonts w:eastAsia="Times New Roman" w:cstheme="minorHAnsi"/>
          <w:color w:val="000000" w:themeColor="text1"/>
        </w:rPr>
        <w:t>Adapted</w:t>
      </w:r>
      <w:r>
        <w:rPr>
          <w:rFonts w:eastAsia="Times New Roman" w:cstheme="minorHAnsi"/>
          <w:color w:val="000000" w:themeColor="text1"/>
        </w:rPr>
        <w:t xml:space="preserve"> </w:t>
      </w:r>
      <w:r w:rsidRPr="00373605">
        <w:rPr>
          <w:rFonts w:eastAsia="Times New Roman" w:cstheme="minorHAnsi"/>
          <w:color w:val="000000" w:themeColor="text1"/>
        </w:rPr>
        <w:t xml:space="preserve">surfing is an activity that promotes physical and mental well-being and </w:t>
      </w:r>
      <w:r>
        <w:rPr>
          <w:rFonts w:eastAsia="Times New Roman" w:cstheme="minorHAnsi"/>
          <w:color w:val="000000" w:themeColor="text1"/>
        </w:rPr>
        <w:t xml:space="preserve">has been noted to </w:t>
      </w:r>
      <w:r w:rsidRPr="00373605">
        <w:rPr>
          <w:rFonts w:eastAsia="Times New Roman" w:cstheme="minorHAnsi"/>
          <w:color w:val="000000" w:themeColor="text1"/>
        </w:rPr>
        <w:t>play</w:t>
      </w:r>
      <w:r>
        <w:rPr>
          <w:rFonts w:eastAsia="Times New Roman" w:cstheme="minorHAnsi"/>
          <w:color w:val="000000" w:themeColor="text1"/>
        </w:rPr>
        <w:t xml:space="preserve"> </w:t>
      </w:r>
      <w:r w:rsidRPr="00373605">
        <w:rPr>
          <w:rFonts w:eastAsia="Times New Roman" w:cstheme="minorHAnsi"/>
          <w:color w:val="000000" w:themeColor="text1"/>
        </w:rPr>
        <w:t xml:space="preserve">a vital role in rehabilitation. </w:t>
      </w:r>
      <w:r>
        <w:rPr>
          <w:rFonts w:eastAsia="Times New Roman" w:cstheme="minorHAnsi"/>
          <w:color w:val="000000" w:themeColor="text1"/>
        </w:rPr>
        <w:t>It is an activity that provides the opportunity of being</w:t>
      </w:r>
      <w:r w:rsidRPr="00373605">
        <w:rPr>
          <w:rFonts w:eastAsia="Times New Roman" w:cstheme="minorHAnsi"/>
          <w:color w:val="000000" w:themeColor="text1"/>
        </w:rPr>
        <w:t xml:space="preserve"> </w:t>
      </w:r>
      <w:r>
        <w:rPr>
          <w:rFonts w:eastAsia="Times New Roman" w:cstheme="minorHAnsi"/>
          <w:color w:val="000000" w:themeColor="text1"/>
        </w:rPr>
        <w:t>in an</w:t>
      </w:r>
      <w:r w:rsidRPr="00373605">
        <w:rPr>
          <w:rFonts w:eastAsia="Times New Roman" w:cstheme="minorHAnsi"/>
          <w:color w:val="000000" w:themeColor="text1"/>
        </w:rPr>
        <w:t xml:space="preserve"> </w:t>
      </w:r>
      <w:r>
        <w:rPr>
          <w:rFonts w:eastAsia="Times New Roman" w:cstheme="minorHAnsi"/>
          <w:color w:val="000000" w:themeColor="text1"/>
        </w:rPr>
        <w:t>outdoor space</w:t>
      </w:r>
      <w:r w:rsidRPr="00373605">
        <w:rPr>
          <w:rFonts w:eastAsia="Times New Roman" w:cstheme="minorHAnsi"/>
          <w:color w:val="000000" w:themeColor="text1"/>
        </w:rPr>
        <w:t xml:space="preserve"> </w:t>
      </w:r>
      <w:r>
        <w:rPr>
          <w:rFonts w:eastAsia="Times New Roman" w:cstheme="minorHAnsi"/>
          <w:color w:val="000000" w:themeColor="text1"/>
        </w:rPr>
        <w:t>that</w:t>
      </w:r>
      <w:r w:rsidRPr="00373605">
        <w:rPr>
          <w:rFonts w:eastAsia="Times New Roman" w:cstheme="minorHAnsi"/>
          <w:color w:val="000000" w:themeColor="text1"/>
        </w:rPr>
        <w:t xml:space="preserve"> enables those with a disability to integrate into a community</w:t>
      </w:r>
      <w:r>
        <w:rPr>
          <w:rFonts w:eastAsia="Times New Roman" w:cstheme="minorHAnsi"/>
          <w:color w:val="000000" w:themeColor="text1"/>
        </w:rPr>
        <w:t xml:space="preserve"> with able-bodied individuals</w:t>
      </w:r>
      <w:r w:rsidRPr="00373605">
        <w:rPr>
          <w:rFonts w:eastAsia="Times New Roman" w:cstheme="minorHAnsi"/>
          <w:color w:val="000000" w:themeColor="text1"/>
        </w:rPr>
        <w:t>, instead of attending physiotherapy in</w:t>
      </w:r>
      <w:r>
        <w:rPr>
          <w:rFonts w:eastAsia="Times New Roman" w:cstheme="minorHAnsi"/>
          <w:color w:val="000000" w:themeColor="text1"/>
        </w:rPr>
        <w:t xml:space="preserve"> segregated,</w:t>
      </w:r>
      <w:r w:rsidRPr="00373605">
        <w:rPr>
          <w:rFonts w:eastAsia="Times New Roman" w:cstheme="minorHAnsi"/>
          <w:color w:val="000000" w:themeColor="text1"/>
        </w:rPr>
        <w:t xml:space="preserve"> sterile environments</w:t>
      </w:r>
      <w:r>
        <w:rPr>
          <w:rFonts w:eastAsia="Times New Roman" w:cstheme="minorHAnsi"/>
          <w:color w:val="000000" w:themeColor="text1"/>
        </w:rPr>
        <w:t xml:space="preserve"> </w:t>
      </w:r>
      <w:r w:rsidRPr="00E059B2">
        <w:rPr>
          <w:rFonts w:eastAsia="Times New Roman" w:cstheme="minorHAnsi"/>
          <w:i/>
          <w:color w:val="000000" w:themeColor="text1"/>
        </w:rPr>
        <w:t>(Route et al, 2015</w:t>
      </w:r>
      <w:r>
        <w:rPr>
          <w:rFonts w:eastAsia="Times New Roman" w:cstheme="minorHAnsi"/>
          <w:color w:val="000000" w:themeColor="text1"/>
        </w:rPr>
        <w:t xml:space="preserve">). </w:t>
      </w:r>
      <w:r w:rsidR="00BF13F2">
        <w:rPr>
          <w:rFonts w:eastAsia="Times New Roman" w:cstheme="minorHAnsi"/>
          <w:color w:val="000000" w:themeColor="text1"/>
        </w:rPr>
        <w:t xml:space="preserve">It has been found that engaging in physical activity whilst in an outdoor space has greater physiological health benefits, compared with indoor activity </w:t>
      </w:r>
      <w:r w:rsidR="00BF13F2" w:rsidRPr="00BF13F2">
        <w:rPr>
          <w:rFonts w:eastAsia="Times New Roman" w:cstheme="minorHAnsi"/>
          <w:i/>
          <w:color w:val="000000" w:themeColor="text1"/>
        </w:rPr>
        <w:t>(Gladwell et al, 2013)</w:t>
      </w:r>
      <w:r w:rsidR="00BF13F2">
        <w:rPr>
          <w:rFonts w:eastAsia="Times New Roman" w:cstheme="minorHAnsi"/>
          <w:i/>
          <w:color w:val="000000" w:themeColor="text1"/>
        </w:rPr>
        <w:t xml:space="preserve">. </w:t>
      </w:r>
      <w:r w:rsidR="00BF13F2" w:rsidRPr="00BF13F2">
        <w:rPr>
          <w:rFonts w:eastAsia="Times New Roman" w:cstheme="minorHAnsi"/>
          <w:color w:val="000000" w:themeColor="text1"/>
        </w:rPr>
        <w:t>Therefore,</w:t>
      </w:r>
      <w:r w:rsidR="00BF13F2">
        <w:rPr>
          <w:rFonts w:eastAsia="Times New Roman" w:cstheme="minorHAnsi"/>
          <w:i/>
          <w:color w:val="000000" w:themeColor="text1"/>
        </w:rPr>
        <w:t xml:space="preserve"> </w:t>
      </w:r>
      <w:r w:rsidR="00BF13F2">
        <w:rPr>
          <w:rFonts w:eastAsia="Times New Roman" w:cstheme="minorHAnsi"/>
          <w:color w:val="000000" w:themeColor="text1"/>
        </w:rPr>
        <w:t>although clinical environments have a purpose it is not a</w:t>
      </w:r>
      <w:r w:rsidR="00BB7307">
        <w:rPr>
          <w:rFonts w:eastAsia="Times New Roman" w:cstheme="minorHAnsi"/>
          <w:color w:val="000000" w:themeColor="text1"/>
        </w:rPr>
        <w:t xml:space="preserve">n inclusive </w:t>
      </w:r>
      <w:r w:rsidR="00BF13F2">
        <w:rPr>
          <w:rFonts w:eastAsia="Times New Roman" w:cstheme="minorHAnsi"/>
          <w:color w:val="000000" w:themeColor="text1"/>
        </w:rPr>
        <w:t>activity (</w:t>
      </w:r>
      <w:r w:rsidR="00BF13F2" w:rsidRPr="00121D3B">
        <w:rPr>
          <w:rFonts w:eastAsia="Times New Roman" w:cstheme="minorHAnsi"/>
          <w:i/>
          <w:color w:val="000000" w:themeColor="text1"/>
        </w:rPr>
        <w:t>Bishop, 2013</w:t>
      </w:r>
      <w:r w:rsidR="00BF13F2">
        <w:rPr>
          <w:rFonts w:eastAsia="Times New Roman" w:cstheme="minorHAnsi"/>
          <w:color w:val="000000" w:themeColor="text1"/>
        </w:rPr>
        <w:t xml:space="preserve">). </w:t>
      </w:r>
      <w:r w:rsidR="000110A0">
        <w:rPr>
          <w:rFonts w:eastAsia="Times New Roman" w:cstheme="minorHAnsi"/>
          <w:color w:val="000000" w:themeColor="text1"/>
        </w:rPr>
        <w:t>For</w:t>
      </w:r>
      <w:r>
        <w:rPr>
          <w:rFonts w:eastAsia="Times New Roman" w:cstheme="minorHAnsi"/>
          <w:color w:val="000000" w:themeColor="text1"/>
        </w:rPr>
        <w:t xml:space="preserve"> individuals with a disability, this removal of being restricted to certain environments can be an opportunity to connect with a diverse range of people and can inaugurate positive perceptions and representation of how society can be made inclusive and accessible to individuals with a disability </w:t>
      </w:r>
      <w:r w:rsidRPr="008D5F9F">
        <w:rPr>
          <w:rFonts w:eastAsia="Times New Roman" w:cstheme="minorHAnsi"/>
          <w:i/>
          <w:color w:val="000000" w:themeColor="text1"/>
        </w:rPr>
        <w:t>(Sarkisian et al, 2020)</w:t>
      </w:r>
      <w:r>
        <w:rPr>
          <w:rFonts w:eastAsia="Times New Roman" w:cstheme="minorHAnsi"/>
          <w:color w:val="000000" w:themeColor="text1"/>
        </w:rPr>
        <w:t xml:space="preserve">. </w:t>
      </w:r>
      <w:r w:rsidRPr="00373605">
        <w:rPr>
          <w:rFonts w:eastAsia="Times New Roman" w:cstheme="minorHAnsi"/>
          <w:color w:val="000000" w:themeColor="text1"/>
        </w:rPr>
        <w:t>Adapted</w:t>
      </w:r>
      <w:r>
        <w:rPr>
          <w:rFonts w:eastAsia="Times New Roman" w:cstheme="minorHAnsi"/>
          <w:color w:val="000000" w:themeColor="text1"/>
        </w:rPr>
        <w:t xml:space="preserve"> </w:t>
      </w:r>
      <w:r w:rsidRPr="00373605">
        <w:rPr>
          <w:rFonts w:eastAsia="Times New Roman" w:cstheme="minorHAnsi"/>
          <w:color w:val="000000" w:themeColor="text1"/>
        </w:rPr>
        <w:t xml:space="preserve">surfing has shown to combat discrimination towards those with a disability, which contributes to an increase in confidence and self-esteem and </w:t>
      </w:r>
      <w:r>
        <w:rPr>
          <w:rFonts w:eastAsia="Times New Roman" w:cstheme="minorHAnsi"/>
          <w:color w:val="000000" w:themeColor="text1"/>
        </w:rPr>
        <w:t xml:space="preserve">has </w:t>
      </w:r>
      <w:r w:rsidRPr="00373605">
        <w:rPr>
          <w:rFonts w:eastAsia="Times New Roman" w:cstheme="minorHAnsi"/>
          <w:color w:val="000000" w:themeColor="text1"/>
        </w:rPr>
        <w:t xml:space="preserve">also been found </w:t>
      </w:r>
      <w:r>
        <w:rPr>
          <w:rFonts w:eastAsia="Times New Roman" w:cstheme="minorHAnsi"/>
          <w:color w:val="000000" w:themeColor="text1"/>
        </w:rPr>
        <w:t>to create</w:t>
      </w:r>
      <w:r w:rsidRPr="00373605">
        <w:rPr>
          <w:rFonts w:eastAsia="Times New Roman" w:cstheme="minorHAnsi"/>
          <w:color w:val="000000" w:themeColor="text1"/>
        </w:rPr>
        <w:t xml:space="preserve"> a climate for </w:t>
      </w:r>
      <w:r>
        <w:rPr>
          <w:rFonts w:eastAsia="Times New Roman" w:cstheme="minorHAnsi"/>
          <w:color w:val="000000" w:themeColor="text1"/>
        </w:rPr>
        <w:t xml:space="preserve">establishing </w:t>
      </w:r>
      <w:r w:rsidRPr="00373605">
        <w:rPr>
          <w:rFonts w:eastAsia="Times New Roman" w:cstheme="minorHAnsi"/>
          <w:color w:val="000000" w:themeColor="text1"/>
        </w:rPr>
        <w:t xml:space="preserve">interpersonal interactions, developing social skills and a sense of belonging and value </w:t>
      </w:r>
      <w:r w:rsidRPr="00373605">
        <w:rPr>
          <w:rFonts w:eastAsia="Times New Roman" w:cstheme="minorHAnsi"/>
          <w:i/>
          <w:color w:val="000000" w:themeColor="text1"/>
        </w:rPr>
        <w:t>(</w:t>
      </w:r>
      <w:r w:rsidRPr="00373605">
        <w:rPr>
          <w:rFonts w:cstheme="minorHAnsi"/>
          <w:i/>
          <w:color w:val="000000" w:themeColor="text1"/>
        </w:rPr>
        <w:t>Lopes</w:t>
      </w:r>
      <w:r>
        <w:rPr>
          <w:rFonts w:cstheme="minorHAnsi"/>
          <w:i/>
          <w:color w:val="000000" w:themeColor="text1"/>
        </w:rPr>
        <w:t xml:space="preserve"> et al</w:t>
      </w:r>
      <w:r w:rsidRPr="00373605">
        <w:rPr>
          <w:rFonts w:cstheme="minorHAnsi"/>
          <w:i/>
          <w:color w:val="000000" w:themeColor="text1"/>
        </w:rPr>
        <w:t>, 2018</w:t>
      </w:r>
      <w:r w:rsidRPr="00373605">
        <w:rPr>
          <w:rFonts w:cstheme="minorHAnsi"/>
          <w:color w:val="000000" w:themeColor="text1"/>
        </w:rPr>
        <w:t>). It is</w:t>
      </w:r>
      <w:r w:rsidRPr="00373605">
        <w:rPr>
          <w:rFonts w:cstheme="minorHAnsi"/>
          <w:i/>
          <w:color w:val="000000" w:themeColor="text1"/>
        </w:rPr>
        <w:t xml:space="preserve"> </w:t>
      </w:r>
      <w:r w:rsidRPr="00373605">
        <w:rPr>
          <w:rFonts w:cstheme="minorHAnsi"/>
          <w:color w:val="000000" w:themeColor="text1"/>
        </w:rPr>
        <w:t>a</w:t>
      </w:r>
      <w:r w:rsidRPr="00373605">
        <w:rPr>
          <w:rFonts w:cstheme="minorHAnsi"/>
          <w:i/>
          <w:color w:val="000000" w:themeColor="text1"/>
        </w:rPr>
        <w:t xml:space="preserve"> </w:t>
      </w:r>
      <w:r w:rsidRPr="00373605">
        <w:rPr>
          <w:rFonts w:eastAsia="Times New Roman" w:cstheme="minorHAnsi"/>
          <w:color w:val="000000" w:themeColor="text1"/>
        </w:rPr>
        <w:t>cooperative activity that fosters positive social behaviours and helps to establish equal opportunity of access to outdoor activities</w:t>
      </w:r>
      <w:r w:rsidRPr="00373605">
        <w:rPr>
          <w:rFonts w:eastAsia="Times New Roman" w:cstheme="minorHAnsi"/>
          <w:i/>
          <w:color w:val="000000" w:themeColor="text1"/>
        </w:rPr>
        <w:t xml:space="preserve"> (</w:t>
      </w:r>
      <w:r w:rsidRPr="00373605">
        <w:rPr>
          <w:rFonts w:cstheme="minorHAnsi"/>
          <w:i/>
          <w:color w:val="000000" w:themeColor="text1"/>
        </w:rPr>
        <w:t>Sarkisian et al, 2020</w:t>
      </w:r>
      <w:r w:rsidRPr="00373605">
        <w:rPr>
          <w:rFonts w:cstheme="minorHAnsi"/>
          <w:color w:val="000000" w:themeColor="text1"/>
        </w:rPr>
        <w:t>).</w:t>
      </w:r>
      <w:r w:rsidRPr="00373605">
        <w:rPr>
          <w:rFonts w:eastAsia="Times New Roman" w:cstheme="minorHAnsi"/>
          <w:color w:val="000000" w:themeColor="text1"/>
        </w:rPr>
        <w:t xml:space="preserve"> </w:t>
      </w:r>
      <w:r>
        <w:rPr>
          <w:rFonts w:eastAsia="Times New Roman" w:cstheme="minorHAnsi"/>
          <w:color w:val="000000" w:themeColor="text1"/>
        </w:rPr>
        <w:t>Alongside adapted equipment mentioned,</w:t>
      </w:r>
      <w:r w:rsidRPr="00373605">
        <w:rPr>
          <w:rFonts w:eastAsia="Times New Roman" w:cstheme="minorHAnsi"/>
          <w:color w:val="000000" w:themeColor="text1"/>
        </w:rPr>
        <w:t xml:space="preserve"> </w:t>
      </w:r>
      <w:r>
        <w:rPr>
          <w:rFonts w:eastAsia="Times New Roman" w:cstheme="minorHAnsi"/>
          <w:color w:val="000000" w:themeColor="text1"/>
        </w:rPr>
        <w:t>inclusive</w:t>
      </w:r>
      <w:r w:rsidRPr="00373605">
        <w:rPr>
          <w:rFonts w:eastAsia="Times New Roman" w:cstheme="minorHAnsi"/>
          <w:color w:val="000000" w:themeColor="text1"/>
        </w:rPr>
        <w:t xml:space="preserve"> surfing </w:t>
      </w:r>
      <w:r>
        <w:rPr>
          <w:rFonts w:eastAsia="Times New Roman" w:cstheme="minorHAnsi"/>
          <w:color w:val="000000" w:themeColor="text1"/>
        </w:rPr>
        <w:t xml:space="preserve">has </w:t>
      </w:r>
      <w:r w:rsidRPr="00373605">
        <w:rPr>
          <w:rFonts w:eastAsia="Times New Roman" w:cstheme="minorHAnsi"/>
          <w:color w:val="000000" w:themeColor="text1"/>
        </w:rPr>
        <w:t xml:space="preserve">buoyancy aids available as way to overcome risk and ensure physical safety. Depending on the level of support required, individuals can either surf with or without volunteers in the water nearby to help if a person were to fall off. For those that are non-verbal support can be provided with sign language or other forms of communication to ensure that individual </w:t>
      </w:r>
      <w:r>
        <w:rPr>
          <w:rFonts w:eastAsia="Times New Roman" w:cstheme="minorHAnsi"/>
          <w:color w:val="000000" w:themeColor="text1"/>
        </w:rPr>
        <w:t xml:space="preserve">can be heard and safety precautions understood </w:t>
      </w:r>
      <w:r w:rsidRPr="00E22D7F">
        <w:rPr>
          <w:rFonts w:eastAsia="Times New Roman" w:cstheme="minorHAnsi"/>
          <w:i/>
          <w:color w:val="000000" w:themeColor="text1"/>
        </w:rPr>
        <w:t xml:space="preserve">(Clapham and </w:t>
      </w:r>
      <w:proofErr w:type="spellStart"/>
      <w:r w:rsidRPr="00E22D7F">
        <w:rPr>
          <w:rFonts w:eastAsia="Times New Roman" w:cstheme="minorHAnsi"/>
          <w:i/>
          <w:color w:val="000000" w:themeColor="text1"/>
        </w:rPr>
        <w:t>Armitano</w:t>
      </w:r>
      <w:proofErr w:type="spellEnd"/>
      <w:r w:rsidRPr="00E22D7F">
        <w:rPr>
          <w:rFonts w:eastAsia="Times New Roman" w:cstheme="minorHAnsi"/>
          <w:i/>
          <w:color w:val="000000" w:themeColor="text1"/>
        </w:rPr>
        <w:t>, 2014)</w:t>
      </w:r>
      <w:r>
        <w:rPr>
          <w:rFonts w:eastAsia="Times New Roman" w:cstheme="minorHAnsi"/>
          <w:i/>
          <w:color w:val="000000" w:themeColor="text1"/>
        </w:rPr>
        <w:t>.</w:t>
      </w:r>
      <w:r w:rsidRPr="00373605">
        <w:rPr>
          <w:rFonts w:eastAsia="Times New Roman" w:cstheme="minorHAnsi"/>
          <w:color w:val="000000" w:themeColor="text1"/>
        </w:rPr>
        <w:t xml:space="preserve"> </w:t>
      </w:r>
    </w:p>
    <w:p w14:paraId="42BBB8A4" w14:textId="00F3A883" w:rsidR="009B6769" w:rsidRPr="004C1B6A" w:rsidRDefault="009B6769" w:rsidP="009B6769">
      <w:pPr>
        <w:spacing w:before="100" w:beforeAutospacing="1" w:after="100" w:afterAutospacing="1"/>
        <w:jc w:val="both"/>
        <w:rPr>
          <w:rFonts w:cstheme="minorHAnsi"/>
          <w:i/>
          <w:color w:val="000000" w:themeColor="text1"/>
        </w:rPr>
      </w:pPr>
      <w:r w:rsidRPr="00B61F1A">
        <w:rPr>
          <w:rFonts w:eastAsia="Times New Roman" w:cstheme="minorHAnsi"/>
          <w:color w:val="000000" w:themeColor="text1"/>
        </w:rPr>
        <w:t xml:space="preserve">In addition to the </w:t>
      </w:r>
      <w:r>
        <w:rPr>
          <w:rFonts w:eastAsia="Times New Roman" w:cstheme="minorHAnsi"/>
          <w:color w:val="000000" w:themeColor="text1"/>
        </w:rPr>
        <w:t>social</w:t>
      </w:r>
      <w:r w:rsidRPr="00B61F1A">
        <w:rPr>
          <w:rFonts w:eastAsia="Times New Roman" w:cstheme="minorHAnsi"/>
          <w:color w:val="000000" w:themeColor="text1"/>
        </w:rPr>
        <w:t xml:space="preserve"> benefits that access to inclusive outdoor activities provide, it is also noted that it supports the development of cognitive skills</w:t>
      </w:r>
      <w:r>
        <w:rPr>
          <w:rFonts w:eastAsia="Times New Roman" w:cstheme="minorHAnsi"/>
          <w:color w:val="000000" w:themeColor="text1"/>
        </w:rPr>
        <w:t xml:space="preserve"> such as concentration, which can </w:t>
      </w:r>
      <w:r w:rsidRPr="00C10080">
        <w:rPr>
          <w:rFonts w:eastAsia="Times New Roman" w:cstheme="minorHAnsi"/>
          <w:color w:val="000000" w:themeColor="text1"/>
        </w:rPr>
        <w:t>profoundly impact the quality of life for an individual with a disability</w:t>
      </w:r>
      <w:r>
        <w:rPr>
          <w:rFonts w:eastAsia="Times New Roman" w:cstheme="minorHAnsi"/>
          <w:color w:val="000000" w:themeColor="text1"/>
        </w:rPr>
        <w:t xml:space="preserve"> that impacts their mental state </w:t>
      </w:r>
      <w:r w:rsidRPr="00373605">
        <w:rPr>
          <w:rFonts w:cstheme="minorHAnsi"/>
          <w:i/>
          <w:color w:val="000000" w:themeColor="text1"/>
        </w:rPr>
        <w:t>(</w:t>
      </w:r>
      <w:proofErr w:type="spellStart"/>
      <w:r w:rsidRPr="00373605">
        <w:rPr>
          <w:rFonts w:cstheme="minorHAnsi"/>
          <w:i/>
          <w:color w:val="000000" w:themeColor="text1"/>
        </w:rPr>
        <w:t>Mirrahimi</w:t>
      </w:r>
      <w:proofErr w:type="spellEnd"/>
      <w:r w:rsidRPr="00373605">
        <w:rPr>
          <w:rFonts w:cstheme="minorHAnsi"/>
          <w:i/>
          <w:color w:val="000000" w:themeColor="text1"/>
        </w:rPr>
        <w:t xml:space="preserve"> et al, 2011)</w:t>
      </w:r>
      <w:r>
        <w:rPr>
          <w:rFonts w:cstheme="minorHAnsi"/>
          <w:i/>
          <w:color w:val="000000" w:themeColor="text1"/>
        </w:rPr>
        <w:t>.</w:t>
      </w:r>
      <w:r w:rsidR="00071FEC">
        <w:rPr>
          <w:rFonts w:cstheme="minorHAnsi"/>
          <w:i/>
          <w:color w:val="000000" w:themeColor="text1"/>
        </w:rPr>
        <w:t xml:space="preserve"> </w:t>
      </w:r>
      <w:r>
        <w:rPr>
          <w:rFonts w:eastAsia="Times New Roman" w:cstheme="minorHAnsi"/>
          <w:color w:val="000000" w:themeColor="text1"/>
        </w:rPr>
        <w:t xml:space="preserve">With the recognition that outdoor activities can improve cognitive skills and the physical, social, mental health of an individual with a disability, it </w:t>
      </w:r>
      <w:r w:rsidRPr="00C10080">
        <w:rPr>
          <w:rFonts w:eastAsia="Times New Roman" w:cstheme="minorHAnsi"/>
          <w:color w:val="000000" w:themeColor="text1"/>
        </w:rPr>
        <w:t>ultimately support</w:t>
      </w:r>
      <w:r>
        <w:rPr>
          <w:rFonts w:eastAsia="Times New Roman" w:cstheme="minorHAnsi"/>
          <w:color w:val="000000" w:themeColor="text1"/>
        </w:rPr>
        <w:t>s the need for increased access to enable</w:t>
      </w:r>
      <w:r w:rsidRPr="00C10080">
        <w:rPr>
          <w:rFonts w:eastAsia="Times New Roman" w:cstheme="minorHAnsi"/>
          <w:color w:val="000000" w:themeColor="text1"/>
        </w:rPr>
        <w:t xml:space="preserve"> </w:t>
      </w:r>
      <w:r>
        <w:rPr>
          <w:rFonts w:eastAsia="Times New Roman" w:cstheme="minorHAnsi"/>
          <w:color w:val="000000" w:themeColor="text1"/>
        </w:rPr>
        <w:t xml:space="preserve">independent </w:t>
      </w:r>
      <w:r w:rsidRPr="00C10080">
        <w:rPr>
          <w:rFonts w:eastAsia="Times New Roman" w:cstheme="minorHAnsi"/>
          <w:color w:val="000000" w:themeColor="text1"/>
        </w:rPr>
        <w:t>participat</w:t>
      </w:r>
      <w:r>
        <w:rPr>
          <w:rFonts w:eastAsia="Times New Roman" w:cstheme="minorHAnsi"/>
          <w:color w:val="000000" w:themeColor="text1"/>
        </w:rPr>
        <w:t xml:space="preserve">ion </w:t>
      </w:r>
      <w:r w:rsidRPr="00C10080">
        <w:rPr>
          <w:rFonts w:eastAsia="Times New Roman" w:cstheme="minorHAnsi"/>
          <w:color w:val="000000" w:themeColor="text1"/>
        </w:rPr>
        <w:t>within society</w:t>
      </w:r>
      <w:r>
        <w:rPr>
          <w:rFonts w:eastAsia="Times New Roman" w:cstheme="minorHAnsi"/>
          <w:color w:val="000000" w:themeColor="text1"/>
        </w:rPr>
        <w:t xml:space="preserve"> </w:t>
      </w:r>
      <w:r w:rsidRPr="00C10080">
        <w:rPr>
          <w:rFonts w:eastAsia="Times New Roman" w:cstheme="minorHAnsi"/>
          <w:i/>
          <w:color w:val="000000" w:themeColor="text1"/>
        </w:rPr>
        <w:t>(</w:t>
      </w:r>
      <w:proofErr w:type="spellStart"/>
      <w:r w:rsidRPr="00C10080">
        <w:rPr>
          <w:rFonts w:eastAsia="Times New Roman" w:cstheme="minorHAnsi"/>
          <w:i/>
          <w:color w:val="000000" w:themeColor="text1"/>
        </w:rPr>
        <w:t>Dorsch</w:t>
      </w:r>
      <w:proofErr w:type="spellEnd"/>
      <w:r w:rsidRPr="00C10080">
        <w:rPr>
          <w:rFonts w:eastAsia="Times New Roman" w:cstheme="minorHAnsi"/>
          <w:i/>
          <w:color w:val="000000" w:themeColor="text1"/>
        </w:rPr>
        <w:t xml:space="preserve"> et al, 2016)</w:t>
      </w:r>
      <w:r>
        <w:rPr>
          <w:rFonts w:eastAsia="Times New Roman" w:cstheme="minorHAnsi"/>
          <w:i/>
          <w:color w:val="000000" w:themeColor="text1"/>
        </w:rPr>
        <w:t>.</w:t>
      </w:r>
    </w:p>
    <w:p w14:paraId="36A7366A" w14:textId="37C5422E" w:rsidR="009B6769" w:rsidRDefault="009B6769" w:rsidP="009B6769">
      <w:pPr>
        <w:pStyle w:val="Heading2"/>
        <w:jc w:val="center"/>
      </w:pPr>
      <w:bookmarkStart w:id="3" w:name="_Toc71407013"/>
      <w:r w:rsidRPr="00373605">
        <w:t xml:space="preserve">To what extent </w:t>
      </w:r>
      <w:r>
        <w:t xml:space="preserve">can </w:t>
      </w:r>
      <w:r w:rsidRPr="00373605">
        <w:t>independent risk-taking benefit an individual with a disability</w:t>
      </w:r>
      <w:r>
        <w:t>?</w:t>
      </w:r>
      <w:bookmarkEnd w:id="3"/>
    </w:p>
    <w:p w14:paraId="5619B9F8" w14:textId="34004812" w:rsidR="00E34ECC" w:rsidRDefault="00E34ECC" w:rsidP="00925E0F">
      <w:pPr>
        <w:jc w:val="both"/>
      </w:pPr>
    </w:p>
    <w:p w14:paraId="690F962C" w14:textId="5A90B00A" w:rsidR="009C72F2" w:rsidRDefault="00925E0F" w:rsidP="00E2176D">
      <w:pPr>
        <w:jc w:val="both"/>
        <w:rPr>
          <w:rFonts w:cstheme="minorHAnsi"/>
          <w:i/>
          <w:color w:val="000000" w:themeColor="text1"/>
        </w:rPr>
      </w:pPr>
      <w:r>
        <w:t xml:space="preserve">With the increase in health and safety across society, there is an evident aversion to risk and requirement for risk assessment </w:t>
      </w:r>
      <w:r w:rsidRPr="00925E0F">
        <w:rPr>
          <w:rFonts w:cstheme="minorHAnsi"/>
          <w:i/>
          <w:color w:val="000000" w:themeColor="text1"/>
        </w:rPr>
        <w:t xml:space="preserve">(Bates and </w:t>
      </w:r>
      <w:proofErr w:type="spellStart"/>
      <w:r w:rsidRPr="00925E0F">
        <w:rPr>
          <w:rFonts w:cstheme="minorHAnsi"/>
          <w:i/>
          <w:color w:val="000000" w:themeColor="text1"/>
        </w:rPr>
        <w:t>Lymbery</w:t>
      </w:r>
      <w:proofErr w:type="spellEnd"/>
      <w:r w:rsidRPr="00925E0F">
        <w:rPr>
          <w:rFonts w:cstheme="minorHAnsi"/>
          <w:i/>
          <w:color w:val="000000" w:themeColor="text1"/>
        </w:rPr>
        <w:t>, 2011)</w:t>
      </w:r>
      <w:r w:rsidR="000C1D11">
        <w:rPr>
          <w:rFonts w:cstheme="minorHAnsi"/>
          <w:i/>
          <w:color w:val="000000" w:themeColor="text1"/>
        </w:rPr>
        <w:t xml:space="preserve"> </w:t>
      </w:r>
      <w:r w:rsidR="000C1D11" w:rsidRPr="000C1D11">
        <w:rPr>
          <w:rFonts w:cstheme="minorHAnsi"/>
          <w:color w:val="000000" w:themeColor="text1"/>
        </w:rPr>
        <w:t>which should take into consideration the individual factors</w:t>
      </w:r>
      <w:r w:rsidR="000C1D11">
        <w:rPr>
          <w:rFonts w:cstheme="minorHAnsi"/>
          <w:color w:val="000000" w:themeColor="text1"/>
        </w:rPr>
        <w:t xml:space="preserve"> relating to risk,</w:t>
      </w:r>
      <w:r w:rsidR="000C1D11" w:rsidRPr="000C1D11">
        <w:rPr>
          <w:rFonts w:cstheme="minorHAnsi"/>
          <w:color w:val="000000" w:themeColor="text1"/>
        </w:rPr>
        <w:t xml:space="preserve"> which can ensure</w:t>
      </w:r>
      <w:r w:rsidR="000C1D11">
        <w:rPr>
          <w:rFonts w:cstheme="minorHAnsi"/>
          <w:color w:val="000000" w:themeColor="text1"/>
        </w:rPr>
        <w:t xml:space="preserve"> the</w:t>
      </w:r>
      <w:r w:rsidR="000C1D11" w:rsidRPr="000C1D11">
        <w:rPr>
          <w:rFonts w:cstheme="minorHAnsi"/>
          <w:color w:val="000000" w:themeColor="text1"/>
        </w:rPr>
        <w:t xml:space="preserve"> potential of harm </w:t>
      </w:r>
      <w:r w:rsidR="000C1D11">
        <w:rPr>
          <w:rFonts w:cstheme="minorHAnsi"/>
          <w:color w:val="000000" w:themeColor="text1"/>
        </w:rPr>
        <w:t xml:space="preserve">is </w:t>
      </w:r>
      <w:r w:rsidR="000C1D11" w:rsidRPr="000C1D11">
        <w:rPr>
          <w:rFonts w:cstheme="minorHAnsi"/>
          <w:color w:val="000000" w:themeColor="text1"/>
        </w:rPr>
        <w:t xml:space="preserve">fully </w:t>
      </w:r>
      <w:r w:rsidR="001F6515">
        <w:rPr>
          <w:rFonts w:cstheme="minorHAnsi"/>
          <w:color w:val="000000" w:themeColor="text1"/>
        </w:rPr>
        <w:t xml:space="preserve">understood and managed where possible </w:t>
      </w:r>
      <w:r w:rsidR="000C1D11" w:rsidRPr="000C1D11">
        <w:rPr>
          <w:rFonts w:cstheme="minorHAnsi"/>
          <w:i/>
          <w:color w:val="000000" w:themeColor="text1"/>
        </w:rPr>
        <w:t>(Schloss et al, 1993)</w:t>
      </w:r>
      <w:r>
        <w:rPr>
          <w:rFonts w:cstheme="minorHAnsi"/>
          <w:i/>
          <w:color w:val="000000" w:themeColor="text1"/>
        </w:rPr>
        <w:t xml:space="preserve">. </w:t>
      </w:r>
      <w:r w:rsidR="000C1D11">
        <w:rPr>
          <w:rFonts w:eastAsia="Times New Roman" w:cstheme="minorHAnsi"/>
          <w:color w:val="000000" w:themeColor="text1"/>
        </w:rPr>
        <w:t>Yet as the</w:t>
      </w:r>
      <w:r>
        <w:rPr>
          <w:rFonts w:eastAsia="Times New Roman" w:cstheme="minorHAnsi"/>
          <w:color w:val="000000" w:themeColor="text1"/>
        </w:rPr>
        <w:t xml:space="preserve"> capacities of an individual with a disability can vary, </w:t>
      </w:r>
      <w:r w:rsidR="000C1D11">
        <w:rPr>
          <w:rFonts w:eastAsia="Times New Roman" w:cstheme="minorHAnsi"/>
          <w:color w:val="000000" w:themeColor="text1"/>
        </w:rPr>
        <w:t xml:space="preserve">this </w:t>
      </w:r>
      <w:r>
        <w:rPr>
          <w:rFonts w:eastAsia="Times New Roman" w:cstheme="minorHAnsi"/>
          <w:color w:val="000000" w:themeColor="text1"/>
        </w:rPr>
        <w:t xml:space="preserve">restricts the ability to measure risk and apply it universally. </w:t>
      </w:r>
      <w:r w:rsidR="00E2176D">
        <w:t xml:space="preserve">The </w:t>
      </w:r>
      <w:r w:rsidR="00117FC8">
        <w:t xml:space="preserve">Equality and Human Rights Commission (EHRC) summarised that the protection of an individual with a disability could be expanded to focus on holistically </w:t>
      </w:r>
      <w:r w:rsidR="00117FC8">
        <w:lastRenderedPageBreak/>
        <w:t xml:space="preserve">supporting and protecting an individual’s mental, as well as physical, well-being </w:t>
      </w:r>
      <w:r w:rsidR="00117FC8" w:rsidRPr="00117FC8">
        <w:rPr>
          <w:i/>
        </w:rPr>
        <w:t>(EHRC, 2020).</w:t>
      </w:r>
      <w:r w:rsidR="00117FC8">
        <w:t xml:space="preserve"> </w:t>
      </w:r>
      <w:r w:rsidR="00E2176D">
        <w:t xml:space="preserve">Therefore, although physical adaptions are an essential component of inclusive participation in activities such as adapted surfing, the psychological benefits of participation and having opportunities of independent risk-taking is an important factor to consider when assessing risks </w:t>
      </w:r>
      <w:r w:rsidR="00E2176D" w:rsidRPr="00925E0F">
        <w:rPr>
          <w:rFonts w:cstheme="minorHAnsi"/>
          <w:i/>
          <w:color w:val="000000" w:themeColor="text1"/>
        </w:rPr>
        <w:t xml:space="preserve">(Bates and </w:t>
      </w:r>
      <w:proofErr w:type="spellStart"/>
      <w:r w:rsidR="00E2176D" w:rsidRPr="00925E0F">
        <w:rPr>
          <w:rFonts w:cstheme="minorHAnsi"/>
          <w:i/>
          <w:color w:val="000000" w:themeColor="text1"/>
        </w:rPr>
        <w:t>Lymbery</w:t>
      </w:r>
      <w:proofErr w:type="spellEnd"/>
      <w:r w:rsidR="00E2176D" w:rsidRPr="00925E0F">
        <w:rPr>
          <w:rFonts w:cstheme="minorHAnsi"/>
          <w:i/>
          <w:color w:val="000000" w:themeColor="text1"/>
        </w:rPr>
        <w:t>, 2011)</w:t>
      </w:r>
      <w:r w:rsidR="00E2176D">
        <w:rPr>
          <w:rFonts w:cstheme="minorHAnsi"/>
          <w:i/>
          <w:color w:val="000000" w:themeColor="text1"/>
        </w:rPr>
        <w:t>.</w:t>
      </w:r>
      <w:r w:rsidR="00E2176D">
        <w:t xml:space="preserve"> </w:t>
      </w:r>
      <w:r w:rsidR="00E2176D">
        <w:rPr>
          <w:rFonts w:eastAsia="Times New Roman" w:cstheme="minorHAnsi"/>
          <w:color w:val="000000" w:themeColor="text1"/>
        </w:rPr>
        <w:t xml:space="preserve">As psychological traits such as risk-taking were noted to be a key element in whether an individual will actively participate in outdoor activities, it is important to first identify appropriate outdoor activity to establish confidence </w:t>
      </w:r>
      <w:r w:rsidR="00E2176D" w:rsidRPr="00F545D0">
        <w:rPr>
          <w:rFonts w:eastAsia="Times New Roman" w:cstheme="minorHAnsi"/>
          <w:i/>
          <w:color w:val="000000" w:themeColor="text1"/>
        </w:rPr>
        <w:t>(Lid and Solvang, 2013</w:t>
      </w:r>
      <w:r w:rsidR="00E2176D">
        <w:rPr>
          <w:rFonts w:eastAsia="Times New Roman" w:cstheme="minorHAnsi"/>
          <w:color w:val="000000" w:themeColor="text1"/>
        </w:rPr>
        <w:t xml:space="preserve">).  In order for risk-assessment to take place, the facilitator of an activity must have the appropriate training to fully understand individual needs and how to best support positive independent risk-taking at an appropriate level </w:t>
      </w:r>
      <w:r w:rsidR="00E2176D" w:rsidRPr="00260152">
        <w:rPr>
          <w:rFonts w:eastAsia="Times New Roman" w:cstheme="minorHAnsi"/>
          <w:i/>
          <w:color w:val="000000" w:themeColor="text1"/>
        </w:rPr>
        <w:t>(Shi</w:t>
      </w:r>
      <w:r w:rsidR="00E2176D">
        <w:rPr>
          <w:rFonts w:eastAsia="Times New Roman" w:cstheme="minorHAnsi"/>
          <w:i/>
          <w:color w:val="000000" w:themeColor="text1"/>
        </w:rPr>
        <w:t>e</w:t>
      </w:r>
      <w:r w:rsidR="00E2176D" w:rsidRPr="00260152">
        <w:rPr>
          <w:rFonts w:eastAsia="Times New Roman" w:cstheme="minorHAnsi"/>
          <w:i/>
          <w:color w:val="000000" w:themeColor="text1"/>
        </w:rPr>
        <w:t xml:space="preserve">lds and </w:t>
      </w:r>
      <w:proofErr w:type="spellStart"/>
      <w:r w:rsidR="00E2176D" w:rsidRPr="00260152">
        <w:rPr>
          <w:rFonts w:eastAsia="Times New Roman" w:cstheme="minorHAnsi"/>
          <w:i/>
          <w:color w:val="000000" w:themeColor="text1"/>
        </w:rPr>
        <w:t>Synnot</w:t>
      </w:r>
      <w:proofErr w:type="spellEnd"/>
      <w:r w:rsidR="00E2176D" w:rsidRPr="00260152">
        <w:rPr>
          <w:rFonts w:eastAsia="Times New Roman" w:cstheme="minorHAnsi"/>
          <w:i/>
          <w:color w:val="000000" w:themeColor="text1"/>
        </w:rPr>
        <w:t>, 2016)</w:t>
      </w:r>
      <w:r w:rsidR="00E2176D">
        <w:rPr>
          <w:rFonts w:eastAsia="Times New Roman" w:cstheme="minorHAnsi"/>
          <w:i/>
          <w:color w:val="000000" w:themeColor="text1"/>
        </w:rPr>
        <w:t>.</w:t>
      </w:r>
      <w:r w:rsidR="00E2176D">
        <w:t xml:space="preserve"> </w:t>
      </w:r>
      <w:r w:rsidR="009B6769">
        <w:rPr>
          <w:rFonts w:eastAsia="Times New Roman" w:cstheme="minorHAnsi"/>
          <w:color w:val="000000" w:themeColor="text1"/>
        </w:rPr>
        <w:t>Yet, for individuals with a disability access to outdoor spaces or activities is commonly associated with rehabilitation only</w:t>
      </w:r>
      <w:r w:rsidR="00CA59CB">
        <w:rPr>
          <w:rFonts w:eastAsia="Times New Roman" w:cstheme="minorHAnsi"/>
          <w:color w:val="000000" w:themeColor="text1"/>
        </w:rPr>
        <w:t xml:space="preserve"> therefore, individuals with a disability do not</w:t>
      </w:r>
      <w:r w:rsidR="001F6515">
        <w:rPr>
          <w:rFonts w:eastAsia="Times New Roman" w:cstheme="minorHAnsi"/>
          <w:color w:val="000000" w:themeColor="text1"/>
        </w:rPr>
        <w:t xml:space="preserve"> ordinarily</w:t>
      </w:r>
      <w:r w:rsidR="00CA59CB">
        <w:rPr>
          <w:rFonts w:eastAsia="Times New Roman" w:cstheme="minorHAnsi"/>
          <w:color w:val="000000" w:themeColor="text1"/>
        </w:rPr>
        <w:t xml:space="preserve"> have the opportunity of finding activities that focus on increasing confidence in abilities</w:t>
      </w:r>
      <w:r w:rsidR="009B6769">
        <w:rPr>
          <w:rFonts w:eastAsia="Times New Roman" w:cstheme="minorHAnsi"/>
          <w:color w:val="000000" w:themeColor="text1"/>
        </w:rPr>
        <w:t xml:space="preserve"> </w:t>
      </w:r>
      <w:r w:rsidR="009B6769" w:rsidRPr="006E34AE">
        <w:rPr>
          <w:rFonts w:eastAsia="Times New Roman" w:cstheme="minorHAnsi"/>
          <w:i/>
          <w:color w:val="000000" w:themeColor="text1"/>
        </w:rPr>
        <w:t>(Burns et al, 2013)</w:t>
      </w:r>
      <w:r w:rsidR="009B6769">
        <w:rPr>
          <w:rFonts w:eastAsia="Times New Roman" w:cstheme="minorHAnsi"/>
          <w:i/>
          <w:color w:val="000000" w:themeColor="text1"/>
        </w:rPr>
        <w:t>.</w:t>
      </w:r>
      <w:r w:rsidR="009B6769">
        <w:rPr>
          <w:rFonts w:eastAsia="Times New Roman" w:cstheme="minorHAnsi"/>
          <w:color w:val="000000" w:themeColor="text1"/>
        </w:rPr>
        <w:t xml:space="preserve"> </w:t>
      </w:r>
      <w:r w:rsidR="009B6769" w:rsidRPr="00373605">
        <w:rPr>
          <w:rFonts w:eastAsia="Times New Roman" w:cstheme="minorHAnsi"/>
          <w:color w:val="000000" w:themeColor="text1"/>
        </w:rPr>
        <w:t>According to Murphy and Carbone (2008)</w:t>
      </w:r>
      <w:r w:rsidR="009B6769">
        <w:rPr>
          <w:rFonts w:eastAsia="Times New Roman" w:cstheme="minorHAnsi"/>
          <w:color w:val="000000" w:themeColor="text1"/>
        </w:rPr>
        <w:t>,</w:t>
      </w:r>
      <w:r w:rsidR="009B6769" w:rsidRPr="00373605">
        <w:rPr>
          <w:rFonts w:eastAsia="Times New Roman" w:cstheme="minorHAnsi"/>
          <w:color w:val="000000" w:themeColor="text1"/>
        </w:rPr>
        <w:t xml:space="preserve"> it can be concerned parents or caregivers that act as a barrier and potentially prevent an individual from engaging in outdoor activities</w:t>
      </w:r>
      <w:r w:rsidR="009B6769">
        <w:rPr>
          <w:rFonts w:eastAsia="Times New Roman" w:cstheme="minorHAnsi"/>
          <w:color w:val="000000" w:themeColor="text1"/>
        </w:rPr>
        <w:t xml:space="preserve"> for recreational purposes</w:t>
      </w:r>
      <w:r w:rsidR="009B6769" w:rsidRPr="00373605">
        <w:rPr>
          <w:rFonts w:eastAsia="Times New Roman" w:cstheme="minorHAnsi"/>
          <w:color w:val="000000" w:themeColor="text1"/>
        </w:rPr>
        <w:t xml:space="preserve">, rather than the disability determining whether an individual </w:t>
      </w:r>
      <w:r w:rsidR="009B6769">
        <w:rPr>
          <w:rFonts w:eastAsia="Times New Roman" w:cstheme="minorHAnsi"/>
          <w:color w:val="000000" w:themeColor="text1"/>
        </w:rPr>
        <w:t xml:space="preserve">can </w:t>
      </w:r>
      <w:r w:rsidR="009B6769" w:rsidRPr="00373605">
        <w:rPr>
          <w:rFonts w:eastAsia="Times New Roman" w:cstheme="minorHAnsi"/>
          <w:color w:val="000000" w:themeColor="text1"/>
        </w:rPr>
        <w:t>participate</w:t>
      </w:r>
      <w:r w:rsidR="009B6769">
        <w:rPr>
          <w:rFonts w:eastAsia="Times New Roman" w:cstheme="minorHAnsi"/>
          <w:color w:val="000000" w:themeColor="text1"/>
        </w:rPr>
        <w:t>.</w:t>
      </w:r>
      <w:r w:rsidR="009B6769" w:rsidRPr="00373605">
        <w:rPr>
          <w:rFonts w:eastAsia="Times New Roman" w:cstheme="minorHAnsi"/>
          <w:color w:val="000000" w:themeColor="text1"/>
        </w:rPr>
        <w:t xml:space="preserve"> This can be due to the emotional and psychological barriers of the parent or caregiver as well as health and safety concerns.</w:t>
      </w:r>
      <w:r w:rsidR="009B6769">
        <w:rPr>
          <w:rFonts w:eastAsia="Times New Roman" w:cstheme="minorHAnsi"/>
          <w:color w:val="000000" w:themeColor="text1"/>
        </w:rPr>
        <w:t xml:space="preserve"> As individuals with a disability can have a variety of physical and psychological needs daily assistance ensures th</w:t>
      </w:r>
      <w:r w:rsidR="0071349D">
        <w:rPr>
          <w:rFonts w:eastAsia="Times New Roman" w:cstheme="minorHAnsi"/>
          <w:color w:val="000000" w:themeColor="text1"/>
        </w:rPr>
        <w:t>ese</w:t>
      </w:r>
      <w:r w:rsidR="009B6769">
        <w:rPr>
          <w:rFonts w:eastAsia="Times New Roman" w:cstheme="minorHAnsi"/>
          <w:color w:val="000000" w:themeColor="text1"/>
        </w:rPr>
        <w:t xml:space="preserve"> needs are met. This is often essential, yet can </w:t>
      </w:r>
      <w:r w:rsidR="0071349D">
        <w:rPr>
          <w:rFonts w:eastAsia="Times New Roman" w:cstheme="minorHAnsi"/>
          <w:color w:val="000000" w:themeColor="text1"/>
        </w:rPr>
        <w:t>hinder</w:t>
      </w:r>
      <w:r w:rsidR="009B6769">
        <w:rPr>
          <w:rFonts w:eastAsia="Times New Roman" w:cstheme="minorHAnsi"/>
          <w:color w:val="000000" w:themeColor="text1"/>
        </w:rPr>
        <w:t xml:space="preserve"> an individual from developing self-determination through making choices and engaging in positive risk-taking </w:t>
      </w:r>
      <w:r w:rsidR="009B6769" w:rsidRPr="00EE791E">
        <w:rPr>
          <w:rFonts w:eastAsia="Times New Roman" w:cstheme="minorHAnsi"/>
          <w:i/>
          <w:color w:val="000000" w:themeColor="text1"/>
        </w:rPr>
        <w:t>(</w:t>
      </w:r>
      <w:r w:rsidR="009B6769" w:rsidRPr="00EE791E">
        <w:rPr>
          <w:rFonts w:cstheme="minorHAnsi"/>
          <w:i/>
          <w:color w:val="000000" w:themeColor="text1"/>
        </w:rPr>
        <w:t>McPherson et al, 2018)</w:t>
      </w:r>
      <w:r w:rsidR="009B6769">
        <w:rPr>
          <w:rFonts w:cstheme="minorHAnsi"/>
          <w:i/>
          <w:color w:val="000000" w:themeColor="text1"/>
        </w:rPr>
        <w:t>.</w:t>
      </w:r>
      <w:r w:rsidR="009C72F2">
        <w:rPr>
          <w:rFonts w:cstheme="minorHAnsi"/>
          <w:i/>
          <w:color w:val="000000" w:themeColor="text1"/>
        </w:rPr>
        <w:t xml:space="preserve"> </w:t>
      </w:r>
      <w:r w:rsidR="009C72F2">
        <w:rPr>
          <w:rFonts w:cstheme="minorHAnsi"/>
          <w:color w:val="000000" w:themeColor="text1"/>
        </w:rPr>
        <w:t xml:space="preserve">Self-determination is a skill recognised to aid participation in society and increase opportunities of employment </w:t>
      </w:r>
      <w:r w:rsidR="00977DF7" w:rsidRPr="00DA7B01">
        <w:rPr>
          <w:rFonts w:cstheme="minorHAnsi"/>
          <w:i/>
          <w:color w:val="000000" w:themeColor="text1"/>
        </w:rPr>
        <w:t>(Schloss et al, 1993)</w:t>
      </w:r>
      <w:r w:rsidR="00977DF7">
        <w:rPr>
          <w:rFonts w:cstheme="minorHAnsi"/>
          <w:i/>
          <w:color w:val="000000" w:themeColor="text1"/>
        </w:rPr>
        <w:t xml:space="preserve">. </w:t>
      </w:r>
      <w:r w:rsidR="00977DF7" w:rsidRPr="00977DF7">
        <w:rPr>
          <w:rFonts w:cstheme="minorHAnsi"/>
          <w:color w:val="000000" w:themeColor="text1"/>
        </w:rPr>
        <w:t>Therefore, as 47.7% of individuals with a disability are out of employment, it suggests that opportunities of risk-taking can enhance the skillset required for work</w:t>
      </w:r>
      <w:r w:rsidR="00977DF7">
        <w:rPr>
          <w:rFonts w:cstheme="minorHAnsi"/>
          <w:color w:val="000000" w:themeColor="text1"/>
        </w:rPr>
        <w:t xml:space="preserve"> </w:t>
      </w:r>
      <w:r w:rsidR="00977DF7" w:rsidRPr="00977DF7">
        <w:rPr>
          <w:rFonts w:cstheme="minorHAnsi"/>
          <w:i/>
          <w:color w:val="000000" w:themeColor="text1"/>
        </w:rPr>
        <w:t>(Powell, 2021)</w:t>
      </w:r>
      <w:r w:rsidR="00977DF7">
        <w:rPr>
          <w:rFonts w:cstheme="minorHAnsi"/>
          <w:i/>
          <w:color w:val="000000" w:themeColor="text1"/>
        </w:rPr>
        <w:t xml:space="preserve">. </w:t>
      </w:r>
    </w:p>
    <w:p w14:paraId="7F596D23" w14:textId="63EE77D6" w:rsidR="009B6769" w:rsidRPr="002D7D3C" w:rsidRDefault="00977DF7" w:rsidP="002D7D3C">
      <w:pPr>
        <w:spacing w:before="100" w:beforeAutospacing="1" w:after="100" w:afterAutospacing="1"/>
        <w:jc w:val="both"/>
        <w:rPr>
          <w:rFonts w:eastAsia="Times New Roman" w:cstheme="minorHAnsi"/>
          <w:color w:val="000000" w:themeColor="text1"/>
        </w:rPr>
      </w:pPr>
      <w:r>
        <w:rPr>
          <w:rFonts w:cstheme="minorHAnsi"/>
          <w:color w:val="000000" w:themeColor="text1"/>
        </w:rPr>
        <w:t>I</w:t>
      </w:r>
      <w:r>
        <w:rPr>
          <w:rFonts w:eastAsia="Times New Roman" w:cstheme="minorHAnsi"/>
          <w:color w:val="000000" w:themeColor="text1"/>
        </w:rPr>
        <w:t xml:space="preserve">t is a priority in education and care settings that individuals deemed vulnerable are protected, which can lead to the perception that individuals with a disability are unable to live an autonomous and resilient life </w:t>
      </w:r>
      <w:r w:rsidRPr="00330DE6">
        <w:rPr>
          <w:rFonts w:eastAsia="Times New Roman" w:cstheme="minorHAnsi"/>
          <w:i/>
          <w:color w:val="000000" w:themeColor="text1"/>
        </w:rPr>
        <w:t>(</w:t>
      </w:r>
      <w:proofErr w:type="spellStart"/>
      <w:r w:rsidRPr="00330DE6">
        <w:rPr>
          <w:rFonts w:eastAsia="Times New Roman" w:cstheme="minorHAnsi"/>
          <w:i/>
          <w:color w:val="000000" w:themeColor="text1"/>
        </w:rPr>
        <w:t>Sugerman</w:t>
      </w:r>
      <w:proofErr w:type="spellEnd"/>
      <w:r w:rsidRPr="00330DE6">
        <w:rPr>
          <w:rFonts w:eastAsia="Times New Roman" w:cstheme="minorHAnsi"/>
          <w:i/>
          <w:color w:val="000000" w:themeColor="text1"/>
        </w:rPr>
        <w:t>, 2001</w:t>
      </w:r>
      <w:r>
        <w:rPr>
          <w:rFonts w:eastAsia="Times New Roman" w:cstheme="minorHAnsi"/>
          <w:color w:val="000000" w:themeColor="text1"/>
        </w:rPr>
        <w:t xml:space="preserve">). This protection can cause psycho-emotional </w:t>
      </w:r>
      <w:proofErr w:type="spellStart"/>
      <w:r w:rsidRPr="00D8319D">
        <w:rPr>
          <w:rFonts w:eastAsia="Times New Roman" w:cstheme="minorHAnsi"/>
          <w:color w:val="000000" w:themeColor="text1"/>
        </w:rPr>
        <w:t>disab</w:t>
      </w:r>
      <w:r>
        <w:rPr>
          <w:rFonts w:eastAsia="Times New Roman" w:cstheme="minorHAnsi"/>
          <w:color w:val="000000" w:themeColor="text1"/>
        </w:rPr>
        <w:t>i</w:t>
      </w:r>
      <w:r w:rsidRPr="00D8319D">
        <w:rPr>
          <w:rFonts w:eastAsia="Times New Roman" w:cstheme="minorHAnsi"/>
          <w:color w:val="000000" w:themeColor="text1"/>
        </w:rPr>
        <w:t>lism</w:t>
      </w:r>
      <w:proofErr w:type="spellEnd"/>
      <w:r>
        <w:rPr>
          <w:rFonts w:eastAsia="Times New Roman" w:cstheme="minorHAnsi"/>
          <w:color w:val="000000" w:themeColor="text1"/>
        </w:rPr>
        <w:t xml:space="preserve">, negatively impacting an individual’s sense of self and self-esteem </w:t>
      </w:r>
      <w:r w:rsidRPr="00D8319D">
        <w:rPr>
          <w:rFonts w:eastAsia="Times New Roman" w:cstheme="minorHAnsi"/>
          <w:i/>
          <w:color w:val="000000" w:themeColor="text1"/>
        </w:rPr>
        <w:t>(Burns et al, 2012</w:t>
      </w:r>
      <w:r>
        <w:rPr>
          <w:rFonts w:eastAsia="Times New Roman" w:cstheme="minorHAnsi"/>
          <w:i/>
          <w:color w:val="000000" w:themeColor="text1"/>
        </w:rPr>
        <w:t>)</w:t>
      </w:r>
      <w:r>
        <w:rPr>
          <w:rFonts w:eastAsia="Times New Roman" w:cstheme="minorHAnsi"/>
          <w:color w:val="000000" w:themeColor="text1"/>
        </w:rPr>
        <w:t xml:space="preserve"> and can further reduce the likelihood that individuals with a disability experience the range of psychological and physical health benefits of participating in outdoor activities </w:t>
      </w:r>
      <w:r w:rsidRPr="00F545D0">
        <w:rPr>
          <w:rFonts w:eastAsia="Times New Roman" w:cstheme="minorHAnsi"/>
          <w:i/>
          <w:color w:val="000000" w:themeColor="text1"/>
        </w:rPr>
        <w:t>(Lid and Solvang, 2013</w:t>
      </w:r>
      <w:r>
        <w:rPr>
          <w:rFonts w:eastAsia="Times New Roman" w:cstheme="minorHAnsi"/>
          <w:color w:val="000000" w:themeColor="text1"/>
        </w:rPr>
        <w:t>). This contradicts the purpose of inclusive access which is to enable individuals to live with confidence in their ability to live with increased autonomy</w:t>
      </w:r>
      <w:r>
        <w:rPr>
          <w:rFonts w:eastAsia="Times New Roman" w:cstheme="minorHAnsi"/>
          <w:i/>
          <w:color w:val="000000" w:themeColor="text1"/>
        </w:rPr>
        <w:t xml:space="preserve">. </w:t>
      </w:r>
      <w:r>
        <w:rPr>
          <w:rFonts w:eastAsia="Times New Roman" w:cstheme="minorHAnsi"/>
          <w:color w:val="000000" w:themeColor="text1"/>
        </w:rPr>
        <w:t>Therefore, looking at ways in which participation in activities and access to outdoor spaces can enable individuals with a disability is important when addressing practices that in effect disable opportunities of taking risks</w:t>
      </w:r>
      <w:r w:rsidR="0071349D">
        <w:rPr>
          <w:rFonts w:eastAsia="Times New Roman" w:cstheme="minorHAnsi"/>
          <w:color w:val="000000" w:themeColor="text1"/>
        </w:rPr>
        <w:t xml:space="preserve">. </w:t>
      </w:r>
      <w:r>
        <w:rPr>
          <w:rFonts w:eastAsia="Times New Roman" w:cstheme="minorHAnsi"/>
          <w:color w:val="000000" w:themeColor="text1"/>
        </w:rPr>
        <w:t xml:space="preserve">When individuals actively engage in risk-taking it is an opportunity to recognise and develop individual proficiency and confidence, which is known to </w:t>
      </w:r>
      <w:r w:rsidR="0071349D">
        <w:rPr>
          <w:rFonts w:eastAsia="Times New Roman" w:cstheme="minorHAnsi"/>
          <w:color w:val="000000" w:themeColor="text1"/>
        </w:rPr>
        <w:t xml:space="preserve">increase resiliency and </w:t>
      </w:r>
      <w:r>
        <w:rPr>
          <w:rFonts w:eastAsia="Times New Roman" w:cstheme="minorHAnsi"/>
          <w:color w:val="000000" w:themeColor="text1"/>
        </w:rPr>
        <w:t xml:space="preserve">reduce the potential of injury or harm. Whereas limited opportunity of engaging in risky play and access to activities that support the development of risk-assessment has shown to increase challenging behaviours and exaggerated emotional responses to a potential threat </w:t>
      </w:r>
      <w:r w:rsidRPr="00B738A9">
        <w:rPr>
          <w:rFonts w:eastAsia="Times New Roman" w:cstheme="minorHAnsi"/>
          <w:i/>
          <w:color w:val="000000" w:themeColor="text1"/>
        </w:rPr>
        <w:t>(Seale et al, 2013).</w:t>
      </w:r>
      <w:r w:rsidR="009B6769">
        <w:rPr>
          <w:rFonts w:eastAsia="Times New Roman" w:cstheme="minorHAnsi"/>
          <w:color w:val="000000" w:themeColor="text1"/>
        </w:rPr>
        <w:t xml:space="preserve"> Risky play is recognised to support the critical development of a child, </w:t>
      </w:r>
      <w:r w:rsidR="00121D3B">
        <w:rPr>
          <w:rFonts w:eastAsia="Times New Roman" w:cstheme="minorHAnsi"/>
          <w:color w:val="000000" w:themeColor="text1"/>
        </w:rPr>
        <w:t xml:space="preserve">therefore </w:t>
      </w:r>
      <w:r w:rsidR="009B6769">
        <w:rPr>
          <w:rFonts w:eastAsia="Times New Roman" w:cstheme="minorHAnsi"/>
          <w:color w:val="000000" w:themeColor="text1"/>
        </w:rPr>
        <w:t>th</w:t>
      </w:r>
      <w:r w:rsidR="00121D3B">
        <w:rPr>
          <w:rFonts w:eastAsia="Times New Roman" w:cstheme="minorHAnsi"/>
          <w:color w:val="000000" w:themeColor="text1"/>
        </w:rPr>
        <w:t>e</w:t>
      </w:r>
      <w:r w:rsidR="009B6769">
        <w:rPr>
          <w:rFonts w:eastAsia="Times New Roman" w:cstheme="minorHAnsi"/>
          <w:color w:val="000000" w:themeColor="text1"/>
        </w:rPr>
        <w:t xml:space="preserve"> genuine concern and potential avoidance of outdoor spaces or activities to protect an individual from potential harm can prevent the development of crucial skills that can improve physical health and well-being (</w:t>
      </w:r>
      <w:proofErr w:type="spellStart"/>
      <w:r w:rsidR="009B6769" w:rsidRPr="006E6F28">
        <w:rPr>
          <w:rFonts w:eastAsia="Times New Roman" w:cstheme="minorHAnsi"/>
          <w:i/>
          <w:color w:val="000000" w:themeColor="text1"/>
        </w:rPr>
        <w:t>Brussoni</w:t>
      </w:r>
      <w:proofErr w:type="spellEnd"/>
      <w:r w:rsidR="009B6769" w:rsidRPr="006E6F28">
        <w:rPr>
          <w:rFonts w:eastAsia="Times New Roman" w:cstheme="minorHAnsi"/>
          <w:i/>
          <w:color w:val="000000" w:themeColor="text1"/>
        </w:rPr>
        <w:t xml:space="preserve"> et al, 2012</w:t>
      </w:r>
      <w:r w:rsidR="009B6769">
        <w:rPr>
          <w:rFonts w:eastAsia="Times New Roman" w:cstheme="minorHAnsi"/>
          <w:color w:val="000000" w:themeColor="text1"/>
        </w:rPr>
        <w:t>).</w:t>
      </w:r>
      <w:r w:rsidR="006C704C">
        <w:rPr>
          <w:rFonts w:eastAsia="Times New Roman" w:cstheme="minorHAnsi"/>
          <w:color w:val="000000" w:themeColor="text1"/>
        </w:rPr>
        <w:t xml:space="preserve"> </w:t>
      </w:r>
      <w:r w:rsidR="00030F53">
        <w:rPr>
          <w:rFonts w:eastAsia="Times New Roman" w:cstheme="minorHAnsi"/>
          <w:color w:val="000000" w:themeColor="text1"/>
        </w:rPr>
        <w:t>A correlation has been found between accessing outdoor spaces and activities during formative years and the likelihood of this occurring in adult years</w:t>
      </w:r>
      <w:r w:rsidR="00030F53" w:rsidRPr="00030F53">
        <w:rPr>
          <w:rFonts w:eastAsia="Times New Roman" w:cstheme="minorHAnsi"/>
          <w:i/>
          <w:color w:val="000000" w:themeColor="text1"/>
        </w:rPr>
        <w:t xml:space="preserve"> (Bird, 2007</w:t>
      </w:r>
      <w:r w:rsidR="00030F53">
        <w:rPr>
          <w:rFonts w:eastAsia="Times New Roman" w:cstheme="minorHAnsi"/>
          <w:i/>
          <w:color w:val="000000" w:themeColor="text1"/>
        </w:rPr>
        <w:t>).</w:t>
      </w:r>
      <w:r w:rsidR="0071349D">
        <w:rPr>
          <w:rFonts w:eastAsia="Times New Roman" w:cstheme="minorHAnsi"/>
          <w:i/>
          <w:color w:val="000000" w:themeColor="text1"/>
        </w:rPr>
        <w:t xml:space="preserve"> </w:t>
      </w:r>
      <w:r w:rsidR="0071349D">
        <w:rPr>
          <w:color w:val="000000" w:themeColor="text1"/>
        </w:rPr>
        <w:t>As</w:t>
      </w:r>
      <w:r w:rsidR="009B6769" w:rsidRPr="00373605">
        <w:rPr>
          <w:color w:val="000000" w:themeColor="text1"/>
        </w:rPr>
        <w:t xml:space="preserve"> engaging in </w:t>
      </w:r>
      <w:r w:rsidR="009B6769" w:rsidRPr="00373605">
        <w:rPr>
          <w:color w:val="000000" w:themeColor="text1"/>
        </w:rPr>
        <w:lastRenderedPageBreak/>
        <w:t>activities outdoors enables the individual to identify their strengths, increasing self-efficacy and reduc</w:t>
      </w:r>
      <w:r w:rsidR="0071349D">
        <w:rPr>
          <w:color w:val="000000" w:themeColor="text1"/>
        </w:rPr>
        <w:t>e</w:t>
      </w:r>
      <w:r w:rsidR="009B6769" w:rsidRPr="00373605">
        <w:rPr>
          <w:color w:val="000000" w:themeColor="text1"/>
        </w:rPr>
        <w:t xml:space="preserve"> the feeling of being unable to participate because of a disability</w:t>
      </w:r>
      <w:r w:rsidR="0071349D">
        <w:rPr>
          <w:color w:val="000000" w:themeColor="text1"/>
        </w:rPr>
        <w:t xml:space="preserve">, it suggests that early promotion of opportunities </w:t>
      </w:r>
      <w:r w:rsidR="0071349D">
        <w:rPr>
          <w:rFonts w:eastAsia="Times New Roman" w:cstheme="minorHAnsi"/>
          <w:color w:val="000000" w:themeColor="text1"/>
        </w:rPr>
        <w:t>to access and participate is needed to increase life-long benefits</w:t>
      </w:r>
      <w:r w:rsidR="009B6769">
        <w:rPr>
          <w:color w:val="000000" w:themeColor="text1"/>
        </w:rPr>
        <w:t xml:space="preserve"> </w:t>
      </w:r>
      <w:r w:rsidR="009B6769" w:rsidRPr="00373605">
        <w:rPr>
          <w:color w:val="000000" w:themeColor="text1"/>
        </w:rPr>
        <w:t>(</w:t>
      </w:r>
      <w:r w:rsidR="009B6769" w:rsidRPr="00373605">
        <w:rPr>
          <w:i/>
          <w:color w:val="000000" w:themeColor="text1"/>
        </w:rPr>
        <w:t>Zhang et al,2017</w:t>
      </w:r>
      <w:r w:rsidR="009B6769" w:rsidRPr="00373605">
        <w:rPr>
          <w:color w:val="000000" w:themeColor="text1"/>
        </w:rPr>
        <w:t>).</w:t>
      </w:r>
      <w:r w:rsidR="009B6769">
        <w:rPr>
          <w:color w:val="000000" w:themeColor="text1"/>
        </w:rPr>
        <w:t xml:space="preserve"> Through shared experiences within a community of all abilities</w:t>
      </w:r>
      <w:r w:rsidR="000110A0">
        <w:rPr>
          <w:color w:val="000000" w:themeColor="text1"/>
        </w:rPr>
        <w:t>, it can</w:t>
      </w:r>
      <w:r w:rsidR="009B6769">
        <w:rPr>
          <w:color w:val="000000" w:themeColor="text1"/>
        </w:rPr>
        <w:t xml:space="preserve"> raise</w:t>
      </w:r>
      <w:r w:rsidR="000110A0">
        <w:rPr>
          <w:color w:val="000000" w:themeColor="text1"/>
        </w:rPr>
        <w:t xml:space="preserve"> </w:t>
      </w:r>
      <w:r w:rsidR="009B6769">
        <w:rPr>
          <w:color w:val="000000" w:themeColor="text1"/>
        </w:rPr>
        <w:t xml:space="preserve">self-esteem and support an individual </w:t>
      </w:r>
      <w:r w:rsidR="000110A0">
        <w:rPr>
          <w:color w:val="000000" w:themeColor="text1"/>
        </w:rPr>
        <w:t>in</w:t>
      </w:r>
      <w:r w:rsidR="009B6769">
        <w:rPr>
          <w:color w:val="000000" w:themeColor="text1"/>
        </w:rPr>
        <w:t xml:space="preserve"> transcend</w:t>
      </w:r>
      <w:r w:rsidR="000110A0">
        <w:rPr>
          <w:color w:val="000000" w:themeColor="text1"/>
        </w:rPr>
        <w:t xml:space="preserve">ing </w:t>
      </w:r>
      <w:r w:rsidR="009B6769">
        <w:rPr>
          <w:color w:val="000000" w:themeColor="text1"/>
        </w:rPr>
        <w:t xml:space="preserve">beyond their disability, fostering a sense of purpose </w:t>
      </w:r>
      <w:r w:rsidR="009B6769" w:rsidRPr="000C065E">
        <w:rPr>
          <w:rFonts w:cstheme="minorHAnsi"/>
          <w:i/>
          <w:color w:val="000000" w:themeColor="text1"/>
        </w:rPr>
        <w:t>(</w:t>
      </w:r>
      <w:proofErr w:type="spellStart"/>
      <w:r w:rsidR="009B6769" w:rsidRPr="000C065E">
        <w:rPr>
          <w:rFonts w:cstheme="minorHAnsi"/>
          <w:i/>
          <w:color w:val="000000" w:themeColor="text1"/>
        </w:rPr>
        <w:t>Jakubec</w:t>
      </w:r>
      <w:proofErr w:type="spellEnd"/>
      <w:r w:rsidR="009B6769" w:rsidRPr="000C065E">
        <w:rPr>
          <w:rFonts w:cstheme="minorHAnsi"/>
          <w:i/>
          <w:color w:val="000000" w:themeColor="text1"/>
        </w:rPr>
        <w:t xml:space="preserve"> et al, 2016)</w:t>
      </w:r>
      <w:r w:rsidR="009B6769">
        <w:rPr>
          <w:rFonts w:cstheme="minorHAnsi"/>
          <w:i/>
          <w:color w:val="000000" w:themeColor="text1"/>
        </w:rPr>
        <w:t xml:space="preserve">. </w:t>
      </w:r>
      <w:r w:rsidR="009B6769">
        <w:rPr>
          <w:rFonts w:eastAsia="Times New Roman" w:cstheme="minorHAnsi"/>
          <w:color w:val="000000" w:themeColor="text1"/>
        </w:rPr>
        <w:t xml:space="preserve">The development of skills and confidence has been found to reduce concerns of parents or caregivers </w:t>
      </w:r>
      <w:r w:rsidR="009B6769" w:rsidRPr="00937866">
        <w:rPr>
          <w:rFonts w:eastAsia="Times New Roman" w:cstheme="minorHAnsi"/>
          <w:i/>
          <w:color w:val="000000" w:themeColor="text1"/>
        </w:rPr>
        <w:t>(Route et al, 2015</w:t>
      </w:r>
      <w:r w:rsidR="009B6769">
        <w:rPr>
          <w:rFonts w:eastAsia="Times New Roman" w:cstheme="minorHAnsi"/>
          <w:color w:val="000000" w:themeColor="text1"/>
        </w:rPr>
        <w:t>) and enables individuals with a disability</w:t>
      </w:r>
      <w:r w:rsidR="009B6769" w:rsidRPr="00373605">
        <w:rPr>
          <w:rFonts w:eastAsia="Times New Roman" w:cstheme="minorHAnsi"/>
          <w:color w:val="000000" w:themeColor="text1"/>
        </w:rPr>
        <w:t xml:space="preserve"> to exert independence and accomplish personal goals with the necessary aids to support progression</w:t>
      </w:r>
      <w:r w:rsidR="009B6769" w:rsidRPr="00373605">
        <w:rPr>
          <w:rFonts w:cstheme="minorHAnsi"/>
          <w:color w:val="000000" w:themeColor="text1"/>
        </w:rPr>
        <w:t>.</w:t>
      </w:r>
      <w:r w:rsidR="003418A9">
        <w:rPr>
          <w:rFonts w:cstheme="minorHAnsi"/>
          <w:color w:val="000000" w:themeColor="text1"/>
        </w:rPr>
        <w:t xml:space="preserve"> A risk-free environment is suggested to increase dependency and suppress potential </w:t>
      </w:r>
      <w:r w:rsidR="003418A9" w:rsidRPr="003418A9">
        <w:rPr>
          <w:rFonts w:cstheme="minorHAnsi"/>
          <w:i/>
          <w:color w:val="000000" w:themeColor="text1"/>
        </w:rPr>
        <w:t xml:space="preserve">(Bates and </w:t>
      </w:r>
      <w:proofErr w:type="spellStart"/>
      <w:r w:rsidR="003418A9" w:rsidRPr="003418A9">
        <w:rPr>
          <w:rFonts w:cstheme="minorHAnsi"/>
          <w:i/>
          <w:color w:val="000000" w:themeColor="text1"/>
        </w:rPr>
        <w:t>Lymbury</w:t>
      </w:r>
      <w:proofErr w:type="spellEnd"/>
      <w:r w:rsidR="003418A9" w:rsidRPr="003418A9">
        <w:rPr>
          <w:rFonts w:cstheme="minorHAnsi"/>
          <w:i/>
          <w:color w:val="000000" w:themeColor="text1"/>
        </w:rPr>
        <w:t>, 2011),</w:t>
      </w:r>
      <w:r w:rsidR="009B6769" w:rsidRPr="00373605">
        <w:rPr>
          <w:rFonts w:cstheme="minorHAnsi"/>
          <w:color w:val="000000" w:themeColor="text1"/>
        </w:rPr>
        <w:t xml:space="preserve"> </w:t>
      </w:r>
      <w:r w:rsidR="003418A9">
        <w:rPr>
          <w:rFonts w:eastAsia="Times New Roman" w:cstheme="minorHAnsi"/>
          <w:color w:val="000000" w:themeColor="text1"/>
        </w:rPr>
        <w:t>i</w:t>
      </w:r>
      <w:r w:rsidR="009B6769">
        <w:rPr>
          <w:rFonts w:eastAsia="Times New Roman" w:cstheme="minorHAnsi"/>
          <w:color w:val="000000" w:themeColor="text1"/>
        </w:rPr>
        <w:t xml:space="preserve">t could be said that the risk of an individual not developing essential life skills and having the opportunity to test individual limits could be of more damage to an individual, compared to a potential injury or adverse experience from participating in an outdoor activity </w:t>
      </w:r>
      <w:r w:rsidR="009B6769" w:rsidRPr="00324907">
        <w:rPr>
          <w:rFonts w:cstheme="minorHAnsi"/>
          <w:i/>
          <w:color w:val="000000" w:themeColor="text1"/>
        </w:rPr>
        <w:t>(McPherson et al, 2018)</w:t>
      </w:r>
      <w:r w:rsidR="009B6769">
        <w:rPr>
          <w:rFonts w:eastAsia="Times New Roman" w:cstheme="minorHAnsi"/>
          <w:color w:val="000000" w:themeColor="text1"/>
        </w:rPr>
        <w:t xml:space="preserve">. By considering this fundamental aspect of the importance of risk-taking, the difference between the perception of risk and the reality of risk can be considered when supporting best practice for inclusion and access to outdoor spaces and activities </w:t>
      </w:r>
      <w:r w:rsidR="009B6769" w:rsidRPr="002C6159">
        <w:rPr>
          <w:rFonts w:eastAsia="Times New Roman" w:cstheme="minorHAnsi"/>
          <w:i/>
          <w:color w:val="000000" w:themeColor="text1"/>
        </w:rPr>
        <w:t>(Faulkner, 2012)</w:t>
      </w:r>
      <w:r w:rsidR="009B6769">
        <w:rPr>
          <w:rFonts w:eastAsia="Times New Roman" w:cstheme="minorHAnsi"/>
          <w:i/>
          <w:color w:val="000000" w:themeColor="text1"/>
        </w:rPr>
        <w:t>.</w:t>
      </w:r>
      <w:r w:rsidR="009B6769">
        <w:rPr>
          <w:rFonts w:eastAsia="Times New Roman" w:cstheme="minorHAnsi"/>
          <w:color w:val="000000" w:themeColor="text1"/>
        </w:rPr>
        <w:t xml:space="preserve"> </w:t>
      </w:r>
    </w:p>
    <w:p w14:paraId="37FE0C8F" w14:textId="3F3A6C7F" w:rsidR="009B6769" w:rsidRDefault="009B6769" w:rsidP="009B6769">
      <w:pPr>
        <w:pStyle w:val="Heading2"/>
        <w:jc w:val="center"/>
      </w:pPr>
      <w:bookmarkStart w:id="4" w:name="_Toc71407014"/>
      <w:r w:rsidRPr="00373605">
        <w:t xml:space="preserve">To what extent </w:t>
      </w:r>
      <w:r>
        <w:t xml:space="preserve">does </w:t>
      </w:r>
      <w:r w:rsidRPr="00373605">
        <w:t xml:space="preserve">access to outdoor environments </w:t>
      </w:r>
      <w:r>
        <w:t xml:space="preserve">improve the well-being </w:t>
      </w:r>
      <w:r w:rsidRPr="00373605">
        <w:t xml:space="preserve">of </w:t>
      </w:r>
      <w:r>
        <w:t>an individual</w:t>
      </w:r>
      <w:r w:rsidRPr="00373605">
        <w:t xml:space="preserve"> with a disability</w:t>
      </w:r>
      <w:r>
        <w:t>?</w:t>
      </w:r>
      <w:bookmarkEnd w:id="4"/>
    </w:p>
    <w:p w14:paraId="39A1B43B" w14:textId="0B8C1AD2" w:rsidR="00977DF7" w:rsidRDefault="00977DF7" w:rsidP="00DC6B64">
      <w:pPr>
        <w:jc w:val="both"/>
      </w:pPr>
    </w:p>
    <w:p w14:paraId="3719AAC2" w14:textId="6FAE7D71" w:rsidR="00BB41E2" w:rsidRPr="00777EB0" w:rsidRDefault="00BC49B8" w:rsidP="00DC6B64">
      <w:pPr>
        <w:jc w:val="both"/>
        <w:rPr>
          <w:color w:val="000000" w:themeColor="text1"/>
        </w:rPr>
      </w:pPr>
      <w:bookmarkStart w:id="5" w:name="OLE_LINK1"/>
      <w:bookmarkStart w:id="6" w:name="OLE_LINK2"/>
      <w:r>
        <w:rPr>
          <w:color w:val="000000" w:themeColor="text1"/>
        </w:rPr>
        <w:t xml:space="preserve">Many </w:t>
      </w:r>
      <w:r w:rsidRPr="00373605">
        <w:rPr>
          <w:color w:val="000000" w:themeColor="text1"/>
        </w:rPr>
        <w:t xml:space="preserve">studies have concluded that </w:t>
      </w:r>
      <w:r>
        <w:rPr>
          <w:color w:val="000000" w:themeColor="text1"/>
        </w:rPr>
        <w:t>exposure</w:t>
      </w:r>
      <w:r w:rsidRPr="00373605">
        <w:rPr>
          <w:color w:val="000000" w:themeColor="text1"/>
        </w:rPr>
        <w:t xml:space="preserve"> to outdoor spaces </w:t>
      </w:r>
      <w:r>
        <w:rPr>
          <w:color w:val="000000" w:themeColor="text1"/>
        </w:rPr>
        <w:t>and natural elements</w:t>
      </w:r>
      <w:r w:rsidR="00284A45">
        <w:rPr>
          <w:color w:val="000000" w:themeColor="text1"/>
        </w:rPr>
        <w:t>,</w:t>
      </w:r>
      <w:r>
        <w:rPr>
          <w:color w:val="000000" w:themeColor="text1"/>
        </w:rPr>
        <w:t xml:space="preserve"> such as </w:t>
      </w:r>
      <w:r w:rsidR="00284A45">
        <w:rPr>
          <w:color w:val="000000" w:themeColor="text1"/>
        </w:rPr>
        <w:t xml:space="preserve">trees and </w:t>
      </w:r>
      <w:r>
        <w:rPr>
          <w:color w:val="000000" w:themeColor="text1"/>
        </w:rPr>
        <w:t>wildlife</w:t>
      </w:r>
      <w:r w:rsidR="00284A45">
        <w:rPr>
          <w:color w:val="000000" w:themeColor="text1"/>
        </w:rPr>
        <w:t>,</w:t>
      </w:r>
      <w:r>
        <w:rPr>
          <w:color w:val="000000" w:themeColor="text1"/>
        </w:rPr>
        <w:t xml:space="preserve"> </w:t>
      </w:r>
      <w:r w:rsidRPr="00373605">
        <w:rPr>
          <w:color w:val="000000" w:themeColor="text1"/>
        </w:rPr>
        <w:t>reduces stress</w:t>
      </w:r>
      <w:r w:rsidR="00284A45">
        <w:rPr>
          <w:color w:val="000000" w:themeColor="text1"/>
        </w:rPr>
        <w:t xml:space="preserve">, </w:t>
      </w:r>
      <w:r w:rsidRPr="00373605">
        <w:rPr>
          <w:color w:val="000000" w:themeColor="text1"/>
        </w:rPr>
        <w:t>improves cognition</w:t>
      </w:r>
      <w:r w:rsidR="00284A45">
        <w:rPr>
          <w:color w:val="000000" w:themeColor="text1"/>
        </w:rPr>
        <w:t xml:space="preserve"> and supports well-being </w:t>
      </w:r>
      <w:r w:rsidRPr="000C065E">
        <w:rPr>
          <w:rFonts w:cstheme="minorHAnsi"/>
          <w:i/>
          <w:color w:val="000000" w:themeColor="text1"/>
        </w:rPr>
        <w:t>(</w:t>
      </w:r>
      <w:proofErr w:type="spellStart"/>
      <w:r w:rsidRPr="000C065E">
        <w:rPr>
          <w:rFonts w:cstheme="minorHAnsi"/>
          <w:i/>
          <w:color w:val="000000" w:themeColor="text1"/>
        </w:rPr>
        <w:t>Jakubec</w:t>
      </w:r>
      <w:proofErr w:type="spellEnd"/>
      <w:r w:rsidRPr="000C065E">
        <w:rPr>
          <w:rFonts w:cstheme="minorHAnsi"/>
          <w:i/>
          <w:color w:val="000000" w:themeColor="text1"/>
        </w:rPr>
        <w:t xml:space="preserve"> et al, 2016)</w:t>
      </w:r>
      <w:r>
        <w:rPr>
          <w:rFonts w:cstheme="minorHAnsi"/>
          <w:color w:val="000000" w:themeColor="text1"/>
        </w:rPr>
        <w:t>.</w:t>
      </w:r>
      <w:r>
        <w:rPr>
          <w:color w:val="000000" w:themeColor="text1"/>
        </w:rPr>
        <w:t xml:space="preserve"> As individuals with a disability are more likely to have low well-being </w:t>
      </w:r>
      <w:r w:rsidRPr="00DD1F4A">
        <w:rPr>
          <w:i/>
          <w:color w:val="000000" w:themeColor="text1"/>
        </w:rPr>
        <w:t>(Jones, 2019)</w:t>
      </w:r>
      <w:r>
        <w:rPr>
          <w:i/>
          <w:color w:val="000000" w:themeColor="text1"/>
        </w:rPr>
        <w:t xml:space="preserve"> </w:t>
      </w:r>
      <w:r>
        <w:rPr>
          <w:color w:val="000000" w:themeColor="text1"/>
        </w:rPr>
        <w:t xml:space="preserve">and </w:t>
      </w:r>
      <w:r>
        <w:t>30% experienc</w:t>
      </w:r>
      <w:r w:rsidR="00BB41E2">
        <w:t>e</w:t>
      </w:r>
      <w:r>
        <w:t xml:space="preserve"> challenges with mental health </w:t>
      </w:r>
      <w:r w:rsidRPr="00DC6B64">
        <w:rPr>
          <w:i/>
        </w:rPr>
        <w:t>(Naylor et al, 2021)</w:t>
      </w:r>
      <w:r>
        <w:rPr>
          <w:color w:val="000000" w:themeColor="text1"/>
        </w:rPr>
        <w:t xml:space="preserve">, it suggests that restricted access to outdoor spaces could be a contributing factor to this </w:t>
      </w:r>
      <w:r w:rsidRPr="00491DD0">
        <w:rPr>
          <w:i/>
          <w:color w:val="000000" w:themeColor="text1"/>
        </w:rPr>
        <w:t>(</w:t>
      </w:r>
      <w:proofErr w:type="spellStart"/>
      <w:r w:rsidRPr="00491DD0">
        <w:rPr>
          <w:i/>
          <w:color w:val="000000" w:themeColor="text1"/>
        </w:rPr>
        <w:t>Sakellariou</w:t>
      </w:r>
      <w:proofErr w:type="spellEnd"/>
      <w:r w:rsidRPr="00491DD0">
        <w:rPr>
          <w:i/>
          <w:color w:val="000000" w:themeColor="text1"/>
        </w:rPr>
        <w:t xml:space="preserve"> and </w:t>
      </w:r>
      <w:proofErr w:type="spellStart"/>
      <w:r w:rsidRPr="00491DD0">
        <w:rPr>
          <w:i/>
          <w:color w:val="000000" w:themeColor="text1"/>
        </w:rPr>
        <w:t>Rotarou</w:t>
      </w:r>
      <w:proofErr w:type="spellEnd"/>
      <w:r w:rsidRPr="00491DD0">
        <w:rPr>
          <w:i/>
          <w:color w:val="000000" w:themeColor="text1"/>
        </w:rPr>
        <w:t>, 2017)</w:t>
      </w:r>
      <w:r>
        <w:rPr>
          <w:i/>
          <w:color w:val="000000" w:themeColor="text1"/>
        </w:rPr>
        <w:t>.</w:t>
      </w:r>
      <w:r w:rsidR="00C94844">
        <w:rPr>
          <w:i/>
          <w:color w:val="000000" w:themeColor="text1"/>
        </w:rPr>
        <w:t xml:space="preserve"> </w:t>
      </w:r>
      <w:r w:rsidR="00BB7307">
        <w:rPr>
          <w:color w:val="000000" w:themeColor="text1"/>
        </w:rPr>
        <w:t xml:space="preserve">This </w:t>
      </w:r>
      <w:r w:rsidR="00C94844" w:rsidRPr="00C94844">
        <w:rPr>
          <w:color w:val="000000" w:themeColor="text1"/>
        </w:rPr>
        <w:t>is because individuals are likely to feel excluded from outdoor spaces and activities which impacts self-esteem</w:t>
      </w:r>
      <w:r w:rsidR="00BB7307">
        <w:rPr>
          <w:color w:val="000000" w:themeColor="text1"/>
        </w:rPr>
        <w:t xml:space="preserve">, reducing well-being and sense of belonging </w:t>
      </w:r>
      <w:r w:rsidR="00C94844" w:rsidRPr="00C94844">
        <w:rPr>
          <w:i/>
          <w:color w:val="000000" w:themeColor="text1"/>
        </w:rPr>
        <w:t>(</w:t>
      </w:r>
      <w:proofErr w:type="spellStart"/>
      <w:r w:rsidR="00C94844" w:rsidRPr="00C94844">
        <w:rPr>
          <w:i/>
          <w:color w:val="000000" w:themeColor="text1"/>
        </w:rPr>
        <w:t>Benzon</w:t>
      </w:r>
      <w:proofErr w:type="spellEnd"/>
      <w:r w:rsidR="00C94844" w:rsidRPr="00C94844">
        <w:rPr>
          <w:i/>
          <w:color w:val="000000" w:themeColor="text1"/>
        </w:rPr>
        <w:t>, 2018).</w:t>
      </w:r>
      <w:r w:rsidRPr="00C94844">
        <w:rPr>
          <w:i/>
          <w:color w:val="000000" w:themeColor="text1"/>
        </w:rPr>
        <w:t xml:space="preserve"> </w:t>
      </w:r>
      <w:r w:rsidR="00005477">
        <w:rPr>
          <w:color w:val="000000" w:themeColor="text1"/>
        </w:rPr>
        <w:t>With the awareness of the barriers to accessing outdoor spaces</w:t>
      </w:r>
      <w:r w:rsidR="00394AF6">
        <w:rPr>
          <w:color w:val="000000" w:themeColor="text1"/>
        </w:rPr>
        <w:t xml:space="preserve">, the </w:t>
      </w:r>
      <w:r w:rsidR="00394AF6" w:rsidRPr="001164D6">
        <w:rPr>
          <w:color w:val="000000" w:themeColor="text1"/>
        </w:rPr>
        <w:t>need for a sense of belonging was highlighted to be a critical component when improving well-being</w:t>
      </w:r>
      <w:r w:rsidR="00394AF6">
        <w:rPr>
          <w:color w:val="000000" w:themeColor="text1"/>
        </w:rPr>
        <w:t xml:space="preserve"> for individuals with a disability</w:t>
      </w:r>
      <w:r w:rsidR="00BB7307">
        <w:rPr>
          <w:color w:val="000000" w:themeColor="text1"/>
        </w:rPr>
        <w:t>. A sense of belonging can often be found outdoors,</w:t>
      </w:r>
      <w:r w:rsidR="00C94844">
        <w:rPr>
          <w:color w:val="000000" w:themeColor="text1"/>
        </w:rPr>
        <w:t xml:space="preserve"> as access to</w:t>
      </w:r>
      <w:r w:rsidR="00394AF6">
        <w:rPr>
          <w:color w:val="000000" w:themeColor="text1"/>
        </w:rPr>
        <w:t xml:space="preserve"> </w:t>
      </w:r>
      <w:r w:rsidR="00394AF6" w:rsidRPr="001164D6">
        <w:rPr>
          <w:color w:val="000000" w:themeColor="text1"/>
        </w:rPr>
        <w:t>outdoor spaces and activities</w:t>
      </w:r>
      <w:r w:rsidR="00C94844">
        <w:rPr>
          <w:color w:val="000000" w:themeColor="text1"/>
        </w:rPr>
        <w:t xml:space="preserve"> is often achieved through organised activities providing social opportunities</w:t>
      </w:r>
      <w:r w:rsidR="00394AF6">
        <w:rPr>
          <w:color w:val="000000" w:themeColor="text1"/>
        </w:rPr>
        <w:t xml:space="preserve"> </w:t>
      </w:r>
      <w:r w:rsidR="00394AF6" w:rsidRPr="001164D6">
        <w:rPr>
          <w:i/>
          <w:color w:val="000000" w:themeColor="text1"/>
        </w:rPr>
        <w:t>(McPherson et al, 2018)</w:t>
      </w:r>
      <w:r w:rsidR="00394AF6">
        <w:rPr>
          <w:i/>
          <w:color w:val="000000" w:themeColor="text1"/>
        </w:rPr>
        <w:t>.</w:t>
      </w:r>
      <w:r w:rsidR="00BB41E2">
        <w:rPr>
          <w:color w:val="000000" w:themeColor="text1"/>
        </w:rPr>
        <w:t xml:space="preserve"> </w:t>
      </w:r>
      <w:r w:rsidR="00977DF7">
        <w:t xml:space="preserve">With the recognition that </w:t>
      </w:r>
      <w:r w:rsidR="00DC6B64">
        <w:t>those with a disability are more likely to be unemploye</w:t>
      </w:r>
      <w:r w:rsidR="00AA552E">
        <w:t>d, it</w:t>
      </w:r>
      <w:r w:rsidR="00DC6B64">
        <w:t xml:space="preserve"> create</w:t>
      </w:r>
      <w:r w:rsidR="00AA552E">
        <w:t>s</w:t>
      </w:r>
      <w:r w:rsidR="00DC6B64">
        <w:t xml:space="preserve"> an economic barrier to accessing outdoor provisions</w:t>
      </w:r>
      <w:r w:rsidR="00AA552E">
        <w:t xml:space="preserve"> </w:t>
      </w:r>
      <w:r w:rsidR="00AA552E" w:rsidRPr="00DC6B64">
        <w:rPr>
          <w:i/>
        </w:rPr>
        <w:t>(</w:t>
      </w:r>
      <w:proofErr w:type="spellStart"/>
      <w:r w:rsidR="00AA552E" w:rsidRPr="00DC6B64">
        <w:rPr>
          <w:i/>
        </w:rPr>
        <w:t>Ahn</w:t>
      </w:r>
      <w:proofErr w:type="spellEnd"/>
      <w:r w:rsidR="00AA552E" w:rsidRPr="00DC6B64">
        <w:rPr>
          <w:i/>
        </w:rPr>
        <w:t xml:space="preserve"> et al, 2004)</w:t>
      </w:r>
      <w:r w:rsidR="00AA552E">
        <w:t xml:space="preserve">. </w:t>
      </w:r>
      <w:r w:rsidR="00BA1A5C">
        <w:rPr>
          <w:rFonts w:cstheme="minorHAnsi"/>
          <w:color w:val="000000" w:themeColor="text1"/>
        </w:rPr>
        <w:t xml:space="preserve">As individuals with a disability are more likely to experience social isolation, unemployment can exacerbate this, further reducing levels of well-being </w:t>
      </w:r>
      <w:r w:rsidR="00BA1A5C" w:rsidRPr="00BA1A5C">
        <w:rPr>
          <w:rFonts w:cstheme="minorHAnsi"/>
          <w:i/>
          <w:color w:val="000000" w:themeColor="text1"/>
        </w:rPr>
        <w:t>(Emerson et al, 2020)</w:t>
      </w:r>
      <w:r w:rsidR="00BA1A5C">
        <w:rPr>
          <w:rFonts w:cstheme="minorHAnsi"/>
          <w:i/>
          <w:color w:val="000000" w:themeColor="text1"/>
        </w:rPr>
        <w:t xml:space="preserve">. </w:t>
      </w:r>
      <w:r w:rsidR="00BA1A5C" w:rsidRPr="00BA1A5C">
        <w:rPr>
          <w:rFonts w:cstheme="minorHAnsi"/>
          <w:color w:val="000000" w:themeColor="text1"/>
        </w:rPr>
        <w:t>With</w:t>
      </w:r>
      <w:r w:rsidR="00BA1A5C">
        <w:rPr>
          <w:rFonts w:cstheme="minorHAnsi"/>
          <w:i/>
          <w:color w:val="000000" w:themeColor="text1"/>
        </w:rPr>
        <w:t xml:space="preserve"> </w:t>
      </w:r>
      <w:r w:rsidR="00BA1A5C">
        <w:rPr>
          <w:color w:val="000000" w:themeColor="text1"/>
        </w:rPr>
        <w:t>18% of NHS funding expenditure on supporting well-being in individuals with a long-term health condition, it suggests that access to outdoor spaces</w:t>
      </w:r>
      <w:r w:rsidR="00890FCB">
        <w:rPr>
          <w:color w:val="000000" w:themeColor="text1"/>
        </w:rPr>
        <w:t xml:space="preserve"> could help reduce economic pressures </w:t>
      </w:r>
      <w:r w:rsidR="000150B7">
        <w:rPr>
          <w:color w:val="000000" w:themeColor="text1"/>
        </w:rPr>
        <w:t xml:space="preserve">on the resources of both the health service and the Department for Work and Pensions </w:t>
      </w:r>
      <w:r w:rsidR="00AA552E" w:rsidRPr="00977DF7">
        <w:rPr>
          <w:rFonts w:cstheme="minorHAnsi"/>
          <w:i/>
          <w:color w:val="000000" w:themeColor="text1"/>
        </w:rPr>
        <w:t>(Naylor et al, 2021)</w:t>
      </w:r>
      <w:r w:rsidR="00AA552E">
        <w:rPr>
          <w:color w:val="000000" w:themeColor="text1"/>
        </w:rPr>
        <w:t>.</w:t>
      </w:r>
      <w:r w:rsidR="00BB41E2">
        <w:rPr>
          <w:color w:val="000000" w:themeColor="text1"/>
        </w:rPr>
        <w:t xml:space="preserve"> </w:t>
      </w:r>
      <w:r w:rsidR="00777EB0">
        <w:rPr>
          <w:color w:val="000000" w:themeColor="text1"/>
        </w:rPr>
        <w:t>In Wales social prescribing is being utilised as a way to address low levels of well-being in individuals with a disability and create communities through organised activities</w:t>
      </w:r>
      <w:r w:rsidR="00777EB0" w:rsidRPr="00BB41E2">
        <w:rPr>
          <w:i/>
          <w:color w:val="000000" w:themeColor="text1"/>
        </w:rPr>
        <w:t xml:space="preserve"> </w:t>
      </w:r>
      <w:r w:rsidR="00BB41E2" w:rsidRPr="00BB41E2">
        <w:rPr>
          <w:i/>
          <w:color w:val="000000" w:themeColor="text1"/>
        </w:rPr>
        <w:t>(NHS Wales, 2018)</w:t>
      </w:r>
      <w:r w:rsidR="00777EB0">
        <w:rPr>
          <w:i/>
          <w:color w:val="000000" w:themeColor="text1"/>
        </w:rPr>
        <w:t xml:space="preserve">. </w:t>
      </w:r>
      <w:r w:rsidR="00777EB0">
        <w:rPr>
          <w:color w:val="000000" w:themeColor="text1"/>
        </w:rPr>
        <w:t xml:space="preserve">This supports the movement of promoting access to outdoor spaces as a way to improve well-being and provide social opportunities to individuals with a disability. </w:t>
      </w:r>
    </w:p>
    <w:p w14:paraId="3EDEA145" w14:textId="77777777" w:rsidR="00BB41E2" w:rsidRDefault="00BB41E2" w:rsidP="00DC6B64">
      <w:pPr>
        <w:jc w:val="both"/>
        <w:rPr>
          <w:color w:val="000000" w:themeColor="text1"/>
        </w:rPr>
      </w:pPr>
    </w:p>
    <w:p w14:paraId="0399F244" w14:textId="480099A0" w:rsidR="00121286" w:rsidRPr="007861ED" w:rsidRDefault="005916DE" w:rsidP="00DC6B64">
      <w:pPr>
        <w:jc w:val="both"/>
        <w:rPr>
          <w:rFonts w:eastAsia="Times New Roman" w:cstheme="minorHAnsi"/>
          <w:color w:val="000000" w:themeColor="text1"/>
        </w:rPr>
      </w:pPr>
      <w:r>
        <w:rPr>
          <w:color w:val="000000" w:themeColor="text1"/>
        </w:rPr>
        <w:t xml:space="preserve">With the physical activity associated with accessing outdoor environments </w:t>
      </w:r>
      <w:r w:rsidRPr="000F4C6C">
        <w:rPr>
          <w:rFonts w:eastAsia="Times New Roman" w:cstheme="minorHAnsi"/>
          <w:i/>
          <w:color w:val="000000" w:themeColor="text1"/>
        </w:rPr>
        <w:t>(Scannell, 2010)</w:t>
      </w:r>
      <w:r>
        <w:rPr>
          <w:rFonts w:eastAsia="Times New Roman" w:cstheme="minorHAnsi"/>
          <w:color w:val="000000" w:themeColor="text1"/>
        </w:rPr>
        <w:t xml:space="preserve"> and the supporting evidence of physical exercise increasing sense of well-being, it suggests that access to outdoor spaces can help individuals with a disability benefit from </w:t>
      </w:r>
      <w:r w:rsidR="009C640F">
        <w:rPr>
          <w:rFonts w:eastAsia="Times New Roman" w:cstheme="minorHAnsi"/>
          <w:color w:val="000000" w:themeColor="text1"/>
        </w:rPr>
        <w:t xml:space="preserve">the physical </w:t>
      </w:r>
      <w:r w:rsidR="009C640F">
        <w:rPr>
          <w:rFonts w:eastAsia="Times New Roman" w:cstheme="minorHAnsi"/>
          <w:color w:val="000000" w:themeColor="text1"/>
        </w:rPr>
        <w:lastRenderedPageBreak/>
        <w:t xml:space="preserve">and mental health benefits </w:t>
      </w:r>
      <w:r w:rsidR="00DE1B2D">
        <w:rPr>
          <w:rFonts w:eastAsia="Times New Roman" w:cstheme="minorHAnsi"/>
          <w:color w:val="000000" w:themeColor="text1"/>
        </w:rPr>
        <w:t xml:space="preserve">of nature </w:t>
      </w:r>
      <w:r w:rsidR="009C640F" w:rsidRPr="009C640F">
        <w:rPr>
          <w:rFonts w:eastAsia="Times New Roman" w:cstheme="minorHAnsi"/>
          <w:i/>
          <w:color w:val="000000" w:themeColor="text1"/>
        </w:rPr>
        <w:t>(Gladwell et al, 2013)</w:t>
      </w:r>
      <w:r w:rsidR="009C640F">
        <w:rPr>
          <w:rFonts w:eastAsia="Times New Roman" w:cstheme="minorHAnsi"/>
          <w:color w:val="000000" w:themeColor="text1"/>
        </w:rPr>
        <w:t>. This could also help reduce the statistic of</w:t>
      </w:r>
      <w:r>
        <w:rPr>
          <w:color w:val="000000" w:themeColor="text1"/>
        </w:rPr>
        <w:t xml:space="preserve"> 56% of individuals with a disability not engag</w:t>
      </w:r>
      <w:r w:rsidR="009C640F">
        <w:rPr>
          <w:color w:val="000000" w:themeColor="text1"/>
        </w:rPr>
        <w:t>ing</w:t>
      </w:r>
      <w:r>
        <w:rPr>
          <w:color w:val="000000" w:themeColor="text1"/>
        </w:rPr>
        <w:t xml:space="preserve"> in any form of physical activity</w:t>
      </w:r>
      <w:r w:rsidR="009C640F">
        <w:rPr>
          <w:color w:val="000000" w:themeColor="text1"/>
        </w:rPr>
        <w:t xml:space="preserve"> </w:t>
      </w:r>
      <w:r w:rsidR="009C640F">
        <w:rPr>
          <w:rFonts w:eastAsia="Times New Roman" w:cstheme="minorHAnsi"/>
          <w:color w:val="000000" w:themeColor="text1"/>
        </w:rPr>
        <w:t xml:space="preserve">and reduce the development of further health problems </w:t>
      </w:r>
      <w:r w:rsidR="009C640F" w:rsidRPr="00373605">
        <w:rPr>
          <w:rFonts w:eastAsia="Times New Roman" w:cstheme="minorHAnsi"/>
          <w:color w:val="000000" w:themeColor="text1"/>
        </w:rPr>
        <w:t>(</w:t>
      </w:r>
      <w:proofErr w:type="spellStart"/>
      <w:r w:rsidR="009C640F" w:rsidRPr="00373605">
        <w:rPr>
          <w:rFonts w:eastAsia="Times New Roman" w:cstheme="minorHAnsi"/>
          <w:i/>
          <w:color w:val="000000" w:themeColor="text1"/>
        </w:rPr>
        <w:t>Rimmer</w:t>
      </w:r>
      <w:proofErr w:type="spellEnd"/>
      <w:r w:rsidR="009C640F" w:rsidRPr="00373605">
        <w:rPr>
          <w:rFonts w:eastAsia="Times New Roman" w:cstheme="minorHAnsi"/>
          <w:i/>
          <w:color w:val="000000" w:themeColor="text1"/>
        </w:rPr>
        <w:t xml:space="preserve"> et al, 2004</w:t>
      </w:r>
      <w:r w:rsidR="009C640F">
        <w:rPr>
          <w:rFonts w:eastAsia="Times New Roman" w:cstheme="minorHAnsi"/>
          <w:i/>
          <w:color w:val="000000" w:themeColor="text1"/>
        </w:rPr>
        <w:t>).</w:t>
      </w:r>
      <w:r w:rsidR="00777EB0">
        <w:rPr>
          <w:rFonts w:eastAsia="Times New Roman" w:cstheme="minorHAnsi"/>
          <w:i/>
          <w:color w:val="000000" w:themeColor="text1"/>
        </w:rPr>
        <w:t xml:space="preserve"> </w:t>
      </w:r>
      <w:r w:rsidR="007861ED">
        <w:rPr>
          <w:rFonts w:eastAsia="Times New Roman" w:cstheme="minorHAnsi"/>
          <w:color w:val="000000" w:themeColor="text1"/>
        </w:rPr>
        <w:t xml:space="preserve">As the care of individuals with a disability is often the responsibility of parents and caregivers, restricted access can also impact the well-being of these individuals, which could also negatively affect physical health </w:t>
      </w:r>
      <w:r w:rsidR="007861ED" w:rsidRPr="000C065E">
        <w:rPr>
          <w:rFonts w:cstheme="minorHAnsi"/>
          <w:i/>
          <w:color w:val="000000" w:themeColor="text1"/>
        </w:rPr>
        <w:t>(</w:t>
      </w:r>
      <w:proofErr w:type="spellStart"/>
      <w:r w:rsidR="007861ED" w:rsidRPr="000C065E">
        <w:rPr>
          <w:rFonts w:cstheme="minorHAnsi"/>
          <w:i/>
          <w:color w:val="000000" w:themeColor="text1"/>
        </w:rPr>
        <w:t>Jakubec</w:t>
      </w:r>
      <w:proofErr w:type="spellEnd"/>
      <w:r w:rsidR="007861ED" w:rsidRPr="000C065E">
        <w:rPr>
          <w:rFonts w:cstheme="minorHAnsi"/>
          <w:i/>
          <w:color w:val="000000" w:themeColor="text1"/>
        </w:rPr>
        <w:t xml:space="preserve"> et al, 2016)</w:t>
      </w:r>
      <w:r w:rsidR="007861ED">
        <w:rPr>
          <w:rFonts w:cstheme="minorHAnsi"/>
          <w:i/>
          <w:color w:val="000000" w:themeColor="text1"/>
        </w:rPr>
        <w:t xml:space="preserve">. </w:t>
      </w:r>
      <w:r w:rsidR="007861ED">
        <w:rPr>
          <w:rFonts w:cstheme="minorHAnsi"/>
          <w:color w:val="000000" w:themeColor="text1"/>
        </w:rPr>
        <w:t>Therefore,</w:t>
      </w:r>
      <w:r w:rsidR="007861ED">
        <w:rPr>
          <w:rFonts w:eastAsia="Times New Roman" w:cstheme="minorHAnsi"/>
          <w:color w:val="000000" w:themeColor="text1"/>
        </w:rPr>
        <w:t xml:space="preserve"> </w:t>
      </w:r>
      <w:r w:rsidR="00777EB0" w:rsidRPr="00121286">
        <w:rPr>
          <w:rFonts w:eastAsia="Times New Roman" w:cstheme="minorHAnsi"/>
          <w:color w:val="000000" w:themeColor="text1"/>
        </w:rPr>
        <w:t xml:space="preserve">increased access </w:t>
      </w:r>
      <w:r w:rsidR="007861ED">
        <w:rPr>
          <w:rFonts w:eastAsia="Times New Roman" w:cstheme="minorHAnsi"/>
          <w:color w:val="000000" w:themeColor="text1"/>
        </w:rPr>
        <w:t>has</w:t>
      </w:r>
      <w:r w:rsidR="00777EB0" w:rsidRPr="00121286">
        <w:rPr>
          <w:rFonts w:eastAsia="Times New Roman" w:cstheme="minorHAnsi"/>
          <w:color w:val="000000" w:themeColor="text1"/>
        </w:rPr>
        <w:t xml:space="preserve"> also </w:t>
      </w:r>
      <w:r w:rsidR="007861ED">
        <w:rPr>
          <w:rFonts w:eastAsia="Times New Roman" w:cstheme="minorHAnsi"/>
          <w:color w:val="000000" w:themeColor="text1"/>
        </w:rPr>
        <w:t xml:space="preserve">been found to </w:t>
      </w:r>
      <w:r w:rsidR="00777EB0" w:rsidRPr="00121286">
        <w:rPr>
          <w:rFonts w:eastAsia="Times New Roman" w:cstheme="minorHAnsi"/>
          <w:color w:val="000000" w:themeColor="text1"/>
        </w:rPr>
        <w:t xml:space="preserve">enhance the well-being of </w:t>
      </w:r>
      <w:r w:rsidR="007861ED">
        <w:rPr>
          <w:rFonts w:eastAsia="Times New Roman" w:cstheme="minorHAnsi"/>
          <w:color w:val="000000" w:themeColor="text1"/>
        </w:rPr>
        <w:t>parents and caregivers</w:t>
      </w:r>
      <w:r w:rsidR="00777EB0">
        <w:rPr>
          <w:rFonts w:eastAsia="Times New Roman" w:cstheme="minorHAnsi"/>
          <w:i/>
          <w:color w:val="000000" w:themeColor="text1"/>
        </w:rPr>
        <w:t xml:space="preserve"> (Horton, 201</w:t>
      </w:r>
      <w:r w:rsidR="007861ED">
        <w:rPr>
          <w:rFonts w:eastAsia="Times New Roman" w:cstheme="minorHAnsi"/>
          <w:i/>
          <w:color w:val="000000" w:themeColor="text1"/>
        </w:rPr>
        <w:t>7).</w:t>
      </w:r>
      <w:r w:rsidR="007861ED">
        <w:rPr>
          <w:rFonts w:eastAsia="Times New Roman" w:cstheme="minorHAnsi"/>
          <w:color w:val="000000" w:themeColor="text1"/>
        </w:rPr>
        <w:t xml:space="preserve"> </w:t>
      </w:r>
      <w:r w:rsidR="00911097">
        <w:rPr>
          <w:rFonts w:eastAsia="Times New Roman" w:cstheme="minorHAnsi"/>
          <w:color w:val="000000" w:themeColor="text1"/>
        </w:rPr>
        <w:t>A</w:t>
      </w:r>
      <w:r w:rsidR="007861ED">
        <w:rPr>
          <w:rFonts w:eastAsia="Times New Roman" w:cstheme="minorHAnsi"/>
          <w:color w:val="000000" w:themeColor="text1"/>
        </w:rPr>
        <w:t xml:space="preserve">ccess to outdoor spaces provides the opportunity </w:t>
      </w:r>
      <w:r w:rsidR="00911097">
        <w:rPr>
          <w:rFonts w:eastAsia="Times New Roman" w:cstheme="minorHAnsi"/>
          <w:color w:val="000000" w:themeColor="text1"/>
        </w:rPr>
        <w:t>to</w:t>
      </w:r>
      <w:r w:rsidR="007861ED">
        <w:rPr>
          <w:rFonts w:eastAsia="Times New Roman" w:cstheme="minorHAnsi"/>
          <w:color w:val="000000" w:themeColor="text1"/>
        </w:rPr>
        <w:t xml:space="preserve"> actively engaging in an activity that promotes healthy well-being and </w:t>
      </w:r>
      <w:r w:rsidR="00911097">
        <w:rPr>
          <w:rFonts w:eastAsia="Times New Roman" w:cstheme="minorHAnsi"/>
          <w:color w:val="000000" w:themeColor="text1"/>
        </w:rPr>
        <w:t xml:space="preserve">the </w:t>
      </w:r>
      <w:r w:rsidR="007861ED">
        <w:rPr>
          <w:rFonts w:eastAsia="Times New Roman" w:cstheme="minorHAnsi"/>
          <w:color w:val="000000" w:themeColor="text1"/>
        </w:rPr>
        <w:t xml:space="preserve">opportunity of improving physical health. </w:t>
      </w:r>
      <w:r w:rsidR="00072EE8">
        <w:rPr>
          <w:rFonts w:eastAsia="Times New Roman" w:cstheme="minorHAnsi"/>
          <w:color w:val="000000" w:themeColor="text1"/>
        </w:rPr>
        <w:t>With the diverse range of needs of individuals with a disability and parents/caregivers and the evidence of</w:t>
      </w:r>
      <w:r w:rsidR="007861ED">
        <w:rPr>
          <w:rFonts w:eastAsia="Times New Roman" w:cstheme="minorHAnsi"/>
          <w:color w:val="000000" w:themeColor="text1"/>
        </w:rPr>
        <w:t xml:space="preserve"> </w:t>
      </w:r>
      <w:r w:rsidR="00072EE8">
        <w:rPr>
          <w:rFonts w:eastAsia="Times New Roman" w:cstheme="minorHAnsi"/>
          <w:color w:val="000000" w:themeColor="text1"/>
        </w:rPr>
        <w:t>the universal benefits of sensory experiences from</w:t>
      </w:r>
      <w:r w:rsidR="007861ED">
        <w:rPr>
          <w:rFonts w:eastAsia="Times New Roman" w:cstheme="minorHAnsi"/>
          <w:color w:val="000000" w:themeColor="text1"/>
        </w:rPr>
        <w:t xml:space="preserve"> natural elements </w:t>
      </w:r>
      <w:r w:rsidR="00072EE8">
        <w:rPr>
          <w:rFonts w:eastAsia="Times New Roman" w:cstheme="minorHAnsi"/>
          <w:color w:val="000000" w:themeColor="text1"/>
        </w:rPr>
        <w:t>outdoors, it is clear that access to outdoor spaces is</w:t>
      </w:r>
      <w:r w:rsidR="007861ED">
        <w:rPr>
          <w:rFonts w:eastAsia="Times New Roman" w:cstheme="minorHAnsi"/>
          <w:color w:val="000000" w:themeColor="text1"/>
        </w:rPr>
        <w:t xml:space="preserve"> a crucial factor </w:t>
      </w:r>
      <w:r w:rsidR="00072EE8">
        <w:rPr>
          <w:rFonts w:eastAsia="Times New Roman" w:cstheme="minorHAnsi"/>
          <w:color w:val="000000" w:themeColor="text1"/>
        </w:rPr>
        <w:t xml:space="preserve">when improving well-being for all </w:t>
      </w:r>
      <w:r w:rsidR="00121286" w:rsidRPr="00121286">
        <w:rPr>
          <w:rFonts w:eastAsia="Times New Roman" w:cstheme="minorHAnsi"/>
          <w:i/>
          <w:color w:val="000000" w:themeColor="text1"/>
        </w:rPr>
        <w:t>(Zhang et al, 2017)</w:t>
      </w:r>
      <w:r w:rsidR="00072EE8">
        <w:rPr>
          <w:rFonts w:eastAsia="Times New Roman" w:cstheme="minorHAnsi"/>
          <w:color w:val="000000" w:themeColor="text1"/>
        </w:rPr>
        <w:t xml:space="preserve">. </w:t>
      </w:r>
    </w:p>
    <w:bookmarkEnd w:id="5"/>
    <w:bookmarkEnd w:id="6"/>
    <w:p w14:paraId="62961F1A" w14:textId="3EF2EFFD" w:rsidR="00800602" w:rsidRDefault="009B6769" w:rsidP="00800602">
      <w:pPr>
        <w:spacing w:before="100" w:beforeAutospacing="1" w:after="100" w:afterAutospacing="1"/>
        <w:jc w:val="both"/>
        <w:rPr>
          <w:rFonts w:eastAsia="Times New Roman" w:cstheme="minorHAnsi"/>
          <w:color w:val="000000" w:themeColor="text1"/>
        </w:rPr>
      </w:pPr>
      <w:r w:rsidRPr="00373605">
        <w:rPr>
          <w:rFonts w:eastAsia="Times New Roman" w:cstheme="minorHAnsi"/>
          <w:color w:val="000000" w:themeColor="text1"/>
        </w:rPr>
        <w:t>To conclude this project</w:t>
      </w:r>
      <w:r>
        <w:rPr>
          <w:rFonts w:eastAsia="Times New Roman" w:cstheme="minorHAnsi"/>
          <w:color w:val="000000" w:themeColor="text1"/>
        </w:rPr>
        <w:t xml:space="preserve">, it </w:t>
      </w:r>
      <w:r w:rsidRPr="00373605">
        <w:rPr>
          <w:rFonts w:eastAsia="Times New Roman" w:cstheme="minorHAnsi"/>
          <w:color w:val="000000" w:themeColor="text1"/>
        </w:rPr>
        <w:t xml:space="preserve">is evident that having access to outdoor spaces and activities has a multitude of benefits and </w:t>
      </w:r>
      <w:r>
        <w:rPr>
          <w:rFonts w:eastAsia="Times New Roman" w:cstheme="minorHAnsi"/>
          <w:color w:val="000000" w:themeColor="text1"/>
        </w:rPr>
        <w:t xml:space="preserve">can </w:t>
      </w:r>
      <w:r w:rsidRPr="00373605">
        <w:rPr>
          <w:rFonts w:eastAsia="Times New Roman" w:cstheme="minorHAnsi"/>
          <w:color w:val="000000" w:themeColor="text1"/>
        </w:rPr>
        <w:t>reduce discrimination</w:t>
      </w:r>
      <w:r>
        <w:rPr>
          <w:rFonts w:eastAsia="Times New Roman" w:cstheme="minorHAnsi"/>
          <w:color w:val="000000" w:themeColor="text1"/>
        </w:rPr>
        <w:t xml:space="preserve"> experienced by individuals with a disability</w:t>
      </w:r>
      <w:r w:rsidR="00BA7708">
        <w:rPr>
          <w:rFonts w:eastAsia="Times New Roman" w:cstheme="minorHAnsi"/>
          <w:color w:val="000000" w:themeColor="text1"/>
        </w:rPr>
        <w:t xml:space="preserve"> </w:t>
      </w:r>
      <w:r w:rsidR="00BA7708" w:rsidRPr="00373605">
        <w:rPr>
          <w:rFonts w:eastAsia="Times New Roman" w:cstheme="minorHAnsi"/>
          <w:i/>
          <w:color w:val="000000" w:themeColor="text1"/>
        </w:rPr>
        <w:t>(Murphy and Carbone, 2008)</w:t>
      </w:r>
      <w:r>
        <w:rPr>
          <w:rFonts w:eastAsia="Times New Roman" w:cstheme="minorHAnsi"/>
          <w:color w:val="000000" w:themeColor="text1"/>
        </w:rPr>
        <w:t>. As discussed there are many barriers that require addressing for inclusive access to transpire, however</w:t>
      </w:r>
      <w:r w:rsidR="00911097">
        <w:rPr>
          <w:rFonts w:eastAsia="Times New Roman" w:cstheme="minorHAnsi"/>
          <w:color w:val="000000" w:themeColor="text1"/>
        </w:rPr>
        <w:t>,</w:t>
      </w:r>
      <w:r>
        <w:rPr>
          <w:rFonts w:eastAsia="Times New Roman" w:cstheme="minorHAnsi"/>
          <w:color w:val="000000" w:themeColor="text1"/>
        </w:rPr>
        <w:t xml:space="preserve"> it is clear that the benefits of access and participation have a significant impact on quality of life and is an opportunity of </w:t>
      </w:r>
      <w:r w:rsidR="003A3A5F">
        <w:rPr>
          <w:rFonts w:eastAsia="Times New Roman" w:cstheme="minorHAnsi"/>
          <w:color w:val="000000" w:themeColor="text1"/>
        </w:rPr>
        <w:t xml:space="preserve">personal </w:t>
      </w:r>
      <w:r>
        <w:rPr>
          <w:rFonts w:eastAsia="Times New Roman" w:cstheme="minorHAnsi"/>
          <w:color w:val="000000" w:themeColor="text1"/>
        </w:rPr>
        <w:t>development</w:t>
      </w:r>
      <w:r w:rsidR="00030F53">
        <w:rPr>
          <w:rFonts w:eastAsia="Times New Roman" w:cstheme="minorHAnsi"/>
          <w:color w:val="000000" w:themeColor="text1"/>
        </w:rPr>
        <w:t xml:space="preserve"> </w:t>
      </w:r>
      <w:r w:rsidR="00030F53" w:rsidRPr="00030F53">
        <w:rPr>
          <w:rFonts w:eastAsia="Times New Roman" w:cstheme="minorHAnsi"/>
          <w:i/>
          <w:color w:val="000000" w:themeColor="text1"/>
        </w:rPr>
        <w:t>(</w:t>
      </w:r>
      <w:proofErr w:type="spellStart"/>
      <w:r w:rsidR="00030F53" w:rsidRPr="00030F53">
        <w:rPr>
          <w:rFonts w:eastAsia="Times New Roman" w:cstheme="minorHAnsi"/>
          <w:i/>
          <w:color w:val="000000" w:themeColor="text1"/>
        </w:rPr>
        <w:t>Rimmer</w:t>
      </w:r>
      <w:proofErr w:type="spellEnd"/>
      <w:r w:rsidR="00030F53" w:rsidRPr="00030F53">
        <w:rPr>
          <w:rFonts w:eastAsia="Times New Roman" w:cstheme="minorHAnsi"/>
          <w:i/>
          <w:color w:val="000000" w:themeColor="text1"/>
        </w:rPr>
        <w:t xml:space="preserve"> et al, 2004)</w:t>
      </w:r>
      <w:r>
        <w:rPr>
          <w:rFonts w:eastAsia="Times New Roman" w:cstheme="minorHAnsi"/>
          <w:color w:val="000000" w:themeColor="text1"/>
        </w:rPr>
        <w:t xml:space="preserve">. </w:t>
      </w:r>
      <w:r w:rsidR="00800602">
        <w:rPr>
          <w:rFonts w:eastAsia="Times New Roman" w:cstheme="minorHAnsi"/>
          <w:color w:val="000000" w:themeColor="text1"/>
        </w:rPr>
        <w:t xml:space="preserve">As identified, the right to access is enshrined in law however, this research identifies that despite this legislation individuals with a disability still experience a variety of barriers. </w:t>
      </w:r>
      <w:r w:rsidR="00930E61">
        <w:rPr>
          <w:rFonts w:eastAsia="Times New Roman" w:cstheme="minorHAnsi"/>
          <w:color w:val="000000" w:themeColor="text1"/>
        </w:rPr>
        <w:t>Underpinned by the Equality Act 2010 and other supporting documents of inclusion, the recognition of individual needs when considering access and the achievability of inclusion in outdoor spaces and activities is essential to truly understand how this can happen</w:t>
      </w:r>
      <w:r w:rsidR="00930E61">
        <w:rPr>
          <w:rFonts w:eastAsia="Times New Roman" w:cstheme="minorHAnsi"/>
          <w:color w:val="000000" w:themeColor="text1"/>
        </w:rPr>
        <w:t xml:space="preserve"> </w:t>
      </w:r>
      <w:r w:rsidR="00930E61" w:rsidRPr="00930E61">
        <w:rPr>
          <w:rFonts w:eastAsia="Times New Roman" w:cstheme="minorHAnsi"/>
          <w:i/>
          <w:color w:val="000000" w:themeColor="text1"/>
        </w:rPr>
        <w:t>(HM Government, 2011).</w:t>
      </w:r>
    </w:p>
    <w:p w14:paraId="4F851085" w14:textId="113C281E" w:rsidR="00072EE8" w:rsidRDefault="00072EE8" w:rsidP="009B6769">
      <w:pPr>
        <w:spacing w:before="100" w:beforeAutospacing="1" w:after="100" w:afterAutospacing="1"/>
        <w:jc w:val="both"/>
        <w:rPr>
          <w:rFonts w:eastAsia="Times New Roman" w:cstheme="minorHAnsi"/>
          <w:color w:val="000000" w:themeColor="text1"/>
        </w:rPr>
      </w:pPr>
      <w:r>
        <w:rPr>
          <w:rFonts w:eastAsia="Times New Roman" w:cstheme="minorHAnsi"/>
          <w:color w:val="000000" w:themeColor="text1"/>
        </w:rPr>
        <w:t>With the</w:t>
      </w:r>
      <w:r w:rsidR="00EA1FA0">
        <w:rPr>
          <w:rFonts w:eastAsia="Times New Roman" w:cstheme="minorHAnsi"/>
          <w:color w:val="000000" w:themeColor="text1"/>
        </w:rPr>
        <w:t xml:space="preserve"> eviden</w:t>
      </w:r>
      <w:r>
        <w:rPr>
          <w:rFonts w:eastAsia="Times New Roman" w:cstheme="minorHAnsi"/>
          <w:color w:val="000000" w:themeColor="text1"/>
        </w:rPr>
        <w:t>ce</w:t>
      </w:r>
      <w:r w:rsidR="00EA1FA0">
        <w:rPr>
          <w:rFonts w:eastAsia="Times New Roman" w:cstheme="minorHAnsi"/>
          <w:color w:val="000000" w:themeColor="text1"/>
        </w:rPr>
        <w:t xml:space="preserve"> that early exposure to outdoor spaces and activities is linked to the development of life skills</w:t>
      </w:r>
      <w:r w:rsidR="00197E70">
        <w:rPr>
          <w:rFonts w:eastAsia="Times New Roman" w:cstheme="minorHAnsi"/>
          <w:color w:val="000000" w:themeColor="text1"/>
        </w:rPr>
        <w:t xml:space="preserve">, as well as the increased likelihood of having a life-long appreciation of the environment, it is clear that outdoor learning opportunities in formal education </w:t>
      </w:r>
      <w:r w:rsidR="00911097">
        <w:rPr>
          <w:rFonts w:eastAsia="Times New Roman" w:cstheme="minorHAnsi"/>
          <w:color w:val="000000" w:themeColor="text1"/>
        </w:rPr>
        <w:t>are</w:t>
      </w:r>
      <w:r w:rsidR="00197E70">
        <w:rPr>
          <w:rFonts w:eastAsia="Times New Roman" w:cstheme="minorHAnsi"/>
          <w:color w:val="000000" w:themeColor="text1"/>
        </w:rPr>
        <w:t xml:space="preserve"> </w:t>
      </w:r>
      <w:r w:rsidR="003A3A5F">
        <w:rPr>
          <w:rFonts w:eastAsia="Times New Roman" w:cstheme="minorHAnsi"/>
          <w:color w:val="000000" w:themeColor="text1"/>
        </w:rPr>
        <w:t>a</w:t>
      </w:r>
      <w:r w:rsidR="00911097">
        <w:rPr>
          <w:rFonts w:eastAsia="Times New Roman" w:cstheme="minorHAnsi"/>
          <w:color w:val="000000" w:themeColor="text1"/>
        </w:rPr>
        <w:t>n</w:t>
      </w:r>
      <w:r w:rsidR="003A3A5F">
        <w:rPr>
          <w:rFonts w:eastAsia="Times New Roman" w:cstheme="minorHAnsi"/>
          <w:color w:val="000000" w:themeColor="text1"/>
        </w:rPr>
        <w:t xml:space="preserve"> essential component of increasing inclusion and access </w:t>
      </w:r>
      <w:r w:rsidR="003A3A5F">
        <w:rPr>
          <w:rFonts w:cstheme="minorHAnsi"/>
          <w:i/>
          <w:color w:val="000000" w:themeColor="text1"/>
        </w:rPr>
        <w:t>(</w:t>
      </w:r>
      <w:proofErr w:type="spellStart"/>
      <w:r w:rsidR="003A3A5F">
        <w:rPr>
          <w:rFonts w:cstheme="minorHAnsi"/>
          <w:i/>
          <w:color w:val="000000" w:themeColor="text1"/>
        </w:rPr>
        <w:t>Kiewra</w:t>
      </w:r>
      <w:proofErr w:type="spellEnd"/>
      <w:r w:rsidR="003A3A5F">
        <w:rPr>
          <w:rFonts w:cstheme="minorHAnsi"/>
          <w:i/>
          <w:color w:val="000000" w:themeColor="text1"/>
        </w:rPr>
        <w:t xml:space="preserve"> and </w:t>
      </w:r>
      <w:proofErr w:type="spellStart"/>
      <w:r w:rsidR="003A3A5F">
        <w:rPr>
          <w:rFonts w:cstheme="minorHAnsi"/>
          <w:i/>
          <w:color w:val="000000" w:themeColor="text1"/>
        </w:rPr>
        <w:t>Veselack</w:t>
      </w:r>
      <w:proofErr w:type="spellEnd"/>
      <w:r w:rsidR="003A3A5F">
        <w:rPr>
          <w:rFonts w:cstheme="minorHAnsi"/>
          <w:i/>
          <w:color w:val="000000" w:themeColor="text1"/>
        </w:rPr>
        <w:t>, 2016</w:t>
      </w:r>
      <w:r w:rsidR="003A3A5F">
        <w:rPr>
          <w:color w:val="000000" w:themeColor="text1"/>
        </w:rPr>
        <w:t>).</w:t>
      </w:r>
      <w:r w:rsidR="00257A13">
        <w:rPr>
          <w:color w:val="000000" w:themeColor="text1"/>
        </w:rPr>
        <w:t xml:space="preserve"> This inclusion can continue to be facilitated with opportunities of participating in outdoor activities that create a sense of belonging within a community and supports the recognition of ability, </w:t>
      </w:r>
      <w:r w:rsidR="009C640F">
        <w:rPr>
          <w:color w:val="000000" w:themeColor="text1"/>
        </w:rPr>
        <w:t>helping break</w:t>
      </w:r>
      <w:r w:rsidR="00257A13">
        <w:rPr>
          <w:color w:val="000000" w:themeColor="text1"/>
        </w:rPr>
        <w:t xml:space="preserve"> down societal barriers </w:t>
      </w:r>
      <w:r w:rsidR="00257A13" w:rsidRPr="000C065E">
        <w:rPr>
          <w:rFonts w:cstheme="minorHAnsi"/>
          <w:i/>
          <w:color w:val="000000" w:themeColor="text1"/>
        </w:rPr>
        <w:t>(</w:t>
      </w:r>
      <w:proofErr w:type="spellStart"/>
      <w:r w:rsidR="00257A13" w:rsidRPr="000C065E">
        <w:rPr>
          <w:rFonts w:cstheme="minorHAnsi"/>
          <w:i/>
          <w:color w:val="000000" w:themeColor="text1"/>
        </w:rPr>
        <w:t>Jakubec</w:t>
      </w:r>
      <w:proofErr w:type="spellEnd"/>
      <w:r w:rsidR="00257A13" w:rsidRPr="000C065E">
        <w:rPr>
          <w:rFonts w:cstheme="minorHAnsi"/>
          <w:i/>
          <w:color w:val="000000" w:themeColor="text1"/>
        </w:rPr>
        <w:t xml:space="preserve"> et al, 2016</w:t>
      </w:r>
      <w:r w:rsidR="00257A13">
        <w:rPr>
          <w:rFonts w:cstheme="minorHAnsi"/>
          <w:i/>
          <w:color w:val="000000" w:themeColor="text1"/>
        </w:rPr>
        <w:t xml:space="preserve">). </w:t>
      </w:r>
      <w:r w:rsidR="009B6769">
        <w:rPr>
          <w:rFonts w:eastAsia="Times New Roman" w:cstheme="minorHAnsi"/>
          <w:color w:val="000000" w:themeColor="text1"/>
        </w:rPr>
        <w:t xml:space="preserve">Independent risk-taking is understood to be a core component of empowering individuals and enabling personal growth to achieve increased autonomy and overcome the invisible barriers discussed </w:t>
      </w:r>
      <w:r w:rsidR="009B6769" w:rsidRPr="00BC732D">
        <w:rPr>
          <w:rFonts w:cstheme="minorHAnsi"/>
          <w:i/>
          <w:color w:val="000000" w:themeColor="text1"/>
        </w:rPr>
        <w:t>(Burns et al, 2012</w:t>
      </w:r>
      <w:r w:rsidR="009B6769">
        <w:rPr>
          <w:rFonts w:cstheme="minorHAnsi"/>
          <w:color w:val="000000" w:themeColor="text1"/>
        </w:rPr>
        <w:t xml:space="preserve">). </w:t>
      </w:r>
      <w:r w:rsidR="009B6769">
        <w:rPr>
          <w:rFonts w:eastAsia="Times New Roman" w:cstheme="minorHAnsi"/>
          <w:color w:val="000000" w:themeColor="text1"/>
        </w:rPr>
        <w:t>For many individuals with a disability</w:t>
      </w:r>
      <w:r w:rsidR="00911097">
        <w:rPr>
          <w:rFonts w:eastAsia="Times New Roman" w:cstheme="minorHAnsi"/>
          <w:color w:val="000000" w:themeColor="text1"/>
        </w:rPr>
        <w:t>,</w:t>
      </w:r>
      <w:r w:rsidR="009B6769">
        <w:rPr>
          <w:rFonts w:eastAsia="Times New Roman" w:cstheme="minorHAnsi"/>
          <w:color w:val="000000" w:themeColor="text1"/>
        </w:rPr>
        <w:t xml:space="preserve"> the gain in independence is of greater importance than the risk of their health and safety when accessing outdoor spaces and activities</w:t>
      </w:r>
      <w:r w:rsidR="009C72F2">
        <w:rPr>
          <w:rFonts w:eastAsia="Times New Roman" w:cstheme="minorHAnsi"/>
          <w:color w:val="000000" w:themeColor="text1"/>
        </w:rPr>
        <w:t xml:space="preserve"> as i</w:t>
      </w:r>
      <w:r w:rsidR="009B6769">
        <w:rPr>
          <w:rFonts w:eastAsia="Times New Roman" w:cstheme="minorHAnsi"/>
          <w:color w:val="000000" w:themeColor="text1"/>
        </w:rPr>
        <w:t>t enables an individual with a disability to feel confident in their abilities</w:t>
      </w:r>
      <w:r w:rsidR="009C72F2">
        <w:rPr>
          <w:rFonts w:eastAsia="Times New Roman" w:cstheme="minorHAnsi"/>
          <w:color w:val="000000" w:themeColor="text1"/>
        </w:rPr>
        <w:t>. This</w:t>
      </w:r>
      <w:r w:rsidR="009B6769">
        <w:rPr>
          <w:rFonts w:eastAsia="Times New Roman" w:cstheme="minorHAnsi"/>
          <w:color w:val="000000" w:themeColor="text1"/>
        </w:rPr>
        <w:t xml:space="preserve"> is evidence that restricted access to outdoor spaces and activities can suppress an individual’s awareness of their potential</w:t>
      </w:r>
      <w:r w:rsidR="00461CE8">
        <w:rPr>
          <w:rFonts w:eastAsia="Times New Roman" w:cstheme="minorHAnsi"/>
          <w:i/>
          <w:color w:val="000000" w:themeColor="text1"/>
        </w:rPr>
        <w:t xml:space="preserve"> </w:t>
      </w:r>
      <w:r w:rsidR="009B6769">
        <w:rPr>
          <w:rFonts w:eastAsia="Times New Roman" w:cstheme="minorHAnsi"/>
          <w:color w:val="000000" w:themeColor="text1"/>
        </w:rPr>
        <w:t>(</w:t>
      </w:r>
      <w:r w:rsidR="009B6769" w:rsidRPr="001D52E9">
        <w:rPr>
          <w:rFonts w:eastAsia="Times New Roman" w:cstheme="minorHAnsi"/>
          <w:i/>
          <w:color w:val="000000" w:themeColor="text1"/>
        </w:rPr>
        <w:t>Faulkner, 2012)</w:t>
      </w:r>
      <w:r w:rsidR="009B6769">
        <w:rPr>
          <w:rFonts w:eastAsia="Times New Roman" w:cstheme="minorHAnsi"/>
          <w:i/>
          <w:color w:val="000000" w:themeColor="text1"/>
        </w:rPr>
        <w:t>.</w:t>
      </w:r>
      <w:r w:rsidR="007E76A4">
        <w:rPr>
          <w:rFonts w:eastAsia="Times New Roman" w:cstheme="minorHAnsi"/>
          <w:color w:val="000000" w:themeColor="text1"/>
        </w:rPr>
        <w:t xml:space="preserve"> </w:t>
      </w:r>
      <w:r w:rsidR="009C72F2">
        <w:rPr>
          <w:rFonts w:eastAsia="Times New Roman" w:cstheme="minorHAnsi"/>
          <w:color w:val="000000" w:themeColor="text1"/>
        </w:rPr>
        <w:t xml:space="preserve">Self-determination is a key area of development that </w:t>
      </w:r>
      <w:r w:rsidR="00DC0B99">
        <w:rPr>
          <w:rFonts w:eastAsia="Times New Roman" w:cstheme="minorHAnsi"/>
          <w:color w:val="000000" w:themeColor="text1"/>
        </w:rPr>
        <w:t>can enhance the well-being of an individual, increasing</w:t>
      </w:r>
      <w:r w:rsidR="00911097">
        <w:rPr>
          <w:rFonts w:eastAsia="Times New Roman" w:cstheme="minorHAnsi"/>
          <w:color w:val="000000" w:themeColor="text1"/>
        </w:rPr>
        <w:t xml:space="preserve"> employment</w:t>
      </w:r>
      <w:r w:rsidR="00DC0B99">
        <w:rPr>
          <w:rFonts w:eastAsia="Times New Roman" w:cstheme="minorHAnsi"/>
          <w:color w:val="000000" w:themeColor="text1"/>
        </w:rPr>
        <w:t xml:space="preserve"> opportunities</w:t>
      </w:r>
      <w:r w:rsidR="00DC0B99">
        <w:rPr>
          <w:rFonts w:cstheme="minorHAnsi"/>
          <w:i/>
          <w:color w:val="000000" w:themeColor="text1"/>
        </w:rPr>
        <w:t xml:space="preserve">. </w:t>
      </w:r>
      <w:r w:rsidR="00DC0B99" w:rsidRPr="00DC0B99">
        <w:rPr>
          <w:rFonts w:cstheme="minorHAnsi"/>
          <w:color w:val="000000" w:themeColor="text1"/>
        </w:rPr>
        <w:t>This</w:t>
      </w:r>
      <w:r w:rsidR="00DC0B99">
        <w:rPr>
          <w:rFonts w:cstheme="minorHAnsi"/>
          <w:color w:val="000000" w:themeColor="text1"/>
        </w:rPr>
        <w:t xml:space="preserve"> helps to address economic factors that reduce access to outdoor activities </w:t>
      </w:r>
      <w:r w:rsidR="00DC0B99" w:rsidRPr="00DA7B01">
        <w:rPr>
          <w:rFonts w:cstheme="minorHAnsi"/>
          <w:i/>
          <w:color w:val="000000" w:themeColor="text1"/>
        </w:rPr>
        <w:t>(Schloss et al, 1993)</w:t>
      </w:r>
      <w:r w:rsidR="00DC0B99">
        <w:rPr>
          <w:rFonts w:cstheme="minorHAnsi"/>
          <w:i/>
          <w:color w:val="000000" w:themeColor="text1"/>
        </w:rPr>
        <w:t xml:space="preserve">. </w:t>
      </w:r>
      <w:r w:rsidR="009B6769">
        <w:rPr>
          <w:rFonts w:eastAsia="Times New Roman" w:cstheme="minorHAnsi"/>
          <w:color w:val="000000" w:themeColor="text1"/>
        </w:rPr>
        <w:t xml:space="preserve">Despite this evidence in how positive risk-taking is beneficial </w:t>
      </w:r>
      <w:r w:rsidR="00DC0B99">
        <w:rPr>
          <w:rFonts w:eastAsia="Times New Roman" w:cstheme="minorHAnsi"/>
          <w:color w:val="000000" w:themeColor="text1"/>
        </w:rPr>
        <w:t xml:space="preserve">and can increase </w:t>
      </w:r>
      <w:r w:rsidR="009B6769">
        <w:rPr>
          <w:rFonts w:eastAsia="Times New Roman" w:cstheme="minorHAnsi"/>
          <w:color w:val="000000" w:themeColor="text1"/>
        </w:rPr>
        <w:t xml:space="preserve">independence, there is limited research </w:t>
      </w:r>
      <w:r w:rsidR="00911097">
        <w:rPr>
          <w:rFonts w:eastAsia="Times New Roman" w:cstheme="minorHAnsi"/>
          <w:color w:val="000000" w:themeColor="text1"/>
        </w:rPr>
        <w:t>o</w:t>
      </w:r>
      <w:r w:rsidR="009B6769">
        <w:rPr>
          <w:rFonts w:eastAsia="Times New Roman" w:cstheme="minorHAnsi"/>
          <w:color w:val="000000" w:themeColor="text1"/>
        </w:rPr>
        <w:t xml:space="preserve">n how these opportunities </w:t>
      </w:r>
      <w:r w:rsidR="007E76A4">
        <w:rPr>
          <w:rFonts w:eastAsia="Times New Roman" w:cstheme="minorHAnsi"/>
          <w:color w:val="000000" w:themeColor="text1"/>
        </w:rPr>
        <w:t xml:space="preserve">can be </w:t>
      </w:r>
      <w:r w:rsidR="008B4C62">
        <w:rPr>
          <w:rFonts w:eastAsia="Times New Roman" w:cstheme="minorHAnsi"/>
          <w:color w:val="000000" w:themeColor="text1"/>
        </w:rPr>
        <w:t>facilitated</w:t>
      </w:r>
      <w:r w:rsidR="007E76A4">
        <w:rPr>
          <w:rFonts w:eastAsia="Times New Roman" w:cstheme="minorHAnsi"/>
          <w:color w:val="000000" w:themeColor="text1"/>
        </w:rPr>
        <w:t xml:space="preserve"> when invisible barriers such as the concerns of parents or caregivers exist </w:t>
      </w:r>
      <w:r w:rsidR="007E76A4" w:rsidRPr="007E76A4">
        <w:rPr>
          <w:rFonts w:eastAsia="Times New Roman" w:cstheme="minorHAnsi"/>
          <w:i/>
          <w:color w:val="000000" w:themeColor="text1"/>
        </w:rPr>
        <w:t xml:space="preserve">(Shields and </w:t>
      </w:r>
      <w:proofErr w:type="spellStart"/>
      <w:r w:rsidR="007E76A4" w:rsidRPr="007E76A4">
        <w:rPr>
          <w:rFonts w:eastAsia="Times New Roman" w:cstheme="minorHAnsi"/>
          <w:i/>
          <w:color w:val="000000" w:themeColor="text1"/>
        </w:rPr>
        <w:t>Synnot</w:t>
      </w:r>
      <w:proofErr w:type="spellEnd"/>
      <w:r w:rsidR="007E76A4" w:rsidRPr="007E76A4">
        <w:rPr>
          <w:rFonts w:eastAsia="Times New Roman" w:cstheme="minorHAnsi"/>
          <w:i/>
          <w:color w:val="000000" w:themeColor="text1"/>
        </w:rPr>
        <w:t>, 2016)</w:t>
      </w:r>
      <w:r w:rsidR="007E76A4">
        <w:rPr>
          <w:rFonts w:eastAsia="Times New Roman" w:cstheme="minorHAnsi"/>
          <w:i/>
          <w:color w:val="000000" w:themeColor="text1"/>
        </w:rPr>
        <w:t xml:space="preserve">. </w:t>
      </w:r>
      <w:r w:rsidR="003A3A5F" w:rsidRPr="00C816E5">
        <w:rPr>
          <w:rFonts w:eastAsia="Times New Roman" w:cstheme="minorHAnsi"/>
          <w:color w:val="000000" w:themeColor="text1"/>
        </w:rPr>
        <w:t xml:space="preserve">However, it is </w:t>
      </w:r>
      <w:r w:rsidR="00C816E5" w:rsidRPr="00C816E5">
        <w:rPr>
          <w:rFonts w:eastAsia="Times New Roman" w:cstheme="minorHAnsi"/>
          <w:color w:val="000000" w:themeColor="text1"/>
        </w:rPr>
        <w:t>evident tha</w:t>
      </w:r>
      <w:r w:rsidR="00C816E5">
        <w:rPr>
          <w:rFonts w:eastAsia="Times New Roman" w:cstheme="minorHAnsi"/>
          <w:color w:val="000000" w:themeColor="text1"/>
        </w:rPr>
        <w:t xml:space="preserve">t once parents or caregivers can see the personal growth of an individual with a disability participating in an activity, confidence is gained which helps to break down these barriers </w:t>
      </w:r>
      <w:r w:rsidR="00C816E5" w:rsidRPr="00937866">
        <w:rPr>
          <w:rFonts w:eastAsia="Times New Roman" w:cstheme="minorHAnsi"/>
          <w:i/>
          <w:color w:val="000000" w:themeColor="text1"/>
        </w:rPr>
        <w:t>(Route et al, 2015</w:t>
      </w:r>
      <w:r w:rsidR="00C816E5">
        <w:rPr>
          <w:rFonts w:eastAsia="Times New Roman" w:cstheme="minorHAnsi"/>
          <w:color w:val="000000" w:themeColor="text1"/>
        </w:rPr>
        <w:t xml:space="preserve">). </w:t>
      </w:r>
      <w:r>
        <w:rPr>
          <w:rFonts w:eastAsia="Times New Roman" w:cstheme="minorHAnsi"/>
          <w:color w:val="000000" w:themeColor="text1"/>
        </w:rPr>
        <w:t xml:space="preserve">It is evident that through caring for </w:t>
      </w:r>
      <w:r>
        <w:rPr>
          <w:rFonts w:eastAsia="Times New Roman" w:cstheme="minorHAnsi"/>
          <w:color w:val="000000" w:themeColor="text1"/>
        </w:rPr>
        <w:lastRenderedPageBreak/>
        <w:t xml:space="preserve">individuals with a disability, the health and well-being of parents and caregivers can also be impacted by restricted access. This confirms that the need for increased access to outdoor spaces, which has shown to improve the mood, self-esteem and well-being, </w:t>
      </w:r>
      <w:r w:rsidR="00415CFE">
        <w:rPr>
          <w:rFonts w:eastAsia="Times New Roman" w:cstheme="minorHAnsi"/>
          <w:color w:val="000000" w:themeColor="text1"/>
        </w:rPr>
        <w:t xml:space="preserve">benefits all </w:t>
      </w:r>
      <w:r w:rsidR="00415CFE" w:rsidRPr="000C065E">
        <w:rPr>
          <w:rFonts w:cstheme="minorHAnsi"/>
          <w:i/>
          <w:color w:val="000000" w:themeColor="text1"/>
        </w:rPr>
        <w:t>(</w:t>
      </w:r>
      <w:proofErr w:type="spellStart"/>
      <w:r w:rsidR="00415CFE" w:rsidRPr="000C065E">
        <w:rPr>
          <w:rFonts w:cstheme="minorHAnsi"/>
          <w:i/>
          <w:color w:val="000000" w:themeColor="text1"/>
        </w:rPr>
        <w:t>Jakubec</w:t>
      </w:r>
      <w:proofErr w:type="spellEnd"/>
      <w:r w:rsidR="00415CFE" w:rsidRPr="000C065E">
        <w:rPr>
          <w:rFonts w:cstheme="minorHAnsi"/>
          <w:i/>
          <w:color w:val="000000" w:themeColor="text1"/>
        </w:rPr>
        <w:t xml:space="preserve"> et al, 2016</w:t>
      </w:r>
      <w:r w:rsidR="00415CFE">
        <w:rPr>
          <w:rFonts w:cstheme="minorHAnsi"/>
          <w:i/>
          <w:color w:val="000000" w:themeColor="text1"/>
        </w:rPr>
        <w:t>)</w:t>
      </w:r>
      <w:r w:rsidR="00415CFE">
        <w:rPr>
          <w:rFonts w:eastAsia="Times New Roman" w:cstheme="minorHAnsi"/>
          <w:color w:val="000000" w:themeColor="text1"/>
        </w:rPr>
        <w:t xml:space="preserve">, but most importantly addressed the low levels of well-being increasingly experienced by individuals with a disability </w:t>
      </w:r>
      <w:r w:rsidR="00415CFE" w:rsidRPr="00DD1F4A">
        <w:rPr>
          <w:i/>
          <w:color w:val="000000" w:themeColor="text1"/>
        </w:rPr>
        <w:t>(Jones, 2019)</w:t>
      </w:r>
      <w:r w:rsidR="00415CFE">
        <w:rPr>
          <w:i/>
          <w:color w:val="000000" w:themeColor="text1"/>
        </w:rPr>
        <w:t xml:space="preserve">. </w:t>
      </w:r>
    </w:p>
    <w:p w14:paraId="51D640C6" w14:textId="4BBE55CB" w:rsidR="00B46F4F" w:rsidRDefault="00836F89" w:rsidP="004A6876">
      <w:pPr>
        <w:jc w:val="both"/>
        <w:rPr>
          <w:rFonts w:eastAsia="Times New Roman" w:cstheme="minorHAnsi"/>
          <w:color w:val="000000" w:themeColor="text1"/>
        </w:rPr>
      </w:pPr>
      <w:r>
        <w:rPr>
          <w:rFonts w:eastAsia="Times New Roman" w:cstheme="minorHAnsi"/>
          <w:color w:val="000000" w:themeColor="text1"/>
        </w:rPr>
        <w:t xml:space="preserve">The need for adaptive equipment like surfboards with a seat </w:t>
      </w:r>
      <w:r w:rsidR="00911097">
        <w:rPr>
          <w:rFonts w:eastAsia="Times New Roman" w:cstheme="minorHAnsi"/>
          <w:color w:val="000000" w:themeColor="text1"/>
        </w:rPr>
        <w:t>that</w:t>
      </w:r>
      <w:r>
        <w:rPr>
          <w:rFonts w:eastAsia="Times New Roman" w:cstheme="minorHAnsi"/>
          <w:color w:val="000000" w:themeColor="text1"/>
        </w:rPr>
        <w:t xml:space="preserve"> supports an individual i</w:t>
      </w:r>
      <w:r w:rsidR="00461CE8">
        <w:rPr>
          <w:rFonts w:eastAsia="Times New Roman" w:cstheme="minorHAnsi"/>
          <w:color w:val="000000" w:themeColor="text1"/>
        </w:rPr>
        <w:t>n</w:t>
      </w:r>
      <w:r>
        <w:rPr>
          <w:rFonts w:eastAsia="Times New Roman" w:cstheme="minorHAnsi"/>
          <w:color w:val="000000" w:themeColor="text1"/>
        </w:rPr>
        <w:t xml:space="preserve"> participating is also an area requiring further investigation. This will help to understand ways in which individuals with a disability can access </w:t>
      </w:r>
      <w:r w:rsidR="007F5A2C">
        <w:rPr>
          <w:rFonts w:eastAsia="Times New Roman" w:cstheme="minorHAnsi"/>
          <w:color w:val="000000" w:themeColor="text1"/>
        </w:rPr>
        <w:t xml:space="preserve">activities like adapted surfing to </w:t>
      </w:r>
      <w:r w:rsidR="00257A13">
        <w:rPr>
          <w:rFonts w:eastAsia="Times New Roman" w:cstheme="minorHAnsi"/>
          <w:color w:val="000000" w:themeColor="text1"/>
        </w:rPr>
        <w:t>support physical</w:t>
      </w:r>
      <w:r w:rsidR="004A6876">
        <w:rPr>
          <w:rFonts w:eastAsia="Times New Roman" w:cstheme="minorHAnsi"/>
          <w:color w:val="000000" w:themeColor="text1"/>
        </w:rPr>
        <w:t xml:space="preserve"> rehabilitation, as well as increasing cognitive function and confidence in </w:t>
      </w:r>
      <w:r w:rsidR="009C640F">
        <w:rPr>
          <w:rFonts w:eastAsia="Times New Roman" w:cstheme="minorHAnsi"/>
          <w:color w:val="000000" w:themeColor="text1"/>
        </w:rPr>
        <w:t>abilities</w:t>
      </w:r>
      <w:r w:rsidR="004A6876">
        <w:rPr>
          <w:rFonts w:eastAsia="Times New Roman" w:cstheme="minorHAnsi"/>
          <w:color w:val="000000" w:themeColor="text1"/>
        </w:rPr>
        <w:t xml:space="preserve"> </w:t>
      </w:r>
      <w:r w:rsidRPr="008B4C62">
        <w:rPr>
          <w:rFonts w:cstheme="minorHAnsi"/>
          <w:i/>
          <w:color w:val="000000" w:themeColor="text1"/>
        </w:rPr>
        <w:t>(Diaz et al, 2019)</w:t>
      </w:r>
      <w:r w:rsidR="003A3A5F">
        <w:rPr>
          <w:rFonts w:cstheme="minorHAnsi"/>
          <w:i/>
          <w:color w:val="000000" w:themeColor="text1"/>
        </w:rPr>
        <w:t xml:space="preserve">. </w:t>
      </w:r>
      <w:r w:rsidR="009B6769" w:rsidRPr="00373605">
        <w:rPr>
          <w:rFonts w:eastAsia="Times New Roman" w:cstheme="minorHAnsi"/>
          <w:color w:val="000000" w:themeColor="text1"/>
        </w:rPr>
        <w:t>With the awareness of restrictions in funding, adapted equipment, support and physical barriers,</w:t>
      </w:r>
      <w:r w:rsidR="009B6769" w:rsidRPr="00373605">
        <w:rPr>
          <w:rFonts w:eastAsia="Times New Roman" w:cstheme="minorHAnsi"/>
          <w:i/>
          <w:color w:val="000000" w:themeColor="text1"/>
        </w:rPr>
        <w:t xml:space="preserve"> </w:t>
      </w:r>
      <w:r w:rsidR="009B6769" w:rsidRPr="002611FA">
        <w:rPr>
          <w:rFonts w:eastAsia="Times New Roman" w:cstheme="minorHAnsi"/>
          <w:color w:val="000000" w:themeColor="text1"/>
        </w:rPr>
        <w:t>the researcher identified that future exploration into whether increased access to outdoor spaces and activities can adequately address the low statistic of those with a disability not engaging in any form of physical activity and experiencing social isolation (</w:t>
      </w:r>
      <w:proofErr w:type="spellStart"/>
      <w:r w:rsidR="009B6769" w:rsidRPr="002611FA">
        <w:rPr>
          <w:rFonts w:eastAsia="Times New Roman" w:cstheme="minorHAnsi"/>
          <w:i/>
          <w:color w:val="000000" w:themeColor="text1"/>
        </w:rPr>
        <w:t>Rimmer</w:t>
      </w:r>
      <w:proofErr w:type="spellEnd"/>
      <w:r w:rsidR="009B6769" w:rsidRPr="002611FA">
        <w:rPr>
          <w:rFonts w:eastAsia="Times New Roman" w:cstheme="minorHAnsi"/>
          <w:i/>
          <w:color w:val="000000" w:themeColor="text1"/>
        </w:rPr>
        <w:t xml:space="preserve"> et al, 2004). </w:t>
      </w:r>
      <w:r w:rsidR="009B6769" w:rsidRPr="002611FA">
        <w:rPr>
          <w:rFonts w:eastAsia="Times New Roman" w:cstheme="minorHAnsi"/>
          <w:color w:val="000000" w:themeColor="text1"/>
        </w:rPr>
        <w:t>Yet</w:t>
      </w:r>
      <w:r w:rsidR="004A6876">
        <w:rPr>
          <w:rFonts w:eastAsia="Times New Roman" w:cstheme="minorHAnsi"/>
          <w:color w:val="000000" w:themeColor="text1"/>
        </w:rPr>
        <w:t>,</w:t>
      </w:r>
      <w:r w:rsidR="009B6769" w:rsidRPr="002611FA">
        <w:rPr>
          <w:rFonts w:eastAsia="Times New Roman" w:cstheme="minorHAnsi"/>
          <w:color w:val="000000" w:themeColor="text1"/>
        </w:rPr>
        <w:t xml:space="preserve"> the researcher is aware that</w:t>
      </w:r>
      <w:r w:rsidR="00911097">
        <w:rPr>
          <w:rFonts w:eastAsia="Times New Roman" w:cstheme="minorHAnsi"/>
          <w:color w:val="000000" w:themeColor="text1"/>
        </w:rPr>
        <w:t xml:space="preserve"> the</w:t>
      </w:r>
      <w:r w:rsidR="009B6769" w:rsidRPr="002611FA">
        <w:rPr>
          <w:rFonts w:eastAsia="Times New Roman" w:cstheme="minorHAnsi"/>
          <w:color w:val="000000" w:themeColor="text1"/>
        </w:rPr>
        <w:t xml:space="preserve"> promotion of accessibility and the importance of this is a critical component of breaking down societal barriers that prevent those with a disability</w:t>
      </w:r>
      <w:r w:rsidR="00911097">
        <w:rPr>
          <w:rFonts w:eastAsia="Times New Roman" w:cstheme="minorHAnsi"/>
          <w:color w:val="000000" w:themeColor="text1"/>
        </w:rPr>
        <w:t xml:space="preserve"> from</w:t>
      </w:r>
      <w:r w:rsidR="009B6769" w:rsidRPr="002611FA">
        <w:rPr>
          <w:rFonts w:eastAsia="Times New Roman" w:cstheme="minorHAnsi"/>
          <w:color w:val="000000" w:themeColor="text1"/>
        </w:rPr>
        <w:t xml:space="preserve"> exercising their right </w:t>
      </w:r>
      <w:r w:rsidR="00911097">
        <w:rPr>
          <w:rFonts w:eastAsia="Times New Roman" w:cstheme="minorHAnsi"/>
          <w:color w:val="000000" w:themeColor="text1"/>
        </w:rPr>
        <w:t>to</w:t>
      </w:r>
      <w:r w:rsidR="009B6769" w:rsidRPr="002611FA">
        <w:rPr>
          <w:rFonts w:eastAsia="Times New Roman" w:cstheme="minorHAnsi"/>
          <w:color w:val="000000" w:themeColor="text1"/>
        </w:rPr>
        <w:t xml:space="preserve"> access outdoor spaces and activities for recreational purposes</w:t>
      </w:r>
      <w:r w:rsidR="000B59D8">
        <w:rPr>
          <w:rFonts w:eastAsia="Times New Roman" w:cstheme="minorHAnsi"/>
          <w:color w:val="000000" w:themeColor="text1"/>
        </w:rPr>
        <w:t xml:space="preserve"> </w:t>
      </w:r>
      <w:r w:rsidR="000B59D8" w:rsidRPr="000B59D8">
        <w:rPr>
          <w:rFonts w:eastAsia="Times New Roman" w:cstheme="minorHAnsi"/>
          <w:i/>
          <w:color w:val="000000" w:themeColor="text1"/>
        </w:rPr>
        <w:t>(Scannell, 2010)</w:t>
      </w:r>
      <w:r w:rsidR="009B6769" w:rsidRPr="000B59D8">
        <w:rPr>
          <w:rFonts w:eastAsia="Times New Roman" w:cstheme="minorHAnsi"/>
          <w:i/>
          <w:color w:val="000000" w:themeColor="text1"/>
        </w:rPr>
        <w:t>.</w:t>
      </w:r>
      <w:r w:rsidR="009B6769" w:rsidRPr="002611FA">
        <w:rPr>
          <w:rFonts w:eastAsia="Times New Roman" w:cstheme="minorHAnsi"/>
          <w:color w:val="000000" w:themeColor="text1"/>
        </w:rPr>
        <w:t xml:space="preserve"> Therefore, it is recommended that primary research is undertaken to fully understand</w:t>
      </w:r>
      <w:r w:rsidR="004A6876">
        <w:rPr>
          <w:rFonts w:eastAsia="Times New Roman" w:cstheme="minorHAnsi"/>
          <w:color w:val="000000" w:themeColor="text1"/>
        </w:rPr>
        <w:t xml:space="preserve"> what is required so </w:t>
      </w:r>
      <w:r w:rsidR="009B6769">
        <w:rPr>
          <w:rFonts w:eastAsia="Times New Roman" w:cstheme="minorHAnsi"/>
          <w:color w:val="000000" w:themeColor="text1"/>
        </w:rPr>
        <w:t>that inclusive access is the norm.</w:t>
      </w:r>
      <w:r w:rsidR="00264674">
        <w:rPr>
          <w:rFonts w:eastAsia="Times New Roman" w:cstheme="minorHAnsi"/>
          <w:color w:val="000000" w:themeColor="text1"/>
        </w:rPr>
        <w:t xml:space="preserve"> </w:t>
      </w:r>
      <w:r w:rsidR="003A3A5F">
        <w:rPr>
          <w:rFonts w:eastAsia="Times New Roman" w:cstheme="minorHAnsi"/>
          <w:color w:val="000000" w:themeColor="text1"/>
        </w:rPr>
        <w:t xml:space="preserve">Despite the </w:t>
      </w:r>
      <w:r w:rsidR="00B46F4F">
        <w:rPr>
          <w:rFonts w:eastAsia="Times New Roman" w:cstheme="minorHAnsi"/>
          <w:color w:val="000000" w:themeColor="text1"/>
        </w:rPr>
        <w:t>additional research required to fully understand the various components of this matter, it is clear that access to outdoor spaces and activities is essential in the physical and mental development and well-being of any individual, including those with a disability. Without these opportunities</w:t>
      </w:r>
      <w:r w:rsidR="003A3A5F">
        <w:rPr>
          <w:rFonts w:eastAsia="Times New Roman" w:cstheme="minorHAnsi"/>
          <w:color w:val="000000" w:themeColor="text1"/>
        </w:rPr>
        <w:t>,</w:t>
      </w:r>
      <w:r w:rsidR="00B46F4F">
        <w:rPr>
          <w:rFonts w:eastAsia="Times New Roman" w:cstheme="minorHAnsi"/>
          <w:color w:val="000000" w:themeColor="text1"/>
        </w:rPr>
        <w:t xml:space="preserve"> individuals with a disability are at risk of further physical and mental health implications, increasing the cost on health services and reducing access even further</w:t>
      </w:r>
      <w:r w:rsidR="003A3A5F">
        <w:rPr>
          <w:rFonts w:eastAsia="Times New Roman" w:cstheme="minorHAnsi"/>
          <w:color w:val="000000" w:themeColor="text1"/>
        </w:rPr>
        <w:t xml:space="preserve"> </w:t>
      </w:r>
      <w:r w:rsidR="003A3A5F" w:rsidRPr="00597C99">
        <w:rPr>
          <w:i/>
          <w:color w:val="000000" w:themeColor="text1"/>
        </w:rPr>
        <w:t>(Naylor et al, 2020)</w:t>
      </w:r>
      <w:r w:rsidR="003A3A5F">
        <w:rPr>
          <w:i/>
          <w:color w:val="000000" w:themeColor="text1"/>
        </w:rPr>
        <w:t xml:space="preserve">. </w:t>
      </w:r>
      <w:r w:rsidR="003939B6">
        <w:rPr>
          <w:rFonts w:eastAsia="Times New Roman" w:cstheme="minorHAnsi"/>
          <w:color w:val="000000" w:themeColor="text1"/>
        </w:rPr>
        <w:t>Therefore, increased access ultimately aids an individual with a disability to fully participate in society</w:t>
      </w:r>
      <w:r w:rsidR="003A3A5F">
        <w:rPr>
          <w:rFonts w:eastAsia="Times New Roman" w:cstheme="minorHAnsi"/>
          <w:color w:val="000000" w:themeColor="text1"/>
        </w:rPr>
        <w:t xml:space="preserve"> and </w:t>
      </w:r>
      <w:r w:rsidR="003939B6">
        <w:rPr>
          <w:rFonts w:eastAsia="Times New Roman" w:cstheme="minorHAnsi"/>
          <w:color w:val="000000" w:themeColor="text1"/>
        </w:rPr>
        <w:t>engage in meaningful activities</w:t>
      </w:r>
      <w:r w:rsidR="003A3A5F">
        <w:rPr>
          <w:rFonts w:eastAsia="Times New Roman" w:cstheme="minorHAnsi"/>
          <w:color w:val="000000" w:themeColor="text1"/>
        </w:rPr>
        <w:t xml:space="preserve"> that support physical health and well-being. </w:t>
      </w:r>
      <w:r w:rsidR="005C5344">
        <w:rPr>
          <w:rFonts w:eastAsia="Times New Roman" w:cstheme="minorHAnsi"/>
          <w:color w:val="000000" w:themeColor="text1"/>
        </w:rPr>
        <w:t xml:space="preserve">This is expected to support the breaking down of misconceptions surrounding disabilities and how access and inclusion can be an integral part of society. </w:t>
      </w:r>
    </w:p>
    <w:p w14:paraId="7EA801A8" w14:textId="77777777" w:rsidR="00264674" w:rsidRDefault="00264674" w:rsidP="009B6769">
      <w:pPr>
        <w:spacing w:before="100" w:beforeAutospacing="1" w:after="100" w:afterAutospacing="1"/>
        <w:jc w:val="both"/>
        <w:rPr>
          <w:rFonts w:eastAsia="Times New Roman" w:cstheme="minorHAnsi"/>
          <w:color w:val="000000" w:themeColor="text1"/>
        </w:rPr>
      </w:pPr>
    </w:p>
    <w:p w14:paraId="625F42E3" w14:textId="7B95E82F" w:rsidR="005928C8" w:rsidRPr="00373605" w:rsidRDefault="005928C8">
      <w:pPr>
        <w:rPr>
          <w:rFonts w:cstheme="minorHAnsi"/>
          <w:color w:val="000000" w:themeColor="text1"/>
        </w:rPr>
      </w:pPr>
    </w:p>
    <w:p w14:paraId="40F95E97" w14:textId="39AEA916" w:rsidR="005928C8" w:rsidRPr="00373605" w:rsidRDefault="005928C8">
      <w:pPr>
        <w:rPr>
          <w:rFonts w:cstheme="minorHAnsi"/>
          <w:color w:val="000000" w:themeColor="text1"/>
        </w:rPr>
      </w:pPr>
    </w:p>
    <w:p w14:paraId="7C998FD9" w14:textId="2A307663" w:rsidR="005928C8" w:rsidRPr="00373605" w:rsidRDefault="005928C8">
      <w:pPr>
        <w:rPr>
          <w:rFonts w:cstheme="minorHAnsi"/>
          <w:color w:val="000000" w:themeColor="text1"/>
        </w:rPr>
      </w:pPr>
    </w:p>
    <w:p w14:paraId="203A85DD" w14:textId="002E3738" w:rsidR="005928C8" w:rsidRPr="00373605" w:rsidRDefault="005928C8">
      <w:pPr>
        <w:rPr>
          <w:rFonts w:cstheme="minorHAnsi"/>
          <w:color w:val="000000" w:themeColor="text1"/>
        </w:rPr>
      </w:pPr>
    </w:p>
    <w:p w14:paraId="08092136" w14:textId="614BBB21" w:rsidR="005928C8" w:rsidRPr="00373605" w:rsidRDefault="005928C8">
      <w:pPr>
        <w:rPr>
          <w:rFonts w:cstheme="minorHAnsi"/>
          <w:color w:val="000000" w:themeColor="text1"/>
        </w:rPr>
      </w:pPr>
    </w:p>
    <w:p w14:paraId="3156D724" w14:textId="6B885BCA" w:rsidR="005928C8" w:rsidRPr="00373605" w:rsidRDefault="005928C8">
      <w:pPr>
        <w:rPr>
          <w:rFonts w:cstheme="minorHAnsi"/>
          <w:color w:val="000000" w:themeColor="text1"/>
        </w:rPr>
      </w:pPr>
    </w:p>
    <w:p w14:paraId="69363ACF" w14:textId="32FF796B" w:rsidR="005928C8" w:rsidRDefault="005928C8">
      <w:pPr>
        <w:rPr>
          <w:rFonts w:cstheme="minorHAnsi"/>
          <w:color w:val="000000" w:themeColor="text1"/>
        </w:rPr>
      </w:pPr>
    </w:p>
    <w:p w14:paraId="0DE1D5B1" w14:textId="2BCF9648" w:rsidR="003D5F77" w:rsidRDefault="003D5F77">
      <w:pPr>
        <w:rPr>
          <w:rFonts w:cstheme="minorHAnsi"/>
          <w:color w:val="000000" w:themeColor="text1"/>
        </w:rPr>
      </w:pPr>
    </w:p>
    <w:p w14:paraId="55C51DB9" w14:textId="06122CAF" w:rsidR="003D5F77" w:rsidRDefault="003D5F77">
      <w:pPr>
        <w:rPr>
          <w:rFonts w:cstheme="minorHAnsi"/>
          <w:color w:val="000000" w:themeColor="text1"/>
        </w:rPr>
      </w:pPr>
    </w:p>
    <w:p w14:paraId="0248ED53" w14:textId="77777777" w:rsidR="003D5F77" w:rsidRPr="00373605" w:rsidRDefault="003D5F77">
      <w:pPr>
        <w:rPr>
          <w:rFonts w:cstheme="minorHAnsi"/>
          <w:color w:val="000000" w:themeColor="text1"/>
        </w:rPr>
      </w:pPr>
    </w:p>
    <w:p w14:paraId="693E4A21" w14:textId="15AEB6AC" w:rsidR="005928C8" w:rsidRPr="00373605" w:rsidRDefault="005928C8">
      <w:pPr>
        <w:rPr>
          <w:rFonts w:cstheme="minorHAnsi"/>
          <w:color w:val="000000" w:themeColor="text1"/>
        </w:rPr>
      </w:pPr>
    </w:p>
    <w:p w14:paraId="072A4FA7" w14:textId="257C1BBB" w:rsidR="005928C8" w:rsidRDefault="005928C8">
      <w:pPr>
        <w:rPr>
          <w:rFonts w:cstheme="minorHAnsi"/>
          <w:color w:val="000000" w:themeColor="text1"/>
        </w:rPr>
      </w:pPr>
    </w:p>
    <w:p w14:paraId="1435F6F9" w14:textId="043BE777" w:rsidR="00981212" w:rsidRDefault="00981212">
      <w:pPr>
        <w:rPr>
          <w:rFonts w:cstheme="minorHAnsi"/>
          <w:color w:val="000000" w:themeColor="text1"/>
        </w:rPr>
      </w:pPr>
    </w:p>
    <w:p w14:paraId="72352832" w14:textId="08EDA18B" w:rsidR="00087FCE" w:rsidRDefault="00087FCE" w:rsidP="000954E4">
      <w:pPr>
        <w:pStyle w:val="Heading2"/>
        <w:rPr>
          <w:rFonts w:asciiTheme="minorHAnsi" w:eastAsiaTheme="minorHAnsi" w:hAnsiTheme="minorHAnsi" w:cstheme="minorHAnsi"/>
          <w:color w:val="000000" w:themeColor="text1"/>
          <w:sz w:val="24"/>
          <w:szCs w:val="24"/>
        </w:rPr>
      </w:pPr>
    </w:p>
    <w:p w14:paraId="1F5B02CD" w14:textId="77777777" w:rsidR="00930E61" w:rsidRPr="00930E61" w:rsidRDefault="00930E61" w:rsidP="00930E61"/>
    <w:p w14:paraId="47C6A764" w14:textId="7E552678" w:rsidR="00D8295C" w:rsidRPr="00D8295C" w:rsidRDefault="005928C8" w:rsidP="00D8295C">
      <w:pPr>
        <w:pStyle w:val="Heading2"/>
        <w:jc w:val="center"/>
      </w:pPr>
      <w:bookmarkStart w:id="7" w:name="_Toc71407015"/>
      <w:r w:rsidRPr="00373605">
        <w:lastRenderedPageBreak/>
        <w:t>Ethics Form</w:t>
      </w:r>
      <w:bookmarkEnd w:id="7"/>
    </w:p>
    <w:p w14:paraId="2B1070D6" w14:textId="77777777" w:rsidR="00D8295C" w:rsidRPr="004C3A0B" w:rsidRDefault="00D8295C" w:rsidP="001302C6">
      <w:pPr>
        <w:autoSpaceDE w:val="0"/>
        <w:autoSpaceDN w:val="0"/>
        <w:adjustRightInd w:val="0"/>
        <w:jc w:val="both"/>
        <w:rPr>
          <w:rFonts w:ascii="Arial" w:hAnsi="Arial" w:cs="Arial"/>
          <w:sz w:val="22"/>
          <w:szCs w:val="22"/>
        </w:rPr>
      </w:pPr>
    </w:p>
    <w:p w14:paraId="30C57C7D" w14:textId="77777777" w:rsidR="00D8295C" w:rsidRPr="004C3A0B" w:rsidRDefault="00D8295C" w:rsidP="001302C6">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 (Principal Researcher)</w:t>
      </w:r>
    </w:p>
    <w:p w14:paraId="23458A79" w14:textId="77777777" w:rsidR="00D8295C" w:rsidRPr="004C3A0B" w:rsidRDefault="00D8295C" w:rsidP="001302C6">
      <w:pPr>
        <w:jc w:val="both"/>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D8295C" w:rsidRPr="004C3A0B" w14:paraId="69A42435" w14:textId="77777777" w:rsidTr="00D8295C">
        <w:trPr>
          <w:trHeight w:val="439"/>
        </w:trPr>
        <w:tc>
          <w:tcPr>
            <w:tcW w:w="3510" w:type="dxa"/>
            <w:gridSpan w:val="3"/>
            <w:shd w:val="clear" w:color="auto" w:fill="F2F2F2" w:themeFill="background1" w:themeFillShade="F2"/>
          </w:tcPr>
          <w:p w14:paraId="3DDE0D3D" w14:textId="77777777" w:rsidR="00D8295C" w:rsidRPr="004C3A0B" w:rsidRDefault="00D8295C" w:rsidP="001302C6">
            <w:pPr>
              <w:jc w:val="both"/>
              <w:rPr>
                <w:rFonts w:ascii="Arial" w:hAnsi="Arial" w:cs="Arial"/>
                <w:sz w:val="22"/>
                <w:szCs w:val="22"/>
              </w:rPr>
            </w:pPr>
            <w:r w:rsidRPr="004C3A0B">
              <w:rPr>
                <w:rFonts w:ascii="Arial" w:hAnsi="Arial" w:cs="Arial"/>
                <w:sz w:val="22"/>
                <w:szCs w:val="22"/>
              </w:rPr>
              <w:t>Full Name:</w:t>
            </w:r>
          </w:p>
        </w:tc>
        <w:tc>
          <w:tcPr>
            <w:tcW w:w="6379" w:type="dxa"/>
            <w:gridSpan w:val="4"/>
          </w:tcPr>
          <w:p w14:paraId="0AAEA95E" w14:textId="77777777" w:rsidR="00D8295C" w:rsidRPr="004C3A0B" w:rsidRDefault="00D8295C" w:rsidP="001302C6">
            <w:pPr>
              <w:jc w:val="both"/>
              <w:rPr>
                <w:rFonts w:ascii="Arial" w:hAnsi="Arial" w:cs="Arial"/>
                <w:sz w:val="22"/>
                <w:szCs w:val="22"/>
              </w:rPr>
            </w:pPr>
            <w:r>
              <w:rPr>
                <w:rFonts w:ascii="Arial" w:hAnsi="Arial" w:cs="Arial"/>
                <w:sz w:val="22"/>
                <w:szCs w:val="22"/>
              </w:rPr>
              <w:t>Bobbi-Rae Hayden</w:t>
            </w:r>
          </w:p>
        </w:tc>
      </w:tr>
      <w:tr w:rsidR="00D8295C" w:rsidRPr="004C3A0B" w14:paraId="074DC9B3" w14:textId="77777777" w:rsidTr="00D8295C">
        <w:tc>
          <w:tcPr>
            <w:tcW w:w="9889" w:type="dxa"/>
            <w:gridSpan w:val="7"/>
          </w:tcPr>
          <w:p w14:paraId="590DF3C6" w14:textId="77777777" w:rsidR="00D8295C" w:rsidRPr="004C3A0B" w:rsidRDefault="00D8295C" w:rsidP="001302C6">
            <w:pPr>
              <w:jc w:val="both"/>
              <w:rPr>
                <w:rFonts w:ascii="Arial" w:hAnsi="Arial" w:cs="Arial"/>
                <w:sz w:val="22"/>
                <w:szCs w:val="22"/>
              </w:rPr>
            </w:pPr>
            <w:r w:rsidRPr="004C3A0B">
              <w:rPr>
                <w:rFonts w:ascii="Arial" w:hAnsi="Arial" w:cs="Arial"/>
                <w:sz w:val="22"/>
                <w:szCs w:val="22"/>
              </w:rPr>
              <w:t>Tick all boxes which apply:</w:t>
            </w:r>
          </w:p>
        </w:tc>
      </w:tr>
      <w:tr w:rsidR="00D8295C" w:rsidRPr="004C3A0B" w14:paraId="62CC62EB" w14:textId="77777777" w:rsidTr="00D8295C">
        <w:trPr>
          <w:trHeight w:val="472"/>
        </w:trPr>
        <w:tc>
          <w:tcPr>
            <w:tcW w:w="1951" w:type="dxa"/>
            <w:shd w:val="clear" w:color="auto" w:fill="F2F2F2" w:themeFill="background1" w:themeFillShade="F2"/>
            <w:vAlign w:val="center"/>
          </w:tcPr>
          <w:p w14:paraId="4E3F988A" w14:textId="77777777" w:rsidR="00D8295C" w:rsidRPr="004C3A0B" w:rsidRDefault="00D8295C" w:rsidP="001302C6">
            <w:pPr>
              <w:jc w:val="both"/>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8CBCF07" w14:textId="77777777" w:rsidR="00D8295C" w:rsidRPr="004C3A0B" w:rsidRDefault="00D8295C" w:rsidP="001302C6">
                <w:pPr>
                  <w:jc w:val="both"/>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3DD24B23" w14:textId="77777777" w:rsidR="00D8295C" w:rsidRPr="004C3A0B" w:rsidRDefault="00D8295C" w:rsidP="001302C6">
            <w:pPr>
              <w:jc w:val="both"/>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4799407A" w14:textId="77777777" w:rsidR="00D8295C" w:rsidRPr="004C3A0B" w:rsidRDefault="00D8295C" w:rsidP="001302C6">
                <w:pPr>
                  <w:jc w:val="both"/>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5D4B5C17" w14:textId="77777777" w:rsidR="00D8295C" w:rsidRPr="004C3A0B" w:rsidRDefault="00D8295C" w:rsidP="001302C6">
            <w:pPr>
              <w:jc w:val="both"/>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F18BB0B" w14:textId="77777777" w:rsidR="00D8295C" w:rsidRPr="004C3A0B" w:rsidRDefault="00D8295C" w:rsidP="001302C6">
                <w:pPr>
                  <w:jc w:val="both"/>
                  <w:rPr>
                    <w:rFonts w:ascii="Arial" w:hAnsi="Arial" w:cs="Arial"/>
                    <w:sz w:val="22"/>
                    <w:szCs w:val="22"/>
                  </w:rPr>
                </w:pPr>
                <w:r>
                  <w:rPr>
                    <w:rFonts w:ascii="MS Gothic" w:eastAsia="MS Gothic" w:hAnsi="MS Gothic" w:cs="Arial" w:hint="eastAsia"/>
                    <w:sz w:val="22"/>
                    <w:szCs w:val="22"/>
                  </w:rPr>
                  <w:t>☐</w:t>
                </w:r>
              </w:p>
            </w:tc>
          </w:sdtContent>
        </w:sdt>
      </w:tr>
    </w:tbl>
    <w:p w14:paraId="55FBCDFA" w14:textId="77777777" w:rsidR="00D8295C" w:rsidRPr="004C3A0B" w:rsidRDefault="00D8295C" w:rsidP="001302C6">
      <w:pPr>
        <w:jc w:val="both"/>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D8295C" w:rsidRPr="004C3A0B" w14:paraId="41AD21BD" w14:textId="77777777" w:rsidTr="00D8295C">
        <w:trPr>
          <w:cantSplit/>
          <w:trHeight w:val="334"/>
        </w:trPr>
        <w:tc>
          <w:tcPr>
            <w:tcW w:w="3510" w:type="dxa"/>
            <w:shd w:val="clear" w:color="auto" w:fill="F2F2F2" w:themeFill="background1" w:themeFillShade="F2"/>
          </w:tcPr>
          <w:p w14:paraId="3819CC48" w14:textId="77777777" w:rsidR="00D8295C" w:rsidRPr="004C3A0B" w:rsidRDefault="00D8295C" w:rsidP="001302C6">
            <w:pPr>
              <w:jc w:val="both"/>
              <w:rPr>
                <w:rFonts w:ascii="Arial" w:hAnsi="Arial" w:cs="Arial"/>
                <w:sz w:val="22"/>
                <w:szCs w:val="22"/>
              </w:rPr>
            </w:pPr>
            <w:r w:rsidRPr="004C3A0B">
              <w:rPr>
                <w:rFonts w:ascii="Arial" w:hAnsi="Arial" w:cs="Arial"/>
                <w:sz w:val="22"/>
                <w:szCs w:val="22"/>
              </w:rPr>
              <w:t>Faculty/School/Centre:</w:t>
            </w:r>
          </w:p>
        </w:tc>
        <w:tc>
          <w:tcPr>
            <w:tcW w:w="6379" w:type="dxa"/>
            <w:gridSpan w:val="3"/>
          </w:tcPr>
          <w:p w14:paraId="50BEC58A" w14:textId="77777777" w:rsidR="00D8295C" w:rsidRPr="004C3A0B" w:rsidRDefault="00D8295C" w:rsidP="001302C6">
            <w:pPr>
              <w:jc w:val="both"/>
              <w:rPr>
                <w:rFonts w:ascii="Arial" w:hAnsi="Arial" w:cs="Arial"/>
                <w:sz w:val="22"/>
                <w:szCs w:val="22"/>
              </w:rPr>
            </w:pPr>
            <w:r>
              <w:rPr>
                <w:rFonts w:ascii="Arial" w:hAnsi="Arial" w:cs="Arial"/>
                <w:sz w:val="22"/>
                <w:szCs w:val="22"/>
              </w:rPr>
              <w:t>University of Wales Trinity Saint David</w:t>
            </w:r>
          </w:p>
        </w:tc>
      </w:tr>
      <w:tr w:rsidR="00D8295C" w:rsidRPr="004C3A0B" w14:paraId="1D2CE831" w14:textId="77777777" w:rsidTr="00D8295C">
        <w:trPr>
          <w:cantSplit/>
          <w:trHeight w:val="340"/>
        </w:trPr>
        <w:tc>
          <w:tcPr>
            <w:tcW w:w="3510" w:type="dxa"/>
            <w:shd w:val="clear" w:color="auto" w:fill="F2F2F2" w:themeFill="background1" w:themeFillShade="F2"/>
          </w:tcPr>
          <w:p w14:paraId="29F42B00" w14:textId="77777777" w:rsidR="00D8295C" w:rsidRPr="004C3A0B" w:rsidRDefault="00D8295C" w:rsidP="001302C6">
            <w:pPr>
              <w:jc w:val="both"/>
              <w:rPr>
                <w:rFonts w:ascii="Arial" w:hAnsi="Arial" w:cs="Arial"/>
                <w:sz w:val="22"/>
                <w:szCs w:val="22"/>
              </w:rPr>
            </w:pPr>
            <w:r w:rsidRPr="004C3A0B">
              <w:rPr>
                <w:rFonts w:ascii="Arial" w:hAnsi="Arial" w:cs="Arial"/>
                <w:sz w:val="22"/>
                <w:szCs w:val="22"/>
              </w:rPr>
              <w:t>Campus:</w:t>
            </w:r>
          </w:p>
        </w:tc>
        <w:tc>
          <w:tcPr>
            <w:tcW w:w="6379" w:type="dxa"/>
            <w:gridSpan w:val="3"/>
          </w:tcPr>
          <w:p w14:paraId="17226297" w14:textId="77777777" w:rsidR="00D8295C" w:rsidRPr="004C3A0B" w:rsidRDefault="00D8295C" w:rsidP="001302C6">
            <w:pPr>
              <w:jc w:val="both"/>
              <w:rPr>
                <w:rFonts w:ascii="Arial" w:hAnsi="Arial" w:cs="Arial"/>
                <w:sz w:val="22"/>
                <w:szCs w:val="22"/>
              </w:rPr>
            </w:pPr>
            <w:r>
              <w:rPr>
                <w:rFonts w:ascii="Arial" w:hAnsi="Arial" w:cs="Arial"/>
                <w:sz w:val="22"/>
                <w:szCs w:val="22"/>
              </w:rPr>
              <w:t>Swansea</w:t>
            </w:r>
          </w:p>
        </w:tc>
      </w:tr>
      <w:tr w:rsidR="00D8295C" w:rsidRPr="004C3A0B" w14:paraId="5FDD9AA2" w14:textId="77777777" w:rsidTr="00D8295C">
        <w:trPr>
          <w:cantSplit/>
          <w:trHeight w:val="340"/>
        </w:trPr>
        <w:tc>
          <w:tcPr>
            <w:tcW w:w="3510" w:type="dxa"/>
            <w:shd w:val="clear" w:color="auto" w:fill="F2F2F2" w:themeFill="background1" w:themeFillShade="F2"/>
          </w:tcPr>
          <w:p w14:paraId="5ED44F27" w14:textId="77777777" w:rsidR="00D8295C" w:rsidRPr="004C3A0B" w:rsidRDefault="00D8295C" w:rsidP="001302C6">
            <w:pPr>
              <w:jc w:val="both"/>
              <w:rPr>
                <w:rFonts w:ascii="Arial" w:hAnsi="Arial" w:cs="Arial"/>
                <w:sz w:val="22"/>
                <w:szCs w:val="22"/>
              </w:rPr>
            </w:pPr>
            <w:r w:rsidRPr="004C3A0B">
              <w:rPr>
                <w:rFonts w:ascii="Arial" w:hAnsi="Arial" w:cs="Arial"/>
                <w:sz w:val="22"/>
                <w:szCs w:val="22"/>
              </w:rPr>
              <w:t>E-mail address:</w:t>
            </w:r>
          </w:p>
        </w:tc>
        <w:tc>
          <w:tcPr>
            <w:tcW w:w="6379" w:type="dxa"/>
            <w:gridSpan w:val="3"/>
          </w:tcPr>
          <w:p w14:paraId="11ED8395" w14:textId="77777777" w:rsidR="00D8295C" w:rsidRPr="004C3A0B" w:rsidRDefault="00D8295C" w:rsidP="001302C6">
            <w:pPr>
              <w:jc w:val="both"/>
              <w:rPr>
                <w:rFonts w:ascii="Arial" w:hAnsi="Arial" w:cs="Arial"/>
                <w:sz w:val="22"/>
                <w:szCs w:val="22"/>
              </w:rPr>
            </w:pPr>
            <w:r>
              <w:rPr>
                <w:rFonts w:ascii="Arial" w:hAnsi="Arial" w:cs="Arial"/>
                <w:sz w:val="22"/>
                <w:szCs w:val="22"/>
              </w:rPr>
              <w:t>1701831@student.uwtsd.ac.uk</w:t>
            </w:r>
          </w:p>
        </w:tc>
      </w:tr>
      <w:tr w:rsidR="00D8295C" w:rsidRPr="004C3A0B" w14:paraId="285ED1E2" w14:textId="77777777" w:rsidTr="00D8295C">
        <w:trPr>
          <w:cantSplit/>
          <w:trHeight w:val="340"/>
        </w:trPr>
        <w:tc>
          <w:tcPr>
            <w:tcW w:w="3510" w:type="dxa"/>
            <w:shd w:val="clear" w:color="auto" w:fill="F2F2F2" w:themeFill="background1" w:themeFillShade="F2"/>
          </w:tcPr>
          <w:p w14:paraId="538218D5" w14:textId="77777777" w:rsidR="00D8295C" w:rsidRPr="004C3A0B" w:rsidRDefault="00D8295C" w:rsidP="001302C6">
            <w:pPr>
              <w:jc w:val="both"/>
              <w:rPr>
                <w:rFonts w:ascii="Arial" w:hAnsi="Arial" w:cs="Arial"/>
                <w:sz w:val="22"/>
                <w:szCs w:val="22"/>
              </w:rPr>
            </w:pPr>
            <w:r w:rsidRPr="004C3A0B">
              <w:rPr>
                <w:rFonts w:ascii="Arial" w:hAnsi="Arial" w:cs="Arial"/>
                <w:sz w:val="22"/>
                <w:szCs w:val="22"/>
              </w:rPr>
              <w:t>Contact Telephone Number:</w:t>
            </w:r>
          </w:p>
        </w:tc>
        <w:tc>
          <w:tcPr>
            <w:tcW w:w="6379" w:type="dxa"/>
            <w:gridSpan w:val="3"/>
          </w:tcPr>
          <w:p w14:paraId="40FF975E" w14:textId="77777777" w:rsidR="00D8295C" w:rsidRPr="004C3A0B" w:rsidRDefault="00D8295C" w:rsidP="001302C6">
            <w:pPr>
              <w:jc w:val="both"/>
              <w:rPr>
                <w:rFonts w:ascii="Arial" w:hAnsi="Arial" w:cs="Arial"/>
                <w:sz w:val="22"/>
                <w:szCs w:val="22"/>
              </w:rPr>
            </w:pPr>
            <w:r>
              <w:rPr>
                <w:rFonts w:ascii="Arial" w:hAnsi="Arial" w:cs="Arial"/>
                <w:sz w:val="22"/>
                <w:szCs w:val="22"/>
              </w:rPr>
              <w:t>07730691278</w:t>
            </w:r>
          </w:p>
        </w:tc>
      </w:tr>
      <w:tr w:rsidR="00D8295C" w:rsidRPr="004C3A0B" w14:paraId="092FC477" w14:textId="77777777" w:rsidTr="00D8295C">
        <w:tc>
          <w:tcPr>
            <w:tcW w:w="9889" w:type="dxa"/>
            <w:gridSpan w:val="4"/>
          </w:tcPr>
          <w:p w14:paraId="58A691AF" w14:textId="77777777" w:rsidR="00D8295C" w:rsidRPr="004C3A0B" w:rsidRDefault="00D8295C" w:rsidP="001302C6">
            <w:pPr>
              <w:jc w:val="both"/>
              <w:rPr>
                <w:rFonts w:ascii="Arial" w:hAnsi="Arial" w:cs="Arial"/>
                <w:sz w:val="22"/>
                <w:szCs w:val="22"/>
              </w:rPr>
            </w:pPr>
            <w:r w:rsidRPr="004C3A0B">
              <w:rPr>
                <w:rFonts w:ascii="Arial" w:hAnsi="Arial" w:cs="Arial"/>
                <w:b/>
                <w:i/>
                <w:sz w:val="22"/>
                <w:szCs w:val="22"/>
              </w:rPr>
              <w:t>For students:</w:t>
            </w:r>
          </w:p>
        </w:tc>
      </w:tr>
      <w:tr w:rsidR="00D8295C" w:rsidRPr="004C3A0B" w14:paraId="677D0C15" w14:textId="77777777" w:rsidTr="00D8295C">
        <w:trPr>
          <w:trHeight w:val="513"/>
        </w:trPr>
        <w:tc>
          <w:tcPr>
            <w:tcW w:w="3510" w:type="dxa"/>
            <w:shd w:val="clear" w:color="auto" w:fill="F2F2F2" w:themeFill="background1" w:themeFillShade="F2"/>
            <w:vAlign w:val="center"/>
          </w:tcPr>
          <w:p w14:paraId="0890AD33" w14:textId="77777777" w:rsidR="00D8295C" w:rsidRPr="004C3A0B" w:rsidRDefault="00D8295C" w:rsidP="001302C6">
            <w:pPr>
              <w:jc w:val="both"/>
              <w:rPr>
                <w:rFonts w:ascii="Arial" w:hAnsi="Arial" w:cs="Arial"/>
                <w:sz w:val="22"/>
                <w:szCs w:val="22"/>
              </w:rPr>
            </w:pPr>
            <w:r w:rsidRPr="004C3A0B">
              <w:rPr>
                <w:rFonts w:ascii="Arial" w:hAnsi="Arial" w:cs="Arial"/>
                <w:sz w:val="22"/>
                <w:szCs w:val="22"/>
              </w:rPr>
              <w:t>Student Number:</w:t>
            </w:r>
          </w:p>
        </w:tc>
        <w:tc>
          <w:tcPr>
            <w:tcW w:w="3969" w:type="dxa"/>
            <w:vAlign w:val="center"/>
          </w:tcPr>
          <w:p w14:paraId="31513833" w14:textId="77777777" w:rsidR="00D8295C" w:rsidRPr="004C3A0B" w:rsidRDefault="00D8295C" w:rsidP="001302C6">
            <w:pPr>
              <w:jc w:val="both"/>
              <w:rPr>
                <w:rFonts w:ascii="Arial" w:hAnsi="Arial" w:cs="Arial"/>
                <w:sz w:val="22"/>
                <w:szCs w:val="22"/>
              </w:rPr>
            </w:pPr>
            <w:r>
              <w:rPr>
                <w:rFonts w:ascii="Arial" w:hAnsi="Arial" w:cs="Arial"/>
                <w:sz w:val="22"/>
                <w:szCs w:val="22"/>
              </w:rPr>
              <w:t>1701831</w:t>
            </w:r>
          </w:p>
        </w:tc>
        <w:tc>
          <w:tcPr>
            <w:tcW w:w="1701" w:type="dxa"/>
            <w:vAlign w:val="center"/>
          </w:tcPr>
          <w:p w14:paraId="13E5B89F" w14:textId="77777777" w:rsidR="00D8295C" w:rsidRPr="004C3A0B" w:rsidRDefault="00D8295C" w:rsidP="001302C6">
            <w:pPr>
              <w:jc w:val="both"/>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EE87929" w14:textId="77777777" w:rsidR="00D8295C" w:rsidRPr="004C3A0B" w:rsidRDefault="00D8295C" w:rsidP="001302C6">
                <w:pPr>
                  <w:jc w:val="both"/>
                  <w:rPr>
                    <w:rFonts w:ascii="Arial" w:hAnsi="Arial" w:cs="Arial"/>
                    <w:sz w:val="22"/>
                    <w:szCs w:val="22"/>
                  </w:rPr>
                </w:pPr>
                <w:r>
                  <w:rPr>
                    <w:rFonts w:ascii="MS Gothic" w:eastAsia="MS Gothic" w:hAnsi="MS Gothic" w:cs="Arial" w:hint="eastAsia"/>
                    <w:sz w:val="22"/>
                    <w:szCs w:val="22"/>
                  </w:rPr>
                  <w:t>☒</w:t>
                </w:r>
              </w:p>
            </w:tc>
          </w:sdtContent>
        </w:sdt>
      </w:tr>
      <w:tr w:rsidR="00D8295C" w:rsidRPr="004C3A0B" w14:paraId="3EA29AA5" w14:textId="77777777" w:rsidTr="00D8295C">
        <w:trPr>
          <w:trHeight w:val="549"/>
        </w:trPr>
        <w:tc>
          <w:tcPr>
            <w:tcW w:w="3510" w:type="dxa"/>
            <w:shd w:val="clear" w:color="auto" w:fill="F2F2F2" w:themeFill="background1" w:themeFillShade="F2"/>
            <w:vAlign w:val="center"/>
          </w:tcPr>
          <w:p w14:paraId="43457AF0" w14:textId="77777777" w:rsidR="00D8295C" w:rsidRPr="004C3A0B" w:rsidRDefault="00D8295C" w:rsidP="001302C6">
            <w:pPr>
              <w:jc w:val="both"/>
              <w:rPr>
                <w:rFonts w:ascii="Arial" w:hAnsi="Arial" w:cs="Arial"/>
                <w:sz w:val="22"/>
                <w:szCs w:val="22"/>
              </w:rPr>
            </w:pPr>
            <w:r w:rsidRPr="004C3A0B">
              <w:rPr>
                <w:rFonts w:ascii="Arial" w:hAnsi="Arial" w:cs="Arial"/>
                <w:sz w:val="22"/>
                <w:szCs w:val="22"/>
              </w:rPr>
              <w:t>Programme of Study:</w:t>
            </w:r>
          </w:p>
        </w:tc>
        <w:tc>
          <w:tcPr>
            <w:tcW w:w="3969" w:type="dxa"/>
            <w:vAlign w:val="center"/>
          </w:tcPr>
          <w:p w14:paraId="5B8A25F3" w14:textId="079AB63D" w:rsidR="00D8295C" w:rsidRPr="004C3A0B" w:rsidRDefault="00D8295C" w:rsidP="001302C6">
            <w:pPr>
              <w:jc w:val="both"/>
              <w:rPr>
                <w:rFonts w:ascii="Arial" w:hAnsi="Arial" w:cs="Arial"/>
                <w:sz w:val="22"/>
                <w:szCs w:val="22"/>
              </w:rPr>
            </w:pPr>
            <w:r>
              <w:rPr>
                <w:rFonts w:ascii="Arial" w:hAnsi="Arial" w:cs="Arial"/>
                <w:sz w:val="22"/>
                <w:szCs w:val="22"/>
              </w:rPr>
              <w:t>Education Studies</w:t>
            </w:r>
          </w:p>
        </w:tc>
        <w:tc>
          <w:tcPr>
            <w:tcW w:w="1701" w:type="dxa"/>
            <w:vAlign w:val="center"/>
          </w:tcPr>
          <w:p w14:paraId="5DDEB02B" w14:textId="77777777" w:rsidR="00D8295C" w:rsidRPr="004C3A0B" w:rsidRDefault="00D8295C" w:rsidP="001302C6">
            <w:pPr>
              <w:jc w:val="both"/>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3195A1B" w14:textId="77777777" w:rsidR="00D8295C" w:rsidRPr="004C3A0B" w:rsidRDefault="00D8295C" w:rsidP="001302C6">
                <w:pPr>
                  <w:jc w:val="both"/>
                  <w:rPr>
                    <w:rFonts w:ascii="Arial" w:hAnsi="Arial" w:cs="Arial"/>
                    <w:sz w:val="22"/>
                    <w:szCs w:val="22"/>
                  </w:rPr>
                </w:pPr>
                <w:r>
                  <w:rPr>
                    <w:rFonts w:ascii="MS Gothic" w:eastAsia="MS Gothic" w:hAnsi="MS Gothic" w:cs="Arial" w:hint="eastAsia"/>
                    <w:sz w:val="22"/>
                    <w:szCs w:val="22"/>
                  </w:rPr>
                  <w:t>☐</w:t>
                </w:r>
              </w:p>
            </w:tc>
          </w:sdtContent>
        </w:sdt>
      </w:tr>
      <w:tr w:rsidR="00D8295C" w:rsidRPr="004C3A0B" w14:paraId="38551FD5" w14:textId="77777777" w:rsidTr="00D8295C">
        <w:trPr>
          <w:trHeight w:val="557"/>
        </w:trPr>
        <w:tc>
          <w:tcPr>
            <w:tcW w:w="3510" w:type="dxa"/>
            <w:shd w:val="clear" w:color="auto" w:fill="F2F2F2" w:themeFill="background1" w:themeFillShade="F2"/>
            <w:vAlign w:val="center"/>
          </w:tcPr>
          <w:p w14:paraId="7F1387CD" w14:textId="77777777" w:rsidR="00D8295C" w:rsidRPr="004C3A0B" w:rsidRDefault="00D8295C" w:rsidP="001302C6">
            <w:pPr>
              <w:jc w:val="both"/>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2B4DB7D6" w14:textId="77777777" w:rsidR="00D8295C" w:rsidRPr="004C3A0B" w:rsidRDefault="00D8295C" w:rsidP="001302C6">
            <w:pPr>
              <w:jc w:val="both"/>
              <w:rPr>
                <w:rFonts w:ascii="Arial" w:hAnsi="Arial" w:cs="Arial"/>
                <w:sz w:val="22"/>
                <w:szCs w:val="22"/>
              </w:rPr>
            </w:pPr>
            <w:r>
              <w:rPr>
                <w:rFonts w:ascii="Arial" w:hAnsi="Arial" w:cs="Arial"/>
                <w:sz w:val="22"/>
                <w:szCs w:val="22"/>
              </w:rPr>
              <w:t>Laura Hutchings</w:t>
            </w:r>
          </w:p>
        </w:tc>
        <w:tc>
          <w:tcPr>
            <w:tcW w:w="1701" w:type="dxa"/>
            <w:vAlign w:val="center"/>
          </w:tcPr>
          <w:p w14:paraId="5F926A07" w14:textId="77777777" w:rsidR="00D8295C" w:rsidRPr="004C3A0B" w:rsidRDefault="00D8295C" w:rsidP="001302C6">
            <w:pPr>
              <w:jc w:val="both"/>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EFA6DDB" w14:textId="77777777" w:rsidR="00D8295C" w:rsidRPr="004C3A0B" w:rsidRDefault="00D8295C" w:rsidP="001302C6">
                <w:pPr>
                  <w:jc w:val="both"/>
                  <w:rPr>
                    <w:rFonts w:ascii="Arial" w:hAnsi="Arial" w:cs="Arial"/>
                    <w:sz w:val="22"/>
                    <w:szCs w:val="22"/>
                  </w:rPr>
                </w:pPr>
                <w:r>
                  <w:rPr>
                    <w:rFonts w:ascii="MS Gothic" w:eastAsia="MS Gothic" w:hAnsi="MS Gothic" w:cs="Arial" w:hint="eastAsia"/>
                    <w:sz w:val="22"/>
                    <w:szCs w:val="22"/>
                  </w:rPr>
                  <w:t>☐</w:t>
                </w:r>
              </w:p>
            </w:tc>
          </w:sdtContent>
        </w:sdt>
      </w:tr>
    </w:tbl>
    <w:p w14:paraId="34B30DD7" w14:textId="77777777" w:rsidR="00D8295C" w:rsidRDefault="00D8295C" w:rsidP="001302C6">
      <w:pPr>
        <w:jc w:val="both"/>
        <w:rPr>
          <w:rFonts w:ascii="Arial" w:hAnsi="Arial" w:cs="Arial"/>
          <w:bCs/>
          <w:iCs/>
        </w:rPr>
      </w:pPr>
    </w:p>
    <w:p w14:paraId="5426B451" w14:textId="77777777" w:rsidR="00D8295C" w:rsidRPr="004C3A0B" w:rsidRDefault="00D8295C" w:rsidP="001302C6">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 for Research Activity</w:t>
      </w:r>
    </w:p>
    <w:p w14:paraId="6BE05EA4" w14:textId="77777777" w:rsidR="00D8295C" w:rsidRPr="004C3A0B" w:rsidRDefault="00D8295C" w:rsidP="001302C6">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D8295C" w:rsidRPr="004C3A0B" w14:paraId="3B0EBF04" w14:textId="77777777" w:rsidTr="00D8295C">
        <w:tc>
          <w:tcPr>
            <w:tcW w:w="7508" w:type="dxa"/>
            <w:gridSpan w:val="2"/>
            <w:shd w:val="clear" w:color="auto" w:fill="F2F2F2" w:themeFill="background1" w:themeFillShade="F2"/>
            <w:vAlign w:val="center"/>
          </w:tcPr>
          <w:p w14:paraId="199BA3E7"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Has the research activity received approval in principle?</w:t>
            </w:r>
          </w:p>
          <w:p w14:paraId="02EBA52C" w14:textId="77777777" w:rsidR="00D8295C" w:rsidRPr="004C3A0B" w:rsidRDefault="00D8295C" w:rsidP="001302C6">
            <w:pPr>
              <w:autoSpaceDE w:val="0"/>
              <w:autoSpaceDN w:val="0"/>
              <w:adjustRightInd w:val="0"/>
              <w:jc w:val="both"/>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252C2AB4"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2A6F0B31" w14:textId="3C100DC4"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010D3271"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7254D225"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tc>
          </w:sdtContent>
        </w:sdt>
      </w:tr>
      <w:tr w:rsidR="00D8295C" w:rsidRPr="004C3A0B" w14:paraId="47FACFA4" w14:textId="77777777" w:rsidTr="00D8295C">
        <w:tc>
          <w:tcPr>
            <w:tcW w:w="8784" w:type="dxa"/>
            <w:gridSpan w:val="4"/>
          </w:tcPr>
          <w:p w14:paraId="3FC2DF49" w14:textId="554DF27E" w:rsidR="00D8295C" w:rsidRPr="004C3A0B" w:rsidRDefault="00D8295C" w:rsidP="001302C6">
            <w:pPr>
              <w:autoSpaceDE w:val="0"/>
              <w:autoSpaceDN w:val="0"/>
              <w:adjustRightInd w:val="0"/>
              <w:jc w:val="both"/>
              <w:rPr>
                <w:rFonts w:ascii="Arial" w:hAnsi="Arial" w:cs="Arial"/>
                <w:b/>
                <w:bCs/>
                <w:sz w:val="22"/>
                <w:szCs w:val="22"/>
              </w:rPr>
            </w:pPr>
          </w:p>
        </w:tc>
        <w:tc>
          <w:tcPr>
            <w:tcW w:w="1134" w:type="dxa"/>
            <w:gridSpan w:val="2"/>
          </w:tcPr>
          <w:p w14:paraId="31FCBD66" w14:textId="77777777" w:rsidR="00D8295C" w:rsidRPr="004C3A0B" w:rsidRDefault="00D8295C" w:rsidP="001302C6">
            <w:pPr>
              <w:autoSpaceDE w:val="0"/>
              <w:autoSpaceDN w:val="0"/>
              <w:adjustRightInd w:val="0"/>
              <w:jc w:val="both"/>
              <w:rPr>
                <w:rFonts w:ascii="Arial" w:hAnsi="Arial" w:cs="Arial"/>
                <w:b/>
                <w:bCs/>
                <w:i/>
                <w:sz w:val="22"/>
                <w:szCs w:val="22"/>
              </w:rPr>
            </w:pPr>
            <w:r w:rsidRPr="004C3A0B">
              <w:rPr>
                <w:rFonts w:ascii="Arial" w:hAnsi="Arial" w:cs="Arial"/>
                <w:b/>
                <w:bCs/>
                <w:i/>
                <w:sz w:val="22"/>
                <w:szCs w:val="22"/>
              </w:rPr>
              <w:t>Date</w:t>
            </w:r>
          </w:p>
        </w:tc>
      </w:tr>
      <w:tr w:rsidR="00D8295C" w:rsidRPr="004C3A0B" w14:paraId="7B2C5F38" w14:textId="77777777" w:rsidTr="00D8295C">
        <w:trPr>
          <w:trHeight w:val="437"/>
        </w:trPr>
        <w:tc>
          <w:tcPr>
            <w:tcW w:w="3693" w:type="dxa"/>
            <w:vMerge w:val="restart"/>
            <w:shd w:val="clear" w:color="auto" w:fill="F2F2F2" w:themeFill="background1" w:themeFillShade="F2"/>
          </w:tcPr>
          <w:p w14:paraId="7BFC9B65"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24E26336"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04C94A" w14:textId="77777777" w:rsidR="00D8295C" w:rsidRPr="004C3A0B" w:rsidRDefault="00D8295C" w:rsidP="001302C6">
                <w:pPr>
                  <w:autoSpaceDE w:val="0"/>
                  <w:autoSpaceDN w:val="0"/>
                  <w:adjustRightInd w:val="0"/>
                  <w:jc w:val="both"/>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7EAAD7F9" w14:textId="77777777" w:rsidR="00D8295C" w:rsidRPr="004C3A0B" w:rsidRDefault="00D8295C" w:rsidP="001302C6">
            <w:pPr>
              <w:autoSpaceDE w:val="0"/>
              <w:autoSpaceDN w:val="0"/>
              <w:adjustRightInd w:val="0"/>
              <w:jc w:val="both"/>
              <w:rPr>
                <w:rFonts w:ascii="Arial" w:hAnsi="Arial" w:cs="Arial"/>
                <w:b/>
                <w:bCs/>
                <w:sz w:val="22"/>
                <w:szCs w:val="22"/>
              </w:rPr>
            </w:pPr>
          </w:p>
        </w:tc>
      </w:tr>
      <w:tr w:rsidR="00D8295C" w:rsidRPr="004C3A0B" w14:paraId="2050CB54" w14:textId="77777777" w:rsidTr="00D8295C">
        <w:trPr>
          <w:trHeight w:val="415"/>
        </w:trPr>
        <w:tc>
          <w:tcPr>
            <w:tcW w:w="3693" w:type="dxa"/>
            <w:vMerge/>
            <w:shd w:val="clear" w:color="auto" w:fill="F2F2F2" w:themeFill="background1" w:themeFillShade="F2"/>
          </w:tcPr>
          <w:p w14:paraId="704DD99B" w14:textId="77777777" w:rsidR="00D8295C" w:rsidRPr="004C3A0B" w:rsidRDefault="00D8295C" w:rsidP="001302C6">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75A20FA8"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653FA613" w14:textId="77777777" w:rsidR="00D8295C" w:rsidRPr="004C3A0B" w:rsidRDefault="00D8295C" w:rsidP="001302C6">
                <w:pPr>
                  <w:autoSpaceDE w:val="0"/>
                  <w:autoSpaceDN w:val="0"/>
                  <w:adjustRightInd w:val="0"/>
                  <w:jc w:val="both"/>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55D32575" w14:textId="77777777" w:rsidR="00D8295C" w:rsidRPr="004C3A0B" w:rsidRDefault="00D8295C" w:rsidP="001302C6">
            <w:pPr>
              <w:autoSpaceDE w:val="0"/>
              <w:autoSpaceDN w:val="0"/>
              <w:adjustRightInd w:val="0"/>
              <w:jc w:val="both"/>
              <w:rPr>
                <w:rFonts w:ascii="Arial" w:hAnsi="Arial" w:cs="Arial"/>
                <w:b/>
                <w:bCs/>
                <w:sz w:val="22"/>
                <w:szCs w:val="22"/>
              </w:rPr>
            </w:pPr>
          </w:p>
        </w:tc>
      </w:tr>
      <w:tr w:rsidR="00D8295C" w:rsidRPr="004C3A0B" w14:paraId="7A7ADB4F" w14:textId="77777777" w:rsidTr="00D8295C">
        <w:tc>
          <w:tcPr>
            <w:tcW w:w="3693" w:type="dxa"/>
            <w:vMerge/>
            <w:shd w:val="clear" w:color="auto" w:fill="F2F2F2" w:themeFill="background1" w:themeFillShade="F2"/>
          </w:tcPr>
          <w:p w14:paraId="5695167A" w14:textId="77777777" w:rsidR="00D8295C" w:rsidRPr="004C3A0B" w:rsidRDefault="00D8295C" w:rsidP="001302C6">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308C32AB"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Other (write in)</w:t>
            </w:r>
          </w:p>
          <w:p w14:paraId="0D8096A0" w14:textId="77777777" w:rsidR="00D8295C" w:rsidRPr="004C3A0B" w:rsidRDefault="00D8295C" w:rsidP="001302C6">
            <w:pPr>
              <w:autoSpaceDE w:val="0"/>
              <w:autoSpaceDN w:val="0"/>
              <w:adjustRightInd w:val="0"/>
              <w:jc w:val="both"/>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191F3D10" w14:textId="03036E35" w:rsidR="00D8295C" w:rsidRPr="004C3A0B" w:rsidRDefault="00D8295C" w:rsidP="001302C6">
                <w:pPr>
                  <w:autoSpaceDE w:val="0"/>
                  <w:autoSpaceDN w:val="0"/>
                  <w:adjustRightInd w:val="0"/>
                  <w:jc w:val="both"/>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5E76467C" w14:textId="46D44E28" w:rsidR="00D8295C" w:rsidRPr="004C3A0B" w:rsidRDefault="00D8295C" w:rsidP="001302C6">
            <w:pPr>
              <w:autoSpaceDE w:val="0"/>
              <w:autoSpaceDN w:val="0"/>
              <w:adjustRightInd w:val="0"/>
              <w:jc w:val="both"/>
              <w:rPr>
                <w:rFonts w:ascii="Arial" w:hAnsi="Arial" w:cs="Arial"/>
                <w:b/>
                <w:bCs/>
                <w:sz w:val="22"/>
                <w:szCs w:val="22"/>
              </w:rPr>
            </w:pPr>
            <w:r>
              <w:rPr>
                <w:rFonts w:ascii="Arial" w:hAnsi="Arial" w:cs="Arial"/>
                <w:b/>
                <w:bCs/>
                <w:sz w:val="22"/>
                <w:szCs w:val="22"/>
              </w:rPr>
              <w:t>Lecturer</w:t>
            </w:r>
          </w:p>
        </w:tc>
      </w:tr>
    </w:tbl>
    <w:p w14:paraId="65F5E279" w14:textId="77777777" w:rsidR="00D8295C" w:rsidRPr="004C3A0B" w:rsidRDefault="00D8295C" w:rsidP="001302C6">
      <w:pPr>
        <w:jc w:val="both"/>
        <w:rPr>
          <w:rFonts w:ascii="Arial" w:hAnsi="Arial" w:cs="Arial"/>
          <w:bCs/>
          <w:iCs/>
        </w:rPr>
      </w:pPr>
    </w:p>
    <w:p w14:paraId="24FE2FA6" w14:textId="77777777" w:rsidR="00D8295C" w:rsidRPr="004C3A0B" w:rsidRDefault="00D8295C" w:rsidP="001302C6">
      <w:pPr>
        <w:autoSpaceDE w:val="0"/>
        <w:autoSpaceDN w:val="0"/>
        <w:adjustRightInd w:val="0"/>
        <w:jc w:val="both"/>
        <w:rPr>
          <w:rFonts w:ascii="Arial" w:hAnsi="Arial" w:cs="Arial"/>
          <w:b/>
          <w:sz w:val="22"/>
          <w:szCs w:val="22"/>
        </w:rPr>
      </w:pPr>
      <w:r w:rsidRPr="004C3A0B">
        <w:rPr>
          <w:rFonts w:ascii="Arial" w:hAnsi="Arial" w:cs="Arial"/>
          <w:b/>
          <w:sz w:val="22"/>
          <w:szCs w:val="22"/>
        </w:rPr>
        <w:t>SECTION C:  External Ethical Guidance Materials</w:t>
      </w:r>
    </w:p>
    <w:p w14:paraId="4676B82A" w14:textId="77777777" w:rsidR="00D8295C" w:rsidRPr="004C3A0B" w:rsidRDefault="00D8295C" w:rsidP="001302C6">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192"/>
        <w:gridCol w:w="818"/>
      </w:tblGrid>
      <w:tr w:rsidR="00D8295C" w:rsidRPr="004C3A0B" w14:paraId="09271E8B" w14:textId="77777777" w:rsidTr="00D8295C">
        <w:tc>
          <w:tcPr>
            <w:tcW w:w="9628" w:type="dxa"/>
            <w:gridSpan w:val="2"/>
            <w:shd w:val="clear" w:color="auto" w:fill="F2F2F2" w:themeFill="background1" w:themeFillShade="F2"/>
          </w:tcPr>
          <w:p w14:paraId="5383FA53"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D8295C" w:rsidRPr="004C3A0B" w14:paraId="7C4BDE74" w14:textId="77777777" w:rsidTr="00D8295C">
        <w:trPr>
          <w:trHeight w:val="144"/>
        </w:trPr>
        <w:tc>
          <w:tcPr>
            <w:tcW w:w="8784" w:type="dxa"/>
          </w:tcPr>
          <w:p w14:paraId="3CCB6C8C" w14:textId="77777777" w:rsidR="00D8295C" w:rsidRPr="004C3A0B" w:rsidRDefault="00D8295C" w:rsidP="001302C6">
            <w:pPr>
              <w:autoSpaceDE w:val="0"/>
              <w:autoSpaceDN w:val="0"/>
              <w:adjustRightInd w:val="0"/>
              <w:jc w:val="both"/>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844" w:type="dxa"/>
                <w:shd w:val="clear" w:color="auto" w:fill="BFBFBF" w:themeFill="background1" w:themeFillShade="BF"/>
              </w:tcPr>
              <w:p w14:paraId="63101D96" w14:textId="77777777" w:rsidR="00D8295C" w:rsidRPr="00DD0929" w:rsidRDefault="00D8295C" w:rsidP="001302C6">
                <w:pPr>
                  <w:autoSpaceDE w:val="0"/>
                  <w:autoSpaceDN w:val="0"/>
                  <w:adjustRightInd w:val="0"/>
                  <w:jc w:val="both"/>
                  <w:rPr>
                    <w:rFonts w:ascii="Arial" w:hAnsi="Arial" w:cs="Arial"/>
                    <w:b/>
                    <w:bCs/>
                    <w:sz w:val="22"/>
                    <w:szCs w:val="22"/>
                  </w:rPr>
                </w:pPr>
                <w:r>
                  <w:rPr>
                    <w:rFonts w:ascii="MS Gothic" w:eastAsia="MS Gothic" w:hAnsi="MS Gothic" w:cs="Arial" w:hint="eastAsia"/>
                    <w:b/>
                    <w:bCs/>
                    <w:sz w:val="22"/>
                    <w:szCs w:val="22"/>
                  </w:rPr>
                  <w:t>☐</w:t>
                </w:r>
              </w:p>
            </w:tc>
          </w:sdtContent>
        </w:sdt>
      </w:tr>
      <w:tr w:rsidR="00D8295C" w:rsidRPr="004C3A0B" w14:paraId="231D892D" w14:textId="77777777" w:rsidTr="00D8295C">
        <w:trPr>
          <w:trHeight w:val="144"/>
        </w:trPr>
        <w:tc>
          <w:tcPr>
            <w:tcW w:w="8784" w:type="dxa"/>
          </w:tcPr>
          <w:p w14:paraId="05A1F59D" w14:textId="77777777" w:rsidR="00D8295C" w:rsidRPr="004C3A0B" w:rsidRDefault="00D8295C" w:rsidP="001302C6">
            <w:pPr>
              <w:autoSpaceDE w:val="0"/>
              <w:autoSpaceDN w:val="0"/>
              <w:adjustRightInd w:val="0"/>
              <w:jc w:val="both"/>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31584A0C" w14:textId="77777777" w:rsidR="00D8295C" w:rsidRPr="004C3A0B" w:rsidRDefault="00D8295C" w:rsidP="001302C6">
                <w:pPr>
                  <w:autoSpaceDE w:val="0"/>
                  <w:autoSpaceDN w:val="0"/>
                  <w:adjustRightInd w:val="0"/>
                  <w:jc w:val="both"/>
                  <w:rPr>
                    <w:rFonts w:ascii="Arial" w:hAnsi="Arial" w:cs="Arial"/>
                    <w:b/>
                    <w:bCs/>
                    <w:i/>
                    <w:sz w:val="22"/>
                    <w:szCs w:val="22"/>
                  </w:rPr>
                </w:pPr>
                <w:r>
                  <w:rPr>
                    <w:rFonts w:ascii="MS Gothic" w:eastAsia="MS Gothic" w:hAnsi="MS Gothic" w:cs="Arial" w:hint="eastAsia"/>
                    <w:b/>
                    <w:bCs/>
                    <w:sz w:val="22"/>
                    <w:szCs w:val="22"/>
                  </w:rPr>
                  <w:t>☐</w:t>
                </w:r>
              </w:p>
            </w:sdtContent>
          </w:sdt>
        </w:tc>
      </w:tr>
      <w:tr w:rsidR="00D8295C" w:rsidRPr="004C3A0B" w14:paraId="6911CF3B" w14:textId="77777777" w:rsidTr="00D8295C">
        <w:trPr>
          <w:trHeight w:val="144"/>
        </w:trPr>
        <w:tc>
          <w:tcPr>
            <w:tcW w:w="8784" w:type="dxa"/>
          </w:tcPr>
          <w:p w14:paraId="3F243C85" w14:textId="77777777" w:rsidR="00D8295C" w:rsidRPr="004C3A0B" w:rsidRDefault="00D8295C" w:rsidP="001302C6">
            <w:pPr>
              <w:autoSpaceDE w:val="0"/>
              <w:autoSpaceDN w:val="0"/>
              <w:adjustRightInd w:val="0"/>
              <w:jc w:val="both"/>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6C32847E" w14:textId="77777777" w:rsidR="00D8295C" w:rsidRPr="004C3A0B" w:rsidRDefault="00D8295C" w:rsidP="001302C6">
                <w:pPr>
                  <w:autoSpaceDE w:val="0"/>
                  <w:autoSpaceDN w:val="0"/>
                  <w:adjustRightInd w:val="0"/>
                  <w:jc w:val="both"/>
                  <w:rPr>
                    <w:rFonts w:ascii="Arial" w:hAnsi="Arial" w:cs="Arial"/>
                    <w:b/>
                    <w:bCs/>
                    <w:i/>
                    <w:sz w:val="22"/>
                    <w:szCs w:val="22"/>
                  </w:rPr>
                </w:pPr>
                <w:r>
                  <w:rPr>
                    <w:rFonts w:ascii="MS Gothic" w:eastAsia="MS Gothic" w:hAnsi="MS Gothic" w:cs="Arial" w:hint="eastAsia"/>
                    <w:b/>
                    <w:bCs/>
                    <w:sz w:val="22"/>
                    <w:szCs w:val="22"/>
                  </w:rPr>
                  <w:t>☐</w:t>
                </w:r>
              </w:p>
            </w:sdtContent>
          </w:sdt>
        </w:tc>
      </w:tr>
    </w:tbl>
    <w:p w14:paraId="6B47F534" w14:textId="77777777" w:rsidR="00D8295C" w:rsidRPr="004C3A0B" w:rsidRDefault="00D8295C" w:rsidP="001302C6">
      <w:pPr>
        <w:autoSpaceDE w:val="0"/>
        <w:autoSpaceDN w:val="0"/>
        <w:adjustRightInd w:val="0"/>
        <w:jc w:val="both"/>
        <w:rPr>
          <w:rFonts w:ascii="Arial" w:hAnsi="Arial" w:cs="Arial"/>
          <w:b/>
          <w:sz w:val="22"/>
          <w:szCs w:val="22"/>
        </w:rPr>
      </w:pPr>
    </w:p>
    <w:p w14:paraId="4296C5E0" w14:textId="77777777" w:rsidR="00D8295C" w:rsidRPr="004C3A0B" w:rsidRDefault="00D8295C" w:rsidP="001302C6">
      <w:pPr>
        <w:autoSpaceDE w:val="0"/>
        <w:autoSpaceDN w:val="0"/>
        <w:adjustRightInd w:val="0"/>
        <w:jc w:val="both"/>
        <w:rPr>
          <w:rFonts w:ascii="Arial" w:hAnsi="Arial" w:cs="Arial"/>
          <w:b/>
          <w:sz w:val="22"/>
          <w:szCs w:val="22"/>
        </w:rPr>
      </w:pPr>
    </w:p>
    <w:p w14:paraId="2D31F120" w14:textId="77777777" w:rsidR="00D8295C" w:rsidRPr="004C3A0B" w:rsidRDefault="00D8295C" w:rsidP="001302C6">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6FFC2ECA" w14:textId="77777777" w:rsidR="00D8295C" w:rsidRPr="004C3A0B" w:rsidRDefault="00D8295C" w:rsidP="001302C6">
      <w:pPr>
        <w:jc w:val="both"/>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D8295C" w:rsidRPr="004C3A0B" w14:paraId="07EFB5AC" w14:textId="77777777" w:rsidTr="00D8295C">
        <w:tc>
          <w:tcPr>
            <w:tcW w:w="6164" w:type="dxa"/>
            <w:gridSpan w:val="2"/>
            <w:shd w:val="clear" w:color="auto" w:fill="F2F2F2" w:themeFill="background1" w:themeFillShade="F2"/>
          </w:tcPr>
          <w:p w14:paraId="389BF73D"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5268C2BD"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1803B5DD"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616493A9"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6A8192F5" w14:textId="2D5D332E" w:rsidR="00D8295C" w:rsidRPr="004C3A0B" w:rsidRDefault="00106810"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0B942A6A" w14:textId="77777777" w:rsidTr="00D8295C">
        <w:tc>
          <w:tcPr>
            <w:tcW w:w="9776" w:type="dxa"/>
            <w:gridSpan w:val="6"/>
          </w:tcPr>
          <w:p w14:paraId="121933D8" w14:textId="77777777" w:rsidR="00D8295C" w:rsidRPr="004C3A0B" w:rsidRDefault="00D8295C" w:rsidP="001302C6">
            <w:pPr>
              <w:autoSpaceDE w:val="0"/>
              <w:autoSpaceDN w:val="0"/>
              <w:adjustRightInd w:val="0"/>
              <w:jc w:val="both"/>
              <w:rPr>
                <w:rFonts w:ascii="Arial" w:hAnsi="Arial" w:cs="Arial"/>
                <w:sz w:val="16"/>
                <w:szCs w:val="16"/>
              </w:rPr>
            </w:pPr>
          </w:p>
          <w:p w14:paraId="6BE6AD53" w14:textId="77777777" w:rsidR="00D8295C" w:rsidRPr="004C3A0B" w:rsidRDefault="00D8295C" w:rsidP="001302C6">
            <w:pPr>
              <w:autoSpaceDE w:val="0"/>
              <w:autoSpaceDN w:val="0"/>
              <w:adjustRightInd w:val="0"/>
              <w:jc w:val="both"/>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D8295C" w:rsidRPr="004C3A0B" w14:paraId="2DD2326B" w14:textId="77777777" w:rsidTr="00D8295C">
        <w:tc>
          <w:tcPr>
            <w:tcW w:w="3431" w:type="dxa"/>
            <w:shd w:val="clear" w:color="auto" w:fill="F2F2F2" w:themeFill="background1" w:themeFillShade="F2"/>
          </w:tcPr>
          <w:p w14:paraId="4E2BCF4B"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01BC3F3A" w14:textId="77777777" w:rsidR="00D8295C" w:rsidRPr="004C3A0B" w:rsidRDefault="00D8295C" w:rsidP="001302C6">
            <w:pPr>
              <w:autoSpaceDE w:val="0"/>
              <w:autoSpaceDN w:val="0"/>
              <w:adjustRightInd w:val="0"/>
              <w:jc w:val="both"/>
              <w:rPr>
                <w:rFonts w:ascii="Arial" w:hAnsi="Arial" w:cs="Arial"/>
                <w:bCs/>
                <w:sz w:val="22"/>
                <w:szCs w:val="22"/>
              </w:rPr>
            </w:pPr>
          </w:p>
        </w:tc>
      </w:tr>
      <w:tr w:rsidR="00D8295C" w:rsidRPr="004C3A0B" w14:paraId="6CF42099" w14:textId="77777777" w:rsidTr="00D8295C">
        <w:tc>
          <w:tcPr>
            <w:tcW w:w="3431" w:type="dxa"/>
            <w:shd w:val="clear" w:color="auto" w:fill="F2F2F2" w:themeFill="background1" w:themeFillShade="F2"/>
          </w:tcPr>
          <w:p w14:paraId="73E4FC00"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lastRenderedPageBreak/>
              <w:t>Contact person name</w:t>
            </w:r>
          </w:p>
        </w:tc>
        <w:tc>
          <w:tcPr>
            <w:tcW w:w="6345" w:type="dxa"/>
            <w:gridSpan w:val="5"/>
          </w:tcPr>
          <w:p w14:paraId="32A487A2" w14:textId="77777777" w:rsidR="00D8295C" w:rsidRPr="004C3A0B" w:rsidRDefault="00D8295C" w:rsidP="001302C6">
            <w:pPr>
              <w:autoSpaceDE w:val="0"/>
              <w:autoSpaceDN w:val="0"/>
              <w:adjustRightInd w:val="0"/>
              <w:jc w:val="both"/>
              <w:rPr>
                <w:rFonts w:ascii="Arial" w:hAnsi="Arial" w:cs="Arial"/>
                <w:bCs/>
                <w:sz w:val="22"/>
                <w:szCs w:val="22"/>
              </w:rPr>
            </w:pPr>
          </w:p>
        </w:tc>
      </w:tr>
      <w:tr w:rsidR="00D8295C" w:rsidRPr="004C3A0B" w14:paraId="1FDEBFDE" w14:textId="77777777" w:rsidTr="00D8295C">
        <w:tc>
          <w:tcPr>
            <w:tcW w:w="3431" w:type="dxa"/>
            <w:shd w:val="clear" w:color="auto" w:fill="F2F2F2" w:themeFill="background1" w:themeFillShade="F2"/>
          </w:tcPr>
          <w:p w14:paraId="6C938A1C"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326502D" w14:textId="77777777" w:rsidR="00D8295C" w:rsidRPr="004C3A0B" w:rsidRDefault="00D8295C" w:rsidP="001302C6">
            <w:pPr>
              <w:autoSpaceDE w:val="0"/>
              <w:autoSpaceDN w:val="0"/>
              <w:adjustRightInd w:val="0"/>
              <w:jc w:val="both"/>
              <w:rPr>
                <w:rFonts w:ascii="Arial" w:hAnsi="Arial" w:cs="Arial"/>
                <w:bCs/>
                <w:sz w:val="22"/>
                <w:szCs w:val="22"/>
              </w:rPr>
            </w:pPr>
          </w:p>
        </w:tc>
      </w:tr>
    </w:tbl>
    <w:p w14:paraId="3F736251" w14:textId="77777777" w:rsidR="00D8295C" w:rsidRPr="004C3A0B" w:rsidRDefault="00D8295C" w:rsidP="001302C6">
      <w:pPr>
        <w:jc w:val="both"/>
        <w:rPr>
          <w:rFonts w:ascii="Arial" w:hAnsi="Arial" w:cs="Arial"/>
          <w:bCs/>
          <w:iCs/>
          <w:sz w:val="16"/>
          <w:szCs w:val="16"/>
        </w:rPr>
      </w:pPr>
    </w:p>
    <w:p w14:paraId="488F9FE2" w14:textId="77777777" w:rsidR="00D8295C" w:rsidRPr="004C3A0B" w:rsidRDefault="00D8295C" w:rsidP="001302C6">
      <w:pPr>
        <w:jc w:val="both"/>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D8295C" w:rsidRPr="004C3A0B" w14:paraId="7D665FA5" w14:textId="77777777" w:rsidTr="00D8295C">
        <w:trPr>
          <w:trHeight w:val="507"/>
        </w:trPr>
        <w:tc>
          <w:tcPr>
            <w:tcW w:w="6164" w:type="dxa"/>
            <w:shd w:val="clear" w:color="auto" w:fill="F2F2F2" w:themeFill="background1" w:themeFillShade="F2"/>
            <w:vAlign w:val="center"/>
          </w:tcPr>
          <w:p w14:paraId="48F56E81" w14:textId="77777777" w:rsidR="00D8295C" w:rsidRPr="004C3A0B" w:rsidRDefault="00D8295C" w:rsidP="001302C6">
            <w:pPr>
              <w:autoSpaceDE w:val="0"/>
              <w:autoSpaceDN w:val="0"/>
              <w:adjustRightInd w:val="0"/>
              <w:jc w:val="both"/>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0A9D16B2" w14:textId="77777777" w:rsidR="00D8295C" w:rsidRPr="004C3A0B" w:rsidRDefault="00D8295C" w:rsidP="001302C6">
            <w:pPr>
              <w:autoSpaceDE w:val="0"/>
              <w:autoSpaceDN w:val="0"/>
              <w:adjustRightInd w:val="0"/>
              <w:jc w:val="both"/>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77C573F"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082BE8A7" w14:textId="77777777" w:rsidR="00D8295C" w:rsidRPr="004C3A0B" w:rsidRDefault="00D8295C" w:rsidP="001302C6">
            <w:pPr>
              <w:autoSpaceDE w:val="0"/>
              <w:autoSpaceDN w:val="0"/>
              <w:adjustRightInd w:val="0"/>
              <w:jc w:val="both"/>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1788FD34" w14:textId="7ECFE1AB" w:rsidR="00D8295C" w:rsidRPr="004C3A0B" w:rsidRDefault="00106810"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r>
      <w:tr w:rsidR="00D8295C" w:rsidRPr="004C3A0B" w14:paraId="7C598103" w14:textId="77777777" w:rsidTr="00D8295C">
        <w:tc>
          <w:tcPr>
            <w:tcW w:w="9776" w:type="dxa"/>
            <w:gridSpan w:val="5"/>
          </w:tcPr>
          <w:p w14:paraId="5B704024" w14:textId="77777777" w:rsidR="00D8295C" w:rsidRPr="004C3A0B" w:rsidRDefault="00D8295C" w:rsidP="001302C6">
            <w:pPr>
              <w:autoSpaceDE w:val="0"/>
              <w:autoSpaceDN w:val="0"/>
              <w:adjustRightInd w:val="0"/>
              <w:jc w:val="both"/>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10B74B6D" w14:textId="77777777" w:rsidR="00D8295C" w:rsidRPr="004C3A0B" w:rsidRDefault="00D8295C" w:rsidP="001302C6">
      <w:pPr>
        <w:jc w:val="both"/>
        <w:rPr>
          <w:rFonts w:ascii="Arial" w:hAnsi="Arial" w:cs="Arial"/>
          <w:bCs/>
          <w:iCs/>
        </w:rPr>
      </w:pPr>
    </w:p>
    <w:p w14:paraId="62D54779" w14:textId="77777777" w:rsidR="00D8295C" w:rsidRPr="004C3A0B" w:rsidRDefault="00D8295C" w:rsidP="001302C6">
      <w:pPr>
        <w:autoSpaceDE w:val="0"/>
        <w:autoSpaceDN w:val="0"/>
        <w:adjustRightInd w:val="0"/>
        <w:jc w:val="both"/>
        <w:rPr>
          <w:rFonts w:ascii="Arial" w:hAnsi="Arial" w:cs="Arial"/>
          <w:b/>
          <w:sz w:val="22"/>
          <w:szCs w:val="22"/>
        </w:rPr>
      </w:pPr>
    </w:p>
    <w:p w14:paraId="2B23D39C" w14:textId="77777777" w:rsidR="00D8295C" w:rsidRPr="004C3A0B" w:rsidRDefault="00D8295C" w:rsidP="001302C6">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1879DBAB" w14:textId="77777777" w:rsidR="00D8295C" w:rsidRPr="004C3A0B" w:rsidRDefault="00D8295C" w:rsidP="001302C6">
      <w:pPr>
        <w:pStyle w:val="BodyText2"/>
        <w:ind w:left="0" w:firstLine="0"/>
        <w:jc w:val="both"/>
        <w:rPr>
          <w:rFonts w:ascii="Arial" w:hAnsi="Arial" w:cs="Arial"/>
          <w:b w:val="0"/>
          <w:sz w:val="16"/>
          <w:szCs w:val="16"/>
        </w:rPr>
      </w:pPr>
    </w:p>
    <w:tbl>
      <w:tblPr>
        <w:tblW w:w="5000"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09"/>
        <w:gridCol w:w="2363"/>
        <w:gridCol w:w="2363"/>
        <w:gridCol w:w="1865"/>
      </w:tblGrid>
      <w:tr w:rsidR="00D8295C" w:rsidRPr="004C3A0B" w14:paraId="0A758B59" w14:textId="77777777" w:rsidTr="006B0C0B">
        <w:trPr>
          <w:trHeight w:val="454"/>
        </w:trPr>
        <w:tc>
          <w:tcPr>
            <w:tcW w:w="1338" w:type="pct"/>
            <w:shd w:val="clear" w:color="auto" w:fill="F2F2F2" w:themeFill="background1" w:themeFillShade="F2"/>
            <w:vAlign w:val="center"/>
          </w:tcPr>
          <w:p w14:paraId="15ECFA5A" w14:textId="77777777" w:rsidR="00D8295C" w:rsidRPr="004C3A0B" w:rsidRDefault="00D8295C" w:rsidP="001302C6">
            <w:pPr>
              <w:jc w:val="both"/>
              <w:rPr>
                <w:rFonts w:ascii="Arial" w:hAnsi="Arial" w:cs="Arial"/>
                <w:sz w:val="22"/>
                <w:szCs w:val="22"/>
              </w:rPr>
            </w:pPr>
            <w:r w:rsidRPr="004C3A0B">
              <w:rPr>
                <w:rFonts w:ascii="Arial" w:hAnsi="Arial" w:cs="Arial"/>
                <w:sz w:val="22"/>
                <w:szCs w:val="22"/>
              </w:rPr>
              <w:t>Indicative title:</w:t>
            </w:r>
          </w:p>
        </w:tc>
        <w:tc>
          <w:tcPr>
            <w:tcW w:w="3662" w:type="pct"/>
            <w:gridSpan w:val="3"/>
            <w:vAlign w:val="center"/>
          </w:tcPr>
          <w:p w14:paraId="3F4D1042" w14:textId="1291F52E" w:rsidR="00D8295C" w:rsidRPr="009B6F7A" w:rsidRDefault="009B6F7A" w:rsidP="001302C6">
            <w:pPr>
              <w:spacing w:after="100" w:afterAutospacing="1"/>
              <w:jc w:val="both"/>
              <w:rPr>
                <w:rFonts w:eastAsia="Times New Roman" w:cstheme="minorHAnsi"/>
                <w:color w:val="000000" w:themeColor="text1"/>
              </w:rPr>
            </w:pPr>
            <w:r>
              <w:rPr>
                <w:rFonts w:eastAsia="Times New Roman" w:cstheme="minorHAnsi"/>
                <w:color w:val="000000" w:themeColor="text1"/>
              </w:rPr>
              <w:t>How access to</w:t>
            </w:r>
            <w:r w:rsidRPr="00373605">
              <w:rPr>
                <w:rFonts w:eastAsia="Times New Roman" w:cstheme="minorHAnsi"/>
                <w:color w:val="000000" w:themeColor="text1"/>
              </w:rPr>
              <w:t xml:space="preserve"> outdoor </w:t>
            </w:r>
            <w:r>
              <w:rPr>
                <w:rFonts w:eastAsia="Times New Roman" w:cstheme="minorHAnsi"/>
                <w:color w:val="000000" w:themeColor="text1"/>
              </w:rPr>
              <w:t>spaces</w:t>
            </w:r>
            <w:r w:rsidRPr="00373605">
              <w:rPr>
                <w:rFonts w:eastAsia="Times New Roman" w:cstheme="minorHAnsi"/>
                <w:color w:val="000000" w:themeColor="text1"/>
              </w:rPr>
              <w:t xml:space="preserve"> and activities can </w:t>
            </w:r>
            <w:r>
              <w:rPr>
                <w:rFonts w:eastAsia="Times New Roman" w:cstheme="minorHAnsi"/>
                <w:color w:val="000000" w:themeColor="text1"/>
              </w:rPr>
              <w:t>benefit</w:t>
            </w:r>
            <w:r>
              <w:rPr>
                <w:rFonts w:eastAsia="Times New Roman" w:cstheme="minorHAnsi"/>
                <w:color w:val="000000" w:themeColor="text1"/>
              </w:rPr>
              <w:t xml:space="preserve"> individuals</w:t>
            </w:r>
            <w:r w:rsidRPr="00373605">
              <w:rPr>
                <w:rFonts w:eastAsia="Times New Roman" w:cstheme="minorHAnsi"/>
                <w:color w:val="000000" w:themeColor="text1"/>
              </w:rPr>
              <w:t xml:space="preserve"> with a disability</w:t>
            </w:r>
            <w:r>
              <w:rPr>
                <w:rFonts w:eastAsia="Times New Roman" w:cstheme="minorHAnsi"/>
                <w:color w:val="000000" w:themeColor="text1"/>
              </w:rPr>
              <w:t xml:space="preserve"> </w:t>
            </w:r>
            <w:r w:rsidRPr="00373605">
              <w:rPr>
                <w:rFonts w:eastAsia="Times New Roman" w:cstheme="minorHAnsi"/>
                <w:color w:val="000000" w:themeColor="text1"/>
              </w:rPr>
              <w:t xml:space="preserve">and </w:t>
            </w:r>
            <w:r>
              <w:rPr>
                <w:rFonts w:eastAsia="Times New Roman" w:cstheme="minorHAnsi"/>
                <w:color w:val="000000" w:themeColor="text1"/>
              </w:rPr>
              <w:t>improve well-being</w:t>
            </w:r>
            <w:r>
              <w:rPr>
                <w:rFonts w:eastAsia="Times New Roman" w:cstheme="minorHAnsi"/>
                <w:color w:val="000000" w:themeColor="text1"/>
              </w:rPr>
              <w:t>.</w:t>
            </w:r>
          </w:p>
        </w:tc>
      </w:tr>
      <w:tr w:rsidR="00D8295C" w:rsidRPr="004C3A0B" w14:paraId="00353296" w14:textId="77777777" w:rsidTr="006B0C0B">
        <w:trPr>
          <w:trHeight w:val="454"/>
        </w:trPr>
        <w:tc>
          <w:tcPr>
            <w:tcW w:w="1338" w:type="pct"/>
            <w:shd w:val="clear" w:color="auto" w:fill="F2F2F2" w:themeFill="background1" w:themeFillShade="F2"/>
            <w:vAlign w:val="center"/>
          </w:tcPr>
          <w:p w14:paraId="5A6F80DD" w14:textId="77777777" w:rsidR="00D8295C" w:rsidRPr="004C3A0B" w:rsidRDefault="00D8295C" w:rsidP="001302C6">
            <w:pPr>
              <w:jc w:val="both"/>
              <w:rPr>
                <w:rFonts w:ascii="Arial" w:hAnsi="Arial" w:cs="Arial"/>
                <w:sz w:val="22"/>
                <w:szCs w:val="22"/>
              </w:rPr>
            </w:pPr>
            <w:r w:rsidRPr="004C3A0B">
              <w:rPr>
                <w:rFonts w:ascii="Arial" w:hAnsi="Arial" w:cs="Arial"/>
                <w:sz w:val="22"/>
                <w:szCs w:val="22"/>
              </w:rPr>
              <w:t>Proposed start date:</w:t>
            </w:r>
          </w:p>
        </w:tc>
        <w:tc>
          <w:tcPr>
            <w:tcW w:w="1313" w:type="pct"/>
            <w:vAlign w:val="center"/>
          </w:tcPr>
          <w:p w14:paraId="02AF8C95" w14:textId="77777777" w:rsidR="00D8295C" w:rsidRPr="004C3A0B" w:rsidRDefault="00D8295C" w:rsidP="001302C6">
            <w:pPr>
              <w:jc w:val="both"/>
              <w:rPr>
                <w:rFonts w:ascii="Arial" w:hAnsi="Arial" w:cs="Arial"/>
                <w:sz w:val="22"/>
                <w:szCs w:val="22"/>
              </w:rPr>
            </w:pPr>
          </w:p>
        </w:tc>
        <w:tc>
          <w:tcPr>
            <w:tcW w:w="1313" w:type="pct"/>
            <w:shd w:val="clear" w:color="auto" w:fill="F2F2F2" w:themeFill="background1" w:themeFillShade="F2"/>
            <w:vAlign w:val="center"/>
          </w:tcPr>
          <w:p w14:paraId="23B0F1FE" w14:textId="77777777" w:rsidR="00D8295C" w:rsidRPr="004C3A0B" w:rsidRDefault="00D8295C" w:rsidP="001302C6">
            <w:pPr>
              <w:jc w:val="both"/>
              <w:rPr>
                <w:rFonts w:ascii="Arial" w:hAnsi="Arial" w:cs="Arial"/>
                <w:sz w:val="22"/>
                <w:szCs w:val="22"/>
              </w:rPr>
            </w:pPr>
            <w:r w:rsidRPr="004C3A0B">
              <w:rPr>
                <w:rFonts w:ascii="Arial" w:hAnsi="Arial" w:cs="Arial"/>
                <w:sz w:val="22"/>
                <w:szCs w:val="22"/>
              </w:rPr>
              <w:t>Proposed end date:</w:t>
            </w:r>
          </w:p>
        </w:tc>
        <w:tc>
          <w:tcPr>
            <w:tcW w:w="1036" w:type="pct"/>
            <w:vAlign w:val="center"/>
          </w:tcPr>
          <w:p w14:paraId="56406A27" w14:textId="70B7138A" w:rsidR="00D8295C" w:rsidRPr="004C3A0B" w:rsidRDefault="00DA7DE4" w:rsidP="001302C6">
            <w:pPr>
              <w:jc w:val="both"/>
              <w:rPr>
                <w:rFonts w:ascii="Arial" w:hAnsi="Arial" w:cs="Arial"/>
                <w:sz w:val="22"/>
                <w:szCs w:val="22"/>
              </w:rPr>
            </w:pPr>
            <w:r>
              <w:rPr>
                <w:rFonts w:ascii="Arial" w:hAnsi="Arial" w:cs="Arial"/>
                <w:sz w:val="22"/>
                <w:szCs w:val="22"/>
              </w:rPr>
              <w:t>10/05/2021</w:t>
            </w:r>
          </w:p>
        </w:tc>
      </w:tr>
      <w:tr w:rsidR="00D8295C" w:rsidRPr="004C3A0B" w14:paraId="1ED4EA28" w14:textId="77777777" w:rsidTr="006B0C0B">
        <w:trPr>
          <w:trHeight w:val="454"/>
        </w:trPr>
        <w:tc>
          <w:tcPr>
            <w:tcW w:w="5000" w:type="pct"/>
            <w:gridSpan w:val="4"/>
            <w:shd w:val="clear" w:color="auto" w:fill="F2F2F2" w:themeFill="background1" w:themeFillShade="F2"/>
            <w:vAlign w:val="center"/>
          </w:tcPr>
          <w:p w14:paraId="13E264DC" w14:textId="77777777" w:rsidR="00D8295C" w:rsidRPr="004C3A0B" w:rsidRDefault="00D8295C" w:rsidP="001302C6">
            <w:pPr>
              <w:spacing w:before="120"/>
              <w:jc w:val="both"/>
              <w:rPr>
                <w:rFonts w:ascii="Arial" w:hAnsi="Arial" w:cs="Arial"/>
                <w:b/>
                <w:sz w:val="22"/>
                <w:szCs w:val="22"/>
              </w:rPr>
            </w:pPr>
            <w:r w:rsidRPr="004C3A0B">
              <w:rPr>
                <w:rFonts w:ascii="Arial" w:hAnsi="Arial" w:cs="Arial"/>
                <w:b/>
                <w:sz w:val="22"/>
                <w:szCs w:val="22"/>
              </w:rPr>
              <w:t>Purpose of research activity (including aims and objectives)</w:t>
            </w:r>
          </w:p>
          <w:p w14:paraId="6F440085" w14:textId="77777777" w:rsidR="00D8295C" w:rsidRPr="004C3A0B" w:rsidRDefault="00D8295C" w:rsidP="001302C6">
            <w:pPr>
              <w:jc w:val="both"/>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D8295C" w:rsidRPr="004C3A0B" w14:paraId="68243AF6" w14:textId="77777777" w:rsidTr="006B0C0B">
        <w:trPr>
          <w:trHeight w:val="454"/>
        </w:trPr>
        <w:tc>
          <w:tcPr>
            <w:tcW w:w="5000" w:type="pct"/>
            <w:gridSpan w:val="4"/>
            <w:vAlign w:val="center"/>
          </w:tcPr>
          <w:p w14:paraId="35D22423" w14:textId="2A5C9C50" w:rsidR="00D8295C" w:rsidRPr="00106810" w:rsidRDefault="00D8295C" w:rsidP="001302C6">
            <w:pPr>
              <w:jc w:val="both"/>
              <w:rPr>
                <w:rFonts w:cstheme="minorHAnsi"/>
                <w:color w:val="000000" w:themeColor="text1"/>
              </w:rPr>
            </w:pPr>
            <w:r w:rsidRPr="00106810">
              <w:rPr>
                <w:rFonts w:cstheme="minorHAnsi"/>
                <w:color w:val="000000" w:themeColor="text1"/>
              </w:rPr>
              <w:t xml:space="preserve">This project explores how outdoor environments and activities can be adapted and made accessible to those with a disability, and how barriers to this can be addressed in order for inclusive access to transpire. </w:t>
            </w:r>
            <w:r w:rsidRPr="00106810">
              <w:rPr>
                <w:rFonts w:cstheme="minorHAnsi"/>
              </w:rPr>
              <w:t xml:space="preserve">This expands upon inclusive practice and how accessibility can be addressed in outdoor environments and activities to ensure that every individual can exercise their human right of accessing outdoor spaces </w:t>
            </w:r>
            <w:r w:rsidRPr="00106810">
              <w:rPr>
                <w:rFonts w:cstheme="minorHAnsi"/>
                <w:i/>
              </w:rPr>
              <w:t>(Scannell, 2010)</w:t>
            </w:r>
            <w:r w:rsidRPr="00106810">
              <w:rPr>
                <w:rFonts w:cstheme="minorHAnsi"/>
              </w:rPr>
              <w:t xml:space="preserve">. </w:t>
            </w:r>
            <w:r w:rsidRPr="00106810">
              <w:rPr>
                <w:rFonts w:cstheme="minorHAnsi"/>
                <w:color w:val="000000" w:themeColor="text1"/>
              </w:rPr>
              <w:t>With the understanding of the importance of children accessing outdoor spaces to learn and how this benefits their development, combined with the universal benefit to physical and mental health, this project aims to understand to what extent individuals with a disability can access outdoor spaces and activities for recreational purposes, and how this inclusive facilitation impacts quality of life (</w:t>
            </w:r>
            <w:proofErr w:type="spellStart"/>
            <w:r w:rsidRPr="00106810">
              <w:rPr>
                <w:rFonts w:cstheme="minorHAnsi"/>
                <w:i/>
                <w:color w:val="000000" w:themeColor="text1"/>
              </w:rPr>
              <w:t>Brodin</w:t>
            </w:r>
            <w:proofErr w:type="spellEnd"/>
            <w:r w:rsidRPr="00106810">
              <w:rPr>
                <w:rFonts w:cstheme="minorHAnsi"/>
                <w:i/>
                <w:color w:val="000000" w:themeColor="text1"/>
              </w:rPr>
              <w:t>, 2009</w:t>
            </w:r>
            <w:r w:rsidRPr="00106810">
              <w:rPr>
                <w:rFonts w:cstheme="minorHAnsi"/>
                <w:color w:val="000000" w:themeColor="text1"/>
              </w:rPr>
              <w:t xml:space="preserve">). </w:t>
            </w:r>
            <w:r w:rsidR="00106810" w:rsidRPr="00106810">
              <w:rPr>
                <w:rFonts w:cstheme="minorHAnsi"/>
                <w:color w:val="000000" w:themeColor="text1"/>
              </w:rPr>
              <w:t>This is achieved by looking at how inclusive outdoor activities support the development of an individual with a disability, to what extent can independent risk-taking benefit an individual with a disability and to what extent access to outdoor environments improves the mental health of an individual with a disability.</w:t>
            </w:r>
          </w:p>
          <w:p w14:paraId="59C126DC" w14:textId="77777777" w:rsidR="00D8295C" w:rsidRPr="004C3A0B" w:rsidRDefault="00D8295C" w:rsidP="001302C6">
            <w:pPr>
              <w:jc w:val="both"/>
              <w:rPr>
                <w:rFonts w:ascii="Arial" w:hAnsi="Arial" w:cs="Arial"/>
                <w:sz w:val="22"/>
                <w:szCs w:val="22"/>
              </w:rPr>
            </w:pPr>
          </w:p>
          <w:p w14:paraId="61FC9F16" w14:textId="77777777" w:rsidR="00D8295C" w:rsidRPr="004C3A0B" w:rsidRDefault="00D8295C" w:rsidP="001302C6">
            <w:pPr>
              <w:jc w:val="both"/>
              <w:rPr>
                <w:rFonts w:ascii="Arial" w:hAnsi="Arial" w:cs="Arial"/>
                <w:sz w:val="22"/>
                <w:szCs w:val="22"/>
              </w:rPr>
            </w:pPr>
          </w:p>
          <w:p w14:paraId="336FEEAD" w14:textId="77777777" w:rsidR="00D8295C" w:rsidRPr="004C3A0B" w:rsidRDefault="00D8295C" w:rsidP="001302C6">
            <w:pPr>
              <w:jc w:val="both"/>
              <w:rPr>
                <w:rFonts w:ascii="Arial" w:hAnsi="Arial" w:cs="Arial"/>
                <w:b/>
                <w:sz w:val="22"/>
                <w:szCs w:val="22"/>
              </w:rPr>
            </w:pPr>
            <w:r w:rsidRPr="004C3A0B">
              <w:rPr>
                <w:rFonts w:ascii="Arial" w:hAnsi="Arial" w:cs="Arial"/>
                <w:color w:val="808080"/>
                <w:sz w:val="18"/>
                <w:szCs w:val="18"/>
              </w:rPr>
              <w:t>(this box should expand as you type)</w:t>
            </w:r>
          </w:p>
        </w:tc>
      </w:tr>
      <w:tr w:rsidR="00D8295C" w:rsidRPr="004C3A0B" w14:paraId="2780B660" w14:textId="77777777" w:rsidTr="006B0C0B">
        <w:trPr>
          <w:trHeight w:val="454"/>
        </w:trPr>
        <w:tc>
          <w:tcPr>
            <w:tcW w:w="5000" w:type="pct"/>
            <w:gridSpan w:val="4"/>
            <w:shd w:val="clear" w:color="auto" w:fill="F2F2F2" w:themeFill="background1" w:themeFillShade="F2"/>
            <w:vAlign w:val="center"/>
          </w:tcPr>
          <w:p w14:paraId="50F6E095" w14:textId="77777777" w:rsidR="00D8295C" w:rsidRPr="004C3A0B" w:rsidRDefault="00D8295C" w:rsidP="001302C6">
            <w:pPr>
              <w:spacing w:before="120"/>
              <w:jc w:val="both"/>
              <w:rPr>
                <w:rFonts w:ascii="Arial" w:hAnsi="Arial" w:cs="Arial"/>
                <w:b/>
                <w:sz w:val="22"/>
                <w:szCs w:val="22"/>
              </w:rPr>
            </w:pPr>
            <w:r w:rsidRPr="004C3A0B">
              <w:rPr>
                <w:rFonts w:ascii="Arial" w:hAnsi="Arial" w:cs="Arial"/>
                <w:b/>
                <w:sz w:val="22"/>
                <w:szCs w:val="22"/>
              </w:rPr>
              <w:t>Proposed methods</w:t>
            </w:r>
          </w:p>
          <w:p w14:paraId="2A129F94" w14:textId="3DE57DBB" w:rsidR="00D8295C" w:rsidRPr="004C3A0B" w:rsidRDefault="00D8295C" w:rsidP="001302C6">
            <w:pPr>
              <w:jc w:val="both"/>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D8295C" w:rsidRPr="004C3A0B" w14:paraId="2CACA5C7" w14:textId="77777777" w:rsidTr="006B0C0B">
        <w:trPr>
          <w:trHeight w:val="454"/>
        </w:trPr>
        <w:tc>
          <w:tcPr>
            <w:tcW w:w="5000" w:type="pct"/>
            <w:gridSpan w:val="4"/>
            <w:vAlign w:val="center"/>
          </w:tcPr>
          <w:p w14:paraId="0E31E3D7" w14:textId="28155284" w:rsidR="00106810" w:rsidRPr="00D46C8C" w:rsidRDefault="00D8295C" w:rsidP="001302C6">
            <w:pPr>
              <w:spacing w:before="100" w:beforeAutospacing="1" w:after="100" w:afterAutospacing="1"/>
              <w:jc w:val="both"/>
              <w:rPr>
                <w:rFonts w:cstheme="minorHAnsi"/>
                <w:color w:val="373A3C"/>
              </w:rPr>
            </w:pPr>
            <w:r w:rsidRPr="00D46C8C">
              <w:rPr>
                <w:rFonts w:cstheme="minorHAnsi"/>
              </w:rPr>
              <w:t xml:space="preserve">This is a literature-based project drawing upon the studies of how access to outdoor environments impacts mental health and well-being of the disabled and those with an additional learning need. </w:t>
            </w:r>
            <w:r w:rsidR="00106810" w:rsidRPr="00D46C8C">
              <w:rPr>
                <w:rFonts w:cstheme="minorHAnsi"/>
              </w:rPr>
              <w:t xml:space="preserve">The research questions </w:t>
            </w:r>
            <w:r w:rsidR="00106810" w:rsidRPr="00D46C8C">
              <w:rPr>
                <w:rFonts w:cstheme="minorHAnsi"/>
                <w:color w:val="000000" w:themeColor="text1"/>
              </w:rPr>
              <w:t xml:space="preserve">have been answered through journal articles and draw upon examples of charities that facilitate adapted outdoor provisions to ensure those with disabilities can access outdoor spaces. The references to these charities demonstrate how inclusive practice can be achieved and how barriers are actively overcome in an outdoor activity, as well representing the effects that access to these provisions has on the well-being of those with a disability. References to relevant literature have been made </w:t>
            </w:r>
            <w:r w:rsidR="00106810" w:rsidRPr="00D46C8C">
              <w:rPr>
                <w:rFonts w:cstheme="minorHAnsi"/>
                <w:color w:val="000000" w:themeColor="text1"/>
              </w:rPr>
              <w:lastRenderedPageBreak/>
              <w:t>to identify supporting evidence to answer the questions within this project and to recommend further research.</w:t>
            </w:r>
          </w:p>
          <w:p w14:paraId="22A92325" w14:textId="47CC930B" w:rsidR="00D8295C" w:rsidRPr="00106810" w:rsidRDefault="00D8295C" w:rsidP="001302C6">
            <w:pPr>
              <w:jc w:val="both"/>
              <w:rPr>
                <w:rFonts w:cstheme="minorHAnsi"/>
                <w:sz w:val="22"/>
                <w:szCs w:val="22"/>
              </w:rPr>
            </w:pPr>
          </w:p>
          <w:p w14:paraId="4DB60C18" w14:textId="77777777" w:rsidR="00D8295C" w:rsidRPr="004C3A0B" w:rsidRDefault="00D8295C" w:rsidP="001302C6">
            <w:pPr>
              <w:jc w:val="both"/>
              <w:rPr>
                <w:rFonts w:ascii="Arial" w:hAnsi="Arial" w:cs="Arial"/>
                <w:sz w:val="22"/>
                <w:szCs w:val="22"/>
              </w:rPr>
            </w:pPr>
          </w:p>
          <w:p w14:paraId="5BFAE3C3" w14:textId="77777777" w:rsidR="00D8295C" w:rsidRPr="004C3A0B" w:rsidRDefault="00D8295C" w:rsidP="001302C6">
            <w:pPr>
              <w:jc w:val="both"/>
              <w:rPr>
                <w:rFonts w:ascii="Arial" w:hAnsi="Arial" w:cs="Arial"/>
                <w:sz w:val="22"/>
                <w:szCs w:val="22"/>
              </w:rPr>
            </w:pPr>
          </w:p>
          <w:p w14:paraId="43009106" w14:textId="77777777" w:rsidR="00D8295C" w:rsidRPr="004C3A0B" w:rsidRDefault="00D8295C" w:rsidP="001302C6">
            <w:pPr>
              <w:jc w:val="both"/>
              <w:rPr>
                <w:rFonts w:ascii="Arial" w:hAnsi="Arial" w:cs="Arial"/>
                <w:sz w:val="22"/>
                <w:szCs w:val="22"/>
              </w:rPr>
            </w:pPr>
          </w:p>
          <w:p w14:paraId="07C85D36" w14:textId="77777777" w:rsidR="00D8295C" w:rsidRPr="004C3A0B" w:rsidRDefault="00D8295C" w:rsidP="001302C6">
            <w:pPr>
              <w:jc w:val="both"/>
              <w:rPr>
                <w:rFonts w:ascii="Arial" w:hAnsi="Arial" w:cs="Arial"/>
                <w:b/>
                <w:sz w:val="22"/>
                <w:szCs w:val="22"/>
              </w:rPr>
            </w:pPr>
            <w:r w:rsidRPr="004C3A0B">
              <w:rPr>
                <w:rFonts w:ascii="Arial" w:hAnsi="Arial" w:cs="Arial"/>
                <w:color w:val="808080"/>
                <w:sz w:val="18"/>
                <w:szCs w:val="18"/>
              </w:rPr>
              <w:t>(this box should expand as you type)</w:t>
            </w:r>
          </w:p>
        </w:tc>
      </w:tr>
    </w:tbl>
    <w:tbl>
      <w:tblPr>
        <w:tblpPr w:leftFromText="180" w:rightFromText="180" w:vertAnchor="text" w:horzAnchor="margin" w:tblpY="632"/>
        <w:tblW w:w="5103"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85"/>
      </w:tblGrid>
      <w:tr w:rsidR="006B0C0B" w:rsidRPr="004C3A0B" w14:paraId="54715CB5" w14:textId="77777777" w:rsidTr="006B0C0B">
        <w:trPr>
          <w:trHeight w:val="52"/>
        </w:trPr>
        <w:tc>
          <w:tcPr>
            <w:tcW w:w="5000" w:type="pct"/>
            <w:shd w:val="clear" w:color="auto" w:fill="F2F2F2" w:themeFill="background1" w:themeFillShade="F2"/>
            <w:vAlign w:val="center"/>
          </w:tcPr>
          <w:p w14:paraId="61828073" w14:textId="77777777" w:rsidR="006B0C0B" w:rsidRPr="004C3A0B" w:rsidRDefault="006B0C0B" w:rsidP="001302C6">
            <w:pPr>
              <w:spacing w:before="120"/>
              <w:jc w:val="both"/>
              <w:rPr>
                <w:rFonts w:ascii="Arial" w:hAnsi="Arial" w:cs="Arial"/>
                <w:b/>
                <w:sz w:val="22"/>
                <w:szCs w:val="22"/>
              </w:rPr>
            </w:pPr>
            <w:r w:rsidRPr="004C3A0B">
              <w:rPr>
                <w:rFonts w:ascii="Arial" w:hAnsi="Arial" w:cs="Arial"/>
                <w:b/>
                <w:sz w:val="22"/>
                <w:szCs w:val="22"/>
              </w:rPr>
              <w:lastRenderedPageBreak/>
              <w:t>Location of research activity</w:t>
            </w:r>
          </w:p>
          <w:p w14:paraId="66869790" w14:textId="77777777" w:rsidR="006B0C0B" w:rsidRPr="004C3A0B" w:rsidRDefault="006B0C0B" w:rsidP="001302C6">
            <w:pPr>
              <w:jc w:val="both"/>
              <w:rPr>
                <w:rFonts w:ascii="Arial" w:hAnsi="Arial" w:cs="Arial"/>
                <w:sz w:val="22"/>
                <w:szCs w:val="22"/>
              </w:rPr>
            </w:pPr>
            <w:r w:rsidRPr="004C3A0B">
              <w:rPr>
                <w:rFonts w:ascii="Arial" w:hAnsi="Arial" w:cs="Arial"/>
                <w:sz w:val="22"/>
                <w:szCs w:val="22"/>
              </w:rPr>
              <w:t>Identify all locations where research activity will take place.</w:t>
            </w:r>
          </w:p>
        </w:tc>
      </w:tr>
      <w:tr w:rsidR="006B0C0B" w:rsidRPr="004C3A0B" w14:paraId="479B4BD8" w14:textId="77777777" w:rsidTr="006B0C0B">
        <w:trPr>
          <w:trHeight w:val="52"/>
        </w:trPr>
        <w:tc>
          <w:tcPr>
            <w:tcW w:w="5000" w:type="pct"/>
            <w:vAlign w:val="center"/>
          </w:tcPr>
          <w:p w14:paraId="1BFE6D17" w14:textId="77777777" w:rsidR="006B0C0B" w:rsidRPr="004C3A0B" w:rsidRDefault="006B0C0B" w:rsidP="001302C6">
            <w:pPr>
              <w:jc w:val="both"/>
              <w:rPr>
                <w:rFonts w:ascii="Arial" w:hAnsi="Arial" w:cs="Arial"/>
                <w:sz w:val="22"/>
                <w:szCs w:val="22"/>
              </w:rPr>
            </w:pPr>
            <w:r>
              <w:rPr>
                <w:rFonts w:ascii="Arial" w:hAnsi="Arial" w:cs="Arial"/>
                <w:sz w:val="22"/>
                <w:szCs w:val="22"/>
              </w:rPr>
              <w:t>Online research.</w:t>
            </w:r>
          </w:p>
          <w:p w14:paraId="0AABBCF6" w14:textId="77777777" w:rsidR="006B0C0B" w:rsidRPr="004C3A0B" w:rsidRDefault="006B0C0B" w:rsidP="001302C6">
            <w:pPr>
              <w:jc w:val="both"/>
              <w:rPr>
                <w:rFonts w:ascii="Arial" w:hAnsi="Arial" w:cs="Arial"/>
                <w:sz w:val="22"/>
                <w:szCs w:val="22"/>
              </w:rPr>
            </w:pPr>
          </w:p>
          <w:p w14:paraId="797CE648" w14:textId="77777777" w:rsidR="006B0C0B" w:rsidRPr="004C3A0B" w:rsidRDefault="006B0C0B" w:rsidP="001302C6">
            <w:pPr>
              <w:jc w:val="both"/>
              <w:rPr>
                <w:rFonts w:ascii="Arial" w:hAnsi="Arial" w:cs="Arial"/>
                <w:b/>
                <w:sz w:val="22"/>
                <w:szCs w:val="22"/>
              </w:rPr>
            </w:pPr>
            <w:r w:rsidRPr="004C3A0B">
              <w:rPr>
                <w:rFonts w:ascii="Arial" w:hAnsi="Arial" w:cs="Arial"/>
                <w:color w:val="808080"/>
                <w:sz w:val="18"/>
                <w:szCs w:val="18"/>
              </w:rPr>
              <w:t>(this box should expand as you type)</w:t>
            </w:r>
          </w:p>
        </w:tc>
      </w:tr>
      <w:tr w:rsidR="006B0C0B" w:rsidRPr="004C3A0B" w14:paraId="1649838A" w14:textId="77777777" w:rsidTr="006B0C0B">
        <w:trPr>
          <w:trHeight w:val="454"/>
        </w:trPr>
        <w:tc>
          <w:tcPr>
            <w:tcW w:w="5000" w:type="pct"/>
            <w:shd w:val="clear" w:color="auto" w:fill="F2F2F2" w:themeFill="background1" w:themeFillShade="F2"/>
            <w:vAlign w:val="center"/>
          </w:tcPr>
          <w:p w14:paraId="2BB988B1" w14:textId="77777777" w:rsidR="006B0C0B" w:rsidRPr="004C3A0B" w:rsidRDefault="006B0C0B" w:rsidP="001302C6">
            <w:pPr>
              <w:spacing w:before="120"/>
              <w:jc w:val="both"/>
              <w:rPr>
                <w:rFonts w:ascii="Arial" w:hAnsi="Arial" w:cs="Arial"/>
                <w:b/>
                <w:sz w:val="22"/>
                <w:szCs w:val="22"/>
              </w:rPr>
            </w:pPr>
            <w:r w:rsidRPr="004C3A0B">
              <w:rPr>
                <w:rFonts w:ascii="Arial" w:hAnsi="Arial" w:cs="Arial"/>
                <w:b/>
                <w:sz w:val="22"/>
                <w:szCs w:val="22"/>
              </w:rPr>
              <w:t>Research activity outside of the UK</w:t>
            </w:r>
          </w:p>
          <w:p w14:paraId="07BDC55F" w14:textId="77777777" w:rsidR="006B0C0B" w:rsidRPr="004C3A0B" w:rsidRDefault="006B0C0B" w:rsidP="001302C6">
            <w:pPr>
              <w:autoSpaceDE w:val="0"/>
              <w:autoSpaceDN w:val="0"/>
              <w:adjustRightInd w:val="0"/>
              <w:jc w:val="both"/>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bl>
    <w:p w14:paraId="76608FDE" w14:textId="77777777" w:rsidR="00D8295C" w:rsidRPr="004C3A0B" w:rsidRDefault="00D8295C" w:rsidP="001302C6">
      <w:pPr>
        <w:jc w:val="both"/>
      </w:pPr>
      <w:r w:rsidRPr="004C3A0B">
        <w:br w:type="page"/>
      </w:r>
    </w:p>
    <w:p w14:paraId="642EB27E" w14:textId="77777777" w:rsidR="00D8295C" w:rsidRPr="004C3A0B" w:rsidRDefault="00D8295C" w:rsidP="001302C6">
      <w:pPr>
        <w:jc w:val="both"/>
        <w:rPr>
          <w:rFonts w:ascii="Arial" w:hAnsi="Arial" w:cs="Arial"/>
          <w:bCs/>
          <w:sz w:val="22"/>
          <w:szCs w:val="22"/>
        </w:rPr>
      </w:pPr>
    </w:p>
    <w:p w14:paraId="6E827D96" w14:textId="77777777" w:rsidR="00D8295C" w:rsidRPr="004C3A0B" w:rsidRDefault="00D8295C" w:rsidP="001302C6">
      <w:pPr>
        <w:autoSpaceDE w:val="0"/>
        <w:autoSpaceDN w:val="0"/>
        <w:adjustRightInd w:val="0"/>
        <w:jc w:val="both"/>
        <w:rPr>
          <w:rFonts w:ascii="Arial" w:hAnsi="Arial" w:cs="Arial"/>
          <w:b/>
          <w:sz w:val="22"/>
          <w:szCs w:val="22"/>
        </w:rPr>
      </w:pPr>
    </w:p>
    <w:p w14:paraId="1F18E053" w14:textId="77777777" w:rsidR="00D8295C" w:rsidRPr="004C3A0B" w:rsidRDefault="00D8295C" w:rsidP="001302C6">
      <w:pPr>
        <w:autoSpaceDE w:val="0"/>
        <w:autoSpaceDN w:val="0"/>
        <w:adjustRightInd w:val="0"/>
        <w:jc w:val="both"/>
        <w:rPr>
          <w:rFonts w:ascii="Arial" w:hAnsi="Arial" w:cs="Arial"/>
          <w:b/>
          <w:sz w:val="22"/>
          <w:szCs w:val="22"/>
        </w:rPr>
      </w:pPr>
      <w:r w:rsidRPr="004C3A0B">
        <w:rPr>
          <w:rFonts w:ascii="Arial" w:hAnsi="Arial" w:cs="Arial"/>
          <w:b/>
          <w:sz w:val="22"/>
          <w:szCs w:val="22"/>
        </w:rPr>
        <w:t>SECTION F: Scope of Research Activity</w:t>
      </w:r>
    </w:p>
    <w:p w14:paraId="18629B4F" w14:textId="77777777" w:rsidR="00D8295C" w:rsidRPr="004C3A0B" w:rsidRDefault="00D8295C" w:rsidP="001302C6">
      <w:pPr>
        <w:jc w:val="both"/>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D8295C" w:rsidRPr="004C3A0B" w14:paraId="34A6E3C7" w14:textId="77777777" w:rsidTr="00D8295C">
        <w:tc>
          <w:tcPr>
            <w:tcW w:w="8217" w:type="dxa"/>
            <w:shd w:val="clear" w:color="auto" w:fill="F2F2F2" w:themeFill="background1" w:themeFillShade="F2"/>
          </w:tcPr>
          <w:p w14:paraId="19ECE04C" w14:textId="77777777" w:rsidR="00D8295C" w:rsidRPr="004C3A0B" w:rsidRDefault="00D8295C" w:rsidP="001302C6">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2F6578BC" w14:textId="77777777" w:rsidR="00D8295C" w:rsidRPr="004C3A0B" w:rsidRDefault="00D8295C" w:rsidP="001302C6">
            <w:pPr>
              <w:autoSpaceDE w:val="0"/>
              <w:autoSpaceDN w:val="0"/>
              <w:adjustRightInd w:val="0"/>
              <w:jc w:val="both"/>
              <w:rPr>
                <w:rFonts w:ascii="Arial" w:hAnsi="Arial" w:cs="Arial"/>
                <w:b/>
                <w:bCs/>
                <w:sz w:val="22"/>
                <w:szCs w:val="22"/>
              </w:rPr>
            </w:pPr>
          </w:p>
          <w:p w14:paraId="62D595D1" w14:textId="77777777" w:rsidR="00D8295C" w:rsidRPr="004C3A0B" w:rsidRDefault="00D8295C" w:rsidP="001302C6">
            <w:pPr>
              <w:autoSpaceDE w:val="0"/>
              <w:autoSpaceDN w:val="0"/>
              <w:adjustRightInd w:val="0"/>
              <w:jc w:val="both"/>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6E164BE" w14:textId="77777777" w:rsidR="00D8295C" w:rsidRPr="004C3A0B" w:rsidRDefault="00D8295C" w:rsidP="001302C6">
            <w:pPr>
              <w:autoSpaceDE w:val="0"/>
              <w:autoSpaceDN w:val="0"/>
              <w:adjustRightInd w:val="0"/>
              <w:jc w:val="both"/>
              <w:rPr>
                <w:rFonts w:ascii="Arial" w:hAnsi="Arial" w:cs="Arial"/>
                <w:b/>
                <w:bCs/>
                <w:sz w:val="22"/>
                <w:szCs w:val="22"/>
              </w:rPr>
            </w:pPr>
          </w:p>
          <w:p w14:paraId="7FE2A37D" w14:textId="77777777" w:rsidR="00D8295C" w:rsidRPr="004C3A0B" w:rsidRDefault="00D8295C" w:rsidP="001302C6">
            <w:pPr>
              <w:autoSpaceDE w:val="0"/>
              <w:autoSpaceDN w:val="0"/>
              <w:adjustRightInd w:val="0"/>
              <w:jc w:val="both"/>
              <w:rPr>
                <w:rFonts w:ascii="Arial" w:hAnsi="Arial" w:cs="Arial"/>
                <w:b/>
                <w:bCs/>
                <w:sz w:val="22"/>
                <w:szCs w:val="22"/>
              </w:rPr>
            </w:pPr>
            <w:r w:rsidRPr="004C3A0B">
              <w:rPr>
                <w:rFonts w:ascii="Arial" w:hAnsi="Arial" w:cs="Arial"/>
                <w:b/>
                <w:bCs/>
                <w:sz w:val="22"/>
                <w:szCs w:val="22"/>
              </w:rPr>
              <w:t>NO</w:t>
            </w:r>
          </w:p>
        </w:tc>
      </w:tr>
      <w:tr w:rsidR="00D8295C" w:rsidRPr="004C3A0B" w14:paraId="0543547C" w14:textId="77777777" w:rsidTr="00D8295C">
        <w:trPr>
          <w:trHeight w:val="439"/>
        </w:trPr>
        <w:tc>
          <w:tcPr>
            <w:tcW w:w="8217" w:type="dxa"/>
            <w:shd w:val="clear" w:color="auto" w:fill="F2F2F2" w:themeFill="background1" w:themeFillShade="F2"/>
            <w:vAlign w:val="center"/>
          </w:tcPr>
          <w:p w14:paraId="017D1C65"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37B6ECAA"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FA20268"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2FF5E0C7" w14:textId="77777777" w:rsidTr="00D8295C">
        <w:trPr>
          <w:trHeight w:val="439"/>
        </w:trPr>
        <w:tc>
          <w:tcPr>
            <w:tcW w:w="8217" w:type="dxa"/>
            <w:shd w:val="clear" w:color="auto" w:fill="F2F2F2" w:themeFill="background1" w:themeFillShade="F2"/>
            <w:vAlign w:val="center"/>
          </w:tcPr>
          <w:p w14:paraId="030CC08A"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B43170C"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77D7E194"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527CD12F" w14:textId="77777777" w:rsidTr="00D8295C">
        <w:trPr>
          <w:trHeight w:val="403"/>
        </w:trPr>
        <w:tc>
          <w:tcPr>
            <w:tcW w:w="8217" w:type="dxa"/>
            <w:shd w:val="clear" w:color="auto" w:fill="F2F2F2" w:themeFill="background1" w:themeFillShade="F2"/>
            <w:vAlign w:val="center"/>
          </w:tcPr>
          <w:p w14:paraId="06BD0F6F"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E05C056"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DB060C2"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27E262D0" w14:textId="77777777" w:rsidTr="00D8295C">
        <w:trPr>
          <w:trHeight w:val="403"/>
        </w:trPr>
        <w:tc>
          <w:tcPr>
            <w:tcW w:w="8217" w:type="dxa"/>
            <w:shd w:val="clear" w:color="auto" w:fill="F2F2F2" w:themeFill="background1" w:themeFillShade="F2"/>
            <w:vAlign w:val="center"/>
          </w:tcPr>
          <w:p w14:paraId="1971E8B2"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41F8A85D"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B5FDE5C"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21AAF43A" w14:textId="77777777" w:rsidTr="00D8295C">
        <w:trPr>
          <w:trHeight w:val="439"/>
        </w:trPr>
        <w:tc>
          <w:tcPr>
            <w:tcW w:w="8217" w:type="dxa"/>
            <w:shd w:val="clear" w:color="auto" w:fill="F2F2F2" w:themeFill="background1" w:themeFillShade="F2"/>
            <w:vAlign w:val="center"/>
          </w:tcPr>
          <w:p w14:paraId="32F594EA"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25E9633"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1B4D70D"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7A34789E" w14:textId="77777777" w:rsidTr="00D8295C">
        <w:trPr>
          <w:trHeight w:val="403"/>
        </w:trPr>
        <w:tc>
          <w:tcPr>
            <w:tcW w:w="8217" w:type="dxa"/>
            <w:shd w:val="clear" w:color="auto" w:fill="F2F2F2" w:themeFill="background1" w:themeFillShade="F2"/>
            <w:vAlign w:val="center"/>
          </w:tcPr>
          <w:p w14:paraId="36681B21"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2E59475"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4C7D33AE"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429203B6" w14:textId="77777777" w:rsidTr="00D8295C">
        <w:trPr>
          <w:trHeight w:val="439"/>
        </w:trPr>
        <w:tc>
          <w:tcPr>
            <w:tcW w:w="8217" w:type="dxa"/>
            <w:shd w:val="clear" w:color="auto" w:fill="F2F2F2" w:themeFill="background1" w:themeFillShade="F2"/>
            <w:vAlign w:val="center"/>
          </w:tcPr>
          <w:p w14:paraId="4A044081"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02B7F7D"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FC6A418"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3FB21A4B" w14:textId="77777777" w:rsidTr="00D8295C">
        <w:trPr>
          <w:trHeight w:val="403"/>
        </w:trPr>
        <w:tc>
          <w:tcPr>
            <w:tcW w:w="8217" w:type="dxa"/>
            <w:shd w:val="clear" w:color="auto" w:fill="F2F2F2" w:themeFill="background1" w:themeFillShade="F2"/>
            <w:vAlign w:val="center"/>
          </w:tcPr>
          <w:p w14:paraId="76A53288"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A908E4E"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6B02CC3"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44BCB306" w14:textId="77777777" w:rsidTr="00D8295C">
        <w:trPr>
          <w:trHeight w:val="403"/>
        </w:trPr>
        <w:tc>
          <w:tcPr>
            <w:tcW w:w="8217" w:type="dxa"/>
            <w:shd w:val="clear" w:color="auto" w:fill="F2F2F2" w:themeFill="background1" w:themeFillShade="F2"/>
            <w:vAlign w:val="center"/>
          </w:tcPr>
          <w:p w14:paraId="2EA786D7"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BECA68B"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0BE046D"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r>
      <w:tr w:rsidR="00D8295C" w:rsidRPr="004C3A0B" w14:paraId="30131A17" w14:textId="77777777" w:rsidTr="00D8295C">
        <w:trPr>
          <w:trHeight w:val="403"/>
        </w:trPr>
        <w:tc>
          <w:tcPr>
            <w:tcW w:w="8217" w:type="dxa"/>
            <w:shd w:val="clear" w:color="auto" w:fill="F2F2F2" w:themeFill="background1" w:themeFillShade="F2"/>
            <w:vAlign w:val="center"/>
          </w:tcPr>
          <w:p w14:paraId="162CB68A"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C6378F1"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F2380DB"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r>
      <w:tr w:rsidR="00D8295C" w:rsidRPr="004C3A0B" w14:paraId="4B0E70BC" w14:textId="77777777" w:rsidTr="00D8295C">
        <w:trPr>
          <w:trHeight w:val="403"/>
        </w:trPr>
        <w:tc>
          <w:tcPr>
            <w:tcW w:w="8217" w:type="dxa"/>
            <w:shd w:val="clear" w:color="auto" w:fill="F2F2F2" w:themeFill="background1" w:themeFillShade="F2"/>
            <w:vAlign w:val="center"/>
          </w:tcPr>
          <w:p w14:paraId="67DCB799"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97C6138"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3AA65C1"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r>
      <w:tr w:rsidR="00D8295C" w:rsidRPr="004C3A0B" w14:paraId="4B59C446" w14:textId="77777777" w:rsidTr="00D8295C">
        <w:trPr>
          <w:trHeight w:val="403"/>
        </w:trPr>
        <w:tc>
          <w:tcPr>
            <w:tcW w:w="8217" w:type="dxa"/>
            <w:shd w:val="clear" w:color="auto" w:fill="F2F2F2" w:themeFill="background1" w:themeFillShade="F2"/>
            <w:vAlign w:val="center"/>
          </w:tcPr>
          <w:p w14:paraId="0407AB0D"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539C187"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3C22D8A"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r>
      <w:tr w:rsidR="00D8295C" w:rsidRPr="004C3A0B" w14:paraId="5736F2A8" w14:textId="77777777" w:rsidTr="00D8295C">
        <w:trPr>
          <w:trHeight w:val="403"/>
        </w:trPr>
        <w:tc>
          <w:tcPr>
            <w:tcW w:w="8217" w:type="dxa"/>
            <w:shd w:val="clear" w:color="auto" w:fill="F2F2F2" w:themeFill="background1" w:themeFillShade="F2"/>
            <w:vAlign w:val="center"/>
          </w:tcPr>
          <w:p w14:paraId="4DCB93A9"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5EC9942"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0C02ACE"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r>
      <w:tr w:rsidR="00D8295C" w:rsidRPr="004C3A0B" w14:paraId="32028890" w14:textId="77777777" w:rsidTr="00D8295C">
        <w:trPr>
          <w:trHeight w:val="403"/>
        </w:trPr>
        <w:tc>
          <w:tcPr>
            <w:tcW w:w="8217" w:type="dxa"/>
            <w:shd w:val="clear" w:color="auto" w:fill="F2F2F2" w:themeFill="background1" w:themeFillShade="F2"/>
            <w:vAlign w:val="center"/>
          </w:tcPr>
          <w:p w14:paraId="7207FE5B" w14:textId="77777777" w:rsidR="00D8295C" w:rsidRDefault="00D8295C" w:rsidP="001302C6">
            <w:pPr>
              <w:autoSpaceDE w:val="0"/>
              <w:autoSpaceDN w:val="0"/>
              <w:adjustRightInd w:val="0"/>
              <w:jc w:val="both"/>
              <w:rPr>
                <w:rFonts w:ascii="Arial" w:hAnsi="Arial" w:cs="Arial"/>
                <w:sz w:val="22"/>
                <w:szCs w:val="22"/>
              </w:rPr>
            </w:pPr>
            <w:r>
              <w:rPr>
                <w:rFonts w:ascii="Arial" w:hAnsi="Arial" w:cs="Arial"/>
                <w:sz w:val="22"/>
                <w:szCs w:val="22"/>
              </w:rPr>
              <w:t>Other primary data collection methods, please explain in this box</w:t>
            </w:r>
          </w:p>
          <w:p w14:paraId="37B5D568" w14:textId="77777777" w:rsidR="00D8295C" w:rsidRDefault="00D8295C" w:rsidP="001302C6">
            <w:pPr>
              <w:autoSpaceDE w:val="0"/>
              <w:autoSpaceDN w:val="0"/>
              <w:adjustRightInd w:val="0"/>
              <w:jc w:val="both"/>
              <w:rPr>
                <w:rFonts w:ascii="Arial" w:hAnsi="Arial" w:cs="Arial"/>
                <w:sz w:val="22"/>
                <w:szCs w:val="22"/>
              </w:rPr>
            </w:pPr>
          </w:p>
          <w:p w14:paraId="55C8C36F" w14:textId="77777777" w:rsidR="00D8295C" w:rsidRDefault="00D8295C" w:rsidP="001302C6">
            <w:pPr>
              <w:autoSpaceDE w:val="0"/>
              <w:autoSpaceDN w:val="0"/>
              <w:adjustRightInd w:val="0"/>
              <w:jc w:val="both"/>
              <w:rPr>
                <w:rFonts w:ascii="Arial" w:hAnsi="Arial" w:cs="Arial"/>
                <w:sz w:val="22"/>
                <w:szCs w:val="22"/>
              </w:rPr>
            </w:pPr>
          </w:p>
          <w:p w14:paraId="11FE4C33" w14:textId="77777777" w:rsidR="00D8295C" w:rsidRPr="004C3A0B" w:rsidRDefault="00D8295C" w:rsidP="001302C6">
            <w:pPr>
              <w:autoSpaceDE w:val="0"/>
              <w:autoSpaceDN w:val="0"/>
              <w:adjustRightInd w:val="0"/>
              <w:jc w:val="both"/>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63BDEFF5" w14:textId="77777777" w:rsidR="00D8295C" w:rsidRPr="004C3A0B" w:rsidRDefault="00D8295C" w:rsidP="001302C6">
                <w:pPr>
                  <w:autoSpaceDE w:val="0"/>
                  <w:autoSpaceDN w:val="0"/>
                  <w:adjustRightInd w:val="0"/>
                  <w:jc w:val="both"/>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8AB6306" w14:textId="77777777" w:rsidR="00D8295C" w:rsidRPr="004C3A0B" w:rsidRDefault="00D8295C" w:rsidP="001302C6">
                <w:pPr>
                  <w:autoSpaceDE w:val="0"/>
                  <w:autoSpaceDN w:val="0"/>
                  <w:adjustRightInd w:val="0"/>
                  <w:jc w:val="both"/>
                  <w:rPr>
                    <w:rFonts w:ascii="Arial" w:hAnsi="Arial" w:cs="Arial"/>
                    <w:b/>
                    <w:bCs/>
                    <w:sz w:val="22"/>
                    <w:szCs w:val="22"/>
                  </w:rPr>
                </w:pPr>
                <w:r>
                  <w:rPr>
                    <w:rFonts w:ascii="MS Gothic" w:eastAsia="MS Gothic" w:hAnsi="MS Gothic" w:cs="Arial" w:hint="eastAsia"/>
                    <w:b/>
                    <w:bCs/>
                    <w:sz w:val="22"/>
                    <w:szCs w:val="22"/>
                  </w:rPr>
                  <w:t>☒</w:t>
                </w:r>
              </w:p>
            </w:sdtContent>
          </w:sdt>
        </w:tc>
      </w:tr>
    </w:tbl>
    <w:p w14:paraId="078378FD" w14:textId="723C42F9" w:rsidR="00D8295C" w:rsidRDefault="00D8295C" w:rsidP="001302C6">
      <w:pPr>
        <w:jc w:val="both"/>
        <w:rPr>
          <w:rFonts w:ascii="Arial" w:hAnsi="Arial" w:cs="Arial"/>
          <w:bCs/>
          <w:iCs/>
          <w:sz w:val="22"/>
          <w:szCs w:val="22"/>
        </w:rPr>
      </w:pPr>
    </w:p>
    <w:p w14:paraId="0CE2311D" w14:textId="5C82D351" w:rsidR="00106810" w:rsidRDefault="00106810" w:rsidP="001302C6">
      <w:pPr>
        <w:jc w:val="both"/>
        <w:rPr>
          <w:rFonts w:ascii="Arial" w:hAnsi="Arial" w:cs="Arial"/>
          <w:bCs/>
          <w:iCs/>
          <w:sz w:val="22"/>
          <w:szCs w:val="22"/>
        </w:rPr>
      </w:pPr>
    </w:p>
    <w:p w14:paraId="21F1A398" w14:textId="4E1DB78A" w:rsidR="00106810" w:rsidRDefault="00106810" w:rsidP="001302C6">
      <w:pPr>
        <w:jc w:val="both"/>
        <w:rPr>
          <w:rFonts w:ascii="Arial" w:hAnsi="Arial" w:cs="Arial"/>
          <w:bCs/>
          <w:iCs/>
          <w:sz w:val="22"/>
          <w:szCs w:val="22"/>
        </w:rPr>
      </w:pPr>
    </w:p>
    <w:p w14:paraId="6517013F" w14:textId="77777777" w:rsidR="00106810" w:rsidRPr="004C3A0B" w:rsidRDefault="00106810" w:rsidP="001302C6">
      <w:pPr>
        <w:jc w:val="both"/>
        <w:rPr>
          <w:rFonts w:ascii="Arial" w:hAnsi="Arial" w:cs="Arial"/>
          <w:bCs/>
          <w:iCs/>
          <w:sz w:val="22"/>
          <w:szCs w:val="22"/>
        </w:rPr>
      </w:pPr>
    </w:p>
    <w:p w14:paraId="7B0306A3" w14:textId="40E37CEC" w:rsidR="00D8295C" w:rsidRPr="004C3A0B" w:rsidRDefault="00D8295C" w:rsidP="001302C6">
      <w:pPr>
        <w:jc w:val="both"/>
        <w:rPr>
          <w:rFonts w:ascii="Arial" w:hAnsi="Arial" w:cs="Arial"/>
          <w:b/>
          <w:bCs/>
          <w:sz w:val="22"/>
          <w:szCs w:val="22"/>
        </w:rPr>
      </w:pPr>
    </w:p>
    <w:p w14:paraId="3E2297F9" w14:textId="77777777" w:rsidR="00D8295C" w:rsidRPr="004C3A0B" w:rsidRDefault="00D8295C" w:rsidP="001302C6">
      <w:pPr>
        <w:jc w:val="both"/>
        <w:rPr>
          <w:rFonts w:ascii="Arial" w:hAnsi="Arial" w:cs="Arial"/>
          <w:b/>
          <w:bCs/>
          <w:sz w:val="22"/>
          <w:szCs w:val="22"/>
        </w:rPr>
      </w:pPr>
      <w:r w:rsidRPr="004C3A0B">
        <w:rPr>
          <w:rFonts w:ascii="Arial" w:hAnsi="Arial" w:cs="Arial"/>
          <w:b/>
          <w:bCs/>
          <w:sz w:val="22"/>
          <w:szCs w:val="22"/>
        </w:rPr>
        <w:t>SECTION G: Intended Participants</w:t>
      </w:r>
    </w:p>
    <w:p w14:paraId="502CEF91" w14:textId="77777777" w:rsidR="00D8295C" w:rsidRPr="004C3A0B" w:rsidRDefault="00D8295C" w:rsidP="001302C6">
      <w:pPr>
        <w:jc w:val="both"/>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D8295C" w:rsidRPr="004C3A0B" w14:paraId="77809FDF" w14:textId="77777777" w:rsidTr="00D8295C">
        <w:tc>
          <w:tcPr>
            <w:tcW w:w="7763" w:type="dxa"/>
            <w:shd w:val="clear" w:color="auto" w:fill="F2F2F2" w:themeFill="background1" w:themeFillShade="F2"/>
          </w:tcPr>
          <w:p w14:paraId="66EF6BC9" w14:textId="77777777" w:rsidR="00D8295C" w:rsidRPr="004C3A0B" w:rsidRDefault="00D8295C" w:rsidP="001302C6">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0A06DD42" w14:textId="77777777" w:rsidR="00D8295C" w:rsidRPr="004C3A0B" w:rsidRDefault="00D8295C" w:rsidP="001302C6">
            <w:pPr>
              <w:autoSpaceDE w:val="0"/>
              <w:autoSpaceDN w:val="0"/>
              <w:adjustRightInd w:val="0"/>
              <w:jc w:val="both"/>
              <w:rPr>
                <w:rFonts w:ascii="Arial" w:hAnsi="Arial" w:cs="Arial"/>
                <w:b/>
                <w:bCs/>
                <w:sz w:val="22"/>
                <w:szCs w:val="22"/>
              </w:rPr>
            </w:pPr>
          </w:p>
          <w:p w14:paraId="4462DB48" w14:textId="77777777" w:rsidR="00D8295C" w:rsidRPr="004C3A0B" w:rsidRDefault="00D8295C" w:rsidP="001302C6">
            <w:pPr>
              <w:autoSpaceDE w:val="0"/>
              <w:autoSpaceDN w:val="0"/>
              <w:adjustRightInd w:val="0"/>
              <w:jc w:val="both"/>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F833CBD" w14:textId="77777777" w:rsidR="00D8295C" w:rsidRPr="004C3A0B" w:rsidRDefault="00D8295C" w:rsidP="001302C6">
            <w:pPr>
              <w:autoSpaceDE w:val="0"/>
              <w:autoSpaceDN w:val="0"/>
              <w:adjustRightInd w:val="0"/>
              <w:jc w:val="both"/>
              <w:rPr>
                <w:rFonts w:ascii="Arial" w:hAnsi="Arial" w:cs="Arial"/>
                <w:b/>
                <w:bCs/>
                <w:sz w:val="22"/>
                <w:szCs w:val="22"/>
              </w:rPr>
            </w:pPr>
          </w:p>
          <w:p w14:paraId="08BDE180" w14:textId="77777777" w:rsidR="00D8295C" w:rsidRPr="004C3A0B" w:rsidRDefault="00D8295C" w:rsidP="001302C6">
            <w:pPr>
              <w:autoSpaceDE w:val="0"/>
              <w:autoSpaceDN w:val="0"/>
              <w:adjustRightInd w:val="0"/>
              <w:jc w:val="both"/>
              <w:rPr>
                <w:rFonts w:ascii="Arial" w:hAnsi="Arial" w:cs="Arial"/>
                <w:b/>
                <w:bCs/>
                <w:sz w:val="22"/>
                <w:szCs w:val="22"/>
              </w:rPr>
            </w:pPr>
            <w:r w:rsidRPr="004C3A0B">
              <w:rPr>
                <w:rFonts w:ascii="Arial" w:hAnsi="Arial" w:cs="Arial"/>
                <w:b/>
                <w:bCs/>
                <w:sz w:val="22"/>
                <w:szCs w:val="22"/>
              </w:rPr>
              <w:t>NO</w:t>
            </w:r>
          </w:p>
        </w:tc>
      </w:tr>
      <w:tr w:rsidR="00D8295C" w:rsidRPr="004C3A0B" w14:paraId="68A39B02" w14:textId="77777777" w:rsidTr="00D8295C">
        <w:trPr>
          <w:trHeight w:val="439"/>
        </w:trPr>
        <w:tc>
          <w:tcPr>
            <w:tcW w:w="7763" w:type="dxa"/>
            <w:shd w:val="clear" w:color="auto" w:fill="F2F2F2" w:themeFill="background1" w:themeFillShade="F2"/>
            <w:vAlign w:val="center"/>
          </w:tcPr>
          <w:p w14:paraId="1C822CF1"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4902E800"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F8B28A9"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417FF5AF" w14:textId="77777777" w:rsidTr="00D8295C">
        <w:trPr>
          <w:trHeight w:val="403"/>
        </w:trPr>
        <w:tc>
          <w:tcPr>
            <w:tcW w:w="7763" w:type="dxa"/>
            <w:shd w:val="clear" w:color="auto" w:fill="F2F2F2" w:themeFill="background1" w:themeFillShade="F2"/>
            <w:vAlign w:val="center"/>
          </w:tcPr>
          <w:p w14:paraId="677E7DBB"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7AAA5F3F"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7514FECD"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655230EF" w14:textId="77777777" w:rsidTr="00D8295C">
        <w:trPr>
          <w:trHeight w:val="439"/>
        </w:trPr>
        <w:tc>
          <w:tcPr>
            <w:tcW w:w="7763" w:type="dxa"/>
            <w:shd w:val="clear" w:color="auto" w:fill="F2F2F2" w:themeFill="background1" w:themeFillShade="F2"/>
            <w:vAlign w:val="center"/>
          </w:tcPr>
          <w:p w14:paraId="6501141D"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56D78B2"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3BC2E8B"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01B5B3C8" w14:textId="77777777" w:rsidTr="00D8295C">
        <w:trPr>
          <w:trHeight w:val="403"/>
        </w:trPr>
        <w:tc>
          <w:tcPr>
            <w:tcW w:w="7763" w:type="dxa"/>
            <w:shd w:val="clear" w:color="auto" w:fill="F2F2F2" w:themeFill="background1" w:themeFillShade="F2"/>
            <w:vAlign w:val="center"/>
          </w:tcPr>
          <w:p w14:paraId="1D2C21A2"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41131167"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38F762F"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31ED1D7F" w14:textId="77777777" w:rsidTr="00D8295C">
        <w:trPr>
          <w:trHeight w:val="403"/>
        </w:trPr>
        <w:tc>
          <w:tcPr>
            <w:tcW w:w="7763" w:type="dxa"/>
            <w:shd w:val="clear" w:color="auto" w:fill="F2F2F2" w:themeFill="background1" w:themeFillShade="F2"/>
            <w:vAlign w:val="center"/>
          </w:tcPr>
          <w:p w14:paraId="32BEB6CE"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977CAB0"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A7A836"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10847273" w14:textId="77777777" w:rsidTr="00D8295C">
        <w:trPr>
          <w:trHeight w:val="439"/>
        </w:trPr>
        <w:tc>
          <w:tcPr>
            <w:tcW w:w="7763" w:type="dxa"/>
            <w:shd w:val="clear" w:color="auto" w:fill="F2F2F2" w:themeFill="background1" w:themeFillShade="F2"/>
            <w:vAlign w:val="center"/>
          </w:tcPr>
          <w:p w14:paraId="709170F8"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6A7C026"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C833491"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0293A994" w14:textId="77777777" w:rsidTr="00D8295C">
        <w:trPr>
          <w:trHeight w:val="403"/>
        </w:trPr>
        <w:tc>
          <w:tcPr>
            <w:tcW w:w="7763" w:type="dxa"/>
            <w:shd w:val="clear" w:color="auto" w:fill="F2F2F2" w:themeFill="background1" w:themeFillShade="F2"/>
            <w:vAlign w:val="center"/>
          </w:tcPr>
          <w:p w14:paraId="44275C1A"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35051F5F"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09155C2"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r>
      <w:tr w:rsidR="00D8295C" w:rsidRPr="004C3A0B" w14:paraId="46FE91FC" w14:textId="77777777" w:rsidTr="00D8295C">
        <w:trPr>
          <w:trHeight w:val="403"/>
        </w:trPr>
        <w:tc>
          <w:tcPr>
            <w:tcW w:w="7763" w:type="dxa"/>
            <w:shd w:val="clear" w:color="auto" w:fill="F2F2F2" w:themeFill="background1" w:themeFillShade="F2"/>
            <w:vAlign w:val="center"/>
          </w:tcPr>
          <w:p w14:paraId="75DD4BC8"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5B140A1"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C092C8B"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r>
      <w:tr w:rsidR="00D8295C" w:rsidRPr="004C3A0B" w14:paraId="4A735830" w14:textId="77777777" w:rsidTr="00D8295C">
        <w:trPr>
          <w:trHeight w:val="403"/>
        </w:trPr>
        <w:tc>
          <w:tcPr>
            <w:tcW w:w="7763" w:type="dxa"/>
            <w:shd w:val="clear" w:color="auto" w:fill="F2F2F2" w:themeFill="background1" w:themeFillShade="F2"/>
            <w:vAlign w:val="center"/>
          </w:tcPr>
          <w:p w14:paraId="2F3340F2"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lastRenderedPageBreak/>
              <w:t>Others (please identify):</w:t>
            </w:r>
          </w:p>
          <w:p w14:paraId="5C4F59EE" w14:textId="77777777" w:rsidR="00D8295C" w:rsidRPr="004C3A0B" w:rsidRDefault="00D8295C" w:rsidP="001302C6">
            <w:pPr>
              <w:autoSpaceDE w:val="0"/>
              <w:autoSpaceDN w:val="0"/>
              <w:adjustRightInd w:val="0"/>
              <w:jc w:val="both"/>
              <w:rPr>
                <w:rFonts w:ascii="Arial" w:hAnsi="Arial" w:cs="Arial"/>
                <w:sz w:val="22"/>
                <w:szCs w:val="22"/>
              </w:rPr>
            </w:pPr>
          </w:p>
          <w:p w14:paraId="6B39ED61" w14:textId="77777777" w:rsidR="00D8295C" w:rsidRPr="004C3A0B" w:rsidRDefault="00D8295C" w:rsidP="001302C6">
            <w:pPr>
              <w:autoSpaceDE w:val="0"/>
              <w:autoSpaceDN w:val="0"/>
              <w:adjustRightInd w:val="0"/>
              <w:jc w:val="both"/>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28548DFD"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ED7DE2E"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r>
    </w:tbl>
    <w:p w14:paraId="460AFC3C" w14:textId="77777777" w:rsidR="00D8295C" w:rsidRPr="004C3A0B" w:rsidRDefault="00D8295C" w:rsidP="001302C6">
      <w:pPr>
        <w:jc w:val="both"/>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D8295C" w:rsidRPr="004C3A0B" w14:paraId="207350EE" w14:textId="77777777" w:rsidTr="00D8295C">
        <w:trPr>
          <w:trHeight w:val="403"/>
        </w:trPr>
        <w:tc>
          <w:tcPr>
            <w:tcW w:w="9889" w:type="dxa"/>
            <w:shd w:val="clear" w:color="auto" w:fill="F2F2F2" w:themeFill="background1" w:themeFillShade="F2"/>
            <w:vAlign w:val="center"/>
          </w:tcPr>
          <w:p w14:paraId="2E7B589F" w14:textId="77777777" w:rsidR="00D8295C" w:rsidRPr="004C3A0B" w:rsidRDefault="00D8295C" w:rsidP="001302C6">
            <w:pPr>
              <w:jc w:val="both"/>
              <w:rPr>
                <w:rFonts w:ascii="Arial" w:hAnsi="Arial" w:cs="Arial"/>
                <w:b/>
                <w:sz w:val="22"/>
                <w:szCs w:val="22"/>
              </w:rPr>
            </w:pPr>
            <w:r w:rsidRPr="004C3A0B">
              <w:rPr>
                <w:rFonts w:ascii="Arial" w:hAnsi="Arial" w:cs="Arial"/>
                <w:b/>
                <w:sz w:val="22"/>
                <w:szCs w:val="22"/>
              </w:rPr>
              <w:t>Participant numbers and source</w:t>
            </w:r>
          </w:p>
          <w:p w14:paraId="4D03A8E6" w14:textId="550B54CA"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Provide an estimate of the expected number of participants. How will you identify participants and how will they be recruited?</w:t>
            </w:r>
          </w:p>
        </w:tc>
      </w:tr>
      <w:tr w:rsidR="00D8295C" w:rsidRPr="004C3A0B" w14:paraId="7198F375" w14:textId="77777777" w:rsidTr="00D8295C">
        <w:trPr>
          <w:trHeight w:val="403"/>
        </w:trPr>
        <w:tc>
          <w:tcPr>
            <w:tcW w:w="9889" w:type="dxa"/>
            <w:vAlign w:val="center"/>
          </w:tcPr>
          <w:p w14:paraId="02F477FB" w14:textId="77777777" w:rsidR="00D8295C" w:rsidRPr="004C3A0B" w:rsidRDefault="00D8295C" w:rsidP="001302C6">
            <w:pPr>
              <w:jc w:val="both"/>
              <w:rPr>
                <w:rFonts w:ascii="Arial" w:hAnsi="Arial" w:cs="Arial"/>
                <w:sz w:val="22"/>
                <w:szCs w:val="22"/>
              </w:rPr>
            </w:pPr>
          </w:p>
          <w:p w14:paraId="77AB9087" w14:textId="77777777" w:rsidR="00D8295C" w:rsidRPr="004C3A0B" w:rsidRDefault="00D8295C" w:rsidP="001302C6">
            <w:pPr>
              <w:jc w:val="both"/>
              <w:rPr>
                <w:rFonts w:ascii="Arial" w:hAnsi="Arial" w:cs="Arial"/>
                <w:sz w:val="22"/>
                <w:szCs w:val="22"/>
              </w:rPr>
            </w:pPr>
          </w:p>
          <w:p w14:paraId="0BD47BAB" w14:textId="77777777" w:rsidR="00D8295C" w:rsidRPr="004C3A0B" w:rsidRDefault="00D8295C" w:rsidP="001302C6">
            <w:pPr>
              <w:jc w:val="both"/>
              <w:rPr>
                <w:rFonts w:ascii="Arial" w:hAnsi="Arial" w:cs="Arial"/>
                <w:b/>
                <w:sz w:val="22"/>
                <w:szCs w:val="22"/>
              </w:rPr>
            </w:pPr>
            <w:r w:rsidRPr="004C3A0B">
              <w:rPr>
                <w:rFonts w:ascii="Arial" w:hAnsi="Arial" w:cs="Arial"/>
                <w:color w:val="808080"/>
                <w:sz w:val="18"/>
                <w:szCs w:val="18"/>
              </w:rPr>
              <w:t>this box should expand as you type)</w:t>
            </w:r>
          </w:p>
        </w:tc>
      </w:tr>
    </w:tbl>
    <w:p w14:paraId="13C0D361" w14:textId="77777777" w:rsidR="00D8295C" w:rsidRPr="004C3A0B" w:rsidRDefault="00D8295C" w:rsidP="001302C6">
      <w:pPr>
        <w:jc w:val="both"/>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D8295C" w:rsidRPr="004C3A0B" w14:paraId="2E5A2B7D" w14:textId="77777777" w:rsidTr="00D8295C">
        <w:tc>
          <w:tcPr>
            <w:tcW w:w="6629" w:type="dxa"/>
            <w:shd w:val="clear" w:color="auto" w:fill="F2F2F2" w:themeFill="background1" w:themeFillShade="F2"/>
          </w:tcPr>
          <w:p w14:paraId="6779FE16" w14:textId="77777777" w:rsidR="00D8295C" w:rsidRPr="004C3A0B" w:rsidRDefault="00D8295C" w:rsidP="001302C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4E1587A1" w14:textId="77777777" w:rsidR="00D8295C" w:rsidRPr="004C3A0B" w:rsidRDefault="00D8295C" w:rsidP="001302C6">
            <w:pPr>
              <w:autoSpaceDE w:val="0"/>
              <w:autoSpaceDN w:val="0"/>
              <w:adjustRightInd w:val="0"/>
              <w:jc w:val="both"/>
              <w:rPr>
                <w:rFonts w:ascii="Arial" w:hAnsi="Arial" w:cs="Arial"/>
                <w:b/>
                <w:bCs/>
                <w:sz w:val="16"/>
                <w:szCs w:val="16"/>
              </w:rPr>
            </w:pPr>
          </w:p>
          <w:p w14:paraId="2B010C13" w14:textId="77777777" w:rsidR="00D8295C" w:rsidRPr="004C3A0B" w:rsidRDefault="00D8295C" w:rsidP="001302C6">
            <w:pPr>
              <w:autoSpaceDE w:val="0"/>
              <w:autoSpaceDN w:val="0"/>
              <w:adjustRightInd w:val="0"/>
              <w:jc w:val="both"/>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238ED8C" w14:textId="77777777" w:rsidR="00D8295C" w:rsidRPr="004C3A0B" w:rsidRDefault="00D8295C" w:rsidP="001302C6">
            <w:pPr>
              <w:autoSpaceDE w:val="0"/>
              <w:autoSpaceDN w:val="0"/>
              <w:adjustRightInd w:val="0"/>
              <w:jc w:val="both"/>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3CFDF9FD" w14:textId="77777777" w:rsidR="00D8295C" w:rsidRPr="004C3A0B" w:rsidRDefault="00D8295C" w:rsidP="001302C6">
            <w:pPr>
              <w:autoSpaceDE w:val="0"/>
              <w:autoSpaceDN w:val="0"/>
              <w:adjustRightInd w:val="0"/>
              <w:jc w:val="both"/>
              <w:rPr>
                <w:rFonts w:ascii="Arial" w:hAnsi="Arial" w:cs="Arial"/>
                <w:b/>
                <w:bCs/>
                <w:sz w:val="16"/>
                <w:szCs w:val="16"/>
              </w:rPr>
            </w:pPr>
          </w:p>
          <w:p w14:paraId="766C287D" w14:textId="77777777" w:rsidR="00D8295C" w:rsidRPr="004C3A0B" w:rsidRDefault="00D8295C" w:rsidP="001302C6">
            <w:pPr>
              <w:autoSpaceDE w:val="0"/>
              <w:autoSpaceDN w:val="0"/>
              <w:adjustRightInd w:val="0"/>
              <w:jc w:val="both"/>
              <w:rPr>
                <w:rFonts w:ascii="Arial" w:hAnsi="Arial" w:cs="Arial"/>
                <w:b/>
                <w:bCs/>
                <w:sz w:val="22"/>
                <w:szCs w:val="22"/>
              </w:rPr>
            </w:pPr>
            <w:r w:rsidRPr="004C3A0B">
              <w:rPr>
                <w:rFonts w:ascii="Arial" w:hAnsi="Arial" w:cs="Arial"/>
                <w:b/>
                <w:bCs/>
                <w:sz w:val="22"/>
                <w:szCs w:val="22"/>
              </w:rPr>
              <w:t>N/A</w:t>
            </w:r>
          </w:p>
        </w:tc>
      </w:tr>
      <w:tr w:rsidR="00D8295C" w:rsidRPr="004C3A0B" w14:paraId="584A88D9" w14:textId="77777777" w:rsidTr="00D8295C">
        <w:trPr>
          <w:trHeight w:val="439"/>
        </w:trPr>
        <w:tc>
          <w:tcPr>
            <w:tcW w:w="6629" w:type="dxa"/>
            <w:shd w:val="clear" w:color="auto" w:fill="F2F2F2" w:themeFill="background1" w:themeFillShade="F2"/>
            <w:vAlign w:val="center"/>
          </w:tcPr>
          <w:p w14:paraId="5443196D"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2D333B39"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173BE45"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0571842"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49F5BD19" w14:textId="77777777" w:rsidTr="00D8295C">
        <w:trPr>
          <w:trHeight w:val="403"/>
        </w:trPr>
        <w:tc>
          <w:tcPr>
            <w:tcW w:w="6629" w:type="dxa"/>
            <w:shd w:val="clear" w:color="auto" w:fill="F2F2F2" w:themeFill="background1" w:themeFillShade="F2"/>
            <w:vAlign w:val="center"/>
          </w:tcPr>
          <w:p w14:paraId="3E70C3D3"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07154B13"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6EDCE13"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7C079540"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2B89F41D" w14:textId="77777777" w:rsidTr="00D8295C">
        <w:trPr>
          <w:trHeight w:val="439"/>
        </w:trPr>
        <w:tc>
          <w:tcPr>
            <w:tcW w:w="6629" w:type="dxa"/>
            <w:shd w:val="clear" w:color="auto" w:fill="F2F2F2" w:themeFill="background1" w:themeFillShade="F2"/>
            <w:vAlign w:val="center"/>
          </w:tcPr>
          <w:p w14:paraId="736443DE"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688C890B"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2724C53"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25E70A7C"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1479EF16" w14:textId="77777777" w:rsidTr="00D8295C">
        <w:trPr>
          <w:trHeight w:val="403"/>
        </w:trPr>
        <w:tc>
          <w:tcPr>
            <w:tcW w:w="6629" w:type="dxa"/>
            <w:shd w:val="clear" w:color="auto" w:fill="F2F2F2" w:themeFill="background1" w:themeFillShade="F2"/>
            <w:vAlign w:val="center"/>
          </w:tcPr>
          <w:p w14:paraId="6666D7CC"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12719018"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9B19A2C"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D745F55"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450E2E95" w14:textId="77777777" w:rsidTr="00D8295C">
        <w:trPr>
          <w:trHeight w:val="439"/>
        </w:trPr>
        <w:tc>
          <w:tcPr>
            <w:tcW w:w="6629" w:type="dxa"/>
            <w:shd w:val="clear" w:color="auto" w:fill="F2F2F2" w:themeFill="background1" w:themeFillShade="F2"/>
            <w:vAlign w:val="center"/>
          </w:tcPr>
          <w:p w14:paraId="24D5E31B"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C763A8E"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EB138D2"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FDDA4F6"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5540AACF" w14:textId="77777777" w:rsidTr="00D8295C">
        <w:trPr>
          <w:trHeight w:val="403"/>
        </w:trPr>
        <w:tc>
          <w:tcPr>
            <w:tcW w:w="6629" w:type="dxa"/>
            <w:shd w:val="clear" w:color="auto" w:fill="F2F2F2" w:themeFill="background1" w:themeFillShade="F2"/>
            <w:vAlign w:val="center"/>
          </w:tcPr>
          <w:p w14:paraId="4C1DF354"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340CB841"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7056E2D"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5660A903"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4CBCA23A" w14:textId="77777777" w:rsidTr="00D8295C">
        <w:trPr>
          <w:trHeight w:val="439"/>
        </w:trPr>
        <w:tc>
          <w:tcPr>
            <w:tcW w:w="6629" w:type="dxa"/>
            <w:shd w:val="clear" w:color="auto" w:fill="F2F2F2" w:themeFill="background1" w:themeFillShade="F2"/>
            <w:vAlign w:val="center"/>
          </w:tcPr>
          <w:p w14:paraId="2CE5B56C"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036DAB22"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214AE1FD"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50CC67F2"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669991C2" w14:textId="77777777" w:rsidTr="00D8295C">
        <w:trPr>
          <w:trHeight w:val="403"/>
        </w:trPr>
        <w:tc>
          <w:tcPr>
            <w:tcW w:w="6629" w:type="dxa"/>
            <w:shd w:val="clear" w:color="auto" w:fill="F2F2F2" w:themeFill="background1" w:themeFillShade="F2"/>
            <w:vAlign w:val="center"/>
          </w:tcPr>
          <w:p w14:paraId="7BA879D0"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09560C3D"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5203463"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7F868497"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57414F60" w14:textId="77777777" w:rsidTr="00D8295C">
        <w:trPr>
          <w:trHeight w:val="439"/>
        </w:trPr>
        <w:tc>
          <w:tcPr>
            <w:tcW w:w="6629" w:type="dxa"/>
            <w:shd w:val="clear" w:color="auto" w:fill="F2F2F2" w:themeFill="background1" w:themeFillShade="F2"/>
            <w:vAlign w:val="center"/>
          </w:tcPr>
          <w:p w14:paraId="2C79B7E3"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4905555"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0267DDD"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1FB754EA"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2C6C102D" w14:textId="77777777" w:rsidTr="00D8295C">
        <w:trPr>
          <w:trHeight w:val="403"/>
        </w:trPr>
        <w:tc>
          <w:tcPr>
            <w:tcW w:w="9889" w:type="dxa"/>
            <w:gridSpan w:val="4"/>
            <w:shd w:val="clear" w:color="auto" w:fill="F2F2F2" w:themeFill="background1" w:themeFillShade="F2"/>
            <w:vAlign w:val="center"/>
          </w:tcPr>
          <w:p w14:paraId="7F8F02D1" w14:textId="2EC0A41F"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to any of above questions, please give an explanation</w:t>
            </w:r>
          </w:p>
        </w:tc>
      </w:tr>
      <w:tr w:rsidR="00D8295C" w:rsidRPr="004C3A0B" w14:paraId="41EF3FBE" w14:textId="77777777" w:rsidTr="00D8295C">
        <w:trPr>
          <w:trHeight w:val="403"/>
        </w:trPr>
        <w:tc>
          <w:tcPr>
            <w:tcW w:w="9889" w:type="dxa"/>
            <w:gridSpan w:val="4"/>
            <w:vAlign w:val="center"/>
          </w:tcPr>
          <w:p w14:paraId="48B558C0" w14:textId="77777777" w:rsidR="00D8295C" w:rsidRPr="004C3A0B" w:rsidRDefault="00D8295C" w:rsidP="001302C6">
            <w:pPr>
              <w:autoSpaceDE w:val="0"/>
              <w:autoSpaceDN w:val="0"/>
              <w:adjustRightInd w:val="0"/>
              <w:jc w:val="both"/>
              <w:rPr>
                <w:rFonts w:ascii="Arial" w:hAnsi="Arial" w:cs="Arial"/>
                <w:sz w:val="22"/>
                <w:szCs w:val="22"/>
              </w:rPr>
            </w:pPr>
          </w:p>
          <w:p w14:paraId="73453AD7" w14:textId="069F28A9" w:rsidR="00D8295C" w:rsidRPr="004C3A0B" w:rsidRDefault="00D8295C" w:rsidP="001302C6">
            <w:pPr>
              <w:autoSpaceDE w:val="0"/>
              <w:autoSpaceDN w:val="0"/>
              <w:adjustRightInd w:val="0"/>
              <w:jc w:val="both"/>
              <w:rPr>
                <w:rFonts w:cs="Arial"/>
              </w:rPr>
            </w:pPr>
          </w:p>
        </w:tc>
      </w:tr>
    </w:tbl>
    <w:p w14:paraId="126D3CC2" w14:textId="77777777" w:rsidR="00D8295C" w:rsidRPr="004C3A0B" w:rsidRDefault="00D8295C" w:rsidP="001302C6">
      <w:pPr>
        <w:jc w:val="both"/>
        <w:rPr>
          <w:rFonts w:ascii="Arial" w:hAnsi="Arial" w:cs="Arial"/>
          <w:sz w:val="22"/>
          <w:szCs w:val="22"/>
        </w:rPr>
      </w:pPr>
    </w:p>
    <w:p w14:paraId="03C0A510" w14:textId="77777777" w:rsidR="00D8295C" w:rsidRPr="004C3A0B" w:rsidRDefault="00D8295C" w:rsidP="001302C6">
      <w:pPr>
        <w:jc w:val="both"/>
        <w:rPr>
          <w:rFonts w:ascii="Arial" w:hAnsi="Arial" w:cs="Arial"/>
          <w:sz w:val="22"/>
          <w:szCs w:val="22"/>
        </w:rPr>
      </w:pPr>
    </w:p>
    <w:p w14:paraId="10890E56" w14:textId="1D529DCD" w:rsidR="00D8295C" w:rsidRPr="004C3A0B" w:rsidRDefault="00D8295C" w:rsidP="001302C6">
      <w:pPr>
        <w:jc w:val="both"/>
      </w:pPr>
    </w:p>
    <w:tbl>
      <w:tblPr>
        <w:tblStyle w:val="TableGrid"/>
        <w:tblW w:w="9889" w:type="dxa"/>
        <w:tblLook w:val="04A0" w:firstRow="1" w:lastRow="0" w:firstColumn="1" w:lastColumn="0" w:noHBand="0" w:noVBand="1"/>
      </w:tblPr>
      <w:tblGrid>
        <w:gridCol w:w="6629"/>
        <w:gridCol w:w="1134"/>
        <w:gridCol w:w="992"/>
        <w:gridCol w:w="1134"/>
      </w:tblGrid>
      <w:tr w:rsidR="00D8295C" w:rsidRPr="004C3A0B" w14:paraId="5A4A2CB1" w14:textId="77777777" w:rsidTr="00D8295C">
        <w:tc>
          <w:tcPr>
            <w:tcW w:w="6629" w:type="dxa"/>
            <w:shd w:val="clear" w:color="auto" w:fill="F2F2F2" w:themeFill="background1" w:themeFillShade="F2"/>
          </w:tcPr>
          <w:p w14:paraId="74F7C391" w14:textId="77777777" w:rsidR="00D8295C" w:rsidRPr="004C3A0B" w:rsidRDefault="00D8295C" w:rsidP="001302C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0169912" w14:textId="77777777" w:rsidR="00D8295C" w:rsidRPr="004C3A0B" w:rsidRDefault="00D8295C" w:rsidP="001302C6">
            <w:pPr>
              <w:autoSpaceDE w:val="0"/>
              <w:autoSpaceDN w:val="0"/>
              <w:adjustRightInd w:val="0"/>
              <w:jc w:val="both"/>
              <w:rPr>
                <w:rFonts w:ascii="Arial" w:hAnsi="Arial" w:cs="Arial"/>
                <w:b/>
                <w:bCs/>
                <w:sz w:val="16"/>
                <w:szCs w:val="16"/>
              </w:rPr>
            </w:pPr>
          </w:p>
          <w:p w14:paraId="5DFB2A11" w14:textId="77777777" w:rsidR="00D8295C" w:rsidRPr="004C3A0B" w:rsidRDefault="00D8295C" w:rsidP="001302C6">
            <w:pPr>
              <w:autoSpaceDE w:val="0"/>
              <w:autoSpaceDN w:val="0"/>
              <w:adjustRightInd w:val="0"/>
              <w:jc w:val="both"/>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0789C8E9" w14:textId="77777777" w:rsidR="00D8295C" w:rsidRPr="004C3A0B" w:rsidRDefault="00D8295C" w:rsidP="001302C6">
            <w:pPr>
              <w:autoSpaceDE w:val="0"/>
              <w:autoSpaceDN w:val="0"/>
              <w:adjustRightInd w:val="0"/>
              <w:jc w:val="both"/>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4BED5A5A" w14:textId="77777777" w:rsidR="00D8295C" w:rsidRPr="004C3A0B" w:rsidRDefault="00D8295C" w:rsidP="001302C6">
            <w:pPr>
              <w:autoSpaceDE w:val="0"/>
              <w:autoSpaceDN w:val="0"/>
              <w:adjustRightInd w:val="0"/>
              <w:jc w:val="both"/>
              <w:rPr>
                <w:rFonts w:ascii="Arial" w:hAnsi="Arial" w:cs="Arial"/>
                <w:b/>
                <w:bCs/>
                <w:sz w:val="16"/>
                <w:szCs w:val="16"/>
              </w:rPr>
            </w:pPr>
          </w:p>
          <w:p w14:paraId="6BB00203" w14:textId="77777777" w:rsidR="00D8295C" w:rsidRPr="004C3A0B" w:rsidRDefault="00D8295C" w:rsidP="001302C6">
            <w:pPr>
              <w:autoSpaceDE w:val="0"/>
              <w:autoSpaceDN w:val="0"/>
              <w:adjustRightInd w:val="0"/>
              <w:jc w:val="both"/>
              <w:rPr>
                <w:rFonts w:ascii="Arial" w:hAnsi="Arial" w:cs="Arial"/>
                <w:b/>
                <w:bCs/>
                <w:sz w:val="22"/>
                <w:szCs w:val="22"/>
              </w:rPr>
            </w:pPr>
            <w:r w:rsidRPr="004C3A0B">
              <w:rPr>
                <w:rFonts w:ascii="Arial" w:hAnsi="Arial" w:cs="Arial"/>
                <w:b/>
                <w:bCs/>
                <w:sz w:val="22"/>
                <w:szCs w:val="22"/>
              </w:rPr>
              <w:t>N/A</w:t>
            </w:r>
          </w:p>
        </w:tc>
      </w:tr>
      <w:tr w:rsidR="00D8295C" w:rsidRPr="004C3A0B" w14:paraId="04B3B78F" w14:textId="77777777" w:rsidTr="00D8295C">
        <w:trPr>
          <w:trHeight w:val="439"/>
        </w:trPr>
        <w:tc>
          <w:tcPr>
            <w:tcW w:w="6629" w:type="dxa"/>
            <w:shd w:val="clear" w:color="auto" w:fill="F2F2F2" w:themeFill="background1" w:themeFillShade="F2"/>
            <w:vAlign w:val="center"/>
          </w:tcPr>
          <w:p w14:paraId="6AA16906"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D470C81"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39B79E56"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54420B2E"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28205DCA" w14:textId="77777777" w:rsidTr="00D8295C">
        <w:trPr>
          <w:trHeight w:val="403"/>
        </w:trPr>
        <w:tc>
          <w:tcPr>
            <w:tcW w:w="6629" w:type="dxa"/>
            <w:shd w:val="clear" w:color="auto" w:fill="F2F2F2" w:themeFill="background1" w:themeFillShade="F2"/>
            <w:vAlign w:val="center"/>
          </w:tcPr>
          <w:p w14:paraId="7D95A63D"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1176253"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9240736"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66355C3C"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20A6510A" w14:textId="77777777" w:rsidTr="00D8295C">
        <w:trPr>
          <w:trHeight w:val="439"/>
        </w:trPr>
        <w:tc>
          <w:tcPr>
            <w:tcW w:w="6629" w:type="dxa"/>
            <w:shd w:val="clear" w:color="auto" w:fill="F2F2F2" w:themeFill="background1" w:themeFillShade="F2"/>
            <w:vAlign w:val="center"/>
          </w:tcPr>
          <w:p w14:paraId="7CBAC8C0"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4B45AB3"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6083CB3"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750D774A"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2D9B4A0D" w14:textId="77777777" w:rsidTr="00D8295C">
        <w:trPr>
          <w:trHeight w:val="403"/>
        </w:trPr>
        <w:tc>
          <w:tcPr>
            <w:tcW w:w="6629" w:type="dxa"/>
            <w:shd w:val="clear" w:color="auto" w:fill="F2F2F2" w:themeFill="background1" w:themeFillShade="F2"/>
            <w:vAlign w:val="center"/>
          </w:tcPr>
          <w:p w14:paraId="277FA98D"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798538C"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59CA0D15"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3764B5B2"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4C22FE71" w14:textId="77777777" w:rsidTr="00D8295C">
        <w:trPr>
          <w:trHeight w:val="403"/>
        </w:trPr>
        <w:tc>
          <w:tcPr>
            <w:tcW w:w="9889" w:type="dxa"/>
            <w:gridSpan w:val="4"/>
            <w:shd w:val="clear" w:color="auto" w:fill="F2F2F2" w:themeFill="background1" w:themeFillShade="F2"/>
            <w:vAlign w:val="center"/>
          </w:tcPr>
          <w:p w14:paraId="3974AD24" w14:textId="2F6511D4"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to any question, please provide full details</w:t>
            </w:r>
          </w:p>
        </w:tc>
      </w:tr>
      <w:tr w:rsidR="00D8295C" w:rsidRPr="004C3A0B" w14:paraId="529C1B22" w14:textId="77777777" w:rsidTr="00D8295C">
        <w:trPr>
          <w:trHeight w:val="403"/>
        </w:trPr>
        <w:tc>
          <w:tcPr>
            <w:tcW w:w="9889" w:type="dxa"/>
            <w:gridSpan w:val="4"/>
            <w:vAlign w:val="center"/>
          </w:tcPr>
          <w:p w14:paraId="75881003" w14:textId="77777777" w:rsidR="00D8295C" w:rsidRPr="004C3A0B" w:rsidRDefault="00D8295C" w:rsidP="001302C6">
            <w:pPr>
              <w:autoSpaceDE w:val="0"/>
              <w:autoSpaceDN w:val="0"/>
              <w:adjustRightInd w:val="0"/>
              <w:jc w:val="both"/>
              <w:rPr>
                <w:rFonts w:ascii="Arial" w:hAnsi="Arial" w:cs="Arial"/>
                <w:sz w:val="22"/>
                <w:szCs w:val="22"/>
              </w:rPr>
            </w:pPr>
          </w:p>
          <w:p w14:paraId="7FDB308E" w14:textId="77777777" w:rsidR="00D8295C" w:rsidRPr="004C3A0B" w:rsidRDefault="00D8295C" w:rsidP="001302C6">
            <w:pPr>
              <w:autoSpaceDE w:val="0"/>
              <w:autoSpaceDN w:val="0"/>
              <w:adjustRightInd w:val="0"/>
              <w:jc w:val="both"/>
              <w:rPr>
                <w:rFonts w:ascii="Arial" w:hAnsi="Arial" w:cs="Arial"/>
                <w:sz w:val="22"/>
                <w:szCs w:val="22"/>
              </w:rPr>
            </w:pPr>
          </w:p>
          <w:p w14:paraId="14DF390B" w14:textId="51CB3F3D" w:rsidR="00D8295C" w:rsidRPr="004C3A0B" w:rsidRDefault="00D8295C" w:rsidP="001302C6">
            <w:pPr>
              <w:autoSpaceDE w:val="0"/>
              <w:autoSpaceDN w:val="0"/>
              <w:adjustRightInd w:val="0"/>
              <w:jc w:val="both"/>
              <w:rPr>
                <w:rFonts w:cs="Arial"/>
              </w:rPr>
            </w:pPr>
          </w:p>
        </w:tc>
      </w:tr>
    </w:tbl>
    <w:p w14:paraId="268BE23E" w14:textId="77777777" w:rsidR="00586EB9" w:rsidRPr="004C3A0B" w:rsidRDefault="00D8295C" w:rsidP="001302C6">
      <w:pPr>
        <w:jc w:val="both"/>
        <w:rPr>
          <w:rFonts w:ascii="Arial" w:hAnsi="Arial" w:cs="Arial"/>
          <w:b/>
          <w:bCs/>
          <w:sz w:val="22"/>
          <w:szCs w:val="22"/>
        </w:rPr>
      </w:pPr>
      <w:r w:rsidRPr="004C3A0B">
        <w:rPr>
          <w:rFonts w:ascii="Arial" w:hAnsi="Arial" w:cs="Arial"/>
          <w:sz w:val="22"/>
          <w:szCs w:val="22"/>
        </w:rPr>
        <w:br w:type="page"/>
      </w:r>
      <w:r w:rsidR="00586EB9" w:rsidRPr="004C3A0B">
        <w:rPr>
          <w:rFonts w:ascii="Arial" w:hAnsi="Arial" w:cs="Arial"/>
          <w:b/>
          <w:bCs/>
          <w:sz w:val="22"/>
          <w:szCs w:val="22"/>
        </w:rPr>
        <w:lastRenderedPageBreak/>
        <w:t>SECTION H: Anticipated Risks</w:t>
      </w:r>
    </w:p>
    <w:p w14:paraId="5F732D5A" w14:textId="77777777" w:rsidR="00586EB9" w:rsidRPr="004C3A0B" w:rsidRDefault="00586EB9" w:rsidP="001302C6">
      <w:pPr>
        <w:jc w:val="both"/>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86EB9" w:rsidRPr="004C3A0B" w14:paraId="3D02AAF0" w14:textId="77777777" w:rsidTr="007707EA">
        <w:tc>
          <w:tcPr>
            <w:tcW w:w="9923" w:type="dxa"/>
            <w:tcBorders>
              <w:bottom w:val="single" w:sz="4" w:space="0" w:color="auto"/>
            </w:tcBorders>
            <w:shd w:val="clear" w:color="auto" w:fill="F2F2F2" w:themeFill="background1" w:themeFillShade="F2"/>
          </w:tcPr>
          <w:p w14:paraId="609FC4D0" w14:textId="5369C051" w:rsidR="00586EB9" w:rsidRDefault="00586EB9" w:rsidP="001302C6">
            <w:pPr>
              <w:pStyle w:val="Heading1"/>
              <w:jc w:val="both"/>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that may adversely affect any of the participants, the researchers and/or the University, and the steps that will be taken to address them.</w:t>
            </w:r>
          </w:p>
          <w:p w14:paraId="6C4E47B6" w14:textId="77777777" w:rsidR="00586EB9" w:rsidRDefault="00586EB9" w:rsidP="001302C6">
            <w:pPr>
              <w:jc w:val="both"/>
            </w:pPr>
          </w:p>
          <w:p w14:paraId="1221FD64" w14:textId="1B03B626" w:rsidR="00586EB9" w:rsidRPr="00204E14" w:rsidRDefault="00586EB9" w:rsidP="001302C6">
            <w:pPr>
              <w:jc w:val="both"/>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p>
        </w:tc>
      </w:tr>
      <w:tr w:rsidR="00586EB9" w:rsidRPr="004C3A0B" w14:paraId="7E6BCD85" w14:textId="77777777" w:rsidTr="007707EA">
        <w:tc>
          <w:tcPr>
            <w:tcW w:w="9923" w:type="dxa"/>
            <w:tcBorders>
              <w:bottom w:val="single" w:sz="4" w:space="0" w:color="auto"/>
            </w:tcBorders>
          </w:tcPr>
          <w:p w14:paraId="2A648936" w14:textId="786F97A8" w:rsidR="00586EB9" w:rsidRPr="00204E14" w:rsidRDefault="00586EB9" w:rsidP="001302C6">
            <w:pPr>
              <w:pStyle w:val="Heading1"/>
              <w:jc w:val="both"/>
              <w:rPr>
                <w:rFonts w:ascii="Arial" w:hAnsi="Arial" w:cs="Arial"/>
                <w:sz w:val="20"/>
                <w:szCs w:val="16"/>
              </w:rPr>
            </w:pPr>
            <w:r w:rsidRPr="00204E14">
              <w:rPr>
                <w:rFonts w:ascii="Arial" w:hAnsi="Arial" w:cs="Arial"/>
                <w:sz w:val="20"/>
                <w:szCs w:val="16"/>
              </w:rPr>
              <w:t>Full risk assessment completed and appended?</w:t>
            </w:r>
          </w:p>
          <w:p w14:paraId="6DF0B627" w14:textId="77777777" w:rsidR="00586EB9" w:rsidRPr="00204E14" w:rsidRDefault="00586EB9" w:rsidP="001302C6">
            <w:pPr>
              <w:jc w:val="both"/>
            </w:pPr>
          </w:p>
          <w:p w14:paraId="4688F8B1" w14:textId="77777777" w:rsidR="00586EB9" w:rsidRPr="00204E14" w:rsidRDefault="00586EB9" w:rsidP="001302C6">
            <w:pPr>
              <w:autoSpaceDE w:val="0"/>
              <w:autoSpaceDN w:val="0"/>
              <w:adjustRightInd w:val="0"/>
              <w:jc w:val="both"/>
              <w:rPr>
                <w:rFonts w:ascii="Arial" w:hAnsi="Arial" w:cs="Arial"/>
                <w:b/>
                <w:bCs/>
                <w:sz w:val="22"/>
              </w:rPr>
            </w:pPr>
            <w:r w:rsidRPr="00204E14">
              <w:rPr>
                <w:rFonts w:ascii="Arial" w:hAnsi="Arial" w:cs="Arial"/>
                <w:sz w:val="22"/>
              </w:rPr>
              <w:t xml:space="preserve">Yes                               </w:t>
            </w:r>
            <w:sdt>
              <w:sdtPr>
                <w:rPr>
                  <w:rFonts w:ascii="Arial" w:hAnsi="Arial" w:cs="Arial"/>
                  <w:b/>
                  <w:bCs/>
                  <w:szCs w:val="22"/>
                </w:rPr>
                <w:id w:val="1288466717"/>
                <w14:checkbox>
                  <w14:checked w14:val="0"/>
                  <w14:checkedState w14:val="2612" w14:font="MS Gothic"/>
                  <w14:uncheckedState w14:val="2610" w14:font="MS Gothic"/>
                </w14:checkbox>
              </w:sdtPr>
              <w:sdtContent>
                <w:r>
                  <w:rPr>
                    <w:rFonts w:ascii="MS Gothic" w:eastAsia="MS Gothic" w:hAnsi="MS Gothic" w:cs="Arial" w:hint="eastAsia"/>
                    <w:b/>
                    <w:bCs/>
                    <w:szCs w:val="22"/>
                  </w:rPr>
                  <w:t>☐</w:t>
                </w:r>
              </w:sdtContent>
            </w:sdt>
          </w:p>
          <w:p w14:paraId="0FB98854" w14:textId="6C1A0FA6" w:rsidR="00586EB9" w:rsidRDefault="00586EB9" w:rsidP="001302C6">
            <w:pPr>
              <w:autoSpaceDE w:val="0"/>
              <w:autoSpaceDN w:val="0"/>
              <w:adjustRightInd w:val="0"/>
              <w:jc w:val="both"/>
              <w:rPr>
                <w:rFonts w:ascii="Arial" w:hAnsi="Arial" w:cs="Arial"/>
                <w:b/>
                <w:bCs/>
              </w:rPr>
            </w:pPr>
            <w:r w:rsidRPr="00204E14">
              <w:rPr>
                <w:rFonts w:ascii="Arial" w:hAnsi="Arial" w:cs="Arial"/>
                <w:sz w:val="22"/>
              </w:rPr>
              <w:t>No</w:t>
            </w:r>
            <w:r w:rsidRPr="00204E14">
              <w:rPr>
                <w:sz w:val="22"/>
              </w:rPr>
              <w:t xml:space="preserve">                                  </w:t>
            </w:r>
            <w:r w:rsidRPr="00204E14">
              <w:rPr>
                <w:rFonts w:ascii="Arial" w:hAnsi="Arial" w:cs="Arial"/>
                <w:b/>
                <w:bCs/>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p w14:paraId="5BAFB2D0" w14:textId="77777777" w:rsidR="00586EB9" w:rsidRPr="00204E14" w:rsidRDefault="00586EB9" w:rsidP="001302C6">
            <w:pPr>
              <w:jc w:val="both"/>
            </w:pPr>
          </w:p>
        </w:tc>
      </w:tr>
      <w:tr w:rsidR="00586EB9" w:rsidRPr="004C3A0B" w14:paraId="030B1221" w14:textId="77777777" w:rsidTr="007707EA">
        <w:tc>
          <w:tcPr>
            <w:tcW w:w="9923" w:type="dxa"/>
            <w:tcBorders>
              <w:bottom w:val="single" w:sz="4" w:space="0" w:color="auto"/>
            </w:tcBorders>
            <w:shd w:val="clear" w:color="auto" w:fill="F2F2F2" w:themeFill="background1" w:themeFillShade="F2"/>
          </w:tcPr>
          <w:p w14:paraId="08B8601B" w14:textId="77777777" w:rsidR="00586EB9" w:rsidRPr="004C3A0B" w:rsidRDefault="00586EB9" w:rsidP="001302C6">
            <w:pPr>
              <w:jc w:val="both"/>
              <w:rPr>
                <w:rFonts w:ascii="Arial" w:hAnsi="Arial" w:cs="Arial"/>
                <w:sz w:val="22"/>
                <w:szCs w:val="22"/>
              </w:rPr>
            </w:pPr>
            <w:r w:rsidRPr="004C3A0B">
              <w:rPr>
                <w:rFonts w:ascii="Arial" w:hAnsi="Arial" w:cs="Arial"/>
                <w:b/>
                <w:sz w:val="22"/>
                <w:szCs w:val="22"/>
              </w:rPr>
              <w:t>Risks to participants</w:t>
            </w:r>
          </w:p>
          <w:p w14:paraId="244B97CB" w14:textId="77777777" w:rsidR="00586EB9" w:rsidRPr="004C3A0B" w:rsidRDefault="00586EB9" w:rsidP="001302C6">
            <w:pPr>
              <w:jc w:val="both"/>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586EB9" w:rsidRPr="004C3A0B" w14:paraId="08765D3E" w14:textId="77777777" w:rsidTr="007707EA">
        <w:tc>
          <w:tcPr>
            <w:tcW w:w="9923" w:type="dxa"/>
            <w:tcBorders>
              <w:top w:val="single" w:sz="4" w:space="0" w:color="auto"/>
              <w:bottom w:val="single" w:sz="4" w:space="0" w:color="auto"/>
            </w:tcBorders>
          </w:tcPr>
          <w:p w14:paraId="5AC3251F" w14:textId="77777777" w:rsidR="00586EB9" w:rsidRPr="004C3A0B" w:rsidRDefault="00586EB9" w:rsidP="001302C6">
            <w:pPr>
              <w:autoSpaceDE w:val="0"/>
              <w:autoSpaceDN w:val="0"/>
              <w:adjustRightInd w:val="0"/>
              <w:jc w:val="both"/>
              <w:rPr>
                <w:rFonts w:ascii="Arial" w:hAnsi="Arial" w:cs="Arial"/>
                <w:sz w:val="22"/>
                <w:szCs w:val="22"/>
              </w:rPr>
            </w:pPr>
          </w:p>
          <w:p w14:paraId="0B740BC1" w14:textId="77777777" w:rsidR="00586EB9" w:rsidRPr="004C3A0B" w:rsidRDefault="00586EB9" w:rsidP="001302C6">
            <w:pPr>
              <w:autoSpaceDE w:val="0"/>
              <w:autoSpaceDN w:val="0"/>
              <w:adjustRightInd w:val="0"/>
              <w:jc w:val="both"/>
              <w:rPr>
                <w:rFonts w:ascii="Arial" w:hAnsi="Arial" w:cs="Arial"/>
                <w:sz w:val="22"/>
                <w:szCs w:val="22"/>
              </w:rPr>
            </w:pPr>
          </w:p>
          <w:p w14:paraId="7DF3AE65" w14:textId="77777777" w:rsidR="00586EB9" w:rsidRPr="004C3A0B" w:rsidRDefault="00586EB9" w:rsidP="001302C6">
            <w:pPr>
              <w:autoSpaceDE w:val="0"/>
              <w:autoSpaceDN w:val="0"/>
              <w:adjustRightInd w:val="0"/>
              <w:jc w:val="both"/>
              <w:rPr>
                <w:rFonts w:cs="Arial"/>
              </w:rPr>
            </w:pPr>
            <w:r w:rsidRPr="004C3A0B">
              <w:rPr>
                <w:rFonts w:ascii="Arial" w:hAnsi="Arial" w:cs="Arial"/>
                <w:color w:val="808080"/>
                <w:sz w:val="18"/>
                <w:szCs w:val="18"/>
              </w:rPr>
              <w:t>(this box should expand as you type)</w:t>
            </w:r>
          </w:p>
        </w:tc>
      </w:tr>
      <w:tr w:rsidR="00586EB9" w:rsidRPr="004C3A0B" w14:paraId="22334735" w14:textId="77777777" w:rsidTr="007707EA">
        <w:tc>
          <w:tcPr>
            <w:tcW w:w="9923" w:type="dxa"/>
            <w:tcBorders>
              <w:bottom w:val="single" w:sz="4" w:space="0" w:color="auto"/>
            </w:tcBorders>
          </w:tcPr>
          <w:p w14:paraId="3FE3D370" w14:textId="77777777" w:rsidR="00586EB9" w:rsidRPr="004C3A0B" w:rsidRDefault="00586EB9" w:rsidP="001302C6">
            <w:pPr>
              <w:pStyle w:val="Heading1"/>
              <w:jc w:val="both"/>
              <w:rPr>
                <w:rFonts w:ascii="Arial" w:hAnsi="Arial" w:cs="Arial"/>
                <w:sz w:val="16"/>
                <w:szCs w:val="16"/>
              </w:rPr>
            </w:pPr>
          </w:p>
        </w:tc>
      </w:tr>
      <w:tr w:rsidR="00586EB9" w:rsidRPr="004C3A0B" w14:paraId="31942043" w14:textId="77777777" w:rsidTr="007707EA">
        <w:tc>
          <w:tcPr>
            <w:tcW w:w="9923" w:type="dxa"/>
            <w:tcBorders>
              <w:bottom w:val="single" w:sz="4" w:space="0" w:color="auto"/>
            </w:tcBorders>
            <w:shd w:val="clear" w:color="auto" w:fill="F2F2F2" w:themeFill="background1" w:themeFillShade="F2"/>
          </w:tcPr>
          <w:p w14:paraId="243F75BA" w14:textId="77777777" w:rsidR="00586EB9" w:rsidRPr="004C3A0B" w:rsidRDefault="00586EB9" w:rsidP="001302C6">
            <w:pPr>
              <w:jc w:val="both"/>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586EB9" w:rsidRPr="004C3A0B" w14:paraId="0E32A1B8" w14:textId="77777777" w:rsidTr="007707EA">
        <w:tc>
          <w:tcPr>
            <w:tcW w:w="9923" w:type="dxa"/>
            <w:tcBorders>
              <w:top w:val="single" w:sz="4" w:space="0" w:color="auto"/>
              <w:bottom w:val="single" w:sz="4" w:space="0" w:color="auto"/>
            </w:tcBorders>
          </w:tcPr>
          <w:p w14:paraId="1AA66CF4" w14:textId="77777777" w:rsidR="00586EB9" w:rsidRPr="004C3A0B" w:rsidRDefault="00586EB9" w:rsidP="001302C6">
            <w:pPr>
              <w:autoSpaceDE w:val="0"/>
              <w:autoSpaceDN w:val="0"/>
              <w:adjustRightInd w:val="0"/>
              <w:jc w:val="both"/>
              <w:rPr>
                <w:rFonts w:ascii="Arial" w:hAnsi="Arial" w:cs="Arial"/>
                <w:sz w:val="22"/>
                <w:szCs w:val="22"/>
              </w:rPr>
            </w:pPr>
          </w:p>
          <w:p w14:paraId="7DAE9278" w14:textId="77777777" w:rsidR="00586EB9" w:rsidRPr="004C3A0B" w:rsidRDefault="00586EB9" w:rsidP="001302C6">
            <w:pPr>
              <w:autoSpaceDE w:val="0"/>
              <w:autoSpaceDN w:val="0"/>
              <w:adjustRightInd w:val="0"/>
              <w:jc w:val="both"/>
              <w:rPr>
                <w:rFonts w:ascii="Arial" w:hAnsi="Arial" w:cs="Arial"/>
                <w:sz w:val="22"/>
                <w:szCs w:val="22"/>
              </w:rPr>
            </w:pPr>
          </w:p>
          <w:p w14:paraId="2D3610E3" w14:textId="77777777" w:rsidR="00586EB9" w:rsidRPr="004C3A0B" w:rsidRDefault="00586EB9" w:rsidP="001302C6">
            <w:pPr>
              <w:autoSpaceDE w:val="0"/>
              <w:autoSpaceDN w:val="0"/>
              <w:adjustRightInd w:val="0"/>
              <w:jc w:val="both"/>
              <w:rPr>
                <w:rFonts w:cs="Arial"/>
              </w:rPr>
            </w:pPr>
            <w:r w:rsidRPr="004C3A0B">
              <w:rPr>
                <w:rFonts w:ascii="Arial" w:hAnsi="Arial" w:cs="Arial"/>
                <w:color w:val="808080"/>
                <w:sz w:val="18"/>
                <w:szCs w:val="18"/>
              </w:rPr>
              <w:t>(this box should expand as you type)</w:t>
            </w:r>
          </w:p>
        </w:tc>
      </w:tr>
      <w:tr w:rsidR="00586EB9" w:rsidRPr="004C3A0B" w14:paraId="1A4B807D" w14:textId="77777777" w:rsidTr="007707EA">
        <w:tc>
          <w:tcPr>
            <w:tcW w:w="9923" w:type="dxa"/>
            <w:tcBorders>
              <w:top w:val="single" w:sz="4" w:space="0" w:color="auto"/>
              <w:bottom w:val="single" w:sz="4" w:space="0" w:color="auto"/>
            </w:tcBorders>
          </w:tcPr>
          <w:p w14:paraId="4772CDBC" w14:textId="77777777" w:rsidR="00586EB9" w:rsidRPr="004C3A0B" w:rsidRDefault="00586EB9" w:rsidP="001302C6">
            <w:pPr>
              <w:autoSpaceDE w:val="0"/>
              <w:autoSpaceDN w:val="0"/>
              <w:adjustRightInd w:val="0"/>
              <w:jc w:val="both"/>
              <w:rPr>
                <w:rFonts w:ascii="Arial" w:hAnsi="Arial" w:cs="Arial"/>
                <w:sz w:val="16"/>
                <w:szCs w:val="16"/>
              </w:rPr>
            </w:pPr>
          </w:p>
        </w:tc>
      </w:tr>
      <w:tr w:rsidR="00586EB9" w:rsidRPr="004C3A0B" w14:paraId="7E30B2EE" w14:textId="77777777" w:rsidTr="007707EA">
        <w:tc>
          <w:tcPr>
            <w:tcW w:w="9923" w:type="dxa"/>
            <w:tcBorders>
              <w:top w:val="single" w:sz="4" w:space="0" w:color="auto"/>
              <w:bottom w:val="single" w:sz="4" w:space="0" w:color="auto"/>
            </w:tcBorders>
            <w:shd w:val="clear" w:color="auto" w:fill="F2F2F2" w:themeFill="background1" w:themeFillShade="F2"/>
          </w:tcPr>
          <w:p w14:paraId="5D8CF10F" w14:textId="77777777" w:rsidR="00586EB9" w:rsidRPr="004C3A0B" w:rsidRDefault="00586EB9" w:rsidP="001302C6">
            <w:pPr>
              <w:jc w:val="both"/>
              <w:rPr>
                <w:rFonts w:ascii="Arial" w:hAnsi="Arial" w:cs="Arial"/>
                <w:sz w:val="22"/>
                <w:szCs w:val="22"/>
              </w:rPr>
            </w:pPr>
            <w:r w:rsidRPr="004C3A0B">
              <w:rPr>
                <w:rFonts w:ascii="Arial" w:hAnsi="Arial" w:cs="Arial"/>
                <w:b/>
                <w:sz w:val="22"/>
                <w:szCs w:val="22"/>
              </w:rPr>
              <w:t>Risks to investigator</w:t>
            </w:r>
          </w:p>
          <w:p w14:paraId="0308A864" w14:textId="77777777" w:rsidR="00586EB9" w:rsidRPr="004C3A0B" w:rsidRDefault="00586EB9" w:rsidP="001302C6">
            <w:pPr>
              <w:jc w:val="both"/>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586EB9" w:rsidRPr="004C3A0B" w14:paraId="00688D55" w14:textId="77777777" w:rsidTr="007707EA">
        <w:tc>
          <w:tcPr>
            <w:tcW w:w="9923" w:type="dxa"/>
            <w:tcBorders>
              <w:top w:val="single" w:sz="4" w:space="0" w:color="auto"/>
              <w:bottom w:val="single" w:sz="4" w:space="0" w:color="auto"/>
            </w:tcBorders>
          </w:tcPr>
          <w:p w14:paraId="2D4D53EB" w14:textId="77777777" w:rsidR="00586EB9" w:rsidRPr="004C3A0B" w:rsidRDefault="00586EB9" w:rsidP="001302C6">
            <w:pPr>
              <w:autoSpaceDE w:val="0"/>
              <w:autoSpaceDN w:val="0"/>
              <w:adjustRightInd w:val="0"/>
              <w:jc w:val="both"/>
              <w:rPr>
                <w:rFonts w:ascii="Arial" w:hAnsi="Arial" w:cs="Arial"/>
                <w:sz w:val="22"/>
                <w:szCs w:val="22"/>
              </w:rPr>
            </w:pPr>
          </w:p>
          <w:p w14:paraId="0A9927BB" w14:textId="77777777" w:rsidR="00586EB9" w:rsidRPr="004C3A0B" w:rsidRDefault="00586EB9" w:rsidP="001302C6">
            <w:pPr>
              <w:autoSpaceDE w:val="0"/>
              <w:autoSpaceDN w:val="0"/>
              <w:adjustRightInd w:val="0"/>
              <w:jc w:val="both"/>
              <w:rPr>
                <w:rFonts w:ascii="Arial" w:hAnsi="Arial" w:cs="Arial"/>
                <w:sz w:val="22"/>
                <w:szCs w:val="22"/>
              </w:rPr>
            </w:pPr>
          </w:p>
          <w:p w14:paraId="3095DDBE" w14:textId="77777777" w:rsidR="00586EB9" w:rsidRPr="004C3A0B" w:rsidRDefault="00586EB9" w:rsidP="001302C6">
            <w:pPr>
              <w:autoSpaceDE w:val="0"/>
              <w:autoSpaceDN w:val="0"/>
              <w:adjustRightInd w:val="0"/>
              <w:jc w:val="both"/>
              <w:rPr>
                <w:rFonts w:cs="Arial"/>
              </w:rPr>
            </w:pPr>
            <w:r w:rsidRPr="004C3A0B">
              <w:rPr>
                <w:rFonts w:ascii="Arial" w:hAnsi="Arial" w:cs="Arial"/>
                <w:color w:val="808080"/>
                <w:sz w:val="18"/>
                <w:szCs w:val="18"/>
              </w:rPr>
              <w:t>(this box should expand as you type)</w:t>
            </w:r>
          </w:p>
        </w:tc>
      </w:tr>
      <w:tr w:rsidR="00586EB9" w:rsidRPr="004C3A0B" w14:paraId="6C8FD79B" w14:textId="77777777" w:rsidTr="007707EA">
        <w:tc>
          <w:tcPr>
            <w:tcW w:w="9923" w:type="dxa"/>
            <w:tcBorders>
              <w:top w:val="single" w:sz="4" w:space="0" w:color="auto"/>
              <w:bottom w:val="single" w:sz="4" w:space="0" w:color="auto"/>
            </w:tcBorders>
          </w:tcPr>
          <w:p w14:paraId="4602980C" w14:textId="77777777" w:rsidR="00586EB9" w:rsidRPr="004C3A0B" w:rsidRDefault="00586EB9" w:rsidP="001302C6">
            <w:pPr>
              <w:autoSpaceDE w:val="0"/>
              <w:autoSpaceDN w:val="0"/>
              <w:adjustRightInd w:val="0"/>
              <w:jc w:val="both"/>
              <w:rPr>
                <w:rFonts w:ascii="Arial" w:hAnsi="Arial" w:cs="Arial"/>
                <w:sz w:val="16"/>
                <w:szCs w:val="16"/>
              </w:rPr>
            </w:pPr>
          </w:p>
        </w:tc>
      </w:tr>
      <w:tr w:rsidR="00586EB9" w:rsidRPr="004C3A0B" w14:paraId="75370380" w14:textId="77777777" w:rsidTr="007707EA">
        <w:tc>
          <w:tcPr>
            <w:tcW w:w="9923" w:type="dxa"/>
            <w:tcBorders>
              <w:top w:val="single" w:sz="4" w:space="0" w:color="auto"/>
              <w:bottom w:val="single" w:sz="4" w:space="0" w:color="auto"/>
            </w:tcBorders>
            <w:shd w:val="clear" w:color="auto" w:fill="F2F2F2" w:themeFill="background1" w:themeFillShade="F2"/>
          </w:tcPr>
          <w:p w14:paraId="654F35F7" w14:textId="77777777" w:rsidR="00586EB9" w:rsidRPr="004C3A0B" w:rsidRDefault="00586EB9" w:rsidP="001302C6">
            <w:pPr>
              <w:jc w:val="both"/>
              <w:rPr>
                <w:rFonts w:ascii="Arial" w:hAnsi="Arial" w:cs="Arial"/>
                <w:sz w:val="22"/>
                <w:szCs w:val="22"/>
              </w:rPr>
            </w:pPr>
            <w:r w:rsidRPr="004C3A0B">
              <w:rPr>
                <w:rFonts w:ascii="Arial" w:hAnsi="Arial" w:cs="Arial"/>
                <w:b/>
                <w:sz w:val="22"/>
                <w:szCs w:val="22"/>
              </w:rPr>
              <w:t>University/institutional risks</w:t>
            </w:r>
          </w:p>
          <w:p w14:paraId="2AD62ADC" w14:textId="77777777" w:rsidR="00586EB9" w:rsidRPr="004C3A0B" w:rsidRDefault="00586EB9" w:rsidP="001302C6">
            <w:pPr>
              <w:jc w:val="both"/>
              <w:rPr>
                <w:rFonts w:ascii="Arial" w:hAnsi="Arial" w:cs="Arial"/>
                <w:sz w:val="22"/>
                <w:szCs w:val="22"/>
              </w:rPr>
            </w:pPr>
            <w:r w:rsidRPr="004C3A0B">
              <w:rPr>
                <w:rFonts w:ascii="Arial" w:hAnsi="Arial" w:cs="Arial"/>
                <w:sz w:val="22"/>
                <w:szCs w:val="22"/>
              </w:rPr>
              <w:t>For example: adverse publicity, financial loss, data protection</w:t>
            </w:r>
          </w:p>
        </w:tc>
      </w:tr>
      <w:tr w:rsidR="00586EB9" w:rsidRPr="004C3A0B" w14:paraId="6D0EC0B7" w14:textId="77777777" w:rsidTr="007707EA">
        <w:tc>
          <w:tcPr>
            <w:tcW w:w="9923" w:type="dxa"/>
            <w:tcBorders>
              <w:top w:val="single" w:sz="4" w:space="0" w:color="auto"/>
              <w:bottom w:val="single" w:sz="4" w:space="0" w:color="auto"/>
            </w:tcBorders>
          </w:tcPr>
          <w:p w14:paraId="5A8E2D93" w14:textId="77777777" w:rsidR="00586EB9" w:rsidRPr="004C3A0B" w:rsidRDefault="00586EB9" w:rsidP="001302C6">
            <w:pPr>
              <w:autoSpaceDE w:val="0"/>
              <w:autoSpaceDN w:val="0"/>
              <w:adjustRightInd w:val="0"/>
              <w:jc w:val="both"/>
              <w:rPr>
                <w:rFonts w:ascii="Arial" w:hAnsi="Arial" w:cs="Arial"/>
                <w:sz w:val="22"/>
                <w:szCs w:val="22"/>
              </w:rPr>
            </w:pPr>
          </w:p>
          <w:p w14:paraId="1B7745C8" w14:textId="77777777" w:rsidR="00586EB9" w:rsidRPr="004C3A0B" w:rsidRDefault="00586EB9" w:rsidP="001302C6">
            <w:pPr>
              <w:autoSpaceDE w:val="0"/>
              <w:autoSpaceDN w:val="0"/>
              <w:adjustRightInd w:val="0"/>
              <w:jc w:val="both"/>
              <w:rPr>
                <w:rFonts w:ascii="Arial" w:hAnsi="Arial" w:cs="Arial"/>
                <w:sz w:val="22"/>
                <w:szCs w:val="22"/>
              </w:rPr>
            </w:pPr>
          </w:p>
          <w:p w14:paraId="49BCDA47" w14:textId="77777777" w:rsidR="00586EB9" w:rsidRPr="004C3A0B" w:rsidRDefault="00586EB9" w:rsidP="001302C6">
            <w:pPr>
              <w:autoSpaceDE w:val="0"/>
              <w:autoSpaceDN w:val="0"/>
              <w:adjustRightInd w:val="0"/>
              <w:jc w:val="both"/>
              <w:rPr>
                <w:rFonts w:cs="Arial"/>
              </w:rPr>
            </w:pPr>
            <w:r w:rsidRPr="004C3A0B">
              <w:rPr>
                <w:rFonts w:ascii="Arial" w:hAnsi="Arial" w:cs="Arial"/>
                <w:color w:val="808080"/>
                <w:sz w:val="18"/>
                <w:szCs w:val="18"/>
              </w:rPr>
              <w:t>(this box should expand as you type)</w:t>
            </w:r>
          </w:p>
        </w:tc>
      </w:tr>
      <w:tr w:rsidR="00586EB9" w:rsidRPr="004C3A0B" w14:paraId="389B5C4A" w14:textId="77777777" w:rsidTr="007707EA">
        <w:tc>
          <w:tcPr>
            <w:tcW w:w="9923" w:type="dxa"/>
            <w:tcBorders>
              <w:top w:val="single" w:sz="4" w:space="0" w:color="auto"/>
              <w:bottom w:val="single" w:sz="4" w:space="0" w:color="auto"/>
            </w:tcBorders>
          </w:tcPr>
          <w:p w14:paraId="6A040E09" w14:textId="77777777" w:rsidR="00586EB9" w:rsidRPr="004C3A0B" w:rsidRDefault="00586EB9" w:rsidP="001302C6">
            <w:pPr>
              <w:autoSpaceDE w:val="0"/>
              <w:autoSpaceDN w:val="0"/>
              <w:adjustRightInd w:val="0"/>
              <w:jc w:val="both"/>
              <w:rPr>
                <w:rFonts w:ascii="Arial" w:hAnsi="Arial" w:cs="Arial"/>
                <w:sz w:val="16"/>
                <w:szCs w:val="16"/>
              </w:rPr>
            </w:pPr>
          </w:p>
        </w:tc>
      </w:tr>
      <w:tr w:rsidR="00586EB9" w:rsidRPr="004C3A0B" w14:paraId="20B7BD0F" w14:textId="77777777" w:rsidTr="007707EA">
        <w:tc>
          <w:tcPr>
            <w:tcW w:w="9923" w:type="dxa"/>
            <w:tcBorders>
              <w:top w:val="single" w:sz="4" w:space="0" w:color="auto"/>
              <w:bottom w:val="single" w:sz="4" w:space="0" w:color="auto"/>
            </w:tcBorders>
            <w:shd w:val="clear" w:color="auto" w:fill="F2F2F2" w:themeFill="background1" w:themeFillShade="F2"/>
          </w:tcPr>
          <w:p w14:paraId="3B3067BD" w14:textId="77777777" w:rsidR="00586EB9" w:rsidRPr="004C3A0B" w:rsidRDefault="00586EB9" w:rsidP="001302C6">
            <w:pPr>
              <w:jc w:val="both"/>
              <w:rPr>
                <w:rFonts w:ascii="Arial" w:hAnsi="Arial" w:cs="Arial"/>
                <w:b/>
                <w:sz w:val="22"/>
                <w:szCs w:val="22"/>
              </w:rPr>
            </w:pPr>
            <w:r w:rsidRPr="004C3A0B">
              <w:rPr>
                <w:rFonts w:ascii="Arial" w:hAnsi="Arial" w:cs="Arial"/>
                <w:b/>
                <w:sz w:val="22"/>
                <w:szCs w:val="22"/>
              </w:rPr>
              <w:t>Adverse outcomes</w:t>
            </w:r>
          </w:p>
          <w:p w14:paraId="4B0883DE" w14:textId="3ED74AD1" w:rsidR="00586EB9" w:rsidRPr="004C3A0B" w:rsidRDefault="00586EB9" w:rsidP="001302C6">
            <w:pPr>
              <w:jc w:val="both"/>
              <w:rPr>
                <w:rFonts w:ascii="Arial" w:hAnsi="Arial" w:cs="Arial"/>
                <w:sz w:val="22"/>
                <w:szCs w:val="22"/>
              </w:rPr>
            </w:pPr>
            <w:r w:rsidRPr="004C3A0B">
              <w:rPr>
                <w:rFonts w:ascii="Arial" w:hAnsi="Arial" w:cs="Arial"/>
                <w:sz w:val="22"/>
                <w:szCs w:val="22"/>
              </w:rPr>
              <w:t>List measures put in place to limit any adverse effects or outcomes of research activity where appropriate. Include any emergency protocols.</w:t>
            </w:r>
          </w:p>
        </w:tc>
      </w:tr>
      <w:tr w:rsidR="00586EB9" w:rsidRPr="004C3A0B" w14:paraId="03E9BD06" w14:textId="77777777" w:rsidTr="007707EA">
        <w:tc>
          <w:tcPr>
            <w:tcW w:w="9923" w:type="dxa"/>
            <w:tcBorders>
              <w:top w:val="single" w:sz="4" w:space="0" w:color="auto"/>
              <w:bottom w:val="single" w:sz="4" w:space="0" w:color="auto"/>
            </w:tcBorders>
          </w:tcPr>
          <w:p w14:paraId="43DCA105" w14:textId="77777777" w:rsidR="00586EB9" w:rsidRPr="004C3A0B" w:rsidRDefault="00586EB9" w:rsidP="001302C6">
            <w:pPr>
              <w:autoSpaceDE w:val="0"/>
              <w:autoSpaceDN w:val="0"/>
              <w:adjustRightInd w:val="0"/>
              <w:jc w:val="both"/>
              <w:rPr>
                <w:rFonts w:ascii="Arial" w:hAnsi="Arial" w:cs="Arial"/>
                <w:sz w:val="22"/>
                <w:szCs w:val="22"/>
              </w:rPr>
            </w:pPr>
          </w:p>
          <w:p w14:paraId="021A1BFB" w14:textId="77777777" w:rsidR="00586EB9" w:rsidRPr="004C3A0B" w:rsidRDefault="00586EB9" w:rsidP="001302C6">
            <w:pPr>
              <w:autoSpaceDE w:val="0"/>
              <w:autoSpaceDN w:val="0"/>
              <w:adjustRightInd w:val="0"/>
              <w:jc w:val="both"/>
              <w:rPr>
                <w:rFonts w:ascii="Arial" w:hAnsi="Arial" w:cs="Arial"/>
                <w:sz w:val="22"/>
                <w:szCs w:val="22"/>
              </w:rPr>
            </w:pPr>
          </w:p>
          <w:p w14:paraId="3EB01385" w14:textId="77777777" w:rsidR="00586EB9" w:rsidRPr="004C3A0B" w:rsidRDefault="00586EB9" w:rsidP="001302C6">
            <w:pPr>
              <w:autoSpaceDE w:val="0"/>
              <w:autoSpaceDN w:val="0"/>
              <w:adjustRightInd w:val="0"/>
              <w:jc w:val="both"/>
              <w:rPr>
                <w:rFonts w:cs="Arial"/>
              </w:rPr>
            </w:pPr>
            <w:r w:rsidRPr="004C3A0B">
              <w:rPr>
                <w:rFonts w:ascii="Arial" w:hAnsi="Arial" w:cs="Arial"/>
                <w:color w:val="808080"/>
                <w:sz w:val="18"/>
                <w:szCs w:val="18"/>
              </w:rPr>
              <w:t>(this box should expand as you type)</w:t>
            </w:r>
          </w:p>
        </w:tc>
      </w:tr>
    </w:tbl>
    <w:p w14:paraId="39054248" w14:textId="77777777" w:rsidR="00586EB9" w:rsidRPr="004C3A0B" w:rsidRDefault="00586EB9" w:rsidP="001302C6">
      <w:pPr>
        <w:jc w:val="both"/>
        <w:rPr>
          <w:rFonts w:ascii="Arial" w:hAnsi="Arial" w:cs="Arial"/>
          <w:bCs/>
          <w:sz w:val="22"/>
          <w:szCs w:val="22"/>
        </w:rPr>
      </w:pPr>
    </w:p>
    <w:p w14:paraId="19CC995A" w14:textId="77777777" w:rsidR="00586EB9" w:rsidRPr="004C3A0B" w:rsidRDefault="00586EB9" w:rsidP="001302C6">
      <w:pPr>
        <w:jc w:val="both"/>
        <w:rPr>
          <w:rFonts w:ascii="Arial" w:hAnsi="Arial" w:cs="Arial"/>
          <w:bCs/>
          <w:sz w:val="22"/>
          <w:szCs w:val="22"/>
        </w:rPr>
      </w:pPr>
    </w:p>
    <w:p w14:paraId="5ECE2666" w14:textId="057C9180" w:rsidR="00D8295C" w:rsidRPr="004C3A0B" w:rsidRDefault="00D8295C" w:rsidP="001302C6">
      <w:pPr>
        <w:jc w:val="both"/>
        <w:rPr>
          <w:rFonts w:ascii="Arial" w:hAnsi="Arial" w:cs="Arial"/>
          <w:sz w:val="22"/>
          <w:szCs w:val="22"/>
        </w:rPr>
      </w:pPr>
    </w:p>
    <w:p w14:paraId="459432D4" w14:textId="77777777" w:rsidR="00D8295C" w:rsidRPr="004C3A0B" w:rsidRDefault="00D8295C" w:rsidP="001302C6">
      <w:pPr>
        <w:jc w:val="both"/>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D8295C" w:rsidRPr="004C3A0B" w14:paraId="712DB5F6" w14:textId="77777777" w:rsidTr="00D8295C">
        <w:tc>
          <w:tcPr>
            <w:tcW w:w="9923" w:type="dxa"/>
            <w:gridSpan w:val="4"/>
            <w:tcBorders>
              <w:top w:val="single" w:sz="4" w:space="0" w:color="auto"/>
              <w:bottom w:val="single" w:sz="4" w:space="0" w:color="auto"/>
            </w:tcBorders>
            <w:shd w:val="clear" w:color="auto" w:fill="F2F2F2" w:themeFill="background1" w:themeFillShade="F2"/>
          </w:tcPr>
          <w:p w14:paraId="616EC2A2" w14:textId="77777777" w:rsidR="00D8295C" w:rsidRPr="004C3A0B" w:rsidRDefault="00D8295C" w:rsidP="001302C6">
            <w:pPr>
              <w:autoSpaceDE w:val="0"/>
              <w:autoSpaceDN w:val="0"/>
              <w:adjustRightInd w:val="0"/>
              <w:jc w:val="both"/>
              <w:rPr>
                <w:rFonts w:ascii="Arial" w:hAnsi="Arial" w:cs="Arial"/>
                <w:b/>
                <w:sz w:val="22"/>
                <w:szCs w:val="22"/>
              </w:rPr>
            </w:pPr>
            <w:r w:rsidRPr="004C3A0B">
              <w:rPr>
                <w:rFonts w:ascii="Arial" w:hAnsi="Arial" w:cs="Arial"/>
                <w:b/>
                <w:sz w:val="22"/>
                <w:szCs w:val="22"/>
              </w:rPr>
              <w:t>Disclosure and Barring Service</w:t>
            </w:r>
          </w:p>
        </w:tc>
      </w:tr>
      <w:tr w:rsidR="00D8295C" w:rsidRPr="004C3A0B" w14:paraId="0A81FA29" w14:textId="77777777" w:rsidTr="00D8295C">
        <w:tc>
          <w:tcPr>
            <w:tcW w:w="6663" w:type="dxa"/>
            <w:tcBorders>
              <w:top w:val="single" w:sz="4" w:space="0" w:color="auto"/>
              <w:bottom w:val="single" w:sz="4" w:space="0" w:color="auto"/>
            </w:tcBorders>
            <w:shd w:val="clear" w:color="auto" w:fill="F2F2F2" w:themeFill="background1" w:themeFillShade="F2"/>
          </w:tcPr>
          <w:p w14:paraId="01AA9AE7" w14:textId="77777777" w:rsidR="00D8295C" w:rsidRPr="004C3A0B" w:rsidRDefault="00D8295C" w:rsidP="001302C6">
            <w:pPr>
              <w:autoSpaceDE w:val="0"/>
              <w:autoSpaceDN w:val="0"/>
              <w:adjustRightInd w:val="0"/>
              <w:jc w:val="both"/>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9053F34" w14:textId="77777777" w:rsidR="00D8295C" w:rsidRPr="004C3A0B" w:rsidRDefault="00D8295C" w:rsidP="001302C6">
            <w:pPr>
              <w:autoSpaceDE w:val="0"/>
              <w:autoSpaceDN w:val="0"/>
              <w:adjustRightInd w:val="0"/>
              <w:jc w:val="both"/>
              <w:rPr>
                <w:rFonts w:ascii="Arial" w:hAnsi="Arial" w:cs="Arial"/>
                <w:b/>
                <w:sz w:val="22"/>
                <w:szCs w:val="22"/>
              </w:rPr>
            </w:pPr>
          </w:p>
          <w:p w14:paraId="2956529C" w14:textId="77777777" w:rsidR="00D8295C" w:rsidRPr="004C3A0B" w:rsidRDefault="00D8295C" w:rsidP="001302C6">
            <w:pPr>
              <w:autoSpaceDE w:val="0"/>
              <w:autoSpaceDN w:val="0"/>
              <w:adjustRightInd w:val="0"/>
              <w:jc w:val="both"/>
              <w:rPr>
                <w:rFonts w:ascii="Arial" w:hAnsi="Arial" w:cs="Arial"/>
                <w:b/>
                <w:sz w:val="22"/>
                <w:szCs w:val="22"/>
              </w:rPr>
            </w:pPr>
          </w:p>
          <w:p w14:paraId="6FABF54A" w14:textId="77777777" w:rsidR="00D8295C" w:rsidRPr="004C3A0B" w:rsidRDefault="00D8295C" w:rsidP="001302C6">
            <w:pPr>
              <w:autoSpaceDE w:val="0"/>
              <w:autoSpaceDN w:val="0"/>
              <w:adjustRightInd w:val="0"/>
              <w:jc w:val="both"/>
              <w:rPr>
                <w:rFonts w:ascii="Arial" w:hAnsi="Arial" w:cs="Arial"/>
                <w:b/>
                <w:sz w:val="16"/>
                <w:szCs w:val="16"/>
              </w:rPr>
            </w:pPr>
          </w:p>
          <w:p w14:paraId="32EE058B" w14:textId="77777777" w:rsidR="00D8295C" w:rsidRPr="004C3A0B" w:rsidRDefault="00D8295C" w:rsidP="001302C6">
            <w:pPr>
              <w:autoSpaceDE w:val="0"/>
              <w:autoSpaceDN w:val="0"/>
              <w:adjustRightInd w:val="0"/>
              <w:jc w:val="both"/>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705765B5" w14:textId="77777777" w:rsidR="00D8295C" w:rsidRPr="004C3A0B" w:rsidRDefault="00D8295C" w:rsidP="001302C6">
            <w:pPr>
              <w:autoSpaceDE w:val="0"/>
              <w:autoSpaceDN w:val="0"/>
              <w:adjustRightInd w:val="0"/>
              <w:jc w:val="both"/>
              <w:rPr>
                <w:rFonts w:ascii="Arial" w:hAnsi="Arial" w:cs="Arial"/>
                <w:b/>
                <w:sz w:val="22"/>
                <w:szCs w:val="22"/>
              </w:rPr>
            </w:pPr>
          </w:p>
          <w:p w14:paraId="63E5C424" w14:textId="77777777" w:rsidR="00D8295C" w:rsidRPr="004C3A0B" w:rsidRDefault="00D8295C" w:rsidP="001302C6">
            <w:pPr>
              <w:autoSpaceDE w:val="0"/>
              <w:autoSpaceDN w:val="0"/>
              <w:adjustRightInd w:val="0"/>
              <w:jc w:val="both"/>
              <w:rPr>
                <w:rFonts w:ascii="Arial" w:hAnsi="Arial" w:cs="Arial"/>
                <w:b/>
                <w:sz w:val="22"/>
                <w:szCs w:val="22"/>
              </w:rPr>
            </w:pPr>
          </w:p>
          <w:p w14:paraId="00A28ECB" w14:textId="77777777" w:rsidR="00D8295C" w:rsidRPr="004C3A0B" w:rsidRDefault="00D8295C" w:rsidP="001302C6">
            <w:pPr>
              <w:autoSpaceDE w:val="0"/>
              <w:autoSpaceDN w:val="0"/>
              <w:adjustRightInd w:val="0"/>
              <w:jc w:val="both"/>
              <w:rPr>
                <w:rFonts w:ascii="Arial" w:hAnsi="Arial" w:cs="Arial"/>
                <w:b/>
                <w:sz w:val="16"/>
                <w:szCs w:val="16"/>
              </w:rPr>
            </w:pPr>
          </w:p>
          <w:p w14:paraId="774CC2EE" w14:textId="77777777" w:rsidR="00D8295C" w:rsidRPr="004C3A0B" w:rsidRDefault="00D8295C" w:rsidP="001302C6">
            <w:pPr>
              <w:autoSpaceDE w:val="0"/>
              <w:autoSpaceDN w:val="0"/>
              <w:adjustRightInd w:val="0"/>
              <w:jc w:val="both"/>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56DF25B6" w14:textId="77777777" w:rsidR="00D8295C" w:rsidRPr="004C3A0B" w:rsidRDefault="00D8295C" w:rsidP="001302C6">
            <w:pPr>
              <w:autoSpaceDE w:val="0"/>
              <w:autoSpaceDN w:val="0"/>
              <w:adjustRightInd w:val="0"/>
              <w:jc w:val="both"/>
              <w:rPr>
                <w:rFonts w:ascii="Arial" w:hAnsi="Arial" w:cs="Arial"/>
                <w:b/>
                <w:sz w:val="22"/>
                <w:szCs w:val="22"/>
              </w:rPr>
            </w:pPr>
          </w:p>
          <w:p w14:paraId="49B6A93C" w14:textId="77777777" w:rsidR="00D8295C" w:rsidRPr="004C3A0B" w:rsidRDefault="00D8295C" w:rsidP="001302C6">
            <w:pPr>
              <w:autoSpaceDE w:val="0"/>
              <w:autoSpaceDN w:val="0"/>
              <w:adjustRightInd w:val="0"/>
              <w:jc w:val="both"/>
              <w:rPr>
                <w:rFonts w:ascii="Arial" w:hAnsi="Arial" w:cs="Arial"/>
                <w:b/>
                <w:sz w:val="22"/>
                <w:szCs w:val="22"/>
              </w:rPr>
            </w:pPr>
          </w:p>
          <w:p w14:paraId="7F872EC5" w14:textId="77777777" w:rsidR="00D8295C" w:rsidRPr="004C3A0B" w:rsidRDefault="00D8295C" w:rsidP="001302C6">
            <w:pPr>
              <w:autoSpaceDE w:val="0"/>
              <w:autoSpaceDN w:val="0"/>
              <w:adjustRightInd w:val="0"/>
              <w:jc w:val="both"/>
              <w:rPr>
                <w:rFonts w:ascii="Arial" w:hAnsi="Arial" w:cs="Arial"/>
                <w:b/>
                <w:sz w:val="16"/>
                <w:szCs w:val="16"/>
              </w:rPr>
            </w:pPr>
          </w:p>
          <w:p w14:paraId="001A42D1" w14:textId="77777777" w:rsidR="00D8295C" w:rsidRPr="004C3A0B" w:rsidRDefault="00D8295C" w:rsidP="001302C6">
            <w:pPr>
              <w:autoSpaceDE w:val="0"/>
              <w:autoSpaceDN w:val="0"/>
              <w:adjustRightInd w:val="0"/>
              <w:jc w:val="both"/>
              <w:rPr>
                <w:rFonts w:ascii="Arial" w:hAnsi="Arial" w:cs="Arial"/>
                <w:b/>
                <w:sz w:val="22"/>
                <w:szCs w:val="22"/>
              </w:rPr>
            </w:pPr>
            <w:r w:rsidRPr="004C3A0B">
              <w:rPr>
                <w:rFonts w:ascii="Arial" w:hAnsi="Arial" w:cs="Arial"/>
                <w:b/>
                <w:sz w:val="22"/>
                <w:szCs w:val="22"/>
              </w:rPr>
              <w:t>N/A</w:t>
            </w:r>
          </w:p>
        </w:tc>
      </w:tr>
      <w:tr w:rsidR="00D8295C" w:rsidRPr="004C3A0B" w14:paraId="01CEB4DA" w14:textId="77777777" w:rsidTr="00D8295C">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766AD25"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 xml:space="preserve">Has </w:t>
            </w:r>
            <w:r>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790D39C6" w14:textId="77777777" w:rsidR="00D8295C" w:rsidRPr="004C3A0B" w:rsidRDefault="00D8295C" w:rsidP="001302C6">
                <w:pPr>
                  <w:autoSpaceDE w:val="0"/>
                  <w:autoSpaceDN w:val="0"/>
                  <w:adjustRightInd w:val="0"/>
                  <w:jc w:val="both"/>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0B6E4D94" w14:textId="77777777" w:rsidR="00D8295C" w:rsidRPr="004C3A0B" w:rsidRDefault="00D8295C" w:rsidP="001302C6">
                <w:pPr>
                  <w:autoSpaceDE w:val="0"/>
                  <w:autoSpaceDN w:val="0"/>
                  <w:adjustRightInd w:val="0"/>
                  <w:jc w:val="both"/>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21A2E8EE" w14:textId="77777777" w:rsidR="00D8295C" w:rsidRPr="004C3A0B" w:rsidRDefault="00D8295C" w:rsidP="001302C6">
                <w:pPr>
                  <w:autoSpaceDE w:val="0"/>
                  <w:autoSpaceDN w:val="0"/>
                  <w:adjustRightInd w:val="0"/>
                  <w:jc w:val="both"/>
                  <w:rPr>
                    <w:rFonts w:ascii="Arial" w:hAnsi="Arial" w:cs="Arial"/>
                    <w:b/>
                    <w:sz w:val="16"/>
                    <w:szCs w:val="16"/>
                  </w:rPr>
                </w:pPr>
                <w:r>
                  <w:rPr>
                    <w:rFonts w:ascii="MS Gothic" w:eastAsia="MS Gothic" w:hAnsi="MS Gothic" w:cs="Arial" w:hint="eastAsia"/>
                    <w:b/>
                    <w:bCs/>
                    <w:sz w:val="22"/>
                    <w:szCs w:val="22"/>
                  </w:rPr>
                  <w:t>☒</w:t>
                </w:r>
              </w:p>
            </w:sdtContent>
          </w:sdt>
        </w:tc>
      </w:tr>
    </w:tbl>
    <w:p w14:paraId="5A0A0371" w14:textId="77777777" w:rsidR="00586EB9" w:rsidRPr="004C3A0B" w:rsidRDefault="00586EB9" w:rsidP="001302C6">
      <w:pPr>
        <w:jc w:val="both"/>
        <w:rPr>
          <w:rFonts w:ascii="Arial" w:hAnsi="Arial" w:cs="Arial"/>
          <w:b/>
          <w:bCs/>
          <w:sz w:val="22"/>
          <w:szCs w:val="22"/>
        </w:rPr>
      </w:pPr>
      <w:r w:rsidRPr="004C3A0B">
        <w:rPr>
          <w:rFonts w:ascii="Arial" w:hAnsi="Arial" w:cs="Arial"/>
          <w:b/>
          <w:bCs/>
          <w:sz w:val="22"/>
          <w:szCs w:val="22"/>
        </w:rPr>
        <w:t>SECTION I: Feedback, Consent and Confidentiality</w:t>
      </w:r>
    </w:p>
    <w:p w14:paraId="4D32F34C" w14:textId="77777777" w:rsidR="00586EB9" w:rsidRPr="004C3A0B" w:rsidRDefault="00586EB9" w:rsidP="001302C6">
      <w:pPr>
        <w:jc w:val="both"/>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86EB9" w:rsidRPr="004C3A0B" w14:paraId="2636DF92" w14:textId="77777777" w:rsidTr="007707EA">
        <w:tc>
          <w:tcPr>
            <w:tcW w:w="9923" w:type="dxa"/>
            <w:tcBorders>
              <w:top w:val="single" w:sz="4" w:space="0" w:color="auto"/>
              <w:bottom w:val="single" w:sz="4" w:space="0" w:color="auto"/>
            </w:tcBorders>
            <w:shd w:val="clear" w:color="auto" w:fill="F2F2F2" w:themeFill="background1" w:themeFillShade="F2"/>
          </w:tcPr>
          <w:p w14:paraId="36AC7E01" w14:textId="77777777" w:rsidR="00586EB9" w:rsidRPr="004C3A0B" w:rsidRDefault="00586EB9" w:rsidP="001302C6">
            <w:pPr>
              <w:jc w:val="both"/>
              <w:rPr>
                <w:rFonts w:ascii="Arial" w:hAnsi="Arial" w:cs="Arial"/>
                <w:sz w:val="22"/>
                <w:szCs w:val="22"/>
              </w:rPr>
            </w:pPr>
            <w:r w:rsidRPr="004C3A0B">
              <w:rPr>
                <w:rFonts w:ascii="Arial" w:hAnsi="Arial" w:cs="Arial"/>
                <w:b/>
                <w:sz w:val="22"/>
                <w:szCs w:val="22"/>
              </w:rPr>
              <w:t>Feedback</w:t>
            </w:r>
          </w:p>
          <w:p w14:paraId="126ACC93" w14:textId="645E02F9" w:rsidR="00586EB9" w:rsidRPr="004C3A0B" w:rsidRDefault="00586EB9" w:rsidP="001302C6">
            <w:pPr>
              <w:jc w:val="both"/>
              <w:rPr>
                <w:rFonts w:ascii="Arial" w:hAnsi="Arial" w:cs="Arial"/>
                <w:sz w:val="22"/>
                <w:szCs w:val="22"/>
              </w:rPr>
            </w:pPr>
            <w:r w:rsidRPr="004C3A0B">
              <w:rPr>
                <w:rFonts w:ascii="Arial" w:hAnsi="Arial" w:cs="Arial"/>
                <w:sz w:val="22"/>
                <w:szCs w:val="22"/>
              </w:rPr>
              <w:t>What feedback will be provided to participants, how will this be done and when?</w:t>
            </w:r>
          </w:p>
        </w:tc>
      </w:tr>
      <w:tr w:rsidR="00586EB9" w:rsidRPr="004C3A0B" w14:paraId="00328776" w14:textId="77777777" w:rsidTr="007707EA">
        <w:tc>
          <w:tcPr>
            <w:tcW w:w="9923" w:type="dxa"/>
            <w:tcBorders>
              <w:top w:val="single" w:sz="4" w:space="0" w:color="auto"/>
              <w:bottom w:val="single" w:sz="4" w:space="0" w:color="auto"/>
            </w:tcBorders>
          </w:tcPr>
          <w:p w14:paraId="490FDA32" w14:textId="3F89055A" w:rsidR="00586EB9" w:rsidRPr="004C3A0B" w:rsidRDefault="00586EB9" w:rsidP="001302C6">
            <w:pPr>
              <w:autoSpaceDE w:val="0"/>
              <w:autoSpaceDN w:val="0"/>
              <w:adjustRightInd w:val="0"/>
              <w:jc w:val="both"/>
              <w:rPr>
                <w:rFonts w:cs="Arial"/>
              </w:rPr>
            </w:pPr>
          </w:p>
        </w:tc>
      </w:tr>
      <w:tr w:rsidR="00586EB9" w:rsidRPr="004C3A0B" w14:paraId="23CA9461" w14:textId="77777777" w:rsidTr="007707EA">
        <w:tc>
          <w:tcPr>
            <w:tcW w:w="9923" w:type="dxa"/>
            <w:tcBorders>
              <w:top w:val="single" w:sz="4" w:space="0" w:color="auto"/>
              <w:bottom w:val="single" w:sz="4" w:space="0" w:color="auto"/>
            </w:tcBorders>
          </w:tcPr>
          <w:p w14:paraId="2D835E6F" w14:textId="77777777" w:rsidR="00586EB9" w:rsidRPr="004C3A0B" w:rsidRDefault="00586EB9" w:rsidP="001302C6">
            <w:pPr>
              <w:autoSpaceDE w:val="0"/>
              <w:autoSpaceDN w:val="0"/>
              <w:adjustRightInd w:val="0"/>
              <w:jc w:val="both"/>
              <w:rPr>
                <w:rFonts w:ascii="Arial" w:hAnsi="Arial" w:cs="Arial"/>
                <w:sz w:val="16"/>
                <w:szCs w:val="16"/>
              </w:rPr>
            </w:pPr>
          </w:p>
        </w:tc>
      </w:tr>
      <w:tr w:rsidR="00586EB9" w:rsidRPr="004C3A0B" w14:paraId="4E66FC1E" w14:textId="77777777" w:rsidTr="007707EA">
        <w:tc>
          <w:tcPr>
            <w:tcW w:w="9923" w:type="dxa"/>
            <w:tcBorders>
              <w:top w:val="single" w:sz="4" w:space="0" w:color="auto"/>
              <w:bottom w:val="single" w:sz="4" w:space="0" w:color="auto"/>
            </w:tcBorders>
            <w:shd w:val="clear" w:color="auto" w:fill="F2F2F2" w:themeFill="background1" w:themeFillShade="F2"/>
          </w:tcPr>
          <w:p w14:paraId="2DAB1D1D" w14:textId="77777777" w:rsidR="00586EB9" w:rsidRPr="004C3A0B" w:rsidRDefault="00586EB9" w:rsidP="001302C6">
            <w:pPr>
              <w:jc w:val="both"/>
              <w:rPr>
                <w:rFonts w:ascii="Arial" w:hAnsi="Arial" w:cs="Arial"/>
                <w:sz w:val="22"/>
                <w:szCs w:val="22"/>
              </w:rPr>
            </w:pPr>
            <w:r w:rsidRPr="004C3A0B">
              <w:rPr>
                <w:rFonts w:ascii="Arial" w:hAnsi="Arial" w:cs="Arial"/>
                <w:b/>
                <w:sz w:val="22"/>
                <w:szCs w:val="22"/>
              </w:rPr>
              <w:t>Informed consent</w:t>
            </w:r>
          </w:p>
          <w:p w14:paraId="1888AD24" w14:textId="77777777" w:rsidR="00586EB9" w:rsidRPr="004C3A0B" w:rsidRDefault="00586EB9" w:rsidP="001302C6">
            <w:pPr>
              <w:autoSpaceDE w:val="0"/>
              <w:autoSpaceDN w:val="0"/>
              <w:adjustRightInd w:val="0"/>
              <w:jc w:val="both"/>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586EB9" w:rsidRPr="004C3A0B" w14:paraId="28E4B747" w14:textId="77777777" w:rsidTr="007707EA">
        <w:tc>
          <w:tcPr>
            <w:tcW w:w="9923" w:type="dxa"/>
            <w:tcBorders>
              <w:top w:val="single" w:sz="4" w:space="0" w:color="auto"/>
              <w:bottom w:val="single" w:sz="4" w:space="0" w:color="auto"/>
            </w:tcBorders>
          </w:tcPr>
          <w:p w14:paraId="5FE2F405" w14:textId="77777777" w:rsidR="00586EB9" w:rsidRPr="004C3A0B" w:rsidRDefault="00586EB9" w:rsidP="001302C6">
            <w:pPr>
              <w:autoSpaceDE w:val="0"/>
              <w:autoSpaceDN w:val="0"/>
              <w:adjustRightInd w:val="0"/>
              <w:jc w:val="both"/>
              <w:rPr>
                <w:rFonts w:ascii="Arial" w:hAnsi="Arial" w:cs="Arial"/>
                <w:sz w:val="22"/>
                <w:szCs w:val="22"/>
              </w:rPr>
            </w:pPr>
          </w:p>
          <w:p w14:paraId="7CE644A7" w14:textId="5BD96F20" w:rsidR="00586EB9" w:rsidRPr="004C3A0B" w:rsidRDefault="00586EB9" w:rsidP="001302C6">
            <w:pPr>
              <w:autoSpaceDE w:val="0"/>
              <w:autoSpaceDN w:val="0"/>
              <w:adjustRightInd w:val="0"/>
              <w:jc w:val="both"/>
              <w:rPr>
                <w:rFonts w:cs="Arial"/>
              </w:rPr>
            </w:pPr>
          </w:p>
        </w:tc>
      </w:tr>
      <w:tr w:rsidR="00586EB9" w:rsidRPr="004C3A0B" w14:paraId="6991EE15" w14:textId="77777777" w:rsidTr="007707EA">
        <w:tc>
          <w:tcPr>
            <w:tcW w:w="9923" w:type="dxa"/>
            <w:tcBorders>
              <w:top w:val="single" w:sz="4" w:space="0" w:color="auto"/>
              <w:bottom w:val="single" w:sz="4" w:space="0" w:color="auto"/>
            </w:tcBorders>
          </w:tcPr>
          <w:p w14:paraId="6957D4F7" w14:textId="77777777" w:rsidR="00586EB9" w:rsidRPr="004C3A0B" w:rsidRDefault="00586EB9" w:rsidP="001302C6">
            <w:pPr>
              <w:autoSpaceDE w:val="0"/>
              <w:autoSpaceDN w:val="0"/>
              <w:adjustRightInd w:val="0"/>
              <w:jc w:val="both"/>
              <w:rPr>
                <w:rFonts w:ascii="Arial" w:hAnsi="Arial" w:cs="Arial"/>
                <w:sz w:val="16"/>
                <w:szCs w:val="16"/>
              </w:rPr>
            </w:pPr>
          </w:p>
        </w:tc>
      </w:tr>
      <w:tr w:rsidR="00586EB9" w:rsidRPr="004C3A0B" w14:paraId="485F0550" w14:textId="77777777" w:rsidTr="007707EA">
        <w:tc>
          <w:tcPr>
            <w:tcW w:w="9923" w:type="dxa"/>
            <w:tcBorders>
              <w:top w:val="single" w:sz="4" w:space="0" w:color="auto"/>
              <w:bottom w:val="single" w:sz="4" w:space="0" w:color="auto"/>
            </w:tcBorders>
            <w:shd w:val="clear" w:color="auto" w:fill="F2F2F2" w:themeFill="background1" w:themeFillShade="F2"/>
          </w:tcPr>
          <w:p w14:paraId="1E677A1E" w14:textId="77777777" w:rsidR="00586EB9" w:rsidRPr="004C3A0B" w:rsidRDefault="00586EB9" w:rsidP="001302C6">
            <w:pPr>
              <w:jc w:val="both"/>
              <w:rPr>
                <w:rFonts w:ascii="Arial" w:hAnsi="Arial" w:cs="Arial"/>
                <w:b/>
                <w:sz w:val="22"/>
                <w:szCs w:val="22"/>
              </w:rPr>
            </w:pPr>
            <w:r w:rsidRPr="004C3A0B">
              <w:rPr>
                <w:rFonts w:ascii="Arial" w:hAnsi="Arial" w:cs="Arial"/>
                <w:b/>
                <w:sz w:val="22"/>
                <w:szCs w:val="22"/>
              </w:rPr>
              <w:t>Confidentiality / Anonymity</w:t>
            </w:r>
          </w:p>
          <w:p w14:paraId="02C48640" w14:textId="05A4FC80" w:rsidR="00586EB9" w:rsidRPr="004C3A0B" w:rsidRDefault="00586EB9" w:rsidP="001302C6">
            <w:pPr>
              <w:jc w:val="both"/>
              <w:rPr>
                <w:rFonts w:ascii="Arial" w:hAnsi="Arial" w:cs="Arial"/>
                <w:sz w:val="22"/>
                <w:szCs w:val="22"/>
              </w:rPr>
            </w:pPr>
            <w:r w:rsidRPr="004C3A0B">
              <w:rPr>
                <w:rFonts w:ascii="Arial" w:hAnsi="Arial" w:cs="Arial"/>
                <w:sz w:val="22"/>
                <w:szCs w:val="22"/>
              </w:rPr>
              <w:t>Set out how anonymity of participants and confidentiality will be ensured in any outputs. If anonymity is not being offered, explain why this is the case.</w:t>
            </w:r>
          </w:p>
        </w:tc>
      </w:tr>
      <w:tr w:rsidR="00586EB9" w:rsidRPr="004C3A0B" w14:paraId="5E24CEE6" w14:textId="77777777" w:rsidTr="007707EA">
        <w:tc>
          <w:tcPr>
            <w:tcW w:w="9923" w:type="dxa"/>
            <w:tcBorders>
              <w:top w:val="single" w:sz="4" w:space="0" w:color="auto"/>
              <w:bottom w:val="single" w:sz="4" w:space="0" w:color="auto"/>
            </w:tcBorders>
          </w:tcPr>
          <w:p w14:paraId="005BB386" w14:textId="77777777" w:rsidR="00586EB9" w:rsidRPr="004C3A0B" w:rsidRDefault="00586EB9" w:rsidP="001302C6">
            <w:pPr>
              <w:autoSpaceDE w:val="0"/>
              <w:autoSpaceDN w:val="0"/>
              <w:adjustRightInd w:val="0"/>
              <w:jc w:val="both"/>
              <w:rPr>
                <w:rFonts w:ascii="Arial" w:hAnsi="Arial" w:cs="Arial"/>
                <w:sz w:val="22"/>
                <w:szCs w:val="22"/>
              </w:rPr>
            </w:pPr>
          </w:p>
          <w:p w14:paraId="682E955C" w14:textId="76B3693E" w:rsidR="00586EB9" w:rsidRPr="004C3A0B" w:rsidRDefault="00586EB9" w:rsidP="001302C6">
            <w:pPr>
              <w:autoSpaceDE w:val="0"/>
              <w:autoSpaceDN w:val="0"/>
              <w:adjustRightInd w:val="0"/>
              <w:jc w:val="both"/>
              <w:rPr>
                <w:rFonts w:cs="Arial"/>
              </w:rPr>
            </w:pPr>
          </w:p>
        </w:tc>
      </w:tr>
    </w:tbl>
    <w:p w14:paraId="45223DA6" w14:textId="77777777" w:rsidR="00586EB9" w:rsidRPr="004C3A0B" w:rsidRDefault="00586EB9" w:rsidP="001302C6">
      <w:pPr>
        <w:jc w:val="both"/>
        <w:rPr>
          <w:rFonts w:ascii="Arial" w:hAnsi="Arial" w:cs="Arial"/>
          <w:sz w:val="22"/>
          <w:szCs w:val="22"/>
        </w:rPr>
      </w:pPr>
    </w:p>
    <w:p w14:paraId="4DA3D8F4" w14:textId="77777777" w:rsidR="00586EB9" w:rsidRPr="004C3A0B" w:rsidRDefault="00586EB9" w:rsidP="001302C6">
      <w:pPr>
        <w:jc w:val="both"/>
        <w:rPr>
          <w:rFonts w:ascii="Arial" w:hAnsi="Arial" w:cs="Arial"/>
          <w:sz w:val="22"/>
          <w:szCs w:val="22"/>
        </w:rPr>
      </w:pPr>
    </w:p>
    <w:p w14:paraId="21C6E5B4" w14:textId="77777777" w:rsidR="00586EB9" w:rsidRPr="004C3A0B" w:rsidRDefault="00586EB9" w:rsidP="001302C6">
      <w:pPr>
        <w:jc w:val="both"/>
        <w:rPr>
          <w:rFonts w:ascii="Arial" w:hAnsi="Arial" w:cs="Arial"/>
          <w:b/>
          <w:bCs/>
          <w:sz w:val="22"/>
          <w:szCs w:val="22"/>
        </w:rPr>
      </w:pPr>
      <w:r w:rsidRPr="004C3A0B">
        <w:rPr>
          <w:rFonts w:ascii="Arial" w:hAnsi="Arial" w:cs="Arial"/>
          <w:b/>
          <w:bCs/>
          <w:sz w:val="22"/>
          <w:szCs w:val="22"/>
        </w:rPr>
        <w:br w:type="page"/>
      </w:r>
    </w:p>
    <w:p w14:paraId="71FCC01F" w14:textId="5BF1C999" w:rsidR="00D8295C" w:rsidRPr="004C3A0B" w:rsidRDefault="00D8295C" w:rsidP="001302C6">
      <w:pPr>
        <w:jc w:val="both"/>
        <w:rPr>
          <w:rFonts w:ascii="Arial" w:hAnsi="Arial" w:cs="Arial"/>
          <w:bCs/>
          <w:sz w:val="22"/>
          <w:szCs w:val="22"/>
        </w:rPr>
      </w:pPr>
    </w:p>
    <w:p w14:paraId="59AFE5DA" w14:textId="77777777" w:rsidR="00D8295C" w:rsidRPr="004C3A0B" w:rsidRDefault="00D8295C" w:rsidP="001302C6">
      <w:pPr>
        <w:jc w:val="both"/>
        <w:rPr>
          <w:rFonts w:ascii="Arial" w:hAnsi="Arial" w:cs="Arial"/>
          <w:b/>
          <w:bCs/>
          <w:sz w:val="22"/>
          <w:szCs w:val="22"/>
        </w:rPr>
      </w:pPr>
      <w:r w:rsidRPr="004C3A0B">
        <w:rPr>
          <w:rFonts w:ascii="Arial" w:hAnsi="Arial" w:cs="Arial"/>
          <w:b/>
          <w:bCs/>
          <w:sz w:val="22"/>
          <w:szCs w:val="22"/>
        </w:rPr>
        <w:t>SECTION J: Data Protection and Storage</w:t>
      </w:r>
    </w:p>
    <w:p w14:paraId="4C11B1C3" w14:textId="77777777" w:rsidR="00D8295C" w:rsidRPr="004C3A0B" w:rsidRDefault="00D8295C" w:rsidP="001302C6">
      <w:pPr>
        <w:jc w:val="both"/>
        <w:rPr>
          <w:rFonts w:ascii="Arial" w:hAnsi="Arial" w:cs="Arial"/>
          <w:b/>
          <w:bCs/>
          <w:sz w:val="16"/>
          <w:szCs w:val="16"/>
        </w:rPr>
      </w:pPr>
    </w:p>
    <w:p w14:paraId="5DDD7050" w14:textId="77777777" w:rsidR="00D8295C" w:rsidRPr="004C3A0B" w:rsidRDefault="00D8295C" w:rsidP="001302C6">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6"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D8295C" w:rsidRPr="004C3A0B" w14:paraId="2FC931AC" w14:textId="77777777" w:rsidTr="00D8295C">
        <w:tc>
          <w:tcPr>
            <w:tcW w:w="7763" w:type="dxa"/>
            <w:tcBorders>
              <w:top w:val="nil"/>
              <w:left w:val="nil"/>
            </w:tcBorders>
          </w:tcPr>
          <w:p w14:paraId="132A8B2D" w14:textId="77777777" w:rsidR="00D8295C" w:rsidRPr="004C3A0B" w:rsidRDefault="00D8295C" w:rsidP="001302C6">
            <w:pPr>
              <w:autoSpaceDE w:val="0"/>
              <w:autoSpaceDN w:val="0"/>
              <w:adjustRightInd w:val="0"/>
              <w:jc w:val="both"/>
              <w:rPr>
                <w:rFonts w:ascii="Arial" w:hAnsi="Arial" w:cs="Arial"/>
                <w:bCs/>
                <w:sz w:val="22"/>
                <w:szCs w:val="22"/>
              </w:rPr>
            </w:pPr>
          </w:p>
        </w:tc>
        <w:tc>
          <w:tcPr>
            <w:tcW w:w="992" w:type="dxa"/>
            <w:shd w:val="clear" w:color="auto" w:fill="F2F2F2" w:themeFill="background1" w:themeFillShade="F2"/>
            <w:vAlign w:val="bottom"/>
          </w:tcPr>
          <w:p w14:paraId="6229F637" w14:textId="77777777" w:rsidR="00D8295C" w:rsidRPr="004C3A0B" w:rsidRDefault="00D8295C" w:rsidP="001302C6">
            <w:pPr>
              <w:autoSpaceDE w:val="0"/>
              <w:autoSpaceDN w:val="0"/>
              <w:adjustRightInd w:val="0"/>
              <w:jc w:val="both"/>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7ED79702" w14:textId="77777777" w:rsidR="00D8295C" w:rsidRPr="004C3A0B" w:rsidRDefault="00D8295C" w:rsidP="001302C6">
            <w:pPr>
              <w:autoSpaceDE w:val="0"/>
              <w:autoSpaceDN w:val="0"/>
              <w:adjustRightInd w:val="0"/>
              <w:jc w:val="both"/>
              <w:rPr>
                <w:rFonts w:ascii="Arial" w:hAnsi="Arial" w:cs="Arial"/>
                <w:b/>
                <w:bCs/>
                <w:sz w:val="22"/>
                <w:szCs w:val="22"/>
              </w:rPr>
            </w:pPr>
            <w:r w:rsidRPr="004C3A0B">
              <w:rPr>
                <w:rFonts w:ascii="Arial" w:hAnsi="Arial" w:cs="Arial"/>
                <w:b/>
                <w:bCs/>
                <w:sz w:val="22"/>
                <w:szCs w:val="22"/>
              </w:rPr>
              <w:t>NO</w:t>
            </w:r>
          </w:p>
        </w:tc>
      </w:tr>
      <w:tr w:rsidR="00D8295C" w:rsidRPr="004C3A0B" w14:paraId="06CD7617" w14:textId="77777777" w:rsidTr="00D8295C">
        <w:trPr>
          <w:trHeight w:val="403"/>
        </w:trPr>
        <w:tc>
          <w:tcPr>
            <w:tcW w:w="7763" w:type="dxa"/>
            <w:shd w:val="clear" w:color="auto" w:fill="F2F2F2" w:themeFill="background1" w:themeFillShade="F2"/>
            <w:vAlign w:val="center"/>
          </w:tcPr>
          <w:p w14:paraId="54835665" w14:textId="77777777" w:rsidR="00D8295C"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D964266" w14:textId="77777777" w:rsidR="00D8295C" w:rsidRPr="00204E14" w:rsidRDefault="00D8295C" w:rsidP="001302C6">
            <w:pPr>
              <w:autoSpaceDE w:val="0"/>
              <w:autoSpaceDN w:val="0"/>
              <w:adjustRightInd w:val="0"/>
              <w:ind w:left="34" w:hanging="34"/>
              <w:jc w:val="both"/>
              <w:rPr>
                <w:rFonts w:ascii="Arial" w:hAnsi="Arial" w:cs="Arial"/>
                <w:i/>
                <w:szCs w:val="22"/>
              </w:rPr>
            </w:pPr>
            <w:r w:rsidRPr="00204E14">
              <w:rPr>
                <w:rFonts w:ascii="Arial" w:hAnsi="Arial" w:cs="Arial"/>
                <w:b/>
                <w:i/>
                <w:szCs w:val="22"/>
              </w:rPr>
              <w:t>“personal data”</w:t>
            </w:r>
            <w:r w:rsidRPr="00204E14">
              <w:rPr>
                <w:rFonts w:ascii="Arial" w:hAnsi="Arial" w:cs="Arial"/>
                <w:i/>
                <w:szCs w:val="22"/>
              </w:rPr>
              <w:t xml:space="preserve"> means data which relate to a living individual who can be identified—</w:t>
            </w:r>
          </w:p>
          <w:p w14:paraId="187E1780" w14:textId="77777777" w:rsidR="00D8295C" w:rsidRPr="00204E14" w:rsidRDefault="00D8295C" w:rsidP="001302C6">
            <w:pPr>
              <w:autoSpaceDE w:val="0"/>
              <w:autoSpaceDN w:val="0"/>
              <w:adjustRightInd w:val="0"/>
              <w:ind w:left="720" w:hanging="720"/>
              <w:jc w:val="both"/>
              <w:rPr>
                <w:rFonts w:ascii="Arial" w:hAnsi="Arial" w:cs="Arial"/>
                <w:i/>
                <w:szCs w:val="22"/>
              </w:rPr>
            </w:pPr>
            <w:r w:rsidRPr="00204E14">
              <w:rPr>
                <w:rFonts w:ascii="Arial" w:hAnsi="Arial" w:cs="Arial"/>
                <w:i/>
                <w:szCs w:val="22"/>
              </w:rPr>
              <w:t>(a) from those data, or</w:t>
            </w:r>
          </w:p>
          <w:p w14:paraId="3858582D" w14:textId="77777777" w:rsidR="00D8295C" w:rsidRPr="00204E14" w:rsidRDefault="00D8295C" w:rsidP="001302C6">
            <w:pPr>
              <w:autoSpaceDE w:val="0"/>
              <w:autoSpaceDN w:val="0"/>
              <w:adjustRightInd w:val="0"/>
              <w:jc w:val="both"/>
              <w:rPr>
                <w:rFonts w:ascii="Arial" w:hAnsi="Arial" w:cs="Arial"/>
                <w:szCs w:val="22"/>
              </w:rPr>
            </w:pPr>
            <w:r w:rsidRPr="00204E14">
              <w:rPr>
                <w:rFonts w:ascii="Arial" w:hAnsi="Arial" w:cs="Arial"/>
                <w:i/>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303B858C"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767F2578"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68C3BF5B" w14:textId="77777777" w:rsidTr="00D8295C">
        <w:trPr>
          <w:trHeight w:val="403"/>
        </w:trPr>
        <w:tc>
          <w:tcPr>
            <w:tcW w:w="9889" w:type="dxa"/>
            <w:gridSpan w:val="3"/>
            <w:shd w:val="clear" w:color="auto" w:fill="F2F2F2" w:themeFill="background1" w:themeFillShade="F2"/>
            <w:vAlign w:val="center"/>
          </w:tcPr>
          <w:p w14:paraId="13380FD3"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D8295C" w:rsidRPr="004C3A0B" w14:paraId="5C40BDA1" w14:textId="77777777" w:rsidTr="00D8295C">
        <w:trPr>
          <w:trHeight w:val="403"/>
        </w:trPr>
        <w:tc>
          <w:tcPr>
            <w:tcW w:w="9889" w:type="dxa"/>
            <w:gridSpan w:val="3"/>
            <w:vAlign w:val="center"/>
          </w:tcPr>
          <w:p w14:paraId="3890FE9E" w14:textId="77777777" w:rsidR="00D8295C" w:rsidRPr="004C3A0B" w:rsidRDefault="00D8295C" w:rsidP="001302C6">
            <w:pPr>
              <w:autoSpaceDE w:val="0"/>
              <w:autoSpaceDN w:val="0"/>
              <w:adjustRightInd w:val="0"/>
              <w:jc w:val="both"/>
              <w:rPr>
                <w:rFonts w:ascii="Arial" w:hAnsi="Arial" w:cs="Arial"/>
                <w:sz w:val="22"/>
                <w:szCs w:val="22"/>
              </w:rPr>
            </w:pPr>
          </w:p>
          <w:p w14:paraId="2D84D734" w14:textId="77777777" w:rsidR="00D8295C" w:rsidRPr="004C3A0B" w:rsidRDefault="00D8295C" w:rsidP="001302C6">
            <w:pPr>
              <w:autoSpaceDE w:val="0"/>
              <w:autoSpaceDN w:val="0"/>
              <w:adjustRightInd w:val="0"/>
              <w:jc w:val="both"/>
              <w:rPr>
                <w:rFonts w:cs="Arial"/>
              </w:rPr>
            </w:pPr>
            <w:r w:rsidRPr="004C3A0B">
              <w:rPr>
                <w:rFonts w:ascii="Arial" w:hAnsi="Arial" w:cs="Arial"/>
                <w:color w:val="808080"/>
                <w:sz w:val="18"/>
                <w:szCs w:val="18"/>
              </w:rPr>
              <w:t>(this box should expand as you type)</w:t>
            </w:r>
          </w:p>
        </w:tc>
      </w:tr>
      <w:tr w:rsidR="00D8295C" w:rsidRPr="004C3A0B" w14:paraId="360990C3" w14:textId="77777777" w:rsidTr="00D8295C">
        <w:trPr>
          <w:trHeight w:val="163"/>
        </w:trPr>
        <w:tc>
          <w:tcPr>
            <w:tcW w:w="9889" w:type="dxa"/>
            <w:gridSpan w:val="3"/>
            <w:vAlign w:val="center"/>
          </w:tcPr>
          <w:p w14:paraId="3AB7BE3A" w14:textId="77777777" w:rsidR="00D8295C" w:rsidRPr="004C3A0B" w:rsidRDefault="00D8295C" w:rsidP="001302C6">
            <w:pPr>
              <w:autoSpaceDE w:val="0"/>
              <w:autoSpaceDN w:val="0"/>
              <w:adjustRightInd w:val="0"/>
              <w:jc w:val="both"/>
              <w:rPr>
                <w:rFonts w:ascii="Arial" w:hAnsi="Arial" w:cs="Arial"/>
                <w:sz w:val="16"/>
                <w:szCs w:val="16"/>
              </w:rPr>
            </w:pPr>
          </w:p>
        </w:tc>
      </w:tr>
      <w:tr w:rsidR="00D8295C" w:rsidRPr="004C3A0B" w14:paraId="09345BBC" w14:textId="77777777" w:rsidTr="00D8295C">
        <w:trPr>
          <w:trHeight w:val="403"/>
        </w:trPr>
        <w:tc>
          <w:tcPr>
            <w:tcW w:w="7763" w:type="dxa"/>
            <w:shd w:val="clear" w:color="auto" w:fill="F2F2F2" w:themeFill="background1" w:themeFillShade="F2"/>
            <w:vAlign w:val="center"/>
          </w:tcPr>
          <w:p w14:paraId="28034C94" w14:textId="77777777" w:rsidR="00D8295C"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Does it involve sensitive personal data (as defined by the Data Protection Act)?</w:t>
            </w:r>
          </w:p>
          <w:p w14:paraId="219D8509" w14:textId="77777777" w:rsidR="00D8295C" w:rsidRPr="00204E14" w:rsidRDefault="00D8295C" w:rsidP="001302C6">
            <w:pPr>
              <w:pStyle w:val="NormalWeb"/>
              <w:spacing w:before="0" w:beforeAutospacing="0" w:after="0" w:afterAutospacing="0"/>
              <w:jc w:val="both"/>
              <w:rPr>
                <w:rFonts w:ascii="Arial" w:hAnsi="Arial" w:cs="Arial"/>
                <w:i/>
                <w:color w:val="000000"/>
                <w:szCs w:val="23"/>
              </w:rPr>
            </w:pPr>
            <w:r w:rsidRPr="00204E14">
              <w:rPr>
                <w:rStyle w:val="Strong"/>
                <w:rFonts w:ascii="Arial" w:hAnsi="Arial" w:cs="Arial"/>
                <w:i/>
                <w:color w:val="000000"/>
                <w:szCs w:val="23"/>
              </w:rPr>
              <w:t>“Sensitive personal data”</w:t>
            </w:r>
            <w:r w:rsidRPr="00204E14">
              <w:rPr>
                <w:rFonts w:ascii="Arial" w:hAnsi="Arial" w:cs="Arial"/>
                <w:i/>
                <w:color w:val="000000"/>
                <w:szCs w:val="23"/>
              </w:rPr>
              <w:t> means personal data consisting of information as to –</w:t>
            </w:r>
          </w:p>
          <w:p w14:paraId="330577BF" w14:textId="77777777" w:rsidR="00D8295C" w:rsidRPr="00204E14" w:rsidRDefault="00D8295C" w:rsidP="001302C6">
            <w:pPr>
              <w:pStyle w:val="NormalWeb"/>
              <w:spacing w:before="0" w:beforeAutospacing="0" w:after="0" w:afterAutospacing="0"/>
              <w:jc w:val="both"/>
              <w:rPr>
                <w:rFonts w:ascii="Arial" w:hAnsi="Arial" w:cs="Arial"/>
                <w:i/>
                <w:color w:val="000000"/>
                <w:szCs w:val="23"/>
              </w:rPr>
            </w:pPr>
            <w:r w:rsidRPr="00204E14">
              <w:rPr>
                <w:rFonts w:ascii="Arial" w:hAnsi="Arial" w:cs="Arial"/>
                <w:i/>
                <w:color w:val="000000"/>
                <w:szCs w:val="23"/>
              </w:rPr>
              <w:t>(a) the racial or ethnic origin of the data subject,</w:t>
            </w:r>
          </w:p>
          <w:p w14:paraId="73CFAD2E" w14:textId="77777777" w:rsidR="00D8295C" w:rsidRPr="00204E14" w:rsidRDefault="00D8295C" w:rsidP="001302C6">
            <w:pPr>
              <w:pStyle w:val="NormalWeb"/>
              <w:spacing w:before="0" w:beforeAutospacing="0" w:after="0" w:afterAutospacing="0"/>
              <w:jc w:val="both"/>
              <w:rPr>
                <w:rFonts w:ascii="Arial" w:hAnsi="Arial" w:cs="Arial"/>
                <w:i/>
                <w:color w:val="000000"/>
                <w:szCs w:val="23"/>
              </w:rPr>
            </w:pPr>
            <w:r w:rsidRPr="00204E14">
              <w:rPr>
                <w:rFonts w:ascii="Arial" w:hAnsi="Arial" w:cs="Arial"/>
                <w:i/>
                <w:color w:val="000000"/>
                <w:szCs w:val="23"/>
              </w:rPr>
              <w:t>(b) his political opinions,</w:t>
            </w:r>
          </w:p>
          <w:p w14:paraId="0133B2E7" w14:textId="77777777" w:rsidR="00D8295C" w:rsidRPr="00204E14" w:rsidRDefault="00D8295C" w:rsidP="001302C6">
            <w:pPr>
              <w:pStyle w:val="NormalWeb"/>
              <w:spacing w:before="0" w:beforeAutospacing="0" w:after="0" w:afterAutospacing="0"/>
              <w:jc w:val="both"/>
              <w:rPr>
                <w:rFonts w:ascii="Arial" w:hAnsi="Arial" w:cs="Arial"/>
                <w:i/>
                <w:color w:val="000000"/>
                <w:szCs w:val="23"/>
              </w:rPr>
            </w:pPr>
            <w:r w:rsidRPr="00204E14">
              <w:rPr>
                <w:rFonts w:ascii="Arial" w:hAnsi="Arial" w:cs="Arial"/>
                <w:i/>
                <w:color w:val="000000"/>
                <w:szCs w:val="23"/>
              </w:rPr>
              <w:t>(</w:t>
            </w:r>
            <w:proofErr w:type="gramStart"/>
            <w:r w:rsidRPr="00204E14">
              <w:rPr>
                <w:rFonts w:ascii="Arial" w:hAnsi="Arial" w:cs="Arial"/>
                <w:i/>
                <w:color w:val="000000"/>
                <w:szCs w:val="23"/>
              </w:rPr>
              <w:t>c )</w:t>
            </w:r>
            <w:proofErr w:type="gramEnd"/>
            <w:r w:rsidRPr="00204E14">
              <w:rPr>
                <w:rFonts w:ascii="Arial" w:hAnsi="Arial" w:cs="Arial"/>
                <w:i/>
                <w:color w:val="000000"/>
                <w:szCs w:val="23"/>
              </w:rPr>
              <w:t xml:space="preserve"> his religious beliefs or other beliefs of a similar nature,</w:t>
            </w:r>
          </w:p>
          <w:p w14:paraId="3762FEB1" w14:textId="77777777" w:rsidR="00D8295C" w:rsidRPr="00204E14" w:rsidRDefault="00D8295C" w:rsidP="001302C6">
            <w:pPr>
              <w:pStyle w:val="NormalWeb"/>
              <w:spacing w:before="0" w:beforeAutospacing="0" w:after="0" w:afterAutospacing="0"/>
              <w:jc w:val="both"/>
              <w:rPr>
                <w:rFonts w:ascii="Arial" w:hAnsi="Arial" w:cs="Arial"/>
                <w:i/>
                <w:color w:val="000000"/>
                <w:szCs w:val="23"/>
              </w:rPr>
            </w:pPr>
            <w:r w:rsidRPr="00204E14">
              <w:rPr>
                <w:rFonts w:ascii="Arial" w:hAnsi="Arial" w:cs="Arial"/>
                <w:i/>
                <w:color w:val="000000"/>
                <w:szCs w:val="23"/>
              </w:rPr>
              <w:t>(d) whether he is a member of a trade union (within the meaning of the Trade Union and Labour Relations (Consolidation) Act 1992),</w:t>
            </w:r>
          </w:p>
          <w:p w14:paraId="6BD19DAC" w14:textId="77777777" w:rsidR="00D8295C" w:rsidRPr="00204E14" w:rsidRDefault="00D8295C" w:rsidP="001302C6">
            <w:pPr>
              <w:pStyle w:val="NormalWeb"/>
              <w:spacing w:before="0" w:beforeAutospacing="0" w:after="0" w:afterAutospacing="0"/>
              <w:jc w:val="both"/>
              <w:rPr>
                <w:rFonts w:ascii="Arial" w:hAnsi="Arial" w:cs="Arial"/>
                <w:i/>
                <w:color w:val="000000"/>
                <w:szCs w:val="23"/>
              </w:rPr>
            </w:pPr>
            <w:r w:rsidRPr="00204E14">
              <w:rPr>
                <w:rFonts w:ascii="Arial" w:hAnsi="Arial" w:cs="Arial"/>
                <w:i/>
                <w:color w:val="000000"/>
                <w:szCs w:val="23"/>
              </w:rPr>
              <w:t>(e) his physical or mental health or condition,</w:t>
            </w:r>
          </w:p>
          <w:p w14:paraId="639ABED3" w14:textId="77777777" w:rsidR="00D8295C" w:rsidRPr="00204E14" w:rsidRDefault="00D8295C" w:rsidP="001302C6">
            <w:pPr>
              <w:pStyle w:val="NormalWeb"/>
              <w:spacing w:before="0" w:beforeAutospacing="0" w:after="0" w:afterAutospacing="0"/>
              <w:jc w:val="both"/>
              <w:rPr>
                <w:rFonts w:ascii="Arial" w:hAnsi="Arial" w:cs="Arial"/>
                <w:i/>
                <w:color w:val="000000"/>
                <w:szCs w:val="23"/>
              </w:rPr>
            </w:pPr>
            <w:r w:rsidRPr="00204E14">
              <w:rPr>
                <w:rFonts w:ascii="Arial" w:hAnsi="Arial" w:cs="Arial"/>
                <w:i/>
                <w:color w:val="000000"/>
                <w:szCs w:val="23"/>
              </w:rPr>
              <w:t>(f) his sexual life,</w:t>
            </w:r>
          </w:p>
          <w:p w14:paraId="4297A1DC" w14:textId="77777777" w:rsidR="00D8295C" w:rsidRPr="00204E14" w:rsidRDefault="00D8295C" w:rsidP="001302C6">
            <w:pPr>
              <w:pStyle w:val="NormalWeb"/>
              <w:spacing w:before="0" w:beforeAutospacing="0" w:after="0" w:afterAutospacing="0"/>
              <w:jc w:val="both"/>
              <w:rPr>
                <w:rFonts w:ascii="Arial" w:hAnsi="Arial" w:cs="Arial"/>
                <w:i/>
                <w:color w:val="000000"/>
                <w:szCs w:val="23"/>
              </w:rPr>
            </w:pPr>
            <w:r w:rsidRPr="00204E14">
              <w:rPr>
                <w:rFonts w:ascii="Arial" w:hAnsi="Arial" w:cs="Arial"/>
                <w:i/>
                <w:color w:val="000000"/>
                <w:szCs w:val="23"/>
              </w:rPr>
              <w:t>(g) the commission or alleged commission by him of any offence, or</w:t>
            </w:r>
          </w:p>
          <w:p w14:paraId="4E293C67" w14:textId="77777777" w:rsidR="00D8295C" w:rsidRPr="004C3A0B" w:rsidRDefault="00D8295C" w:rsidP="001302C6">
            <w:pPr>
              <w:autoSpaceDE w:val="0"/>
              <w:autoSpaceDN w:val="0"/>
              <w:adjustRightInd w:val="0"/>
              <w:jc w:val="both"/>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1EFF2033"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3C8303C4"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511D0B74" w14:textId="77777777" w:rsidTr="00D8295C">
        <w:trPr>
          <w:trHeight w:val="403"/>
        </w:trPr>
        <w:tc>
          <w:tcPr>
            <w:tcW w:w="9889" w:type="dxa"/>
            <w:gridSpan w:val="3"/>
            <w:shd w:val="clear" w:color="auto" w:fill="F2F2F2" w:themeFill="background1" w:themeFillShade="F2"/>
            <w:vAlign w:val="center"/>
          </w:tcPr>
          <w:p w14:paraId="38AFF37E"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D8295C" w:rsidRPr="004C3A0B" w14:paraId="1E5CE898" w14:textId="77777777" w:rsidTr="00D8295C">
        <w:trPr>
          <w:trHeight w:val="403"/>
        </w:trPr>
        <w:tc>
          <w:tcPr>
            <w:tcW w:w="9889" w:type="dxa"/>
            <w:gridSpan w:val="3"/>
            <w:vAlign w:val="center"/>
          </w:tcPr>
          <w:p w14:paraId="624D4372" w14:textId="77777777" w:rsidR="00D8295C" w:rsidRPr="004C3A0B" w:rsidRDefault="00D8295C" w:rsidP="001302C6">
            <w:pPr>
              <w:autoSpaceDE w:val="0"/>
              <w:autoSpaceDN w:val="0"/>
              <w:adjustRightInd w:val="0"/>
              <w:jc w:val="both"/>
              <w:rPr>
                <w:rFonts w:ascii="Arial" w:hAnsi="Arial" w:cs="Arial"/>
                <w:sz w:val="22"/>
                <w:szCs w:val="22"/>
              </w:rPr>
            </w:pPr>
          </w:p>
          <w:p w14:paraId="4921523E" w14:textId="77777777" w:rsidR="00D8295C" w:rsidRPr="004C3A0B" w:rsidRDefault="00D8295C" w:rsidP="001302C6">
            <w:pPr>
              <w:autoSpaceDE w:val="0"/>
              <w:autoSpaceDN w:val="0"/>
              <w:adjustRightInd w:val="0"/>
              <w:jc w:val="both"/>
              <w:rPr>
                <w:rFonts w:cs="Arial"/>
              </w:rPr>
            </w:pPr>
            <w:r w:rsidRPr="004C3A0B">
              <w:rPr>
                <w:rFonts w:ascii="Arial" w:hAnsi="Arial" w:cs="Arial"/>
                <w:color w:val="808080"/>
                <w:sz w:val="18"/>
                <w:szCs w:val="18"/>
              </w:rPr>
              <w:t>(this box should expand as you type)</w:t>
            </w:r>
          </w:p>
        </w:tc>
      </w:tr>
    </w:tbl>
    <w:p w14:paraId="6D53E16A" w14:textId="77777777" w:rsidR="00D8295C" w:rsidRDefault="00D8295C" w:rsidP="001302C6">
      <w:pPr>
        <w:jc w:val="both"/>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D8295C" w:rsidRPr="004C3A0B" w14:paraId="11E4CD4F" w14:textId="77777777" w:rsidTr="00D8295C">
        <w:trPr>
          <w:trHeight w:val="439"/>
        </w:trPr>
        <w:tc>
          <w:tcPr>
            <w:tcW w:w="7763" w:type="dxa"/>
          </w:tcPr>
          <w:p w14:paraId="45FB8350" w14:textId="77777777" w:rsidR="00D8295C" w:rsidRPr="004C3A0B" w:rsidRDefault="00D8295C" w:rsidP="001302C6">
            <w:pPr>
              <w:autoSpaceDE w:val="0"/>
              <w:autoSpaceDN w:val="0"/>
              <w:adjustRightInd w:val="0"/>
              <w:jc w:val="both"/>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5CE96BCD" w14:textId="77777777" w:rsidR="00D8295C" w:rsidRPr="004C3A0B" w:rsidRDefault="00D8295C" w:rsidP="001302C6">
            <w:pPr>
              <w:autoSpaceDE w:val="0"/>
              <w:autoSpaceDN w:val="0"/>
              <w:adjustRightInd w:val="0"/>
              <w:jc w:val="both"/>
              <w:rPr>
                <w:rFonts w:ascii="Arial" w:hAnsi="Arial" w:cs="Arial"/>
                <w:b/>
                <w:bCs/>
                <w:sz w:val="22"/>
                <w:szCs w:val="22"/>
              </w:rPr>
            </w:pPr>
            <w:r w:rsidRPr="004C3A0B">
              <w:rPr>
                <w:rFonts w:ascii="Arial" w:hAnsi="Arial" w:cs="Arial"/>
                <w:b/>
                <w:bCs/>
                <w:sz w:val="22"/>
                <w:szCs w:val="22"/>
              </w:rPr>
              <w:t>YES</w:t>
            </w:r>
          </w:p>
        </w:tc>
        <w:tc>
          <w:tcPr>
            <w:tcW w:w="1134" w:type="dxa"/>
          </w:tcPr>
          <w:p w14:paraId="01D98C37" w14:textId="77777777" w:rsidR="00D8295C" w:rsidRPr="004C3A0B" w:rsidRDefault="00D8295C" w:rsidP="001302C6">
            <w:pPr>
              <w:autoSpaceDE w:val="0"/>
              <w:autoSpaceDN w:val="0"/>
              <w:adjustRightInd w:val="0"/>
              <w:jc w:val="both"/>
              <w:rPr>
                <w:rFonts w:ascii="Arial" w:hAnsi="Arial" w:cs="Arial"/>
                <w:b/>
                <w:bCs/>
                <w:sz w:val="22"/>
                <w:szCs w:val="22"/>
              </w:rPr>
            </w:pPr>
            <w:r w:rsidRPr="004C3A0B">
              <w:rPr>
                <w:rFonts w:ascii="Arial" w:hAnsi="Arial" w:cs="Arial"/>
                <w:b/>
                <w:bCs/>
                <w:sz w:val="22"/>
                <w:szCs w:val="22"/>
              </w:rPr>
              <w:t>NO</w:t>
            </w:r>
          </w:p>
        </w:tc>
      </w:tr>
      <w:tr w:rsidR="00D8295C" w:rsidRPr="004C3A0B" w14:paraId="5D196BE9" w14:textId="77777777" w:rsidTr="00D8295C">
        <w:trPr>
          <w:trHeight w:val="439"/>
        </w:trPr>
        <w:tc>
          <w:tcPr>
            <w:tcW w:w="7763" w:type="dxa"/>
          </w:tcPr>
          <w:p w14:paraId="11A51371"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4E781F6"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40717EC7"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3E2056D4" w14:textId="77777777" w:rsidTr="00D8295C">
        <w:trPr>
          <w:trHeight w:val="403"/>
        </w:trPr>
        <w:tc>
          <w:tcPr>
            <w:tcW w:w="7763" w:type="dxa"/>
          </w:tcPr>
          <w:p w14:paraId="334DBEC2"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89BEEA5"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11F0570"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59117A67" w14:textId="77777777" w:rsidTr="00D8295C">
        <w:trPr>
          <w:trHeight w:val="439"/>
        </w:trPr>
        <w:tc>
          <w:tcPr>
            <w:tcW w:w="7763" w:type="dxa"/>
          </w:tcPr>
          <w:p w14:paraId="79AFE53E"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BFA80BE"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429F7BB"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094DE4F2" w14:textId="77777777" w:rsidTr="00D8295C">
        <w:trPr>
          <w:trHeight w:val="403"/>
        </w:trPr>
        <w:tc>
          <w:tcPr>
            <w:tcW w:w="7763" w:type="dxa"/>
          </w:tcPr>
          <w:p w14:paraId="0E91A779"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4D28F92"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CDA99E0"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78C66248" w14:textId="77777777" w:rsidTr="00D8295C">
        <w:trPr>
          <w:trHeight w:val="403"/>
        </w:trPr>
        <w:tc>
          <w:tcPr>
            <w:tcW w:w="7763" w:type="dxa"/>
          </w:tcPr>
          <w:p w14:paraId="0C54BEBB"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2A25C2DC"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05B12ADF"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0CDF4443" w14:textId="77777777" w:rsidTr="00D8295C">
        <w:trPr>
          <w:trHeight w:val="403"/>
        </w:trPr>
        <w:tc>
          <w:tcPr>
            <w:tcW w:w="7763" w:type="dxa"/>
          </w:tcPr>
          <w:p w14:paraId="6DB569FA"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3AF858B"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FA30AB9"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3636CEFE" w14:textId="77777777" w:rsidTr="00D8295C">
        <w:trPr>
          <w:trHeight w:val="403"/>
        </w:trPr>
        <w:tc>
          <w:tcPr>
            <w:tcW w:w="7763" w:type="dxa"/>
          </w:tcPr>
          <w:p w14:paraId="6C4A64C7"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Other – specify:</w:t>
            </w:r>
          </w:p>
          <w:p w14:paraId="7D090719" w14:textId="77777777" w:rsidR="00D8295C" w:rsidRPr="004C3A0B" w:rsidRDefault="00D8295C" w:rsidP="001302C6">
            <w:pPr>
              <w:autoSpaceDE w:val="0"/>
              <w:autoSpaceDN w:val="0"/>
              <w:adjustRightInd w:val="0"/>
              <w:jc w:val="both"/>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E623DFF"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79F13979"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445E6AB9" w14:textId="77777777" w:rsidTr="00D8295C">
        <w:trPr>
          <w:trHeight w:val="403"/>
        </w:trPr>
        <w:tc>
          <w:tcPr>
            <w:tcW w:w="9889" w:type="dxa"/>
            <w:gridSpan w:val="3"/>
          </w:tcPr>
          <w:p w14:paraId="6FAFBFCF" w14:textId="77777777" w:rsidR="00D8295C" w:rsidRDefault="00D8295C" w:rsidP="001302C6">
            <w:pPr>
              <w:autoSpaceDE w:val="0"/>
              <w:autoSpaceDN w:val="0"/>
              <w:adjustRightInd w:val="0"/>
              <w:jc w:val="both"/>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D8295C" w:rsidRPr="004C3A0B" w14:paraId="6803F6B8" w14:textId="77777777" w:rsidTr="00D8295C">
        <w:trPr>
          <w:trHeight w:val="403"/>
        </w:trPr>
        <w:tc>
          <w:tcPr>
            <w:tcW w:w="9889" w:type="dxa"/>
            <w:gridSpan w:val="3"/>
          </w:tcPr>
          <w:p w14:paraId="7531253A" w14:textId="77777777" w:rsidR="00D8295C" w:rsidRDefault="00D8295C" w:rsidP="001302C6">
            <w:pPr>
              <w:autoSpaceDE w:val="0"/>
              <w:autoSpaceDN w:val="0"/>
              <w:adjustRightInd w:val="0"/>
              <w:jc w:val="both"/>
              <w:rPr>
                <w:rFonts w:ascii="Arial" w:hAnsi="Arial" w:cs="Arial"/>
                <w:b/>
                <w:bCs/>
                <w:sz w:val="22"/>
                <w:szCs w:val="22"/>
              </w:rPr>
            </w:pPr>
          </w:p>
          <w:p w14:paraId="4C90BF33" w14:textId="77777777" w:rsidR="00D8295C" w:rsidRDefault="00D8295C" w:rsidP="001302C6">
            <w:pPr>
              <w:autoSpaceDE w:val="0"/>
              <w:autoSpaceDN w:val="0"/>
              <w:adjustRightInd w:val="0"/>
              <w:jc w:val="both"/>
              <w:rPr>
                <w:rFonts w:ascii="Arial" w:hAnsi="Arial" w:cs="Arial"/>
                <w:b/>
                <w:bCs/>
                <w:sz w:val="22"/>
                <w:szCs w:val="22"/>
              </w:rPr>
            </w:pPr>
          </w:p>
        </w:tc>
      </w:tr>
      <w:tr w:rsidR="00D8295C" w:rsidRPr="004C3A0B" w14:paraId="2701A259" w14:textId="77777777" w:rsidTr="00D8295C">
        <w:trPr>
          <w:trHeight w:val="439"/>
        </w:trPr>
        <w:tc>
          <w:tcPr>
            <w:tcW w:w="7763" w:type="dxa"/>
            <w:shd w:val="clear" w:color="auto" w:fill="F2F2F2" w:themeFill="background1" w:themeFillShade="F2"/>
            <w:vAlign w:val="center"/>
          </w:tcPr>
          <w:p w14:paraId="7B1CDFF6" w14:textId="77777777" w:rsidR="00D8295C" w:rsidRPr="004C3A0B" w:rsidRDefault="00D8295C" w:rsidP="001302C6">
            <w:pPr>
              <w:autoSpaceDE w:val="0"/>
              <w:autoSpaceDN w:val="0"/>
              <w:adjustRightInd w:val="0"/>
              <w:jc w:val="both"/>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DC8C885" w14:textId="77777777" w:rsidR="00D8295C" w:rsidRPr="004C3A0B" w:rsidRDefault="00D8295C" w:rsidP="001302C6">
            <w:pPr>
              <w:autoSpaceDE w:val="0"/>
              <w:autoSpaceDN w:val="0"/>
              <w:adjustRightInd w:val="0"/>
              <w:jc w:val="both"/>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AC15C60" w14:textId="77777777" w:rsidR="00D8295C" w:rsidRPr="004C3A0B" w:rsidRDefault="00D8295C" w:rsidP="001302C6">
            <w:pPr>
              <w:autoSpaceDE w:val="0"/>
              <w:autoSpaceDN w:val="0"/>
              <w:adjustRightInd w:val="0"/>
              <w:jc w:val="both"/>
              <w:rPr>
                <w:rFonts w:ascii="Arial" w:hAnsi="Arial" w:cs="Arial"/>
                <w:b/>
                <w:bCs/>
                <w:sz w:val="22"/>
                <w:szCs w:val="22"/>
              </w:rPr>
            </w:pPr>
            <w:r w:rsidRPr="004C3A0B">
              <w:rPr>
                <w:rFonts w:ascii="Arial" w:hAnsi="Arial" w:cs="Arial"/>
                <w:b/>
                <w:bCs/>
                <w:sz w:val="22"/>
                <w:szCs w:val="22"/>
              </w:rPr>
              <w:t>NO</w:t>
            </w:r>
          </w:p>
        </w:tc>
      </w:tr>
      <w:tr w:rsidR="00D8295C" w:rsidRPr="004C3A0B" w14:paraId="0A892ABD" w14:textId="77777777" w:rsidTr="00D8295C">
        <w:trPr>
          <w:trHeight w:val="439"/>
        </w:trPr>
        <w:tc>
          <w:tcPr>
            <w:tcW w:w="7763" w:type="dxa"/>
            <w:shd w:val="clear" w:color="auto" w:fill="F2F2F2" w:themeFill="background1" w:themeFillShade="F2"/>
            <w:vAlign w:val="center"/>
          </w:tcPr>
          <w:p w14:paraId="04BDF126"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lastRenderedPageBreak/>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5D8F6DB"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F82DDF0"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1CCF9B2E" w14:textId="77777777" w:rsidTr="00D8295C">
        <w:trPr>
          <w:trHeight w:val="403"/>
        </w:trPr>
        <w:tc>
          <w:tcPr>
            <w:tcW w:w="7763" w:type="dxa"/>
            <w:shd w:val="clear" w:color="auto" w:fill="F2F2F2" w:themeFill="background1" w:themeFillShade="F2"/>
            <w:vAlign w:val="center"/>
          </w:tcPr>
          <w:p w14:paraId="4B395386"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14624BA"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2AFBE6BD"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775568F4" w14:textId="77777777" w:rsidTr="00D8295C">
        <w:trPr>
          <w:trHeight w:val="439"/>
        </w:trPr>
        <w:tc>
          <w:tcPr>
            <w:tcW w:w="7763" w:type="dxa"/>
            <w:shd w:val="clear" w:color="auto" w:fill="F2F2F2" w:themeFill="background1" w:themeFillShade="F2"/>
            <w:vAlign w:val="center"/>
          </w:tcPr>
          <w:p w14:paraId="6381083A"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8259513"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4D4EB59"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60DBD76E" w14:textId="77777777" w:rsidTr="00D8295C">
        <w:trPr>
          <w:trHeight w:val="403"/>
        </w:trPr>
        <w:tc>
          <w:tcPr>
            <w:tcW w:w="7763" w:type="dxa"/>
            <w:shd w:val="clear" w:color="auto" w:fill="F2F2F2" w:themeFill="background1" w:themeFillShade="F2"/>
            <w:vAlign w:val="center"/>
          </w:tcPr>
          <w:p w14:paraId="22A85E9D"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0427E2F"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1EFA00E"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7B57DE60" w14:textId="77777777" w:rsidTr="00D8295C">
        <w:trPr>
          <w:trHeight w:val="403"/>
        </w:trPr>
        <w:tc>
          <w:tcPr>
            <w:tcW w:w="7763" w:type="dxa"/>
            <w:shd w:val="clear" w:color="auto" w:fill="F2F2F2" w:themeFill="background1" w:themeFillShade="F2"/>
            <w:vAlign w:val="center"/>
          </w:tcPr>
          <w:p w14:paraId="6CE48674"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6070BC6"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75B79AE"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58A726FE" w14:textId="77777777" w:rsidTr="00D8295C">
        <w:trPr>
          <w:trHeight w:val="403"/>
        </w:trPr>
        <w:tc>
          <w:tcPr>
            <w:tcW w:w="7763" w:type="dxa"/>
            <w:shd w:val="clear" w:color="auto" w:fill="F2F2F2" w:themeFill="background1" w:themeFillShade="F2"/>
            <w:vAlign w:val="center"/>
          </w:tcPr>
          <w:p w14:paraId="74FB04BB"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CF15D83"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29D53DE"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6A42ED91" w14:textId="77777777" w:rsidTr="00D8295C">
        <w:trPr>
          <w:trHeight w:val="403"/>
        </w:trPr>
        <w:tc>
          <w:tcPr>
            <w:tcW w:w="7763" w:type="dxa"/>
            <w:shd w:val="clear" w:color="auto" w:fill="F2F2F2" w:themeFill="background1" w:themeFillShade="F2"/>
            <w:vAlign w:val="center"/>
          </w:tcPr>
          <w:p w14:paraId="1F8FB2B8"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6C80B84"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36EBC85" w14:textId="77777777" w:rsidR="00D8295C" w:rsidRPr="004C3A0B" w:rsidRDefault="00D8295C" w:rsidP="001302C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8295C" w:rsidRPr="004C3A0B" w14:paraId="61A29852" w14:textId="77777777" w:rsidTr="00D8295C">
        <w:trPr>
          <w:trHeight w:val="403"/>
        </w:trPr>
        <w:tc>
          <w:tcPr>
            <w:tcW w:w="7763" w:type="dxa"/>
            <w:shd w:val="clear" w:color="auto" w:fill="F2F2F2" w:themeFill="background1" w:themeFillShade="F2"/>
            <w:vAlign w:val="center"/>
          </w:tcPr>
          <w:p w14:paraId="24A0B6CF" w14:textId="77777777" w:rsidR="00D8295C" w:rsidRPr="004C3A0B" w:rsidRDefault="00D8295C" w:rsidP="001302C6">
            <w:pPr>
              <w:autoSpaceDE w:val="0"/>
              <w:autoSpaceDN w:val="0"/>
              <w:adjustRightInd w:val="0"/>
              <w:jc w:val="both"/>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4491E297"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2BAE87F5" w14:textId="77777777" w:rsidR="00D8295C" w:rsidRPr="004C3A0B" w:rsidRDefault="00D8295C" w:rsidP="001302C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r>
      <w:tr w:rsidR="00D8295C" w:rsidRPr="004C3A0B" w14:paraId="4AC9F09B" w14:textId="77777777" w:rsidTr="00D8295C">
        <w:trPr>
          <w:trHeight w:val="403"/>
        </w:trPr>
        <w:tc>
          <w:tcPr>
            <w:tcW w:w="9889" w:type="dxa"/>
            <w:gridSpan w:val="3"/>
            <w:shd w:val="clear" w:color="auto" w:fill="F2F2F2" w:themeFill="background1" w:themeFillShade="F2"/>
            <w:vAlign w:val="center"/>
          </w:tcPr>
          <w:p w14:paraId="35BA6538" w14:textId="77777777" w:rsidR="00D8295C" w:rsidRPr="004C3A0B" w:rsidRDefault="00D8295C" w:rsidP="001302C6">
            <w:pPr>
              <w:spacing w:before="120" w:after="120"/>
              <w:jc w:val="both"/>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D8295C" w:rsidRPr="004C3A0B" w14:paraId="7DFA22CC" w14:textId="77777777" w:rsidTr="00D8295C">
        <w:trPr>
          <w:trHeight w:val="403"/>
        </w:trPr>
        <w:tc>
          <w:tcPr>
            <w:tcW w:w="9889" w:type="dxa"/>
            <w:gridSpan w:val="3"/>
            <w:vAlign w:val="center"/>
          </w:tcPr>
          <w:p w14:paraId="65D6D6C5" w14:textId="7D45D65B" w:rsidR="00D8295C" w:rsidRPr="004C3A0B" w:rsidRDefault="00D8295C" w:rsidP="001302C6">
            <w:pPr>
              <w:autoSpaceDE w:val="0"/>
              <w:autoSpaceDN w:val="0"/>
              <w:adjustRightInd w:val="0"/>
              <w:jc w:val="both"/>
              <w:rPr>
                <w:rFonts w:cs="Arial"/>
              </w:rPr>
            </w:pPr>
          </w:p>
        </w:tc>
      </w:tr>
    </w:tbl>
    <w:p w14:paraId="0015E725" w14:textId="77777777" w:rsidR="00D8295C" w:rsidRPr="004C3A0B" w:rsidRDefault="00D8295C" w:rsidP="001302C6">
      <w:pPr>
        <w:jc w:val="both"/>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D8295C" w:rsidRPr="004C3A0B" w14:paraId="3D3D5CF9" w14:textId="77777777" w:rsidTr="00D8295C">
        <w:trPr>
          <w:trHeight w:val="403"/>
        </w:trPr>
        <w:tc>
          <w:tcPr>
            <w:tcW w:w="9889" w:type="dxa"/>
            <w:shd w:val="clear" w:color="auto" w:fill="F2F2F2" w:themeFill="background1" w:themeFillShade="F2"/>
            <w:vAlign w:val="center"/>
          </w:tcPr>
          <w:p w14:paraId="635133CE"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D8295C" w:rsidRPr="004C3A0B" w14:paraId="6581F564" w14:textId="77777777" w:rsidTr="00D8295C">
        <w:trPr>
          <w:trHeight w:val="403"/>
        </w:trPr>
        <w:tc>
          <w:tcPr>
            <w:tcW w:w="9889" w:type="dxa"/>
            <w:vAlign w:val="center"/>
          </w:tcPr>
          <w:p w14:paraId="40039BEF" w14:textId="7B3D6108" w:rsidR="00D8295C" w:rsidRPr="004C3A0B" w:rsidRDefault="00D8295C" w:rsidP="001302C6">
            <w:pPr>
              <w:autoSpaceDE w:val="0"/>
              <w:autoSpaceDN w:val="0"/>
              <w:adjustRightInd w:val="0"/>
              <w:jc w:val="both"/>
              <w:rPr>
                <w:rFonts w:cs="Arial"/>
              </w:rPr>
            </w:pPr>
          </w:p>
        </w:tc>
      </w:tr>
      <w:tr w:rsidR="00D8295C" w:rsidRPr="004C3A0B" w14:paraId="085C8196" w14:textId="77777777" w:rsidTr="00D8295C">
        <w:trPr>
          <w:trHeight w:val="233"/>
        </w:trPr>
        <w:tc>
          <w:tcPr>
            <w:tcW w:w="9889" w:type="dxa"/>
            <w:vAlign w:val="center"/>
          </w:tcPr>
          <w:p w14:paraId="45AFE7CD" w14:textId="77777777" w:rsidR="00D8295C" w:rsidRPr="004C3A0B" w:rsidRDefault="00D8295C" w:rsidP="001302C6">
            <w:pPr>
              <w:autoSpaceDE w:val="0"/>
              <w:autoSpaceDN w:val="0"/>
              <w:adjustRightInd w:val="0"/>
              <w:jc w:val="both"/>
              <w:rPr>
                <w:rFonts w:ascii="Arial" w:hAnsi="Arial" w:cs="Arial"/>
                <w:sz w:val="16"/>
                <w:szCs w:val="16"/>
              </w:rPr>
            </w:pPr>
          </w:p>
        </w:tc>
      </w:tr>
      <w:tr w:rsidR="00D8295C" w:rsidRPr="004C3A0B" w14:paraId="4B549474" w14:textId="77777777" w:rsidTr="00D8295C">
        <w:trPr>
          <w:trHeight w:val="403"/>
        </w:trPr>
        <w:tc>
          <w:tcPr>
            <w:tcW w:w="9889" w:type="dxa"/>
            <w:shd w:val="clear" w:color="auto" w:fill="F2F2F2" w:themeFill="background1" w:themeFillShade="F2"/>
          </w:tcPr>
          <w:p w14:paraId="5FE4105C" w14:textId="77777777"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D8295C" w:rsidRPr="004C3A0B" w14:paraId="42B28575" w14:textId="77777777" w:rsidTr="00D8295C">
        <w:trPr>
          <w:trHeight w:val="403"/>
        </w:trPr>
        <w:tc>
          <w:tcPr>
            <w:tcW w:w="9889" w:type="dxa"/>
          </w:tcPr>
          <w:p w14:paraId="06D009B9" w14:textId="77777777" w:rsidR="00D8295C" w:rsidRPr="004C3A0B" w:rsidRDefault="00D8295C" w:rsidP="001302C6">
            <w:pPr>
              <w:autoSpaceDE w:val="0"/>
              <w:autoSpaceDN w:val="0"/>
              <w:adjustRightInd w:val="0"/>
              <w:jc w:val="both"/>
              <w:rPr>
                <w:rFonts w:ascii="Arial" w:hAnsi="Arial" w:cs="Arial"/>
                <w:sz w:val="22"/>
                <w:szCs w:val="22"/>
              </w:rPr>
            </w:pPr>
          </w:p>
          <w:p w14:paraId="64DB0DEF" w14:textId="7CC07965" w:rsidR="00D8295C" w:rsidRPr="004C3A0B" w:rsidRDefault="00D8295C" w:rsidP="001302C6">
            <w:pPr>
              <w:autoSpaceDE w:val="0"/>
              <w:autoSpaceDN w:val="0"/>
              <w:adjustRightInd w:val="0"/>
              <w:jc w:val="both"/>
              <w:rPr>
                <w:rFonts w:cs="Arial"/>
              </w:rPr>
            </w:pPr>
          </w:p>
        </w:tc>
      </w:tr>
      <w:tr w:rsidR="00D8295C" w:rsidRPr="004C3A0B" w14:paraId="5B5BDC0A" w14:textId="77777777" w:rsidTr="00D8295C">
        <w:trPr>
          <w:trHeight w:val="233"/>
        </w:trPr>
        <w:tc>
          <w:tcPr>
            <w:tcW w:w="9889" w:type="dxa"/>
          </w:tcPr>
          <w:p w14:paraId="55B6A81A" w14:textId="77777777" w:rsidR="00D8295C" w:rsidRPr="004C3A0B" w:rsidRDefault="00D8295C" w:rsidP="001302C6">
            <w:pPr>
              <w:autoSpaceDE w:val="0"/>
              <w:autoSpaceDN w:val="0"/>
              <w:adjustRightInd w:val="0"/>
              <w:jc w:val="both"/>
              <w:rPr>
                <w:rFonts w:ascii="Arial" w:hAnsi="Arial" w:cs="Arial"/>
                <w:sz w:val="16"/>
                <w:szCs w:val="16"/>
              </w:rPr>
            </w:pPr>
          </w:p>
        </w:tc>
      </w:tr>
      <w:tr w:rsidR="00D8295C" w:rsidRPr="004C3A0B" w14:paraId="41AC7DE7" w14:textId="77777777" w:rsidTr="00D8295C">
        <w:trPr>
          <w:trHeight w:val="403"/>
        </w:trPr>
        <w:tc>
          <w:tcPr>
            <w:tcW w:w="9889" w:type="dxa"/>
            <w:shd w:val="clear" w:color="auto" w:fill="F2F2F2" w:themeFill="background1" w:themeFillShade="F2"/>
          </w:tcPr>
          <w:p w14:paraId="6E15495E" w14:textId="25777F83" w:rsidR="00D8295C" w:rsidRPr="004C3A0B" w:rsidRDefault="00D8295C" w:rsidP="001302C6">
            <w:pPr>
              <w:autoSpaceDE w:val="0"/>
              <w:autoSpaceDN w:val="0"/>
              <w:adjustRightInd w:val="0"/>
              <w:jc w:val="both"/>
              <w:rPr>
                <w:rFonts w:ascii="Arial" w:hAnsi="Arial" w:cs="Arial"/>
                <w:sz w:val="22"/>
                <w:szCs w:val="22"/>
              </w:rPr>
            </w:pPr>
            <w:r w:rsidRPr="004C3A0B">
              <w:rPr>
                <w:rFonts w:ascii="Arial" w:hAnsi="Arial" w:cs="Arial"/>
                <w:bCs/>
                <w:sz w:val="22"/>
                <w:szCs w:val="22"/>
              </w:rPr>
              <w:t>Give details of data storage arrangements, including where data will be stored, how long for, and in what form. Will data be archived – if so how and if not why not.</w:t>
            </w:r>
          </w:p>
        </w:tc>
      </w:tr>
      <w:tr w:rsidR="00D8295C" w:rsidRPr="004C3A0B" w14:paraId="45AED7D5" w14:textId="77777777" w:rsidTr="00D8295C">
        <w:trPr>
          <w:trHeight w:val="403"/>
        </w:trPr>
        <w:tc>
          <w:tcPr>
            <w:tcW w:w="9889" w:type="dxa"/>
          </w:tcPr>
          <w:p w14:paraId="1166F058" w14:textId="77777777" w:rsidR="00D8295C" w:rsidRPr="004C3A0B" w:rsidRDefault="00D8295C" w:rsidP="001302C6">
            <w:pPr>
              <w:autoSpaceDE w:val="0"/>
              <w:autoSpaceDN w:val="0"/>
              <w:adjustRightInd w:val="0"/>
              <w:jc w:val="both"/>
              <w:rPr>
                <w:rFonts w:cs="Arial"/>
              </w:rPr>
            </w:pPr>
          </w:p>
          <w:p w14:paraId="12AE5991" w14:textId="7EFE23E1" w:rsidR="00D8295C" w:rsidRPr="004C3A0B" w:rsidRDefault="00D8295C" w:rsidP="001302C6">
            <w:pPr>
              <w:autoSpaceDE w:val="0"/>
              <w:autoSpaceDN w:val="0"/>
              <w:adjustRightInd w:val="0"/>
              <w:jc w:val="both"/>
              <w:rPr>
                <w:rFonts w:cs="Arial"/>
              </w:rPr>
            </w:pPr>
          </w:p>
        </w:tc>
      </w:tr>
    </w:tbl>
    <w:p w14:paraId="5F9ADD25" w14:textId="77777777" w:rsidR="00D8295C" w:rsidRPr="004C3A0B" w:rsidRDefault="00D8295C" w:rsidP="001302C6">
      <w:pPr>
        <w:jc w:val="both"/>
        <w:rPr>
          <w:rFonts w:ascii="Arial" w:hAnsi="Arial" w:cs="Arial"/>
          <w:b/>
          <w:bCs/>
          <w:sz w:val="22"/>
          <w:szCs w:val="22"/>
        </w:rPr>
      </w:pPr>
      <w:r w:rsidRPr="004C3A0B">
        <w:rPr>
          <w:rFonts w:ascii="Arial" w:hAnsi="Arial" w:cs="Arial"/>
          <w:sz w:val="16"/>
          <w:szCs w:val="16"/>
        </w:rPr>
        <w:br w:type="page"/>
      </w:r>
    </w:p>
    <w:p w14:paraId="5322BB51" w14:textId="77777777" w:rsidR="00D8295C" w:rsidRPr="004C3A0B" w:rsidRDefault="00D8295C" w:rsidP="001302C6">
      <w:pPr>
        <w:jc w:val="both"/>
        <w:rPr>
          <w:rFonts w:ascii="Arial" w:hAnsi="Arial" w:cs="Arial"/>
          <w:b/>
          <w:bCs/>
          <w:sz w:val="22"/>
          <w:szCs w:val="22"/>
        </w:rPr>
      </w:pPr>
      <w:r w:rsidRPr="004C3A0B">
        <w:rPr>
          <w:rFonts w:ascii="Arial" w:hAnsi="Arial" w:cs="Arial"/>
          <w:b/>
          <w:bCs/>
          <w:sz w:val="22"/>
          <w:szCs w:val="22"/>
        </w:rPr>
        <w:lastRenderedPageBreak/>
        <w:t>SECTION K: Declaration</w:t>
      </w:r>
    </w:p>
    <w:p w14:paraId="7678FB53" w14:textId="77777777" w:rsidR="00D8295C" w:rsidRPr="004C3A0B" w:rsidRDefault="00D8295C" w:rsidP="001302C6">
      <w:pPr>
        <w:jc w:val="both"/>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D8295C" w:rsidRPr="004C3A0B" w14:paraId="2D2C1146" w14:textId="77777777" w:rsidTr="00D8295C">
        <w:trPr>
          <w:trHeight w:val="1807"/>
        </w:trPr>
        <w:tc>
          <w:tcPr>
            <w:tcW w:w="9881" w:type="dxa"/>
            <w:gridSpan w:val="4"/>
            <w:shd w:val="clear" w:color="auto" w:fill="F2F2F2" w:themeFill="background1" w:themeFillShade="F2"/>
            <w:vAlign w:val="center"/>
          </w:tcPr>
          <w:p w14:paraId="1A4E8462" w14:textId="77777777" w:rsidR="00D8295C" w:rsidRPr="004C3A0B" w:rsidRDefault="00D8295C" w:rsidP="001302C6">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139665D" w14:textId="77777777" w:rsidR="00D8295C" w:rsidRPr="004C3A0B" w:rsidRDefault="00D8295C" w:rsidP="001302C6">
            <w:pPr>
              <w:jc w:val="both"/>
              <w:rPr>
                <w:rFonts w:ascii="Arial" w:hAnsi="Arial" w:cs="Arial"/>
                <w:b/>
                <w:bCs/>
                <w:color w:val="000000"/>
                <w:sz w:val="22"/>
                <w:szCs w:val="22"/>
              </w:rPr>
            </w:pPr>
          </w:p>
          <w:p w14:paraId="2218D18F" w14:textId="77777777" w:rsidR="00D8295C" w:rsidRPr="004C3A0B" w:rsidRDefault="00D8295C" w:rsidP="001302C6">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7" w:history="1">
              <w:r w:rsidRPr="004C3A0B">
                <w:rPr>
                  <w:rStyle w:val="Hyperlink"/>
                  <w:rFonts w:ascii="Arial" w:hAnsi="Arial" w:cs="Arial"/>
                  <w:sz w:val="22"/>
                  <w:szCs w:val="22"/>
                </w:rPr>
                <w:t>Research Ethics and Integrity Code of Practice</w:t>
              </w:r>
            </w:hyperlink>
          </w:p>
        </w:tc>
      </w:tr>
      <w:tr w:rsidR="00D8295C" w:rsidRPr="004C3A0B" w14:paraId="44014A5C" w14:textId="77777777" w:rsidTr="00D8295C">
        <w:trPr>
          <w:trHeight w:val="657"/>
        </w:trPr>
        <w:tc>
          <w:tcPr>
            <w:tcW w:w="3219" w:type="dxa"/>
            <w:tcBorders>
              <w:right w:val="nil"/>
            </w:tcBorders>
            <w:vAlign w:val="center"/>
          </w:tcPr>
          <w:p w14:paraId="0E9F785C" w14:textId="77777777" w:rsidR="00D8295C" w:rsidRPr="004C3A0B" w:rsidRDefault="00D8295C" w:rsidP="001302C6">
            <w:pPr>
              <w:spacing w:before="100" w:beforeAutospacing="1" w:after="100" w:afterAutospacing="1"/>
              <w:jc w:val="both"/>
              <w:rPr>
                <w:rFonts w:ascii="Arial" w:hAnsi="Arial" w:cs="Arial"/>
                <w:sz w:val="22"/>
                <w:szCs w:val="22"/>
              </w:rPr>
            </w:pPr>
            <w:r w:rsidRPr="004C3A0B">
              <w:rPr>
                <w:rFonts w:ascii="Arial" w:hAnsi="Arial" w:cs="Arial"/>
                <w:b/>
                <w:bCs/>
                <w:sz w:val="22"/>
                <w:szCs w:val="22"/>
              </w:rPr>
              <w:t>Signature of applicant:</w:t>
            </w:r>
          </w:p>
        </w:tc>
        <w:tc>
          <w:tcPr>
            <w:tcW w:w="3969" w:type="dxa"/>
            <w:tcBorders>
              <w:left w:val="nil"/>
            </w:tcBorders>
            <w:vAlign w:val="center"/>
          </w:tcPr>
          <w:p w14:paraId="16D9114E" w14:textId="0D2B81D3" w:rsidR="00D8295C" w:rsidRPr="004C3A0B" w:rsidRDefault="00106810" w:rsidP="001302C6">
            <w:pPr>
              <w:spacing w:before="100" w:beforeAutospacing="1" w:after="100" w:afterAutospacing="1"/>
              <w:jc w:val="both"/>
              <w:rPr>
                <w:rFonts w:ascii="Arial" w:hAnsi="Arial" w:cs="Arial"/>
                <w:sz w:val="22"/>
                <w:szCs w:val="22"/>
              </w:rPr>
            </w:pPr>
            <w:r>
              <w:rPr>
                <w:rFonts w:ascii="Arial" w:hAnsi="Arial" w:cs="Arial"/>
                <w:sz w:val="22"/>
                <w:szCs w:val="22"/>
              </w:rPr>
              <w:t>B R Hayden</w:t>
            </w:r>
          </w:p>
        </w:tc>
        <w:tc>
          <w:tcPr>
            <w:tcW w:w="850" w:type="dxa"/>
            <w:tcBorders>
              <w:right w:val="nil"/>
            </w:tcBorders>
            <w:vAlign w:val="center"/>
          </w:tcPr>
          <w:p w14:paraId="20799370" w14:textId="77777777" w:rsidR="00D8295C" w:rsidRPr="004C3A0B" w:rsidRDefault="00D8295C" w:rsidP="001302C6">
            <w:pPr>
              <w:spacing w:before="100" w:beforeAutospacing="1" w:after="100" w:afterAutospacing="1"/>
              <w:jc w:val="both"/>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7319E8B5" w14:textId="241DB21E" w:rsidR="00D8295C" w:rsidRPr="004C3A0B" w:rsidRDefault="00106810" w:rsidP="001302C6">
            <w:pPr>
              <w:spacing w:before="100" w:beforeAutospacing="1" w:after="100" w:afterAutospacing="1"/>
              <w:jc w:val="both"/>
              <w:rPr>
                <w:rFonts w:ascii="Arial" w:hAnsi="Arial" w:cs="Arial"/>
                <w:sz w:val="22"/>
                <w:szCs w:val="22"/>
              </w:rPr>
            </w:pPr>
            <w:r>
              <w:rPr>
                <w:rFonts w:ascii="Arial" w:hAnsi="Arial" w:cs="Arial"/>
                <w:sz w:val="22"/>
                <w:szCs w:val="22"/>
              </w:rPr>
              <w:t>10/05/2021</w:t>
            </w:r>
          </w:p>
        </w:tc>
      </w:tr>
    </w:tbl>
    <w:p w14:paraId="008E86C3" w14:textId="77777777" w:rsidR="00D8295C" w:rsidRPr="004C3A0B" w:rsidRDefault="00D8295C" w:rsidP="001302C6">
      <w:pPr>
        <w:jc w:val="both"/>
        <w:rPr>
          <w:rFonts w:ascii="Arial" w:hAnsi="Arial" w:cs="Arial"/>
          <w:sz w:val="22"/>
          <w:szCs w:val="22"/>
        </w:rPr>
      </w:pPr>
    </w:p>
    <w:p w14:paraId="76D4AA6C" w14:textId="77777777" w:rsidR="00D8295C" w:rsidRPr="004C3A0B" w:rsidRDefault="00D8295C" w:rsidP="001302C6">
      <w:pPr>
        <w:jc w:val="both"/>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D8295C" w:rsidRPr="004C3A0B" w14:paraId="047B6EBC" w14:textId="77777777" w:rsidTr="00D8295C">
        <w:trPr>
          <w:trHeight w:val="346"/>
        </w:trPr>
        <w:tc>
          <w:tcPr>
            <w:tcW w:w="3227" w:type="dxa"/>
            <w:shd w:val="clear" w:color="auto" w:fill="F2F2F2" w:themeFill="background1" w:themeFillShade="F2"/>
            <w:vAlign w:val="center"/>
          </w:tcPr>
          <w:p w14:paraId="579AEB4B" w14:textId="77777777" w:rsidR="00D8295C" w:rsidRPr="004C3A0B" w:rsidRDefault="00D8295C" w:rsidP="001302C6">
            <w:pPr>
              <w:pStyle w:val="ListParagraph"/>
              <w:ind w:left="0"/>
              <w:jc w:val="both"/>
              <w:rPr>
                <w:rFonts w:ascii="Arial" w:hAnsi="Arial" w:cs="Arial"/>
              </w:rPr>
            </w:pPr>
            <w:r w:rsidRPr="004C3A0B">
              <w:rPr>
                <w:rFonts w:ascii="Arial" w:hAnsi="Arial" w:cs="Arial"/>
              </w:rPr>
              <w:t>Director of Studies/Supervisor:</w:t>
            </w:r>
          </w:p>
        </w:tc>
        <w:tc>
          <w:tcPr>
            <w:tcW w:w="3969" w:type="dxa"/>
            <w:shd w:val="clear" w:color="auto" w:fill="auto"/>
            <w:vAlign w:val="center"/>
          </w:tcPr>
          <w:p w14:paraId="6D417D93" w14:textId="77777777" w:rsidR="00D8295C" w:rsidRPr="004C3A0B" w:rsidRDefault="00D8295C" w:rsidP="001302C6">
            <w:pPr>
              <w:pStyle w:val="ListParagraph"/>
              <w:ind w:left="0"/>
              <w:jc w:val="both"/>
              <w:rPr>
                <w:rFonts w:ascii="Arial" w:hAnsi="Arial" w:cs="Arial"/>
              </w:rPr>
            </w:pPr>
          </w:p>
        </w:tc>
      </w:tr>
      <w:tr w:rsidR="00D8295C" w:rsidRPr="004C3A0B" w14:paraId="3D2D326C" w14:textId="77777777" w:rsidTr="00D8295C">
        <w:trPr>
          <w:trHeight w:val="347"/>
        </w:trPr>
        <w:tc>
          <w:tcPr>
            <w:tcW w:w="3227" w:type="dxa"/>
            <w:shd w:val="clear" w:color="auto" w:fill="F2F2F2" w:themeFill="background1" w:themeFillShade="F2"/>
            <w:vAlign w:val="center"/>
          </w:tcPr>
          <w:p w14:paraId="0E53DF5E" w14:textId="77777777" w:rsidR="00D8295C" w:rsidRPr="004C3A0B" w:rsidRDefault="00D8295C" w:rsidP="001302C6">
            <w:pPr>
              <w:pStyle w:val="ListParagraph"/>
              <w:ind w:left="0"/>
              <w:jc w:val="both"/>
              <w:rPr>
                <w:rFonts w:ascii="Arial" w:hAnsi="Arial" w:cs="Arial"/>
              </w:rPr>
            </w:pPr>
            <w:r w:rsidRPr="004C3A0B">
              <w:rPr>
                <w:rFonts w:ascii="Arial" w:hAnsi="Arial" w:cs="Arial"/>
              </w:rPr>
              <w:t>Signature:</w:t>
            </w:r>
          </w:p>
        </w:tc>
        <w:tc>
          <w:tcPr>
            <w:tcW w:w="3969" w:type="dxa"/>
            <w:shd w:val="clear" w:color="auto" w:fill="auto"/>
            <w:vAlign w:val="center"/>
          </w:tcPr>
          <w:p w14:paraId="42ACCE0C" w14:textId="77777777" w:rsidR="00D8295C" w:rsidRPr="004C3A0B" w:rsidRDefault="00D8295C" w:rsidP="001302C6">
            <w:pPr>
              <w:pStyle w:val="ListParagraph"/>
              <w:ind w:left="0"/>
              <w:jc w:val="both"/>
              <w:rPr>
                <w:rFonts w:ascii="Arial" w:hAnsi="Arial" w:cs="Arial"/>
              </w:rPr>
            </w:pPr>
          </w:p>
          <w:p w14:paraId="7A698556" w14:textId="77777777" w:rsidR="00D8295C" w:rsidRPr="004C3A0B" w:rsidRDefault="00D8295C" w:rsidP="001302C6">
            <w:pPr>
              <w:pStyle w:val="ListParagraph"/>
              <w:ind w:left="0"/>
              <w:jc w:val="both"/>
              <w:rPr>
                <w:rFonts w:ascii="Arial" w:hAnsi="Arial" w:cs="Arial"/>
              </w:rPr>
            </w:pPr>
          </w:p>
        </w:tc>
      </w:tr>
      <w:tr w:rsidR="00D8295C" w:rsidRPr="004C3A0B" w14:paraId="11F1DC5B" w14:textId="77777777" w:rsidTr="00D8295C">
        <w:trPr>
          <w:trHeight w:val="347"/>
        </w:trPr>
        <w:tc>
          <w:tcPr>
            <w:tcW w:w="3227" w:type="dxa"/>
            <w:shd w:val="clear" w:color="auto" w:fill="F2F2F2" w:themeFill="background1" w:themeFillShade="F2"/>
            <w:vAlign w:val="center"/>
          </w:tcPr>
          <w:p w14:paraId="09F42E95" w14:textId="77777777" w:rsidR="00D8295C" w:rsidRPr="004C3A0B" w:rsidRDefault="00D8295C" w:rsidP="001302C6">
            <w:pPr>
              <w:pStyle w:val="ListParagraph"/>
              <w:ind w:left="0"/>
              <w:jc w:val="both"/>
              <w:rPr>
                <w:rFonts w:ascii="Arial" w:hAnsi="Arial" w:cs="Arial"/>
              </w:rPr>
            </w:pPr>
            <w:r w:rsidRPr="004C3A0B">
              <w:rPr>
                <w:rFonts w:ascii="Arial" w:hAnsi="Arial" w:cs="Arial"/>
              </w:rPr>
              <w:t>Date:</w:t>
            </w:r>
          </w:p>
        </w:tc>
        <w:tc>
          <w:tcPr>
            <w:tcW w:w="3969" w:type="dxa"/>
            <w:shd w:val="clear" w:color="auto" w:fill="auto"/>
            <w:vAlign w:val="center"/>
          </w:tcPr>
          <w:p w14:paraId="77ABB955" w14:textId="77777777" w:rsidR="00D8295C" w:rsidRPr="004C3A0B" w:rsidRDefault="00D8295C" w:rsidP="001302C6">
            <w:pPr>
              <w:pStyle w:val="ListParagraph"/>
              <w:ind w:left="0"/>
              <w:jc w:val="both"/>
              <w:rPr>
                <w:rFonts w:ascii="Arial" w:hAnsi="Arial" w:cs="Arial"/>
              </w:rPr>
            </w:pPr>
          </w:p>
        </w:tc>
      </w:tr>
    </w:tbl>
    <w:p w14:paraId="069F46E2" w14:textId="77777777" w:rsidR="00D8295C" w:rsidRPr="004C3A0B" w:rsidRDefault="00D8295C" w:rsidP="001302C6">
      <w:pPr>
        <w:jc w:val="both"/>
        <w:rPr>
          <w:rFonts w:ascii="Arial" w:hAnsi="Arial" w:cs="Arial"/>
          <w:sz w:val="22"/>
          <w:szCs w:val="22"/>
        </w:rPr>
      </w:pPr>
    </w:p>
    <w:p w14:paraId="276F0BF1" w14:textId="77777777" w:rsidR="00D8295C" w:rsidRPr="004C3A0B" w:rsidRDefault="00D8295C" w:rsidP="001302C6">
      <w:pPr>
        <w:jc w:val="both"/>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D8295C" w:rsidRPr="004C3A0B" w14:paraId="0A2F8AF3" w14:textId="77777777" w:rsidTr="00D8295C">
        <w:trPr>
          <w:trHeight w:val="346"/>
        </w:trPr>
        <w:tc>
          <w:tcPr>
            <w:tcW w:w="3227" w:type="dxa"/>
            <w:shd w:val="clear" w:color="auto" w:fill="F2F2F2" w:themeFill="background1" w:themeFillShade="F2"/>
            <w:vAlign w:val="center"/>
          </w:tcPr>
          <w:p w14:paraId="6A29ED19" w14:textId="77777777" w:rsidR="00D8295C" w:rsidRPr="004C3A0B" w:rsidRDefault="00D8295C" w:rsidP="001302C6">
            <w:pPr>
              <w:pStyle w:val="ListParagraph"/>
              <w:ind w:left="0"/>
              <w:jc w:val="both"/>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6579BC09" w14:textId="77777777" w:rsidR="00D8295C" w:rsidRPr="004C3A0B" w:rsidRDefault="00D8295C" w:rsidP="001302C6">
            <w:pPr>
              <w:pStyle w:val="ListParagraph"/>
              <w:ind w:left="0"/>
              <w:jc w:val="both"/>
              <w:rPr>
                <w:rFonts w:ascii="Arial" w:hAnsi="Arial" w:cs="Arial"/>
              </w:rPr>
            </w:pPr>
          </w:p>
        </w:tc>
      </w:tr>
      <w:tr w:rsidR="00D8295C" w:rsidRPr="004C3A0B" w14:paraId="360444DC" w14:textId="77777777" w:rsidTr="00D8295C">
        <w:trPr>
          <w:trHeight w:val="347"/>
        </w:trPr>
        <w:tc>
          <w:tcPr>
            <w:tcW w:w="3227" w:type="dxa"/>
            <w:shd w:val="clear" w:color="auto" w:fill="F2F2F2" w:themeFill="background1" w:themeFillShade="F2"/>
            <w:vAlign w:val="center"/>
          </w:tcPr>
          <w:p w14:paraId="5CF25269" w14:textId="77777777" w:rsidR="00D8295C" w:rsidRPr="004C3A0B" w:rsidRDefault="00D8295C" w:rsidP="001302C6">
            <w:pPr>
              <w:pStyle w:val="ListParagraph"/>
              <w:ind w:left="0"/>
              <w:jc w:val="both"/>
              <w:rPr>
                <w:rFonts w:ascii="Arial" w:hAnsi="Arial" w:cs="Arial"/>
              </w:rPr>
            </w:pPr>
            <w:r w:rsidRPr="004C3A0B">
              <w:rPr>
                <w:rFonts w:ascii="Arial" w:hAnsi="Arial" w:cs="Arial"/>
              </w:rPr>
              <w:t>Signature:</w:t>
            </w:r>
          </w:p>
        </w:tc>
        <w:tc>
          <w:tcPr>
            <w:tcW w:w="3969" w:type="dxa"/>
            <w:shd w:val="clear" w:color="auto" w:fill="auto"/>
            <w:vAlign w:val="center"/>
          </w:tcPr>
          <w:p w14:paraId="57506095" w14:textId="77777777" w:rsidR="00D8295C" w:rsidRPr="004C3A0B" w:rsidRDefault="00D8295C" w:rsidP="001302C6">
            <w:pPr>
              <w:pStyle w:val="ListParagraph"/>
              <w:ind w:left="0"/>
              <w:jc w:val="both"/>
              <w:rPr>
                <w:rFonts w:ascii="Arial" w:hAnsi="Arial" w:cs="Arial"/>
              </w:rPr>
            </w:pPr>
          </w:p>
          <w:p w14:paraId="4196172F" w14:textId="77777777" w:rsidR="00D8295C" w:rsidRPr="004C3A0B" w:rsidRDefault="00D8295C" w:rsidP="001302C6">
            <w:pPr>
              <w:pStyle w:val="ListParagraph"/>
              <w:ind w:left="0"/>
              <w:jc w:val="both"/>
              <w:rPr>
                <w:rFonts w:ascii="Arial" w:hAnsi="Arial" w:cs="Arial"/>
              </w:rPr>
            </w:pPr>
          </w:p>
        </w:tc>
      </w:tr>
      <w:tr w:rsidR="00D8295C" w:rsidRPr="004C3A0B" w14:paraId="35BBF88E" w14:textId="77777777" w:rsidTr="00D8295C">
        <w:trPr>
          <w:trHeight w:val="347"/>
        </w:trPr>
        <w:tc>
          <w:tcPr>
            <w:tcW w:w="3227" w:type="dxa"/>
            <w:shd w:val="clear" w:color="auto" w:fill="F2F2F2" w:themeFill="background1" w:themeFillShade="F2"/>
            <w:vAlign w:val="center"/>
          </w:tcPr>
          <w:p w14:paraId="5CD27D25" w14:textId="77777777" w:rsidR="00D8295C" w:rsidRPr="004C3A0B" w:rsidRDefault="00D8295C" w:rsidP="001302C6">
            <w:pPr>
              <w:pStyle w:val="ListParagraph"/>
              <w:ind w:left="0"/>
              <w:jc w:val="both"/>
              <w:rPr>
                <w:rFonts w:ascii="Arial" w:hAnsi="Arial" w:cs="Arial"/>
              </w:rPr>
            </w:pPr>
            <w:r w:rsidRPr="004C3A0B">
              <w:rPr>
                <w:rFonts w:ascii="Arial" w:hAnsi="Arial" w:cs="Arial"/>
              </w:rPr>
              <w:t>Date:</w:t>
            </w:r>
          </w:p>
        </w:tc>
        <w:tc>
          <w:tcPr>
            <w:tcW w:w="3969" w:type="dxa"/>
            <w:shd w:val="clear" w:color="auto" w:fill="auto"/>
            <w:vAlign w:val="center"/>
          </w:tcPr>
          <w:p w14:paraId="1217CA63" w14:textId="77777777" w:rsidR="00D8295C" w:rsidRPr="004C3A0B" w:rsidRDefault="00D8295C" w:rsidP="001302C6">
            <w:pPr>
              <w:pStyle w:val="ListParagraph"/>
              <w:ind w:left="0"/>
              <w:jc w:val="both"/>
              <w:rPr>
                <w:rFonts w:ascii="Arial" w:hAnsi="Arial" w:cs="Arial"/>
              </w:rPr>
            </w:pPr>
          </w:p>
        </w:tc>
      </w:tr>
    </w:tbl>
    <w:p w14:paraId="073B2918" w14:textId="77777777" w:rsidR="00D8295C" w:rsidRPr="004C3A0B" w:rsidRDefault="00D8295C" w:rsidP="001302C6">
      <w:pPr>
        <w:jc w:val="both"/>
        <w:rPr>
          <w:rFonts w:ascii="Arial" w:hAnsi="Arial" w:cs="Arial"/>
          <w:sz w:val="22"/>
          <w:szCs w:val="22"/>
        </w:rPr>
      </w:pPr>
    </w:p>
    <w:p w14:paraId="03A43877" w14:textId="77777777" w:rsidR="00D8295C" w:rsidRPr="004C3A0B" w:rsidRDefault="00D8295C" w:rsidP="001302C6">
      <w:pPr>
        <w:jc w:val="both"/>
        <w:rPr>
          <w:rFonts w:ascii="Arial" w:hAnsi="Arial" w:cs="Arial"/>
          <w:sz w:val="22"/>
          <w:szCs w:val="22"/>
        </w:rPr>
      </w:pPr>
    </w:p>
    <w:p w14:paraId="4E16F04A" w14:textId="77777777" w:rsidR="00D8295C" w:rsidRPr="004C3A0B" w:rsidRDefault="00D8295C" w:rsidP="001302C6">
      <w:pPr>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D8295C" w:rsidRPr="004C3A0B" w14:paraId="1B5D3150" w14:textId="77777777" w:rsidTr="00D8295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10D3686" w14:textId="64B5EE0C" w:rsidR="00D8295C" w:rsidRPr="004C3A0B" w:rsidRDefault="00106810" w:rsidP="001302C6">
                <w:pPr>
                  <w:jc w:val="both"/>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2F1A53F" w14:textId="77777777" w:rsidR="00D8295C" w:rsidRPr="004C3A0B" w:rsidRDefault="00D8295C" w:rsidP="001302C6">
            <w:pPr>
              <w:jc w:val="both"/>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D8295C" w:rsidRPr="004C3A0B" w14:paraId="5D872A0C" w14:textId="77777777" w:rsidTr="00D8295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61399237" w14:textId="0620EB25" w:rsidR="00D8295C" w:rsidRPr="004C3A0B" w:rsidRDefault="00106810" w:rsidP="001302C6">
                <w:pPr>
                  <w:jc w:val="both"/>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AB451C" w14:textId="77777777" w:rsidR="00D8295C" w:rsidRPr="004C3A0B" w:rsidRDefault="00D8295C" w:rsidP="001302C6">
            <w:pPr>
              <w:jc w:val="both"/>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D8295C" w:rsidRPr="004C3A0B" w14:paraId="721911D4" w14:textId="77777777" w:rsidTr="00D8295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2564F756" w14:textId="30575A98" w:rsidR="00D8295C" w:rsidRPr="004C3A0B" w:rsidRDefault="00106810" w:rsidP="001302C6">
                <w:pPr>
                  <w:jc w:val="both"/>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D716414" w14:textId="77777777" w:rsidR="00D8295C" w:rsidRPr="004C3A0B" w:rsidRDefault="00D8295C" w:rsidP="001302C6">
            <w:pPr>
              <w:jc w:val="both"/>
              <w:rPr>
                <w:rFonts w:ascii="Arial" w:hAnsi="Arial" w:cs="Arial"/>
                <w:sz w:val="22"/>
                <w:szCs w:val="22"/>
              </w:rPr>
            </w:pPr>
            <w:r w:rsidRPr="004C3A0B">
              <w:rPr>
                <w:rFonts w:ascii="Arial" w:hAnsi="Arial" w:cs="Arial"/>
                <w:sz w:val="22"/>
                <w:szCs w:val="22"/>
              </w:rPr>
              <w:t>I confirm that the research activity has received approval in principle</w:t>
            </w:r>
          </w:p>
        </w:tc>
      </w:tr>
      <w:tr w:rsidR="00D8295C" w:rsidRPr="004C3A0B" w14:paraId="7CACEB0F" w14:textId="77777777" w:rsidTr="00D8295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6CDE58E" w14:textId="03ED0439" w:rsidR="00D8295C" w:rsidRPr="004C3A0B" w:rsidRDefault="00106810" w:rsidP="001302C6">
                <w:pPr>
                  <w:jc w:val="both"/>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EC5605" w14:textId="77777777" w:rsidR="00D8295C" w:rsidRPr="004C3A0B" w:rsidRDefault="00D8295C" w:rsidP="001302C6">
            <w:pPr>
              <w:jc w:val="both"/>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D8295C" w:rsidRPr="004C3A0B" w14:paraId="36B0FC82" w14:textId="77777777" w:rsidTr="00D8295C">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10C29836" w14:textId="222D8879" w:rsidR="00D8295C" w:rsidRDefault="00106810" w:rsidP="001302C6">
                <w:pPr>
                  <w:jc w:val="both"/>
                  <w:rPr>
                    <w:rFonts w:ascii="Arial" w:hAnsi="Arial" w:cs="Arial"/>
                    <w:b/>
                    <w:bCs/>
                  </w:rPr>
                </w:pPr>
                <w:r>
                  <w:rPr>
                    <w:rFonts w:ascii="MS Gothic" w:eastAsia="MS Gothic" w:hAnsi="MS Gothic" w:cs="Arial" w:hint="eastAsia"/>
                    <w:b/>
                    <w:bCs/>
                  </w:rPr>
                  <w:t>☒</w:t>
                </w:r>
              </w:p>
            </w:sdtContent>
          </w:sdt>
        </w:tc>
        <w:tc>
          <w:tcPr>
            <w:tcW w:w="9356" w:type="dxa"/>
            <w:vAlign w:val="center"/>
          </w:tcPr>
          <w:p w14:paraId="1456098A" w14:textId="77777777" w:rsidR="00D8295C" w:rsidRDefault="00D8295C" w:rsidP="001302C6">
            <w:pPr>
              <w:jc w:val="both"/>
              <w:rPr>
                <w:rFonts w:ascii="Arial" w:hAnsi="Arial" w:cs="Arial"/>
                <w:sz w:val="22"/>
                <w:szCs w:val="22"/>
              </w:rPr>
            </w:pPr>
          </w:p>
          <w:p w14:paraId="43B8B645" w14:textId="77777777" w:rsidR="00D8295C" w:rsidRDefault="00D8295C" w:rsidP="001302C6">
            <w:pPr>
              <w:jc w:val="both"/>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20354551" w14:textId="77777777" w:rsidR="00D8295C" w:rsidRPr="004C3A0B" w:rsidRDefault="00D8295C" w:rsidP="001302C6">
            <w:pPr>
              <w:jc w:val="both"/>
              <w:rPr>
                <w:rFonts w:ascii="Arial" w:hAnsi="Arial" w:cs="Arial"/>
                <w:sz w:val="22"/>
                <w:szCs w:val="22"/>
              </w:rPr>
            </w:pPr>
          </w:p>
        </w:tc>
      </w:tr>
      <w:tr w:rsidR="00D8295C" w:rsidRPr="004C3A0B" w14:paraId="1F2D62E0" w14:textId="77777777" w:rsidTr="00D8295C">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3ED3D707" w14:textId="1EA4C27F" w:rsidR="00D8295C" w:rsidRPr="004C3A0B" w:rsidRDefault="00106810" w:rsidP="001302C6">
                <w:pPr>
                  <w:jc w:val="both"/>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FECEC2D" w14:textId="77777777" w:rsidR="00D8295C" w:rsidRPr="004C3A0B" w:rsidRDefault="00D8295C" w:rsidP="001302C6">
            <w:pPr>
              <w:jc w:val="both"/>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D8295C" w:rsidRPr="004C3A0B" w14:paraId="05D2C849" w14:textId="77777777" w:rsidTr="00D8295C">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2B36EDC3" w14:textId="5585A11F" w:rsidR="00D8295C" w:rsidRPr="004C3A0B" w:rsidRDefault="00106810" w:rsidP="001302C6">
                <w:pPr>
                  <w:jc w:val="both"/>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54C2921" w14:textId="77777777" w:rsidR="00D8295C" w:rsidRPr="004C3A0B" w:rsidRDefault="00D8295C" w:rsidP="001302C6">
            <w:pPr>
              <w:jc w:val="both"/>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1868C39C" w14:textId="0624EF0C" w:rsidR="005E1436" w:rsidRPr="00373605" w:rsidRDefault="005E1436" w:rsidP="001302C6">
      <w:pPr>
        <w:jc w:val="both"/>
        <w:rPr>
          <w:rFonts w:cstheme="minorHAnsi"/>
          <w:color w:val="000000" w:themeColor="text1"/>
        </w:rPr>
      </w:pPr>
    </w:p>
    <w:p w14:paraId="1652F13D" w14:textId="77777777" w:rsidR="00021827" w:rsidRPr="00373605" w:rsidRDefault="00021827">
      <w:pPr>
        <w:rPr>
          <w:rFonts w:cstheme="minorHAnsi"/>
          <w:color w:val="000000" w:themeColor="text1"/>
        </w:rPr>
      </w:pPr>
    </w:p>
    <w:p w14:paraId="5719BEC0" w14:textId="2D3D3132" w:rsidR="00757A05" w:rsidRPr="000954E4" w:rsidRDefault="00757A05" w:rsidP="000954E4">
      <w:pPr>
        <w:pStyle w:val="Heading2"/>
      </w:pPr>
      <w:bookmarkStart w:id="8" w:name="_Toc71407016"/>
      <w:r w:rsidRPr="000954E4">
        <w:lastRenderedPageBreak/>
        <w:t>Refer</w:t>
      </w:r>
      <w:r w:rsidR="00106810">
        <w:t>e</w:t>
      </w:r>
      <w:r w:rsidRPr="000954E4">
        <w:t>nces</w:t>
      </w:r>
      <w:bookmarkEnd w:id="8"/>
    </w:p>
    <w:p w14:paraId="372DFDB2" w14:textId="7A6A60AA" w:rsidR="00187C83" w:rsidRPr="00373605" w:rsidRDefault="00187C83">
      <w:pPr>
        <w:rPr>
          <w:rFonts w:cstheme="minorHAnsi"/>
          <w:color w:val="000000" w:themeColor="text1"/>
        </w:rPr>
      </w:pPr>
    </w:p>
    <w:p w14:paraId="5E0B5324" w14:textId="30675EFB" w:rsidR="00187C83" w:rsidRPr="00373605" w:rsidRDefault="00187C83">
      <w:pPr>
        <w:rPr>
          <w:rFonts w:cstheme="minorHAnsi"/>
          <w:color w:val="000000" w:themeColor="text1"/>
        </w:rPr>
      </w:pPr>
      <w:proofErr w:type="spellStart"/>
      <w:r w:rsidRPr="00373605">
        <w:rPr>
          <w:rFonts w:cstheme="minorHAnsi"/>
          <w:color w:val="000000" w:themeColor="text1"/>
        </w:rPr>
        <w:t>Armitano</w:t>
      </w:r>
      <w:proofErr w:type="spellEnd"/>
      <w:r w:rsidRPr="00373605">
        <w:rPr>
          <w:rFonts w:cstheme="minorHAnsi"/>
          <w:color w:val="000000" w:themeColor="text1"/>
        </w:rPr>
        <w:t xml:space="preserve">, C. (2013) </w:t>
      </w:r>
      <w:r w:rsidRPr="00373605">
        <w:rPr>
          <w:rFonts w:cstheme="minorHAnsi"/>
          <w:i/>
          <w:color w:val="000000" w:themeColor="text1"/>
        </w:rPr>
        <w:t>Effectiveness of a surfing intervention on children with disabilities</w:t>
      </w:r>
      <w:r w:rsidR="00A75749" w:rsidRPr="00373605">
        <w:rPr>
          <w:rFonts w:cstheme="minorHAnsi"/>
          <w:i/>
          <w:color w:val="000000" w:themeColor="text1"/>
        </w:rPr>
        <w:t xml:space="preserve">. </w:t>
      </w:r>
      <w:r w:rsidR="00A75749" w:rsidRPr="00373605">
        <w:rPr>
          <w:rFonts w:cstheme="minorHAnsi"/>
          <w:color w:val="000000" w:themeColor="text1"/>
        </w:rPr>
        <w:t xml:space="preserve">Available at: </w:t>
      </w:r>
      <w:hyperlink r:id="rId8" w:history="1">
        <w:r w:rsidR="00A75749" w:rsidRPr="00373605">
          <w:rPr>
            <w:rStyle w:val="Hyperlink"/>
            <w:rFonts w:cstheme="minorHAnsi"/>
            <w:color w:val="000000" w:themeColor="text1"/>
          </w:rPr>
          <w:t>https://digitalcommons.uri.edu/cgi/viewcontent.cgi?article=1021&amp;context=theses</w:t>
        </w:r>
      </w:hyperlink>
      <w:r w:rsidR="00A75749" w:rsidRPr="00373605">
        <w:rPr>
          <w:rFonts w:cstheme="minorHAnsi"/>
          <w:color w:val="000000" w:themeColor="text1"/>
        </w:rPr>
        <w:t xml:space="preserve"> (Accessed 15 November 2020)</w:t>
      </w:r>
    </w:p>
    <w:p w14:paraId="08B38C8B" w14:textId="6B235D4D" w:rsidR="00533F7E" w:rsidRPr="00373605" w:rsidRDefault="00533F7E">
      <w:pPr>
        <w:rPr>
          <w:rFonts w:cstheme="minorHAnsi"/>
          <w:color w:val="000000" w:themeColor="text1"/>
        </w:rPr>
      </w:pPr>
    </w:p>
    <w:p w14:paraId="46BF44A4" w14:textId="223E26BF" w:rsidR="00533F7E" w:rsidRDefault="00533F7E">
      <w:pPr>
        <w:rPr>
          <w:rFonts w:cstheme="minorHAnsi"/>
          <w:color w:val="000000" w:themeColor="text1"/>
        </w:rPr>
      </w:pPr>
      <w:proofErr w:type="spellStart"/>
      <w:r w:rsidRPr="00373605">
        <w:rPr>
          <w:rFonts w:cstheme="minorHAnsi"/>
          <w:color w:val="000000" w:themeColor="text1"/>
        </w:rPr>
        <w:t>Armitano</w:t>
      </w:r>
      <w:proofErr w:type="spellEnd"/>
      <w:r w:rsidRPr="00373605">
        <w:rPr>
          <w:rFonts w:cstheme="minorHAnsi"/>
          <w:color w:val="000000" w:themeColor="text1"/>
        </w:rPr>
        <w:t xml:space="preserve">-Lago, C. Clapham, E. Lamont, L. Audette, J. (2015) ‘Benefits of surfing for children with disabilities: A pilot study.’ </w:t>
      </w:r>
      <w:r w:rsidRPr="00373605">
        <w:rPr>
          <w:rFonts w:cstheme="minorHAnsi"/>
          <w:i/>
          <w:color w:val="000000" w:themeColor="text1"/>
        </w:rPr>
        <w:t xml:space="preserve">Palaestra. </w:t>
      </w:r>
      <w:r w:rsidRPr="00373605">
        <w:rPr>
          <w:rFonts w:cstheme="minorHAnsi"/>
          <w:color w:val="000000" w:themeColor="text1"/>
        </w:rPr>
        <w:t>29(3), pp.</w:t>
      </w:r>
      <w:r w:rsidR="00681105" w:rsidRPr="00373605">
        <w:rPr>
          <w:rFonts w:cstheme="minorHAnsi"/>
          <w:color w:val="000000" w:themeColor="text1"/>
        </w:rPr>
        <w:t>31-34</w:t>
      </w:r>
    </w:p>
    <w:p w14:paraId="45612D3A" w14:textId="3C10DA9E" w:rsidR="00DC0B99" w:rsidRDefault="00DC0B99">
      <w:pPr>
        <w:rPr>
          <w:rFonts w:cstheme="minorHAnsi"/>
          <w:color w:val="000000" w:themeColor="text1"/>
        </w:rPr>
      </w:pPr>
    </w:p>
    <w:p w14:paraId="6D9FC35A" w14:textId="570BC22F" w:rsidR="00DC0B99" w:rsidRPr="00DC0B99" w:rsidRDefault="00DC0B99">
      <w:pPr>
        <w:rPr>
          <w:rFonts w:cstheme="minorHAnsi"/>
          <w:color w:val="000000" w:themeColor="text1"/>
        </w:rPr>
      </w:pPr>
      <w:r>
        <w:rPr>
          <w:rFonts w:cstheme="minorHAnsi"/>
          <w:color w:val="000000" w:themeColor="text1"/>
        </w:rPr>
        <w:t xml:space="preserve">Barton, J. Pretty, J. (2010) ‘What is the best dose of nature and green exercise for improving mental health? A multi-study analysis.’ </w:t>
      </w:r>
      <w:r>
        <w:rPr>
          <w:rFonts w:cstheme="minorHAnsi"/>
          <w:i/>
          <w:color w:val="000000" w:themeColor="text1"/>
        </w:rPr>
        <w:t xml:space="preserve">Environmental Science and Technology. </w:t>
      </w:r>
      <w:r>
        <w:rPr>
          <w:rFonts w:cstheme="minorHAnsi"/>
          <w:color w:val="000000" w:themeColor="text1"/>
        </w:rPr>
        <w:t xml:space="preserve">44(10), pp.3947-3955 </w:t>
      </w:r>
    </w:p>
    <w:p w14:paraId="01C4B7D4" w14:textId="72CCE7A6" w:rsidR="00E057C2" w:rsidRDefault="00E057C2">
      <w:pPr>
        <w:rPr>
          <w:rFonts w:cstheme="minorHAnsi"/>
          <w:color w:val="000000" w:themeColor="text1"/>
        </w:rPr>
      </w:pPr>
    </w:p>
    <w:p w14:paraId="39DFCEE2" w14:textId="45BD6239" w:rsidR="00E057C2" w:rsidRDefault="00E057C2">
      <w:pPr>
        <w:rPr>
          <w:rFonts w:cstheme="minorHAnsi"/>
          <w:color w:val="000000" w:themeColor="text1"/>
        </w:rPr>
      </w:pPr>
      <w:r>
        <w:rPr>
          <w:rFonts w:cstheme="minorHAnsi"/>
          <w:color w:val="000000" w:themeColor="text1"/>
        </w:rPr>
        <w:t xml:space="preserve">Bates, P. </w:t>
      </w:r>
      <w:proofErr w:type="spellStart"/>
      <w:r>
        <w:rPr>
          <w:rFonts w:cstheme="minorHAnsi"/>
          <w:color w:val="000000" w:themeColor="text1"/>
        </w:rPr>
        <w:t>Lymbery</w:t>
      </w:r>
      <w:proofErr w:type="spellEnd"/>
      <w:r>
        <w:rPr>
          <w:rFonts w:cstheme="minorHAnsi"/>
          <w:color w:val="000000" w:themeColor="text1"/>
        </w:rPr>
        <w:t xml:space="preserve">, M. </w:t>
      </w:r>
      <w:r w:rsidR="00EB3CB4">
        <w:rPr>
          <w:rFonts w:cstheme="minorHAnsi"/>
          <w:color w:val="000000" w:themeColor="text1"/>
        </w:rPr>
        <w:t>(2011)</w:t>
      </w:r>
      <w:r w:rsidR="0094579C" w:rsidRPr="0094579C">
        <w:rPr>
          <w:rFonts w:cstheme="minorHAnsi"/>
          <w:i/>
          <w:color w:val="000000" w:themeColor="text1"/>
        </w:rPr>
        <w:t xml:space="preserve"> </w:t>
      </w:r>
      <w:r w:rsidR="0094579C" w:rsidRPr="00641FC8">
        <w:rPr>
          <w:rFonts w:cstheme="minorHAnsi"/>
          <w:i/>
          <w:color w:val="000000" w:themeColor="text1"/>
        </w:rPr>
        <w:t>Managing risk in a risk averse society.</w:t>
      </w:r>
      <w:r w:rsidR="0094579C">
        <w:rPr>
          <w:rFonts w:cstheme="minorHAnsi"/>
          <w:color w:val="000000" w:themeColor="text1"/>
        </w:rPr>
        <w:t xml:space="preserve"> </w:t>
      </w:r>
      <w:r w:rsidR="00EB3CB4">
        <w:rPr>
          <w:rFonts w:cstheme="minorHAnsi"/>
          <w:color w:val="000000" w:themeColor="text1"/>
        </w:rPr>
        <w:t>In</w:t>
      </w:r>
      <w:r w:rsidR="00641FC8">
        <w:rPr>
          <w:rFonts w:cstheme="minorHAnsi"/>
          <w:color w:val="000000" w:themeColor="text1"/>
        </w:rPr>
        <w:t xml:space="preserve">: Taylor, R. Hill, M. McNeill, F. </w:t>
      </w:r>
      <w:r w:rsidR="0094579C">
        <w:rPr>
          <w:rFonts w:cstheme="minorHAnsi"/>
          <w:color w:val="000000" w:themeColor="text1"/>
        </w:rPr>
        <w:t>‘</w:t>
      </w:r>
      <w:r w:rsidR="0094579C" w:rsidRPr="00EB3CB4">
        <w:rPr>
          <w:rFonts w:cstheme="minorHAnsi"/>
          <w:color w:val="000000" w:themeColor="text1"/>
        </w:rPr>
        <w:t>Early professional development for social workers.</w:t>
      </w:r>
      <w:r w:rsidR="0094579C">
        <w:rPr>
          <w:rFonts w:cstheme="minorHAnsi"/>
          <w:color w:val="000000" w:themeColor="text1"/>
        </w:rPr>
        <w:t xml:space="preserve">’ Venture </w:t>
      </w:r>
      <w:proofErr w:type="spellStart"/>
      <w:proofErr w:type="gramStart"/>
      <w:r w:rsidR="0094579C">
        <w:rPr>
          <w:rFonts w:cstheme="minorHAnsi"/>
          <w:color w:val="000000" w:themeColor="text1"/>
        </w:rPr>
        <w:t>Press:Birmingham</w:t>
      </w:r>
      <w:proofErr w:type="spellEnd"/>
      <w:proofErr w:type="gramEnd"/>
      <w:r w:rsidR="0094579C">
        <w:rPr>
          <w:rFonts w:cstheme="minorHAnsi"/>
          <w:color w:val="000000" w:themeColor="text1"/>
        </w:rPr>
        <w:t xml:space="preserve"> </w:t>
      </w:r>
    </w:p>
    <w:p w14:paraId="0D6DEDC4" w14:textId="4D472F80" w:rsidR="00C94844" w:rsidRDefault="00C94844">
      <w:pPr>
        <w:rPr>
          <w:rFonts w:cstheme="minorHAnsi"/>
          <w:color w:val="000000" w:themeColor="text1"/>
        </w:rPr>
      </w:pPr>
    </w:p>
    <w:p w14:paraId="3EF61D4A" w14:textId="075DD9D8" w:rsidR="00C94844" w:rsidRPr="00C94844" w:rsidRDefault="00C94844">
      <w:pPr>
        <w:rPr>
          <w:rFonts w:cstheme="minorHAnsi"/>
          <w:color w:val="000000" w:themeColor="text1"/>
        </w:rPr>
      </w:pPr>
      <w:proofErr w:type="spellStart"/>
      <w:r>
        <w:rPr>
          <w:rFonts w:cstheme="minorHAnsi"/>
          <w:color w:val="000000" w:themeColor="text1"/>
        </w:rPr>
        <w:t>Benzon</w:t>
      </w:r>
      <w:proofErr w:type="spellEnd"/>
      <w:r>
        <w:rPr>
          <w:rFonts w:cstheme="minorHAnsi"/>
          <w:color w:val="000000" w:themeColor="text1"/>
        </w:rPr>
        <w:t xml:space="preserve">, N. (2018) ‘Discussing nature, ‘doing’ nature: For an emancipatory approach to conceptualizing young people’s access to outdoor green space.’ </w:t>
      </w:r>
      <w:proofErr w:type="spellStart"/>
      <w:r>
        <w:rPr>
          <w:rFonts w:cstheme="minorHAnsi"/>
          <w:i/>
          <w:color w:val="000000" w:themeColor="text1"/>
        </w:rPr>
        <w:t>Geoforum</w:t>
      </w:r>
      <w:proofErr w:type="spellEnd"/>
      <w:r>
        <w:rPr>
          <w:rFonts w:cstheme="minorHAnsi"/>
          <w:i/>
          <w:color w:val="000000" w:themeColor="text1"/>
        </w:rPr>
        <w:t xml:space="preserve">. </w:t>
      </w:r>
      <w:r>
        <w:rPr>
          <w:rFonts w:cstheme="minorHAnsi"/>
          <w:color w:val="000000" w:themeColor="text1"/>
        </w:rPr>
        <w:t>93, pp.79-86</w:t>
      </w:r>
    </w:p>
    <w:p w14:paraId="716B0A50" w14:textId="328467FF" w:rsidR="00893DF0" w:rsidRDefault="00893DF0">
      <w:pPr>
        <w:rPr>
          <w:rFonts w:cstheme="minorHAnsi"/>
          <w:color w:val="000000" w:themeColor="text1"/>
        </w:rPr>
      </w:pPr>
    </w:p>
    <w:p w14:paraId="1C9668D2" w14:textId="6FC9875E" w:rsidR="00B6595B" w:rsidRPr="00FE0E86" w:rsidRDefault="00B6595B">
      <w:pPr>
        <w:rPr>
          <w:rFonts w:cstheme="minorHAnsi"/>
          <w:color w:val="000000" w:themeColor="text1"/>
        </w:rPr>
      </w:pPr>
      <w:r>
        <w:rPr>
          <w:rFonts w:cstheme="minorHAnsi"/>
          <w:color w:val="000000" w:themeColor="text1"/>
        </w:rPr>
        <w:t xml:space="preserve">Bird, W. </w:t>
      </w:r>
      <w:r w:rsidR="00FE0E86">
        <w:rPr>
          <w:rFonts w:cstheme="minorHAnsi"/>
          <w:color w:val="000000" w:themeColor="text1"/>
        </w:rPr>
        <w:t xml:space="preserve">(2007) ‘Investigating the links between the natural environment, biodiversity and mental health.’ </w:t>
      </w:r>
      <w:r w:rsidR="00FE0E86">
        <w:rPr>
          <w:rFonts w:cstheme="minorHAnsi"/>
          <w:i/>
          <w:color w:val="000000" w:themeColor="text1"/>
        </w:rPr>
        <w:t xml:space="preserve">Natural thinking. </w:t>
      </w:r>
      <w:r w:rsidR="00FE0E86">
        <w:rPr>
          <w:rFonts w:cstheme="minorHAnsi"/>
          <w:color w:val="000000" w:themeColor="text1"/>
        </w:rPr>
        <w:t>1, pp.1-116</w:t>
      </w:r>
    </w:p>
    <w:p w14:paraId="48A8B336" w14:textId="77777777" w:rsidR="00FE0E86" w:rsidRPr="00373605" w:rsidRDefault="00FE0E86">
      <w:pPr>
        <w:rPr>
          <w:rFonts w:cstheme="minorHAnsi"/>
          <w:color w:val="000000" w:themeColor="text1"/>
        </w:rPr>
      </w:pPr>
    </w:p>
    <w:p w14:paraId="3114B1AA" w14:textId="113DBB80" w:rsidR="00893DF0" w:rsidRDefault="00893DF0">
      <w:pPr>
        <w:rPr>
          <w:rFonts w:cstheme="minorHAnsi"/>
          <w:color w:val="000000" w:themeColor="text1"/>
        </w:rPr>
      </w:pPr>
      <w:r w:rsidRPr="00373605">
        <w:rPr>
          <w:rFonts w:cstheme="minorHAnsi"/>
          <w:color w:val="000000" w:themeColor="text1"/>
        </w:rPr>
        <w:t xml:space="preserve">Bishop, B. (2013) ‘Nature for mental health and social inclusion.’ </w:t>
      </w:r>
      <w:r w:rsidR="006678B9" w:rsidRPr="00373605">
        <w:rPr>
          <w:rFonts w:cstheme="minorHAnsi"/>
          <w:i/>
          <w:color w:val="000000" w:themeColor="text1"/>
        </w:rPr>
        <w:t xml:space="preserve">Disability Studies Quarterly, </w:t>
      </w:r>
      <w:r w:rsidR="006678B9" w:rsidRPr="00373605">
        <w:rPr>
          <w:rFonts w:cstheme="minorHAnsi"/>
          <w:color w:val="000000" w:themeColor="text1"/>
        </w:rPr>
        <w:t>33(1)</w:t>
      </w:r>
    </w:p>
    <w:p w14:paraId="084EDD7E" w14:textId="5493E2E5" w:rsidR="00716F99" w:rsidRDefault="00716F99">
      <w:pPr>
        <w:rPr>
          <w:rFonts w:cstheme="minorHAnsi"/>
          <w:color w:val="000000" w:themeColor="text1"/>
        </w:rPr>
      </w:pPr>
    </w:p>
    <w:p w14:paraId="487446E7" w14:textId="32ADF0BD" w:rsidR="00716F99" w:rsidRDefault="00716F99">
      <w:pPr>
        <w:rPr>
          <w:rFonts w:cstheme="minorHAnsi"/>
          <w:color w:val="000000" w:themeColor="text1"/>
        </w:rPr>
      </w:pPr>
      <w:r>
        <w:rPr>
          <w:rFonts w:cstheme="minorHAnsi"/>
          <w:color w:val="000000" w:themeColor="text1"/>
        </w:rPr>
        <w:t>Burns, N. Watson, N. Paterson, K. (2012) ‘Risky bodies in risky spaces: disabled people</w:t>
      </w:r>
      <w:r w:rsidR="00DB0559">
        <w:rPr>
          <w:rFonts w:cstheme="minorHAnsi"/>
          <w:color w:val="000000" w:themeColor="text1"/>
        </w:rPr>
        <w:t>’</w:t>
      </w:r>
      <w:r>
        <w:rPr>
          <w:rFonts w:cstheme="minorHAnsi"/>
          <w:color w:val="000000" w:themeColor="text1"/>
        </w:rPr>
        <w:t xml:space="preserve">s pursuit of outdoor leisure.’ </w:t>
      </w:r>
      <w:r>
        <w:rPr>
          <w:rFonts w:cstheme="minorHAnsi"/>
          <w:i/>
          <w:color w:val="000000" w:themeColor="text1"/>
        </w:rPr>
        <w:t xml:space="preserve">Disability and society. </w:t>
      </w:r>
      <w:r w:rsidR="00DB0559">
        <w:rPr>
          <w:rFonts w:cstheme="minorHAnsi"/>
          <w:color w:val="000000" w:themeColor="text1"/>
        </w:rPr>
        <w:t>28(8), pp.1059-1073</w:t>
      </w:r>
    </w:p>
    <w:p w14:paraId="55F9590D" w14:textId="59DA321F" w:rsidR="00866567" w:rsidRDefault="00866567">
      <w:pPr>
        <w:rPr>
          <w:rFonts w:cstheme="minorHAnsi"/>
          <w:color w:val="000000" w:themeColor="text1"/>
        </w:rPr>
      </w:pPr>
    </w:p>
    <w:p w14:paraId="22C1A668" w14:textId="0D3445E2" w:rsidR="00866567" w:rsidRDefault="00866567">
      <w:pPr>
        <w:rPr>
          <w:rFonts w:cstheme="minorHAnsi"/>
          <w:color w:val="000000" w:themeColor="text1"/>
        </w:rPr>
      </w:pPr>
      <w:r>
        <w:rPr>
          <w:rFonts w:cstheme="minorHAnsi"/>
          <w:color w:val="000000" w:themeColor="text1"/>
        </w:rPr>
        <w:t xml:space="preserve">Carroll, P. Witten, K. </w:t>
      </w:r>
      <w:r w:rsidR="00A06D78">
        <w:rPr>
          <w:rFonts w:cstheme="minorHAnsi"/>
          <w:color w:val="000000" w:themeColor="text1"/>
        </w:rPr>
        <w:t xml:space="preserve">Calder-Dawe, O. Smith, M. Kearns, R. </w:t>
      </w:r>
      <w:proofErr w:type="spellStart"/>
      <w:r w:rsidR="00A06D78">
        <w:rPr>
          <w:rFonts w:cstheme="minorHAnsi"/>
          <w:color w:val="000000" w:themeColor="text1"/>
        </w:rPr>
        <w:t>Asiasiga</w:t>
      </w:r>
      <w:proofErr w:type="spellEnd"/>
      <w:r w:rsidR="00A06D78">
        <w:rPr>
          <w:rFonts w:cstheme="minorHAnsi"/>
          <w:color w:val="000000" w:themeColor="text1"/>
        </w:rPr>
        <w:t xml:space="preserve">, L. Lin, J. </w:t>
      </w:r>
      <w:proofErr w:type="spellStart"/>
      <w:r w:rsidR="00A06D78">
        <w:rPr>
          <w:rFonts w:cstheme="minorHAnsi"/>
          <w:color w:val="000000" w:themeColor="text1"/>
        </w:rPr>
        <w:t>Kayes</w:t>
      </w:r>
      <w:proofErr w:type="spellEnd"/>
      <w:r w:rsidR="00A06D78">
        <w:rPr>
          <w:rFonts w:cstheme="minorHAnsi"/>
          <w:color w:val="000000" w:themeColor="text1"/>
        </w:rPr>
        <w:t xml:space="preserve">, N. </w:t>
      </w:r>
      <w:proofErr w:type="spellStart"/>
      <w:r w:rsidR="00A06D78">
        <w:rPr>
          <w:rFonts w:cstheme="minorHAnsi"/>
          <w:color w:val="000000" w:themeColor="text1"/>
        </w:rPr>
        <w:t>Mavoa</w:t>
      </w:r>
      <w:proofErr w:type="spellEnd"/>
      <w:r w:rsidR="00A06D78">
        <w:rPr>
          <w:rFonts w:cstheme="minorHAnsi"/>
          <w:color w:val="000000" w:themeColor="text1"/>
        </w:rPr>
        <w:t xml:space="preserve">, S. (2018) ‘Enabling participation for disabled young people: study protocol.’ </w:t>
      </w:r>
      <w:r w:rsidR="00A06D78">
        <w:rPr>
          <w:rFonts w:cstheme="minorHAnsi"/>
          <w:i/>
          <w:color w:val="000000" w:themeColor="text1"/>
        </w:rPr>
        <w:t xml:space="preserve">BMC Public Health. </w:t>
      </w:r>
      <w:r w:rsidR="00A06D78" w:rsidRPr="00A06D78">
        <w:rPr>
          <w:rFonts w:cstheme="minorHAnsi"/>
          <w:color w:val="000000" w:themeColor="text1"/>
        </w:rPr>
        <w:t>18(712), pp.1-11</w:t>
      </w:r>
      <w:r w:rsidR="00A06D78">
        <w:rPr>
          <w:rFonts w:cstheme="minorHAnsi"/>
          <w:color w:val="000000" w:themeColor="text1"/>
        </w:rPr>
        <w:t xml:space="preserve"> </w:t>
      </w:r>
    </w:p>
    <w:p w14:paraId="2969B277" w14:textId="56F03E05" w:rsidR="00E22D7F" w:rsidRDefault="00E22D7F">
      <w:pPr>
        <w:rPr>
          <w:rFonts w:cstheme="minorHAnsi"/>
          <w:i/>
          <w:color w:val="000000" w:themeColor="text1"/>
        </w:rPr>
      </w:pPr>
    </w:p>
    <w:p w14:paraId="598827E5" w14:textId="2E57CD00" w:rsidR="00E22D7F" w:rsidRPr="00E22D7F" w:rsidRDefault="00E22D7F">
      <w:pPr>
        <w:rPr>
          <w:rFonts w:cstheme="minorHAnsi"/>
          <w:color w:val="000000" w:themeColor="text1"/>
        </w:rPr>
      </w:pPr>
      <w:r w:rsidRPr="00E22D7F">
        <w:rPr>
          <w:rFonts w:cstheme="minorHAnsi"/>
          <w:color w:val="000000" w:themeColor="text1"/>
        </w:rPr>
        <w:t>Cl</w:t>
      </w:r>
      <w:r>
        <w:rPr>
          <w:rFonts w:cstheme="minorHAnsi"/>
          <w:color w:val="000000" w:themeColor="text1"/>
        </w:rPr>
        <w:t xml:space="preserve">apham, E. </w:t>
      </w:r>
      <w:proofErr w:type="spellStart"/>
      <w:r>
        <w:rPr>
          <w:rFonts w:cstheme="minorHAnsi"/>
          <w:color w:val="000000" w:themeColor="text1"/>
        </w:rPr>
        <w:t>Armitano</w:t>
      </w:r>
      <w:proofErr w:type="spellEnd"/>
      <w:r>
        <w:rPr>
          <w:rFonts w:cstheme="minorHAnsi"/>
          <w:color w:val="000000" w:themeColor="text1"/>
        </w:rPr>
        <w:t xml:space="preserve">, C. (2014) ‘The ocean as a unique therapeutic environment: Developing a surfing program.’ </w:t>
      </w:r>
      <w:r w:rsidRPr="00E22D7F">
        <w:rPr>
          <w:rFonts w:cstheme="minorHAnsi"/>
          <w:i/>
          <w:color w:val="000000" w:themeColor="text1"/>
        </w:rPr>
        <w:t>Journal of physical education, recreation and dance.</w:t>
      </w:r>
      <w:r>
        <w:rPr>
          <w:rFonts w:cstheme="minorHAnsi"/>
          <w:color w:val="000000" w:themeColor="text1"/>
        </w:rPr>
        <w:t xml:space="preserve"> 85(4), pp.1-13</w:t>
      </w:r>
    </w:p>
    <w:p w14:paraId="05E43C57" w14:textId="1FEB7CF2" w:rsidR="00681105" w:rsidRPr="00373605" w:rsidRDefault="00681105">
      <w:pPr>
        <w:rPr>
          <w:rFonts w:cstheme="minorHAnsi"/>
          <w:color w:val="000000" w:themeColor="text1"/>
        </w:rPr>
      </w:pPr>
    </w:p>
    <w:p w14:paraId="28251141" w14:textId="160ACC98" w:rsidR="00681105" w:rsidRDefault="00681105">
      <w:pPr>
        <w:rPr>
          <w:rFonts w:cstheme="minorHAnsi"/>
          <w:color w:val="000000" w:themeColor="text1"/>
        </w:rPr>
      </w:pPr>
      <w:r w:rsidRPr="00373605">
        <w:rPr>
          <w:rFonts w:cstheme="minorHAnsi"/>
          <w:color w:val="000000" w:themeColor="text1"/>
        </w:rPr>
        <w:t xml:space="preserve">Clapham, E. Lamont, L. </w:t>
      </w:r>
      <w:proofErr w:type="spellStart"/>
      <w:r w:rsidRPr="00373605">
        <w:rPr>
          <w:rFonts w:cstheme="minorHAnsi"/>
          <w:color w:val="000000" w:themeColor="text1"/>
        </w:rPr>
        <w:t>Shim.M</w:t>
      </w:r>
      <w:proofErr w:type="spellEnd"/>
      <w:r w:rsidRPr="00373605">
        <w:rPr>
          <w:rFonts w:cstheme="minorHAnsi"/>
          <w:color w:val="000000" w:themeColor="text1"/>
        </w:rPr>
        <w:t xml:space="preserve">. Lateef, S. </w:t>
      </w:r>
      <w:proofErr w:type="spellStart"/>
      <w:r w:rsidRPr="00373605">
        <w:rPr>
          <w:rFonts w:cstheme="minorHAnsi"/>
          <w:color w:val="000000" w:themeColor="text1"/>
        </w:rPr>
        <w:t>Armitano</w:t>
      </w:r>
      <w:proofErr w:type="spellEnd"/>
      <w:r w:rsidRPr="00373605">
        <w:rPr>
          <w:rFonts w:cstheme="minorHAnsi"/>
          <w:color w:val="000000" w:themeColor="text1"/>
        </w:rPr>
        <w:t xml:space="preserve">, C. (2019) ‘Effectiveness of surf therapy for children with disabilities.’ </w:t>
      </w:r>
      <w:r w:rsidR="00893DF0" w:rsidRPr="00373605">
        <w:rPr>
          <w:rFonts w:cstheme="minorHAnsi"/>
          <w:i/>
          <w:color w:val="000000" w:themeColor="text1"/>
        </w:rPr>
        <w:t xml:space="preserve">Disability and health journal, </w:t>
      </w:r>
      <w:r w:rsidR="00893DF0" w:rsidRPr="00373605">
        <w:rPr>
          <w:rFonts w:cstheme="minorHAnsi"/>
          <w:color w:val="000000" w:themeColor="text1"/>
        </w:rPr>
        <w:t xml:space="preserve">13(1) </w:t>
      </w:r>
    </w:p>
    <w:p w14:paraId="3757B3B1" w14:textId="3A956A4A" w:rsidR="00CA73C5" w:rsidRDefault="00CA73C5">
      <w:pPr>
        <w:rPr>
          <w:rFonts w:cstheme="minorHAnsi"/>
          <w:color w:val="000000" w:themeColor="text1"/>
        </w:rPr>
      </w:pPr>
    </w:p>
    <w:p w14:paraId="111B5C52" w14:textId="02DD5965" w:rsidR="00CA73C5" w:rsidRDefault="00CA73C5">
      <w:pPr>
        <w:rPr>
          <w:rFonts w:cstheme="minorHAnsi"/>
          <w:color w:val="000000" w:themeColor="text1"/>
        </w:rPr>
      </w:pPr>
      <w:r>
        <w:rPr>
          <w:rFonts w:cstheme="minorHAnsi"/>
          <w:color w:val="000000" w:themeColor="text1"/>
        </w:rPr>
        <w:t xml:space="preserve">Darcy, S. Lock, D. Taylor, T. </w:t>
      </w:r>
      <w:r w:rsidR="006E14D5">
        <w:rPr>
          <w:rFonts w:cstheme="minorHAnsi"/>
          <w:color w:val="000000" w:themeColor="text1"/>
        </w:rPr>
        <w:t xml:space="preserve">(2017) ‘Enabling inclusive sport participation: effects of disability and support needs on constraints to sport participation.’ </w:t>
      </w:r>
      <w:r w:rsidR="006E14D5">
        <w:rPr>
          <w:rFonts w:cstheme="minorHAnsi"/>
          <w:i/>
          <w:color w:val="000000" w:themeColor="text1"/>
        </w:rPr>
        <w:t xml:space="preserve">Leisure Sciences. </w:t>
      </w:r>
      <w:r w:rsidR="006E14D5">
        <w:rPr>
          <w:rFonts w:cstheme="minorHAnsi"/>
          <w:color w:val="000000" w:themeColor="text1"/>
        </w:rPr>
        <w:t xml:space="preserve">39(1), pp.20-41 </w:t>
      </w:r>
    </w:p>
    <w:p w14:paraId="00BB1F42" w14:textId="25AAD6DC" w:rsidR="008B4C62" w:rsidRDefault="008B4C62">
      <w:pPr>
        <w:rPr>
          <w:rFonts w:cstheme="minorHAnsi"/>
          <w:color w:val="000000" w:themeColor="text1"/>
        </w:rPr>
      </w:pPr>
    </w:p>
    <w:p w14:paraId="26018305" w14:textId="09D11A35" w:rsidR="008B4C62" w:rsidRPr="008B4C62" w:rsidRDefault="008B4C62">
      <w:pPr>
        <w:rPr>
          <w:rFonts w:cstheme="minorHAnsi"/>
          <w:color w:val="000000" w:themeColor="text1"/>
        </w:rPr>
      </w:pPr>
      <w:r>
        <w:rPr>
          <w:rFonts w:cstheme="minorHAnsi"/>
          <w:color w:val="000000" w:themeColor="text1"/>
        </w:rPr>
        <w:t xml:space="preserve">Diaz, R. Miller, E. Kraus, E. </w:t>
      </w:r>
      <w:proofErr w:type="spellStart"/>
      <w:r>
        <w:rPr>
          <w:rFonts w:cstheme="minorHAnsi"/>
          <w:color w:val="000000" w:themeColor="text1"/>
        </w:rPr>
        <w:t>Fredericson</w:t>
      </w:r>
      <w:proofErr w:type="spellEnd"/>
      <w:r>
        <w:rPr>
          <w:rFonts w:cstheme="minorHAnsi"/>
          <w:color w:val="000000" w:themeColor="text1"/>
        </w:rPr>
        <w:t xml:space="preserve">, M. (2019) ‘Impact of adaptive sports participation on quality of life.’ </w:t>
      </w:r>
      <w:r>
        <w:rPr>
          <w:rFonts w:cstheme="minorHAnsi"/>
          <w:i/>
          <w:color w:val="000000" w:themeColor="text1"/>
        </w:rPr>
        <w:t xml:space="preserve">Sports medicine and </w:t>
      </w:r>
      <w:proofErr w:type="spellStart"/>
      <w:r>
        <w:rPr>
          <w:rFonts w:cstheme="minorHAnsi"/>
          <w:i/>
          <w:color w:val="000000" w:themeColor="text1"/>
        </w:rPr>
        <w:t>anthroscopy</w:t>
      </w:r>
      <w:proofErr w:type="spellEnd"/>
      <w:r>
        <w:rPr>
          <w:rFonts w:cstheme="minorHAnsi"/>
          <w:i/>
          <w:color w:val="000000" w:themeColor="text1"/>
        </w:rPr>
        <w:t xml:space="preserve"> review. </w:t>
      </w:r>
      <w:r>
        <w:rPr>
          <w:rFonts w:cstheme="minorHAnsi"/>
          <w:color w:val="000000" w:themeColor="text1"/>
        </w:rPr>
        <w:t xml:space="preserve">27(2), pp. 73-82 </w:t>
      </w:r>
    </w:p>
    <w:p w14:paraId="3917B624" w14:textId="5DB354AC" w:rsidR="00C4636F" w:rsidRDefault="00C4636F">
      <w:pPr>
        <w:rPr>
          <w:rFonts w:cstheme="minorHAnsi"/>
          <w:color w:val="000000" w:themeColor="text1"/>
        </w:rPr>
      </w:pPr>
    </w:p>
    <w:p w14:paraId="43C44345" w14:textId="47EA2314" w:rsidR="00C4636F" w:rsidRPr="00C4636F" w:rsidRDefault="00C4636F">
      <w:pPr>
        <w:rPr>
          <w:rFonts w:cstheme="minorHAnsi"/>
          <w:color w:val="000000" w:themeColor="text1"/>
        </w:rPr>
      </w:pPr>
      <w:r>
        <w:rPr>
          <w:rFonts w:cstheme="minorHAnsi"/>
          <w:color w:val="000000" w:themeColor="text1"/>
        </w:rPr>
        <w:lastRenderedPageBreak/>
        <w:t xml:space="preserve">Dillon, J. </w:t>
      </w:r>
      <w:proofErr w:type="spellStart"/>
      <w:r>
        <w:rPr>
          <w:rFonts w:cstheme="minorHAnsi"/>
          <w:color w:val="000000" w:themeColor="text1"/>
        </w:rPr>
        <w:t>Rickinson</w:t>
      </w:r>
      <w:proofErr w:type="spellEnd"/>
      <w:r>
        <w:rPr>
          <w:rFonts w:cstheme="minorHAnsi"/>
          <w:color w:val="000000" w:themeColor="text1"/>
        </w:rPr>
        <w:t xml:space="preserve">, M. </w:t>
      </w:r>
      <w:proofErr w:type="spellStart"/>
      <w:r>
        <w:rPr>
          <w:rFonts w:cstheme="minorHAnsi"/>
          <w:color w:val="000000" w:themeColor="text1"/>
        </w:rPr>
        <w:t>Teamey</w:t>
      </w:r>
      <w:proofErr w:type="spellEnd"/>
      <w:r>
        <w:rPr>
          <w:rFonts w:cstheme="minorHAnsi"/>
          <w:color w:val="000000" w:themeColor="text1"/>
        </w:rPr>
        <w:t xml:space="preserve">, K. Morris, M. Choi, M. Sanders, D. Benefield, P. (2006) ‘The value of outdoor learning: evidence from research in the UK and elsewhere.’ </w:t>
      </w:r>
      <w:r>
        <w:rPr>
          <w:rFonts w:cstheme="minorHAnsi"/>
          <w:i/>
          <w:color w:val="000000" w:themeColor="text1"/>
        </w:rPr>
        <w:t xml:space="preserve">School Science Review. </w:t>
      </w:r>
      <w:r>
        <w:rPr>
          <w:rFonts w:cstheme="minorHAnsi"/>
          <w:color w:val="000000" w:themeColor="text1"/>
        </w:rPr>
        <w:t>87(302), pp.107-112</w:t>
      </w:r>
    </w:p>
    <w:p w14:paraId="0E643BBE" w14:textId="36548EC3" w:rsidR="00C82141" w:rsidRDefault="00C82141">
      <w:pPr>
        <w:rPr>
          <w:rFonts w:cstheme="minorHAnsi"/>
          <w:color w:val="000000" w:themeColor="text1"/>
        </w:rPr>
      </w:pPr>
    </w:p>
    <w:p w14:paraId="64F5A528" w14:textId="4FCE2A75" w:rsidR="00C82141" w:rsidRDefault="00C82141">
      <w:pPr>
        <w:rPr>
          <w:rFonts w:cstheme="minorHAnsi"/>
          <w:color w:val="000000" w:themeColor="text1"/>
        </w:rPr>
      </w:pPr>
      <w:proofErr w:type="spellStart"/>
      <w:r>
        <w:rPr>
          <w:rFonts w:cstheme="minorHAnsi"/>
          <w:color w:val="000000" w:themeColor="text1"/>
        </w:rPr>
        <w:t>Dorsch</w:t>
      </w:r>
      <w:proofErr w:type="spellEnd"/>
      <w:r>
        <w:rPr>
          <w:rFonts w:cstheme="minorHAnsi"/>
          <w:color w:val="000000" w:themeColor="text1"/>
        </w:rPr>
        <w:t xml:space="preserve">, T. Richards, K. Swain, J. Maxey, M. (2016) ‘The effect of an outdoor recreation program on individuals with disabilities and their family members.’ </w:t>
      </w:r>
      <w:r>
        <w:rPr>
          <w:rFonts w:cstheme="minorHAnsi"/>
          <w:i/>
          <w:color w:val="000000" w:themeColor="text1"/>
        </w:rPr>
        <w:t xml:space="preserve">Therapeutic recreation journal. </w:t>
      </w:r>
      <w:r>
        <w:rPr>
          <w:rFonts w:cstheme="minorHAnsi"/>
          <w:color w:val="000000" w:themeColor="text1"/>
        </w:rPr>
        <w:t xml:space="preserve">50(2), pp. 155-171 </w:t>
      </w:r>
    </w:p>
    <w:p w14:paraId="09C67437" w14:textId="1D651D07" w:rsidR="00293CF1" w:rsidRDefault="00293CF1">
      <w:pPr>
        <w:rPr>
          <w:rFonts w:cstheme="minorHAnsi"/>
          <w:color w:val="000000" w:themeColor="text1"/>
        </w:rPr>
      </w:pPr>
    </w:p>
    <w:p w14:paraId="4B174E1D" w14:textId="2E033973" w:rsidR="00293CF1" w:rsidRPr="00230286" w:rsidRDefault="00293CF1">
      <w:pPr>
        <w:rPr>
          <w:rFonts w:cstheme="minorHAnsi"/>
          <w:color w:val="000000" w:themeColor="text1"/>
        </w:rPr>
      </w:pPr>
      <w:proofErr w:type="spellStart"/>
      <w:r>
        <w:rPr>
          <w:rFonts w:cstheme="minorHAnsi"/>
          <w:color w:val="000000" w:themeColor="text1"/>
        </w:rPr>
        <w:t>Duggin</w:t>
      </w:r>
      <w:proofErr w:type="spellEnd"/>
      <w:r>
        <w:rPr>
          <w:rFonts w:cstheme="minorHAnsi"/>
          <w:color w:val="000000" w:themeColor="text1"/>
        </w:rPr>
        <w:t xml:space="preserve">, A. (2016) </w:t>
      </w:r>
      <w:r w:rsidR="00230286">
        <w:rPr>
          <w:rFonts w:cstheme="minorHAnsi"/>
          <w:i/>
          <w:color w:val="000000" w:themeColor="text1"/>
        </w:rPr>
        <w:t xml:space="preserve">What we mean when we talk about accessibility. </w:t>
      </w:r>
      <w:r w:rsidR="00230286">
        <w:rPr>
          <w:rFonts w:cstheme="minorHAnsi"/>
          <w:color w:val="000000" w:themeColor="text1"/>
        </w:rPr>
        <w:t>Available at:</w:t>
      </w:r>
      <w:r w:rsidR="00230286" w:rsidRPr="00230286">
        <w:t xml:space="preserve"> </w:t>
      </w:r>
      <w:hyperlink r:id="rId9" w:history="1">
        <w:r w:rsidR="00230286" w:rsidRPr="0032731D">
          <w:rPr>
            <w:rStyle w:val="Hyperlink"/>
            <w:rFonts w:cstheme="minorHAnsi"/>
          </w:rPr>
          <w:t>https://accessibility.blog.gov.uk/2016/05/16/what-we-mean-when-we-talk-about-accessibility-2/</w:t>
        </w:r>
      </w:hyperlink>
      <w:r w:rsidR="00230286">
        <w:rPr>
          <w:rFonts w:cstheme="minorHAnsi"/>
          <w:color w:val="000000" w:themeColor="text1"/>
        </w:rPr>
        <w:t xml:space="preserve"> (Accessed 21 January 2021) </w:t>
      </w:r>
    </w:p>
    <w:p w14:paraId="24632B61" w14:textId="0B83E5AF" w:rsidR="00AE6F0B" w:rsidRPr="00373605" w:rsidRDefault="00AE6F0B">
      <w:pPr>
        <w:rPr>
          <w:rFonts w:cstheme="minorHAnsi"/>
          <w:color w:val="000000" w:themeColor="text1"/>
        </w:rPr>
      </w:pPr>
    </w:p>
    <w:p w14:paraId="5E0F1BF3" w14:textId="184AC505" w:rsidR="00AE6F0B" w:rsidRDefault="00AE6F0B">
      <w:pPr>
        <w:rPr>
          <w:rFonts w:cstheme="minorHAnsi"/>
          <w:color w:val="000000" w:themeColor="text1"/>
        </w:rPr>
      </w:pPr>
      <w:proofErr w:type="spellStart"/>
      <w:r w:rsidRPr="00373605">
        <w:rPr>
          <w:rFonts w:cstheme="minorHAnsi"/>
          <w:color w:val="000000" w:themeColor="text1"/>
        </w:rPr>
        <w:t>Eijk</w:t>
      </w:r>
      <w:proofErr w:type="spellEnd"/>
      <w:r w:rsidRPr="00373605">
        <w:rPr>
          <w:rFonts w:cstheme="minorHAnsi"/>
          <w:color w:val="000000" w:themeColor="text1"/>
        </w:rPr>
        <w:t>, H</w:t>
      </w:r>
      <w:r w:rsidR="00187C83" w:rsidRPr="00373605">
        <w:rPr>
          <w:rFonts w:cstheme="minorHAnsi"/>
          <w:color w:val="000000" w:themeColor="text1"/>
        </w:rPr>
        <w:t xml:space="preserve">. </w:t>
      </w:r>
      <w:proofErr w:type="spellStart"/>
      <w:r w:rsidR="00187C83" w:rsidRPr="00373605">
        <w:rPr>
          <w:rFonts w:cstheme="minorHAnsi"/>
          <w:color w:val="000000" w:themeColor="text1"/>
        </w:rPr>
        <w:t>Wanksink-Lokerman</w:t>
      </w:r>
      <w:proofErr w:type="spellEnd"/>
      <w:r w:rsidR="00187C83" w:rsidRPr="00373605">
        <w:rPr>
          <w:rFonts w:cstheme="minorHAnsi"/>
          <w:color w:val="000000" w:themeColor="text1"/>
        </w:rPr>
        <w:t xml:space="preserve">, M. </w:t>
      </w:r>
      <w:proofErr w:type="spellStart"/>
      <w:r w:rsidR="00187C83" w:rsidRPr="00373605">
        <w:rPr>
          <w:rFonts w:cstheme="minorHAnsi"/>
          <w:color w:val="000000" w:themeColor="text1"/>
        </w:rPr>
        <w:t>Lamerz</w:t>
      </w:r>
      <w:proofErr w:type="spellEnd"/>
      <w:r w:rsidR="00187C83" w:rsidRPr="00373605">
        <w:rPr>
          <w:rFonts w:cstheme="minorHAnsi"/>
          <w:color w:val="000000" w:themeColor="text1"/>
        </w:rPr>
        <w:t xml:space="preserve">, A. </w:t>
      </w:r>
      <w:proofErr w:type="spellStart"/>
      <w:r w:rsidR="00187C83" w:rsidRPr="00373605">
        <w:rPr>
          <w:rFonts w:cstheme="minorHAnsi"/>
          <w:color w:val="000000" w:themeColor="text1"/>
        </w:rPr>
        <w:t>Broek</w:t>
      </w:r>
      <w:proofErr w:type="spellEnd"/>
      <w:r w:rsidR="00187C83" w:rsidRPr="00373605">
        <w:rPr>
          <w:rFonts w:cstheme="minorHAnsi"/>
          <w:color w:val="000000" w:themeColor="text1"/>
        </w:rPr>
        <w:t xml:space="preserve">, S. (2020) ‘Positive effects of surfing on psychological wellbeing for children with developmental difficulties’ </w:t>
      </w:r>
      <w:r w:rsidR="00187C83" w:rsidRPr="00373605">
        <w:rPr>
          <w:rFonts w:cstheme="minorHAnsi"/>
          <w:i/>
          <w:color w:val="000000" w:themeColor="text1"/>
        </w:rPr>
        <w:t>Global journal of community psychology practice (</w:t>
      </w:r>
      <w:r w:rsidR="00187C83" w:rsidRPr="00373605">
        <w:rPr>
          <w:rFonts w:cstheme="minorHAnsi"/>
          <w:color w:val="000000" w:themeColor="text1"/>
        </w:rPr>
        <w:t>Vol 11. 2) pp. 1-17</w:t>
      </w:r>
    </w:p>
    <w:p w14:paraId="0774FF33" w14:textId="2E6F0BB7" w:rsidR="00394AF6" w:rsidRDefault="00394AF6">
      <w:pPr>
        <w:rPr>
          <w:rFonts w:cstheme="minorHAnsi"/>
          <w:color w:val="000000" w:themeColor="text1"/>
        </w:rPr>
      </w:pPr>
    </w:p>
    <w:p w14:paraId="75212A31" w14:textId="051D4B57" w:rsidR="00394AF6" w:rsidRPr="00A270AB" w:rsidRDefault="00394AF6">
      <w:r>
        <w:rPr>
          <w:rFonts w:cstheme="minorHAnsi"/>
          <w:color w:val="000000" w:themeColor="text1"/>
        </w:rPr>
        <w:t xml:space="preserve">Emerson, E. Fortune, N. Llewellyn, G. </w:t>
      </w:r>
      <w:proofErr w:type="spellStart"/>
      <w:r>
        <w:rPr>
          <w:rFonts w:cstheme="minorHAnsi"/>
          <w:color w:val="000000" w:themeColor="text1"/>
        </w:rPr>
        <w:t>Stancliffe</w:t>
      </w:r>
      <w:proofErr w:type="spellEnd"/>
      <w:r>
        <w:rPr>
          <w:rFonts w:cstheme="minorHAnsi"/>
          <w:color w:val="000000" w:themeColor="text1"/>
        </w:rPr>
        <w:t xml:space="preserve">, R. (2020) ‘Loneliness, social support, social isolation and wellbeing among working age adults with and without disability: cross-sectional study.’ </w:t>
      </w:r>
      <w:r>
        <w:rPr>
          <w:rFonts w:cstheme="minorHAnsi"/>
          <w:i/>
          <w:color w:val="000000" w:themeColor="text1"/>
        </w:rPr>
        <w:t xml:space="preserve">Disability health journal. </w:t>
      </w:r>
      <w:r>
        <w:rPr>
          <w:rFonts w:cstheme="minorHAnsi"/>
          <w:color w:val="000000" w:themeColor="text1"/>
        </w:rPr>
        <w:t>14(1)</w:t>
      </w:r>
      <w:r w:rsidR="00A270AB">
        <w:rPr>
          <w:rFonts w:cstheme="minorHAnsi"/>
          <w:color w:val="000000" w:themeColor="text1"/>
        </w:rPr>
        <w:t xml:space="preserve"> </w:t>
      </w:r>
      <w:proofErr w:type="spellStart"/>
      <w:r w:rsidR="00A270AB">
        <w:rPr>
          <w:rFonts w:ascii="Arial" w:hAnsi="Arial" w:cs="Arial"/>
          <w:color w:val="000000"/>
          <w:sz w:val="20"/>
          <w:szCs w:val="20"/>
        </w:rPr>
        <w:t>doi</w:t>
      </w:r>
      <w:proofErr w:type="spellEnd"/>
      <w:r w:rsidR="00A270AB">
        <w:rPr>
          <w:rFonts w:ascii="Arial" w:hAnsi="Arial" w:cs="Arial"/>
          <w:color w:val="000000"/>
          <w:sz w:val="20"/>
          <w:szCs w:val="20"/>
        </w:rPr>
        <w:t>: </w:t>
      </w:r>
      <w:hyperlink r:id="rId10" w:tgtFrame="_blank" w:history="1">
        <w:r w:rsidR="00A270AB">
          <w:rPr>
            <w:rStyle w:val="Hyperlink"/>
            <w:rFonts w:ascii="Arial" w:hAnsi="Arial" w:cs="Arial"/>
            <w:color w:val="642A8F"/>
            <w:sz w:val="20"/>
            <w:szCs w:val="20"/>
          </w:rPr>
          <w:t>10.1016/j.dhjo.2020.100965</w:t>
        </w:r>
      </w:hyperlink>
    </w:p>
    <w:p w14:paraId="060B9D00" w14:textId="0692B4D6" w:rsidR="00061C57" w:rsidRPr="00373605" w:rsidRDefault="00061C57">
      <w:pPr>
        <w:rPr>
          <w:rFonts w:cstheme="minorHAnsi"/>
          <w:color w:val="000000" w:themeColor="text1"/>
        </w:rPr>
      </w:pPr>
    </w:p>
    <w:p w14:paraId="4530332F" w14:textId="662E75C3" w:rsidR="00061C57" w:rsidRDefault="00061C57">
      <w:pPr>
        <w:rPr>
          <w:rFonts w:cstheme="minorHAnsi"/>
          <w:color w:val="000000" w:themeColor="text1"/>
        </w:rPr>
      </w:pPr>
      <w:r w:rsidRPr="00373605">
        <w:rPr>
          <w:rFonts w:cstheme="minorHAnsi"/>
          <w:color w:val="000000" w:themeColor="text1"/>
        </w:rPr>
        <w:t xml:space="preserve">Estyn. (2019) </w:t>
      </w:r>
      <w:r w:rsidRPr="00373605">
        <w:rPr>
          <w:rFonts w:cstheme="minorHAnsi"/>
          <w:i/>
          <w:color w:val="000000" w:themeColor="text1"/>
        </w:rPr>
        <w:t xml:space="preserve">Using the outdoors to develop important life skills. </w:t>
      </w:r>
      <w:r w:rsidRPr="00373605">
        <w:rPr>
          <w:rFonts w:cstheme="minorHAnsi"/>
          <w:color w:val="000000" w:themeColor="text1"/>
        </w:rPr>
        <w:t>Available at:</w:t>
      </w:r>
      <w:r w:rsidRPr="00373605">
        <w:rPr>
          <w:color w:val="000000" w:themeColor="text1"/>
        </w:rPr>
        <w:t xml:space="preserve"> </w:t>
      </w:r>
      <w:hyperlink r:id="rId11" w:history="1">
        <w:r w:rsidRPr="00373605">
          <w:rPr>
            <w:rStyle w:val="Hyperlink"/>
            <w:rFonts w:cstheme="minorHAnsi"/>
            <w:color w:val="000000" w:themeColor="text1"/>
          </w:rPr>
          <w:t>https://www.estyn.gov.wales/effective-practice/using-outdoors-develop-important-life-skills</w:t>
        </w:r>
      </w:hyperlink>
      <w:r w:rsidRPr="00373605">
        <w:rPr>
          <w:rFonts w:cstheme="minorHAnsi"/>
          <w:color w:val="000000" w:themeColor="text1"/>
        </w:rPr>
        <w:t xml:space="preserve"> (Accessed </w:t>
      </w:r>
      <w:r w:rsidR="005D2A7E" w:rsidRPr="00373605">
        <w:rPr>
          <w:rFonts w:cstheme="minorHAnsi"/>
          <w:color w:val="000000" w:themeColor="text1"/>
        </w:rPr>
        <w:t xml:space="preserve">05 March 2021) </w:t>
      </w:r>
    </w:p>
    <w:p w14:paraId="1F68AC42" w14:textId="0DA52178" w:rsidR="00117FC8" w:rsidRDefault="00117FC8">
      <w:pPr>
        <w:rPr>
          <w:rFonts w:cstheme="minorHAnsi"/>
          <w:color w:val="000000" w:themeColor="text1"/>
        </w:rPr>
      </w:pPr>
    </w:p>
    <w:p w14:paraId="1301A2A2" w14:textId="00ABB017" w:rsidR="00117FC8" w:rsidRPr="00117FC8" w:rsidRDefault="00117FC8">
      <w:pPr>
        <w:rPr>
          <w:rFonts w:cstheme="minorHAnsi"/>
          <w:color w:val="000000" w:themeColor="text1"/>
        </w:rPr>
      </w:pPr>
      <w:r>
        <w:rPr>
          <w:rFonts w:cstheme="minorHAnsi"/>
          <w:color w:val="000000" w:themeColor="text1"/>
        </w:rPr>
        <w:t xml:space="preserve">Equality and Humans Rights Commission. (2009) </w:t>
      </w:r>
      <w:r>
        <w:rPr>
          <w:rFonts w:cstheme="minorHAnsi"/>
          <w:i/>
          <w:color w:val="000000" w:themeColor="text1"/>
        </w:rPr>
        <w:t xml:space="preserve">From safety net to springboard: A new approach to care and support for all based on equality and human rights. </w:t>
      </w:r>
      <w:r>
        <w:rPr>
          <w:rFonts w:cstheme="minorHAnsi"/>
          <w:color w:val="000000" w:themeColor="text1"/>
        </w:rPr>
        <w:t>Available at:</w:t>
      </w:r>
      <w:r w:rsidRPr="00117FC8">
        <w:t xml:space="preserve"> </w:t>
      </w:r>
      <w:hyperlink r:id="rId12" w:history="1">
        <w:r w:rsidRPr="00F967A6">
          <w:rPr>
            <w:rStyle w:val="Hyperlink"/>
            <w:rFonts w:cstheme="minorHAnsi"/>
          </w:rPr>
          <w:t>https://www.equalityhumanrights.com/sites/default/files/from-safety-net-to-springboard-new-approach-to-care-and-support.pdf</w:t>
        </w:r>
      </w:hyperlink>
      <w:r>
        <w:rPr>
          <w:rFonts w:cstheme="minorHAnsi"/>
          <w:color w:val="000000" w:themeColor="text1"/>
        </w:rPr>
        <w:t xml:space="preserve"> (Accessed 05 March 2021) </w:t>
      </w:r>
    </w:p>
    <w:p w14:paraId="66363042" w14:textId="47E639E1" w:rsidR="00E511F4" w:rsidRPr="00373605" w:rsidRDefault="00E511F4">
      <w:pPr>
        <w:rPr>
          <w:rFonts w:cstheme="minorHAnsi"/>
          <w:color w:val="000000" w:themeColor="text1"/>
        </w:rPr>
      </w:pPr>
    </w:p>
    <w:p w14:paraId="664747C6" w14:textId="128C95DB" w:rsidR="00E511F4" w:rsidRDefault="00E511F4">
      <w:pPr>
        <w:rPr>
          <w:rFonts w:cstheme="minorHAnsi"/>
          <w:color w:val="000000" w:themeColor="text1"/>
        </w:rPr>
      </w:pPr>
      <w:r w:rsidRPr="00373605">
        <w:rPr>
          <w:rFonts w:cstheme="minorHAnsi"/>
          <w:color w:val="000000" w:themeColor="text1"/>
        </w:rPr>
        <w:t xml:space="preserve">Faulkner, A. (2012) </w:t>
      </w:r>
      <w:r w:rsidRPr="00373605">
        <w:rPr>
          <w:rFonts w:cstheme="minorHAnsi"/>
          <w:i/>
          <w:color w:val="000000" w:themeColor="text1"/>
        </w:rPr>
        <w:t xml:space="preserve">The right to take risks: service users’ views of risk in adult social care. </w:t>
      </w:r>
      <w:r w:rsidRPr="00373605">
        <w:rPr>
          <w:rFonts w:cstheme="minorHAnsi"/>
          <w:color w:val="000000" w:themeColor="text1"/>
        </w:rPr>
        <w:t>Available at:</w:t>
      </w:r>
      <w:r w:rsidRPr="00373605">
        <w:rPr>
          <w:color w:val="000000" w:themeColor="text1"/>
        </w:rPr>
        <w:t xml:space="preserve"> </w:t>
      </w:r>
      <w:hyperlink r:id="rId13" w:history="1">
        <w:r w:rsidRPr="00373605">
          <w:rPr>
            <w:rStyle w:val="Hyperlink"/>
            <w:rFonts w:cstheme="minorHAnsi"/>
            <w:color w:val="000000" w:themeColor="text1"/>
          </w:rPr>
          <w:t>https://www.jrf.org.uk/sites/default/files/jrf/migrated/files/right-to-take-risks-faulkner.pdf</w:t>
        </w:r>
      </w:hyperlink>
      <w:r w:rsidRPr="00373605">
        <w:rPr>
          <w:rFonts w:cstheme="minorHAnsi"/>
          <w:color w:val="000000" w:themeColor="text1"/>
        </w:rPr>
        <w:t xml:space="preserve"> (Accessed 05 March 2021) </w:t>
      </w:r>
    </w:p>
    <w:p w14:paraId="365DA25D" w14:textId="412A9F47" w:rsidR="009C640F" w:rsidRDefault="009C640F">
      <w:pPr>
        <w:rPr>
          <w:rFonts w:cstheme="minorHAnsi"/>
          <w:color w:val="000000" w:themeColor="text1"/>
        </w:rPr>
      </w:pPr>
    </w:p>
    <w:p w14:paraId="1B2D4A4D" w14:textId="725D2994" w:rsidR="009C640F" w:rsidRPr="009C640F" w:rsidRDefault="009C640F">
      <w:r>
        <w:rPr>
          <w:rFonts w:cstheme="minorHAnsi"/>
          <w:color w:val="000000" w:themeColor="text1"/>
        </w:rPr>
        <w:t xml:space="preserve">Gladwell, V. Brown, D. Wood, C. </w:t>
      </w:r>
      <w:proofErr w:type="spellStart"/>
      <w:r>
        <w:rPr>
          <w:rFonts w:cstheme="minorHAnsi"/>
          <w:color w:val="000000" w:themeColor="text1"/>
        </w:rPr>
        <w:t>Sandercock</w:t>
      </w:r>
      <w:proofErr w:type="spellEnd"/>
      <w:r>
        <w:rPr>
          <w:rFonts w:cstheme="minorHAnsi"/>
          <w:color w:val="000000" w:themeColor="text1"/>
        </w:rPr>
        <w:t xml:space="preserve">, G. Barton, J. (2013) ‘The great outdoors: how a green exercise environment can benefit all.’ </w:t>
      </w:r>
      <w:r>
        <w:rPr>
          <w:rFonts w:cstheme="minorHAnsi"/>
          <w:i/>
          <w:color w:val="000000" w:themeColor="text1"/>
        </w:rPr>
        <w:t xml:space="preserve">Extreme Physiology Medicine. </w:t>
      </w:r>
      <w:r>
        <w:rPr>
          <w:rFonts w:cstheme="minorHAnsi"/>
          <w:color w:val="000000" w:themeColor="text1"/>
        </w:rPr>
        <w:t xml:space="preserve">2(3) </w:t>
      </w:r>
      <w:proofErr w:type="spellStart"/>
      <w:r>
        <w:rPr>
          <w:rFonts w:ascii="Arial" w:hAnsi="Arial" w:cs="Arial"/>
          <w:color w:val="000000"/>
          <w:sz w:val="20"/>
          <w:szCs w:val="20"/>
        </w:rPr>
        <w:t>doi</w:t>
      </w:r>
      <w:proofErr w:type="spellEnd"/>
      <w:r>
        <w:rPr>
          <w:rFonts w:ascii="Arial" w:hAnsi="Arial" w:cs="Arial"/>
          <w:color w:val="000000"/>
          <w:sz w:val="20"/>
          <w:szCs w:val="20"/>
        </w:rPr>
        <w:t>: </w:t>
      </w:r>
      <w:hyperlink r:id="rId14" w:tgtFrame="_blank" w:history="1">
        <w:r>
          <w:rPr>
            <w:rStyle w:val="Hyperlink"/>
            <w:rFonts w:ascii="Arial" w:hAnsi="Arial" w:cs="Arial"/>
            <w:color w:val="642A8F"/>
            <w:sz w:val="20"/>
            <w:szCs w:val="20"/>
          </w:rPr>
          <w:t>10.1186/2046-7648-2-3</w:t>
        </w:r>
      </w:hyperlink>
    </w:p>
    <w:p w14:paraId="75AC6D62" w14:textId="72ED3731" w:rsidR="00481333" w:rsidRPr="00373605" w:rsidRDefault="00481333">
      <w:pPr>
        <w:rPr>
          <w:rFonts w:cstheme="minorHAnsi"/>
          <w:color w:val="000000" w:themeColor="text1"/>
        </w:rPr>
      </w:pPr>
    </w:p>
    <w:p w14:paraId="116B56E7" w14:textId="7F5288CF" w:rsidR="00481333" w:rsidRPr="00373605" w:rsidRDefault="00481333">
      <w:pPr>
        <w:rPr>
          <w:rFonts w:cstheme="minorHAnsi"/>
          <w:color w:val="000000" w:themeColor="text1"/>
        </w:rPr>
      </w:pPr>
      <w:r w:rsidRPr="00373605">
        <w:rPr>
          <w:rFonts w:cstheme="minorHAnsi"/>
          <w:color w:val="000000" w:themeColor="text1"/>
        </w:rPr>
        <w:t xml:space="preserve">Government Legislation. (2010) </w:t>
      </w:r>
      <w:r w:rsidRPr="00373605">
        <w:rPr>
          <w:rFonts w:cstheme="minorHAnsi"/>
          <w:i/>
          <w:color w:val="000000" w:themeColor="text1"/>
        </w:rPr>
        <w:t xml:space="preserve">Equality Act. </w:t>
      </w:r>
      <w:r w:rsidRPr="00373605">
        <w:rPr>
          <w:rFonts w:cstheme="minorHAnsi"/>
          <w:color w:val="000000" w:themeColor="text1"/>
        </w:rPr>
        <w:t>Available from:</w:t>
      </w:r>
      <w:r w:rsidR="008972DC" w:rsidRPr="00373605">
        <w:rPr>
          <w:color w:val="000000" w:themeColor="text1"/>
        </w:rPr>
        <w:t xml:space="preserve"> </w:t>
      </w:r>
      <w:hyperlink r:id="rId15" w:history="1">
        <w:r w:rsidR="008972DC" w:rsidRPr="00373605">
          <w:rPr>
            <w:rStyle w:val="Hyperlink"/>
            <w:rFonts w:cstheme="minorHAnsi"/>
            <w:color w:val="000000" w:themeColor="text1"/>
          </w:rPr>
          <w:t>https://www.legislation.gov.uk/ukpga/2010/15/contents</w:t>
        </w:r>
      </w:hyperlink>
      <w:r w:rsidR="008972DC" w:rsidRPr="00373605">
        <w:rPr>
          <w:rFonts w:cstheme="minorHAnsi"/>
          <w:color w:val="000000" w:themeColor="text1"/>
        </w:rPr>
        <w:t xml:space="preserve"> (Accessed 02 March 2021)</w:t>
      </w:r>
    </w:p>
    <w:p w14:paraId="06EA8BCF" w14:textId="6F023307" w:rsidR="0017791E" w:rsidRDefault="0017791E">
      <w:pPr>
        <w:rPr>
          <w:rFonts w:cstheme="minorHAnsi"/>
          <w:color w:val="000000" w:themeColor="text1"/>
        </w:rPr>
      </w:pPr>
    </w:p>
    <w:p w14:paraId="426C818A" w14:textId="088C9A59" w:rsidR="0017791E" w:rsidRPr="0017791E" w:rsidRDefault="0017791E">
      <w:pPr>
        <w:rPr>
          <w:rFonts w:cstheme="minorHAnsi"/>
          <w:color w:val="000000" w:themeColor="text1"/>
        </w:rPr>
      </w:pPr>
      <w:r>
        <w:rPr>
          <w:rFonts w:cstheme="minorHAnsi"/>
          <w:color w:val="000000" w:themeColor="text1"/>
        </w:rPr>
        <w:t xml:space="preserve">Hannon, F. (2005) ‘Promoting the participation of people with disabilities in physical activity and sport in Ireland.’ </w:t>
      </w:r>
      <w:r>
        <w:rPr>
          <w:rFonts w:cstheme="minorHAnsi"/>
          <w:i/>
          <w:color w:val="000000" w:themeColor="text1"/>
        </w:rPr>
        <w:t xml:space="preserve">National Disability Authority. </w:t>
      </w:r>
      <w:r>
        <w:rPr>
          <w:rFonts w:cstheme="minorHAnsi"/>
          <w:color w:val="000000" w:themeColor="text1"/>
        </w:rPr>
        <w:t>3, pp.1-148</w:t>
      </w:r>
    </w:p>
    <w:p w14:paraId="307D6E72" w14:textId="5702C69B" w:rsidR="00BB081E" w:rsidRPr="00373605" w:rsidRDefault="00BB081E">
      <w:pPr>
        <w:rPr>
          <w:rFonts w:cstheme="minorHAnsi"/>
          <w:i/>
          <w:color w:val="000000" w:themeColor="text1"/>
        </w:rPr>
      </w:pPr>
    </w:p>
    <w:p w14:paraId="6C5B5CA0" w14:textId="43210624" w:rsidR="00BB081E" w:rsidRDefault="00BB081E" w:rsidP="00BB081E">
      <w:pPr>
        <w:rPr>
          <w:rFonts w:cstheme="minorHAnsi"/>
          <w:color w:val="000000" w:themeColor="text1"/>
        </w:rPr>
      </w:pPr>
      <w:r w:rsidRPr="00373605">
        <w:rPr>
          <w:rFonts w:cstheme="minorHAnsi"/>
          <w:color w:val="000000" w:themeColor="text1"/>
        </w:rPr>
        <w:t xml:space="preserve">HM Government. (2011) </w:t>
      </w:r>
      <w:r w:rsidRPr="00373605">
        <w:rPr>
          <w:rFonts w:cstheme="minorHAnsi"/>
          <w:i/>
          <w:color w:val="000000" w:themeColor="text1"/>
        </w:rPr>
        <w:t xml:space="preserve">Equality Act 2010 Guidance. </w:t>
      </w:r>
      <w:r w:rsidRPr="00373605">
        <w:rPr>
          <w:rFonts w:cstheme="minorHAnsi"/>
          <w:color w:val="000000" w:themeColor="text1"/>
        </w:rPr>
        <w:t xml:space="preserve">Available at: </w:t>
      </w:r>
      <w:hyperlink r:id="rId16" w:history="1">
        <w:r w:rsidRPr="00373605">
          <w:rPr>
            <w:rStyle w:val="Hyperlink"/>
            <w:rFonts w:cstheme="minorHAnsi"/>
            <w:color w:val="000000" w:themeColor="text1"/>
          </w:rPr>
          <w:t>https://assets.publishing.service.gov.uk/government/uploads/system/uploads/attachment_data/file/570382/Equality_Act_2010-disability_definition.pdf</w:t>
        </w:r>
      </w:hyperlink>
      <w:r w:rsidRPr="00373605">
        <w:rPr>
          <w:rFonts w:cstheme="minorHAnsi"/>
          <w:color w:val="000000" w:themeColor="text1"/>
        </w:rPr>
        <w:t xml:space="preserve"> (Accessed 15 January 2021) </w:t>
      </w:r>
    </w:p>
    <w:p w14:paraId="64F57382" w14:textId="375D39AA" w:rsidR="00800602" w:rsidRDefault="00800602" w:rsidP="00BB081E">
      <w:pPr>
        <w:rPr>
          <w:rFonts w:cstheme="minorHAnsi"/>
          <w:color w:val="000000" w:themeColor="text1"/>
        </w:rPr>
      </w:pPr>
    </w:p>
    <w:p w14:paraId="0E79F6C4" w14:textId="0C870B4A" w:rsidR="00800602" w:rsidRPr="00121286" w:rsidRDefault="00800602" w:rsidP="00BB081E">
      <w:pPr>
        <w:rPr>
          <w:rFonts w:cstheme="minorHAnsi"/>
          <w:color w:val="000000" w:themeColor="text1"/>
        </w:rPr>
      </w:pPr>
      <w:r>
        <w:rPr>
          <w:rFonts w:cstheme="minorHAnsi"/>
          <w:color w:val="000000" w:themeColor="text1"/>
        </w:rPr>
        <w:lastRenderedPageBreak/>
        <w:t xml:space="preserve">Horton, J. (2017) </w:t>
      </w:r>
      <w:proofErr w:type="gramStart"/>
      <w:r>
        <w:rPr>
          <w:rFonts w:cstheme="minorHAnsi"/>
          <w:color w:val="000000" w:themeColor="text1"/>
        </w:rPr>
        <w:t>‘ Disabilities</w:t>
      </w:r>
      <w:proofErr w:type="gramEnd"/>
      <w:r>
        <w:rPr>
          <w:rFonts w:cstheme="minorHAnsi"/>
          <w:color w:val="000000" w:themeColor="text1"/>
        </w:rPr>
        <w:t xml:space="preserve">, urban natures and children’s outdoor play.’ </w:t>
      </w:r>
      <w:r w:rsidR="00121286">
        <w:rPr>
          <w:rFonts w:cstheme="minorHAnsi"/>
          <w:i/>
          <w:color w:val="000000" w:themeColor="text1"/>
        </w:rPr>
        <w:t xml:space="preserve">Social and cultural geography. </w:t>
      </w:r>
      <w:r w:rsidR="00121286">
        <w:rPr>
          <w:rFonts w:cstheme="minorHAnsi"/>
          <w:color w:val="000000" w:themeColor="text1"/>
        </w:rPr>
        <w:t xml:space="preserve">18(8), pp.1152-1174 </w:t>
      </w:r>
    </w:p>
    <w:p w14:paraId="1FAAFBE5" w14:textId="3AC8B6BB" w:rsidR="00F925B7" w:rsidRDefault="00F925B7" w:rsidP="00BB081E">
      <w:pPr>
        <w:rPr>
          <w:rFonts w:cstheme="minorHAnsi"/>
          <w:color w:val="000000" w:themeColor="text1"/>
        </w:rPr>
      </w:pPr>
    </w:p>
    <w:p w14:paraId="411701BE" w14:textId="02EBE121" w:rsidR="00EB1B33" w:rsidRDefault="00EB1B33" w:rsidP="00BB081E">
      <w:pPr>
        <w:rPr>
          <w:rFonts w:cstheme="minorHAnsi"/>
          <w:color w:val="000000" w:themeColor="text1"/>
        </w:rPr>
      </w:pPr>
      <w:proofErr w:type="spellStart"/>
      <w:r>
        <w:rPr>
          <w:rFonts w:cstheme="minorHAnsi"/>
          <w:color w:val="000000" w:themeColor="text1"/>
        </w:rPr>
        <w:t>Jakubec</w:t>
      </w:r>
      <w:proofErr w:type="spellEnd"/>
      <w:r>
        <w:rPr>
          <w:rFonts w:cstheme="minorHAnsi"/>
          <w:color w:val="000000" w:themeColor="text1"/>
        </w:rPr>
        <w:t xml:space="preserve">, S. Carruthers Den Hoed, D. Ray, H. Krishnamurthy, A. (2016) ‘Mental well-being and quality of life benefits of inclusion in nature for adults with disabilities and their caregivers. 41(6), pp.616-627 </w:t>
      </w:r>
    </w:p>
    <w:p w14:paraId="3CFF382A" w14:textId="77777777" w:rsidR="00EB1B33" w:rsidRDefault="00EB1B33" w:rsidP="00BB081E">
      <w:pPr>
        <w:rPr>
          <w:rFonts w:cstheme="minorHAnsi"/>
          <w:color w:val="000000" w:themeColor="text1"/>
        </w:rPr>
      </w:pPr>
    </w:p>
    <w:p w14:paraId="53301AFE" w14:textId="3E0725FC" w:rsidR="00F925B7" w:rsidRDefault="00F925B7" w:rsidP="00BB081E">
      <w:pPr>
        <w:rPr>
          <w:rFonts w:cstheme="minorHAnsi"/>
          <w:color w:val="000000" w:themeColor="text1"/>
        </w:rPr>
      </w:pPr>
      <w:r>
        <w:rPr>
          <w:rFonts w:cstheme="minorHAnsi"/>
          <w:color w:val="000000" w:themeColor="text1"/>
        </w:rPr>
        <w:t xml:space="preserve">Jones, J. (2019) </w:t>
      </w:r>
      <w:r>
        <w:rPr>
          <w:rFonts w:cstheme="minorHAnsi"/>
          <w:i/>
          <w:color w:val="000000" w:themeColor="text1"/>
        </w:rPr>
        <w:t>Disability, well-being and loneliness, UK:2019</w:t>
      </w:r>
      <w:r w:rsidR="00EB1B33">
        <w:rPr>
          <w:rFonts w:cstheme="minorHAnsi"/>
          <w:i/>
          <w:color w:val="000000" w:themeColor="text1"/>
        </w:rPr>
        <w:t xml:space="preserve">. </w:t>
      </w:r>
      <w:r w:rsidR="00EB1B33">
        <w:rPr>
          <w:rFonts w:cstheme="minorHAnsi"/>
          <w:color w:val="000000" w:themeColor="text1"/>
        </w:rPr>
        <w:t>Available at:</w:t>
      </w:r>
      <w:r w:rsidR="00EB1B33" w:rsidRPr="00EB1B33">
        <w:t xml:space="preserve"> </w:t>
      </w:r>
      <w:hyperlink r:id="rId17" w:anchor="well-being-by-disability-uk" w:history="1">
        <w:r w:rsidR="00EB1B33" w:rsidRPr="00F967A6">
          <w:rPr>
            <w:rStyle w:val="Hyperlink"/>
            <w:rFonts w:cstheme="minorHAnsi"/>
          </w:rPr>
          <w:t>https://www.ons.gov.uk/peoplepopulationandcommunity/healthandsocialcare/disability/bulletins/disabilitywellbeingandlonelinessuk/2019#well-being-by-disability-uk</w:t>
        </w:r>
      </w:hyperlink>
      <w:r w:rsidR="00EB1B33">
        <w:rPr>
          <w:rFonts w:cstheme="minorHAnsi"/>
          <w:color w:val="000000" w:themeColor="text1"/>
        </w:rPr>
        <w:t xml:space="preserve"> (Accessed 15 January 2021)</w:t>
      </w:r>
    </w:p>
    <w:p w14:paraId="3348FEE1" w14:textId="1266CF6A" w:rsidR="00DD109C" w:rsidRDefault="00DD109C" w:rsidP="00BB081E">
      <w:pPr>
        <w:rPr>
          <w:rFonts w:cstheme="minorHAnsi"/>
          <w:color w:val="000000" w:themeColor="text1"/>
        </w:rPr>
      </w:pPr>
    </w:p>
    <w:p w14:paraId="0D2FC88A" w14:textId="4A8098C1" w:rsidR="00DD109C" w:rsidRDefault="00DD109C" w:rsidP="00BB081E">
      <w:pPr>
        <w:rPr>
          <w:rFonts w:cstheme="minorHAnsi"/>
          <w:color w:val="000000" w:themeColor="text1"/>
        </w:rPr>
      </w:pPr>
      <w:proofErr w:type="spellStart"/>
      <w:r>
        <w:rPr>
          <w:rFonts w:cstheme="minorHAnsi"/>
          <w:color w:val="000000" w:themeColor="text1"/>
        </w:rPr>
        <w:t>Kiewra</w:t>
      </w:r>
      <w:proofErr w:type="spellEnd"/>
      <w:r>
        <w:rPr>
          <w:rFonts w:cstheme="minorHAnsi"/>
          <w:color w:val="000000" w:themeColor="text1"/>
        </w:rPr>
        <w:t xml:space="preserve">, C. </w:t>
      </w:r>
      <w:proofErr w:type="spellStart"/>
      <w:r>
        <w:rPr>
          <w:rFonts w:cstheme="minorHAnsi"/>
          <w:color w:val="000000" w:themeColor="text1"/>
        </w:rPr>
        <w:t>Veselack</w:t>
      </w:r>
      <w:proofErr w:type="spellEnd"/>
      <w:r>
        <w:rPr>
          <w:rFonts w:cstheme="minorHAnsi"/>
          <w:color w:val="000000" w:themeColor="text1"/>
        </w:rPr>
        <w:t xml:space="preserve">, E. (2016) ‘Playing with nature: Supporting pre-schoolers creativity in natural outdoor classrooms.’ </w:t>
      </w:r>
      <w:r w:rsidRPr="00DD109C">
        <w:rPr>
          <w:rFonts w:cstheme="minorHAnsi"/>
          <w:i/>
          <w:color w:val="000000" w:themeColor="text1"/>
        </w:rPr>
        <w:t>The international journal or early childhood environmental education.</w:t>
      </w:r>
      <w:r>
        <w:rPr>
          <w:rFonts w:cstheme="minorHAnsi"/>
          <w:i/>
          <w:color w:val="000000" w:themeColor="text1"/>
        </w:rPr>
        <w:t xml:space="preserve"> </w:t>
      </w:r>
      <w:r>
        <w:rPr>
          <w:rFonts w:cstheme="minorHAnsi"/>
          <w:color w:val="000000" w:themeColor="text1"/>
        </w:rPr>
        <w:t>4(1), pp.70-95</w:t>
      </w:r>
      <w:r w:rsidR="00EE2641">
        <w:rPr>
          <w:rFonts w:cstheme="minorHAnsi"/>
          <w:color w:val="000000" w:themeColor="text1"/>
        </w:rPr>
        <w:t xml:space="preserve"> </w:t>
      </w:r>
    </w:p>
    <w:p w14:paraId="158F75F4" w14:textId="3BACBC20" w:rsidR="00CA73C5" w:rsidRDefault="00CA73C5" w:rsidP="00BB081E">
      <w:pPr>
        <w:rPr>
          <w:rFonts w:cstheme="minorHAnsi"/>
          <w:color w:val="000000" w:themeColor="text1"/>
        </w:rPr>
      </w:pPr>
    </w:p>
    <w:p w14:paraId="6CB9F116" w14:textId="04C16440" w:rsidR="00CA73C5" w:rsidRPr="00CA73C5" w:rsidRDefault="00CA73C5" w:rsidP="00BB081E">
      <w:pPr>
        <w:rPr>
          <w:rFonts w:cstheme="minorHAnsi"/>
          <w:color w:val="000000" w:themeColor="text1"/>
        </w:rPr>
      </w:pPr>
      <w:proofErr w:type="spellStart"/>
      <w:r>
        <w:rPr>
          <w:rFonts w:cstheme="minorHAnsi"/>
          <w:color w:val="000000" w:themeColor="text1"/>
        </w:rPr>
        <w:t>Kumari</w:t>
      </w:r>
      <w:proofErr w:type="spellEnd"/>
      <w:r>
        <w:rPr>
          <w:rFonts w:cstheme="minorHAnsi"/>
          <w:color w:val="000000" w:themeColor="text1"/>
        </w:rPr>
        <w:t xml:space="preserve">, P. Raj, P. (2016) ‘Role of physical activity in learning disability: A review.’ </w:t>
      </w:r>
      <w:r>
        <w:rPr>
          <w:rFonts w:cstheme="minorHAnsi"/>
          <w:i/>
          <w:color w:val="000000" w:themeColor="text1"/>
        </w:rPr>
        <w:t xml:space="preserve">Clinical and experimental psychology. </w:t>
      </w:r>
      <w:r>
        <w:rPr>
          <w:rFonts w:cstheme="minorHAnsi"/>
          <w:color w:val="000000" w:themeColor="text1"/>
        </w:rPr>
        <w:t>2(118), pp.1-3</w:t>
      </w:r>
    </w:p>
    <w:p w14:paraId="25D4115E" w14:textId="1DE54776" w:rsidR="00206152" w:rsidRDefault="00206152" w:rsidP="00BB081E">
      <w:pPr>
        <w:rPr>
          <w:rFonts w:cstheme="minorHAnsi"/>
          <w:color w:val="000000" w:themeColor="text1"/>
        </w:rPr>
      </w:pPr>
    </w:p>
    <w:p w14:paraId="7FF3452B" w14:textId="2D26CE20" w:rsidR="00641FC8" w:rsidRPr="00641FC8" w:rsidRDefault="00641FC8" w:rsidP="00BB081E">
      <w:pPr>
        <w:rPr>
          <w:rFonts w:cstheme="minorHAnsi"/>
          <w:color w:val="000000" w:themeColor="text1"/>
        </w:rPr>
      </w:pPr>
      <w:r>
        <w:rPr>
          <w:rFonts w:cstheme="minorHAnsi"/>
          <w:color w:val="000000" w:themeColor="text1"/>
        </w:rPr>
        <w:t xml:space="preserve">Lawson, A. (2005) ‘Disability, degradation and dignity: the role of article 3 of the European convention on human rights’ </w:t>
      </w:r>
      <w:r>
        <w:rPr>
          <w:rFonts w:cstheme="minorHAnsi"/>
          <w:i/>
          <w:color w:val="000000" w:themeColor="text1"/>
        </w:rPr>
        <w:t xml:space="preserve">Northern Ireland legal quarterly. </w:t>
      </w:r>
      <w:r>
        <w:rPr>
          <w:rFonts w:cstheme="minorHAnsi"/>
          <w:color w:val="000000" w:themeColor="text1"/>
        </w:rPr>
        <w:t>56(4), pp.</w:t>
      </w:r>
    </w:p>
    <w:p w14:paraId="1D1BD18C" w14:textId="77777777" w:rsidR="00641FC8" w:rsidRDefault="00641FC8" w:rsidP="00BB081E">
      <w:pPr>
        <w:rPr>
          <w:rFonts w:cstheme="minorHAnsi"/>
          <w:color w:val="000000" w:themeColor="text1"/>
        </w:rPr>
      </w:pPr>
    </w:p>
    <w:p w14:paraId="6222DA04" w14:textId="38568B11" w:rsidR="00206152" w:rsidRPr="00C82141" w:rsidRDefault="00C82141" w:rsidP="00BB081E">
      <w:pPr>
        <w:rPr>
          <w:rFonts w:cstheme="minorHAnsi"/>
          <w:color w:val="000000" w:themeColor="text1"/>
        </w:rPr>
      </w:pPr>
      <w:r>
        <w:rPr>
          <w:rFonts w:cstheme="minorHAnsi"/>
          <w:color w:val="000000" w:themeColor="text1"/>
        </w:rPr>
        <w:t xml:space="preserve">Lid, I. Solvang, P. (2016) ‘(Dis)ability and the experience of accessibility in the urban environment.’ </w:t>
      </w:r>
      <w:r>
        <w:rPr>
          <w:rFonts w:cstheme="minorHAnsi"/>
          <w:i/>
          <w:color w:val="000000" w:themeColor="text1"/>
        </w:rPr>
        <w:t xml:space="preserve">Alter. </w:t>
      </w:r>
      <w:r>
        <w:rPr>
          <w:rFonts w:cstheme="minorHAnsi"/>
          <w:color w:val="000000" w:themeColor="text1"/>
        </w:rPr>
        <w:t>10(2), pp.181-194</w:t>
      </w:r>
    </w:p>
    <w:p w14:paraId="19CDE1F3" w14:textId="67B61B40" w:rsidR="00A75749" w:rsidRDefault="00A75749">
      <w:pPr>
        <w:rPr>
          <w:rFonts w:cstheme="minorHAnsi"/>
          <w:color w:val="000000" w:themeColor="text1"/>
        </w:rPr>
      </w:pPr>
    </w:p>
    <w:p w14:paraId="68D25B9C" w14:textId="66F36703" w:rsidR="00A75749" w:rsidRPr="00373605" w:rsidRDefault="00A75749">
      <w:pPr>
        <w:rPr>
          <w:rFonts w:cstheme="minorHAnsi"/>
          <w:color w:val="000000" w:themeColor="text1"/>
        </w:rPr>
      </w:pPr>
      <w:r w:rsidRPr="00373605">
        <w:rPr>
          <w:rFonts w:cstheme="minorHAnsi"/>
          <w:color w:val="000000" w:themeColor="text1"/>
        </w:rPr>
        <w:t xml:space="preserve">Lopes, J. </w:t>
      </w:r>
      <w:proofErr w:type="spellStart"/>
      <w:r w:rsidRPr="00373605">
        <w:rPr>
          <w:rFonts w:cstheme="minorHAnsi"/>
          <w:color w:val="000000" w:themeColor="text1"/>
        </w:rPr>
        <w:t>Masdemont</w:t>
      </w:r>
      <w:proofErr w:type="spellEnd"/>
      <w:r w:rsidRPr="00373605">
        <w:rPr>
          <w:rFonts w:cstheme="minorHAnsi"/>
          <w:color w:val="000000" w:themeColor="text1"/>
        </w:rPr>
        <w:t xml:space="preserve">, M. Cruz, G. (2018) ‘Adaptive surfing: leisure, competition or therapy?’ </w:t>
      </w:r>
      <w:r w:rsidRPr="00373605">
        <w:rPr>
          <w:rFonts w:cstheme="minorHAnsi"/>
          <w:i/>
          <w:color w:val="000000" w:themeColor="text1"/>
        </w:rPr>
        <w:t>Brazilian journal of education, technology and society. (</w:t>
      </w:r>
      <w:r w:rsidRPr="00373605">
        <w:rPr>
          <w:rFonts w:cstheme="minorHAnsi"/>
          <w:color w:val="000000" w:themeColor="text1"/>
        </w:rPr>
        <w:t>Vol 11. 1) pp. 148-159</w:t>
      </w:r>
    </w:p>
    <w:p w14:paraId="5B3AAA7B" w14:textId="77777777" w:rsidR="008F09D7" w:rsidRPr="00373605" w:rsidRDefault="008F09D7">
      <w:pPr>
        <w:rPr>
          <w:rFonts w:cstheme="minorHAnsi"/>
          <w:color w:val="000000" w:themeColor="text1"/>
        </w:rPr>
      </w:pPr>
    </w:p>
    <w:p w14:paraId="5164969B" w14:textId="57606596" w:rsidR="00BB4DEF" w:rsidRPr="00373605" w:rsidRDefault="00BB4DEF">
      <w:pPr>
        <w:rPr>
          <w:rFonts w:cstheme="minorHAnsi"/>
          <w:color w:val="000000" w:themeColor="text1"/>
        </w:rPr>
      </w:pPr>
      <w:proofErr w:type="spellStart"/>
      <w:r w:rsidRPr="00373605">
        <w:rPr>
          <w:rFonts w:cstheme="minorHAnsi"/>
          <w:color w:val="000000" w:themeColor="text1"/>
        </w:rPr>
        <w:t>Mirrahimi</w:t>
      </w:r>
      <w:proofErr w:type="spellEnd"/>
      <w:r w:rsidRPr="00373605">
        <w:rPr>
          <w:rFonts w:cstheme="minorHAnsi"/>
          <w:color w:val="000000" w:themeColor="text1"/>
        </w:rPr>
        <w:t>, S. Tawil, N. Abdullah, N. Surat, M. Usman, I. (2011) ‘Develop</w:t>
      </w:r>
      <w:r w:rsidR="00F266C8" w:rsidRPr="00373605">
        <w:rPr>
          <w:rFonts w:cstheme="minorHAnsi"/>
          <w:color w:val="000000" w:themeColor="text1"/>
        </w:rPr>
        <w:t xml:space="preserve">ing conducive sustainable outdoor learning: the impact of the natural environment on learning, social and emotional intelligence.’ </w:t>
      </w:r>
      <w:r w:rsidR="00F266C8" w:rsidRPr="00373605">
        <w:rPr>
          <w:rFonts w:cstheme="minorHAnsi"/>
          <w:i/>
          <w:color w:val="000000" w:themeColor="text1"/>
        </w:rPr>
        <w:t xml:space="preserve">Elsevier. </w:t>
      </w:r>
      <w:r w:rsidR="00F266C8" w:rsidRPr="00373605">
        <w:rPr>
          <w:rFonts w:cstheme="minorHAnsi"/>
          <w:color w:val="000000" w:themeColor="text1"/>
        </w:rPr>
        <w:t xml:space="preserve">Pp. 1877-7058 </w:t>
      </w:r>
    </w:p>
    <w:p w14:paraId="0229D6D9" w14:textId="1A23FF27" w:rsidR="00681105" w:rsidRPr="00373605" w:rsidRDefault="00681105">
      <w:pPr>
        <w:rPr>
          <w:rFonts w:cstheme="minorHAnsi"/>
          <w:color w:val="000000" w:themeColor="text1"/>
        </w:rPr>
      </w:pPr>
    </w:p>
    <w:p w14:paraId="7200371C" w14:textId="4BF9A504" w:rsidR="00681105" w:rsidRDefault="00681105">
      <w:pPr>
        <w:rPr>
          <w:rFonts w:cstheme="minorHAnsi"/>
          <w:color w:val="000000" w:themeColor="text1"/>
        </w:rPr>
      </w:pPr>
      <w:r w:rsidRPr="00373605">
        <w:rPr>
          <w:rFonts w:cstheme="minorHAnsi"/>
          <w:color w:val="000000" w:themeColor="text1"/>
        </w:rPr>
        <w:t xml:space="preserve">Murphy, N. Carbone, P. (2008) ‘Promoting the participation of children with disabilities in sports, recreation, and physical activities.’ </w:t>
      </w:r>
      <w:r w:rsidRPr="00373605">
        <w:rPr>
          <w:rFonts w:cstheme="minorHAnsi"/>
          <w:i/>
          <w:color w:val="000000" w:themeColor="text1"/>
        </w:rPr>
        <w:t xml:space="preserve">Paediatrics. </w:t>
      </w:r>
      <w:r w:rsidRPr="00373605">
        <w:rPr>
          <w:rFonts w:cstheme="minorHAnsi"/>
          <w:color w:val="000000" w:themeColor="text1"/>
        </w:rPr>
        <w:t>121(5), pp.1057-1061</w:t>
      </w:r>
    </w:p>
    <w:p w14:paraId="433C5D79" w14:textId="150DCEA1" w:rsidR="00A14F7D" w:rsidRDefault="00A14F7D">
      <w:pPr>
        <w:rPr>
          <w:rFonts w:cstheme="minorHAnsi"/>
          <w:color w:val="000000" w:themeColor="text1"/>
        </w:rPr>
      </w:pPr>
    </w:p>
    <w:p w14:paraId="4DBCB9B3" w14:textId="23E3077F" w:rsidR="003428D9" w:rsidRDefault="003428D9">
      <w:pPr>
        <w:rPr>
          <w:rFonts w:cstheme="minorHAnsi"/>
          <w:color w:val="000000" w:themeColor="text1"/>
        </w:rPr>
      </w:pPr>
      <w:r>
        <w:rPr>
          <w:rFonts w:cstheme="minorHAnsi"/>
          <w:color w:val="000000" w:themeColor="text1"/>
        </w:rPr>
        <w:t xml:space="preserve">Naylor, C. Parsonage, M. McDaid, D. Knapp, M. </w:t>
      </w:r>
      <w:proofErr w:type="spellStart"/>
      <w:r>
        <w:rPr>
          <w:rFonts w:cstheme="minorHAnsi"/>
          <w:color w:val="000000" w:themeColor="text1"/>
        </w:rPr>
        <w:t>Fossey</w:t>
      </w:r>
      <w:proofErr w:type="spellEnd"/>
      <w:r>
        <w:rPr>
          <w:rFonts w:cstheme="minorHAnsi"/>
          <w:color w:val="000000" w:themeColor="text1"/>
        </w:rPr>
        <w:t xml:space="preserve">, M. Galea, A. (2012) </w:t>
      </w:r>
      <w:r w:rsidRPr="00624625">
        <w:rPr>
          <w:rFonts w:cstheme="minorHAnsi"/>
          <w:i/>
          <w:color w:val="000000" w:themeColor="text1"/>
        </w:rPr>
        <w:t>Long-term conditions and mental health.</w:t>
      </w:r>
      <w:r w:rsidR="00624625">
        <w:rPr>
          <w:rFonts w:cstheme="minorHAnsi"/>
          <w:i/>
          <w:color w:val="000000" w:themeColor="text1"/>
        </w:rPr>
        <w:t xml:space="preserve"> </w:t>
      </w:r>
      <w:r w:rsidR="00624625">
        <w:rPr>
          <w:rFonts w:cstheme="minorHAnsi"/>
          <w:color w:val="000000" w:themeColor="text1"/>
        </w:rPr>
        <w:t>Available at:</w:t>
      </w:r>
      <w:r w:rsidR="00624625">
        <w:t xml:space="preserve"> </w:t>
      </w:r>
      <w:r w:rsidR="00BB41E2" w:rsidRPr="00BB41E2">
        <w:t>https://primarycareone.nhs.wales/files/social-prescribing/sp-evidence/social-prescribing-final-report-v9-2018-pdf/</w:t>
      </w:r>
      <w:r w:rsidR="00624625">
        <w:rPr>
          <w:rFonts w:cstheme="minorHAnsi"/>
          <w:color w:val="000000" w:themeColor="text1"/>
        </w:rPr>
        <w:t xml:space="preserve">(Accessed 10 May 2021) </w:t>
      </w:r>
      <w:r w:rsidR="00977DF7">
        <w:rPr>
          <w:rFonts w:cstheme="minorHAnsi"/>
          <w:color w:val="000000" w:themeColor="text1"/>
        </w:rPr>
        <w:t xml:space="preserve"> </w:t>
      </w:r>
    </w:p>
    <w:p w14:paraId="2AB5D333" w14:textId="1C741F13" w:rsidR="00BB41E2" w:rsidRDefault="00BB41E2">
      <w:pPr>
        <w:rPr>
          <w:rFonts w:cstheme="minorHAnsi"/>
          <w:color w:val="000000" w:themeColor="text1"/>
        </w:rPr>
      </w:pPr>
    </w:p>
    <w:p w14:paraId="2DD8E3AF" w14:textId="35B06A23" w:rsidR="00BB41E2" w:rsidRPr="00BB41E2" w:rsidRDefault="00BB41E2">
      <w:pPr>
        <w:rPr>
          <w:rFonts w:cstheme="minorHAnsi"/>
          <w:color w:val="000000" w:themeColor="text1"/>
        </w:rPr>
      </w:pPr>
      <w:r>
        <w:rPr>
          <w:rFonts w:cstheme="minorHAnsi"/>
          <w:color w:val="000000" w:themeColor="text1"/>
        </w:rPr>
        <w:t xml:space="preserve">NHS Wales. (2018) </w:t>
      </w:r>
      <w:r>
        <w:rPr>
          <w:rFonts w:cstheme="minorHAnsi"/>
          <w:i/>
          <w:color w:val="000000" w:themeColor="text1"/>
        </w:rPr>
        <w:t>Social prescribing</w:t>
      </w:r>
      <w:r w:rsidR="00C94844">
        <w:rPr>
          <w:rFonts w:cstheme="minorHAnsi"/>
          <w:i/>
          <w:color w:val="000000" w:themeColor="text1"/>
        </w:rPr>
        <w:t xml:space="preserve"> in Wales</w:t>
      </w:r>
      <w:r>
        <w:rPr>
          <w:rFonts w:cstheme="minorHAnsi"/>
          <w:i/>
          <w:color w:val="000000" w:themeColor="text1"/>
        </w:rPr>
        <w:t xml:space="preserve">. </w:t>
      </w:r>
      <w:r>
        <w:rPr>
          <w:rFonts w:cstheme="minorHAnsi"/>
          <w:color w:val="000000" w:themeColor="text1"/>
        </w:rPr>
        <w:t>Available at:</w:t>
      </w:r>
      <w:r w:rsidRPr="00BB41E2">
        <w:t xml:space="preserve"> </w:t>
      </w:r>
      <w:r w:rsidR="00C94844" w:rsidRPr="00C94844">
        <w:rPr>
          <w:rFonts w:cstheme="minorHAnsi"/>
          <w:color w:val="000000" w:themeColor="text1"/>
        </w:rPr>
        <w:t xml:space="preserve">https://primarycareone.nhs.wales/files/social-prescribing/sp-evidence/social-prescribing-final-report-v9-2018-pdf/ </w:t>
      </w:r>
      <w:r>
        <w:rPr>
          <w:rFonts w:cstheme="minorHAnsi"/>
          <w:color w:val="000000" w:themeColor="text1"/>
        </w:rPr>
        <w:t xml:space="preserve">(Accessed 01 May 2021) </w:t>
      </w:r>
    </w:p>
    <w:p w14:paraId="64D68379" w14:textId="77777777" w:rsidR="00624625" w:rsidRDefault="00624625">
      <w:pPr>
        <w:rPr>
          <w:rFonts w:cstheme="minorHAnsi"/>
          <w:color w:val="000000" w:themeColor="text1"/>
        </w:rPr>
      </w:pPr>
    </w:p>
    <w:p w14:paraId="4FAB8637" w14:textId="7FF9C959" w:rsidR="00A14F7D" w:rsidRDefault="00A14F7D" w:rsidP="00A14F7D">
      <w:pPr>
        <w:rPr>
          <w:rFonts w:eastAsia="Times New Roman" w:cstheme="minorHAnsi"/>
          <w:color w:val="000000" w:themeColor="text1"/>
          <w:shd w:val="clear" w:color="auto" w:fill="FFFFFF"/>
        </w:rPr>
      </w:pPr>
      <w:r w:rsidRPr="00A14F7D">
        <w:rPr>
          <w:rFonts w:eastAsia="Times New Roman" w:cstheme="minorHAnsi"/>
          <w:color w:val="000000" w:themeColor="text1"/>
          <w:shd w:val="clear" w:color="auto" w:fill="FFFFFF"/>
        </w:rPr>
        <w:t xml:space="preserve">O’Keefe, J. Vogel, R. </w:t>
      </w:r>
      <w:proofErr w:type="spellStart"/>
      <w:r w:rsidRPr="00A14F7D">
        <w:rPr>
          <w:rFonts w:eastAsia="Times New Roman" w:cstheme="minorHAnsi"/>
          <w:color w:val="000000" w:themeColor="text1"/>
          <w:shd w:val="clear" w:color="auto" w:fill="FFFFFF"/>
        </w:rPr>
        <w:t>Lavie</w:t>
      </w:r>
      <w:proofErr w:type="spellEnd"/>
      <w:r w:rsidRPr="00A14F7D">
        <w:rPr>
          <w:rFonts w:eastAsia="Times New Roman" w:cstheme="minorHAnsi"/>
          <w:color w:val="000000" w:themeColor="text1"/>
          <w:shd w:val="clear" w:color="auto" w:fill="FFFFFF"/>
        </w:rPr>
        <w:t xml:space="preserve">, C. </w:t>
      </w:r>
      <w:proofErr w:type="spellStart"/>
      <w:r w:rsidRPr="00A14F7D">
        <w:rPr>
          <w:rFonts w:eastAsia="Times New Roman" w:cstheme="minorHAnsi"/>
          <w:color w:val="000000" w:themeColor="text1"/>
          <w:shd w:val="clear" w:color="auto" w:fill="FFFFFF"/>
        </w:rPr>
        <w:t>Cordain</w:t>
      </w:r>
      <w:proofErr w:type="spellEnd"/>
      <w:r w:rsidRPr="00A14F7D">
        <w:rPr>
          <w:rFonts w:eastAsia="Times New Roman" w:cstheme="minorHAnsi"/>
          <w:color w:val="000000" w:themeColor="text1"/>
          <w:shd w:val="clear" w:color="auto" w:fill="FFFFFF"/>
        </w:rPr>
        <w:t xml:space="preserve">, L. (2010) Achieving hunter-gatherer fitness in the 21st century: back to the future. </w:t>
      </w:r>
      <w:r w:rsidRPr="00A14F7D">
        <w:rPr>
          <w:rFonts w:eastAsia="Times New Roman" w:cstheme="minorHAnsi"/>
          <w:i/>
          <w:color w:val="000000" w:themeColor="text1"/>
          <w:shd w:val="clear" w:color="auto" w:fill="FFFFFF"/>
        </w:rPr>
        <w:t>American Journal of Medicine</w:t>
      </w:r>
      <w:r w:rsidRPr="00A14F7D">
        <w:rPr>
          <w:rFonts w:eastAsia="Times New Roman" w:cstheme="minorHAnsi"/>
          <w:color w:val="000000" w:themeColor="text1"/>
          <w:shd w:val="clear" w:color="auto" w:fill="FFFFFF"/>
        </w:rPr>
        <w:t>. 123(12), pp.1082-1086</w:t>
      </w:r>
    </w:p>
    <w:p w14:paraId="2CAE56AA" w14:textId="373F9100" w:rsidR="00977DF7" w:rsidRDefault="00977DF7" w:rsidP="00A14F7D">
      <w:pPr>
        <w:rPr>
          <w:rFonts w:eastAsia="Times New Roman" w:cstheme="minorHAnsi"/>
          <w:color w:val="000000" w:themeColor="text1"/>
        </w:rPr>
      </w:pPr>
    </w:p>
    <w:p w14:paraId="1CAA6D4A" w14:textId="4063EC6E" w:rsidR="00977DF7" w:rsidRPr="00977DF7" w:rsidRDefault="00977DF7" w:rsidP="00A14F7D">
      <w:pPr>
        <w:rPr>
          <w:rFonts w:eastAsia="Times New Roman" w:cstheme="minorHAnsi"/>
          <w:color w:val="000000" w:themeColor="text1"/>
        </w:rPr>
      </w:pPr>
      <w:r>
        <w:rPr>
          <w:rFonts w:eastAsia="Times New Roman" w:cstheme="minorHAnsi"/>
          <w:color w:val="000000" w:themeColor="text1"/>
        </w:rPr>
        <w:lastRenderedPageBreak/>
        <w:t xml:space="preserve">Powell, A. (2021) </w:t>
      </w:r>
      <w:r>
        <w:rPr>
          <w:rFonts w:eastAsia="Times New Roman" w:cstheme="minorHAnsi"/>
          <w:i/>
          <w:color w:val="000000" w:themeColor="text1"/>
        </w:rPr>
        <w:t xml:space="preserve">Disabled people in employment. </w:t>
      </w:r>
      <w:r>
        <w:rPr>
          <w:rFonts w:eastAsia="Times New Roman" w:cstheme="minorHAnsi"/>
          <w:color w:val="000000" w:themeColor="text1"/>
        </w:rPr>
        <w:t>Available at:</w:t>
      </w:r>
      <w:r w:rsidRPr="00977DF7">
        <w:t xml:space="preserve"> </w:t>
      </w:r>
      <w:hyperlink r:id="rId18" w:history="1">
        <w:r w:rsidRPr="00F967A6">
          <w:rPr>
            <w:rStyle w:val="Hyperlink"/>
            <w:rFonts w:eastAsia="Times New Roman" w:cstheme="minorHAnsi"/>
          </w:rPr>
          <w:t>https://www.google.com/url?sa=t&amp;rct=j&amp;q=&amp;esrc=s&amp;source=web&amp;cd=&amp;cad=rja&amp;uact=8&amp;ved=2ahUKEwilxd7fmN3wAhV7AmMBHSfUCY8QFjABegQIAxAD&amp;url=https%3A%2F%2Fresearchbriefings.files.parliament.uk%2Fdocuments%2FCBP-7540%2FCBP-7540.pdf&amp;usg=AOvVaw2dwh5I63hrDQ7QSEbLPUsM</w:t>
        </w:r>
      </w:hyperlink>
      <w:r>
        <w:rPr>
          <w:rFonts w:eastAsia="Times New Roman" w:cstheme="minorHAnsi"/>
          <w:color w:val="000000" w:themeColor="text1"/>
        </w:rPr>
        <w:t xml:space="preserve"> (Accessed 21 March 2021) </w:t>
      </w:r>
    </w:p>
    <w:p w14:paraId="58C3C40B" w14:textId="77777777" w:rsidR="00560A57" w:rsidRPr="00373605" w:rsidRDefault="00560A57">
      <w:pPr>
        <w:rPr>
          <w:rFonts w:cstheme="minorHAnsi"/>
          <w:color w:val="000000" w:themeColor="text1"/>
        </w:rPr>
      </w:pPr>
    </w:p>
    <w:p w14:paraId="27998964" w14:textId="6FEEED3A" w:rsidR="00681105" w:rsidRDefault="00681105">
      <w:pPr>
        <w:rPr>
          <w:rFonts w:cstheme="minorHAnsi"/>
          <w:color w:val="000000" w:themeColor="text1"/>
        </w:rPr>
      </w:pPr>
      <w:proofErr w:type="spellStart"/>
      <w:r w:rsidRPr="00373605">
        <w:rPr>
          <w:rFonts w:cstheme="minorHAnsi"/>
          <w:color w:val="000000" w:themeColor="text1"/>
        </w:rPr>
        <w:t>Rimmer</w:t>
      </w:r>
      <w:proofErr w:type="spellEnd"/>
      <w:r w:rsidRPr="00373605">
        <w:rPr>
          <w:rFonts w:cstheme="minorHAnsi"/>
          <w:color w:val="000000" w:themeColor="text1"/>
        </w:rPr>
        <w:t xml:space="preserve">, J. Riley, B. Wang, E. </w:t>
      </w:r>
      <w:proofErr w:type="spellStart"/>
      <w:r w:rsidRPr="00373605">
        <w:rPr>
          <w:rFonts w:cstheme="minorHAnsi"/>
          <w:color w:val="000000" w:themeColor="text1"/>
        </w:rPr>
        <w:t>Rauworth</w:t>
      </w:r>
      <w:proofErr w:type="spellEnd"/>
      <w:r w:rsidRPr="00373605">
        <w:rPr>
          <w:rFonts w:cstheme="minorHAnsi"/>
          <w:color w:val="000000" w:themeColor="text1"/>
        </w:rPr>
        <w:t xml:space="preserve">, A. </w:t>
      </w:r>
      <w:proofErr w:type="spellStart"/>
      <w:r w:rsidRPr="00373605">
        <w:rPr>
          <w:rFonts w:cstheme="minorHAnsi"/>
          <w:color w:val="000000" w:themeColor="text1"/>
        </w:rPr>
        <w:t>Jurkowski</w:t>
      </w:r>
      <w:proofErr w:type="spellEnd"/>
      <w:r w:rsidRPr="00373605">
        <w:rPr>
          <w:rFonts w:cstheme="minorHAnsi"/>
          <w:color w:val="000000" w:themeColor="text1"/>
        </w:rPr>
        <w:t xml:space="preserve">, J. (2004) ‘Physical activity participation among persons with disabilities: Barriers and facilitators.’ </w:t>
      </w:r>
      <w:r w:rsidRPr="00373605">
        <w:rPr>
          <w:rFonts w:cstheme="minorHAnsi"/>
          <w:i/>
          <w:color w:val="000000" w:themeColor="text1"/>
        </w:rPr>
        <w:t xml:space="preserve">American journal of preventative medicine. </w:t>
      </w:r>
      <w:r w:rsidRPr="00373605">
        <w:rPr>
          <w:rFonts w:cstheme="minorHAnsi"/>
          <w:color w:val="000000" w:themeColor="text1"/>
        </w:rPr>
        <w:t>26(5), pp.419-425</w:t>
      </w:r>
    </w:p>
    <w:p w14:paraId="3C0FCC12" w14:textId="4514AE13" w:rsidR="00967F9D" w:rsidRDefault="00967F9D">
      <w:pPr>
        <w:rPr>
          <w:rFonts w:cstheme="minorHAnsi"/>
          <w:color w:val="000000" w:themeColor="text1"/>
        </w:rPr>
      </w:pPr>
    </w:p>
    <w:p w14:paraId="4566D915" w14:textId="7C792962" w:rsidR="00967F9D" w:rsidRDefault="00967F9D">
      <w:pPr>
        <w:rPr>
          <w:rFonts w:cstheme="minorHAnsi"/>
          <w:color w:val="000000" w:themeColor="text1"/>
        </w:rPr>
      </w:pPr>
      <w:proofErr w:type="spellStart"/>
      <w:r>
        <w:rPr>
          <w:rFonts w:cstheme="minorHAnsi"/>
          <w:color w:val="000000" w:themeColor="text1"/>
        </w:rPr>
        <w:t>Roult</w:t>
      </w:r>
      <w:proofErr w:type="spellEnd"/>
      <w:r>
        <w:rPr>
          <w:rFonts w:cstheme="minorHAnsi"/>
          <w:color w:val="000000" w:themeColor="text1"/>
        </w:rPr>
        <w:t xml:space="preserve">, R. Brunet, I. </w:t>
      </w:r>
      <w:proofErr w:type="spellStart"/>
      <w:r>
        <w:rPr>
          <w:rFonts w:cstheme="minorHAnsi"/>
          <w:color w:val="000000" w:themeColor="text1"/>
        </w:rPr>
        <w:t>Belley</w:t>
      </w:r>
      <w:proofErr w:type="spellEnd"/>
      <w:r>
        <w:rPr>
          <w:rFonts w:cstheme="minorHAnsi"/>
          <w:color w:val="000000" w:themeColor="text1"/>
        </w:rPr>
        <w:t xml:space="preserve">-Ranger, E. </w:t>
      </w:r>
      <w:proofErr w:type="spellStart"/>
      <w:r w:rsidR="005251EF">
        <w:rPr>
          <w:rFonts w:cstheme="minorHAnsi"/>
          <w:color w:val="000000" w:themeColor="text1"/>
        </w:rPr>
        <w:t>Carbonneau</w:t>
      </w:r>
      <w:proofErr w:type="spellEnd"/>
      <w:r w:rsidR="005251EF">
        <w:rPr>
          <w:rFonts w:cstheme="minorHAnsi"/>
          <w:color w:val="000000" w:themeColor="text1"/>
        </w:rPr>
        <w:t xml:space="preserve">, H. Fortier, J. (2015) ‘Inclusive sporting events in schools for youth with disabilities in Quebec: Social, educational and experiential roles of these activities according to the interviewed practitioners.’ </w:t>
      </w:r>
      <w:r w:rsidR="005251EF">
        <w:rPr>
          <w:rFonts w:cstheme="minorHAnsi"/>
          <w:i/>
          <w:color w:val="000000" w:themeColor="text1"/>
        </w:rPr>
        <w:t xml:space="preserve">Special education – sociology of sports and leisure. </w:t>
      </w:r>
      <w:r w:rsidR="005251EF">
        <w:rPr>
          <w:rFonts w:cstheme="minorHAnsi"/>
          <w:color w:val="000000" w:themeColor="text1"/>
        </w:rPr>
        <w:t>5(3), pp.1-14</w:t>
      </w:r>
    </w:p>
    <w:p w14:paraId="4F3580F3" w14:textId="52A0B6EE" w:rsidR="00491DD0" w:rsidRDefault="00491DD0">
      <w:pPr>
        <w:rPr>
          <w:rFonts w:cstheme="minorHAnsi"/>
          <w:color w:val="000000" w:themeColor="text1"/>
        </w:rPr>
      </w:pPr>
    </w:p>
    <w:p w14:paraId="7A969B54" w14:textId="49089928" w:rsidR="00491DD0" w:rsidRPr="00491DD0" w:rsidRDefault="00491DD0">
      <w:pPr>
        <w:rPr>
          <w:rFonts w:cstheme="minorHAnsi"/>
          <w:color w:val="000000" w:themeColor="text1"/>
        </w:rPr>
      </w:pPr>
      <w:proofErr w:type="spellStart"/>
      <w:r>
        <w:rPr>
          <w:rFonts w:cstheme="minorHAnsi"/>
          <w:color w:val="000000" w:themeColor="text1"/>
        </w:rPr>
        <w:t>Sakellariou</w:t>
      </w:r>
      <w:proofErr w:type="spellEnd"/>
      <w:r>
        <w:rPr>
          <w:rFonts w:cstheme="minorHAnsi"/>
          <w:color w:val="000000" w:themeColor="text1"/>
        </w:rPr>
        <w:t xml:space="preserve">, D. </w:t>
      </w:r>
      <w:proofErr w:type="spellStart"/>
      <w:r>
        <w:rPr>
          <w:rFonts w:cstheme="minorHAnsi"/>
          <w:color w:val="000000" w:themeColor="text1"/>
        </w:rPr>
        <w:t>Rotarou</w:t>
      </w:r>
      <w:proofErr w:type="spellEnd"/>
      <w:r>
        <w:rPr>
          <w:rFonts w:cstheme="minorHAnsi"/>
          <w:color w:val="000000" w:themeColor="text1"/>
        </w:rPr>
        <w:t xml:space="preserve">, E. (2017) ‘Access to healthcare for men and women with disabilities in the UK: secondary analysis of cross-sectional data.’ </w:t>
      </w:r>
      <w:r>
        <w:rPr>
          <w:rFonts w:cstheme="minorHAnsi"/>
          <w:i/>
          <w:color w:val="000000" w:themeColor="text1"/>
        </w:rPr>
        <w:t xml:space="preserve">BMJ Open. </w:t>
      </w:r>
      <w:r>
        <w:rPr>
          <w:rFonts w:cstheme="minorHAnsi"/>
          <w:color w:val="000000" w:themeColor="text1"/>
        </w:rPr>
        <w:t>7, pp.1-9</w:t>
      </w:r>
    </w:p>
    <w:p w14:paraId="405BEFED" w14:textId="221035E2" w:rsidR="00681105" w:rsidRPr="00373605" w:rsidRDefault="00681105">
      <w:pPr>
        <w:rPr>
          <w:rFonts w:cstheme="minorHAnsi"/>
          <w:color w:val="000000" w:themeColor="text1"/>
        </w:rPr>
      </w:pPr>
    </w:p>
    <w:p w14:paraId="62EFF052" w14:textId="7D7C2B21" w:rsidR="00681105" w:rsidRPr="00373605" w:rsidRDefault="00681105">
      <w:pPr>
        <w:rPr>
          <w:rFonts w:cstheme="minorHAnsi"/>
          <w:i/>
          <w:color w:val="000000" w:themeColor="text1"/>
        </w:rPr>
      </w:pPr>
      <w:r w:rsidRPr="00373605">
        <w:rPr>
          <w:rFonts w:cstheme="minorHAnsi"/>
          <w:color w:val="000000" w:themeColor="text1"/>
        </w:rPr>
        <w:t xml:space="preserve">Sarkisian, G. Walter, K. </w:t>
      </w:r>
      <w:proofErr w:type="spellStart"/>
      <w:r w:rsidRPr="00373605">
        <w:rPr>
          <w:rFonts w:cstheme="minorHAnsi"/>
          <w:color w:val="000000" w:themeColor="text1"/>
        </w:rPr>
        <w:t>Martinex</w:t>
      </w:r>
      <w:proofErr w:type="spellEnd"/>
      <w:r w:rsidRPr="00373605">
        <w:rPr>
          <w:rFonts w:cstheme="minorHAnsi"/>
          <w:color w:val="000000" w:themeColor="text1"/>
        </w:rPr>
        <w:t xml:space="preserve">, G. Ward, P. (2020) ‘Introduction to the special issue on surf therapy around the globe.’ </w:t>
      </w:r>
      <w:r w:rsidRPr="00373605">
        <w:rPr>
          <w:rFonts w:cstheme="minorHAnsi"/>
          <w:i/>
          <w:color w:val="000000" w:themeColor="text1"/>
        </w:rPr>
        <w:t>Global journal of community psychology practice.</w:t>
      </w:r>
      <w:r w:rsidRPr="00373605">
        <w:rPr>
          <w:rFonts w:cstheme="minorHAnsi"/>
          <w:color w:val="000000" w:themeColor="text1"/>
        </w:rPr>
        <w:t xml:space="preserve"> 11(2), pp.1-9</w:t>
      </w:r>
    </w:p>
    <w:p w14:paraId="1F8F9371" w14:textId="65F213BB" w:rsidR="00831815" w:rsidRPr="00373605" w:rsidRDefault="00831815">
      <w:pPr>
        <w:rPr>
          <w:rFonts w:cstheme="minorHAnsi"/>
          <w:i/>
          <w:color w:val="000000" w:themeColor="text1"/>
        </w:rPr>
      </w:pPr>
    </w:p>
    <w:p w14:paraId="12EBD7B6" w14:textId="21A3C09D" w:rsidR="0045565A" w:rsidRDefault="0045565A">
      <w:pPr>
        <w:rPr>
          <w:rFonts w:cstheme="minorHAnsi"/>
          <w:color w:val="000000" w:themeColor="text1"/>
        </w:rPr>
      </w:pPr>
      <w:r w:rsidRPr="00373605">
        <w:rPr>
          <w:rFonts w:cstheme="minorHAnsi"/>
          <w:color w:val="000000" w:themeColor="text1"/>
        </w:rPr>
        <w:t xml:space="preserve">Scannell, Y. (2010) ‘A right of access to nature.’ </w:t>
      </w:r>
      <w:r w:rsidRPr="00373605">
        <w:rPr>
          <w:rFonts w:cstheme="minorHAnsi"/>
          <w:i/>
          <w:color w:val="000000" w:themeColor="text1"/>
        </w:rPr>
        <w:t xml:space="preserve">Environmental policy and law. </w:t>
      </w:r>
      <w:r w:rsidRPr="00373605">
        <w:rPr>
          <w:rFonts w:cstheme="minorHAnsi"/>
          <w:color w:val="000000" w:themeColor="text1"/>
        </w:rPr>
        <w:t>40(5), pp. 229</w:t>
      </w:r>
    </w:p>
    <w:p w14:paraId="2220F86A" w14:textId="65E6C8E1" w:rsidR="00624625" w:rsidRDefault="00624625">
      <w:pPr>
        <w:rPr>
          <w:rFonts w:cstheme="minorHAnsi"/>
          <w:color w:val="000000" w:themeColor="text1"/>
        </w:rPr>
      </w:pPr>
    </w:p>
    <w:p w14:paraId="61B55FCA" w14:textId="614CDC92" w:rsidR="00624625" w:rsidRPr="00DA7B01" w:rsidRDefault="00624625">
      <w:pPr>
        <w:rPr>
          <w:rFonts w:cstheme="minorHAnsi"/>
          <w:color w:val="000000" w:themeColor="text1"/>
        </w:rPr>
      </w:pPr>
      <w:r>
        <w:rPr>
          <w:rFonts w:cstheme="minorHAnsi"/>
          <w:color w:val="000000" w:themeColor="text1"/>
        </w:rPr>
        <w:t xml:space="preserve">Schloss, P. </w:t>
      </w:r>
      <w:proofErr w:type="spellStart"/>
      <w:r>
        <w:rPr>
          <w:rFonts w:cstheme="minorHAnsi"/>
          <w:color w:val="000000" w:themeColor="text1"/>
        </w:rPr>
        <w:t>Alper</w:t>
      </w:r>
      <w:proofErr w:type="spellEnd"/>
      <w:r>
        <w:rPr>
          <w:rFonts w:cstheme="minorHAnsi"/>
          <w:color w:val="000000" w:themeColor="text1"/>
        </w:rPr>
        <w:t>, S. Jayne, D. (</w:t>
      </w:r>
      <w:r w:rsidR="00DA7B01">
        <w:rPr>
          <w:rFonts w:cstheme="minorHAnsi"/>
          <w:color w:val="000000" w:themeColor="text1"/>
        </w:rPr>
        <w:t xml:space="preserve">1993) ‘Self-determination for persons with disabilities: Choice, Risk and Dignity.’ </w:t>
      </w:r>
      <w:r w:rsidR="00DA7B01">
        <w:rPr>
          <w:rFonts w:cstheme="minorHAnsi"/>
          <w:i/>
          <w:color w:val="000000" w:themeColor="text1"/>
        </w:rPr>
        <w:t xml:space="preserve">Exceptional Children. </w:t>
      </w:r>
      <w:r w:rsidR="00DA7B01">
        <w:rPr>
          <w:rFonts w:cstheme="minorHAnsi"/>
          <w:color w:val="000000" w:themeColor="text1"/>
        </w:rPr>
        <w:t xml:space="preserve">60(3), pp. 215-225 </w:t>
      </w:r>
    </w:p>
    <w:p w14:paraId="613C47FB" w14:textId="2B9BE0C6" w:rsidR="00CA73C5" w:rsidRDefault="00CA73C5">
      <w:pPr>
        <w:rPr>
          <w:rFonts w:cstheme="minorHAnsi"/>
          <w:color w:val="000000" w:themeColor="text1"/>
        </w:rPr>
      </w:pPr>
    </w:p>
    <w:p w14:paraId="295E0E32" w14:textId="324FC750" w:rsidR="00726163" w:rsidRDefault="00726163">
      <w:pPr>
        <w:rPr>
          <w:rFonts w:cstheme="minorHAnsi"/>
          <w:color w:val="000000" w:themeColor="text1"/>
        </w:rPr>
      </w:pPr>
      <w:r>
        <w:rPr>
          <w:rFonts w:cstheme="minorHAnsi"/>
          <w:color w:val="000000" w:themeColor="text1"/>
        </w:rPr>
        <w:t xml:space="preserve">Seale, J. </w:t>
      </w:r>
      <w:proofErr w:type="spellStart"/>
      <w:r>
        <w:rPr>
          <w:rFonts w:cstheme="minorHAnsi"/>
          <w:color w:val="000000" w:themeColor="text1"/>
        </w:rPr>
        <w:t>Nind</w:t>
      </w:r>
      <w:proofErr w:type="spellEnd"/>
      <w:r>
        <w:rPr>
          <w:rFonts w:cstheme="minorHAnsi"/>
          <w:color w:val="000000" w:themeColor="text1"/>
        </w:rPr>
        <w:t xml:space="preserve">, M. Simmons, B. (2013) ‘Transforming positive risk-taking practises: the possibilities of creativity and resilience in learning disability contexts.’ </w:t>
      </w:r>
      <w:r w:rsidRPr="00726163">
        <w:rPr>
          <w:rFonts w:cstheme="minorHAnsi"/>
          <w:i/>
          <w:color w:val="000000" w:themeColor="text1"/>
        </w:rPr>
        <w:t xml:space="preserve">Scandinavian Journal of disability research. </w:t>
      </w:r>
      <w:r>
        <w:rPr>
          <w:rFonts w:cstheme="minorHAnsi"/>
          <w:color w:val="000000" w:themeColor="text1"/>
        </w:rPr>
        <w:t>15(3), pp.233-248</w:t>
      </w:r>
    </w:p>
    <w:p w14:paraId="399E038E" w14:textId="7DFB40F7" w:rsidR="00F16E19" w:rsidRDefault="00F16E19">
      <w:pPr>
        <w:rPr>
          <w:rFonts w:cstheme="minorHAnsi"/>
          <w:color w:val="000000" w:themeColor="text1"/>
        </w:rPr>
      </w:pPr>
    </w:p>
    <w:p w14:paraId="2AF83087" w14:textId="3B64DEA0" w:rsidR="00F16E19" w:rsidRPr="00F16E19" w:rsidRDefault="00F16E19">
      <w:pPr>
        <w:rPr>
          <w:rFonts w:cstheme="minorHAnsi"/>
          <w:color w:val="000000" w:themeColor="text1"/>
        </w:rPr>
      </w:pPr>
      <w:r>
        <w:rPr>
          <w:rFonts w:cstheme="minorHAnsi"/>
          <w:color w:val="000000" w:themeColor="text1"/>
        </w:rPr>
        <w:t>Shi</w:t>
      </w:r>
      <w:r w:rsidR="00EE2641">
        <w:rPr>
          <w:rFonts w:cstheme="minorHAnsi"/>
          <w:color w:val="000000" w:themeColor="text1"/>
        </w:rPr>
        <w:t>e</w:t>
      </w:r>
      <w:r>
        <w:rPr>
          <w:rFonts w:cstheme="minorHAnsi"/>
          <w:color w:val="000000" w:themeColor="text1"/>
        </w:rPr>
        <w:t xml:space="preserve">lds, N. </w:t>
      </w:r>
      <w:proofErr w:type="spellStart"/>
      <w:r>
        <w:rPr>
          <w:rFonts w:cstheme="minorHAnsi"/>
          <w:color w:val="000000" w:themeColor="text1"/>
        </w:rPr>
        <w:t>Synnot</w:t>
      </w:r>
      <w:proofErr w:type="spellEnd"/>
      <w:r>
        <w:rPr>
          <w:rFonts w:cstheme="minorHAnsi"/>
          <w:color w:val="000000" w:themeColor="text1"/>
        </w:rPr>
        <w:t xml:space="preserve">, A. (2016) ‘Perceived barriers and facilitators to participation in physical activity for children with a disability: a qualitative study.’ </w:t>
      </w:r>
      <w:r>
        <w:rPr>
          <w:rFonts w:cstheme="minorHAnsi"/>
          <w:i/>
          <w:color w:val="000000" w:themeColor="text1"/>
        </w:rPr>
        <w:t xml:space="preserve">BMC Paediatrics. </w:t>
      </w:r>
      <w:r>
        <w:rPr>
          <w:rFonts w:cstheme="minorHAnsi"/>
          <w:color w:val="000000" w:themeColor="text1"/>
        </w:rPr>
        <w:t>16(9)</w:t>
      </w:r>
    </w:p>
    <w:p w14:paraId="5526C661" w14:textId="4B956A8D" w:rsidR="00C87BD2" w:rsidRDefault="00C87BD2">
      <w:pPr>
        <w:rPr>
          <w:rFonts w:cstheme="minorHAnsi"/>
          <w:color w:val="000000" w:themeColor="text1"/>
        </w:rPr>
      </w:pPr>
    </w:p>
    <w:p w14:paraId="3E2591F8" w14:textId="19A10A58" w:rsidR="00C87BD2" w:rsidRPr="00C87BD2" w:rsidRDefault="00C87BD2">
      <w:pPr>
        <w:rPr>
          <w:rFonts w:cstheme="minorHAnsi"/>
          <w:color w:val="000000" w:themeColor="text1"/>
        </w:rPr>
      </w:pPr>
      <w:r>
        <w:rPr>
          <w:rFonts w:cstheme="minorHAnsi"/>
          <w:color w:val="000000" w:themeColor="text1"/>
        </w:rPr>
        <w:t xml:space="preserve">Steinhardt, F. </w:t>
      </w:r>
      <w:proofErr w:type="spellStart"/>
      <w:r>
        <w:rPr>
          <w:rFonts w:cstheme="minorHAnsi"/>
          <w:color w:val="000000" w:themeColor="text1"/>
        </w:rPr>
        <w:t>Ullenhag</w:t>
      </w:r>
      <w:proofErr w:type="spellEnd"/>
      <w:r>
        <w:rPr>
          <w:rFonts w:cstheme="minorHAnsi"/>
          <w:color w:val="000000" w:themeColor="text1"/>
        </w:rPr>
        <w:t xml:space="preserve">, A. </w:t>
      </w:r>
      <w:proofErr w:type="spellStart"/>
      <w:r>
        <w:rPr>
          <w:rFonts w:cstheme="minorHAnsi"/>
          <w:color w:val="000000" w:themeColor="text1"/>
        </w:rPr>
        <w:t>Jahnsen</w:t>
      </w:r>
      <w:proofErr w:type="spellEnd"/>
      <w:r>
        <w:rPr>
          <w:rFonts w:cstheme="minorHAnsi"/>
          <w:color w:val="000000" w:themeColor="text1"/>
        </w:rPr>
        <w:t xml:space="preserve">, R. </w:t>
      </w:r>
      <w:proofErr w:type="spellStart"/>
      <w:r>
        <w:rPr>
          <w:rFonts w:cstheme="minorHAnsi"/>
          <w:color w:val="000000" w:themeColor="text1"/>
        </w:rPr>
        <w:t>Dolva</w:t>
      </w:r>
      <w:proofErr w:type="spellEnd"/>
      <w:r>
        <w:rPr>
          <w:rFonts w:cstheme="minorHAnsi"/>
          <w:color w:val="000000" w:themeColor="text1"/>
        </w:rPr>
        <w:t xml:space="preserve">, A. (2019) ‘Perceived facilitators and barriers for participation in leisure activities in children with disabilities: perspectives of children, parents and professionals.’ </w:t>
      </w:r>
      <w:r>
        <w:rPr>
          <w:rFonts w:cstheme="minorHAnsi"/>
          <w:i/>
          <w:color w:val="000000" w:themeColor="text1"/>
        </w:rPr>
        <w:t xml:space="preserve">Scandinavian Journal of Occupational Therapy. </w:t>
      </w:r>
      <w:r>
        <w:rPr>
          <w:rFonts w:cstheme="minorHAnsi"/>
          <w:color w:val="000000" w:themeColor="text1"/>
        </w:rPr>
        <w:t>28(2), pp.</w:t>
      </w:r>
      <w:r w:rsidR="0013005E">
        <w:rPr>
          <w:rFonts w:cstheme="minorHAnsi"/>
          <w:color w:val="000000" w:themeColor="text1"/>
        </w:rPr>
        <w:t>121-135.</w:t>
      </w:r>
    </w:p>
    <w:p w14:paraId="61A083ED" w14:textId="77777777" w:rsidR="0045565A" w:rsidRPr="00373605" w:rsidRDefault="0045565A">
      <w:pPr>
        <w:rPr>
          <w:rFonts w:cstheme="minorHAnsi"/>
          <w:i/>
          <w:color w:val="000000" w:themeColor="text1"/>
        </w:rPr>
      </w:pPr>
    </w:p>
    <w:p w14:paraId="37BF504E" w14:textId="4178A198" w:rsidR="00C87BD2" w:rsidRPr="00373605" w:rsidRDefault="00831815">
      <w:pPr>
        <w:rPr>
          <w:rFonts w:cstheme="minorHAnsi"/>
          <w:color w:val="000000" w:themeColor="text1"/>
        </w:rPr>
      </w:pPr>
      <w:proofErr w:type="spellStart"/>
      <w:r w:rsidRPr="00373605">
        <w:rPr>
          <w:rFonts w:cstheme="minorHAnsi"/>
          <w:color w:val="000000" w:themeColor="text1"/>
        </w:rPr>
        <w:t>Sugerman</w:t>
      </w:r>
      <w:proofErr w:type="spellEnd"/>
      <w:r w:rsidRPr="00373605">
        <w:rPr>
          <w:rFonts w:cstheme="minorHAnsi"/>
          <w:color w:val="000000" w:themeColor="text1"/>
        </w:rPr>
        <w:t>, D. (2001) ‘Inclusive outdoor education: Facilitating groups that include people wi</w:t>
      </w:r>
      <w:r w:rsidR="00330DE6">
        <w:rPr>
          <w:rFonts w:cstheme="minorHAnsi"/>
          <w:color w:val="000000" w:themeColor="text1"/>
        </w:rPr>
        <w:t>t</w:t>
      </w:r>
      <w:r w:rsidRPr="00373605">
        <w:rPr>
          <w:rFonts w:cstheme="minorHAnsi"/>
          <w:color w:val="000000" w:themeColor="text1"/>
        </w:rPr>
        <w:t xml:space="preserve">h disabilities.’ </w:t>
      </w:r>
      <w:r w:rsidRPr="00373605">
        <w:rPr>
          <w:rFonts w:cstheme="minorHAnsi"/>
          <w:i/>
          <w:color w:val="000000" w:themeColor="text1"/>
        </w:rPr>
        <w:t xml:space="preserve">Journal of experiential education. </w:t>
      </w:r>
      <w:r w:rsidRPr="00373605">
        <w:rPr>
          <w:rFonts w:cstheme="minorHAnsi"/>
          <w:color w:val="000000" w:themeColor="text1"/>
        </w:rPr>
        <w:t xml:space="preserve">24(3), pp. 166-172. </w:t>
      </w:r>
    </w:p>
    <w:p w14:paraId="22C5EFCA" w14:textId="529325FF" w:rsidR="00757A05" w:rsidRPr="00373605" w:rsidRDefault="00757A05">
      <w:pPr>
        <w:rPr>
          <w:rFonts w:cstheme="minorHAnsi"/>
          <w:color w:val="000000" w:themeColor="text1"/>
        </w:rPr>
      </w:pPr>
    </w:p>
    <w:p w14:paraId="43930B54" w14:textId="3A824420" w:rsidR="00114D4A" w:rsidRPr="001302C6" w:rsidRDefault="007F6689">
      <w:pPr>
        <w:rPr>
          <w:rFonts w:cstheme="minorHAnsi"/>
          <w:color w:val="000000" w:themeColor="text1"/>
        </w:rPr>
      </w:pPr>
      <w:proofErr w:type="spellStart"/>
      <w:r w:rsidRPr="00373605">
        <w:rPr>
          <w:rFonts w:cstheme="minorHAnsi"/>
          <w:color w:val="000000" w:themeColor="text1"/>
        </w:rPr>
        <w:t>Szcz</w:t>
      </w:r>
      <w:r w:rsidR="00FB5A82" w:rsidRPr="00373605">
        <w:rPr>
          <w:rFonts w:cstheme="minorHAnsi"/>
          <w:color w:val="000000" w:themeColor="text1"/>
        </w:rPr>
        <w:t>ytko</w:t>
      </w:r>
      <w:proofErr w:type="spellEnd"/>
      <w:r w:rsidR="00FB5A82" w:rsidRPr="00373605">
        <w:rPr>
          <w:rFonts w:cstheme="minorHAnsi"/>
          <w:color w:val="000000" w:themeColor="text1"/>
        </w:rPr>
        <w:t xml:space="preserve">, R. Carrier, S. Stevenson, K. (2018) ‘Impacts of outdoor environmental education on teacher reports of attention, behaviour, and learning outcomes for students with emotional, cognitive, and behavioural disabilities.’ </w:t>
      </w:r>
      <w:r w:rsidR="00FB5A82" w:rsidRPr="00373605">
        <w:rPr>
          <w:rFonts w:cstheme="minorHAnsi"/>
          <w:i/>
          <w:color w:val="000000" w:themeColor="text1"/>
        </w:rPr>
        <w:t xml:space="preserve">Frontier Education. </w:t>
      </w:r>
      <w:r w:rsidR="00FB5A82" w:rsidRPr="00373605">
        <w:rPr>
          <w:rFonts w:cstheme="minorHAnsi"/>
          <w:color w:val="000000" w:themeColor="text1"/>
        </w:rPr>
        <w:t>3(46), pp.1-10</w:t>
      </w:r>
      <w:bookmarkStart w:id="9" w:name="_GoBack"/>
      <w:bookmarkEnd w:id="9"/>
    </w:p>
    <w:p w14:paraId="6B4DAAB0" w14:textId="148D723E" w:rsidR="0035575D" w:rsidRPr="0035575D" w:rsidRDefault="0035575D">
      <w:pPr>
        <w:rPr>
          <w:rFonts w:cstheme="minorHAnsi"/>
          <w:color w:val="000000" w:themeColor="text1"/>
        </w:rPr>
      </w:pPr>
      <w:r>
        <w:rPr>
          <w:rFonts w:cstheme="minorHAnsi"/>
          <w:color w:val="000000" w:themeColor="text1"/>
        </w:rPr>
        <w:lastRenderedPageBreak/>
        <w:t xml:space="preserve">Williams, R. </w:t>
      </w:r>
      <w:proofErr w:type="spellStart"/>
      <w:r>
        <w:rPr>
          <w:rFonts w:cstheme="minorHAnsi"/>
          <w:color w:val="000000" w:themeColor="text1"/>
        </w:rPr>
        <w:t>Vogelsong</w:t>
      </w:r>
      <w:proofErr w:type="spellEnd"/>
      <w:r>
        <w:rPr>
          <w:rFonts w:cstheme="minorHAnsi"/>
          <w:color w:val="000000" w:themeColor="text1"/>
        </w:rPr>
        <w:t xml:space="preserve">, H. Green, G. Cordell, K. (2004) ‘Outdoor recreation participation of people with mobility </w:t>
      </w:r>
      <w:proofErr w:type="spellStart"/>
      <w:proofErr w:type="gramStart"/>
      <w:r>
        <w:rPr>
          <w:rFonts w:cstheme="minorHAnsi"/>
          <w:color w:val="000000" w:themeColor="text1"/>
        </w:rPr>
        <w:t>disabilities:Selected</w:t>
      </w:r>
      <w:proofErr w:type="spellEnd"/>
      <w:proofErr w:type="gramEnd"/>
      <w:r>
        <w:rPr>
          <w:rFonts w:cstheme="minorHAnsi"/>
          <w:color w:val="000000" w:themeColor="text1"/>
        </w:rPr>
        <w:t xml:space="preserve"> results of the national survey of recreation and the environment.’ </w:t>
      </w:r>
      <w:r>
        <w:rPr>
          <w:rFonts w:cstheme="minorHAnsi"/>
          <w:i/>
          <w:color w:val="000000" w:themeColor="text1"/>
        </w:rPr>
        <w:t xml:space="preserve">Journal of park and recreation administration. </w:t>
      </w:r>
      <w:r>
        <w:rPr>
          <w:rFonts w:cstheme="minorHAnsi"/>
          <w:color w:val="000000" w:themeColor="text1"/>
        </w:rPr>
        <w:t>22(2), p.84-100</w:t>
      </w:r>
    </w:p>
    <w:p w14:paraId="009BF22F" w14:textId="77777777" w:rsidR="0035575D" w:rsidRPr="0035575D" w:rsidRDefault="0035575D">
      <w:pPr>
        <w:rPr>
          <w:rFonts w:cstheme="minorHAnsi"/>
          <w:color w:val="000000" w:themeColor="text1"/>
        </w:rPr>
      </w:pPr>
    </w:p>
    <w:p w14:paraId="29F73BBF" w14:textId="27BDBA27" w:rsidR="00C15909" w:rsidRDefault="00C15909">
      <w:pPr>
        <w:rPr>
          <w:rFonts w:cstheme="minorHAnsi"/>
          <w:color w:val="000000" w:themeColor="text1"/>
        </w:rPr>
      </w:pPr>
      <w:r>
        <w:rPr>
          <w:rFonts w:cstheme="minorHAnsi"/>
          <w:color w:val="000000" w:themeColor="text1"/>
        </w:rPr>
        <w:t xml:space="preserve">Wilson, W. (2015) </w:t>
      </w:r>
      <w:r w:rsidRPr="00C15909">
        <w:rPr>
          <w:rFonts w:cstheme="minorHAnsi"/>
          <w:i/>
          <w:color w:val="000000" w:themeColor="text1"/>
        </w:rPr>
        <w:t>Disabled access to goods, services and facilities.</w:t>
      </w:r>
      <w:r>
        <w:rPr>
          <w:rFonts w:cstheme="minorHAnsi"/>
          <w:color w:val="000000" w:themeColor="text1"/>
        </w:rPr>
        <w:t xml:space="preserve"> Available at:</w:t>
      </w:r>
      <w:r w:rsidRPr="00C15909">
        <w:t xml:space="preserve"> </w:t>
      </w:r>
      <w:hyperlink r:id="rId19" w:history="1">
        <w:r w:rsidRPr="0032731D">
          <w:rPr>
            <w:rStyle w:val="Hyperlink"/>
            <w:rFonts w:cstheme="minorHAnsi"/>
          </w:rPr>
          <w:t>https://www.google.com/url?sa=t&amp;rct=j&amp;q=&amp;esrc=s&amp;source=web&amp;cd=&amp;ved=2ahUKEwjay8vDmrXwAhUYRhUIHfnECFAQFjABegQIBBAD&amp;url=http%3A%2F%2Fresearchbriefings.files.parliament.uk%2Fdocuments%2FSN01749%2FSN01749.pdf&amp;usg=AOvVaw2c6DUlFD6VpPkvHIPFX3ew</w:t>
        </w:r>
      </w:hyperlink>
      <w:r>
        <w:rPr>
          <w:rFonts w:cstheme="minorHAnsi"/>
          <w:color w:val="000000" w:themeColor="text1"/>
        </w:rPr>
        <w:t xml:space="preserve"> (Accessed 21 January 2021)</w:t>
      </w:r>
    </w:p>
    <w:p w14:paraId="349B40DC" w14:textId="431417D5" w:rsidR="001164D6" w:rsidRDefault="001164D6">
      <w:pPr>
        <w:rPr>
          <w:rFonts w:cstheme="minorHAnsi"/>
          <w:color w:val="000000" w:themeColor="text1"/>
        </w:rPr>
      </w:pPr>
    </w:p>
    <w:p w14:paraId="74E30D09" w14:textId="302C59DE" w:rsidR="001164D6" w:rsidRPr="001164D6" w:rsidRDefault="001164D6">
      <w:pPr>
        <w:rPr>
          <w:rFonts w:cstheme="minorHAnsi"/>
          <w:color w:val="000000" w:themeColor="text1"/>
        </w:rPr>
      </w:pPr>
      <w:r>
        <w:rPr>
          <w:rFonts w:cstheme="minorHAnsi"/>
          <w:color w:val="000000" w:themeColor="text1"/>
        </w:rPr>
        <w:t xml:space="preserve">Woolley, H. Armitage, M. Bishop, J. Curtis, M. </w:t>
      </w:r>
      <w:proofErr w:type="spellStart"/>
      <w:r>
        <w:rPr>
          <w:rFonts w:cstheme="minorHAnsi"/>
          <w:color w:val="000000" w:themeColor="text1"/>
        </w:rPr>
        <w:t>Ginsborg</w:t>
      </w:r>
      <w:proofErr w:type="spellEnd"/>
      <w:r>
        <w:rPr>
          <w:rFonts w:cstheme="minorHAnsi"/>
          <w:color w:val="000000" w:themeColor="text1"/>
        </w:rPr>
        <w:t xml:space="preserve">, J. (2006) ‘Going outside together: Good practice with respect to the inclusion of disabled children in primary school playgrounds.’ </w:t>
      </w:r>
      <w:proofErr w:type="spellStart"/>
      <w:r>
        <w:rPr>
          <w:rFonts w:cstheme="minorHAnsi"/>
          <w:i/>
          <w:color w:val="000000" w:themeColor="text1"/>
        </w:rPr>
        <w:t>Childrens</w:t>
      </w:r>
      <w:proofErr w:type="spellEnd"/>
      <w:r>
        <w:rPr>
          <w:rFonts w:cstheme="minorHAnsi"/>
          <w:i/>
          <w:color w:val="000000" w:themeColor="text1"/>
        </w:rPr>
        <w:t xml:space="preserve"> Geographies. </w:t>
      </w:r>
      <w:r>
        <w:rPr>
          <w:rFonts w:cstheme="minorHAnsi"/>
          <w:color w:val="000000" w:themeColor="text1"/>
        </w:rPr>
        <w:t xml:space="preserve">4(3), pp.303-318 </w:t>
      </w:r>
    </w:p>
    <w:p w14:paraId="4BF51B2D" w14:textId="152078A6" w:rsidR="00B7628D" w:rsidRPr="00373605" w:rsidRDefault="00B7628D">
      <w:pPr>
        <w:rPr>
          <w:rFonts w:cstheme="minorHAnsi"/>
          <w:i/>
          <w:color w:val="000000" w:themeColor="text1"/>
        </w:rPr>
      </w:pPr>
    </w:p>
    <w:p w14:paraId="19C12FFB" w14:textId="3891FC1B" w:rsidR="00B7628D" w:rsidRPr="00373605" w:rsidRDefault="00B7628D">
      <w:pPr>
        <w:rPr>
          <w:rFonts w:cstheme="minorHAnsi"/>
          <w:color w:val="000000" w:themeColor="text1"/>
        </w:rPr>
      </w:pPr>
      <w:r w:rsidRPr="00373605">
        <w:rPr>
          <w:rFonts w:cstheme="minorHAnsi"/>
          <w:color w:val="000000" w:themeColor="text1"/>
        </w:rPr>
        <w:t xml:space="preserve">World Health Organisation. (2020) </w:t>
      </w:r>
      <w:r w:rsidRPr="00373605">
        <w:rPr>
          <w:rFonts w:cstheme="minorHAnsi"/>
          <w:i/>
          <w:color w:val="000000" w:themeColor="text1"/>
        </w:rPr>
        <w:t xml:space="preserve">10 facts on disability. </w:t>
      </w:r>
      <w:r w:rsidRPr="00373605">
        <w:rPr>
          <w:rFonts w:cstheme="minorHAnsi"/>
          <w:color w:val="000000" w:themeColor="text1"/>
        </w:rPr>
        <w:t xml:space="preserve">Available at: </w:t>
      </w:r>
      <w:hyperlink r:id="rId20" w:history="1">
        <w:r w:rsidRPr="00373605">
          <w:rPr>
            <w:rStyle w:val="Hyperlink"/>
            <w:rFonts w:cstheme="minorHAnsi"/>
            <w:color w:val="000000" w:themeColor="text1"/>
          </w:rPr>
          <w:t>https://www.who.int/news-room/facts-in-pictures/detail/disabilities</w:t>
        </w:r>
      </w:hyperlink>
      <w:r w:rsidRPr="00373605">
        <w:rPr>
          <w:rFonts w:cstheme="minorHAnsi"/>
          <w:color w:val="000000" w:themeColor="text1"/>
        </w:rPr>
        <w:t xml:space="preserve"> (Accessed 17 February 2021) </w:t>
      </w:r>
    </w:p>
    <w:p w14:paraId="53815CAB" w14:textId="24CCE331" w:rsidR="0033693D" w:rsidRPr="00373605" w:rsidRDefault="0033693D">
      <w:pPr>
        <w:rPr>
          <w:rFonts w:cstheme="minorHAnsi"/>
          <w:color w:val="000000" w:themeColor="text1"/>
        </w:rPr>
      </w:pPr>
    </w:p>
    <w:p w14:paraId="633484D2" w14:textId="5CA976A9" w:rsidR="0033693D" w:rsidRPr="00373605" w:rsidRDefault="0033693D">
      <w:pPr>
        <w:rPr>
          <w:rFonts w:cstheme="minorHAnsi"/>
          <w:color w:val="000000" w:themeColor="text1"/>
        </w:rPr>
      </w:pPr>
      <w:r w:rsidRPr="00373605">
        <w:rPr>
          <w:rFonts w:cstheme="minorHAnsi"/>
          <w:color w:val="000000" w:themeColor="text1"/>
        </w:rPr>
        <w:t xml:space="preserve">Zhang, G. Poulsen, D. </w:t>
      </w:r>
      <w:proofErr w:type="spellStart"/>
      <w:r w:rsidRPr="00373605">
        <w:rPr>
          <w:rFonts w:cstheme="minorHAnsi"/>
          <w:color w:val="000000" w:themeColor="text1"/>
        </w:rPr>
        <w:t>Lygum</w:t>
      </w:r>
      <w:proofErr w:type="spellEnd"/>
      <w:r w:rsidRPr="00373605">
        <w:rPr>
          <w:rFonts w:cstheme="minorHAnsi"/>
          <w:color w:val="000000" w:themeColor="text1"/>
        </w:rPr>
        <w:t xml:space="preserve">, V. Corazon, S. </w:t>
      </w:r>
      <w:proofErr w:type="spellStart"/>
      <w:r w:rsidRPr="00373605">
        <w:rPr>
          <w:rFonts w:cstheme="minorHAnsi"/>
          <w:color w:val="000000" w:themeColor="text1"/>
        </w:rPr>
        <w:t>Gramkow</w:t>
      </w:r>
      <w:proofErr w:type="spellEnd"/>
      <w:r w:rsidRPr="00373605">
        <w:rPr>
          <w:rFonts w:cstheme="minorHAnsi"/>
          <w:color w:val="000000" w:themeColor="text1"/>
        </w:rPr>
        <w:t xml:space="preserve">, M. </w:t>
      </w:r>
      <w:proofErr w:type="spellStart"/>
      <w:r w:rsidRPr="00373605">
        <w:rPr>
          <w:rFonts w:cstheme="minorHAnsi"/>
          <w:color w:val="000000" w:themeColor="text1"/>
        </w:rPr>
        <w:t>Stigsdotter</w:t>
      </w:r>
      <w:proofErr w:type="spellEnd"/>
      <w:r w:rsidRPr="00373605">
        <w:rPr>
          <w:rFonts w:cstheme="minorHAnsi"/>
          <w:color w:val="000000" w:themeColor="text1"/>
        </w:rPr>
        <w:t xml:space="preserve">, U. (2017) ‘Health-promoting nature access for people with mobility impairments: a systematic review.’ </w:t>
      </w:r>
      <w:r w:rsidRPr="00373605">
        <w:rPr>
          <w:rFonts w:cstheme="minorHAnsi"/>
          <w:i/>
          <w:color w:val="000000" w:themeColor="text1"/>
        </w:rPr>
        <w:t>Int</w:t>
      </w:r>
      <w:r w:rsidR="009C640F">
        <w:rPr>
          <w:rFonts w:cstheme="minorHAnsi"/>
          <w:i/>
          <w:color w:val="000000" w:themeColor="text1"/>
        </w:rPr>
        <w:t>ernational</w:t>
      </w:r>
      <w:r w:rsidRPr="00373605">
        <w:rPr>
          <w:rFonts w:cstheme="minorHAnsi"/>
          <w:i/>
          <w:color w:val="000000" w:themeColor="text1"/>
        </w:rPr>
        <w:t xml:space="preserve"> J</w:t>
      </w:r>
      <w:r w:rsidR="009C640F">
        <w:rPr>
          <w:rFonts w:cstheme="minorHAnsi"/>
          <w:i/>
          <w:color w:val="000000" w:themeColor="text1"/>
        </w:rPr>
        <w:t>ournal</w:t>
      </w:r>
      <w:r w:rsidRPr="00373605">
        <w:rPr>
          <w:rFonts w:cstheme="minorHAnsi"/>
          <w:i/>
          <w:color w:val="000000" w:themeColor="text1"/>
        </w:rPr>
        <w:t xml:space="preserve"> Environ</w:t>
      </w:r>
      <w:r w:rsidR="009C640F">
        <w:rPr>
          <w:rFonts w:cstheme="minorHAnsi"/>
          <w:i/>
          <w:color w:val="000000" w:themeColor="text1"/>
        </w:rPr>
        <w:t>ment</w:t>
      </w:r>
      <w:r w:rsidRPr="00373605">
        <w:rPr>
          <w:rFonts w:cstheme="minorHAnsi"/>
          <w:i/>
          <w:color w:val="000000" w:themeColor="text1"/>
        </w:rPr>
        <w:t xml:space="preserve"> Public Health. </w:t>
      </w:r>
      <w:r w:rsidRPr="00373605">
        <w:rPr>
          <w:rFonts w:cstheme="minorHAnsi"/>
          <w:color w:val="000000" w:themeColor="text1"/>
        </w:rPr>
        <w:t xml:space="preserve">14(7), pp.703. </w:t>
      </w:r>
    </w:p>
    <w:sectPr w:rsidR="0033693D" w:rsidRPr="00373605" w:rsidSect="0088744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A48A2"/>
    <w:multiLevelType w:val="multilevel"/>
    <w:tmpl w:val="5534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43673F"/>
    <w:multiLevelType w:val="multilevel"/>
    <w:tmpl w:val="3496E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60795B"/>
    <w:multiLevelType w:val="multilevel"/>
    <w:tmpl w:val="BBFC2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4BA1C49"/>
    <w:multiLevelType w:val="multilevel"/>
    <w:tmpl w:val="9702A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822698E"/>
    <w:multiLevelType w:val="multilevel"/>
    <w:tmpl w:val="636CC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D87C04"/>
    <w:multiLevelType w:val="multilevel"/>
    <w:tmpl w:val="CDBEA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93670EA"/>
    <w:multiLevelType w:val="multilevel"/>
    <w:tmpl w:val="32622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6118C5"/>
    <w:multiLevelType w:val="multilevel"/>
    <w:tmpl w:val="C652B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E105245"/>
    <w:multiLevelType w:val="multilevel"/>
    <w:tmpl w:val="DCB0E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452582B"/>
    <w:multiLevelType w:val="multilevel"/>
    <w:tmpl w:val="5DBA2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B695E6F"/>
    <w:multiLevelType w:val="multilevel"/>
    <w:tmpl w:val="1E3AF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38161B0"/>
    <w:multiLevelType w:val="multilevel"/>
    <w:tmpl w:val="CDDCE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93B2DB8"/>
    <w:multiLevelType w:val="hybridMultilevel"/>
    <w:tmpl w:val="5F106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98960E5"/>
    <w:multiLevelType w:val="multilevel"/>
    <w:tmpl w:val="F6B4F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21"/>
  </w:num>
  <w:num w:numId="3">
    <w:abstractNumId w:val="34"/>
  </w:num>
  <w:num w:numId="4">
    <w:abstractNumId w:val="27"/>
  </w:num>
  <w:num w:numId="5">
    <w:abstractNumId w:val="8"/>
  </w:num>
  <w:num w:numId="6">
    <w:abstractNumId w:val="4"/>
  </w:num>
  <w:num w:numId="7">
    <w:abstractNumId w:val="24"/>
  </w:num>
  <w:num w:numId="8">
    <w:abstractNumId w:val="36"/>
  </w:num>
  <w:num w:numId="9">
    <w:abstractNumId w:val="1"/>
  </w:num>
  <w:num w:numId="10">
    <w:abstractNumId w:val="18"/>
  </w:num>
  <w:num w:numId="11">
    <w:abstractNumId w:val="0"/>
  </w:num>
  <w:num w:numId="12">
    <w:abstractNumId w:val="31"/>
  </w:num>
  <w:num w:numId="13">
    <w:abstractNumId w:val="6"/>
  </w:num>
  <w:num w:numId="14">
    <w:abstractNumId w:val="19"/>
  </w:num>
  <w:num w:numId="15">
    <w:abstractNumId w:val="35"/>
  </w:num>
  <w:num w:numId="16">
    <w:abstractNumId w:val="14"/>
  </w:num>
  <w:num w:numId="17">
    <w:abstractNumId w:val="26"/>
  </w:num>
  <w:num w:numId="18">
    <w:abstractNumId w:val="5"/>
  </w:num>
  <w:num w:numId="19">
    <w:abstractNumId w:val="33"/>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12"/>
  </w:num>
  <w:num w:numId="25">
    <w:abstractNumId w:val="13"/>
  </w:num>
  <w:num w:numId="26">
    <w:abstractNumId w:val="30"/>
  </w:num>
  <w:num w:numId="27">
    <w:abstractNumId w:val="28"/>
  </w:num>
  <w:num w:numId="28">
    <w:abstractNumId w:val="29"/>
  </w:num>
  <w:num w:numId="29">
    <w:abstractNumId w:val="2"/>
  </w:num>
  <w:num w:numId="30">
    <w:abstractNumId w:val="10"/>
  </w:num>
  <w:num w:numId="31">
    <w:abstractNumId w:val="11"/>
  </w:num>
  <w:num w:numId="32">
    <w:abstractNumId w:val="15"/>
  </w:num>
  <w:num w:numId="33">
    <w:abstractNumId w:val="17"/>
  </w:num>
  <w:num w:numId="34">
    <w:abstractNumId w:val="32"/>
  </w:num>
  <w:num w:numId="35">
    <w:abstractNumId w:val="9"/>
  </w:num>
  <w:num w:numId="36">
    <w:abstractNumId w:val="20"/>
  </w:num>
  <w:num w:numId="37">
    <w:abstractNumId w:val="25"/>
  </w:num>
  <w:num w:numId="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BEC"/>
    <w:rsid w:val="00005477"/>
    <w:rsid w:val="00005EA3"/>
    <w:rsid w:val="00005F34"/>
    <w:rsid w:val="00007B4C"/>
    <w:rsid w:val="000104D8"/>
    <w:rsid w:val="000110A0"/>
    <w:rsid w:val="0001157E"/>
    <w:rsid w:val="000150B7"/>
    <w:rsid w:val="00015C64"/>
    <w:rsid w:val="00021827"/>
    <w:rsid w:val="0002555A"/>
    <w:rsid w:val="00030F13"/>
    <w:rsid w:val="00030F53"/>
    <w:rsid w:val="00040E8D"/>
    <w:rsid w:val="000605E3"/>
    <w:rsid w:val="00061C57"/>
    <w:rsid w:val="00064956"/>
    <w:rsid w:val="00071FEC"/>
    <w:rsid w:val="00072EE8"/>
    <w:rsid w:val="00087FCE"/>
    <w:rsid w:val="00091DBD"/>
    <w:rsid w:val="000954E4"/>
    <w:rsid w:val="000B40D3"/>
    <w:rsid w:val="000B59D8"/>
    <w:rsid w:val="000C065E"/>
    <w:rsid w:val="000C1D11"/>
    <w:rsid w:val="000C36CA"/>
    <w:rsid w:val="000D38E1"/>
    <w:rsid w:val="000F058F"/>
    <w:rsid w:val="000F141D"/>
    <w:rsid w:val="000F36CC"/>
    <w:rsid w:val="000F4C6C"/>
    <w:rsid w:val="00101EE7"/>
    <w:rsid w:val="00104C2C"/>
    <w:rsid w:val="00106810"/>
    <w:rsid w:val="00114A66"/>
    <w:rsid w:val="00114D4A"/>
    <w:rsid w:val="0011515A"/>
    <w:rsid w:val="001164D6"/>
    <w:rsid w:val="0011687E"/>
    <w:rsid w:val="00117FC8"/>
    <w:rsid w:val="00121286"/>
    <w:rsid w:val="00121D3B"/>
    <w:rsid w:val="0013005E"/>
    <w:rsid w:val="001302C6"/>
    <w:rsid w:val="00151282"/>
    <w:rsid w:val="0017791E"/>
    <w:rsid w:val="00187C83"/>
    <w:rsid w:val="00196020"/>
    <w:rsid w:val="00196B1D"/>
    <w:rsid w:val="00197E70"/>
    <w:rsid w:val="001D18F4"/>
    <w:rsid w:val="001D1EE4"/>
    <w:rsid w:val="001D52E9"/>
    <w:rsid w:val="001D5345"/>
    <w:rsid w:val="001E1F83"/>
    <w:rsid w:val="001E637B"/>
    <w:rsid w:val="001F6515"/>
    <w:rsid w:val="00206152"/>
    <w:rsid w:val="002072D6"/>
    <w:rsid w:val="00212E1F"/>
    <w:rsid w:val="00221846"/>
    <w:rsid w:val="002255AB"/>
    <w:rsid w:val="00230286"/>
    <w:rsid w:val="00232898"/>
    <w:rsid w:val="00244CF2"/>
    <w:rsid w:val="00245479"/>
    <w:rsid w:val="00257A13"/>
    <w:rsid w:val="00260152"/>
    <w:rsid w:val="002611FA"/>
    <w:rsid w:val="00264674"/>
    <w:rsid w:val="00267723"/>
    <w:rsid w:val="00267AEC"/>
    <w:rsid w:val="00276306"/>
    <w:rsid w:val="00281EC5"/>
    <w:rsid w:val="00284A45"/>
    <w:rsid w:val="00293CF1"/>
    <w:rsid w:val="002C3408"/>
    <w:rsid w:val="002C6159"/>
    <w:rsid w:val="002D7D3C"/>
    <w:rsid w:val="002E6D57"/>
    <w:rsid w:val="002E6DCB"/>
    <w:rsid w:val="003254B7"/>
    <w:rsid w:val="00330DE6"/>
    <w:rsid w:val="00331BF2"/>
    <w:rsid w:val="003320C5"/>
    <w:rsid w:val="0033693D"/>
    <w:rsid w:val="003418A9"/>
    <w:rsid w:val="003428D9"/>
    <w:rsid w:val="003469C7"/>
    <w:rsid w:val="00346D97"/>
    <w:rsid w:val="003548EC"/>
    <w:rsid w:val="0035575D"/>
    <w:rsid w:val="00365F88"/>
    <w:rsid w:val="00373605"/>
    <w:rsid w:val="003843D2"/>
    <w:rsid w:val="003939B6"/>
    <w:rsid w:val="003947AF"/>
    <w:rsid w:val="00394AF6"/>
    <w:rsid w:val="003A3A5F"/>
    <w:rsid w:val="003A47ED"/>
    <w:rsid w:val="003B726C"/>
    <w:rsid w:val="003D5F77"/>
    <w:rsid w:val="003D6BEC"/>
    <w:rsid w:val="003F32B9"/>
    <w:rsid w:val="003F3406"/>
    <w:rsid w:val="003F4523"/>
    <w:rsid w:val="00415CFE"/>
    <w:rsid w:val="00416D0E"/>
    <w:rsid w:val="00416D64"/>
    <w:rsid w:val="004317A2"/>
    <w:rsid w:val="00441AB1"/>
    <w:rsid w:val="0045236F"/>
    <w:rsid w:val="0045565A"/>
    <w:rsid w:val="00461CE8"/>
    <w:rsid w:val="004734AF"/>
    <w:rsid w:val="00474CDC"/>
    <w:rsid w:val="00475A9F"/>
    <w:rsid w:val="00477EA0"/>
    <w:rsid w:val="00481333"/>
    <w:rsid w:val="00491DD0"/>
    <w:rsid w:val="004944A1"/>
    <w:rsid w:val="00495BCF"/>
    <w:rsid w:val="00496619"/>
    <w:rsid w:val="004A6876"/>
    <w:rsid w:val="004C105E"/>
    <w:rsid w:val="004C1B6A"/>
    <w:rsid w:val="004C3A25"/>
    <w:rsid w:val="004D1676"/>
    <w:rsid w:val="004E4FFB"/>
    <w:rsid w:val="004F0B96"/>
    <w:rsid w:val="004F1793"/>
    <w:rsid w:val="004F1941"/>
    <w:rsid w:val="00510841"/>
    <w:rsid w:val="005251EF"/>
    <w:rsid w:val="00533F7E"/>
    <w:rsid w:val="0055011F"/>
    <w:rsid w:val="00554F1F"/>
    <w:rsid w:val="00560A57"/>
    <w:rsid w:val="00563D2F"/>
    <w:rsid w:val="00565742"/>
    <w:rsid w:val="00585A98"/>
    <w:rsid w:val="00586EB9"/>
    <w:rsid w:val="00590646"/>
    <w:rsid w:val="005916DE"/>
    <w:rsid w:val="005928C8"/>
    <w:rsid w:val="00597C99"/>
    <w:rsid w:val="005A083D"/>
    <w:rsid w:val="005B02D4"/>
    <w:rsid w:val="005B5C6E"/>
    <w:rsid w:val="005C5344"/>
    <w:rsid w:val="005D2A7E"/>
    <w:rsid w:val="005E1436"/>
    <w:rsid w:val="0060171A"/>
    <w:rsid w:val="006029C0"/>
    <w:rsid w:val="00605511"/>
    <w:rsid w:val="00606DC1"/>
    <w:rsid w:val="00617637"/>
    <w:rsid w:val="00617FED"/>
    <w:rsid w:val="00624625"/>
    <w:rsid w:val="00641FC8"/>
    <w:rsid w:val="006446DB"/>
    <w:rsid w:val="006524BB"/>
    <w:rsid w:val="006678B9"/>
    <w:rsid w:val="00670567"/>
    <w:rsid w:val="00681105"/>
    <w:rsid w:val="0069275F"/>
    <w:rsid w:val="0069478A"/>
    <w:rsid w:val="00695BBA"/>
    <w:rsid w:val="00695C43"/>
    <w:rsid w:val="006B0C0B"/>
    <w:rsid w:val="006C704C"/>
    <w:rsid w:val="006C7B92"/>
    <w:rsid w:val="006E14D5"/>
    <w:rsid w:val="006E34AE"/>
    <w:rsid w:val="006E5D84"/>
    <w:rsid w:val="006E5FC0"/>
    <w:rsid w:val="006E6F28"/>
    <w:rsid w:val="006F48D4"/>
    <w:rsid w:val="006F5B99"/>
    <w:rsid w:val="007007C4"/>
    <w:rsid w:val="0071349D"/>
    <w:rsid w:val="00716F99"/>
    <w:rsid w:val="007235AC"/>
    <w:rsid w:val="00726163"/>
    <w:rsid w:val="00757A05"/>
    <w:rsid w:val="007707EA"/>
    <w:rsid w:val="00773119"/>
    <w:rsid w:val="00777EB0"/>
    <w:rsid w:val="00784B82"/>
    <w:rsid w:val="007861ED"/>
    <w:rsid w:val="00795384"/>
    <w:rsid w:val="007A5143"/>
    <w:rsid w:val="007E3BF9"/>
    <w:rsid w:val="007E76A4"/>
    <w:rsid w:val="007F58D2"/>
    <w:rsid w:val="007F5A2C"/>
    <w:rsid w:val="007F6689"/>
    <w:rsid w:val="00800602"/>
    <w:rsid w:val="00811894"/>
    <w:rsid w:val="0081663D"/>
    <w:rsid w:val="00831815"/>
    <w:rsid w:val="00836F89"/>
    <w:rsid w:val="00840BBD"/>
    <w:rsid w:val="0084481B"/>
    <w:rsid w:val="008463F7"/>
    <w:rsid w:val="008552FD"/>
    <w:rsid w:val="0085633D"/>
    <w:rsid w:val="00864F20"/>
    <w:rsid w:val="0086625C"/>
    <w:rsid w:val="00866567"/>
    <w:rsid w:val="0087036E"/>
    <w:rsid w:val="00873CC6"/>
    <w:rsid w:val="008835BD"/>
    <w:rsid w:val="00887442"/>
    <w:rsid w:val="00890A13"/>
    <w:rsid w:val="00890FCB"/>
    <w:rsid w:val="00893DF0"/>
    <w:rsid w:val="008972DC"/>
    <w:rsid w:val="008A05C4"/>
    <w:rsid w:val="008A07BC"/>
    <w:rsid w:val="008A2E90"/>
    <w:rsid w:val="008B084F"/>
    <w:rsid w:val="008B127B"/>
    <w:rsid w:val="008B32F4"/>
    <w:rsid w:val="008B4C62"/>
    <w:rsid w:val="008C0950"/>
    <w:rsid w:val="008C1591"/>
    <w:rsid w:val="008D1307"/>
    <w:rsid w:val="008D5080"/>
    <w:rsid w:val="008D55F7"/>
    <w:rsid w:val="008D5F9F"/>
    <w:rsid w:val="008E79D3"/>
    <w:rsid w:val="008F09D7"/>
    <w:rsid w:val="008F6056"/>
    <w:rsid w:val="00902A1F"/>
    <w:rsid w:val="0091102B"/>
    <w:rsid w:val="00911097"/>
    <w:rsid w:val="00925E0F"/>
    <w:rsid w:val="009309A5"/>
    <w:rsid w:val="00930E61"/>
    <w:rsid w:val="00937866"/>
    <w:rsid w:val="0094579C"/>
    <w:rsid w:val="00945992"/>
    <w:rsid w:val="009566C1"/>
    <w:rsid w:val="00963E32"/>
    <w:rsid w:val="00967F9D"/>
    <w:rsid w:val="00977DF7"/>
    <w:rsid w:val="00981212"/>
    <w:rsid w:val="00987CFB"/>
    <w:rsid w:val="00987DE3"/>
    <w:rsid w:val="009A3577"/>
    <w:rsid w:val="009B16A4"/>
    <w:rsid w:val="009B6769"/>
    <w:rsid w:val="009B6F7A"/>
    <w:rsid w:val="009B7119"/>
    <w:rsid w:val="009C640F"/>
    <w:rsid w:val="009C72F2"/>
    <w:rsid w:val="009D0718"/>
    <w:rsid w:val="009D411A"/>
    <w:rsid w:val="00A06D78"/>
    <w:rsid w:val="00A14F7D"/>
    <w:rsid w:val="00A270AB"/>
    <w:rsid w:val="00A3151D"/>
    <w:rsid w:val="00A66BCE"/>
    <w:rsid w:val="00A75749"/>
    <w:rsid w:val="00A769FB"/>
    <w:rsid w:val="00A96AF3"/>
    <w:rsid w:val="00AA0350"/>
    <w:rsid w:val="00AA552E"/>
    <w:rsid w:val="00AA599B"/>
    <w:rsid w:val="00AB1B58"/>
    <w:rsid w:val="00AB44AF"/>
    <w:rsid w:val="00AC3EE7"/>
    <w:rsid w:val="00AD304F"/>
    <w:rsid w:val="00AE04B2"/>
    <w:rsid w:val="00AE47CD"/>
    <w:rsid w:val="00AE6F0B"/>
    <w:rsid w:val="00AF3848"/>
    <w:rsid w:val="00B04E42"/>
    <w:rsid w:val="00B07ED2"/>
    <w:rsid w:val="00B103DB"/>
    <w:rsid w:val="00B146F1"/>
    <w:rsid w:val="00B46F4F"/>
    <w:rsid w:val="00B61EA3"/>
    <w:rsid w:val="00B61F1A"/>
    <w:rsid w:val="00B6595B"/>
    <w:rsid w:val="00B738A9"/>
    <w:rsid w:val="00B7628D"/>
    <w:rsid w:val="00B80858"/>
    <w:rsid w:val="00B934DD"/>
    <w:rsid w:val="00B9351F"/>
    <w:rsid w:val="00BA1A5C"/>
    <w:rsid w:val="00BA3CB2"/>
    <w:rsid w:val="00BA7708"/>
    <w:rsid w:val="00BB081E"/>
    <w:rsid w:val="00BB41E2"/>
    <w:rsid w:val="00BB4DEF"/>
    <w:rsid w:val="00BB7307"/>
    <w:rsid w:val="00BB7B1D"/>
    <w:rsid w:val="00BC4109"/>
    <w:rsid w:val="00BC49B8"/>
    <w:rsid w:val="00BC732D"/>
    <w:rsid w:val="00BD3AF6"/>
    <w:rsid w:val="00BE0E75"/>
    <w:rsid w:val="00BF13F2"/>
    <w:rsid w:val="00C10080"/>
    <w:rsid w:val="00C15909"/>
    <w:rsid w:val="00C16018"/>
    <w:rsid w:val="00C21BB6"/>
    <w:rsid w:val="00C25C21"/>
    <w:rsid w:val="00C377ED"/>
    <w:rsid w:val="00C4636F"/>
    <w:rsid w:val="00C52384"/>
    <w:rsid w:val="00C550A2"/>
    <w:rsid w:val="00C6335E"/>
    <w:rsid w:val="00C676AD"/>
    <w:rsid w:val="00C760E3"/>
    <w:rsid w:val="00C80223"/>
    <w:rsid w:val="00C816E5"/>
    <w:rsid w:val="00C82141"/>
    <w:rsid w:val="00C86FAF"/>
    <w:rsid w:val="00C87BD2"/>
    <w:rsid w:val="00C94844"/>
    <w:rsid w:val="00CA59CB"/>
    <w:rsid w:val="00CA73C5"/>
    <w:rsid w:val="00CB2392"/>
    <w:rsid w:val="00CB2647"/>
    <w:rsid w:val="00CD16EE"/>
    <w:rsid w:val="00CE03CC"/>
    <w:rsid w:val="00CE380E"/>
    <w:rsid w:val="00CF0BDB"/>
    <w:rsid w:val="00D033A4"/>
    <w:rsid w:val="00D033FE"/>
    <w:rsid w:val="00D042C1"/>
    <w:rsid w:val="00D2132B"/>
    <w:rsid w:val="00D23285"/>
    <w:rsid w:val="00D321BA"/>
    <w:rsid w:val="00D46C8C"/>
    <w:rsid w:val="00D50ACB"/>
    <w:rsid w:val="00D61DF7"/>
    <w:rsid w:val="00D818DA"/>
    <w:rsid w:val="00D8295C"/>
    <w:rsid w:val="00D8319D"/>
    <w:rsid w:val="00D87E00"/>
    <w:rsid w:val="00D96AFE"/>
    <w:rsid w:val="00DA7B01"/>
    <w:rsid w:val="00DA7DE4"/>
    <w:rsid w:val="00DB0559"/>
    <w:rsid w:val="00DB4F4E"/>
    <w:rsid w:val="00DB7D16"/>
    <w:rsid w:val="00DC0B99"/>
    <w:rsid w:val="00DC6B64"/>
    <w:rsid w:val="00DD109C"/>
    <w:rsid w:val="00DD1F4A"/>
    <w:rsid w:val="00DE1B2D"/>
    <w:rsid w:val="00DE3CB1"/>
    <w:rsid w:val="00DE57D7"/>
    <w:rsid w:val="00DF38CF"/>
    <w:rsid w:val="00E057C2"/>
    <w:rsid w:val="00E059B2"/>
    <w:rsid w:val="00E2176D"/>
    <w:rsid w:val="00E22D7F"/>
    <w:rsid w:val="00E245B5"/>
    <w:rsid w:val="00E318DD"/>
    <w:rsid w:val="00E34ECC"/>
    <w:rsid w:val="00E45E2D"/>
    <w:rsid w:val="00E511F4"/>
    <w:rsid w:val="00E554B0"/>
    <w:rsid w:val="00E5659E"/>
    <w:rsid w:val="00E64503"/>
    <w:rsid w:val="00E75D36"/>
    <w:rsid w:val="00E81F66"/>
    <w:rsid w:val="00E90112"/>
    <w:rsid w:val="00E90DCF"/>
    <w:rsid w:val="00EA1FA0"/>
    <w:rsid w:val="00EA43F7"/>
    <w:rsid w:val="00EA5445"/>
    <w:rsid w:val="00EA7D3C"/>
    <w:rsid w:val="00EB1B33"/>
    <w:rsid w:val="00EB3CB4"/>
    <w:rsid w:val="00EB7033"/>
    <w:rsid w:val="00ED62F1"/>
    <w:rsid w:val="00EE2641"/>
    <w:rsid w:val="00F05882"/>
    <w:rsid w:val="00F16E19"/>
    <w:rsid w:val="00F266C8"/>
    <w:rsid w:val="00F35585"/>
    <w:rsid w:val="00F4455E"/>
    <w:rsid w:val="00F46088"/>
    <w:rsid w:val="00F46867"/>
    <w:rsid w:val="00F545D0"/>
    <w:rsid w:val="00F6198A"/>
    <w:rsid w:val="00F64A99"/>
    <w:rsid w:val="00F675F9"/>
    <w:rsid w:val="00F91F8F"/>
    <w:rsid w:val="00F925B7"/>
    <w:rsid w:val="00F95DAA"/>
    <w:rsid w:val="00F9624A"/>
    <w:rsid w:val="00FB5A82"/>
    <w:rsid w:val="00FB7F68"/>
    <w:rsid w:val="00FC0F19"/>
    <w:rsid w:val="00FC4AC9"/>
    <w:rsid w:val="00FD66C9"/>
    <w:rsid w:val="00FE0E86"/>
    <w:rsid w:val="00FE702D"/>
    <w:rsid w:val="00FF6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43DCF"/>
  <w15:chartTrackingRefBased/>
  <w15:docId w15:val="{FAAB4D98-81A5-744C-9A08-7E663747E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0B40D3"/>
    <w:pPr>
      <w:spacing w:before="240"/>
      <w:outlineLvl w:val="0"/>
    </w:pPr>
    <w:rPr>
      <w:rFonts w:ascii="Times New Roman" w:eastAsia="Times New Roman" w:hAnsi="Times New Roman" w:cs="Times New Roman"/>
      <w:b/>
      <w:sz w:val="28"/>
      <w:szCs w:val="20"/>
      <w:u w:val="single"/>
      <w:lang w:val="x-none"/>
    </w:rPr>
  </w:style>
  <w:style w:type="paragraph" w:styleId="Heading2">
    <w:name w:val="heading 2"/>
    <w:basedOn w:val="Normal"/>
    <w:next w:val="Normal"/>
    <w:link w:val="Heading2Char"/>
    <w:uiPriority w:val="9"/>
    <w:unhideWhenUsed/>
    <w:qFormat/>
    <w:rsid w:val="000B40D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31815"/>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9"/>
    <w:qFormat/>
    <w:rsid w:val="000B40D3"/>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pPr>
    <w:rPr>
      <w:rFonts w:ascii="Times New Roman" w:eastAsia="Times New Roman" w:hAnsi="Times New Roman" w:cs="Times New Roman"/>
      <w:b/>
      <w:szCs w:val="20"/>
    </w:rPr>
  </w:style>
  <w:style w:type="paragraph" w:styleId="Heading5">
    <w:name w:val="heading 5"/>
    <w:basedOn w:val="Normal"/>
    <w:next w:val="Normal"/>
    <w:link w:val="Heading5Char"/>
    <w:uiPriority w:val="9"/>
    <w:unhideWhenUsed/>
    <w:qFormat/>
    <w:rsid w:val="000B40D3"/>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B40D3"/>
    <w:rPr>
      <w:rFonts w:ascii="Times New Roman" w:eastAsia="Times New Roman" w:hAnsi="Times New Roman" w:cs="Times New Roman"/>
      <w:b/>
      <w:sz w:val="28"/>
      <w:szCs w:val="20"/>
      <w:u w:val="single"/>
      <w:lang w:val="x-none"/>
    </w:rPr>
  </w:style>
  <w:style w:type="character" w:customStyle="1" w:styleId="Heading2Char">
    <w:name w:val="Heading 2 Char"/>
    <w:basedOn w:val="DefaultParagraphFont"/>
    <w:link w:val="Heading2"/>
    <w:uiPriority w:val="9"/>
    <w:rsid w:val="000B40D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31815"/>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9"/>
    <w:rsid w:val="000B40D3"/>
    <w:rPr>
      <w:rFonts w:ascii="Times New Roman" w:eastAsia="Times New Roman" w:hAnsi="Times New Roman" w:cs="Times New Roman"/>
      <w:b/>
      <w:szCs w:val="20"/>
    </w:rPr>
  </w:style>
  <w:style w:type="character" w:customStyle="1" w:styleId="Heading5Char">
    <w:name w:val="Heading 5 Char"/>
    <w:basedOn w:val="DefaultParagraphFont"/>
    <w:link w:val="Heading5"/>
    <w:uiPriority w:val="9"/>
    <w:rsid w:val="000B40D3"/>
    <w:rPr>
      <w:rFonts w:asciiTheme="majorHAnsi" w:eastAsiaTheme="majorEastAsia" w:hAnsiTheme="majorHAnsi" w:cstheme="majorBidi"/>
      <w:color w:val="2F5496" w:themeColor="accent1" w:themeShade="BF"/>
    </w:rPr>
  </w:style>
  <w:style w:type="character" w:styleId="Hyperlink">
    <w:name w:val="Hyperlink"/>
    <w:basedOn w:val="DefaultParagraphFont"/>
    <w:uiPriority w:val="99"/>
    <w:unhideWhenUsed/>
    <w:rsid w:val="00757A05"/>
    <w:rPr>
      <w:color w:val="0563C1" w:themeColor="hyperlink"/>
      <w:u w:val="single"/>
    </w:rPr>
  </w:style>
  <w:style w:type="character" w:styleId="UnresolvedMention">
    <w:name w:val="Unresolved Mention"/>
    <w:basedOn w:val="DefaultParagraphFont"/>
    <w:uiPriority w:val="99"/>
    <w:semiHidden/>
    <w:unhideWhenUsed/>
    <w:rsid w:val="00757A05"/>
    <w:rPr>
      <w:color w:val="605E5C"/>
      <w:shd w:val="clear" w:color="auto" w:fill="E1DFDD"/>
    </w:rPr>
  </w:style>
  <w:style w:type="paragraph" w:styleId="ListParagraph">
    <w:name w:val="List Paragraph"/>
    <w:basedOn w:val="Normal"/>
    <w:link w:val="ListParagraphChar"/>
    <w:uiPriority w:val="34"/>
    <w:qFormat/>
    <w:rsid w:val="00BC4109"/>
    <w:pPr>
      <w:spacing w:after="200" w:line="276" w:lineRule="auto"/>
      <w:ind w:left="720"/>
      <w:contextualSpacing/>
    </w:pPr>
    <w:rPr>
      <w:rFonts w:ascii="Calibri" w:eastAsia="Calibri" w:hAnsi="Calibri" w:cs="Calibri"/>
      <w:sz w:val="22"/>
      <w:szCs w:val="22"/>
    </w:rPr>
  </w:style>
  <w:style w:type="character" w:customStyle="1" w:styleId="ListParagraphChar">
    <w:name w:val="List Paragraph Char"/>
    <w:link w:val="ListParagraph"/>
    <w:uiPriority w:val="34"/>
    <w:locked/>
    <w:rsid w:val="00BC4109"/>
    <w:rPr>
      <w:rFonts w:ascii="Calibri" w:eastAsia="Calibri" w:hAnsi="Calibri" w:cs="Calibri"/>
      <w:sz w:val="22"/>
      <w:szCs w:val="22"/>
    </w:rPr>
  </w:style>
  <w:style w:type="paragraph" w:styleId="NormalWeb">
    <w:name w:val="Normal (Web)"/>
    <w:basedOn w:val="Normal"/>
    <w:uiPriority w:val="99"/>
    <w:unhideWhenUsed/>
    <w:rsid w:val="00BC4109"/>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BC4109"/>
  </w:style>
  <w:style w:type="paragraph" w:styleId="Subtitle">
    <w:name w:val="Subtitle"/>
    <w:basedOn w:val="Normal"/>
    <w:next w:val="Normal"/>
    <w:link w:val="SubtitleChar"/>
    <w:uiPriority w:val="11"/>
    <w:qFormat/>
    <w:rsid w:val="006029C0"/>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6029C0"/>
    <w:rPr>
      <w:rFonts w:eastAsiaTheme="minorEastAsia"/>
      <w:color w:val="5A5A5A" w:themeColor="text1" w:themeTint="A5"/>
      <w:spacing w:val="15"/>
      <w:sz w:val="22"/>
      <w:szCs w:val="22"/>
    </w:rPr>
  </w:style>
  <w:style w:type="paragraph" w:styleId="Title">
    <w:name w:val="Title"/>
    <w:basedOn w:val="Normal"/>
    <w:next w:val="Normal"/>
    <w:link w:val="TitleChar"/>
    <w:uiPriority w:val="10"/>
    <w:qFormat/>
    <w:rsid w:val="00D87E0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7E00"/>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D87E00"/>
    <w:pPr>
      <w:keepNext/>
      <w:keepLines/>
      <w:spacing w:before="480" w:line="276" w:lineRule="auto"/>
      <w:outlineLvl w:val="9"/>
    </w:pPr>
    <w:rPr>
      <w:rFonts w:asciiTheme="majorHAnsi" w:eastAsiaTheme="majorEastAsia" w:hAnsiTheme="majorHAnsi" w:cstheme="majorBidi"/>
      <w:bCs/>
      <w:color w:val="2F5496" w:themeColor="accent1" w:themeShade="BF"/>
      <w:szCs w:val="28"/>
      <w:u w:val="none"/>
      <w:lang w:val="en-US"/>
    </w:rPr>
  </w:style>
  <w:style w:type="paragraph" w:styleId="TOC2">
    <w:name w:val="toc 2"/>
    <w:basedOn w:val="Normal"/>
    <w:next w:val="Normal"/>
    <w:autoRedefine/>
    <w:uiPriority w:val="39"/>
    <w:unhideWhenUsed/>
    <w:rsid w:val="00D87E00"/>
    <w:pPr>
      <w:spacing w:before="120"/>
      <w:ind w:left="240"/>
    </w:pPr>
    <w:rPr>
      <w:rFonts w:cstheme="minorHAnsi"/>
      <w:b/>
      <w:bCs/>
      <w:sz w:val="22"/>
      <w:szCs w:val="22"/>
    </w:rPr>
  </w:style>
  <w:style w:type="paragraph" w:styleId="TOC1">
    <w:name w:val="toc 1"/>
    <w:basedOn w:val="Normal"/>
    <w:next w:val="Normal"/>
    <w:autoRedefine/>
    <w:uiPriority w:val="39"/>
    <w:semiHidden/>
    <w:unhideWhenUsed/>
    <w:rsid w:val="00D87E00"/>
    <w:pPr>
      <w:spacing w:before="120"/>
    </w:pPr>
    <w:rPr>
      <w:rFonts w:cstheme="minorHAnsi"/>
      <w:b/>
      <w:bCs/>
      <w:i/>
      <w:iCs/>
    </w:rPr>
  </w:style>
  <w:style w:type="paragraph" w:styleId="TOC3">
    <w:name w:val="toc 3"/>
    <w:basedOn w:val="Normal"/>
    <w:next w:val="Normal"/>
    <w:autoRedefine/>
    <w:uiPriority w:val="39"/>
    <w:semiHidden/>
    <w:unhideWhenUsed/>
    <w:rsid w:val="00D87E00"/>
    <w:pPr>
      <w:ind w:left="480"/>
    </w:pPr>
    <w:rPr>
      <w:rFonts w:cstheme="minorHAnsi"/>
      <w:sz w:val="20"/>
      <w:szCs w:val="20"/>
    </w:rPr>
  </w:style>
  <w:style w:type="paragraph" w:styleId="TOC4">
    <w:name w:val="toc 4"/>
    <w:basedOn w:val="Normal"/>
    <w:next w:val="Normal"/>
    <w:autoRedefine/>
    <w:uiPriority w:val="39"/>
    <w:semiHidden/>
    <w:unhideWhenUsed/>
    <w:rsid w:val="00D87E00"/>
    <w:pPr>
      <w:ind w:left="720"/>
    </w:pPr>
    <w:rPr>
      <w:rFonts w:cstheme="minorHAnsi"/>
      <w:sz w:val="20"/>
      <w:szCs w:val="20"/>
    </w:rPr>
  </w:style>
  <w:style w:type="paragraph" w:styleId="TOC5">
    <w:name w:val="toc 5"/>
    <w:basedOn w:val="Normal"/>
    <w:next w:val="Normal"/>
    <w:autoRedefine/>
    <w:uiPriority w:val="39"/>
    <w:semiHidden/>
    <w:unhideWhenUsed/>
    <w:rsid w:val="00D87E00"/>
    <w:pPr>
      <w:ind w:left="960"/>
    </w:pPr>
    <w:rPr>
      <w:rFonts w:cstheme="minorHAnsi"/>
      <w:sz w:val="20"/>
      <w:szCs w:val="20"/>
    </w:rPr>
  </w:style>
  <w:style w:type="paragraph" w:styleId="TOC6">
    <w:name w:val="toc 6"/>
    <w:basedOn w:val="Normal"/>
    <w:next w:val="Normal"/>
    <w:autoRedefine/>
    <w:uiPriority w:val="39"/>
    <w:semiHidden/>
    <w:unhideWhenUsed/>
    <w:rsid w:val="00D87E00"/>
    <w:pPr>
      <w:ind w:left="1200"/>
    </w:pPr>
    <w:rPr>
      <w:rFonts w:cstheme="minorHAnsi"/>
      <w:sz w:val="20"/>
      <w:szCs w:val="20"/>
    </w:rPr>
  </w:style>
  <w:style w:type="paragraph" w:styleId="TOC7">
    <w:name w:val="toc 7"/>
    <w:basedOn w:val="Normal"/>
    <w:next w:val="Normal"/>
    <w:autoRedefine/>
    <w:uiPriority w:val="39"/>
    <w:semiHidden/>
    <w:unhideWhenUsed/>
    <w:rsid w:val="00D87E00"/>
    <w:pPr>
      <w:ind w:left="1440"/>
    </w:pPr>
    <w:rPr>
      <w:rFonts w:cstheme="minorHAnsi"/>
      <w:sz w:val="20"/>
      <w:szCs w:val="20"/>
    </w:rPr>
  </w:style>
  <w:style w:type="paragraph" w:styleId="TOC8">
    <w:name w:val="toc 8"/>
    <w:basedOn w:val="Normal"/>
    <w:next w:val="Normal"/>
    <w:autoRedefine/>
    <w:uiPriority w:val="39"/>
    <w:semiHidden/>
    <w:unhideWhenUsed/>
    <w:rsid w:val="00D87E00"/>
    <w:pPr>
      <w:ind w:left="1680"/>
    </w:pPr>
    <w:rPr>
      <w:rFonts w:cstheme="minorHAnsi"/>
      <w:sz w:val="20"/>
      <w:szCs w:val="20"/>
    </w:rPr>
  </w:style>
  <w:style w:type="paragraph" w:styleId="TOC9">
    <w:name w:val="toc 9"/>
    <w:basedOn w:val="Normal"/>
    <w:next w:val="Normal"/>
    <w:autoRedefine/>
    <w:uiPriority w:val="39"/>
    <w:semiHidden/>
    <w:unhideWhenUsed/>
    <w:rsid w:val="00D87E00"/>
    <w:pPr>
      <w:ind w:left="1920"/>
    </w:pPr>
    <w:rPr>
      <w:rFonts w:cstheme="minorHAnsi"/>
      <w:sz w:val="20"/>
      <w:szCs w:val="20"/>
    </w:rPr>
  </w:style>
  <w:style w:type="character" w:styleId="FollowedHyperlink">
    <w:name w:val="FollowedHyperlink"/>
    <w:basedOn w:val="DefaultParagraphFont"/>
    <w:uiPriority w:val="99"/>
    <w:semiHidden/>
    <w:unhideWhenUsed/>
    <w:rsid w:val="00E318DD"/>
    <w:rPr>
      <w:color w:val="954F72" w:themeColor="followedHyperlink"/>
      <w:u w:val="single"/>
    </w:rPr>
  </w:style>
  <w:style w:type="character" w:customStyle="1" w:styleId="normaltextrun">
    <w:name w:val="normaltextrun"/>
    <w:basedOn w:val="DefaultParagraphFont"/>
    <w:rsid w:val="003843D2"/>
  </w:style>
  <w:style w:type="paragraph" w:customStyle="1" w:styleId="paragraph">
    <w:name w:val="paragraph"/>
    <w:basedOn w:val="Normal"/>
    <w:rsid w:val="00D61DF7"/>
    <w:pPr>
      <w:spacing w:before="100" w:beforeAutospacing="1" w:after="100" w:afterAutospacing="1"/>
    </w:pPr>
    <w:rPr>
      <w:rFonts w:ascii="Times New Roman" w:eastAsia="Times New Roman" w:hAnsi="Times New Roman" w:cs="Times New Roman"/>
    </w:rPr>
  </w:style>
  <w:style w:type="character" w:customStyle="1" w:styleId="eop">
    <w:name w:val="eop"/>
    <w:basedOn w:val="DefaultParagraphFont"/>
    <w:rsid w:val="00D61DF7"/>
  </w:style>
  <w:style w:type="paragraph" w:styleId="BodyText2">
    <w:name w:val="Body Text 2"/>
    <w:basedOn w:val="Normal"/>
    <w:link w:val="BodyText2Char"/>
    <w:uiPriority w:val="99"/>
    <w:rsid w:val="00D8295C"/>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D8295C"/>
    <w:rPr>
      <w:rFonts w:ascii="Times New Roman" w:eastAsia="Times New Roman" w:hAnsi="Times New Roman" w:cs="Times New Roman"/>
      <w:b/>
      <w:bCs/>
      <w:sz w:val="22"/>
      <w:szCs w:val="22"/>
    </w:rPr>
  </w:style>
  <w:style w:type="paragraph" w:customStyle="1" w:styleId="deannah1">
    <w:name w:val="deannah1"/>
    <w:basedOn w:val="Normal"/>
    <w:uiPriority w:val="99"/>
    <w:rsid w:val="00D8295C"/>
    <w:pPr>
      <w:keepNext/>
      <w:spacing w:after="240"/>
    </w:pPr>
    <w:rPr>
      <w:rFonts w:ascii="Times New Roman" w:eastAsia="Times New Roman" w:hAnsi="Times New Roman" w:cs="Times New Roman"/>
      <w:b/>
      <w:bCs/>
    </w:rPr>
  </w:style>
  <w:style w:type="character" w:customStyle="1" w:styleId="BalloonTextChar">
    <w:name w:val="Balloon Text Char"/>
    <w:basedOn w:val="DefaultParagraphFont"/>
    <w:link w:val="BalloonText"/>
    <w:uiPriority w:val="99"/>
    <w:semiHidden/>
    <w:rsid w:val="00D8295C"/>
    <w:rPr>
      <w:rFonts w:ascii="Tahoma" w:eastAsia="Times New Roman" w:hAnsi="Tahoma" w:cs="Tahoma"/>
      <w:sz w:val="16"/>
      <w:szCs w:val="16"/>
    </w:rPr>
  </w:style>
  <w:style w:type="paragraph" w:styleId="BalloonText">
    <w:name w:val="Balloon Text"/>
    <w:basedOn w:val="Normal"/>
    <w:link w:val="BalloonTextChar"/>
    <w:uiPriority w:val="99"/>
    <w:semiHidden/>
    <w:rsid w:val="00D8295C"/>
    <w:rPr>
      <w:rFonts w:ascii="Tahoma" w:eastAsia="Times New Roman" w:hAnsi="Tahoma" w:cs="Tahoma"/>
      <w:sz w:val="16"/>
      <w:szCs w:val="16"/>
    </w:rPr>
  </w:style>
  <w:style w:type="table" w:styleId="TableGrid">
    <w:name w:val="Table Grid"/>
    <w:basedOn w:val="TableNormal"/>
    <w:uiPriority w:val="59"/>
    <w:rsid w:val="00D8295C"/>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semiHidden/>
    <w:rsid w:val="00D8295C"/>
    <w:rPr>
      <w:rFonts w:ascii="Times New Roman" w:eastAsia="Times New Roman" w:hAnsi="Times New Roman" w:cs="Times New Roman"/>
      <w:sz w:val="20"/>
      <w:szCs w:val="20"/>
    </w:rPr>
  </w:style>
  <w:style w:type="paragraph" w:styleId="Header">
    <w:name w:val="header"/>
    <w:basedOn w:val="Normal"/>
    <w:link w:val="HeaderChar"/>
    <w:uiPriority w:val="99"/>
    <w:semiHidden/>
    <w:rsid w:val="00D8295C"/>
    <w:pPr>
      <w:tabs>
        <w:tab w:val="center" w:pos="4513"/>
        <w:tab w:val="right" w:pos="9026"/>
      </w:tabs>
    </w:pPr>
    <w:rPr>
      <w:rFonts w:ascii="Times New Roman" w:eastAsia="Times New Roman" w:hAnsi="Times New Roman" w:cs="Times New Roman"/>
      <w:sz w:val="20"/>
      <w:szCs w:val="20"/>
    </w:rPr>
  </w:style>
  <w:style w:type="paragraph" w:styleId="Footer">
    <w:name w:val="footer"/>
    <w:basedOn w:val="Normal"/>
    <w:link w:val="FooterChar"/>
    <w:uiPriority w:val="99"/>
    <w:rsid w:val="00D8295C"/>
    <w:pPr>
      <w:tabs>
        <w:tab w:val="center" w:pos="4513"/>
        <w:tab w:val="right" w:pos="9026"/>
      </w:tabs>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D8295C"/>
    <w:rPr>
      <w:rFonts w:ascii="Times New Roman" w:eastAsia="Times New Roman" w:hAnsi="Times New Roman" w:cs="Times New Roman"/>
      <w:sz w:val="20"/>
      <w:szCs w:val="20"/>
    </w:rPr>
  </w:style>
  <w:style w:type="character" w:customStyle="1" w:styleId="Hyperlink1">
    <w:name w:val="Hyperlink1"/>
    <w:uiPriority w:val="99"/>
    <w:rsid w:val="00D8295C"/>
    <w:rPr>
      <w:color w:val="535353"/>
      <w:u w:val="single"/>
      <w:effect w:val="none"/>
    </w:rPr>
  </w:style>
  <w:style w:type="paragraph" w:customStyle="1" w:styleId="NormalWeb1">
    <w:name w:val="Normal (Web)1"/>
    <w:basedOn w:val="Normal"/>
    <w:uiPriority w:val="99"/>
    <w:rsid w:val="00D8295C"/>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D8295C"/>
  </w:style>
  <w:style w:type="character" w:customStyle="1" w:styleId="CommentTextChar">
    <w:name w:val="Comment Text Char"/>
    <w:basedOn w:val="DefaultParagraphFont"/>
    <w:link w:val="CommentText"/>
    <w:uiPriority w:val="99"/>
    <w:semiHidden/>
    <w:rsid w:val="00D8295C"/>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D8295C"/>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D8295C"/>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D8295C"/>
    <w:rPr>
      <w:b/>
      <w:bCs/>
    </w:rPr>
  </w:style>
  <w:style w:type="character" w:styleId="Strong">
    <w:name w:val="Strong"/>
    <w:uiPriority w:val="22"/>
    <w:qFormat/>
    <w:rsid w:val="00D829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302298">
      <w:bodyDiv w:val="1"/>
      <w:marLeft w:val="0"/>
      <w:marRight w:val="0"/>
      <w:marTop w:val="0"/>
      <w:marBottom w:val="0"/>
      <w:divBdr>
        <w:top w:val="none" w:sz="0" w:space="0" w:color="auto"/>
        <w:left w:val="none" w:sz="0" w:space="0" w:color="auto"/>
        <w:bottom w:val="none" w:sz="0" w:space="0" w:color="auto"/>
        <w:right w:val="none" w:sz="0" w:space="0" w:color="auto"/>
      </w:divBdr>
      <w:divsChild>
        <w:div w:id="1680887051">
          <w:marLeft w:val="0"/>
          <w:marRight w:val="0"/>
          <w:marTop w:val="0"/>
          <w:marBottom w:val="0"/>
          <w:divBdr>
            <w:top w:val="none" w:sz="0" w:space="0" w:color="auto"/>
            <w:left w:val="none" w:sz="0" w:space="0" w:color="auto"/>
            <w:bottom w:val="none" w:sz="0" w:space="0" w:color="auto"/>
            <w:right w:val="none" w:sz="0" w:space="0" w:color="auto"/>
          </w:divBdr>
        </w:div>
        <w:div w:id="1293902251">
          <w:marLeft w:val="0"/>
          <w:marRight w:val="0"/>
          <w:marTop w:val="0"/>
          <w:marBottom w:val="0"/>
          <w:divBdr>
            <w:top w:val="none" w:sz="0" w:space="0" w:color="auto"/>
            <w:left w:val="none" w:sz="0" w:space="0" w:color="auto"/>
            <w:bottom w:val="none" w:sz="0" w:space="0" w:color="auto"/>
            <w:right w:val="none" w:sz="0" w:space="0" w:color="auto"/>
          </w:divBdr>
        </w:div>
        <w:div w:id="1671985668">
          <w:marLeft w:val="0"/>
          <w:marRight w:val="0"/>
          <w:marTop w:val="0"/>
          <w:marBottom w:val="0"/>
          <w:divBdr>
            <w:top w:val="none" w:sz="0" w:space="0" w:color="auto"/>
            <w:left w:val="none" w:sz="0" w:space="0" w:color="auto"/>
            <w:bottom w:val="none" w:sz="0" w:space="0" w:color="auto"/>
            <w:right w:val="none" w:sz="0" w:space="0" w:color="auto"/>
          </w:divBdr>
          <w:divsChild>
            <w:div w:id="117798563">
              <w:marLeft w:val="0"/>
              <w:marRight w:val="0"/>
              <w:marTop w:val="0"/>
              <w:marBottom w:val="0"/>
              <w:divBdr>
                <w:top w:val="none" w:sz="0" w:space="0" w:color="auto"/>
                <w:left w:val="none" w:sz="0" w:space="0" w:color="auto"/>
                <w:bottom w:val="none" w:sz="0" w:space="0" w:color="auto"/>
                <w:right w:val="none" w:sz="0" w:space="0" w:color="auto"/>
              </w:divBdr>
            </w:div>
            <w:div w:id="34930932">
              <w:marLeft w:val="0"/>
              <w:marRight w:val="0"/>
              <w:marTop w:val="0"/>
              <w:marBottom w:val="0"/>
              <w:divBdr>
                <w:top w:val="none" w:sz="0" w:space="0" w:color="auto"/>
                <w:left w:val="none" w:sz="0" w:space="0" w:color="auto"/>
                <w:bottom w:val="none" w:sz="0" w:space="0" w:color="auto"/>
                <w:right w:val="none" w:sz="0" w:space="0" w:color="auto"/>
              </w:divBdr>
            </w:div>
            <w:div w:id="503663511">
              <w:marLeft w:val="0"/>
              <w:marRight w:val="0"/>
              <w:marTop w:val="0"/>
              <w:marBottom w:val="0"/>
              <w:divBdr>
                <w:top w:val="none" w:sz="0" w:space="0" w:color="auto"/>
                <w:left w:val="none" w:sz="0" w:space="0" w:color="auto"/>
                <w:bottom w:val="none" w:sz="0" w:space="0" w:color="auto"/>
                <w:right w:val="none" w:sz="0" w:space="0" w:color="auto"/>
              </w:divBdr>
            </w:div>
            <w:div w:id="1951889085">
              <w:marLeft w:val="0"/>
              <w:marRight w:val="0"/>
              <w:marTop w:val="0"/>
              <w:marBottom w:val="0"/>
              <w:divBdr>
                <w:top w:val="none" w:sz="0" w:space="0" w:color="auto"/>
                <w:left w:val="none" w:sz="0" w:space="0" w:color="auto"/>
                <w:bottom w:val="none" w:sz="0" w:space="0" w:color="auto"/>
                <w:right w:val="none" w:sz="0" w:space="0" w:color="auto"/>
              </w:divBdr>
            </w:div>
            <w:div w:id="1833325678">
              <w:marLeft w:val="0"/>
              <w:marRight w:val="0"/>
              <w:marTop w:val="0"/>
              <w:marBottom w:val="0"/>
              <w:divBdr>
                <w:top w:val="none" w:sz="0" w:space="0" w:color="auto"/>
                <w:left w:val="none" w:sz="0" w:space="0" w:color="auto"/>
                <w:bottom w:val="none" w:sz="0" w:space="0" w:color="auto"/>
                <w:right w:val="none" w:sz="0" w:space="0" w:color="auto"/>
              </w:divBdr>
            </w:div>
            <w:div w:id="317419390">
              <w:marLeft w:val="0"/>
              <w:marRight w:val="0"/>
              <w:marTop w:val="0"/>
              <w:marBottom w:val="0"/>
              <w:divBdr>
                <w:top w:val="none" w:sz="0" w:space="0" w:color="auto"/>
                <w:left w:val="none" w:sz="0" w:space="0" w:color="auto"/>
                <w:bottom w:val="none" w:sz="0" w:space="0" w:color="auto"/>
                <w:right w:val="none" w:sz="0" w:space="0" w:color="auto"/>
              </w:divBdr>
            </w:div>
          </w:divsChild>
        </w:div>
        <w:div w:id="1007243968">
          <w:marLeft w:val="0"/>
          <w:marRight w:val="0"/>
          <w:marTop w:val="0"/>
          <w:marBottom w:val="0"/>
          <w:divBdr>
            <w:top w:val="none" w:sz="0" w:space="0" w:color="auto"/>
            <w:left w:val="none" w:sz="0" w:space="0" w:color="auto"/>
            <w:bottom w:val="none" w:sz="0" w:space="0" w:color="auto"/>
            <w:right w:val="none" w:sz="0" w:space="0" w:color="auto"/>
          </w:divBdr>
          <w:divsChild>
            <w:div w:id="323705344">
              <w:marLeft w:val="0"/>
              <w:marRight w:val="0"/>
              <w:marTop w:val="0"/>
              <w:marBottom w:val="0"/>
              <w:divBdr>
                <w:top w:val="none" w:sz="0" w:space="0" w:color="auto"/>
                <w:left w:val="none" w:sz="0" w:space="0" w:color="auto"/>
                <w:bottom w:val="none" w:sz="0" w:space="0" w:color="auto"/>
                <w:right w:val="none" w:sz="0" w:space="0" w:color="auto"/>
              </w:divBdr>
            </w:div>
            <w:div w:id="1214006000">
              <w:marLeft w:val="0"/>
              <w:marRight w:val="0"/>
              <w:marTop w:val="0"/>
              <w:marBottom w:val="0"/>
              <w:divBdr>
                <w:top w:val="none" w:sz="0" w:space="0" w:color="auto"/>
                <w:left w:val="none" w:sz="0" w:space="0" w:color="auto"/>
                <w:bottom w:val="none" w:sz="0" w:space="0" w:color="auto"/>
                <w:right w:val="none" w:sz="0" w:space="0" w:color="auto"/>
              </w:divBdr>
            </w:div>
            <w:div w:id="1679651112">
              <w:marLeft w:val="0"/>
              <w:marRight w:val="0"/>
              <w:marTop w:val="0"/>
              <w:marBottom w:val="0"/>
              <w:divBdr>
                <w:top w:val="none" w:sz="0" w:space="0" w:color="auto"/>
                <w:left w:val="none" w:sz="0" w:space="0" w:color="auto"/>
                <w:bottom w:val="none" w:sz="0" w:space="0" w:color="auto"/>
                <w:right w:val="none" w:sz="0" w:space="0" w:color="auto"/>
              </w:divBdr>
              <w:divsChild>
                <w:div w:id="339047630">
                  <w:marLeft w:val="0"/>
                  <w:marRight w:val="0"/>
                  <w:marTop w:val="0"/>
                  <w:marBottom w:val="0"/>
                  <w:divBdr>
                    <w:top w:val="none" w:sz="0" w:space="0" w:color="auto"/>
                    <w:left w:val="none" w:sz="0" w:space="0" w:color="auto"/>
                    <w:bottom w:val="none" w:sz="0" w:space="0" w:color="auto"/>
                    <w:right w:val="none" w:sz="0" w:space="0" w:color="auto"/>
                  </w:divBdr>
                </w:div>
                <w:div w:id="1026053628">
                  <w:marLeft w:val="0"/>
                  <w:marRight w:val="0"/>
                  <w:marTop w:val="0"/>
                  <w:marBottom w:val="0"/>
                  <w:divBdr>
                    <w:top w:val="none" w:sz="0" w:space="0" w:color="auto"/>
                    <w:left w:val="none" w:sz="0" w:space="0" w:color="auto"/>
                    <w:bottom w:val="none" w:sz="0" w:space="0" w:color="auto"/>
                    <w:right w:val="none" w:sz="0" w:space="0" w:color="auto"/>
                  </w:divBdr>
                </w:div>
                <w:div w:id="920942212">
                  <w:marLeft w:val="0"/>
                  <w:marRight w:val="0"/>
                  <w:marTop w:val="0"/>
                  <w:marBottom w:val="0"/>
                  <w:divBdr>
                    <w:top w:val="none" w:sz="0" w:space="0" w:color="auto"/>
                    <w:left w:val="none" w:sz="0" w:space="0" w:color="auto"/>
                    <w:bottom w:val="none" w:sz="0" w:space="0" w:color="auto"/>
                    <w:right w:val="none" w:sz="0" w:space="0" w:color="auto"/>
                  </w:divBdr>
                </w:div>
                <w:div w:id="1182548054">
                  <w:marLeft w:val="0"/>
                  <w:marRight w:val="0"/>
                  <w:marTop w:val="0"/>
                  <w:marBottom w:val="0"/>
                  <w:divBdr>
                    <w:top w:val="none" w:sz="0" w:space="0" w:color="auto"/>
                    <w:left w:val="none" w:sz="0" w:space="0" w:color="auto"/>
                    <w:bottom w:val="none" w:sz="0" w:space="0" w:color="auto"/>
                    <w:right w:val="none" w:sz="0" w:space="0" w:color="auto"/>
                  </w:divBdr>
                </w:div>
                <w:div w:id="1287076640">
                  <w:marLeft w:val="0"/>
                  <w:marRight w:val="0"/>
                  <w:marTop w:val="0"/>
                  <w:marBottom w:val="0"/>
                  <w:divBdr>
                    <w:top w:val="none" w:sz="0" w:space="0" w:color="auto"/>
                    <w:left w:val="none" w:sz="0" w:space="0" w:color="auto"/>
                    <w:bottom w:val="none" w:sz="0" w:space="0" w:color="auto"/>
                    <w:right w:val="none" w:sz="0" w:space="0" w:color="auto"/>
                  </w:divBdr>
                </w:div>
                <w:div w:id="1309743060">
                  <w:marLeft w:val="0"/>
                  <w:marRight w:val="0"/>
                  <w:marTop w:val="0"/>
                  <w:marBottom w:val="0"/>
                  <w:divBdr>
                    <w:top w:val="none" w:sz="0" w:space="0" w:color="auto"/>
                    <w:left w:val="none" w:sz="0" w:space="0" w:color="auto"/>
                    <w:bottom w:val="none" w:sz="0" w:space="0" w:color="auto"/>
                    <w:right w:val="none" w:sz="0" w:space="0" w:color="auto"/>
                  </w:divBdr>
                </w:div>
                <w:div w:id="1010181709">
                  <w:marLeft w:val="0"/>
                  <w:marRight w:val="0"/>
                  <w:marTop w:val="0"/>
                  <w:marBottom w:val="0"/>
                  <w:divBdr>
                    <w:top w:val="none" w:sz="0" w:space="0" w:color="auto"/>
                    <w:left w:val="none" w:sz="0" w:space="0" w:color="auto"/>
                    <w:bottom w:val="none" w:sz="0" w:space="0" w:color="auto"/>
                    <w:right w:val="none" w:sz="0" w:space="0" w:color="auto"/>
                  </w:divBdr>
                </w:div>
                <w:div w:id="2082945253">
                  <w:marLeft w:val="0"/>
                  <w:marRight w:val="0"/>
                  <w:marTop w:val="0"/>
                  <w:marBottom w:val="0"/>
                  <w:divBdr>
                    <w:top w:val="none" w:sz="0" w:space="0" w:color="auto"/>
                    <w:left w:val="none" w:sz="0" w:space="0" w:color="auto"/>
                    <w:bottom w:val="none" w:sz="0" w:space="0" w:color="auto"/>
                    <w:right w:val="none" w:sz="0" w:space="0" w:color="auto"/>
                  </w:divBdr>
                </w:div>
                <w:div w:id="130057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559310">
          <w:marLeft w:val="0"/>
          <w:marRight w:val="0"/>
          <w:marTop w:val="0"/>
          <w:marBottom w:val="0"/>
          <w:divBdr>
            <w:top w:val="none" w:sz="0" w:space="0" w:color="auto"/>
            <w:left w:val="none" w:sz="0" w:space="0" w:color="auto"/>
            <w:bottom w:val="none" w:sz="0" w:space="0" w:color="auto"/>
            <w:right w:val="none" w:sz="0" w:space="0" w:color="auto"/>
          </w:divBdr>
        </w:div>
        <w:div w:id="1689595746">
          <w:marLeft w:val="0"/>
          <w:marRight w:val="0"/>
          <w:marTop w:val="0"/>
          <w:marBottom w:val="0"/>
          <w:divBdr>
            <w:top w:val="none" w:sz="0" w:space="0" w:color="auto"/>
            <w:left w:val="none" w:sz="0" w:space="0" w:color="auto"/>
            <w:bottom w:val="none" w:sz="0" w:space="0" w:color="auto"/>
            <w:right w:val="none" w:sz="0" w:space="0" w:color="auto"/>
          </w:divBdr>
        </w:div>
        <w:div w:id="1219241607">
          <w:marLeft w:val="0"/>
          <w:marRight w:val="0"/>
          <w:marTop w:val="0"/>
          <w:marBottom w:val="0"/>
          <w:divBdr>
            <w:top w:val="none" w:sz="0" w:space="0" w:color="auto"/>
            <w:left w:val="none" w:sz="0" w:space="0" w:color="auto"/>
            <w:bottom w:val="none" w:sz="0" w:space="0" w:color="auto"/>
            <w:right w:val="none" w:sz="0" w:space="0" w:color="auto"/>
          </w:divBdr>
        </w:div>
        <w:div w:id="769199973">
          <w:marLeft w:val="0"/>
          <w:marRight w:val="0"/>
          <w:marTop w:val="0"/>
          <w:marBottom w:val="0"/>
          <w:divBdr>
            <w:top w:val="none" w:sz="0" w:space="0" w:color="auto"/>
            <w:left w:val="none" w:sz="0" w:space="0" w:color="auto"/>
            <w:bottom w:val="none" w:sz="0" w:space="0" w:color="auto"/>
            <w:right w:val="none" w:sz="0" w:space="0" w:color="auto"/>
          </w:divBdr>
        </w:div>
        <w:div w:id="280263966">
          <w:marLeft w:val="0"/>
          <w:marRight w:val="0"/>
          <w:marTop w:val="0"/>
          <w:marBottom w:val="0"/>
          <w:divBdr>
            <w:top w:val="none" w:sz="0" w:space="0" w:color="auto"/>
            <w:left w:val="none" w:sz="0" w:space="0" w:color="auto"/>
            <w:bottom w:val="none" w:sz="0" w:space="0" w:color="auto"/>
            <w:right w:val="none" w:sz="0" w:space="0" w:color="auto"/>
          </w:divBdr>
        </w:div>
        <w:div w:id="204754626">
          <w:marLeft w:val="0"/>
          <w:marRight w:val="0"/>
          <w:marTop w:val="0"/>
          <w:marBottom w:val="0"/>
          <w:divBdr>
            <w:top w:val="none" w:sz="0" w:space="0" w:color="auto"/>
            <w:left w:val="none" w:sz="0" w:space="0" w:color="auto"/>
            <w:bottom w:val="none" w:sz="0" w:space="0" w:color="auto"/>
            <w:right w:val="none" w:sz="0" w:space="0" w:color="auto"/>
          </w:divBdr>
        </w:div>
        <w:div w:id="77409301">
          <w:marLeft w:val="0"/>
          <w:marRight w:val="0"/>
          <w:marTop w:val="0"/>
          <w:marBottom w:val="0"/>
          <w:divBdr>
            <w:top w:val="none" w:sz="0" w:space="0" w:color="auto"/>
            <w:left w:val="none" w:sz="0" w:space="0" w:color="auto"/>
            <w:bottom w:val="none" w:sz="0" w:space="0" w:color="auto"/>
            <w:right w:val="none" w:sz="0" w:space="0" w:color="auto"/>
          </w:divBdr>
        </w:div>
        <w:div w:id="645748127">
          <w:marLeft w:val="0"/>
          <w:marRight w:val="0"/>
          <w:marTop w:val="0"/>
          <w:marBottom w:val="0"/>
          <w:divBdr>
            <w:top w:val="none" w:sz="0" w:space="0" w:color="auto"/>
            <w:left w:val="none" w:sz="0" w:space="0" w:color="auto"/>
            <w:bottom w:val="none" w:sz="0" w:space="0" w:color="auto"/>
            <w:right w:val="none" w:sz="0" w:space="0" w:color="auto"/>
          </w:divBdr>
        </w:div>
        <w:div w:id="1439061444">
          <w:marLeft w:val="0"/>
          <w:marRight w:val="0"/>
          <w:marTop w:val="0"/>
          <w:marBottom w:val="0"/>
          <w:divBdr>
            <w:top w:val="none" w:sz="0" w:space="0" w:color="auto"/>
            <w:left w:val="none" w:sz="0" w:space="0" w:color="auto"/>
            <w:bottom w:val="none" w:sz="0" w:space="0" w:color="auto"/>
            <w:right w:val="none" w:sz="0" w:space="0" w:color="auto"/>
          </w:divBdr>
        </w:div>
        <w:div w:id="1408109376">
          <w:marLeft w:val="0"/>
          <w:marRight w:val="0"/>
          <w:marTop w:val="0"/>
          <w:marBottom w:val="0"/>
          <w:divBdr>
            <w:top w:val="none" w:sz="0" w:space="0" w:color="auto"/>
            <w:left w:val="none" w:sz="0" w:space="0" w:color="auto"/>
            <w:bottom w:val="none" w:sz="0" w:space="0" w:color="auto"/>
            <w:right w:val="none" w:sz="0" w:space="0" w:color="auto"/>
          </w:divBdr>
        </w:div>
        <w:div w:id="406346063">
          <w:marLeft w:val="0"/>
          <w:marRight w:val="0"/>
          <w:marTop w:val="0"/>
          <w:marBottom w:val="0"/>
          <w:divBdr>
            <w:top w:val="none" w:sz="0" w:space="0" w:color="auto"/>
            <w:left w:val="none" w:sz="0" w:space="0" w:color="auto"/>
            <w:bottom w:val="none" w:sz="0" w:space="0" w:color="auto"/>
            <w:right w:val="none" w:sz="0" w:space="0" w:color="auto"/>
          </w:divBdr>
        </w:div>
        <w:div w:id="1398043554">
          <w:marLeft w:val="0"/>
          <w:marRight w:val="0"/>
          <w:marTop w:val="0"/>
          <w:marBottom w:val="0"/>
          <w:divBdr>
            <w:top w:val="none" w:sz="0" w:space="0" w:color="auto"/>
            <w:left w:val="none" w:sz="0" w:space="0" w:color="auto"/>
            <w:bottom w:val="none" w:sz="0" w:space="0" w:color="auto"/>
            <w:right w:val="none" w:sz="0" w:space="0" w:color="auto"/>
          </w:divBdr>
        </w:div>
        <w:div w:id="728186796">
          <w:marLeft w:val="0"/>
          <w:marRight w:val="0"/>
          <w:marTop w:val="0"/>
          <w:marBottom w:val="0"/>
          <w:divBdr>
            <w:top w:val="none" w:sz="0" w:space="0" w:color="auto"/>
            <w:left w:val="none" w:sz="0" w:space="0" w:color="auto"/>
            <w:bottom w:val="none" w:sz="0" w:space="0" w:color="auto"/>
            <w:right w:val="none" w:sz="0" w:space="0" w:color="auto"/>
          </w:divBdr>
        </w:div>
        <w:div w:id="1215773180">
          <w:marLeft w:val="0"/>
          <w:marRight w:val="0"/>
          <w:marTop w:val="0"/>
          <w:marBottom w:val="0"/>
          <w:divBdr>
            <w:top w:val="none" w:sz="0" w:space="0" w:color="auto"/>
            <w:left w:val="none" w:sz="0" w:space="0" w:color="auto"/>
            <w:bottom w:val="none" w:sz="0" w:space="0" w:color="auto"/>
            <w:right w:val="none" w:sz="0" w:space="0" w:color="auto"/>
          </w:divBdr>
        </w:div>
        <w:div w:id="567036478">
          <w:marLeft w:val="0"/>
          <w:marRight w:val="0"/>
          <w:marTop w:val="0"/>
          <w:marBottom w:val="0"/>
          <w:divBdr>
            <w:top w:val="none" w:sz="0" w:space="0" w:color="auto"/>
            <w:left w:val="none" w:sz="0" w:space="0" w:color="auto"/>
            <w:bottom w:val="none" w:sz="0" w:space="0" w:color="auto"/>
            <w:right w:val="none" w:sz="0" w:space="0" w:color="auto"/>
          </w:divBdr>
        </w:div>
        <w:div w:id="1555659818">
          <w:marLeft w:val="0"/>
          <w:marRight w:val="0"/>
          <w:marTop w:val="0"/>
          <w:marBottom w:val="0"/>
          <w:divBdr>
            <w:top w:val="none" w:sz="0" w:space="0" w:color="auto"/>
            <w:left w:val="none" w:sz="0" w:space="0" w:color="auto"/>
            <w:bottom w:val="none" w:sz="0" w:space="0" w:color="auto"/>
            <w:right w:val="none" w:sz="0" w:space="0" w:color="auto"/>
          </w:divBdr>
        </w:div>
        <w:div w:id="94635156">
          <w:marLeft w:val="0"/>
          <w:marRight w:val="0"/>
          <w:marTop w:val="0"/>
          <w:marBottom w:val="0"/>
          <w:divBdr>
            <w:top w:val="none" w:sz="0" w:space="0" w:color="auto"/>
            <w:left w:val="none" w:sz="0" w:space="0" w:color="auto"/>
            <w:bottom w:val="none" w:sz="0" w:space="0" w:color="auto"/>
            <w:right w:val="none" w:sz="0" w:space="0" w:color="auto"/>
          </w:divBdr>
        </w:div>
        <w:div w:id="579101140">
          <w:marLeft w:val="0"/>
          <w:marRight w:val="0"/>
          <w:marTop w:val="0"/>
          <w:marBottom w:val="0"/>
          <w:divBdr>
            <w:top w:val="none" w:sz="0" w:space="0" w:color="auto"/>
            <w:left w:val="none" w:sz="0" w:space="0" w:color="auto"/>
            <w:bottom w:val="none" w:sz="0" w:space="0" w:color="auto"/>
            <w:right w:val="none" w:sz="0" w:space="0" w:color="auto"/>
          </w:divBdr>
        </w:div>
        <w:div w:id="942959452">
          <w:marLeft w:val="0"/>
          <w:marRight w:val="0"/>
          <w:marTop w:val="0"/>
          <w:marBottom w:val="0"/>
          <w:divBdr>
            <w:top w:val="none" w:sz="0" w:space="0" w:color="auto"/>
            <w:left w:val="none" w:sz="0" w:space="0" w:color="auto"/>
            <w:bottom w:val="none" w:sz="0" w:space="0" w:color="auto"/>
            <w:right w:val="none" w:sz="0" w:space="0" w:color="auto"/>
          </w:divBdr>
        </w:div>
        <w:div w:id="1424763407">
          <w:marLeft w:val="0"/>
          <w:marRight w:val="0"/>
          <w:marTop w:val="0"/>
          <w:marBottom w:val="0"/>
          <w:divBdr>
            <w:top w:val="none" w:sz="0" w:space="0" w:color="auto"/>
            <w:left w:val="none" w:sz="0" w:space="0" w:color="auto"/>
            <w:bottom w:val="none" w:sz="0" w:space="0" w:color="auto"/>
            <w:right w:val="none" w:sz="0" w:space="0" w:color="auto"/>
          </w:divBdr>
        </w:div>
        <w:div w:id="272521031">
          <w:marLeft w:val="0"/>
          <w:marRight w:val="0"/>
          <w:marTop w:val="0"/>
          <w:marBottom w:val="0"/>
          <w:divBdr>
            <w:top w:val="none" w:sz="0" w:space="0" w:color="auto"/>
            <w:left w:val="none" w:sz="0" w:space="0" w:color="auto"/>
            <w:bottom w:val="none" w:sz="0" w:space="0" w:color="auto"/>
            <w:right w:val="none" w:sz="0" w:space="0" w:color="auto"/>
          </w:divBdr>
        </w:div>
        <w:div w:id="1439570546">
          <w:marLeft w:val="0"/>
          <w:marRight w:val="0"/>
          <w:marTop w:val="0"/>
          <w:marBottom w:val="0"/>
          <w:divBdr>
            <w:top w:val="none" w:sz="0" w:space="0" w:color="auto"/>
            <w:left w:val="none" w:sz="0" w:space="0" w:color="auto"/>
            <w:bottom w:val="none" w:sz="0" w:space="0" w:color="auto"/>
            <w:right w:val="none" w:sz="0" w:space="0" w:color="auto"/>
          </w:divBdr>
        </w:div>
        <w:div w:id="454297360">
          <w:marLeft w:val="0"/>
          <w:marRight w:val="0"/>
          <w:marTop w:val="0"/>
          <w:marBottom w:val="0"/>
          <w:divBdr>
            <w:top w:val="none" w:sz="0" w:space="0" w:color="auto"/>
            <w:left w:val="none" w:sz="0" w:space="0" w:color="auto"/>
            <w:bottom w:val="none" w:sz="0" w:space="0" w:color="auto"/>
            <w:right w:val="none" w:sz="0" w:space="0" w:color="auto"/>
          </w:divBdr>
        </w:div>
        <w:div w:id="1868105028">
          <w:marLeft w:val="0"/>
          <w:marRight w:val="0"/>
          <w:marTop w:val="0"/>
          <w:marBottom w:val="0"/>
          <w:divBdr>
            <w:top w:val="none" w:sz="0" w:space="0" w:color="auto"/>
            <w:left w:val="none" w:sz="0" w:space="0" w:color="auto"/>
            <w:bottom w:val="none" w:sz="0" w:space="0" w:color="auto"/>
            <w:right w:val="none" w:sz="0" w:space="0" w:color="auto"/>
          </w:divBdr>
        </w:div>
        <w:div w:id="54134961">
          <w:marLeft w:val="0"/>
          <w:marRight w:val="0"/>
          <w:marTop w:val="0"/>
          <w:marBottom w:val="0"/>
          <w:divBdr>
            <w:top w:val="none" w:sz="0" w:space="0" w:color="auto"/>
            <w:left w:val="none" w:sz="0" w:space="0" w:color="auto"/>
            <w:bottom w:val="none" w:sz="0" w:space="0" w:color="auto"/>
            <w:right w:val="none" w:sz="0" w:space="0" w:color="auto"/>
          </w:divBdr>
        </w:div>
        <w:div w:id="29455791">
          <w:marLeft w:val="0"/>
          <w:marRight w:val="0"/>
          <w:marTop w:val="0"/>
          <w:marBottom w:val="0"/>
          <w:divBdr>
            <w:top w:val="none" w:sz="0" w:space="0" w:color="auto"/>
            <w:left w:val="none" w:sz="0" w:space="0" w:color="auto"/>
            <w:bottom w:val="none" w:sz="0" w:space="0" w:color="auto"/>
            <w:right w:val="none" w:sz="0" w:space="0" w:color="auto"/>
          </w:divBdr>
        </w:div>
        <w:div w:id="1581523633">
          <w:marLeft w:val="0"/>
          <w:marRight w:val="0"/>
          <w:marTop w:val="0"/>
          <w:marBottom w:val="0"/>
          <w:divBdr>
            <w:top w:val="none" w:sz="0" w:space="0" w:color="auto"/>
            <w:left w:val="none" w:sz="0" w:space="0" w:color="auto"/>
            <w:bottom w:val="none" w:sz="0" w:space="0" w:color="auto"/>
            <w:right w:val="none" w:sz="0" w:space="0" w:color="auto"/>
          </w:divBdr>
        </w:div>
        <w:div w:id="1620606367">
          <w:marLeft w:val="0"/>
          <w:marRight w:val="0"/>
          <w:marTop w:val="0"/>
          <w:marBottom w:val="0"/>
          <w:divBdr>
            <w:top w:val="none" w:sz="0" w:space="0" w:color="auto"/>
            <w:left w:val="none" w:sz="0" w:space="0" w:color="auto"/>
            <w:bottom w:val="none" w:sz="0" w:space="0" w:color="auto"/>
            <w:right w:val="none" w:sz="0" w:space="0" w:color="auto"/>
          </w:divBdr>
        </w:div>
        <w:div w:id="1882132330">
          <w:marLeft w:val="0"/>
          <w:marRight w:val="0"/>
          <w:marTop w:val="0"/>
          <w:marBottom w:val="0"/>
          <w:divBdr>
            <w:top w:val="none" w:sz="0" w:space="0" w:color="auto"/>
            <w:left w:val="none" w:sz="0" w:space="0" w:color="auto"/>
            <w:bottom w:val="none" w:sz="0" w:space="0" w:color="auto"/>
            <w:right w:val="none" w:sz="0" w:space="0" w:color="auto"/>
          </w:divBdr>
        </w:div>
        <w:div w:id="1840466921">
          <w:marLeft w:val="0"/>
          <w:marRight w:val="0"/>
          <w:marTop w:val="0"/>
          <w:marBottom w:val="0"/>
          <w:divBdr>
            <w:top w:val="none" w:sz="0" w:space="0" w:color="auto"/>
            <w:left w:val="none" w:sz="0" w:space="0" w:color="auto"/>
            <w:bottom w:val="none" w:sz="0" w:space="0" w:color="auto"/>
            <w:right w:val="none" w:sz="0" w:space="0" w:color="auto"/>
          </w:divBdr>
        </w:div>
        <w:div w:id="1116867578">
          <w:marLeft w:val="0"/>
          <w:marRight w:val="0"/>
          <w:marTop w:val="0"/>
          <w:marBottom w:val="0"/>
          <w:divBdr>
            <w:top w:val="none" w:sz="0" w:space="0" w:color="auto"/>
            <w:left w:val="none" w:sz="0" w:space="0" w:color="auto"/>
            <w:bottom w:val="none" w:sz="0" w:space="0" w:color="auto"/>
            <w:right w:val="none" w:sz="0" w:space="0" w:color="auto"/>
          </w:divBdr>
        </w:div>
        <w:div w:id="327831911">
          <w:marLeft w:val="0"/>
          <w:marRight w:val="0"/>
          <w:marTop w:val="0"/>
          <w:marBottom w:val="0"/>
          <w:divBdr>
            <w:top w:val="none" w:sz="0" w:space="0" w:color="auto"/>
            <w:left w:val="none" w:sz="0" w:space="0" w:color="auto"/>
            <w:bottom w:val="none" w:sz="0" w:space="0" w:color="auto"/>
            <w:right w:val="none" w:sz="0" w:space="0" w:color="auto"/>
          </w:divBdr>
        </w:div>
      </w:divsChild>
    </w:div>
    <w:div w:id="217134829">
      <w:bodyDiv w:val="1"/>
      <w:marLeft w:val="0"/>
      <w:marRight w:val="0"/>
      <w:marTop w:val="0"/>
      <w:marBottom w:val="0"/>
      <w:divBdr>
        <w:top w:val="none" w:sz="0" w:space="0" w:color="auto"/>
        <w:left w:val="none" w:sz="0" w:space="0" w:color="auto"/>
        <w:bottom w:val="none" w:sz="0" w:space="0" w:color="auto"/>
        <w:right w:val="none" w:sz="0" w:space="0" w:color="auto"/>
      </w:divBdr>
    </w:div>
    <w:div w:id="259222632">
      <w:bodyDiv w:val="1"/>
      <w:marLeft w:val="0"/>
      <w:marRight w:val="0"/>
      <w:marTop w:val="0"/>
      <w:marBottom w:val="0"/>
      <w:divBdr>
        <w:top w:val="none" w:sz="0" w:space="0" w:color="auto"/>
        <w:left w:val="none" w:sz="0" w:space="0" w:color="auto"/>
        <w:bottom w:val="none" w:sz="0" w:space="0" w:color="auto"/>
        <w:right w:val="none" w:sz="0" w:space="0" w:color="auto"/>
      </w:divBdr>
    </w:div>
    <w:div w:id="670640116">
      <w:bodyDiv w:val="1"/>
      <w:marLeft w:val="0"/>
      <w:marRight w:val="0"/>
      <w:marTop w:val="0"/>
      <w:marBottom w:val="0"/>
      <w:divBdr>
        <w:top w:val="none" w:sz="0" w:space="0" w:color="auto"/>
        <w:left w:val="none" w:sz="0" w:space="0" w:color="auto"/>
        <w:bottom w:val="none" w:sz="0" w:space="0" w:color="auto"/>
        <w:right w:val="none" w:sz="0" w:space="0" w:color="auto"/>
      </w:divBdr>
    </w:div>
    <w:div w:id="967709678">
      <w:bodyDiv w:val="1"/>
      <w:marLeft w:val="0"/>
      <w:marRight w:val="0"/>
      <w:marTop w:val="0"/>
      <w:marBottom w:val="0"/>
      <w:divBdr>
        <w:top w:val="none" w:sz="0" w:space="0" w:color="auto"/>
        <w:left w:val="none" w:sz="0" w:space="0" w:color="auto"/>
        <w:bottom w:val="none" w:sz="0" w:space="0" w:color="auto"/>
        <w:right w:val="none" w:sz="0" w:space="0" w:color="auto"/>
      </w:divBdr>
    </w:div>
    <w:div w:id="1276670821">
      <w:bodyDiv w:val="1"/>
      <w:marLeft w:val="0"/>
      <w:marRight w:val="0"/>
      <w:marTop w:val="0"/>
      <w:marBottom w:val="0"/>
      <w:divBdr>
        <w:top w:val="none" w:sz="0" w:space="0" w:color="auto"/>
        <w:left w:val="none" w:sz="0" w:space="0" w:color="auto"/>
        <w:bottom w:val="none" w:sz="0" w:space="0" w:color="auto"/>
        <w:right w:val="none" w:sz="0" w:space="0" w:color="auto"/>
      </w:divBdr>
    </w:div>
    <w:div w:id="1483742020">
      <w:bodyDiv w:val="1"/>
      <w:marLeft w:val="0"/>
      <w:marRight w:val="0"/>
      <w:marTop w:val="0"/>
      <w:marBottom w:val="0"/>
      <w:divBdr>
        <w:top w:val="none" w:sz="0" w:space="0" w:color="auto"/>
        <w:left w:val="none" w:sz="0" w:space="0" w:color="auto"/>
        <w:bottom w:val="none" w:sz="0" w:space="0" w:color="auto"/>
        <w:right w:val="none" w:sz="0" w:space="0" w:color="auto"/>
      </w:divBdr>
    </w:div>
    <w:div w:id="1604456407">
      <w:bodyDiv w:val="1"/>
      <w:marLeft w:val="0"/>
      <w:marRight w:val="0"/>
      <w:marTop w:val="0"/>
      <w:marBottom w:val="0"/>
      <w:divBdr>
        <w:top w:val="none" w:sz="0" w:space="0" w:color="auto"/>
        <w:left w:val="none" w:sz="0" w:space="0" w:color="auto"/>
        <w:bottom w:val="none" w:sz="0" w:space="0" w:color="auto"/>
        <w:right w:val="none" w:sz="0" w:space="0" w:color="auto"/>
      </w:divBdr>
    </w:div>
    <w:div w:id="1890915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commons.uri.edu/cgi/viewcontent.cgi?article=1021&amp;context=theses" TargetMode="External"/><Relationship Id="rId13" Type="http://schemas.openxmlformats.org/officeDocument/2006/relationships/hyperlink" Target="https://www.jrf.org.uk/sites/default/files/jrf/migrated/files/right-to-take-risks-faulkner.pdf" TargetMode="External"/><Relationship Id="rId18" Type="http://schemas.openxmlformats.org/officeDocument/2006/relationships/hyperlink" Target="https://www.google.com/url?sa=t&amp;rct=j&amp;q=&amp;esrc=s&amp;source=web&amp;cd=&amp;cad=rja&amp;uact=8&amp;ved=2ahUKEwilxd7fmN3wAhV7AmMBHSfUCY8QFjABegQIAxAD&amp;url=https%3A%2F%2Fresearchbriefings.files.parliament.uk%2Fdocuments%2FCBP-7540%2FCBP-7540.pdf&amp;usg=AOvVaw2dwh5I63hrDQ7QSEbLPUs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www.uwtsd.ac.uk/media/uwtsd-website/content-assets/documents/research/Research-Integrity-and-Ethics---Code-of-Practice-(2015-18).pdf" TargetMode="External"/><Relationship Id="rId12" Type="http://schemas.openxmlformats.org/officeDocument/2006/relationships/hyperlink" Target="https://www.equalityhumanrights.com/sites/default/files/from-safety-net-to-springboard-new-approach-to-care-and-support.pdf" TargetMode="External"/><Relationship Id="rId17" Type="http://schemas.openxmlformats.org/officeDocument/2006/relationships/hyperlink" Target="https://www.ons.gov.uk/peoplepopulationandcommunity/healthandsocialcare/disability/bulletins/disabilitywellbeingandlonelinessuk/2019" TargetMode="Externa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570382/Equality_Act_2010-disability_definition.pdf" TargetMode="External"/><Relationship Id="rId20" Type="http://schemas.openxmlformats.org/officeDocument/2006/relationships/hyperlink" Target="https://www.who.int/news-room/facts-in-pictures/detail/disabilities" TargetMode="External"/><Relationship Id="rId1" Type="http://schemas.openxmlformats.org/officeDocument/2006/relationships/customXml" Target="../customXml/item1.xml"/><Relationship Id="rId6" Type="http://schemas.openxmlformats.org/officeDocument/2006/relationships/hyperlink" Target="http://uwtsd.ac.uk/library/research-data-management/" TargetMode="External"/><Relationship Id="rId11" Type="http://schemas.openxmlformats.org/officeDocument/2006/relationships/hyperlink" Target="https://www.estyn.gov.wales/effective-practice/using-outdoors-develop-important-life-skills" TargetMode="External"/><Relationship Id="rId5" Type="http://schemas.openxmlformats.org/officeDocument/2006/relationships/webSettings" Target="webSettings.xml"/><Relationship Id="rId15" Type="http://schemas.openxmlformats.org/officeDocument/2006/relationships/hyperlink" Target="https://www.legislation.gov.uk/ukpga/2010/15/contents" TargetMode="External"/><Relationship Id="rId10" Type="http://schemas.openxmlformats.org/officeDocument/2006/relationships/hyperlink" Target="https://dx.doi.org/10.1016%2Fj.dhjo.2020.100965" TargetMode="External"/><Relationship Id="rId19" Type="http://schemas.openxmlformats.org/officeDocument/2006/relationships/hyperlink" Target="https://www.google.com/url?sa=t&amp;rct=j&amp;q=&amp;esrc=s&amp;source=web&amp;cd=&amp;ved=2ahUKEwjay8vDmrXwAhUYRhUIHfnECFAQFjABegQIBBAD&amp;url=http%3A%2F%2Fresearchbriefings.files.parliament.uk%2Fdocuments%2FSN01749%2FSN01749.pdf&amp;usg=AOvVaw2c6DUlFD6VpPkvHIPFX3ew" TargetMode="External"/><Relationship Id="rId4" Type="http://schemas.openxmlformats.org/officeDocument/2006/relationships/settings" Target="settings.xml"/><Relationship Id="rId9" Type="http://schemas.openxmlformats.org/officeDocument/2006/relationships/hyperlink" Target="https://accessibility.blog.gov.uk/2016/05/16/what-we-mean-when-we-talk-about-accessibility-2/" TargetMode="External"/><Relationship Id="rId14" Type="http://schemas.openxmlformats.org/officeDocument/2006/relationships/hyperlink" Target="https://dx.doi.org/10.1186%2F2046-7648-2-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6492D-F919-D14D-B6B6-5EBD8330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2447</TotalTime>
  <Pages>28</Pages>
  <Words>9561</Words>
  <Characters>54502</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89</cp:revision>
  <dcterms:created xsi:type="dcterms:W3CDTF">2020-11-13T12:31:00Z</dcterms:created>
  <dcterms:modified xsi:type="dcterms:W3CDTF">2021-05-24T21:47:00Z</dcterms:modified>
</cp:coreProperties>
</file>