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48EB3" w14:textId="6FD35F39" w:rsidR="004D1BD2" w:rsidRPr="004D1BD2" w:rsidRDefault="004D1BD2" w:rsidP="00ED7415">
      <w:pPr>
        <w:spacing w:after="16" w:line="259" w:lineRule="auto"/>
        <w:ind w:left="563" w:right="0"/>
        <w:jc w:val="left"/>
        <w:rPr>
          <w:bCs/>
          <w:sz w:val="22"/>
          <w:u w:val="single"/>
        </w:rPr>
      </w:pPr>
      <w:r w:rsidRPr="004D1BD2">
        <w:rPr>
          <w:bCs/>
          <w:sz w:val="22"/>
          <w:u w:val="single"/>
        </w:rPr>
        <w:t>Sian Davies - 2236980</w:t>
      </w:r>
    </w:p>
    <w:p w14:paraId="3E744516" w14:textId="77777777" w:rsidR="004D1BD2" w:rsidRDefault="004D1BD2" w:rsidP="00ED7415">
      <w:pPr>
        <w:spacing w:after="16" w:line="259" w:lineRule="auto"/>
        <w:ind w:left="563" w:right="0"/>
        <w:jc w:val="left"/>
        <w:rPr>
          <w:b/>
          <w:sz w:val="22"/>
        </w:rPr>
      </w:pPr>
    </w:p>
    <w:p w14:paraId="43D25D2D" w14:textId="1A119B6E" w:rsidR="00ED7415" w:rsidRDefault="00ED7415" w:rsidP="00ED7415">
      <w:pPr>
        <w:spacing w:after="16" w:line="259" w:lineRule="auto"/>
        <w:ind w:left="563" w:right="0"/>
        <w:jc w:val="left"/>
        <w:rPr>
          <w:sz w:val="22"/>
        </w:rPr>
      </w:pPr>
      <w:r>
        <w:rPr>
          <w:b/>
          <w:sz w:val="22"/>
        </w:rPr>
        <w:t>Essay one – Maintaining Professional Standards</w:t>
      </w:r>
      <w:r>
        <w:rPr>
          <w:sz w:val="22"/>
        </w:rPr>
        <w:t xml:space="preserve"> </w:t>
      </w:r>
    </w:p>
    <w:p w14:paraId="784D6AA0" w14:textId="77777777" w:rsidR="00ED7415" w:rsidRDefault="00ED7415" w:rsidP="00ED7415">
      <w:pPr>
        <w:spacing w:after="16" w:line="259" w:lineRule="auto"/>
        <w:ind w:left="563" w:right="0"/>
        <w:jc w:val="left"/>
        <w:rPr>
          <w:sz w:val="22"/>
        </w:rPr>
      </w:pPr>
    </w:p>
    <w:p w14:paraId="4D006FD0" w14:textId="77777777" w:rsidR="00ED7415" w:rsidRDefault="00ED7415" w:rsidP="00ED7415">
      <w:pPr>
        <w:spacing w:after="16" w:line="259" w:lineRule="auto"/>
        <w:ind w:left="563" w:right="0"/>
        <w:jc w:val="left"/>
        <w:rPr>
          <w:sz w:val="22"/>
        </w:rPr>
      </w:pPr>
    </w:p>
    <w:p w14:paraId="24CE69C9" w14:textId="77777777" w:rsidR="00ED7415" w:rsidRPr="00453E3D" w:rsidRDefault="00ED7415" w:rsidP="00ED7415">
      <w:pPr>
        <w:spacing w:after="16" w:line="480" w:lineRule="auto"/>
        <w:ind w:left="563" w:right="0"/>
        <w:jc w:val="left"/>
        <w:rPr>
          <w:szCs w:val="24"/>
        </w:rPr>
      </w:pPr>
      <w:r w:rsidRPr="00453E3D">
        <w:rPr>
          <w:szCs w:val="24"/>
        </w:rPr>
        <w:t>This essay examines the importance of exemplary professional standards that must be met and maintained by police officers throughout their duty of care for the public. The essay also investigates the policy and procedures which have been implemented and developed over the years of policing.</w:t>
      </w:r>
    </w:p>
    <w:p w14:paraId="1DBD1B17" w14:textId="77777777" w:rsidR="00ED7415" w:rsidRPr="00453E3D" w:rsidRDefault="00ED7415" w:rsidP="00ED7415">
      <w:pPr>
        <w:spacing w:after="16" w:line="480" w:lineRule="auto"/>
        <w:ind w:left="563" w:right="0"/>
        <w:jc w:val="left"/>
        <w:rPr>
          <w:szCs w:val="24"/>
        </w:rPr>
      </w:pPr>
    </w:p>
    <w:p w14:paraId="7AC4F760" w14:textId="77777777" w:rsidR="00ED7415" w:rsidRPr="00453E3D" w:rsidRDefault="00ED7415" w:rsidP="00ED7415">
      <w:pPr>
        <w:spacing w:after="16" w:line="480" w:lineRule="auto"/>
        <w:ind w:left="563" w:right="0"/>
        <w:jc w:val="left"/>
        <w:rPr>
          <w:szCs w:val="24"/>
        </w:rPr>
      </w:pPr>
      <w:r w:rsidRPr="00453E3D">
        <w:rPr>
          <w:szCs w:val="24"/>
        </w:rPr>
        <w:t xml:space="preserve">Police officers work off specific standards set to them to maintain a gold standard model whilst engaging with the public, these models form the way for officers dealing with incidents and how expectations are managed whilst in the public eye as </w:t>
      </w:r>
    </w:p>
    <w:p w14:paraId="71531CA7" w14:textId="77777777" w:rsidR="00ED7415" w:rsidRPr="00453E3D" w:rsidRDefault="00ED7415" w:rsidP="00ED7415">
      <w:pPr>
        <w:spacing w:after="16" w:line="480" w:lineRule="auto"/>
        <w:ind w:right="0"/>
        <w:jc w:val="left"/>
        <w:rPr>
          <w:szCs w:val="24"/>
        </w:rPr>
      </w:pPr>
      <w:r w:rsidRPr="00453E3D">
        <w:rPr>
          <w:szCs w:val="24"/>
        </w:rPr>
        <w:t xml:space="preserve">‘Members of the public look to the police as symbols of moral authority who address everyday problems and strengthen social order. To increase public confidence and decrease the fear of crime, the police need to re-engage as an active part of the community and represent and defend community values, norms and </w:t>
      </w:r>
      <w:proofErr w:type="gramStart"/>
      <w:r w:rsidRPr="00453E3D">
        <w:rPr>
          <w:szCs w:val="24"/>
        </w:rPr>
        <w:t>morals’</w:t>
      </w:r>
      <w:proofErr w:type="gramEnd"/>
      <w:r w:rsidRPr="00453E3D">
        <w:rPr>
          <w:szCs w:val="24"/>
        </w:rPr>
        <w:t xml:space="preserve">. </w:t>
      </w:r>
      <w:sdt>
        <w:sdtPr>
          <w:rPr>
            <w:szCs w:val="24"/>
          </w:rPr>
          <w:id w:val="-1836054136"/>
          <w:citation/>
        </w:sdtPr>
        <w:sdtContent>
          <w:r w:rsidRPr="00453E3D">
            <w:rPr>
              <w:szCs w:val="24"/>
            </w:rPr>
            <w:fldChar w:fldCharType="begin"/>
          </w:r>
          <w:r w:rsidRPr="00453E3D">
            <w:rPr>
              <w:szCs w:val="24"/>
            </w:rPr>
            <w:instrText xml:space="preserve"> CITATION Jon09 \l 2057 </w:instrText>
          </w:r>
          <w:r w:rsidRPr="00453E3D">
            <w:rPr>
              <w:szCs w:val="24"/>
            </w:rPr>
            <w:fldChar w:fldCharType="separate"/>
          </w:r>
          <w:r w:rsidRPr="00453E3D">
            <w:rPr>
              <w:noProof/>
              <w:szCs w:val="24"/>
            </w:rPr>
            <w:t>(Jonathan Jackson, Ben Bradford, Katrin Hohl &amp; Stephen Farrall, 2009)</w:t>
          </w:r>
          <w:r w:rsidRPr="00453E3D">
            <w:rPr>
              <w:szCs w:val="24"/>
            </w:rPr>
            <w:fldChar w:fldCharType="end"/>
          </w:r>
        </w:sdtContent>
      </w:sdt>
    </w:p>
    <w:p w14:paraId="1C7F1966" w14:textId="77777777" w:rsidR="00ED7415" w:rsidRPr="00453E3D" w:rsidRDefault="00ED7415" w:rsidP="00ED7415">
      <w:pPr>
        <w:spacing w:after="16" w:line="480" w:lineRule="auto"/>
        <w:ind w:right="0"/>
        <w:jc w:val="left"/>
        <w:rPr>
          <w:szCs w:val="24"/>
        </w:rPr>
      </w:pPr>
    </w:p>
    <w:p w14:paraId="52FE12BA" w14:textId="77777777" w:rsidR="00ED7415" w:rsidRPr="00453E3D" w:rsidRDefault="00ED7415" w:rsidP="00ED7415">
      <w:pPr>
        <w:spacing w:after="16" w:line="480" w:lineRule="auto"/>
        <w:ind w:right="0"/>
        <w:jc w:val="left"/>
        <w:rPr>
          <w:szCs w:val="24"/>
        </w:rPr>
      </w:pPr>
      <w:r w:rsidRPr="00453E3D">
        <w:rPr>
          <w:szCs w:val="24"/>
        </w:rPr>
        <w:t xml:space="preserve">The Police and Criminal Evidence Act 1984, also known as PACE to officers, uses codes of practice which regulate the police powers and protect the public’s rights. PACE looks at the courage, respect and empathy and the public service that officers must serve the public. Whilst police commit to the highest level of service, this can deliver challenges to officers when confronted with members of the public who do not have the same morals and ethics. Decisions </w:t>
      </w:r>
      <w:r w:rsidRPr="00453E3D">
        <w:rPr>
          <w:szCs w:val="24"/>
        </w:rPr>
        <w:lastRenderedPageBreak/>
        <w:t xml:space="preserve">must be made by police, which are fair, accountable and unbiased even when faced with the most difficult challenges. </w:t>
      </w:r>
    </w:p>
    <w:p w14:paraId="78215E01" w14:textId="77777777" w:rsidR="00ED7415" w:rsidRPr="00453E3D" w:rsidRDefault="00ED7415" w:rsidP="00ED7415">
      <w:pPr>
        <w:spacing w:after="16" w:line="480" w:lineRule="auto"/>
        <w:ind w:right="0"/>
        <w:jc w:val="left"/>
        <w:rPr>
          <w:szCs w:val="24"/>
        </w:rPr>
      </w:pPr>
    </w:p>
    <w:p w14:paraId="332056E8" w14:textId="77777777" w:rsidR="00ED7415" w:rsidRPr="00453E3D" w:rsidRDefault="00ED7415" w:rsidP="00ED7415">
      <w:pPr>
        <w:spacing w:after="16" w:line="480" w:lineRule="auto"/>
        <w:ind w:right="0"/>
        <w:jc w:val="left"/>
        <w:rPr>
          <w:szCs w:val="24"/>
        </w:rPr>
      </w:pPr>
      <w:r w:rsidRPr="00453E3D">
        <w:rPr>
          <w:szCs w:val="24"/>
        </w:rPr>
        <w:t xml:space="preserve">It is a known fact that policing has vastly changed throughout the years, the use of technology has been a great factor for this. Technology has developed the way in which police can protect themselves and the public whilst dealing with incidents. For example, officers now use Body Worn Cameras when attending calls, but this can sometimes come at a cost. Filming incidents can be seen by the public as a breach of their privacy and police may face scrutiny whilst one is in use. This is where it is imperative that police work with the public to diminish any negative perceptions and to increase the </w:t>
      </w:r>
      <w:proofErr w:type="spellStart"/>
      <w:r w:rsidRPr="00453E3D">
        <w:rPr>
          <w:szCs w:val="24"/>
        </w:rPr>
        <w:t>publics</w:t>
      </w:r>
      <w:proofErr w:type="spellEnd"/>
      <w:r w:rsidRPr="00453E3D">
        <w:rPr>
          <w:szCs w:val="24"/>
        </w:rPr>
        <w:t xml:space="preserve"> confidence and trust within the police force. It is good practice for officers to let members of the public know if a body worn camera is activated and to gently remind the public that a body worn camera is also for their protection as it ensures that the officer dealing with the incident makes the right choices and provides the public with the highest level of service. </w:t>
      </w:r>
    </w:p>
    <w:p w14:paraId="7AB2D693" w14:textId="77777777" w:rsidR="00ED7415" w:rsidRPr="00453E3D" w:rsidRDefault="00ED7415" w:rsidP="00ED7415">
      <w:pPr>
        <w:spacing w:after="16" w:line="480" w:lineRule="auto"/>
        <w:ind w:right="0"/>
        <w:jc w:val="left"/>
        <w:rPr>
          <w:szCs w:val="24"/>
        </w:rPr>
      </w:pPr>
    </w:p>
    <w:p w14:paraId="39DEAC81" w14:textId="77777777" w:rsidR="00ED7415" w:rsidRPr="00453E3D" w:rsidRDefault="00ED7415" w:rsidP="00ED7415">
      <w:pPr>
        <w:spacing w:after="16" w:line="480" w:lineRule="auto"/>
        <w:ind w:right="0"/>
        <w:jc w:val="left"/>
        <w:rPr>
          <w:szCs w:val="24"/>
        </w:rPr>
      </w:pPr>
      <w:r w:rsidRPr="00453E3D">
        <w:rPr>
          <w:szCs w:val="24"/>
        </w:rPr>
        <w:t>To ensure an exceptional service is delivered by officers, the National Decision-Making Model, this is a strategy which maps out what officers must do before, during and after dealing with incidents – granted, not all incidents go to plan as the circumstances of any call cannot be predicted, but the NDM is used as a baseline for officers to work from.</w:t>
      </w:r>
    </w:p>
    <w:p w14:paraId="2E8CA84E" w14:textId="77777777" w:rsidR="00ED7415" w:rsidRPr="00453E3D" w:rsidRDefault="00ED7415" w:rsidP="00ED7415">
      <w:pPr>
        <w:spacing w:after="16" w:line="480" w:lineRule="auto"/>
        <w:ind w:right="0"/>
        <w:jc w:val="left"/>
        <w:rPr>
          <w:szCs w:val="24"/>
        </w:rPr>
      </w:pPr>
    </w:p>
    <w:p w14:paraId="65219133" w14:textId="77777777" w:rsidR="00ED7415" w:rsidRPr="00453E3D" w:rsidRDefault="00ED7415" w:rsidP="00ED7415">
      <w:pPr>
        <w:spacing w:after="16" w:line="480" w:lineRule="auto"/>
        <w:ind w:right="0"/>
        <w:jc w:val="left"/>
        <w:rPr>
          <w:szCs w:val="24"/>
        </w:rPr>
      </w:pPr>
      <w:r w:rsidRPr="00453E3D">
        <w:rPr>
          <w:szCs w:val="24"/>
        </w:rPr>
        <w:t xml:space="preserve">The centre of the NDM is the code of ethics, these are the standards of professional behaviour and the policing principles, ‘The Code </w:t>
      </w:r>
      <w:proofErr w:type="gramStart"/>
      <w:r w:rsidRPr="00453E3D">
        <w:rPr>
          <w:szCs w:val="24"/>
        </w:rPr>
        <w:t>Of</w:t>
      </w:r>
      <w:proofErr w:type="gramEnd"/>
      <w:r w:rsidRPr="00453E3D">
        <w:rPr>
          <w:szCs w:val="24"/>
        </w:rPr>
        <w:t xml:space="preserve"> Ethics is not a </w:t>
      </w:r>
      <w:r w:rsidRPr="00453E3D">
        <w:rPr>
          <w:szCs w:val="24"/>
        </w:rPr>
        <w:lastRenderedPageBreak/>
        <w:t xml:space="preserve">step on the wheel – but the axel on which the National Decision Model turns’ </w:t>
      </w:r>
      <w:sdt>
        <w:sdtPr>
          <w:rPr>
            <w:szCs w:val="24"/>
          </w:rPr>
          <w:id w:val="816378072"/>
          <w:citation/>
        </w:sdtPr>
        <w:sdtContent>
          <w:r w:rsidRPr="00453E3D">
            <w:rPr>
              <w:szCs w:val="24"/>
            </w:rPr>
            <w:fldChar w:fldCharType="begin"/>
          </w:r>
          <w:r w:rsidRPr="00453E3D">
            <w:rPr>
              <w:szCs w:val="24"/>
            </w:rPr>
            <w:instrText xml:space="preserve"> CITATION Bla23 \l 2057 </w:instrText>
          </w:r>
          <w:r w:rsidRPr="00453E3D">
            <w:rPr>
              <w:szCs w:val="24"/>
            </w:rPr>
            <w:fldChar w:fldCharType="separate"/>
          </w:r>
          <w:r w:rsidRPr="00453E3D">
            <w:rPr>
              <w:noProof/>
              <w:szCs w:val="24"/>
            </w:rPr>
            <w:t>(Blackstones, 2023)</w:t>
          </w:r>
          <w:r w:rsidRPr="00453E3D">
            <w:rPr>
              <w:szCs w:val="24"/>
            </w:rPr>
            <w:fldChar w:fldCharType="end"/>
          </w:r>
        </w:sdtContent>
      </w:sdt>
      <w:r w:rsidRPr="00453E3D">
        <w:rPr>
          <w:szCs w:val="24"/>
        </w:rPr>
        <w:t xml:space="preserve"> </w:t>
      </w:r>
    </w:p>
    <w:p w14:paraId="53CC3BB3" w14:textId="77777777" w:rsidR="00ED7415" w:rsidRPr="00453E3D" w:rsidRDefault="00ED7415" w:rsidP="00ED7415">
      <w:pPr>
        <w:spacing w:after="16" w:line="480" w:lineRule="auto"/>
        <w:ind w:right="0"/>
        <w:jc w:val="left"/>
        <w:rPr>
          <w:szCs w:val="24"/>
        </w:rPr>
      </w:pPr>
      <w:r w:rsidRPr="00453E3D">
        <w:rPr>
          <w:szCs w:val="24"/>
        </w:rPr>
        <w:t>Using the NDM helps officers implement robust foundations, support victims, and preserve any evidence whilst ensuring there is less room for any malpractice within the force.</w:t>
      </w:r>
    </w:p>
    <w:p w14:paraId="5D1B2AA0" w14:textId="77777777" w:rsidR="00ED7415" w:rsidRPr="00453E3D" w:rsidRDefault="00ED7415" w:rsidP="00ED7415">
      <w:pPr>
        <w:spacing w:after="16" w:line="480" w:lineRule="auto"/>
        <w:ind w:right="0"/>
        <w:jc w:val="left"/>
        <w:rPr>
          <w:szCs w:val="24"/>
        </w:rPr>
      </w:pPr>
    </w:p>
    <w:p w14:paraId="763F2BD7" w14:textId="77777777" w:rsidR="00ED7415" w:rsidRPr="00453E3D" w:rsidRDefault="00ED7415" w:rsidP="00ED7415">
      <w:pPr>
        <w:spacing w:after="16" w:line="480" w:lineRule="auto"/>
        <w:ind w:right="0"/>
        <w:jc w:val="left"/>
        <w:rPr>
          <w:szCs w:val="24"/>
        </w:rPr>
      </w:pPr>
      <w:r w:rsidRPr="00453E3D">
        <w:rPr>
          <w:szCs w:val="24"/>
        </w:rPr>
        <w:t>Unfortunately, malpractice in the police is not unheard of.</w:t>
      </w:r>
    </w:p>
    <w:p w14:paraId="7081D0A3" w14:textId="77777777" w:rsidR="00ED7415" w:rsidRPr="00453E3D" w:rsidRDefault="00ED7415" w:rsidP="00ED7415">
      <w:pPr>
        <w:spacing w:after="16" w:line="480" w:lineRule="auto"/>
        <w:ind w:right="0"/>
        <w:jc w:val="left"/>
        <w:rPr>
          <w:szCs w:val="24"/>
        </w:rPr>
      </w:pPr>
      <w:r w:rsidRPr="00453E3D">
        <w:rPr>
          <w:szCs w:val="24"/>
        </w:rPr>
        <w:t xml:space="preserve">Professor Tim Newburn investigates the word ‘corruption’ and states that ‘it is important to recognise that corruption does not necessarily imply the existence of criminal activities, there is a range of activities that are not illegal’ </w:t>
      </w:r>
      <w:sdt>
        <w:sdtPr>
          <w:rPr>
            <w:szCs w:val="24"/>
          </w:rPr>
          <w:id w:val="1482500979"/>
          <w:citation/>
        </w:sdtPr>
        <w:sdtContent>
          <w:r w:rsidRPr="00453E3D">
            <w:rPr>
              <w:szCs w:val="24"/>
            </w:rPr>
            <w:fldChar w:fldCharType="begin"/>
          </w:r>
          <w:r w:rsidRPr="00453E3D">
            <w:rPr>
              <w:szCs w:val="24"/>
            </w:rPr>
            <w:instrText xml:space="preserve"> CITATION New15 \l 2057 </w:instrText>
          </w:r>
          <w:r w:rsidRPr="00453E3D">
            <w:rPr>
              <w:szCs w:val="24"/>
            </w:rPr>
            <w:fldChar w:fldCharType="separate"/>
          </w:r>
          <w:r w:rsidRPr="00453E3D">
            <w:rPr>
              <w:noProof/>
              <w:szCs w:val="24"/>
            </w:rPr>
            <w:t>(Newburn, 2015)</w:t>
          </w:r>
          <w:r w:rsidRPr="00453E3D">
            <w:rPr>
              <w:szCs w:val="24"/>
            </w:rPr>
            <w:fldChar w:fldCharType="end"/>
          </w:r>
        </w:sdtContent>
      </w:sdt>
    </w:p>
    <w:p w14:paraId="3F2DEF08" w14:textId="77777777" w:rsidR="00ED7415" w:rsidRPr="00453E3D" w:rsidRDefault="00ED7415" w:rsidP="00ED7415">
      <w:pPr>
        <w:spacing w:after="16" w:line="480" w:lineRule="auto"/>
        <w:ind w:right="0"/>
        <w:jc w:val="left"/>
        <w:rPr>
          <w:szCs w:val="24"/>
        </w:rPr>
      </w:pPr>
      <w:r w:rsidRPr="00453E3D">
        <w:rPr>
          <w:szCs w:val="24"/>
        </w:rPr>
        <w:t>These activities can range from not doing the right thing when dealing with incidents, accepting gratuities from members of the public and being ‘open’ to bribes which is considered unethical. All officers of any rank or job role have a duty to report any malpractice that they come across within the force, newly joined officers may see their senior members of staff act in this way which in turn may wrongly influence future professional practice.</w:t>
      </w:r>
    </w:p>
    <w:p w14:paraId="6037DC72" w14:textId="77777777" w:rsidR="00ED7415" w:rsidRPr="00453E3D" w:rsidRDefault="00ED7415" w:rsidP="00ED7415">
      <w:pPr>
        <w:spacing w:after="16" w:line="480" w:lineRule="auto"/>
        <w:ind w:right="0"/>
        <w:jc w:val="left"/>
        <w:rPr>
          <w:szCs w:val="24"/>
        </w:rPr>
      </w:pPr>
      <w:r w:rsidRPr="00453E3D">
        <w:rPr>
          <w:szCs w:val="24"/>
        </w:rPr>
        <w:t xml:space="preserve">The vast way policing has changed throughout the years may see officers in a position of trust or higher rank more susceptible to bend the rules, this is </w:t>
      </w:r>
      <w:proofErr w:type="gramStart"/>
      <w:r w:rsidRPr="00453E3D">
        <w:rPr>
          <w:szCs w:val="24"/>
        </w:rPr>
        <w:t>due to the fact that</w:t>
      </w:r>
      <w:proofErr w:type="gramEnd"/>
      <w:r w:rsidRPr="00453E3D">
        <w:rPr>
          <w:szCs w:val="24"/>
        </w:rPr>
        <w:t xml:space="preserve"> there was no body worn cameras and a lack of paperwork to document the events of an incident, officers could be seen to ‘cuff’ jobs to make life easier for themselves. Whilst in a position of rank, officers and supervisors “</w:t>
      </w:r>
      <w:r w:rsidRPr="00453E3D">
        <w:rPr>
          <w:color w:val="333333"/>
          <w:szCs w:val="24"/>
          <w:shd w:val="clear" w:color="auto" w:fill="FFFFFF"/>
        </w:rPr>
        <w:t xml:space="preserve">may lack close supervision, providing scope to make a range of discretionary decisions that remain unobserved” </w:t>
      </w:r>
      <w:sdt>
        <w:sdtPr>
          <w:rPr>
            <w:color w:val="333333"/>
            <w:szCs w:val="24"/>
            <w:shd w:val="clear" w:color="auto" w:fill="FFFFFF"/>
          </w:rPr>
          <w:id w:val="-1706016467"/>
          <w:citation/>
        </w:sdtPr>
        <w:sdtContent>
          <w:r w:rsidRPr="00453E3D">
            <w:rPr>
              <w:color w:val="333333"/>
              <w:szCs w:val="24"/>
              <w:shd w:val="clear" w:color="auto" w:fill="FFFFFF"/>
            </w:rPr>
            <w:fldChar w:fldCharType="begin"/>
          </w:r>
          <w:r w:rsidRPr="00453E3D">
            <w:rPr>
              <w:color w:val="333333"/>
              <w:szCs w:val="24"/>
              <w:shd w:val="clear" w:color="auto" w:fill="FFFFFF"/>
            </w:rPr>
            <w:instrText xml:space="preserve"> CITATION Lou20 \l 2057 </w:instrText>
          </w:r>
          <w:r w:rsidRPr="00453E3D">
            <w:rPr>
              <w:color w:val="333333"/>
              <w:szCs w:val="24"/>
              <w:shd w:val="clear" w:color="auto" w:fill="FFFFFF"/>
            </w:rPr>
            <w:fldChar w:fldCharType="separate"/>
          </w:r>
          <w:r w:rsidRPr="00453E3D">
            <w:rPr>
              <w:noProof/>
              <w:color w:val="333333"/>
              <w:szCs w:val="24"/>
              <w:shd w:val="clear" w:color="auto" w:fill="FFFFFF"/>
            </w:rPr>
            <w:t>(Conway, 2020)</w:t>
          </w:r>
          <w:r w:rsidRPr="00453E3D">
            <w:rPr>
              <w:color w:val="333333"/>
              <w:szCs w:val="24"/>
              <w:shd w:val="clear" w:color="auto" w:fill="FFFFFF"/>
            </w:rPr>
            <w:fldChar w:fldCharType="end"/>
          </w:r>
        </w:sdtContent>
      </w:sdt>
      <w:r w:rsidRPr="00453E3D">
        <w:rPr>
          <w:color w:val="333333"/>
          <w:szCs w:val="24"/>
          <w:shd w:val="clear" w:color="auto" w:fill="FFFFFF"/>
        </w:rPr>
        <w:t xml:space="preserve"> this in turn may be the slippery slope that officers find themselves on and are then faced with </w:t>
      </w:r>
      <w:r w:rsidRPr="00453E3D">
        <w:rPr>
          <w:color w:val="333333"/>
          <w:szCs w:val="24"/>
          <w:shd w:val="clear" w:color="auto" w:fill="FFFFFF"/>
        </w:rPr>
        <w:lastRenderedPageBreak/>
        <w:t xml:space="preserve">complaints from members of the public, resulting in dealings with the </w:t>
      </w:r>
      <w:r w:rsidRPr="00453E3D">
        <w:rPr>
          <w:szCs w:val="24"/>
        </w:rPr>
        <w:t xml:space="preserve">IOPC (Independent office for police conduct). The IOPC Investigate complaints against police, members of the public can put a complaint forward and this will result in the officer of policing staff being investigated. The IOCP does not work for the police, it is an independent organisation who hold the police accountable for any misconduct. </w:t>
      </w:r>
    </w:p>
    <w:p w14:paraId="5A10F9BF" w14:textId="77777777" w:rsidR="00ED7415" w:rsidRPr="00453E3D" w:rsidRDefault="00ED7415" w:rsidP="00ED7415">
      <w:pPr>
        <w:spacing w:line="480" w:lineRule="auto"/>
        <w:rPr>
          <w:szCs w:val="24"/>
        </w:rPr>
      </w:pPr>
    </w:p>
    <w:p w14:paraId="584A09A6" w14:textId="77777777" w:rsidR="00ED7415" w:rsidRPr="00453E3D" w:rsidRDefault="00ED7415" w:rsidP="00ED7415">
      <w:pPr>
        <w:spacing w:line="480" w:lineRule="auto"/>
        <w:rPr>
          <w:szCs w:val="24"/>
        </w:rPr>
      </w:pPr>
      <w:r w:rsidRPr="00453E3D">
        <w:rPr>
          <w:szCs w:val="24"/>
        </w:rPr>
        <w:t xml:space="preserve">Furthermore, HMICFRS which stands for - His majesty’s inspectorate of constabulary and fire and rescues services; ‘Inspects and reports to the public and their elected representatives on how well the police do their job, with the purpose to promote improvements and keep everyone safe’. </w:t>
      </w:r>
      <w:sdt>
        <w:sdtPr>
          <w:rPr>
            <w:szCs w:val="24"/>
          </w:rPr>
          <w:id w:val="-1466415974"/>
          <w:citation/>
        </w:sdtPr>
        <w:sdtContent>
          <w:r w:rsidRPr="00453E3D">
            <w:rPr>
              <w:szCs w:val="24"/>
            </w:rPr>
            <w:fldChar w:fldCharType="begin"/>
          </w:r>
          <w:r w:rsidRPr="00453E3D">
            <w:rPr>
              <w:szCs w:val="24"/>
            </w:rPr>
            <w:instrText xml:space="preserve"> CITATION HMI24 \l 2057 </w:instrText>
          </w:r>
          <w:r w:rsidRPr="00453E3D">
            <w:rPr>
              <w:szCs w:val="24"/>
            </w:rPr>
            <w:fldChar w:fldCharType="separate"/>
          </w:r>
          <w:r w:rsidRPr="00453E3D">
            <w:rPr>
              <w:noProof/>
              <w:szCs w:val="24"/>
            </w:rPr>
            <w:t>(HMICFRS, 2024)</w:t>
          </w:r>
          <w:r w:rsidRPr="00453E3D">
            <w:rPr>
              <w:szCs w:val="24"/>
            </w:rPr>
            <w:fldChar w:fldCharType="end"/>
          </w:r>
        </w:sdtContent>
      </w:sdt>
    </w:p>
    <w:p w14:paraId="2B610969" w14:textId="77777777" w:rsidR="00ED7415" w:rsidRPr="00453E3D" w:rsidRDefault="00ED7415" w:rsidP="00ED7415">
      <w:pPr>
        <w:spacing w:line="480" w:lineRule="auto"/>
        <w:rPr>
          <w:szCs w:val="24"/>
        </w:rPr>
      </w:pPr>
      <w:r w:rsidRPr="00453E3D">
        <w:rPr>
          <w:szCs w:val="24"/>
        </w:rPr>
        <w:t xml:space="preserve">The Home Office organisations can raise a super- complaint to ‘Raise issues on behalf of the public about harmful patterns or trends in policing’ </w:t>
      </w:r>
      <w:sdt>
        <w:sdtPr>
          <w:rPr>
            <w:szCs w:val="24"/>
          </w:rPr>
          <w:id w:val="329179881"/>
          <w:citation/>
        </w:sdtPr>
        <w:sdtContent>
          <w:r w:rsidRPr="00453E3D">
            <w:rPr>
              <w:szCs w:val="24"/>
            </w:rPr>
            <w:fldChar w:fldCharType="begin"/>
          </w:r>
          <w:r w:rsidRPr="00453E3D">
            <w:rPr>
              <w:szCs w:val="24"/>
            </w:rPr>
            <w:instrText xml:space="preserve"> CITATION GOV22 \l 2057 </w:instrText>
          </w:r>
          <w:r w:rsidRPr="00453E3D">
            <w:rPr>
              <w:szCs w:val="24"/>
            </w:rPr>
            <w:fldChar w:fldCharType="separate"/>
          </w:r>
          <w:r w:rsidRPr="00453E3D">
            <w:rPr>
              <w:noProof/>
              <w:szCs w:val="24"/>
            </w:rPr>
            <w:t>(GOV.UK, 2022)</w:t>
          </w:r>
          <w:r w:rsidRPr="00453E3D">
            <w:rPr>
              <w:szCs w:val="24"/>
            </w:rPr>
            <w:fldChar w:fldCharType="end"/>
          </w:r>
        </w:sdtContent>
      </w:sdt>
      <w:r w:rsidRPr="00453E3D">
        <w:rPr>
          <w:szCs w:val="24"/>
        </w:rPr>
        <w:t xml:space="preserve">. Super complaints can influence policing practices as they can change policies and procedures to updated versions to fit in with modern-day standards of policing, this then promotes updated procedures and improves professional standards within policing. </w:t>
      </w:r>
    </w:p>
    <w:p w14:paraId="44B2CE65" w14:textId="77777777" w:rsidR="00ED7415" w:rsidRPr="00453E3D" w:rsidRDefault="00ED7415" w:rsidP="00ED7415">
      <w:pPr>
        <w:spacing w:line="480" w:lineRule="auto"/>
        <w:rPr>
          <w:szCs w:val="24"/>
        </w:rPr>
      </w:pPr>
    </w:p>
    <w:p w14:paraId="1AA4DCF3" w14:textId="281F49D1" w:rsidR="00ED7415" w:rsidRPr="00453E3D" w:rsidRDefault="00ED7415" w:rsidP="00ED7415">
      <w:pPr>
        <w:spacing w:after="16" w:line="480" w:lineRule="auto"/>
        <w:ind w:right="0"/>
        <w:jc w:val="left"/>
        <w:rPr>
          <w:szCs w:val="24"/>
        </w:rPr>
      </w:pPr>
      <w:r w:rsidRPr="00453E3D">
        <w:rPr>
          <w:szCs w:val="24"/>
        </w:rPr>
        <w:t xml:space="preserve">The policies and procedures within this essay are all standards implemented to enforce and improve public service and professionalism within the police force. The policies are under constant review, they apply to all officers and police staff, regardless of rank and length of service. There has been significant progress made within the police force over the years and with hope, this will improve the </w:t>
      </w:r>
      <w:r w:rsidRPr="00453E3D">
        <w:rPr>
          <w:szCs w:val="24"/>
        </w:rPr>
        <w:t>public’s</w:t>
      </w:r>
      <w:r w:rsidRPr="00453E3D">
        <w:rPr>
          <w:szCs w:val="24"/>
        </w:rPr>
        <w:t xml:space="preserve"> perception of the force.</w:t>
      </w:r>
    </w:p>
    <w:p w14:paraId="41BD0B1A" w14:textId="77777777" w:rsidR="00ED7415" w:rsidRDefault="00ED7415" w:rsidP="00ED7415">
      <w:pPr>
        <w:spacing w:line="360" w:lineRule="auto"/>
        <w:ind w:left="0" w:firstLine="0"/>
        <w:rPr>
          <w:sz w:val="22"/>
        </w:rPr>
      </w:pPr>
    </w:p>
    <w:p w14:paraId="0C5FC076" w14:textId="77777777" w:rsidR="00ED7415" w:rsidRDefault="00ED7415" w:rsidP="00ED7415">
      <w:pPr>
        <w:spacing w:line="360" w:lineRule="auto"/>
        <w:ind w:left="0" w:firstLine="0"/>
        <w:rPr>
          <w:sz w:val="22"/>
        </w:rPr>
      </w:pPr>
    </w:p>
    <w:p w14:paraId="50672471" w14:textId="77777777" w:rsidR="00ED7415" w:rsidRDefault="00ED7415" w:rsidP="00ED7415">
      <w:pPr>
        <w:pStyle w:val="Heading1"/>
      </w:pPr>
      <w:r>
        <w:t>Bibliography</w:t>
      </w:r>
    </w:p>
    <w:sdt>
      <w:sdtPr>
        <w:id w:val="111145805"/>
        <w:bibliography/>
      </w:sdtPr>
      <w:sdtContent>
        <w:p w14:paraId="1FEDD806" w14:textId="77777777" w:rsidR="00ED7415" w:rsidRDefault="00ED7415" w:rsidP="00ED7415">
          <w:pPr>
            <w:pStyle w:val="Bibliography"/>
            <w:rPr>
              <w:noProof/>
              <w:lang w:val="en-US"/>
            </w:rPr>
          </w:pPr>
          <w:r>
            <w:fldChar w:fldCharType="begin"/>
          </w:r>
          <w:r>
            <w:instrText xml:space="preserve"> BIBLIOGRAPHY </w:instrText>
          </w:r>
          <w:r>
            <w:fldChar w:fldCharType="separate"/>
          </w:r>
          <w:r>
            <w:rPr>
              <w:noProof/>
              <w:lang w:val="en-US"/>
            </w:rPr>
            <w:t xml:space="preserve">Blackstones, 2023. </w:t>
          </w:r>
          <w:r>
            <w:rPr>
              <w:i/>
              <w:iCs/>
              <w:noProof/>
              <w:lang w:val="en-US"/>
            </w:rPr>
            <w:t xml:space="preserve">Blackstone's Handbook for Policing Students. </w:t>
          </w:r>
          <w:r>
            <w:rPr>
              <w:noProof/>
              <w:lang w:val="en-US"/>
            </w:rPr>
            <w:t>Oxford : Oxford University Press.</w:t>
          </w:r>
        </w:p>
        <w:p w14:paraId="028510E9" w14:textId="77777777" w:rsidR="00ED7415" w:rsidRPr="00453E3D" w:rsidRDefault="00ED7415" w:rsidP="00ED7415">
          <w:pPr>
            <w:rPr>
              <w:lang w:val="en-US"/>
            </w:rPr>
          </w:pPr>
        </w:p>
        <w:p w14:paraId="45E66CFF" w14:textId="77777777" w:rsidR="00ED7415" w:rsidRDefault="00ED7415" w:rsidP="00ED7415">
          <w:pPr>
            <w:pStyle w:val="Bibliography"/>
            <w:rPr>
              <w:noProof/>
              <w:lang w:val="en-US"/>
            </w:rPr>
          </w:pPr>
          <w:r>
            <w:rPr>
              <w:noProof/>
              <w:lang w:val="en-US"/>
            </w:rPr>
            <w:t xml:space="preserve">Conway, L. W. &amp;. S., 2020. International Journal of Police Science &amp; Management. </w:t>
          </w:r>
          <w:r>
            <w:rPr>
              <w:i/>
              <w:iCs/>
              <w:noProof/>
              <w:lang w:val="en-US"/>
            </w:rPr>
            <w:t xml:space="preserve">Police ethics and integrity: Keeping the ‘blue code’ of silence, </w:t>
          </w:r>
          <w:r>
            <w:rPr>
              <w:noProof/>
              <w:lang w:val="en-US"/>
            </w:rPr>
            <w:t>27th August .</w:t>
          </w:r>
        </w:p>
        <w:p w14:paraId="33F04EE0" w14:textId="77777777" w:rsidR="00ED7415" w:rsidRPr="00453E3D" w:rsidRDefault="00ED7415" w:rsidP="00ED7415">
          <w:pPr>
            <w:rPr>
              <w:lang w:val="en-US"/>
            </w:rPr>
          </w:pPr>
        </w:p>
        <w:p w14:paraId="250EC8DC" w14:textId="77777777" w:rsidR="00ED7415" w:rsidRDefault="00ED7415" w:rsidP="00ED7415">
          <w:pPr>
            <w:pStyle w:val="Bibliography"/>
            <w:rPr>
              <w:noProof/>
              <w:u w:val="single"/>
              <w:lang w:val="en-US"/>
            </w:rPr>
          </w:pPr>
          <w:r>
            <w:rPr>
              <w:noProof/>
              <w:lang w:val="en-US"/>
            </w:rPr>
            <w:t xml:space="preserve">GOV.UK, 2022. </w:t>
          </w:r>
          <w:r>
            <w:rPr>
              <w:i/>
              <w:iCs/>
              <w:noProof/>
              <w:lang w:val="en-US"/>
            </w:rPr>
            <w:t xml:space="preserve">Police super complaints. </w:t>
          </w:r>
          <w:r>
            <w:rPr>
              <w:noProof/>
              <w:lang w:val="en-US"/>
            </w:rPr>
            <w:t xml:space="preserve">[Online] </w:t>
          </w:r>
          <w:r>
            <w:rPr>
              <w:noProof/>
              <w:lang w:val="en-US"/>
            </w:rPr>
            <w:br/>
            <w:t xml:space="preserve">Available at: </w:t>
          </w:r>
          <w:r>
            <w:rPr>
              <w:noProof/>
              <w:u w:val="single"/>
              <w:lang w:val="en-US"/>
            </w:rPr>
            <w:t>https://www.gov.uk/government/collections/police-super-complaints</w:t>
          </w:r>
        </w:p>
        <w:p w14:paraId="433C5F76" w14:textId="77777777" w:rsidR="00ED7415" w:rsidRDefault="00ED7415" w:rsidP="00ED7415">
          <w:pPr>
            <w:pStyle w:val="Bibliography"/>
            <w:rPr>
              <w:noProof/>
              <w:lang w:val="en-US"/>
            </w:rPr>
          </w:pPr>
          <w:r>
            <w:rPr>
              <w:noProof/>
              <w:lang w:val="en-US"/>
            </w:rPr>
            <w:t>[Accessed 5th February 2024].</w:t>
          </w:r>
        </w:p>
        <w:p w14:paraId="7E270CE7" w14:textId="77777777" w:rsidR="00ED7415" w:rsidRPr="00453E3D" w:rsidRDefault="00ED7415" w:rsidP="00ED7415">
          <w:pPr>
            <w:rPr>
              <w:lang w:val="en-US"/>
            </w:rPr>
          </w:pPr>
        </w:p>
        <w:p w14:paraId="3B26EE5B" w14:textId="77777777" w:rsidR="00ED7415" w:rsidRDefault="00ED7415" w:rsidP="00ED7415">
          <w:pPr>
            <w:pStyle w:val="Bibliography"/>
            <w:rPr>
              <w:noProof/>
              <w:u w:val="single"/>
              <w:lang w:val="en-US"/>
            </w:rPr>
          </w:pPr>
          <w:r>
            <w:rPr>
              <w:noProof/>
              <w:lang w:val="en-US"/>
            </w:rPr>
            <w:t xml:space="preserve">HMICFRS, 2024.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https://hmicfrs.justiceinspectorates.gov.uk/police-forces/police-forces/</w:t>
          </w:r>
        </w:p>
        <w:p w14:paraId="5F92FD63" w14:textId="77777777" w:rsidR="00ED7415" w:rsidRPr="00453E3D" w:rsidRDefault="00ED7415" w:rsidP="00ED7415">
          <w:pPr>
            <w:rPr>
              <w:lang w:val="en-US"/>
            </w:rPr>
          </w:pPr>
        </w:p>
        <w:p w14:paraId="250FA11F" w14:textId="77777777" w:rsidR="00ED7415" w:rsidRDefault="00ED7415" w:rsidP="00ED7415">
          <w:pPr>
            <w:pStyle w:val="Bibliography"/>
            <w:rPr>
              <w:noProof/>
              <w:lang w:val="en-US"/>
            </w:rPr>
          </w:pPr>
          <w:r>
            <w:rPr>
              <w:noProof/>
              <w:lang w:val="en-US"/>
            </w:rPr>
            <w:t xml:space="preserve">Jonathan Jackson, Ben Bradford, Katrin Hohl &amp; Stephen Farrall, 2009. Does the fear of crime Erode Public Confidence in Policing?. </w:t>
          </w:r>
          <w:r>
            <w:rPr>
              <w:i/>
              <w:iCs/>
              <w:noProof/>
              <w:lang w:val="en-US"/>
            </w:rPr>
            <w:t xml:space="preserve">Policing: A Journal of Policy and Practice, Volume 3, Issue 1, </w:t>
          </w:r>
          <w:r>
            <w:rPr>
              <w:noProof/>
              <w:lang w:val="en-US"/>
            </w:rPr>
            <w:t>1st January.pp. 110-111.</w:t>
          </w:r>
        </w:p>
        <w:p w14:paraId="63A4FA27" w14:textId="77777777" w:rsidR="00ED7415" w:rsidRDefault="00ED7415" w:rsidP="00ED7415">
          <w:pPr>
            <w:pStyle w:val="Bibliography"/>
            <w:rPr>
              <w:noProof/>
              <w:lang w:val="en-US"/>
            </w:rPr>
          </w:pPr>
          <w:r>
            <w:rPr>
              <w:noProof/>
              <w:lang w:val="en-US"/>
            </w:rPr>
            <w:t xml:space="preserve">Newburn, T., 2015. Literature review - Police integrity and corruption. </w:t>
          </w:r>
          <w:r>
            <w:rPr>
              <w:i/>
              <w:iCs/>
              <w:noProof/>
              <w:lang w:val="en-US"/>
            </w:rPr>
            <w:t xml:space="preserve">Understanding corruption, </w:t>
          </w:r>
          <w:r>
            <w:rPr>
              <w:noProof/>
              <w:lang w:val="en-US"/>
            </w:rPr>
            <w:t>p. 43.</w:t>
          </w:r>
        </w:p>
        <w:p w14:paraId="0B4119D3" w14:textId="4B1D867B" w:rsidR="0081774D" w:rsidRDefault="00ED7415" w:rsidP="00ED7415">
          <w:r>
            <w:rPr>
              <w:b/>
              <w:bCs/>
              <w:noProof/>
            </w:rPr>
            <w:fldChar w:fldCharType="end"/>
          </w:r>
        </w:p>
      </w:sdtContent>
    </w:sdt>
    <w:p w14:paraId="50ABF0B0" w14:textId="77777777" w:rsidR="00ED7415" w:rsidRDefault="00ED7415" w:rsidP="00ED7415"/>
    <w:p w14:paraId="213832AB" w14:textId="77777777" w:rsidR="00ED7415" w:rsidRDefault="00ED7415" w:rsidP="00ED7415"/>
    <w:p w14:paraId="08B02527" w14:textId="77777777" w:rsidR="00ED7415" w:rsidRDefault="00ED7415" w:rsidP="00ED7415"/>
    <w:p w14:paraId="2C7DBC75" w14:textId="77777777" w:rsidR="00ED7415" w:rsidRDefault="00ED7415" w:rsidP="00ED7415"/>
    <w:p w14:paraId="7AECDD67" w14:textId="77777777" w:rsidR="00ED7415" w:rsidRDefault="00ED7415" w:rsidP="00ED7415"/>
    <w:p w14:paraId="6F66A7ED" w14:textId="77777777" w:rsidR="00ED7415" w:rsidRDefault="00ED7415" w:rsidP="00ED7415"/>
    <w:p w14:paraId="05CA960A" w14:textId="77777777" w:rsidR="00ED7415" w:rsidRDefault="00ED7415" w:rsidP="00ED7415"/>
    <w:p w14:paraId="10997C5B" w14:textId="77777777" w:rsidR="00ED7415" w:rsidRDefault="00ED7415" w:rsidP="00ED7415"/>
    <w:p w14:paraId="3CACAF1A" w14:textId="77777777" w:rsidR="00ED7415" w:rsidRDefault="00ED7415" w:rsidP="00ED7415"/>
    <w:p w14:paraId="1D301920" w14:textId="77777777" w:rsidR="00ED7415" w:rsidRDefault="00ED7415" w:rsidP="00ED7415"/>
    <w:p w14:paraId="21B18AC0" w14:textId="77777777" w:rsidR="00ED7415" w:rsidRDefault="00ED7415" w:rsidP="00ED7415"/>
    <w:p w14:paraId="230F9BF2" w14:textId="77777777" w:rsidR="00ED7415" w:rsidRDefault="00ED7415" w:rsidP="00ED7415"/>
    <w:p w14:paraId="73F9E815" w14:textId="77777777" w:rsidR="00ED7415" w:rsidRDefault="00ED7415" w:rsidP="00ED7415"/>
    <w:p w14:paraId="79D6FADA" w14:textId="77777777" w:rsidR="00ED7415" w:rsidRDefault="00ED7415" w:rsidP="00ED7415"/>
    <w:p w14:paraId="26973938" w14:textId="77777777" w:rsidR="00ED7415" w:rsidRDefault="00ED7415" w:rsidP="00ED7415"/>
    <w:p w14:paraId="0C8080EC" w14:textId="77777777" w:rsidR="00ED7415" w:rsidRDefault="00ED7415" w:rsidP="00ED7415"/>
    <w:p w14:paraId="4C4D839C" w14:textId="77777777" w:rsidR="00ED7415" w:rsidRDefault="00ED7415" w:rsidP="00ED7415"/>
    <w:p w14:paraId="37C5FCC5" w14:textId="77777777" w:rsidR="00ED7415" w:rsidRDefault="00ED7415" w:rsidP="00ED7415"/>
    <w:p w14:paraId="3030F6E9" w14:textId="77777777" w:rsidR="00ED7415" w:rsidRDefault="00ED7415" w:rsidP="00ED7415"/>
    <w:p w14:paraId="73EA637C" w14:textId="77777777" w:rsidR="00ED7415" w:rsidRPr="00895797" w:rsidRDefault="00ED7415" w:rsidP="00ED7415">
      <w:pPr>
        <w:spacing w:after="16" w:line="259" w:lineRule="auto"/>
        <w:ind w:left="10" w:right="0"/>
        <w:jc w:val="left"/>
        <w:rPr>
          <w:szCs w:val="24"/>
        </w:rPr>
      </w:pPr>
      <w:r w:rsidRPr="00895797">
        <w:rPr>
          <w:b/>
          <w:szCs w:val="24"/>
        </w:rPr>
        <w:t xml:space="preserve">Essay two – Public Protection </w:t>
      </w:r>
    </w:p>
    <w:p w14:paraId="01F77028" w14:textId="77777777" w:rsidR="00ED7415" w:rsidRDefault="00ED7415" w:rsidP="00ED7415">
      <w:pPr>
        <w:spacing w:after="8" w:line="268" w:lineRule="auto"/>
        <w:ind w:left="563" w:right="507"/>
        <w:jc w:val="left"/>
      </w:pPr>
    </w:p>
    <w:p w14:paraId="0C96556C" w14:textId="77777777" w:rsidR="00ED7415" w:rsidRDefault="00ED7415" w:rsidP="00ED7415">
      <w:pPr>
        <w:spacing w:after="16" w:line="259" w:lineRule="auto"/>
        <w:ind w:left="568" w:right="0" w:firstLine="0"/>
        <w:jc w:val="left"/>
        <w:rPr>
          <w:sz w:val="22"/>
        </w:rPr>
      </w:pPr>
    </w:p>
    <w:p w14:paraId="7E57CE20" w14:textId="77777777" w:rsidR="00ED7415" w:rsidRDefault="00ED7415" w:rsidP="00ED7415">
      <w:pPr>
        <w:spacing w:after="16" w:line="259" w:lineRule="auto"/>
        <w:ind w:left="568" w:right="0" w:firstLine="0"/>
        <w:jc w:val="left"/>
      </w:pPr>
    </w:p>
    <w:p w14:paraId="098B93CF" w14:textId="77777777" w:rsidR="00ED7415" w:rsidRPr="00BA1FA9" w:rsidRDefault="00ED7415" w:rsidP="00ED7415">
      <w:pPr>
        <w:spacing w:after="0" w:line="259" w:lineRule="auto"/>
        <w:ind w:right="0"/>
        <w:jc w:val="left"/>
        <w:rPr>
          <w:sz w:val="22"/>
        </w:rPr>
      </w:pPr>
    </w:p>
    <w:p w14:paraId="4AB23002" w14:textId="77777777" w:rsidR="00ED7415" w:rsidRPr="00532E06" w:rsidRDefault="00ED7415" w:rsidP="00ED7415">
      <w:pPr>
        <w:spacing w:after="0" w:line="480" w:lineRule="auto"/>
        <w:ind w:left="0" w:right="0" w:firstLine="0"/>
        <w:jc w:val="left"/>
        <w:rPr>
          <w:szCs w:val="24"/>
        </w:rPr>
      </w:pPr>
      <w:r w:rsidRPr="00532E06">
        <w:rPr>
          <w:szCs w:val="24"/>
        </w:rPr>
        <w:t xml:space="preserve">This essay will investigate criminal gangs and why vulnerable people find themselves open to being exploited. It will investigate public protection and policing powers and protection techniques that are used within policing to protect vulnerable people.  </w:t>
      </w:r>
    </w:p>
    <w:p w14:paraId="30E8A554" w14:textId="77777777" w:rsidR="00ED7415" w:rsidRPr="00532E06" w:rsidRDefault="00ED7415" w:rsidP="00ED7415">
      <w:pPr>
        <w:spacing w:after="0" w:line="480" w:lineRule="auto"/>
        <w:ind w:left="0" w:right="0" w:firstLine="0"/>
        <w:jc w:val="left"/>
        <w:rPr>
          <w:szCs w:val="24"/>
        </w:rPr>
      </w:pPr>
    </w:p>
    <w:p w14:paraId="681B50DE" w14:textId="77777777" w:rsidR="00ED7415" w:rsidRPr="00532E06" w:rsidRDefault="00ED7415" w:rsidP="00ED7415">
      <w:pPr>
        <w:spacing w:after="0" w:line="480" w:lineRule="auto"/>
        <w:ind w:left="0" w:right="0" w:firstLine="0"/>
        <w:jc w:val="left"/>
        <w:rPr>
          <w:color w:val="333333"/>
          <w:szCs w:val="24"/>
        </w:rPr>
      </w:pPr>
      <w:r w:rsidRPr="00532E06">
        <w:rPr>
          <w:color w:val="333333"/>
          <w:szCs w:val="24"/>
        </w:rPr>
        <w:t xml:space="preserve">‘Gang membership is associated with drug use, delinquent peers, and disorganized neighbourhoods’ </w:t>
      </w:r>
      <w:sdt>
        <w:sdtPr>
          <w:rPr>
            <w:color w:val="333333"/>
            <w:szCs w:val="24"/>
          </w:rPr>
          <w:id w:val="174381250"/>
          <w:citation/>
        </w:sdtPr>
        <w:sdtContent>
          <w:r w:rsidRPr="00532E06">
            <w:rPr>
              <w:color w:val="333333"/>
              <w:szCs w:val="24"/>
            </w:rPr>
            <w:fldChar w:fldCharType="begin"/>
          </w:r>
          <w:r w:rsidRPr="00532E06">
            <w:rPr>
              <w:color w:val="333333"/>
              <w:szCs w:val="24"/>
            </w:rPr>
            <w:instrText xml:space="preserve"> CITATION Sve18 \l 2057 </w:instrText>
          </w:r>
          <w:r w:rsidRPr="00532E06">
            <w:rPr>
              <w:color w:val="333333"/>
              <w:szCs w:val="24"/>
            </w:rPr>
            <w:fldChar w:fldCharType="separate"/>
          </w:r>
          <w:r w:rsidRPr="00532E06">
            <w:rPr>
              <w:noProof/>
              <w:color w:val="333333"/>
              <w:szCs w:val="24"/>
            </w:rPr>
            <w:t>(Smith, 2018)</w:t>
          </w:r>
          <w:r w:rsidRPr="00532E06">
            <w:rPr>
              <w:color w:val="333333"/>
              <w:szCs w:val="24"/>
            </w:rPr>
            <w:fldChar w:fldCharType="end"/>
          </w:r>
        </w:sdtContent>
      </w:sdt>
      <w:r w:rsidRPr="00532E06">
        <w:rPr>
          <w:color w:val="333333"/>
          <w:szCs w:val="24"/>
        </w:rPr>
        <w:t xml:space="preserve"> these factors play a part in making a person susceptible to being victims of criminal gangs as they are vulnerable to being exploited. A deprived or vulnerable person’s socio – economic structure is where gang members thrive. Gang members may prey upon people with characteristics such as age, disability, race, drug/alcohol dependency, sexual orientation and disadvantaged backgrounds as they are ‘easy targets’ and can often be more susceptible to being manipulated and abused.</w:t>
      </w:r>
    </w:p>
    <w:p w14:paraId="7AFA4E2E" w14:textId="77777777" w:rsidR="00ED7415" w:rsidRPr="00532E06" w:rsidRDefault="00ED7415" w:rsidP="00ED7415">
      <w:pPr>
        <w:spacing w:after="0" w:line="480" w:lineRule="auto"/>
        <w:ind w:left="0" w:right="0" w:firstLine="0"/>
        <w:jc w:val="left"/>
        <w:rPr>
          <w:color w:val="333333"/>
          <w:szCs w:val="24"/>
        </w:rPr>
      </w:pPr>
    </w:p>
    <w:p w14:paraId="6F962C60" w14:textId="1E8DEDC5" w:rsidR="00ED7415" w:rsidRPr="00532E06" w:rsidRDefault="00ED7415" w:rsidP="00ED7415">
      <w:pPr>
        <w:spacing w:after="0" w:line="480" w:lineRule="auto"/>
        <w:ind w:left="0" w:right="0" w:firstLine="0"/>
        <w:jc w:val="left"/>
        <w:rPr>
          <w:color w:val="212121"/>
          <w:szCs w:val="24"/>
          <w:shd w:val="clear" w:color="auto" w:fill="FFFFFF"/>
        </w:rPr>
      </w:pPr>
      <w:r w:rsidRPr="00532E06">
        <w:rPr>
          <w:color w:val="212121"/>
          <w:szCs w:val="24"/>
          <w:shd w:val="clear" w:color="auto" w:fill="FFFFFF"/>
        </w:rPr>
        <w:t xml:space="preserve">‘Abuse alters how an individual perceives themselves, as well as the world around them, with a far-reaching impact on self-esteem, physical and mental development, and social emotions’ </w:t>
      </w:r>
      <w:sdt>
        <w:sdtPr>
          <w:rPr>
            <w:color w:val="212121"/>
            <w:szCs w:val="24"/>
            <w:shd w:val="clear" w:color="auto" w:fill="FFFFFF"/>
          </w:rPr>
          <w:id w:val="1872039087"/>
          <w:citation/>
        </w:sdtPr>
        <w:sdtContent>
          <w:r w:rsidRPr="00532E06">
            <w:rPr>
              <w:color w:val="212121"/>
              <w:szCs w:val="24"/>
              <w:shd w:val="clear" w:color="auto" w:fill="FFFFFF"/>
            </w:rPr>
            <w:fldChar w:fldCharType="begin"/>
          </w:r>
          <w:r w:rsidRPr="00532E06">
            <w:rPr>
              <w:color w:val="212121"/>
              <w:szCs w:val="24"/>
              <w:shd w:val="clear" w:color="auto" w:fill="FFFFFF"/>
            </w:rPr>
            <w:instrText xml:space="preserve"> CITATION Nat21 \l 2057 </w:instrText>
          </w:r>
          <w:r w:rsidRPr="00532E06">
            <w:rPr>
              <w:color w:val="212121"/>
              <w:szCs w:val="24"/>
              <w:shd w:val="clear" w:color="auto" w:fill="FFFFFF"/>
            </w:rPr>
            <w:fldChar w:fldCharType="separate"/>
          </w:r>
          <w:r w:rsidRPr="00532E06">
            <w:rPr>
              <w:noProof/>
              <w:color w:val="212121"/>
              <w:szCs w:val="24"/>
              <w:shd w:val="clear" w:color="auto" w:fill="FFFFFF"/>
            </w:rPr>
            <w:t>(National Library of Medicine, 2021)</w:t>
          </w:r>
          <w:r w:rsidRPr="00532E06">
            <w:rPr>
              <w:color w:val="212121"/>
              <w:szCs w:val="24"/>
              <w:shd w:val="clear" w:color="auto" w:fill="FFFFFF"/>
            </w:rPr>
            <w:fldChar w:fldCharType="end"/>
          </w:r>
        </w:sdtContent>
      </w:sdt>
      <w:r w:rsidRPr="00532E06">
        <w:rPr>
          <w:color w:val="212121"/>
          <w:szCs w:val="24"/>
          <w:shd w:val="clear" w:color="auto" w:fill="FFFFFF"/>
        </w:rPr>
        <w:t xml:space="preserve"> These factors can alter a victims outlook on life, leaving them prone to depression and not being able to maintain a positive mentality, leaving them vulnerable to allow an abuser to manipulate them into thinking that what the abuser is offering them; often clothes, drugs and money, will help them out of the situation they find themselves in and </w:t>
      </w:r>
      <w:r w:rsidRPr="00532E06">
        <w:rPr>
          <w:color w:val="212121"/>
          <w:szCs w:val="24"/>
          <w:shd w:val="clear" w:color="auto" w:fill="FFFFFF"/>
        </w:rPr>
        <w:lastRenderedPageBreak/>
        <w:t xml:space="preserve">provide them with </w:t>
      </w:r>
      <w:r w:rsidRPr="00532E06">
        <w:rPr>
          <w:color w:val="212121"/>
          <w:szCs w:val="24"/>
          <w:shd w:val="clear" w:color="auto" w:fill="FFFFFF"/>
        </w:rPr>
        <w:t>an</w:t>
      </w:r>
      <w:r w:rsidRPr="00532E06">
        <w:rPr>
          <w:color w:val="212121"/>
          <w:szCs w:val="24"/>
          <w:shd w:val="clear" w:color="auto" w:fill="FFFFFF"/>
        </w:rPr>
        <w:t xml:space="preserve"> improved quality of life. Sadly, this is never the case once abusers and gang members prey upon a vulnerable person, this can lead to entrapment withing the gang, resulting in their life spiralling out of their control and the victim then finds themselves being exploited to drug running, cuckooing, fraud, sexual favours and a life of crime.</w:t>
      </w:r>
    </w:p>
    <w:p w14:paraId="6F314DD7" w14:textId="77777777" w:rsidR="00ED7415" w:rsidRPr="00532E06" w:rsidRDefault="00ED7415" w:rsidP="00ED7415">
      <w:pPr>
        <w:spacing w:after="0" w:line="480" w:lineRule="auto"/>
        <w:ind w:left="0" w:right="0" w:firstLine="0"/>
        <w:jc w:val="left"/>
        <w:rPr>
          <w:szCs w:val="24"/>
        </w:rPr>
      </w:pPr>
      <w:r w:rsidRPr="00532E06">
        <w:rPr>
          <w:color w:val="212121"/>
          <w:szCs w:val="24"/>
          <w:shd w:val="clear" w:color="auto" w:fill="FFFFFF"/>
        </w:rPr>
        <w:t xml:space="preserve">A child’s </w:t>
      </w:r>
      <w:r w:rsidRPr="00532E06">
        <w:rPr>
          <w:szCs w:val="24"/>
        </w:rPr>
        <w:t xml:space="preserve">Socio-economic background plays a huge factor in how they see the world. Children who are brought up in a deprived state, have seen domestic abuse or be the victim of it themselves can grow up with psychological defects and grow to believe that this is normal behaviour, resulting in the behaviour being copied and the child being vulnerable to fall into gangs who may offer the child a ‘better life’. </w:t>
      </w:r>
    </w:p>
    <w:p w14:paraId="518431C2" w14:textId="77777777" w:rsidR="00ED7415" w:rsidRPr="00532E06" w:rsidRDefault="00ED7415" w:rsidP="00ED7415">
      <w:pPr>
        <w:spacing w:after="0" w:line="480" w:lineRule="auto"/>
        <w:ind w:left="0" w:right="0" w:firstLine="0"/>
        <w:jc w:val="left"/>
        <w:rPr>
          <w:szCs w:val="24"/>
        </w:rPr>
      </w:pPr>
    </w:p>
    <w:p w14:paraId="5775B4AB" w14:textId="77777777" w:rsidR="00ED7415" w:rsidRPr="00532E06" w:rsidRDefault="00ED7415" w:rsidP="00ED7415">
      <w:pPr>
        <w:spacing w:after="0" w:line="480" w:lineRule="auto"/>
        <w:ind w:left="0" w:right="0" w:firstLine="0"/>
        <w:jc w:val="left"/>
        <w:rPr>
          <w:szCs w:val="24"/>
        </w:rPr>
      </w:pPr>
      <w:r w:rsidRPr="00532E06">
        <w:rPr>
          <w:szCs w:val="24"/>
        </w:rPr>
        <w:t xml:space="preserve">The police have a duty of care to recognise these signs that may expose a person who is being exploited by gang members, often in younger children they are seen to be wearing new clothes and having items that a child of their age would not usually have in their possession. Police can issue a CAWN (Child Abduction Warning Notice) which prevents contact from a predatory adult and a vulnerable child. If CAWN is ignored by the perpetrator, then this leaves them liable to prosecution. </w:t>
      </w:r>
    </w:p>
    <w:p w14:paraId="59A0F21D" w14:textId="77777777" w:rsidR="00ED7415" w:rsidRPr="00532E06" w:rsidRDefault="00ED7415" w:rsidP="00ED7415">
      <w:pPr>
        <w:spacing w:after="0" w:line="480" w:lineRule="auto"/>
        <w:ind w:left="0" w:right="0" w:firstLine="0"/>
        <w:jc w:val="left"/>
        <w:rPr>
          <w:szCs w:val="24"/>
        </w:rPr>
      </w:pPr>
      <w:r w:rsidRPr="00532E06">
        <w:rPr>
          <w:szCs w:val="24"/>
        </w:rPr>
        <w:t xml:space="preserve">If a child is in care, the police can work with social services and move the child to a different area to reside to move them away from the gang they are involved with. </w:t>
      </w:r>
    </w:p>
    <w:p w14:paraId="0E753541" w14:textId="77777777" w:rsidR="00ED7415" w:rsidRPr="00532E06" w:rsidRDefault="00ED7415" w:rsidP="00ED7415">
      <w:pPr>
        <w:spacing w:after="0" w:line="480" w:lineRule="auto"/>
        <w:ind w:left="0" w:right="0" w:firstLine="0"/>
        <w:jc w:val="left"/>
        <w:rPr>
          <w:szCs w:val="24"/>
        </w:rPr>
      </w:pPr>
    </w:p>
    <w:p w14:paraId="4188B59C" w14:textId="77777777" w:rsidR="00ED7415" w:rsidRPr="00532E06" w:rsidRDefault="00ED7415" w:rsidP="00ED7415">
      <w:pPr>
        <w:spacing w:after="0" w:line="480" w:lineRule="auto"/>
        <w:ind w:left="0" w:right="0" w:firstLine="0"/>
        <w:jc w:val="left"/>
        <w:rPr>
          <w:szCs w:val="24"/>
        </w:rPr>
      </w:pPr>
      <w:r w:rsidRPr="00532E06">
        <w:rPr>
          <w:szCs w:val="24"/>
        </w:rPr>
        <w:t xml:space="preserve">If the victim is a child and is in immediate risk of threat or harm, the police can issue a PPP which stands for Police Powers of Protection to protect the child from harm. This power comes under section 46 of the Childrens Act 1989 and can see the child being removed from the risk of threat or harm and moved to a place of safety. If a victim is over 18 years old, a PPP cannot be used, if an adult victim is deemed not to </w:t>
      </w:r>
      <w:r w:rsidRPr="00532E06">
        <w:rPr>
          <w:szCs w:val="24"/>
        </w:rPr>
        <w:lastRenderedPageBreak/>
        <w:t xml:space="preserve">have capacity, a Section 136 of the Mental Health Act can be issued to bring them to a place of safety, mainly a hospital local to the victim. </w:t>
      </w:r>
    </w:p>
    <w:p w14:paraId="34AC07F3" w14:textId="77777777" w:rsidR="00ED7415" w:rsidRPr="00532E06" w:rsidRDefault="00ED7415" w:rsidP="00ED7415">
      <w:pPr>
        <w:spacing w:after="0" w:line="480" w:lineRule="auto"/>
        <w:ind w:left="0" w:right="0" w:firstLine="0"/>
        <w:jc w:val="left"/>
        <w:rPr>
          <w:szCs w:val="24"/>
        </w:rPr>
      </w:pPr>
    </w:p>
    <w:p w14:paraId="46B9CCCB" w14:textId="77777777" w:rsidR="00ED7415" w:rsidRPr="00532E06" w:rsidRDefault="00ED7415" w:rsidP="00ED7415">
      <w:pPr>
        <w:spacing w:after="0" w:line="480" w:lineRule="auto"/>
        <w:ind w:left="0" w:right="0" w:firstLine="0"/>
        <w:jc w:val="left"/>
        <w:rPr>
          <w:szCs w:val="24"/>
        </w:rPr>
      </w:pPr>
      <w:r w:rsidRPr="00532E06">
        <w:rPr>
          <w:szCs w:val="24"/>
        </w:rPr>
        <w:t xml:space="preserve">The police complete a Public Protection Notice (PPN) upon dealing with a vulnerable person, this provides partner agencies who work alongside the police, the information to help provide support and guidance to victims and offers free help and support. </w:t>
      </w:r>
    </w:p>
    <w:p w14:paraId="60F26794" w14:textId="77777777" w:rsidR="00ED7415" w:rsidRPr="00532E06" w:rsidRDefault="00ED7415" w:rsidP="00ED7415">
      <w:pPr>
        <w:spacing w:after="0" w:line="480" w:lineRule="auto"/>
        <w:ind w:left="0" w:right="0" w:firstLine="0"/>
        <w:jc w:val="left"/>
        <w:rPr>
          <w:szCs w:val="24"/>
        </w:rPr>
      </w:pPr>
    </w:p>
    <w:p w14:paraId="4E7C7ED1" w14:textId="77777777" w:rsidR="00ED7415" w:rsidRPr="00532E06" w:rsidRDefault="00ED7415" w:rsidP="00ED7415">
      <w:pPr>
        <w:spacing w:after="0" w:line="480" w:lineRule="auto"/>
        <w:ind w:left="0" w:right="0" w:firstLine="0"/>
        <w:jc w:val="left"/>
        <w:rPr>
          <w:szCs w:val="24"/>
        </w:rPr>
      </w:pPr>
      <w:r w:rsidRPr="00532E06">
        <w:rPr>
          <w:szCs w:val="24"/>
        </w:rPr>
        <w:t xml:space="preserve">There are often difficulties when police try to help protect a vulnerable person when they are involved in organised crime groups (OCG’s), often the victim declines support as they believe that they are not at risk and are ‘protected’ by the OCG. Perpetrators will make the victims feel ‘safe’ and offer ‘protection’ or money which in the long run is only for the perpetrator’s benefit. Usually the victim will end up ‘owing’ the gang members the money back resulting in running ‘errands’ of the gang to re-pay the ‘favours’ owed. </w:t>
      </w:r>
    </w:p>
    <w:p w14:paraId="191A00E7" w14:textId="77777777" w:rsidR="00ED7415" w:rsidRPr="00532E06" w:rsidRDefault="00ED7415" w:rsidP="00ED7415">
      <w:pPr>
        <w:spacing w:after="0" w:line="480" w:lineRule="auto"/>
        <w:ind w:left="0" w:right="0" w:firstLine="0"/>
        <w:jc w:val="left"/>
        <w:rPr>
          <w:szCs w:val="24"/>
        </w:rPr>
      </w:pPr>
      <w:r w:rsidRPr="00532E06">
        <w:rPr>
          <w:szCs w:val="24"/>
        </w:rPr>
        <w:t xml:space="preserve">This places barriers in between the victim and the police who are offering public protection as help and support is refused by the victim as they believe that they are not in need of support. If support is refused by the victim, the police are left with little options with the ways in which they can help protect victims. The police must ensure that the victim has the right support and networks which are always accessible to the victim. This is where it is imperative that the police build a good rapport with victims to encourage them to engage. </w:t>
      </w:r>
    </w:p>
    <w:p w14:paraId="15A163C1" w14:textId="77777777" w:rsidR="00ED7415" w:rsidRPr="00532E06" w:rsidRDefault="00ED7415" w:rsidP="00ED7415">
      <w:pPr>
        <w:spacing w:after="0" w:line="480" w:lineRule="auto"/>
        <w:ind w:left="0" w:right="0" w:firstLine="0"/>
        <w:jc w:val="left"/>
        <w:rPr>
          <w:szCs w:val="24"/>
        </w:rPr>
      </w:pPr>
    </w:p>
    <w:p w14:paraId="6B7CA1AD" w14:textId="77777777" w:rsidR="00ED7415" w:rsidRPr="00532E06" w:rsidRDefault="00ED7415" w:rsidP="00ED7415">
      <w:pPr>
        <w:spacing w:after="0" w:line="480" w:lineRule="auto"/>
        <w:ind w:left="0" w:right="0" w:firstLine="0"/>
        <w:jc w:val="left"/>
        <w:rPr>
          <w:szCs w:val="24"/>
        </w:rPr>
      </w:pPr>
    </w:p>
    <w:p w14:paraId="27535D64" w14:textId="77777777" w:rsidR="00ED7415" w:rsidRPr="00532E06" w:rsidRDefault="00ED7415" w:rsidP="00ED7415">
      <w:pPr>
        <w:spacing w:after="0" w:line="480" w:lineRule="auto"/>
        <w:ind w:left="0" w:right="0" w:firstLine="0"/>
        <w:jc w:val="left"/>
        <w:rPr>
          <w:szCs w:val="24"/>
        </w:rPr>
      </w:pPr>
      <w:r w:rsidRPr="00532E06">
        <w:rPr>
          <w:szCs w:val="24"/>
        </w:rPr>
        <w:lastRenderedPageBreak/>
        <w:t xml:space="preserve">It is a known fact that the media heavily influence the public’s perception of the police. Unfortunately, the public only ever see the negative reports in the media from policing activity which causes a negative impact on the trust and the perception on which the public see the police. “If the public perceives or experiences abuse of power, abysmal disrespect, and corrupt practices during encounters with police or during the exercise of police authority, then they are likely to become defiant, disengaged, suspicious and non-cooperative with the police’. </w:t>
      </w:r>
      <w:sdt>
        <w:sdtPr>
          <w:rPr>
            <w:szCs w:val="24"/>
          </w:rPr>
          <w:id w:val="1405725094"/>
          <w:citation/>
        </w:sdtPr>
        <w:sdtContent>
          <w:r w:rsidRPr="00532E06">
            <w:rPr>
              <w:szCs w:val="24"/>
            </w:rPr>
            <w:fldChar w:fldCharType="begin"/>
          </w:r>
          <w:r w:rsidRPr="00532E06">
            <w:rPr>
              <w:szCs w:val="24"/>
            </w:rPr>
            <w:instrText xml:space="preserve"> CITATION Aki23 \l 2057 </w:instrText>
          </w:r>
          <w:r w:rsidRPr="00532E06">
            <w:rPr>
              <w:szCs w:val="24"/>
            </w:rPr>
            <w:fldChar w:fldCharType="separate"/>
          </w:r>
          <w:r w:rsidRPr="00532E06">
            <w:rPr>
              <w:noProof/>
              <w:szCs w:val="24"/>
            </w:rPr>
            <w:t>(Akinlabi, 2023)</w:t>
          </w:r>
          <w:r w:rsidRPr="00532E06">
            <w:rPr>
              <w:szCs w:val="24"/>
            </w:rPr>
            <w:fldChar w:fldCharType="end"/>
          </w:r>
        </w:sdtContent>
      </w:sdt>
      <w:r w:rsidRPr="00532E06">
        <w:rPr>
          <w:szCs w:val="24"/>
        </w:rPr>
        <w:t xml:space="preserve"> This gives the police a disadvantage when dealing with the public when offering protection as people are quick to refuse any help as they see the police as a ‘corrupt’ institution. It takes only a handful of officers that cause a defamation of the police force. There have been instances where police officers have abused their powers of trust and power. In February 2023, North Wales Police were ‘Investigated for misconduct for claims relating to 24 of its staff. 21 cases were classed as gross misconduct’. </w:t>
      </w:r>
      <w:sdt>
        <w:sdtPr>
          <w:rPr>
            <w:szCs w:val="24"/>
          </w:rPr>
          <w:id w:val="676856509"/>
          <w:citation/>
        </w:sdtPr>
        <w:sdtContent>
          <w:r w:rsidRPr="00532E06">
            <w:rPr>
              <w:szCs w:val="24"/>
            </w:rPr>
            <w:fldChar w:fldCharType="begin"/>
          </w:r>
          <w:r w:rsidRPr="00532E06">
            <w:rPr>
              <w:szCs w:val="24"/>
            </w:rPr>
            <w:instrText xml:space="preserve"> CITATION New23 \l 2057 </w:instrText>
          </w:r>
          <w:r w:rsidRPr="00532E06">
            <w:rPr>
              <w:szCs w:val="24"/>
            </w:rPr>
            <w:fldChar w:fldCharType="separate"/>
          </w:r>
          <w:r w:rsidRPr="00532E06">
            <w:rPr>
              <w:noProof/>
              <w:szCs w:val="24"/>
            </w:rPr>
            <w:t>(News, 2023)</w:t>
          </w:r>
          <w:r w:rsidRPr="00532E06">
            <w:rPr>
              <w:szCs w:val="24"/>
            </w:rPr>
            <w:fldChar w:fldCharType="end"/>
          </w:r>
        </w:sdtContent>
      </w:sdt>
    </w:p>
    <w:p w14:paraId="44327C67" w14:textId="77777777" w:rsidR="00ED7415" w:rsidRPr="00532E06" w:rsidRDefault="00ED7415" w:rsidP="00ED7415">
      <w:pPr>
        <w:spacing w:after="0" w:line="480" w:lineRule="auto"/>
        <w:ind w:left="0" w:right="0" w:firstLine="0"/>
        <w:jc w:val="left"/>
        <w:rPr>
          <w:szCs w:val="24"/>
        </w:rPr>
      </w:pPr>
      <w:r w:rsidRPr="00532E06">
        <w:rPr>
          <w:szCs w:val="24"/>
        </w:rPr>
        <w:t xml:space="preserve">Misuse of trust and power can range from engaging in relationships with victim’s or suspects, looking into policing data for members of the public or for themselves or making decisions in favour of certain individuals. </w:t>
      </w:r>
    </w:p>
    <w:p w14:paraId="5FDB424C" w14:textId="77777777" w:rsidR="00ED7415" w:rsidRPr="00532E06" w:rsidRDefault="00ED7415" w:rsidP="00ED7415">
      <w:pPr>
        <w:spacing w:after="0" w:line="480" w:lineRule="auto"/>
        <w:ind w:left="0" w:right="0" w:firstLine="0"/>
        <w:jc w:val="left"/>
        <w:rPr>
          <w:szCs w:val="24"/>
        </w:rPr>
      </w:pPr>
    </w:p>
    <w:p w14:paraId="798B575D" w14:textId="77777777" w:rsidR="00ED7415" w:rsidRPr="00532E06" w:rsidRDefault="00ED7415" w:rsidP="00ED7415">
      <w:pPr>
        <w:spacing w:after="0" w:line="480" w:lineRule="auto"/>
        <w:ind w:left="0" w:right="0" w:firstLine="0"/>
        <w:jc w:val="left"/>
        <w:rPr>
          <w:szCs w:val="24"/>
        </w:rPr>
      </w:pPr>
      <w:r w:rsidRPr="00532E06">
        <w:rPr>
          <w:szCs w:val="24"/>
        </w:rPr>
        <w:t xml:space="preserve">The strategies outlined in this essay are the policies and procedures police officers must follow to provide a gold standard duty of care to members of the public. It is imperative now more than ever with use of social media being heavily involved with everyday life that the police are impressionable on the public and that they follow the correct procedures and policies. </w:t>
      </w:r>
    </w:p>
    <w:p w14:paraId="71A3915B" w14:textId="77777777" w:rsidR="00ED7415" w:rsidRDefault="00ED7415" w:rsidP="00ED7415">
      <w:pPr>
        <w:spacing w:after="0" w:line="360" w:lineRule="auto"/>
        <w:ind w:left="0" w:right="0" w:firstLine="0"/>
        <w:jc w:val="left"/>
        <w:rPr>
          <w:sz w:val="22"/>
        </w:rPr>
      </w:pPr>
    </w:p>
    <w:sdt>
      <w:sdtPr>
        <w:id w:val="-1452468838"/>
        <w:docPartObj>
          <w:docPartGallery w:val="Bibliographies"/>
          <w:docPartUnique/>
        </w:docPartObj>
      </w:sdtPr>
      <w:sdtEndPr>
        <w:rPr>
          <w:rFonts w:ascii="Arial" w:eastAsia="Arial" w:hAnsi="Arial" w:cs="Arial"/>
          <w:color w:val="000000"/>
          <w:kern w:val="2"/>
          <w:sz w:val="24"/>
          <w:szCs w:val="22"/>
          <w:lang w:val="en-GB" w:eastAsia="en-GB"/>
        </w:rPr>
      </w:sdtEndPr>
      <w:sdtContent>
        <w:p w14:paraId="2B0C3297" w14:textId="77777777" w:rsidR="00ED7415" w:rsidRDefault="00ED7415" w:rsidP="00ED7415">
          <w:pPr>
            <w:pStyle w:val="Heading1"/>
          </w:pPr>
          <w:r>
            <w:t>Bibliography</w:t>
          </w:r>
        </w:p>
        <w:sdt>
          <w:sdtPr>
            <w:id w:val="1998462549"/>
            <w:bibliography/>
          </w:sdtPr>
          <w:sdtContent>
            <w:p w14:paraId="0DFD9F4E" w14:textId="77777777" w:rsidR="00ED7415" w:rsidRDefault="00ED7415" w:rsidP="00ED7415">
              <w:pPr>
                <w:pStyle w:val="Bibliography"/>
                <w:rPr>
                  <w:noProof/>
                  <w:lang w:val="en-US"/>
                </w:rPr>
              </w:pPr>
              <w:r>
                <w:fldChar w:fldCharType="begin"/>
              </w:r>
              <w:r>
                <w:instrText xml:space="preserve"> BIBLIOGRAPHY </w:instrText>
              </w:r>
              <w:r>
                <w:fldChar w:fldCharType="separate"/>
              </w:r>
              <w:r>
                <w:rPr>
                  <w:noProof/>
                  <w:lang w:val="en-US"/>
                </w:rPr>
                <w:t xml:space="preserve">Akinlabi, O. M., 2023. Obstacles to trust and cooperation with the police. </w:t>
              </w:r>
              <w:r>
                <w:rPr>
                  <w:i/>
                  <w:iCs/>
                  <w:noProof/>
                  <w:lang w:val="en-US"/>
                </w:rPr>
                <w:t xml:space="preserve">Policing and the rule of law in sub-saharan Africa, </w:t>
              </w:r>
              <w:r>
                <w:rPr>
                  <w:noProof/>
                  <w:lang w:val="en-US"/>
                </w:rPr>
                <w:t>p. 224.</w:t>
              </w:r>
            </w:p>
            <w:p w14:paraId="55D51BA5" w14:textId="77777777" w:rsidR="00ED7415" w:rsidRPr="00532E06" w:rsidRDefault="00ED7415" w:rsidP="00ED7415">
              <w:pPr>
                <w:rPr>
                  <w:lang w:val="en-US"/>
                </w:rPr>
              </w:pPr>
            </w:p>
            <w:p w14:paraId="6B927E80" w14:textId="77777777" w:rsidR="00ED7415" w:rsidRDefault="00ED7415" w:rsidP="00ED7415">
              <w:pPr>
                <w:pStyle w:val="Bibliography"/>
                <w:rPr>
                  <w:noProof/>
                  <w:lang w:val="en-US"/>
                </w:rPr>
              </w:pPr>
              <w:r>
                <w:rPr>
                  <w:noProof/>
                  <w:lang w:val="en-US"/>
                </w:rPr>
                <w:t xml:space="preserve">National Library of Medicine, 2021. The Impact of Different Types of Abuse on Depression. </w:t>
              </w:r>
              <w:r>
                <w:rPr>
                  <w:i/>
                  <w:iCs/>
                  <w:noProof/>
                  <w:lang w:val="en-US"/>
                </w:rPr>
                <w:t xml:space="preserve">The Impact of Different Types of Abuse on Depression, </w:t>
              </w:r>
              <w:r>
                <w:rPr>
                  <w:noProof/>
                  <w:lang w:val="en-US"/>
                </w:rPr>
                <w:t>13th April .</w:t>
              </w:r>
            </w:p>
            <w:p w14:paraId="6E0BF47A" w14:textId="77777777" w:rsidR="00ED7415" w:rsidRPr="00532E06" w:rsidRDefault="00ED7415" w:rsidP="00ED7415">
              <w:pPr>
                <w:rPr>
                  <w:lang w:val="en-US"/>
                </w:rPr>
              </w:pPr>
            </w:p>
            <w:p w14:paraId="5BAECF73" w14:textId="77777777" w:rsidR="00ED7415" w:rsidRDefault="00ED7415" w:rsidP="00ED7415">
              <w:pPr>
                <w:pStyle w:val="Bibliography"/>
                <w:rPr>
                  <w:noProof/>
                  <w:lang w:val="en-US"/>
                </w:rPr>
              </w:pPr>
              <w:r>
                <w:rPr>
                  <w:noProof/>
                  <w:lang w:val="en-US"/>
                </w:rPr>
                <w:t xml:space="preserve">News, B., 2023. </w:t>
              </w:r>
              <w:r>
                <w:rPr>
                  <w:i/>
                  <w:iCs/>
                  <w:noProof/>
                  <w:lang w:val="en-US"/>
                </w:rPr>
                <w:t xml:space="preserve">North Wales Police: 24 staff investigated over conduct, </w:t>
              </w:r>
              <w:r>
                <w:rPr>
                  <w:noProof/>
                  <w:lang w:val="en-US"/>
                </w:rPr>
                <w:t>Cardiff: BBC News.</w:t>
              </w:r>
            </w:p>
            <w:p w14:paraId="5C59549A" w14:textId="77777777" w:rsidR="00ED7415" w:rsidRPr="00532E06" w:rsidRDefault="00ED7415" w:rsidP="00ED7415">
              <w:pPr>
                <w:rPr>
                  <w:lang w:val="en-US"/>
                </w:rPr>
              </w:pPr>
            </w:p>
            <w:p w14:paraId="6A0F9260" w14:textId="77777777" w:rsidR="00ED7415" w:rsidRDefault="00ED7415" w:rsidP="00ED7415">
              <w:pPr>
                <w:pStyle w:val="Bibliography"/>
                <w:rPr>
                  <w:noProof/>
                  <w:lang w:val="en-US"/>
                </w:rPr>
              </w:pPr>
              <w:r>
                <w:rPr>
                  <w:noProof/>
                  <w:lang w:val="en-US"/>
                </w:rPr>
                <w:t xml:space="preserve">Smith, S., 2018. Deviant Behaviour. </w:t>
              </w:r>
              <w:r>
                <w:rPr>
                  <w:i/>
                  <w:iCs/>
                  <w:noProof/>
                  <w:lang w:val="en-US"/>
                </w:rPr>
                <w:t xml:space="preserve">Social Learning, Social Disorganization, and Psychological Risk Factors for Criminal Gangs in a British Youth Context, </w:t>
              </w:r>
              <w:r>
                <w:rPr>
                  <w:noProof/>
                  <w:lang w:val="en-US"/>
                </w:rPr>
                <w:t>1st march.p. 731.</w:t>
              </w:r>
            </w:p>
            <w:p w14:paraId="726F656F" w14:textId="77777777" w:rsidR="00ED7415" w:rsidRDefault="00ED7415" w:rsidP="00ED7415">
              <w:r>
                <w:rPr>
                  <w:b/>
                  <w:bCs/>
                  <w:noProof/>
                </w:rPr>
                <w:fldChar w:fldCharType="end"/>
              </w:r>
            </w:p>
          </w:sdtContent>
        </w:sdt>
      </w:sdtContent>
    </w:sdt>
    <w:p w14:paraId="36933721" w14:textId="77777777" w:rsidR="00ED7415" w:rsidRDefault="00ED7415" w:rsidP="00ED7415">
      <w:pPr>
        <w:spacing w:after="0" w:line="360" w:lineRule="auto"/>
        <w:ind w:left="0" w:right="0" w:firstLine="0"/>
        <w:jc w:val="left"/>
        <w:rPr>
          <w:sz w:val="22"/>
        </w:rPr>
      </w:pPr>
    </w:p>
    <w:p w14:paraId="18DA3E23" w14:textId="77777777" w:rsidR="00ED7415" w:rsidRDefault="00ED7415" w:rsidP="00ED7415"/>
    <w:p w14:paraId="0177F811" w14:textId="77777777" w:rsidR="00ED7415" w:rsidRDefault="00ED7415" w:rsidP="00ED7415"/>
    <w:p w14:paraId="757E65E3" w14:textId="77777777" w:rsidR="00ED7415" w:rsidRDefault="00ED7415" w:rsidP="00ED7415"/>
    <w:p w14:paraId="624DAB1B" w14:textId="77777777" w:rsidR="00ED7415" w:rsidRDefault="00ED7415" w:rsidP="00ED7415"/>
    <w:p w14:paraId="11AB9600" w14:textId="77777777" w:rsidR="00ED7415" w:rsidRDefault="00ED7415" w:rsidP="00ED7415"/>
    <w:p w14:paraId="498B3E12" w14:textId="77777777" w:rsidR="00ED7415" w:rsidRDefault="00ED7415" w:rsidP="00ED7415"/>
    <w:p w14:paraId="093600D9" w14:textId="77777777" w:rsidR="00ED7415" w:rsidRDefault="00ED7415" w:rsidP="00ED7415"/>
    <w:p w14:paraId="4B5B7370" w14:textId="77777777" w:rsidR="00ED7415" w:rsidRDefault="00ED7415" w:rsidP="00ED7415"/>
    <w:p w14:paraId="58152129" w14:textId="77777777" w:rsidR="00ED7415" w:rsidRDefault="00ED7415" w:rsidP="00ED7415"/>
    <w:p w14:paraId="2515DD31" w14:textId="77777777" w:rsidR="00ED7415" w:rsidRDefault="00ED7415" w:rsidP="00ED7415"/>
    <w:p w14:paraId="15683F03" w14:textId="77777777" w:rsidR="00ED7415" w:rsidRDefault="00ED7415" w:rsidP="00ED7415"/>
    <w:p w14:paraId="2B67F4A4" w14:textId="77777777" w:rsidR="00ED7415" w:rsidRDefault="00ED7415" w:rsidP="00ED7415"/>
    <w:p w14:paraId="60B54072" w14:textId="77777777" w:rsidR="00ED7415" w:rsidRDefault="00ED7415" w:rsidP="00ED7415"/>
    <w:p w14:paraId="66755179" w14:textId="77777777" w:rsidR="00ED7415" w:rsidRDefault="00ED7415" w:rsidP="00ED7415"/>
    <w:p w14:paraId="0CBAAA3C" w14:textId="77777777" w:rsidR="00ED7415" w:rsidRDefault="00ED7415" w:rsidP="00ED7415"/>
    <w:p w14:paraId="4C956A04" w14:textId="77777777" w:rsidR="00ED7415" w:rsidRDefault="00ED7415" w:rsidP="00ED7415"/>
    <w:p w14:paraId="77ACECBD" w14:textId="77777777" w:rsidR="00ED7415" w:rsidRDefault="00ED7415" w:rsidP="00ED7415"/>
    <w:p w14:paraId="4F0AD54B" w14:textId="77777777" w:rsidR="00ED7415" w:rsidRDefault="00ED7415" w:rsidP="00ED7415"/>
    <w:p w14:paraId="7F199FE1" w14:textId="77777777" w:rsidR="00ED7415" w:rsidRDefault="00ED7415" w:rsidP="00ED7415"/>
    <w:p w14:paraId="3DD1E3F5" w14:textId="77777777" w:rsidR="00ED7415" w:rsidRDefault="00ED7415" w:rsidP="00ED7415"/>
    <w:p w14:paraId="32B45DDC" w14:textId="77777777" w:rsidR="00ED7415" w:rsidRDefault="00ED7415" w:rsidP="00ED7415"/>
    <w:p w14:paraId="1EC28E90" w14:textId="77777777" w:rsidR="00ED7415" w:rsidRDefault="00ED7415" w:rsidP="00ED7415"/>
    <w:p w14:paraId="4BF95AF0" w14:textId="77777777" w:rsidR="00ED7415" w:rsidRDefault="00ED7415" w:rsidP="00ED7415"/>
    <w:p w14:paraId="1FF24ABE" w14:textId="77777777" w:rsidR="00ED7415" w:rsidRDefault="00ED7415" w:rsidP="00ED7415"/>
    <w:p w14:paraId="4321A329" w14:textId="77777777" w:rsidR="00ED7415" w:rsidRDefault="00ED7415" w:rsidP="00ED7415"/>
    <w:p w14:paraId="6BA591E8" w14:textId="77777777" w:rsidR="00ED7415" w:rsidRDefault="00ED7415" w:rsidP="00ED7415"/>
    <w:p w14:paraId="7DACACB2" w14:textId="77777777" w:rsidR="00ED7415" w:rsidRDefault="00ED7415" w:rsidP="00ED7415"/>
    <w:p w14:paraId="546FE3D8" w14:textId="77777777" w:rsidR="00ED7415" w:rsidRDefault="00ED7415" w:rsidP="00ED7415"/>
    <w:p w14:paraId="768DC11D" w14:textId="77777777" w:rsidR="00ED7415" w:rsidRDefault="00ED7415" w:rsidP="00ED7415"/>
    <w:p w14:paraId="405AF94E" w14:textId="77777777" w:rsidR="00ED7415" w:rsidRDefault="00ED7415" w:rsidP="00ED7415"/>
    <w:p w14:paraId="0FB95327" w14:textId="77777777" w:rsidR="00ED7415" w:rsidRDefault="00ED7415" w:rsidP="00ED7415"/>
    <w:p w14:paraId="49DCEF26" w14:textId="77777777" w:rsidR="00ED7415" w:rsidRDefault="00ED7415" w:rsidP="00ED7415"/>
    <w:p w14:paraId="1B3B4AF7" w14:textId="77777777" w:rsidR="00ED7415" w:rsidRDefault="00ED7415" w:rsidP="00ED7415"/>
    <w:p w14:paraId="07AD36C2" w14:textId="77777777" w:rsidR="00ED7415" w:rsidRDefault="00ED7415" w:rsidP="00ED7415"/>
    <w:p w14:paraId="4D329814" w14:textId="77777777" w:rsidR="00ED7415" w:rsidRPr="000D6548" w:rsidRDefault="00ED7415" w:rsidP="00ED7415">
      <w:pPr>
        <w:spacing w:after="16" w:line="259" w:lineRule="auto"/>
        <w:ind w:left="563" w:right="0"/>
        <w:jc w:val="left"/>
        <w:rPr>
          <w:szCs w:val="24"/>
        </w:rPr>
      </w:pPr>
      <w:r w:rsidRPr="000D6548">
        <w:rPr>
          <w:b/>
          <w:szCs w:val="24"/>
        </w:rPr>
        <w:t>Essay three – Vulnerability &amp; Risk</w:t>
      </w:r>
      <w:r w:rsidRPr="000D6548">
        <w:rPr>
          <w:szCs w:val="24"/>
        </w:rPr>
        <w:t xml:space="preserve"> </w:t>
      </w:r>
    </w:p>
    <w:p w14:paraId="29010797" w14:textId="77777777" w:rsidR="00ED7415" w:rsidRDefault="00ED7415" w:rsidP="00ED7415">
      <w:pPr>
        <w:spacing w:after="8" w:line="268" w:lineRule="auto"/>
        <w:ind w:left="563" w:right="507"/>
        <w:jc w:val="left"/>
      </w:pPr>
    </w:p>
    <w:p w14:paraId="278CFAE8" w14:textId="77777777" w:rsidR="00ED7415" w:rsidRDefault="00ED7415" w:rsidP="00ED7415">
      <w:pPr>
        <w:spacing w:after="8" w:line="268" w:lineRule="auto"/>
        <w:ind w:left="563" w:right="507"/>
        <w:jc w:val="left"/>
      </w:pPr>
    </w:p>
    <w:p w14:paraId="668261F5" w14:textId="77777777" w:rsidR="00ED7415" w:rsidRDefault="00ED7415" w:rsidP="00ED7415">
      <w:pPr>
        <w:spacing w:after="0" w:line="240" w:lineRule="auto"/>
        <w:ind w:right="0"/>
        <w:jc w:val="left"/>
        <w:rPr>
          <w:sz w:val="22"/>
          <w:highlight w:val="cyan"/>
        </w:rPr>
      </w:pPr>
    </w:p>
    <w:p w14:paraId="32F4DF61" w14:textId="77777777" w:rsidR="00ED7415" w:rsidRDefault="00ED7415" w:rsidP="00ED7415">
      <w:pPr>
        <w:spacing w:after="0" w:line="360" w:lineRule="auto"/>
        <w:ind w:right="0"/>
        <w:jc w:val="left"/>
        <w:rPr>
          <w:sz w:val="22"/>
          <w:highlight w:val="cyan"/>
        </w:rPr>
      </w:pPr>
    </w:p>
    <w:p w14:paraId="772A4AE0" w14:textId="77777777" w:rsidR="00ED7415" w:rsidRPr="001D2CB4" w:rsidRDefault="00ED7415" w:rsidP="00ED7415">
      <w:pPr>
        <w:spacing w:after="0" w:line="360" w:lineRule="auto"/>
        <w:ind w:right="0"/>
        <w:jc w:val="left"/>
        <w:rPr>
          <w:highlight w:val="cyan"/>
        </w:rPr>
      </w:pPr>
    </w:p>
    <w:p w14:paraId="2C876DE2" w14:textId="77777777" w:rsidR="00ED7415" w:rsidRPr="00805B34" w:rsidRDefault="00ED7415" w:rsidP="00ED7415">
      <w:pPr>
        <w:spacing w:line="480" w:lineRule="auto"/>
        <w:rPr>
          <w:szCs w:val="24"/>
        </w:rPr>
      </w:pPr>
      <w:r w:rsidRPr="00805B34">
        <w:rPr>
          <w:szCs w:val="24"/>
        </w:rPr>
        <w:t xml:space="preserve">This essay will explore young offenders and the early intervention steps that police can use to intervene to prevent young people from getting involved with criminal activities. </w:t>
      </w:r>
    </w:p>
    <w:p w14:paraId="628F5057" w14:textId="77777777" w:rsidR="00ED7415" w:rsidRPr="00805B34" w:rsidRDefault="00ED7415" w:rsidP="00ED7415">
      <w:pPr>
        <w:spacing w:line="480" w:lineRule="auto"/>
        <w:rPr>
          <w:szCs w:val="24"/>
        </w:rPr>
      </w:pPr>
    </w:p>
    <w:p w14:paraId="2F0A0042" w14:textId="77777777" w:rsidR="00ED7415" w:rsidRPr="00805B34" w:rsidRDefault="00ED7415" w:rsidP="00ED7415">
      <w:pPr>
        <w:spacing w:line="480" w:lineRule="auto"/>
        <w:rPr>
          <w:szCs w:val="24"/>
        </w:rPr>
      </w:pPr>
      <w:r w:rsidRPr="00805B34">
        <w:rPr>
          <w:szCs w:val="24"/>
        </w:rPr>
        <w:t xml:space="preserve">‘Early intervention crime reduction is not just about what the police do to prevent and respond to cross-cutting public health and criminal justice issues, but it’s about how multi-agency partners, including police and justice, health and social care, local government and education, work together as part of a whole system public health approach to prevention’. </w:t>
      </w:r>
      <w:sdt>
        <w:sdtPr>
          <w:rPr>
            <w:szCs w:val="24"/>
          </w:rPr>
          <w:id w:val="-171104892"/>
          <w:citation/>
        </w:sdtPr>
        <w:sdtContent>
          <w:r w:rsidRPr="00805B34">
            <w:rPr>
              <w:szCs w:val="24"/>
            </w:rPr>
            <w:fldChar w:fldCharType="begin"/>
          </w:r>
          <w:r w:rsidRPr="00805B34">
            <w:rPr>
              <w:szCs w:val="24"/>
            </w:rPr>
            <w:instrText xml:space="preserve"> CITATION Eve23 \l 2057 </w:instrText>
          </w:r>
          <w:r w:rsidRPr="00805B34">
            <w:rPr>
              <w:szCs w:val="24"/>
            </w:rPr>
            <w:fldChar w:fldCharType="separate"/>
          </w:r>
          <w:r w:rsidRPr="00805B34">
            <w:rPr>
              <w:noProof/>
              <w:szCs w:val="24"/>
            </w:rPr>
            <w:t>(Anon., 2023)</w:t>
          </w:r>
          <w:r w:rsidRPr="00805B34">
            <w:rPr>
              <w:szCs w:val="24"/>
            </w:rPr>
            <w:fldChar w:fldCharType="end"/>
          </w:r>
        </w:sdtContent>
      </w:sdt>
      <w:r w:rsidRPr="00805B34">
        <w:rPr>
          <w:szCs w:val="24"/>
        </w:rPr>
        <w:t xml:space="preserve"> All agencies must work together to ensure that the basic needs of the young person are met before they fall into the spiral of a life of crime and disorder. </w:t>
      </w:r>
    </w:p>
    <w:p w14:paraId="2DB8B7F9" w14:textId="77777777" w:rsidR="00ED7415" w:rsidRPr="00805B34" w:rsidRDefault="00ED7415" w:rsidP="00ED7415">
      <w:pPr>
        <w:spacing w:line="480" w:lineRule="auto"/>
        <w:rPr>
          <w:szCs w:val="24"/>
        </w:rPr>
      </w:pPr>
    </w:p>
    <w:p w14:paraId="227696B0" w14:textId="77777777" w:rsidR="00ED7415" w:rsidRPr="00805B34" w:rsidRDefault="00ED7415" w:rsidP="00ED7415">
      <w:pPr>
        <w:spacing w:line="480" w:lineRule="auto"/>
        <w:rPr>
          <w:szCs w:val="24"/>
        </w:rPr>
      </w:pPr>
      <w:r w:rsidRPr="00805B34">
        <w:rPr>
          <w:szCs w:val="24"/>
        </w:rPr>
        <w:t xml:space="preserve">Early interventions determine the root of the problem when dealing with crime and anti-social behaviour, finding the root of the problem and apprehending the cause can assist in the prevention of offending. </w:t>
      </w:r>
    </w:p>
    <w:p w14:paraId="3A7F9F80" w14:textId="77777777" w:rsidR="00ED7415" w:rsidRPr="00805B34" w:rsidRDefault="00ED7415" w:rsidP="00ED7415">
      <w:pPr>
        <w:spacing w:line="480" w:lineRule="auto"/>
        <w:rPr>
          <w:szCs w:val="24"/>
        </w:rPr>
      </w:pPr>
      <w:r w:rsidRPr="00805B34">
        <w:rPr>
          <w:szCs w:val="24"/>
        </w:rPr>
        <w:t xml:space="preserve">There are many early intervention strategies that can be utilized by all multi-agency partners to reduce offending behaviours in young people. The police </w:t>
      </w:r>
      <w:r w:rsidRPr="00805B34">
        <w:rPr>
          <w:szCs w:val="24"/>
        </w:rPr>
        <w:lastRenderedPageBreak/>
        <w:t>can offer policing hot spots in areas of high crime and disorder, school liaison officers (SLO’S) work in schools providing advice and guidance to young children and implement the lowest levels of reprimanding unacceptable behaviour. Restorative justice is a low-level method of dealing with offending behaviour, this is the next step for the offender to show remorse for their behaviour towards the victim by being made to apologise. The youth justice service is a more serious method used by police, this is where the offender has programmes offered to discourage offending behaviour and this is where personal actions plans are implemented for the individual. A partnership approach amongst each agency is the most effective solution to tackling the root causes of young offending.</w:t>
      </w:r>
    </w:p>
    <w:p w14:paraId="4D16C8DE" w14:textId="77777777" w:rsidR="00ED7415" w:rsidRPr="00805B34" w:rsidRDefault="00ED7415" w:rsidP="00ED7415">
      <w:pPr>
        <w:spacing w:line="480" w:lineRule="auto"/>
        <w:rPr>
          <w:szCs w:val="24"/>
        </w:rPr>
      </w:pPr>
      <w:r w:rsidRPr="00805B34">
        <w:rPr>
          <w:szCs w:val="24"/>
        </w:rPr>
        <w:t>The police have specific theories that they can carry out when creating an action plan to mitigate offending behaviour. These theories are as follows:</w:t>
      </w:r>
    </w:p>
    <w:p w14:paraId="7E24BE8B" w14:textId="77777777" w:rsidR="00ED7415" w:rsidRPr="00805B34" w:rsidRDefault="00ED7415" w:rsidP="00ED7415">
      <w:pPr>
        <w:spacing w:line="480" w:lineRule="auto"/>
        <w:ind w:left="566" w:firstLine="0"/>
        <w:rPr>
          <w:szCs w:val="24"/>
        </w:rPr>
      </w:pPr>
      <w:r w:rsidRPr="00805B34">
        <w:rPr>
          <w:szCs w:val="24"/>
        </w:rPr>
        <w:t xml:space="preserve">The PAT approach (Problem Analysis Triangle) ‘is associated with routine activity theory (Cohen and </w:t>
      </w:r>
      <w:proofErr w:type="spellStart"/>
      <w:r w:rsidRPr="00805B34">
        <w:rPr>
          <w:szCs w:val="24"/>
        </w:rPr>
        <w:t>Feslon</w:t>
      </w:r>
      <w:proofErr w:type="spellEnd"/>
      <w:r w:rsidRPr="00805B34">
        <w:rPr>
          <w:szCs w:val="24"/>
        </w:rPr>
        <w:t xml:space="preserve"> 1979) and problem-oriented </w:t>
      </w:r>
      <w:proofErr w:type="gramStart"/>
      <w:r w:rsidRPr="00805B34">
        <w:rPr>
          <w:szCs w:val="24"/>
        </w:rPr>
        <w:t>approaches’</w:t>
      </w:r>
      <w:proofErr w:type="gramEnd"/>
      <w:r w:rsidRPr="00805B34">
        <w:rPr>
          <w:szCs w:val="24"/>
        </w:rPr>
        <w:t xml:space="preserve">. The model looks at three areas – The target/victim – protection of the victim or target hardening measures, the location – for extra patrols in the offending area, and the offender – targeting offenders to cease their activities’. </w:t>
      </w:r>
      <w:bookmarkStart w:id="0" w:name="_Hlk159319564"/>
      <w:sdt>
        <w:sdtPr>
          <w:rPr>
            <w:szCs w:val="24"/>
          </w:rPr>
          <w:id w:val="2058048060"/>
          <w:citation/>
        </w:sdtPr>
        <w:sdtContent>
          <w:r w:rsidRPr="00805B34">
            <w:rPr>
              <w:szCs w:val="24"/>
            </w:rPr>
            <w:fldChar w:fldCharType="begin"/>
          </w:r>
          <w:r w:rsidRPr="00805B34">
            <w:rPr>
              <w:szCs w:val="24"/>
            </w:rPr>
            <w:instrText xml:space="preserve"> CITATION Bla231 \l 2057 </w:instrText>
          </w:r>
          <w:r w:rsidRPr="00805B34">
            <w:rPr>
              <w:szCs w:val="24"/>
            </w:rPr>
            <w:fldChar w:fldCharType="separate"/>
          </w:r>
          <w:r w:rsidRPr="00805B34">
            <w:rPr>
              <w:noProof/>
              <w:szCs w:val="24"/>
            </w:rPr>
            <w:t>(Blackstones, 2023)</w:t>
          </w:r>
          <w:r w:rsidRPr="00805B34">
            <w:rPr>
              <w:szCs w:val="24"/>
            </w:rPr>
            <w:fldChar w:fldCharType="end"/>
          </w:r>
        </w:sdtContent>
      </w:sdt>
      <w:bookmarkEnd w:id="0"/>
    </w:p>
    <w:p w14:paraId="62AEC8CA" w14:textId="77777777" w:rsidR="00ED7415" w:rsidRPr="00805B34" w:rsidRDefault="00ED7415" w:rsidP="00ED7415">
      <w:pPr>
        <w:spacing w:line="480" w:lineRule="auto"/>
        <w:ind w:left="566" w:firstLine="0"/>
        <w:rPr>
          <w:szCs w:val="24"/>
        </w:rPr>
      </w:pPr>
      <w:r w:rsidRPr="00805B34">
        <w:rPr>
          <w:szCs w:val="24"/>
        </w:rPr>
        <w:t>The OSARA model is an analogous approach to the PAT theory, it works much the same, but it is a continuous evaluation and more in depth. ***</w:t>
      </w:r>
    </w:p>
    <w:p w14:paraId="6659D59B" w14:textId="77777777" w:rsidR="00ED7415" w:rsidRPr="00805B34" w:rsidRDefault="00ED7415" w:rsidP="00ED7415">
      <w:pPr>
        <w:spacing w:line="480" w:lineRule="auto"/>
        <w:ind w:left="566" w:firstLine="0"/>
        <w:rPr>
          <w:spacing w:val="3"/>
          <w:szCs w:val="24"/>
        </w:rPr>
      </w:pPr>
      <w:r w:rsidRPr="00805B34">
        <w:rPr>
          <w:spacing w:val="3"/>
          <w:szCs w:val="24"/>
        </w:rPr>
        <w:t>Problem-oriented policing (POP) is an additional targeted intervention approach for tacking crime and disorder. POP is aimed at all ages and is a prevention tool.</w:t>
      </w:r>
    </w:p>
    <w:p w14:paraId="1F648E8D" w14:textId="77777777" w:rsidR="00ED7415" w:rsidRPr="00805B34" w:rsidRDefault="00ED7415" w:rsidP="00ED7415">
      <w:pPr>
        <w:spacing w:line="480" w:lineRule="auto"/>
        <w:ind w:left="566" w:firstLine="0"/>
        <w:rPr>
          <w:spacing w:val="3"/>
          <w:szCs w:val="24"/>
        </w:rPr>
      </w:pPr>
    </w:p>
    <w:p w14:paraId="6FBD78A2" w14:textId="77777777" w:rsidR="00ED7415" w:rsidRPr="00805B34" w:rsidRDefault="00ED7415" w:rsidP="00ED7415">
      <w:pPr>
        <w:spacing w:line="480" w:lineRule="auto"/>
        <w:rPr>
          <w:szCs w:val="24"/>
        </w:rPr>
      </w:pPr>
      <w:r w:rsidRPr="00805B34">
        <w:rPr>
          <w:szCs w:val="24"/>
        </w:rPr>
        <w:lastRenderedPageBreak/>
        <w:t xml:space="preserve">Early interventions offer support and guidance to young offenders. This approach is most effective if the young person is willing to engage with the police and already has a form of support already in place from family or friends, this can improve their engagement with multi-agency partners and decrease the risk of them offending. Once this offending behaviour is made known to the parents or guardians, it is often enough to steer the young person back onto the right track before things get out of hand as it is likely that the parent is unaware of the offending behaviour. With the right support and guidance, the young offender may engage well with police and help find solutions to tackle the offending behaviour. </w:t>
      </w:r>
    </w:p>
    <w:p w14:paraId="52C9CEA5" w14:textId="77777777" w:rsidR="00ED7415" w:rsidRPr="00805B34" w:rsidRDefault="00ED7415" w:rsidP="00ED7415">
      <w:pPr>
        <w:spacing w:line="480" w:lineRule="auto"/>
        <w:rPr>
          <w:szCs w:val="24"/>
        </w:rPr>
      </w:pPr>
    </w:p>
    <w:p w14:paraId="23096A15" w14:textId="77777777" w:rsidR="00ED7415" w:rsidRPr="00805B34" w:rsidRDefault="00ED7415" w:rsidP="00ED7415">
      <w:pPr>
        <w:spacing w:line="480" w:lineRule="auto"/>
        <w:ind w:left="566" w:firstLine="0"/>
        <w:rPr>
          <w:szCs w:val="24"/>
        </w:rPr>
      </w:pPr>
      <w:r w:rsidRPr="00805B34">
        <w:rPr>
          <w:szCs w:val="24"/>
        </w:rPr>
        <w:t xml:space="preserve">Early interventions are less effective when the victim refuses to engage and when they believe that the offending behaviour is ‘normal’. Offending behaviour may stem from adverse childhood experiences (ACES) where the child has been the victim of abuse or neglect resulting in trauma. The likelihood of a child who resides in an area of social deprivation deeming offending behaviour to be acceptable is likely as there is a high chance, they will witness offending behaviour daily. The young offender may already have poor relations with the police and have no positive influence in their life to implement correct behaviour. </w:t>
      </w:r>
    </w:p>
    <w:p w14:paraId="3B376ED0" w14:textId="77777777" w:rsidR="00ED7415" w:rsidRPr="00805B34" w:rsidRDefault="00ED7415" w:rsidP="00ED7415">
      <w:pPr>
        <w:spacing w:line="480" w:lineRule="auto"/>
        <w:ind w:left="566" w:firstLine="0"/>
        <w:rPr>
          <w:szCs w:val="24"/>
        </w:rPr>
      </w:pPr>
      <w:r w:rsidRPr="00805B34">
        <w:rPr>
          <w:szCs w:val="24"/>
        </w:rPr>
        <w:t xml:space="preserve">The parents of the young offender may have led a life of crime themselves and they are aware of the behaviour, yet they chose to take no positive action to prevent it. </w:t>
      </w:r>
    </w:p>
    <w:p w14:paraId="58A2EA77" w14:textId="77777777" w:rsidR="00ED7415" w:rsidRPr="00805B34" w:rsidRDefault="00ED7415" w:rsidP="00ED7415">
      <w:pPr>
        <w:spacing w:line="480" w:lineRule="auto"/>
        <w:ind w:left="566" w:firstLine="0"/>
        <w:rPr>
          <w:szCs w:val="24"/>
        </w:rPr>
      </w:pPr>
      <w:r w:rsidRPr="00805B34">
        <w:rPr>
          <w:szCs w:val="24"/>
        </w:rPr>
        <w:t>Studies into mental health and young offending has presented a significant link which integrate the two together. ‘</w:t>
      </w:r>
      <w:r w:rsidRPr="00805B34">
        <w:rPr>
          <w:color w:val="222222"/>
          <w:szCs w:val="24"/>
          <w:shd w:val="clear" w:color="auto" w:fill="FFFFFF"/>
        </w:rPr>
        <w:t xml:space="preserve">High rates of adverse childhood </w:t>
      </w:r>
      <w:r w:rsidRPr="00805B34">
        <w:rPr>
          <w:color w:val="222222"/>
          <w:szCs w:val="24"/>
          <w:shd w:val="clear" w:color="auto" w:fill="FFFFFF"/>
        </w:rPr>
        <w:lastRenderedPageBreak/>
        <w:t xml:space="preserve">experiences (ACEs, e.g., abuse and neglect) have been found in young offenders. Furthermore, ACEs seem to increase the risk of developing relevant mental health problems, which increases the risk of criminal recidivism but they are also associated with behavioural disturbances during imprisonment, risky sexual behaviours, substance abuse, suicide attempts, and many other negative outcomes’ </w:t>
      </w:r>
      <w:sdt>
        <w:sdtPr>
          <w:rPr>
            <w:color w:val="222222"/>
            <w:szCs w:val="24"/>
            <w:shd w:val="clear" w:color="auto" w:fill="FFFFFF"/>
          </w:rPr>
          <w:id w:val="-2093461345"/>
          <w:citation/>
        </w:sdtPr>
        <w:sdtContent>
          <w:r w:rsidRPr="00805B34">
            <w:rPr>
              <w:color w:val="222222"/>
              <w:szCs w:val="24"/>
              <w:shd w:val="clear" w:color="auto" w:fill="FFFFFF"/>
            </w:rPr>
            <w:fldChar w:fldCharType="begin"/>
          </w:r>
          <w:r w:rsidRPr="00805B34">
            <w:rPr>
              <w:color w:val="222222"/>
              <w:szCs w:val="24"/>
              <w:shd w:val="clear" w:color="auto" w:fill="FFFFFF"/>
            </w:rPr>
            <w:instrText xml:space="preserve"> CITATION Dan22 \l 2057 </w:instrText>
          </w:r>
          <w:r w:rsidRPr="00805B34">
            <w:rPr>
              <w:color w:val="222222"/>
              <w:szCs w:val="24"/>
              <w:shd w:val="clear" w:color="auto" w:fill="FFFFFF"/>
            </w:rPr>
            <w:fldChar w:fldCharType="separate"/>
          </w:r>
          <w:r w:rsidRPr="00805B34">
            <w:rPr>
              <w:noProof/>
              <w:color w:val="222222"/>
              <w:szCs w:val="24"/>
              <w:shd w:val="clear" w:color="auto" w:fill="FFFFFF"/>
            </w:rPr>
            <w:t>(Daniel Turner, 2022)</w:t>
          </w:r>
          <w:r w:rsidRPr="00805B34">
            <w:rPr>
              <w:color w:val="222222"/>
              <w:szCs w:val="24"/>
              <w:shd w:val="clear" w:color="auto" w:fill="FFFFFF"/>
            </w:rPr>
            <w:fldChar w:fldCharType="end"/>
          </w:r>
        </w:sdtContent>
      </w:sdt>
      <w:r w:rsidRPr="00805B34">
        <w:rPr>
          <w:color w:val="222222"/>
          <w:szCs w:val="24"/>
          <w:shd w:val="clear" w:color="auto" w:fill="FFFFFF"/>
        </w:rPr>
        <w:t xml:space="preserve"> </w:t>
      </w:r>
      <w:r w:rsidRPr="00805B34">
        <w:rPr>
          <w:szCs w:val="24"/>
        </w:rPr>
        <w:t>It is a known fact that mental health is apparent now more than ever in young children. Addressing the impacts of mental health on young children, intervening at an early stage and implementing help and support before it’s too late would reduce crime and disorder reduce the offending curve amongst young children.</w:t>
      </w:r>
    </w:p>
    <w:p w14:paraId="7D09CD50" w14:textId="77777777" w:rsidR="00ED7415" w:rsidRPr="00805B34" w:rsidRDefault="00ED7415" w:rsidP="00ED7415">
      <w:pPr>
        <w:spacing w:line="480" w:lineRule="auto"/>
        <w:rPr>
          <w:szCs w:val="24"/>
        </w:rPr>
      </w:pPr>
    </w:p>
    <w:p w14:paraId="7C168074" w14:textId="77777777" w:rsidR="00ED7415" w:rsidRPr="00805B34" w:rsidRDefault="00ED7415" w:rsidP="00ED7415">
      <w:pPr>
        <w:spacing w:line="480" w:lineRule="auto"/>
        <w:ind w:left="566" w:firstLine="0"/>
        <w:rPr>
          <w:szCs w:val="24"/>
        </w:rPr>
      </w:pPr>
      <w:r w:rsidRPr="00805B34">
        <w:rPr>
          <w:szCs w:val="24"/>
        </w:rPr>
        <w:t xml:space="preserve">It is apparent that the appeal for a person to join a gang in this day in age is becoming increasingly common. Social media is the main way young people interact, this plays a significant part in youth gangs, as members use social media platforms to seek their next victim and ‘glamourise’ gang life. Music videos play a part in glamourising gang life as the music and videos are made to look appealing to young people.  Youth gangs will seek to lure vulnerable people of any age into their circle, they will look for weaknesses amongst a person’s character and their socio-economic backgrounds. </w:t>
      </w:r>
    </w:p>
    <w:p w14:paraId="064ACEDE" w14:textId="77777777" w:rsidR="00ED7415" w:rsidRPr="00805B34" w:rsidRDefault="00ED7415" w:rsidP="00ED7415">
      <w:pPr>
        <w:spacing w:line="480" w:lineRule="auto"/>
        <w:ind w:left="566" w:firstLine="0"/>
        <w:rPr>
          <w:szCs w:val="24"/>
        </w:rPr>
      </w:pPr>
      <w:r w:rsidRPr="00805B34">
        <w:rPr>
          <w:szCs w:val="24"/>
        </w:rPr>
        <w:t>Vulnerable people will join gangs to escape poverty as the gang members offer the person ‘benefits’ of joining their gang, this can initially come in forms of money and clothes. The vulnerable person is then lured into a life or crime and the money and benefits only come if they provide favours for the gang. County lines*</w:t>
      </w:r>
    </w:p>
    <w:p w14:paraId="7EEEBD56" w14:textId="77777777" w:rsidR="00ED7415" w:rsidRPr="00805B34" w:rsidRDefault="00ED7415" w:rsidP="00ED7415">
      <w:pPr>
        <w:spacing w:line="480" w:lineRule="auto"/>
        <w:ind w:left="566" w:firstLine="0"/>
        <w:rPr>
          <w:szCs w:val="24"/>
        </w:rPr>
      </w:pPr>
    </w:p>
    <w:p w14:paraId="27E29045" w14:textId="77777777" w:rsidR="00ED7415" w:rsidRPr="00805B34" w:rsidRDefault="00ED7415" w:rsidP="00ED7415">
      <w:pPr>
        <w:spacing w:line="480" w:lineRule="auto"/>
        <w:rPr>
          <w:spacing w:val="5"/>
          <w:szCs w:val="24"/>
          <w:shd w:val="clear" w:color="auto" w:fill="FFFFFF"/>
        </w:rPr>
      </w:pPr>
      <w:r w:rsidRPr="00805B34">
        <w:rPr>
          <w:spacing w:val="5"/>
          <w:szCs w:val="24"/>
          <w:shd w:val="clear" w:color="auto" w:fill="FFFFFF"/>
        </w:rPr>
        <w:t xml:space="preserve">This essay concludes with the findings that a multi-agency approach is imperative for tackling youth gangs. Early interventions are achievable if the young person has the correct support and guidance and has a resistance to peer influences. </w:t>
      </w:r>
    </w:p>
    <w:p w14:paraId="39C55CA4" w14:textId="77777777" w:rsidR="00ED7415" w:rsidRPr="00805B34" w:rsidRDefault="00ED7415" w:rsidP="00ED7415">
      <w:pPr>
        <w:spacing w:line="480" w:lineRule="auto"/>
        <w:rPr>
          <w:szCs w:val="24"/>
        </w:rPr>
      </w:pPr>
    </w:p>
    <w:p w14:paraId="637FD48C" w14:textId="77777777" w:rsidR="00ED7415" w:rsidRPr="00805B34" w:rsidRDefault="00ED7415" w:rsidP="00ED7415">
      <w:pPr>
        <w:spacing w:line="480" w:lineRule="auto"/>
        <w:ind w:left="566" w:firstLine="0"/>
        <w:rPr>
          <w:szCs w:val="24"/>
        </w:rPr>
      </w:pPr>
    </w:p>
    <w:sdt>
      <w:sdtPr>
        <w:id w:val="-71127659"/>
        <w:docPartObj>
          <w:docPartGallery w:val="Bibliographies"/>
          <w:docPartUnique/>
        </w:docPartObj>
      </w:sdtPr>
      <w:sdtEndPr>
        <w:rPr>
          <w:rFonts w:ascii="Arial" w:eastAsia="Arial" w:hAnsi="Arial" w:cs="Arial"/>
          <w:color w:val="000000"/>
          <w:kern w:val="2"/>
          <w:sz w:val="24"/>
          <w:szCs w:val="22"/>
          <w:lang w:val="en-GB" w:eastAsia="en-GB"/>
        </w:rPr>
      </w:sdtEndPr>
      <w:sdtContent>
        <w:p w14:paraId="3A09D7F3" w14:textId="77777777" w:rsidR="00ED7415" w:rsidRDefault="00ED7415" w:rsidP="00ED7415">
          <w:pPr>
            <w:pStyle w:val="Heading1"/>
          </w:pPr>
          <w:r>
            <w:t>Bibliography</w:t>
          </w:r>
        </w:p>
        <w:sdt>
          <w:sdtPr>
            <w:id w:val="-1344001529"/>
            <w:bibliography/>
          </w:sdtPr>
          <w:sdtContent>
            <w:p w14:paraId="26AE5DFF" w14:textId="77777777" w:rsidR="00ED7415" w:rsidRDefault="00ED7415" w:rsidP="00ED7415">
              <w:pPr>
                <w:pStyle w:val="Bibliography"/>
                <w:rPr>
                  <w:noProof/>
                  <w:lang w:val="en-US"/>
                </w:rPr>
              </w:pPr>
              <w:r>
                <w:fldChar w:fldCharType="begin"/>
              </w:r>
              <w:r>
                <w:instrText xml:space="preserve"> BIBLIOGRAPHY </w:instrText>
              </w:r>
              <w:r>
                <w:fldChar w:fldCharType="separate"/>
              </w:r>
              <w:r>
                <w:rPr>
                  <w:noProof/>
                  <w:lang w:val="en-US"/>
                </w:rPr>
                <w:t xml:space="preserve">Anon., 2023. Everybody's buisness. </w:t>
              </w:r>
              <w:r>
                <w:rPr>
                  <w:i/>
                  <w:iCs/>
                  <w:noProof/>
                  <w:lang w:val="en-US"/>
                </w:rPr>
                <w:t xml:space="preserve">Early intervention crime reduction, </w:t>
              </w:r>
              <w:r>
                <w:rPr>
                  <w:noProof/>
                  <w:lang w:val="en-US"/>
                </w:rPr>
                <w:t>p. 50.</w:t>
              </w:r>
            </w:p>
            <w:p w14:paraId="0A58B584" w14:textId="77777777" w:rsidR="00ED7415" w:rsidRPr="008867BB" w:rsidRDefault="00ED7415" w:rsidP="00ED7415">
              <w:pPr>
                <w:rPr>
                  <w:lang w:val="en-US"/>
                </w:rPr>
              </w:pPr>
            </w:p>
            <w:p w14:paraId="08382D13" w14:textId="77777777" w:rsidR="00ED7415" w:rsidRDefault="00ED7415" w:rsidP="00ED7415">
              <w:pPr>
                <w:pStyle w:val="Bibliography"/>
                <w:rPr>
                  <w:noProof/>
                  <w:lang w:val="en-US"/>
                </w:rPr>
              </w:pPr>
              <w:r>
                <w:rPr>
                  <w:noProof/>
                  <w:lang w:val="en-US"/>
                </w:rPr>
                <w:t xml:space="preserve">Blackstones, 2023. </w:t>
              </w:r>
              <w:r>
                <w:rPr>
                  <w:i/>
                  <w:iCs/>
                  <w:noProof/>
                  <w:lang w:val="en-US"/>
                </w:rPr>
                <w:t xml:space="preserve">Blackstones handbook for polcing students. </w:t>
              </w:r>
              <w:r>
                <w:rPr>
                  <w:noProof/>
                  <w:lang w:val="en-US"/>
                </w:rPr>
                <w:t>Oxford: Oxford University Press.</w:t>
              </w:r>
            </w:p>
            <w:p w14:paraId="6E25D424" w14:textId="77777777" w:rsidR="00ED7415" w:rsidRPr="008867BB" w:rsidRDefault="00ED7415" w:rsidP="00ED7415">
              <w:pPr>
                <w:rPr>
                  <w:lang w:val="en-US"/>
                </w:rPr>
              </w:pPr>
            </w:p>
            <w:p w14:paraId="3C4869A8" w14:textId="77777777" w:rsidR="00ED7415" w:rsidRDefault="00ED7415" w:rsidP="00ED7415">
              <w:pPr>
                <w:pStyle w:val="Bibliography"/>
                <w:rPr>
                  <w:noProof/>
                  <w:lang w:val="en-US"/>
                </w:rPr>
              </w:pPr>
              <w:r>
                <w:rPr>
                  <w:noProof/>
                  <w:lang w:val="en-US"/>
                </w:rPr>
                <w:t xml:space="preserve">Daniel Turner, A. J. W., 2022. The association between adverse childhood experiences and mental. </w:t>
              </w:r>
              <w:r>
                <w:rPr>
                  <w:i/>
                  <w:iCs/>
                  <w:noProof/>
                  <w:lang w:val="en-US"/>
                </w:rPr>
                <w:t xml:space="preserve">European Child &amp; Adolescent Psychiatry (2021), </w:t>
              </w:r>
              <w:r>
                <w:rPr>
                  <w:noProof/>
                  <w:lang w:val="en-US"/>
                </w:rPr>
                <w:t>2nd August.p. 13.</w:t>
              </w:r>
            </w:p>
            <w:p w14:paraId="5EBE5635" w14:textId="410A202F" w:rsidR="00ED7415" w:rsidRDefault="00ED7415" w:rsidP="00ED7415">
              <w:r>
                <w:rPr>
                  <w:b/>
                  <w:bCs/>
                  <w:noProof/>
                </w:rPr>
                <w:fldChar w:fldCharType="end"/>
              </w:r>
            </w:p>
          </w:sdtContent>
        </w:sdt>
      </w:sdtContent>
    </w:sdt>
    <w:p w14:paraId="4CAD1B05" w14:textId="77777777" w:rsidR="00ED7415" w:rsidRDefault="00ED7415" w:rsidP="00ED7415"/>
    <w:p w14:paraId="1AA59B32" w14:textId="77777777" w:rsidR="00ED7415" w:rsidRDefault="00ED7415" w:rsidP="00ED7415"/>
    <w:p w14:paraId="47AC68ED" w14:textId="77777777" w:rsidR="00ED7415" w:rsidRDefault="00ED7415" w:rsidP="00ED7415"/>
    <w:p w14:paraId="535F7B35" w14:textId="77777777" w:rsidR="00ED7415" w:rsidRDefault="00ED7415" w:rsidP="00ED7415"/>
    <w:p w14:paraId="4391B958" w14:textId="77777777" w:rsidR="00ED7415" w:rsidRDefault="00ED7415" w:rsidP="00ED7415"/>
    <w:p w14:paraId="7A414504" w14:textId="77777777" w:rsidR="00ED7415" w:rsidRDefault="00ED7415" w:rsidP="00ED7415"/>
    <w:p w14:paraId="1A957105" w14:textId="77777777" w:rsidR="00ED7415" w:rsidRDefault="00ED7415" w:rsidP="00ED7415"/>
    <w:p w14:paraId="754A7B50" w14:textId="77777777" w:rsidR="00ED7415" w:rsidRDefault="00ED7415" w:rsidP="00ED7415"/>
    <w:p w14:paraId="02C035EB" w14:textId="77777777" w:rsidR="00ED7415" w:rsidRDefault="00ED7415" w:rsidP="00ED7415"/>
    <w:p w14:paraId="33D1D034" w14:textId="77777777" w:rsidR="00ED7415" w:rsidRDefault="00ED7415" w:rsidP="00ED7415"/>
    <w:p w14:paraId="495AEF73" w14:textId="77777777" w:rsidR="00ED7415" w:rsidRDefault="00ED7415" w:rsidP="00ED7415"/>
    <w:p w14:paraId="7767CE4F" w14:textId="77777777" w:rsidR="00ED7415" w:rsidRDefault="00ED7415" w:rsidP="00ED7415"/>
    <w:p w14:paraId="3895AB68" w14:textId="77777777" w:rsidR="00ED7415" w:rsidRDefault="00ED7415" w:rsidP="00ED7415"/>
    <w:p w14:paraId="2E731E69" w14:textId="77777777" w:rsidR="00ED7415" w:rsidRDefault="00ED7415" w:rsidP="00ED7415"/>
    <w:p w14:paraId="071F080C" w14:textId="77777777" w:rsidR="00ED7415" w:rsidRDefault="00ED7415" w:rsidP="00ED7415"/>
    <w:p w14:paraId="0D17BF5C" w14:textId="77777777" w:rsidR="00ED7415" w:rsidRDefault="00ED7415" w:rsidP="00ED7415"/>
    <w:p w14:paraId="33376838" w14:textId="77777777" w:rsidR="00ED7415" w:rsidRDefault="00ED7415" w:rsidP="00ED7415"/>
    <w:p w14:paraId="4D510161" w14:textId="77777777" w:rsidR="00ED7415" w:rsidRDefault="00ED7415" w:rsidP="00ED7415"/>
    <w:p w14:paraId="44D51EE8" w14:textId="77777777" w:rsidR="00ED7415" w:rsidRDefault="00ED7415" w:rsidP="00ED7415"/>
    <w:p w14:paraId="4EF0C617" w14:textId="77777777" w:rsidR="00ED7415" w:rsidRDefault="00ED7415" w:rsidP="00ED7415"/>
    <w:p w14:paraId="439FBB2C" w14:textId="77777777" w:rsidR="00ED7415" w:rsidRDefault="00ED7415" w:rsidP="00ED7415"/>
    <w:p w14:paraId="23C1100D" w14:textId="77777777" w:rsidR="00ED7415" w:rsidRPr="00537FA6" w:rsidRDefault="00ED7415" w:rsidP="00ED7415">
      <w:pPr>
        <w:spacing w:after="16" w:line="259" w:lineRule="auto"/>
        <w:ind w:left="20" w:right="0"/>
        <w:jc w:val="left"/>
        <w:rPr>
          <w:szCs w:val="24"/>
        </w:rPr>
      </w:pPr>
      <w:r w:rsidRPr="00537FA6">
        <w:rPr>
          <w:b/>
          <w:szCs w:val="24"/>
        </w:rPr>
        <w:t>Essay four – Valuing Difference &amp; Inclusion</w:t>
      </w:r>
      <w:r w:rsidRPr="00537FA6">
        <w:rPr>
          <w:szCs w:val="24"/>
        </w:rPr>
        <w:t xml:space="preserve"> </w:t>
      </w:r>
    </w:p>
    <w:p w14:paraId="409186E8" w14:textId="77777777" w:rsidR="00ED7415" w:rsidRDefault="00ED7415" w:rsidP="00ED7415"/>
    <w:p w14:paraId="29F1575C" w14:textId="77777777" w:rsidR="00ED7415" w:rsidRDefault="00ED7415" w:rsidP="00ED7415"/>
    <w:p w14:paraId="2AB13F89" w14:textId="77777777" w:rsidR="00ED7415" w:rsidRDefault="00ED7415" w:rsidP="00ED7415"/>
    <w:p w14:paraId="6CDF3FD0" w14:textId="77777777" w:rsidR="00ED7415" w:rsidRDefault="00ED7415" w:rsidP="00ED7415">
      <w:pPr>
        <w:spacing w:line="480" w:lineRule="auto"/>
        <w:ind w:left="10"/>
        <w:jc w:val="left"/>
        <w:rPr>
          <w:szCs w:val="24"/>
        </w:rPr>
      </w:pPr>
      <w:r>
        <w:rPr>
          <w:szCs w:val="24"/>
        </w:rPr>
        <w:t>This essay investigates the changes needed that police forces have utilised, to encourage and integrate with the diverse society they serve.</w:t>
      </w:r>
    </w:p>
    <w:p w14:paraId="4B9FEE9F" w14:textId="77777777" w:rsidR="00ED7415" w:rsidRPr="00F21603" w:rsidRDefault="00ED7415" w:rsidP="00ED7415">
      <w:pPr>
        <w:spacing w:line="480" w:lineRule="auto"/>
        <w:ind w:left="10"/>
        <w:jc w:val="left"/>
        <w:rPr>
          <w:szCs w:val="24"/>
        </w:rPr>
      </w:pPr>
      <w:r w:rsidRPr="00F21603">
        <w:rPr>
          <w:szCs w:val="24"/>
        </w:rPr>
        <w:t>Police forces around the UK have encountered a significant alteration to the way the policing style has changed throughout the years to accommodate diverse communities. Many of the out-of-date practices that came with the police and the stereo typical roles and procedures have been scrapped to suit the modern day, diverse world we live in today.</w:t>
      </w:r>
    </w:p>
    <w:p w14:paraId="51921E81" w14:textId="77777777" w:rsidR="00ED7415" w:rsidRDefault="00ED7415" w:rsidP="00ED7415">
      <w:pPr>
        <w:spacing w:line="480" w:lineRule="auto"/>
        <w:ind w:left="10"/>
        <w:jc w:val="left"/>
        <w:rPr>
          <w:szCs w:val="24"/>
        </w:rPr>
      </w:pPr>
      <w:r w:rsidRPr="00F21603">
        <w:rPr>
          <w:szCs w:val="24"/>
        </w:rPr>
        <w:t xml:space="preserve">It was factuality known that historically, police officers were predominantly </w:t>
      </w:r>
      <w:r>
        <w:rPr>
          <w:szCs w:val="24"/>
        </w:rPr>
        <w:t>m</w:t>
      </w:r>
      <w:r w:rsidRPr="00F21603">
        <w:rPr>
          <w:szCs w:val="24"/>
        </w:rPr>
        <w:t>ale, British and</w:t>
      </w:r>
      <w:r>
        <w:rPr>
          <w:szCs w:val="24"/>
        </w:rPr>
        <w:t xml:space="preserve"> had to meet the requirement of being</w:t>
      </w:r>
      <w:r w:rsidRPr="00F21603">
        <w:rPr>
          <w:szCs w:val="24"/>
        </w:rPr>
        <w:t xml:space="preserve"> 6 foot tall.</w:t>
      </w:r>
    </w:p>
    <w:p w14:paraId="6DA92569" w14:textId="77777777" w:rsidR="00ED7415" w:rsidRPr="00F21603" w:rsidRDefault="00ED7415" w:rsidP="00ED7415">
      <w:pPr>
        <w:spacing w:line="480" w:lineRule="auto"/>
        <w:ind w:left="10"/>
        <w:jc w:val="left"/>
        <w:rPr>
          <w:szCs w:val="24"/>
        </w:rPr>
      </w:pPr>
    </w:p>
    <w:p w14:paraId="0D0D123A" w14:textId="77777777" w:rsidR="00ED7415" w:rsidRPr="00F21603" w:rsidRDefault="00ED7415" w:rsidP="00ED7415">
      <w:pPr>
        <w:spacing w:line="480" w:lineRule="auto"/>
        <w:ind w:left="10"/>
        <w:jc w:val="left"/>
        <w:rPr>
          <w:szCs w:val="24"/>
        </w:rPr>
      </w:pPr>
      <w:r w:rsidRPr="00F21603">
        <w:rPr>
          <w:szCs w:val="24"/>
        </w:rPr>
        <w:t>The discrimination around the stereo typical ‘policeman’ left the public with repudiated views associated with policing and the law, these views left the policing forces with little option to acknowledge and recognise the modern-day world and amend the immediate changes required.</w:t>
      </w:r>
    </w:p>
    <w:p w14:paraId="4980EFE5" w14:textId="77777777" w:rsidR="00ED7415" w:rsidRPr="00F21603" w:rsidRDefault="00ED7415" w:rsidP="00ED7415">
      <w:pPr>
        <w:spacing w:line="480" w:lineRule="auto"/>
        <w:ind w:left="10"/>
        <w:jc w:val="left"/>
        <w:rPr>
          <w:szCs w:val="24"/>
        </w:rPr>
      </w:pPr>
    </w:p>
    <w:p w14:paraId="72800033" w14:textId="77777777" w:rsidR="00ED7415" w:rsidRDefault="00ED7415" w:rsidP="00ED7415">
      <w:pPr>
        <w:spacing w:line="480" w:lineRule="auto"/>
        <w:ind w:left="10"/>
        <w:jc w:val="left"/>
        <w:rPr>
          <w:color w:val="333333"/>
          <w:szCs w:val="24"/>
        </w:rPr>
      </w:pPr>
      <w:r>
        <w:rPr>
          <w:color w:val="333333"/>
          <w:szCs w:val="24"/>
        </w:rPr>
        <w:t xml:space="preserve">Research shows that, </w:t>
      </w:r>
      <w:r w:rsidRPr="00F21603">
        <w:rPr>
          <w:color w:val="333333"/>
          <w:szCs w:val="24"/>
        </w:rPr>
        <w:t xml:space="preserve">‘Diversity of police personnel, especially regarding representation of female and racial/ethnic minority officers, is an important step in improving positive police-community relations. Historically, both female and minority applicants have faced challenges in recruitment, hiring, and selection. </w:t>
      </w:r>
      <w:sdt>
        <w:sdtPr>
          <w:rPr>
            <w:color w:val="333333"/>
            <w:szCs w:val="24"/>
          </w:rPr>
          <w:id w:val="-1224606188"/>
          <w:citation/>
        </w:sdtPr>
        <w:sdtContent>
          <w:r w:rsidRPr="00F21603">
            <w:rPr>
              <w:color w:val="333333"/>
              <w:szCs w:val="24"/>
            </w:rPr>
            <w:fldChar w:fldCharType="begin"/>
          </w:r>
          <w:r w:rsidRPr="00F21603">
            <w:rPr>
              <w:color w:val="333333"/>
              <w:szCs w:val="24"/>
            </w:rPr>
            <w:instrText xml:space="preserve"> CITATION JrR20 \l 2057 </w:instrText>
          </w:r>
          <w:r w:rsidRPr="00F21603">
            <w:rPr>
              <w:color w:val="333333"/>
              <w:szCs w:val="24"/>
            </w:rPr>
            <w:fldChar w:fldCharType="separate"/>
          </w:r>
          <w:r w:rsidRPr="00296DCD">
            <w:rPr>
              <w:noProof/>
              <w:color w:val="333333"/>
              <w:szCs w:val="24"/>
            </w:rPr>
            <w:t>(Jr., 2020)</w:t>
          </w:r>
          <w:r w:rsidRPr="00F21603">
            <w:rPr>
              <w:color w:val="333333"/>
              <w:szCs w:val="24"/>
            </w:rPr>
            <w:fldChar w:fldCharType="end"/>
          </w:r>
        </w:sdtContent>
      </w:sdt>
      <w:r w:rsidRPr="00F21603">
        <w:rPr>
          <w:color w:val="333333"/>
          <w:szCs w:val="24"/>
        </w:rPr>
        <w:t>.</w:t>
      </w:r>
    </w:p>
    <w:p w14:paraId="3394A6D4" w14:textId="77777777" w:rsidR="00ED7415" w:rsidRDefault="00ED7415" w:rsidP="00ED7415">
      <w:pPr>
        <w:spacing w:line="480" w:lineRule="auto"/>
        <w:ind w:left="10"/>
        <w:jc w:val="left"/>
        <w:rPr>
          <w:color w:val="333333"/>
          <w:szCs w:val="24"/>
        </w:rPr>
      </w:pPr>
      <w:r>
        <w:rPr>
          <w:color w:val="333333"/>
          <w:szCs w:val="24"/>
        </w:rPr>
        <w:t xml:space="preserve">Applying for the role of a constable requires competency exams and a certain level of qualifications. People from an ethnic background may not have received </w:t>
      </w:r>
      <w:r>
        <w:rPr>
          <w:color w:val="333333"/>
          <w:szCs w:val="24"/>
        </w:rPr>
        <w:lastRenderedPageBreak/>
        <w:t>the level of education or, if studies have been undertaken in a different country, the qualifications gained may not be recognised here in the UK, therefore they may find the online exams challenging and not hit the criteria needed for successful recruitment. This leaves opportunities for enhancement from police forces to assist with the successful recruitment and training to encourage diversity.</w:t>
      </w:r>
    </w:p>
    <w:p w14:paraId="68D0E80F" w14:textId="77777777" w:rsidR="00ED7415" w:rsidRDefault="00ED7415" w:rsidP="00ED7415">
      <w:pPr>
        <w:spacing w:line="480" w:lineRule="auto"/>
        <w:ind w:left="10"/>
        <w:jc w:val="left"/>
        <w:rPr>
          <w:color w:val="333333"/>
          <w:szCs w:val="24"/>
        </w:rPr>
      </w:pPr>
      <w:r>
        <w:rPr>
          <w:color w:val="333333"/>
          <w:szCs w:val="24"/>
        </w:rPr>
        <w:t xml:space="preserve">Furthermore, people who reside in deprived areas, who are vulnerable or victims of crime, may lack confidence and trust within the police force due to the lack of diversity and understanding and prevent them from wanting to engage. Police forces ‘can often reassure people through procedurally practices and by demonstrating understanding of the needs of diverse </w:t>
      </w:r>
      <w:proofErr w:type="gramStart"/>
      <w:r>
        <w:rPr>
          <w:color w:val="333333"/>
          <w:szCs w:val="24"/>
        </w:rPr>
        <w:t>groups’</w:t>
      </w:r>
      <w:proofErr w:type="gramEnd"/>
      <w:r>
        <w:rPr>
          <w:color w:val="333333"/>
          <w:szCs w:val="24"/>
        </w:rPr>
        <w:t xml:space="preserve">. </w:t>
      </w:r>
      <w:sdt>
        <w:sdtPr>
          <w:rPr>
            <w:color w:val="333333"/>
            <w:szCs w:val="24"/>
          </w:rPr>
          <w:id w:val="1752776215"/>
          <w:citation/>
        </w:sdtPr>
        <w:sdtContent>
          <w:r>
            <w:rPr>
              <w:color w:val="333333"/>
              <w:szCs w:val="24"/>
            </w:rPr>
            <w:fldChar w:fldCharType="begin"/>
          </w:r>
          <w:r>
            <w:rPr>
              <w:color w:val="333333"/>
              <w:szCs w:val="24"/>
            </w:rPr>
            <w:instrText xml:space="preserve">CITATION Pre22 \l 2057 </w:instrText>
          </w:r>
          <w:r>
            <w:rPr>
              <w:color w:val="333333"/>
              <w:szCs w:val="24"/>
            </w:rPr>
            <w:fldChar w:fldCharType="separate"/>
          </w:r>
          <w:r w:rsidRPr="00296DCD">
            <w:rPr>
              <w:noProof/>
              <w:color w:val="333333"/>
              <w:szCs w:val="24"/>
            </w:rPr>
            <w:t>(Blackstones, 2022)</w:t>
          </w:r>
          <w:r>
            <w:rPr>
              <w:color w:val="333333"/>
              <w:szCs w:val="24"/>
            </w:rPr>
            <w:fldChar w:fldCharType="end"/>
          </w:r>
        </w:sdtContent>
      </w:sdt>
    </w:p>
    <w:p w14:paraId="31636782" w14:textId="77777777" w:rsidR="00ED7415" w:rsidRDefault="00ED7415" w:rsidP="00ED7415">
      <w:pPr>
        <w:spacing w:line="480" w:lineRule="auto"/>
        <w:ind w:left="10"/>
        <w:jc w:val="left"/>
        <w:rPr>
          <w:color w:val="333333"/>
          <w:szCs w:val="24"/>
        </w:rPr>
      </w:pPr>
    </w:p>
    <w:p w14:paraId="4D86BAD2" w14:textId="77777777" w:rsidR="00ED7415" w:rsidRPr="00F21603" w:rsidRDefault="00ED7415" w:rsidP="00ED7415">
      <w:pPr>
        <w:spacing w:line="480" w:lineRule="auto"/>
        <w:ind w:left="10"/>
        <w:jc w:val="left"/>
        <w:rPr>
          <w:color w:val="333333"/>
          <w:szCs w:val="24"/>
        </w:rPr>
      </w:pPr>
      <w:r>
        <w:rPr>
          <w:color w:val="333333"/>
          <w:szCs w:val="24"/>
        </w:rPr>
        <w:t xml:space="preserve">Significant adjustments have been made to accommodate diversity within the police force around the UK. Adjustments such as, prayer rooms, workplace adjustments for people with religious beliefs, the acceptance of head wear and facial hair </w:t>
      </w:r>
      <w:proofErr w:type="gramStart"/>
      <w:r>
        <w:rPr>
          <w:color w:val="333333"/>
          <w:szCs w:val="24"/>
        </w:rPr>
        <w:t>and also</w:t>
      </w:r>
      <w:proofErr w:type="gramEnd"/>
      <w:r>
        <w:rPr>
          <w:color w:val="333333"/>
          <w:szCs w:val="24"/>
        </w:rPr>
        <w:t xml:space="preserve"> rooms for breast feeding mothers have been welcomed to support diversity and encourage unity as a force. When police encounter issues with language barriers whilst dealing with members of the public, the force have their own translators which can be used when interviewing, taking statements and for general enquiries. </w:t>
      </w:r>
    </w:p>
    <w:p w14:paraId="44B9E6E7" w14:textId="77777777" w:rsidR="00ED7415" w:rsidRPr="00A6689C"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sidRPr="00F21603">
        <w:rPr>
          <w:color w:val="333333"/>
          <w:szCs w:val="24"/>
        </w:rPr>
        <w:t xml:space="preserve">The recognition that Police forces need to represent the communities created a plan which was implemented to reflect all sections of society by creating an uplift in attracting and recruiting a diverse workforce. This displayed successful recruitment </w:t>
      </w:r>
      <w:r w:rsidRPr="00F21603">
        <w:rPr>
          <w:color w:val="333333"/>
          <w:szCs w:val="24"/>
        </w:rPr>
        <w:lastRenderedPageBreak/>
        <w:t>of black, Asian and minority ethnic officers</w:t>
      </w:r>
      <w:r>
        <w:rPr>
          <w:color w:val="333333"/>
          <w:szCs w:val="24"/>
        </w:rPr>
        <w:t xml:space="preserve"> (Also known as BAME), although the figures shown for the UK are still exceptionally low.</w:t>
      </w:r>
    </w:p>
    <w:p w14:paraId="2ADBF2E0"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Studies show that, ‘A</w:t>
      </w:r>
      <w:r w:rsidRPr="00A6689C">
        <w:rPr>
          <w:rFonts w:eastAsia="Times New Roman"/>
          <w:color w:val="0B0C0C"/>
          <w:kern w:val="0"/>
          <w:szCs w:val="24"/>
          <w14:ligatures w14:val="none"/>
        </w:rPr>
        <w:t>t the end of March 2022, out of</w:t>
      </w:r>
      <w:r>
        <w:rPr>
          <w:rFonts w:eastAsia="Times New Roman"/>
          <w:color w:val="0B0C0C"/>
          <w:kern w:val="0"/>
          <w:szCs w:val="24"/>
          <w14:ligatures w14:val="none"/>
        </w:rPr>
        <w:t xml:space="preserve"> 140,288 full time</w:t>
      </w:r>
      <w:r w:rsidRPr="00A6689C">
        <w:rPr>
          <w:rFonts w:eastAsia="Times New Roman"/>
          <w:color w:val="0B0C0C"/>
          <w:kern w:val="0"/>
          <w:szCs w:val="24"/>
          <w14:ligatures w14:val="none"/>
        </w:rPr>
        <w:t xml:space="preserve"> police officers whose ethnicity was known, 91.9% were white and 8.1% were from Asian, black, mixed, and 'other' ethnic minority backgrounds</w:t>
      </w:r>
      <w:r>
        <w:rPr>
          <w:rFonts w:eastAsia="Times New Roman"/>
          <w:color w:val="0B0C0C"/>
          <w:kern w:val="0"/>
          <w:szCs w:val="24"/>
          <w14:ligatures w14:val="none"/>
        </w:rPr>
        <w:t>’</w:t>
      </w:r>
      <w:r w:rsidRPr="00A6689C">
        <w:rPr>
          <w:rFonts w:eastAsia="Times New Roman"/>
          <w:color w:val="0B0C0C"/>
          <w:kern w:val="0"/>
          <w:szCs w:val="24"/>
          <w14:ligatures w14:val="none"/>
        </w:rPr>
        <w:t>.</w:t>
      </w:r>
      <w:r>
        <w:rPr>
          <w:rFonts w:eastAsia="Times New Roman"/>
          <w:color w:val="0B0C0C"/>
          <w:kern w:val="0"/>
          <w:szCs w:val="24"/>
          <w14:ligatures w14:val="none"/>
        </w:rPr>
        <w:t xml:space="preserve"> </w:t>
      </w:r>
      <w:sdt>
        <w:sdtPr>
          <w:rPr>
            <w:rFonts w:eastAsia="Times New Roman"/>
            <w:color w:val="0B0C0C"/>
            <w:kern w:val="0"/>
            <w:szCs w:val="24"/>
            <w14:ligatures w14:val="none"/>
          </w:rPr>
          <w:id w:val="308828996"/>
          <w:citation/>
        </w:sdtPr>
        <w:sdtContent>
          <w:r>
            <w:rPr>
              <w:rFonts w:eastAsia="Times New Roman"/>
              <w:color w:val="0B0C0C"/>
              <w:kern w:val="0"/>
              <w:szCs w:val="24"/>
              <w14:ligatures w14:val="none"/>
            </w:rPr>
            <w:fldChar w:fldCharType="begin"/>
          </w:r>
          <w:r>
            <w:rPr>
              <w:rFonts w:eastAsia="Times New Roman"/>
              <w:color w:val="0B0C0C"/>
              <w:kern w:val="0"/>
              <w:szCs w:val="24"/>
              <w14:ligatures w14:val="none"/>
            </w:rPr>
            <w:instrText xml:space="preserve"> CITATION GOV23 \l 2057 </w:instrText>
          </w:r>
          <w:r>
            <w:rPr>
              <w:rFonts w:eastAsia="Times New Roman"/>
              <w:color w:val="0B0C0C"/>
              <w:kern w:val="0"/>
              <w:szCs w:val="24"/>
              <w14:ligatures w14:val="none"/>
            </w:rPr>
            <w:fldChar w:fldCharType="separate"/>
          </w:r>
          <w:r w:rsidRPr="00296DCD">
            <w:rPr>
              <w:rFonts w:eastAsia="Times New Roman"/>
              <w:noProof/>
              <w:color w:val="0B0C0C"/>
              <w:kern w:val="0"/>
              <w:szCs w:val="24"/>
              <w14:ligatures w14:val="none"/>
            </w:rPr>
            <w:t>(GOV.UK, 2023)</w:t>
          </w:r>
          <w:r>
            <w:rPr>
              <w:rFonts w:eastAsia="Times New Roman"/>
              <w:color w:val="0B0C0C"/>
              <w:kern w:val="0"/>
              <w:szCs w:val="24"/>
              <w14:ligatures w14:val="none"/>
            </w:rPr>
            <w:fldChar w:fldCharType="end"/>
          </w:r>
        </w:sdtContent>
      </w:sdt>
      <w:r>
        <w:rPr>
          <w:rFonts w:eastAsia="Times New Roman"/>
          <w:color w:val="0B0C0C"/>
          <w:kern w:val="0"/>
          <w:szCs w:val="24"/>
          <w14:ligatures w14:val="none"/>
        </w:rPr>
        <w:t xml:space="preserve"> This study was of UK officers.</w:t>
      </w:r>
    </w:p>
    <w:p w14:paraId="530155BD"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With studies showing that figures are still low for recruiting BAME officers, work remains to be performed within police forces recruit BAME officers and achieve higher levels of diverse cultures throughout the force.</w:t>
      </w:r>
    </w:p>
    <w:p w14:paraId="75430FBE"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South Wales Police regularly hold recruitment fairs and ‘open days’ to inform individuals of the recruitment process and to answer any questions. This creates greater integration and engagement from all walks of life and creates that trust that officers need with the public. By engaging with the public, it allows police a better understanding of the communities they are serving therefore, enhancing albitites to tackle the crime that that effects these people on a day-to-day basis.</w:t>
      </w:r>
    </w:p>
    <w:p w14:paraId="28BFF54B"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 xml:space="preserve">As ‘communities are becoming increasingly diverse, we have become more conscious of such differences and more determined and willing to afford inclusivity to individuals from diverse backgrounds. Diversity is not just about the differences between people; it is also about perceptions of such differences, these differences represented can be something to be celebrated and embraced as a community’. </w:t>
      </w:r>
      <w:sdt>
        <w:sdtPr>
          <w:rPr>
            <w:rFonts w:eastAsia="Times New Roman"/>
            <w:color w:val="0B0C0C"/>
            <w:kern w:val="0"/>
            <w:szCs w:val="24"/>
            <w14:ligatures w14:val="none"/>
          </w:rPr>
          <w:id w:val="557135659"/>
          <w:citation/>
        </w:sdtPr>
        <w:sdtContent>
          <w:r>
            <w:rPr>
              <w:rFonts w:eastAsia="Times New Roman"/>
              <w:color w:val="0B0C0C"/>
              <w:kern w:val="0"/>
              <w:szCs w:val="24"/>
              <w14:ligatures w14:val="none"/>
            </w:rPr>
            <w:fldChar w:fldCharType="begin"/>
          </w:r>
          <w:r>
            <w:rPr>
              <w:rFonts w:eastAsia="Times New Roman"/>
              <w:color w:val="0B0C0C"/>
              <w:kern w:val="0"/>
              <w:szCs w:val="24"/>
              <w14:ligatures w14:val="none"/>
            </w:rPr>
            <w:instrText xml:space="preserve">CITATION Pre22 \l 2057 </w:instrText>
          </w:r>
          <w:r>
            <w:rPr>
              <w:rFonts w:eastAsia="Times New Roman"/>
              <w:color w:val="0B0C0C"/>
              <w:kern w:val="0"/>
              <w:szCs w:val="24"/>
              <w14:ligatures w14:val="none"/>
            </w:rPr>
            <w:fldChar w:fldCharType="separate"/>
          </w:r>
          <w:r w:rsidRPr="00296DCD">
            <w:rPr>
              <w:rFonts w:eastAsia="Times New Roman"/>
              <w:noProof/>
              <w:color w:val="0B0C0C"/>
              <w:kern w:val="0"/>
              <w:szCs w:val="24"/>
              <w14:ligatures w14:val="none"/>
            </w:rPr>
            <w:t>(Blackstones, 2022)</w:t>
          </w:r>
          <w:r>
            <w:rPr>
              <w:rFonts w:eastAsia="Times New Roman"/>
              <w:color w:val="0B0C0C"/>
              <w:kern w:val="0"/>
              <w:szCs w:val="24"/>
              <w14:ligatures w14:val="none"/>
            </w:rPr>
            <w:fldChar w:fldCharType="end"/>
          </w:r>
        </w:sdtContent>
      </w:sdt>
    </w:p>
    <w:p w14:paraId="67320F17"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 xml:space="preserve">Reflecting on all sections of society and recruiting underrepresented groups, allows a better understanding of diverse cultures resulting in police forces being able to make </w:t>
      </w:r>
      <w:r>
        <w:rPr>
          <w:rFonts w:eastAsia="Times New Roman"/>
          <w:color w:val="0B0C0C"/>
          <w:kern w:val="0"/>
          <w:szCs w:val="24"/>
          <w14:ligatures w14:val="none"/>
        </w:rPr>
        <w:lastRenderedPageBreak/>
        <w:t>better use of the skills and talents that people of all backgrounds can offer. This allows a better understanding of people’s needs and concerns, therefore, allowing a clear path for the police and the public to work together to make communities safer and stronger. In return, having a more diverse police force will reap the benefits of public perception and reciprocate community engagement resulting in increased trust, respect and confidence.</w:t>
      </w:r>
    </w:p>
    <w:p w14:paraId="0679E530" w14:textId="77777777" w:rsidR="00ED7415" w:rsidRPr="00E52C9B"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In 2010 the Equality Act was introduced, it ‘</w:t>
      </w:r>
      <w:r w:rsidRPr="00E52C9B">
        <w:rPr>
          <w:color w:val="222222"/>
          <w:szCs w:val="24"/>
          <w:shd w:val="clear" w:color="auto" w:fill="FFFFFF"/>
        </w:rPr>
        <w:t>combined previous equality legislatio</w:t>
      </w:r>
      <w:r>
        <w:rPr>
          <w:color w:val="222222"/>
          <w:szCs w:val="24"/>
          <w:shd w:val="clear" w:color="auto" w:fill="FFFFFF"/>
        </w:rPr>
        <w:t xml:space="preserve">n </w:t>
      </w:r>
      <w:r w:rsidRPr="00E52C9B">
        <w:rPr>
          <w:color w:val="222222"/>
          <w:szCs w:val="24"/>
          <w:shd w:val="clear" w:color="auto" w:fill="FFFFFF"/>
        </w:rPr>
        <w:t>into one single act to provid</w:t>
      </w:r>
      <w:r>
        <w:rPr>
          <w:color w:val="222222"/>
          <w:szCs w:val="24"/>
          <w:shd w:val="clear" w:color="auto" w:fill="FFFFFF"/>
        </w:rPr>
        <w:t>e</w:t>
      </w:r>
      <w:r w:rsidRPr="00E52C9B">
        <w:rPr>
          <w:color w:val="222222"/>
          <w:szCs w:val="24"/>
          <w:shd w:val="clear" w:color="auto" w:fill="FFFFFF"/>
        </w:rPr>
        <w:t xml:space="preserve"> a legal framework to protect the rights of individuals </w:t>
      </w:r>
      <w:proofErr w:type="gramStart"/>
      <w:r w:rsidRPr="00E52C9B">
        <w:rPr>
          <w:color w:val="222222"/>
          <w:szCs w:val="24"/>
          <w:shd w:val="clear" w:color="auto" w:fill="FFFFFF"/>
        </w:rPr>
        <w:t>in order to</w:t>
      </w:r>
      <w:proofErr w:type="gramEnd"/>
      <w:r w:rsidRPr="00E52C9B">
        <w:rPr>
          <w:color w:val="222222"/>
          <w:szCs w:val="24"/>
          <w:shd w:val="clear" w:color="auto" w:fill="FFFFFF"/>
        </w:rPr>
        <w:t xml:space="preserve"> advance equality of opportunity. A significant factor of the Equality Act is the inclusion of ‘protected characteristics’, where individuals cannot be discriminated against based on certain characteristics, which includes race</w:t>
      </w:r>
      <w:r>
        <w:rPr>
          <w:color w:val="222222"/>
          <w:szCs w:val="24"/>
          <w:shd w:val="clear" w:color="auto" w:fill="FFFFFF"/>
        </w:rPr>
        <w:t xml:space="preserve">. This was to </w:t>
      </w:r>
      <w:r w:rsidRPr="00E52C9B">
        <w:rPr>
          <w:color w:val="222222"/>
          <w:szCs w:val="24"/>
          <w:shd w:val="clear" w:color="auto" w:fill="FFFFFF"/>
        </w:rPr>
        <w:t>eliminate unlawful discriminatio</w:t>
      </w:r>
      <w:r>
        <w:rPr>
          <w:color w:val="222222"/>
          <w:szCs w:val="24"/>
          <w:shd w:val="clear" w:color="auto" w:fill="FFFFFF"/>
        </w:rPr>
        <w:t xml:space="preserve">n and to help </w:t>
      </w:r>
      <w:r w:rsidRPr="00E52C9B">
        <w:rPr>
          <w:color w:val="222222"/>
          <w:szCs w:val="24"/>
          <w:shd w:val="clear" w:color="auto" w:fill="FFFFFF"/>
        </w:rPr>
        <w:t xml:space="preserve">foster positive relationships between all </w:t>
      </w:r>
      <w:proofErr w:type="gramStart"/>
      <w:r w:rsidRPr="00E52C9B">
        <w:rPr>
          <w:color w:val="222222"/>
          <w:szCs w:val="24"/>
          <w:shd w:val="clear" w:color="auto" w:fill="FFFFFF"/>
        </w:rPr>
        <w:t>workers</w:t>
      </w:r>
      <w:r>
        <w:rPr>
          <w:color w:val="222222"/>
          <w:szCs w:val="24"/>
          <w:shd w:val="clear" w:color="auto" w:fill="FFFFFF"/>
        </w:rPr>
        <w:t>’</w:t>
      </w:r>
      <w:proofErr w:type="gramEnd"/>
      <w:r>
        <w:rPr>
          <w:color w:val="222222"/>
          <w:szCs w:val="24"/>
          <w:shd w:val="clear" w:color="auto" w:fill="FFFFFF"/>
        </w:rPr>
        <w:t xml:space="preserve">. </w:t>
      </w:r>
      <w:sdt>
        <w:sdtPr>
          <w:rPr>
            <w:color w:val="222222"/>
            <w:szCs w:val="24"/>
            <w:shd w:val="clear" w:color="auto" w:fill="FFFFFF"/>
          </w:rPr>
          <w:id w:val="2085178087"/>
          <w:citation/>
        </w:sdtPr>
        <w:sdtContent>
          <w:r>
            <w:rPr>
              <w:color w:val="222222"/>
              <w:szCs w:val="24"/>
              <w:shd w:val="clear" w:color="auto" w:fill="FFFFFF"/>
            </w:rPr>
            <w:fldChar w:fldCharType="begin"/>
          </w:r>
          <w:r>
            <w:rPr>
              <w:color w:val="222222"/>
              <w:szCs w:val="24"/>
              <w:shd w:val="clear" w:color="auto" w:fill="FFFFFF"/>
            </w:rPr>
            <w:instrText xml:space="preserve"> CITATION Bho23 \l 2057 </w:instrText>
          </w:r>
          <w:r>
            <w:rPr>
              <w:color w:val="222222"/>
              <w:szCs w:val="24"/>
              <w:shd w:val="clear" w:color="auto" w:fill="FFFFFF"/>
            </w:rPr>
            <w:fldChar w:fldCharType="separate"/>
          </w:r>
          <w:r w:rsidRPr="00296DCD">
            <w:rPr>
              <w:noProof/>
              <w:color w:val="222222"/>
              <w:szCs w:val="24"/>
              <w:shd w:val="clear" w:color="auto" w:fill="FFFFFF"/>
            </w:rPr>
            <w:t>(Bhopal, 2023)</w:t>
          </w:r>
          <w:r>
            <w:rPr>
              <w:color w:val="222222"/>
              <w:szCs w:val="24"/>
              <w:shd w:val="clear" w:color="auto" w:fill="FFFFFF"/>
            </w:rPr>
            <w:fldChar w:fldCharType="end"/>
          </w:r>
        </w:sdtContent>
      </w:sdt>
    </w:p>
    <w:p w14:paraId="0D5A1145"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To conclude, it is apparent that there is scope for enhancement and changes to be implemented to accommodate diversity, especially in recruitment and training of diverse cultures, although police forces in the UK have noticeably implemented changes and have adapted to the diverse society, we live in today.</w:t>
      </w:r>
    </w:p>
    <w:p w14:paraId="53554BB2" w14:textId="77777777" w:rsidR="00ED7415" w:rsidRDefault="00ED7415" w:rsidP="00ED741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It is imperative that as a force, police can demonstrate their knowledge of diversity and their willingness to accept and encourage a greater integration amongst themselves and the public. It is crucial that police officers are consistently mindful of their own bias and views and treat everyone according to their needs and expectations. Police forces must continually reflect and adapt to meet the needs of the communities that they serve as an ongoing process.</w:t>
      </w:r>
    </w:p>
    <w:sdt>
      <w:sdtPr>
        <w:id w:val="-163475067"/>
        <w:docPartObj>
          <w:docPartGallery w:val="Bibliographies"/>
          <w:docPartUnique/>
        </w:docPartObj>
      </w:sdtPr>
      <w:sdtEndPr>
        <w:rPr>
          <w:rFonts w:ascii="Arial" w:eastAsia="Arial" w:hAnsi="Arial" w:cs="Arial"/>
          <w:color w:val="000000"/>
          <w:kern w:val="2"/>
          <w:sz w:val="24"/>
          <w:szCs w:val="22"/>
          <w:lang w:val="en-GB" w:eastAsia="en-GB"/>
        </w:rPr>
      </w:sdtEndPr>
      <w:sdtContent>
        <w:p w14:paraId="0A45DE62" w14:textId="77777777" w:rsidR="00ED7415" w:rsidRDefault="00ED7415" w:rsidP="00ED7415">
          <w:pPr>
            <w:pStyle w:val="Heading1"/>
          </w:pPr>
          <w:r>
            <w:t>Bibliography</w:t>
          </w:r>
        </w:p>
        <w:sdt>
          <w:sdtPr>
            <w:id w:val="-832918919"/>
            <w:bibliography/>
          </w:sdtPr>
          <w:sdtContent>
            <w:p w14:paraId="35710C9A" w14:textId="77777777" w:rsidR="00ED7415" w:rsidRDefault="00ED7415" w:rsidP="00ED7415">
              <w:pPr>
                <w:pStyle w:val="Bibliography"/>
                <w:rPr>
                  <w:noProof/>
                  <w:lang w:val="en-US"/>
                </w:rPr>
              </w:pPr>
              <w:r>
                <w:fldChar w:fldCharType="begin"/>
              </w:r>
              <w:r>
                <w:instrText xml:space="preserve"> BIBLIOGRAPHY </w:instrText>
              </w:r>
              <w:r>
                <w:fldChar w:fldCharType="separate"/>
              </w:r>
              <w:r>
                <w:rPr>
                  <w:noProof/>
                  <w:lang w:val="en-US"/>
                </w:rPr>
                <w:t xml:space="preserve">Bhopal, K., 2023. Higher Education. </w:t>
              </w:r>
              <w:r>
                <w:rPr>
                  <w:i/>
                  <w:iCs/>
                  <w:noProof/>
                  <w:lang w:val="en-US"/>
                </w:rPr>
                <w:t xml:space="preserve">We can talk the talk, but we’re not allowed to walk the walk’: the role of equality and diversity staff in higher education institutions in England, </w:t>
              </w:r>
              <w:r>
                <w:rPr>
                  <w:noProof/>
                  <w:lang w:val="en-US"/>
                </w:rPr>
                <w:t>p. 339.</w:t>
              </w:r>
            </w:p>
            <w:p w14:paraId="4CFD2FDC" w14:textId="77777777" w:rsidR="00ED7415" w:rsidRPr="00537FA6" w:rsidRDefault="00ED7415" w:rsidP="00ED7415">
              <w:pPr>
                <w:rPr>
                  <w:lang w:val="en-US"/>
                </w:rPr>
              </w:pPr>
            </w:p>
            <w:p w14:paraId="2821E271" w14:textId="77777777" w:rsidR="00ED7415" w:rsidRDefault="00ED7415" w:rsidP="00ED7415">
              <w:pPr>
                <w:pStyle w:val="Bibliography"/>
                <w:rPr>
                  <w:noProof/>
                  <w:lang w:val="en-US"/>
                </w:rPr>
              </w:pPr>
              <w:r>
                <w:rPr>
                  <w:noProof/>
                  <w:lang w:val="en-US"/>
                </w:rPr>
                <w:t xml:space="preserve">Blackstones, 2022. </w:t>
              </w:r>
              <w:r>
                <w:rPr>
                  <w:i/>
                  <w:iCs/>
                  <w:noProof/>
                  <w:lang w:val="en-US"/>
                </w:rPr>
                <w:t xml:space="preserve">Blackstones handbook for policing students. </w:t>
              </w:r>
              <w:r>
                <w:rPr>
                  <w:noProof/>
                  <w:lang w:val="en-US"/>
                </w:rPr>
                <w:t>Oxford: Oxford university press.</w:t>
              </w:r>
            </w:p>
            <w:p w14:paraId="36F8C286" w14:textId="77777777" w:rsidR="00ED7415" w:rsidRPr="00537FA6" w:rsidRDefault="00ED7415" w:rsidP="00ED7415">
              <w:pPr>
                <w:rPr>
                  <w:lang w:val="en-US"/>
                </w:rPr>
              </w:pPr>
            </w:p>
            <w:p w14:paraId="004B4E5F" w14:textId="77777777" w:rsidR="00ED7415" w:rsidRDefault="00ED7415" w:rsidP="00ED7415">
              <w:pPr>
                <w:pStyle w:val="Bibliography"/>
                <w:rPr>
                  <w:noProof/>
                  <w:u w:val="single"/>
                  <w:lang w:val="en-US"/>
                </w:rPr>
              </w:pPr>
              <w:r>
                <w:rPr>
                  <w:noProof/>
                  <w:lang w:val="en-US"/>
                </w:rPr>
                <w:t xml:space="preserve">GOV.UK, 2023.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640A551F" w14:textId="77777777" w:rsidR="00ED7415" w:rsidRPr="00537FA6" w:rsidRDefault="00ED7415" w:rsidP="00ED7415">
              <w:pPr>
                <w:rPr>
                  <w:lang w:val="en-US"/>
                </w:rPr>
              </w:pPr>
            </w:p>
            <w:p w14:paraId="7B707275" w14:textId="77777777" w:rsidR="00ED7415" w:rsidRDefault="00ED7415" w:rsidP="00ED7415">
              <w:pPr>
                <w:pStyle w:val="Bibliography"/>
                <w:rPr>
                  <w:noProof/>
                  <w:lang w:val="en-US"/>
                </w:rPr>
              </w:pPr>
              <w:r>
                <w:rPr>
                  <w:noProof/>
                  <w:lang w:val="en-US"/>
                </w:rPr>
                <w:t xml:space="preserve">Jr., R. H. D., 2020. Shades of Blue: A review of the hiring, recruitment, and selection of female and minority police officers. </w:t>
              </w:r>
              <w:r>
                <w:rPr>
                  <w:i/>
                  <w:iCs/>
                  <w:noProof/>
                  <w:lang w:val="en-US"/>
                </w:rPr>
                <w:t xml:space="preserve">The social science journal, </w:t>
              </w:r>
              <w:r>
                <w:rPr>
                  <w:noProof/>
                  <w:lang w:val="en-US"/>
                </w:rPr>
                <w:t>19th February .p. 498.</w:t>
              </w:r>
            </w:p>
            <w:p w14:paraId="23E3E5D2" w14:textId="77777777" w:rsidR="00ED7415" w:rsidRDefault="00ED7415" w:rsidP="00ED7415">
              <w:r>
                <w:rPr>
                  <w:b/>
                  <w:bCs/>
                  <w:noProof/>
                </w:rPr>
                <w:fldChar w:fldCharType="end"/>
              </w:r>
            </w:p>
          </w:sdtContent>
        </w:sdt>
      </w:sdtContent>
    </w:sdt>
    <w:p w14:paraId="5EB1EDDE" w14:textId="77777777" w:rsidR="00ED7415" w:rsidRDefault="00ED7415" w:rsidP="00ED7415"/>
    <w:sectPr w:rsidR="00ED74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415"/>
    <w:rsid w:val="004D1BD2"/>
    <w:rsid w:val="0081774D"/>
    <w:rsid w:val="00ED7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8B8E8"/>
  <w15:chartTrackingRefBased/>
  <w15:docId w15:val="{A903184D-0BC8-4ACB-8351-A6101304B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415"/>
    <w:pPr>
      <w:spacing w:after="3" w:line="276" w:lineRule="auto"/>
      <w:ind w:left="576" w:right="529" w:hanging="10"/>
      <w:jc w:val="both"/>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ED7415"/>
    <w:pPr>
      <w:keepNext/>
      <w:keepLines/>
      <w:spacing w:before="240" w:after="0" w:line="259" w:lineRule="auto"/>
      <w:ind w:left="0" w:right="0" w:firstLine="0"/>
      <w:jc w:val="left"/>
      <w:outlineLvl w:val="0"/>
    </w:pPr>
    <w:rPr>
      <w:rFonts w:asciiTheme="majorHAnsi" w:eastAsiaTheme="majorEastAsia" w:hAnsiTheme="majorHAnsi" w:cstheme="majorBidi"/>
      <w:color w:val="2F5496" w:themeColor="accent1" w:themeShade="BF"/>
      <w:kern w:val="0"/>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415"/>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ED7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Jon09</b:Tag>
    <b:SourceType>JournalArticle</b:SourceType>
    <b:Guid>{69FC4E61-6565-4811-8F0B-57E3A3963A9D}</b:Guid>
    <b:Title>Does the fear of crime Erode Public Confidence in Policing?</b:Title>
    <b:Year>2009</b:Year>
    <b:Author>
      <b:Author>
        <b:Corporate>Jonathan Jackson, Ben Bradford, Katrin Hohl &amp; Stephen Farrall</b:Corporate>
      </b:Author>
    </b:Author>
    <b:JournalName>Policing: A Journal of Policy and Practice, Volume 3, Issue 1</b:JournalName>
    <b:Pages>110-111</b:Pages>
    <b:Month>January</b:Month>
    <b:Day>1st</b:Day>
    <b:URL>https://academic.oup.com/policing/article-abstract/3/1/100/1457196?login=false</b:URL>
    <b:RefOrder>1</b:RefOrder>
  </b:Source>
  <b:Source>
    <b:Tag>Bla23</b:Tag>
    <b:SourceType>Book</b:SourceType>
    <b:Guid>{39A607E2-E230-4EB0-BBE4-FF651D9D7E93}</b:Guid>
    <b:Author>
      <b:Author>
        <b:Corporate>Blackstones</b:Corporate>
      </b:Author>
    </b:Author>
    <b:Title>Blackstone's Handbook for Policing Students</b:Title>
    <b:Year>2023</b:Year>
    <b:City>Oxford </b:City>
    <b:Publisher>Oxford University Press</b:Publisher>
    <b:Volume>seventeenth edition</b:Volume>
    <b:NumberVolumes>17</b:NumberVolumes>
    <b:RefOrder>2</b:RefOrder>
  </b:Source>
  <b:Source>
    <b:Tag>New15</b:Tag>
    <b:SourceType>JournalArticle</b:SourceType>
    <b:Guid>{0C852362-1577-4F23-A55C-3B37B6399A08}</b:Guid>
    <b:Title>Literature review - Police integrity and corruption</b:Title>
    <b:Year>2015</b:Year>
    <b:Author>
      <b:Author>
        <b:NameList>
          <b:Person>
            <b:Last>Newburn</b:Last>
            <b:First>Tim</b:First>
          </b:Person>
        </b:NameList>
      </b:Author>
    </b:Author>
    <b:JournalName>Understanding corruption</b:JournalName>
    <b:Pages>43</b:Pages>
    <b:URL>https://eprints.lse.ac.uk/68126/1/Newburn_literature-review%201.pdf</b:URL>
    <b:RefOrder>3</b:RefOrder>
  </b:Source>
  <b:Source>
    <b:Tag>Lou20</b:Tag>
    <b:SourceType>JournalArticle</b:SourceType>
    <b:Guid>{C44F411C-241A-468F-93EB-20B88C0D464B}</b:Guid>
    <b:Title>International Journal of Police Science &amp; Management</b:Title>
    <b:JournalName>Police ethics and integrity: Keeping the ‘blue code’ of silence</b:JournalName>
    <b:Year>2020</b:Year>
    <b:Author>
      <b:Author>
        <b:NameList>
          <b:Person>
            <b:Last>Conway</b:Last>
            <b:First>Louise</b:First>
            <b:Middle>Westmarland &amp; Steve</b:Middle>
          </b:Person>
        </b:NameList>
      </b:Author>
    </b:Author>
    <b:Month>August </b:Month>
    <b:Day>27th</b:Day>
    <b:URL>https://journals.sagepub.com/doi/full/10.1177/1461355720947762#body-ref-bibr31-1461355720947762-1</b:URL>
    <b:RefOrder>4</b:RefOrder>
  </b:Source>
  <b:Source>
    <b:Tag>HMI24</b:Tag>
    <b:SourceType>InternetSite</b:SourceType>
    <b:Guid>{59C2605E-173C-4BC6-A135-999B96505E49}</b:Guid>
    <b:Title>HMICFRS</b:Title>
    <b:Year>2024</b:Year>
    <b:Author>
      <b:Author>
        <b:NameList>
          <b:Person>
            <b:Last>HMICFRS</b:Last>
          </b:Person>
        </b:NameList>
      </b:Author>
    </b:Author>
    <b:InternetSiteTitle>Making communities safer</b:InternetSiteTitle>
    <b:URL>https://hmicfrs.justiceinspectorates.gov.uk/police-forces/police-forces/</b:URL>
    <b:RefOrder>5</b:RefOrder>
  </b:Source>
  <b:Source>
    <b:Tag>GOV22</b:Tag>
    <b:SourceType>InternetSite</b:SourceType>
    <b:Guid>{5CED1B37-4E27-4300-9812-BA5FD36A978D}</b:Guid>
    <b:Author>
      <b:Author>
        <b:NameList>
          <b:Person>
            <b:Last>GOV.UK</b:Last>
          </b:Person>
        </b:NameList>
      </b:Author>
    </b:Author>
    <b:Title>Police super complaints</b:Title>
    <b:InternetSiteTitle>Gov.uk</b:InternetSiteTitle>
    <b:Year>2022</b:Year>
    <b:Month>June</b:Month>
    <b:Day>22</b:Day>
    <b:URL>https://www.gov.uk/government/collections/police-super-complaints</b:URL>
    <b:YearAccessed>2024</b:YearAccessed>
    <b:MonthAccessed>February</b:MonthAccessed>
    <b:DayAccessed>5th</b:DayAccessed>
    <b:RefOrder>6</b:RefOrder>
  </b:Source>
  <b:Source>
    <b:Tag>Sve18</b:Tag>
    <b:SourceType>JournalArticle</b:SourceType>
    <b:Guid>{20522D7B-3330-4C64-9E5A-050F2C9FF7B4}</b:Guid>
    <b:Title>Deviant Behaviour </b:Title>
    <b:Year>2018</b:Year>
    <b:Month>march</b:Month>
    <b:Day>1st</b:Day>
    <b:URL>https://www.tandfonline.com/doi/full/10.1080/01639625.2018.1438059?needAccess=true</b:URL>
    <b:JournalName>Social Learning, Social Disorganization, and Psychological Risk Factors for Criminal Gangs in a British Youth Context</b:JournalName>
    <b:Pages>731</b:Pages>
    <b:Author>
      <b:Author>
        <b:NameList>
          <b:Person>
            <b:Last>Smith</b:Last>
            <b:First>Sven</b:First>
          </b:Person>
        </b:NameList>
      </b:Author>
    </b:Author>
    <b:RefOrder>1</b:RefOrder>
  </b:Source>
  <b:Source>
    <b:Tag>Nat21</b:Tag>
    <b:SourceType>JournalArticle</b:SourceType>
    <b:Guid>{DE13C29B-0C45-4BB1-986B-081FCD6E99CC}</b:Guid>
    <b:Author>
      <b:Author>
        <b:Corporate>National Library of Medicine</b:Corporate>
      </b:Author>
    </b:Author>
    <b:Title>The Impact of Different Types of Abuse on Depression</b:Title>
    <b:JournalName>The Impact of Different Types of Abuse on Depression</b:JournalName>
    <b:Year>2021</b:Year>
    <b:Month>April </b:Month>
    <b:Day>13th</b:Day>
    <b:YearAccessed>2024</b:YearAccessed>
    <b:MonthAccessed>February</b:MonthAccessed>
    <b:DayAccessed>5th</b:DayAccessed>
    <b:URL>https://www.ncbi.nlm.nih.gov/pmc/articles/PMC8060108/</b:URL>
    <b:RefOrder>2</b:RefOrder>
  </b:Source>
  <b:Source>
    <b:Tag>Aki23</b:Tag>
    <b:SourceType>JournalArticle</b:SourceType>
    <b:Guid>{40C7CC79-08A7-4EF5-BBCD-C84023DB257F}</b:Guid>
    <b:Author>
      <b:Author>
        <b:NameList>
          <b:Person>
            <b:Last>Akinlabi</b:Last>
            <b:First>Oluwagbenga</b:First>
            <b:Middle>Michael</b:Middle>
          </b:Person>
        </b:NameList>
      </b:Author>
    </b:Author>
    <b:Title>Obstacles to trust and cooperation with the police</b:Title>
    <b:JournalName>Policing and the rule of law in sub-saharan Africa</b:JournalName>
    <b:Year>2023</b:Year>
    <b:Pages>224</b:Pages>
    <b:URL>https://books.google.co.uk/books?hl=en&amp;lr=&amp;id=zCuGEAAAQBAJ&amp;oi=fnd&amp;pg=PT56&amp;dq=police+misuse+of+trust&amp;ots=XW0mUHsG47&amp;sig=RXExX9B7NuCZ6xXt2JmmRMa251s&amp;redir_esc=y#v=onepage&amp;q=police%20misuse%20of%20trust&amp;f=false</b:URL>
    <b:RefOrder>3</b:RefOrder>
  </b:Source>
  <b:Source>
    <b:Tag>New23</b:Tag>
    <b:SourceType>Report</b:SourceType>
    <b:Guid>{47B08041-C56A-4046-B4BB-65BCDAFD8D1D}</b:Guid>
    <b:Title>North Wales Police: 24 staff investigated over conduct</b:Title>
    <b:Year>2023</b:Year>
    <b:Author>
      <b:Author>
        <b:NameList>
          <b:Person>
            <b:Last>News</b:Last>
            <b:First>BBC</b:First>
          </b:Person>
        </b:NameList>
      </b:Author>
    </b:Author>
    <b:Publisher>BBC News</b:Publisher>
    <b:City>Cardiff</b:City>
    <b:RefOrder>4</b:RefOrder>
  </b:Source>
  <b:Source>
    <b:Tag>Eve23</b:Tag>
    <b:SourceType>JournalArticle</b:SourceType>
    <b:Guid>{C107BD88-72DD-425A-AA5B-E3B210434ACC}</b:Guid>
    <b:Title>Everybody's buisness</b:Title>
    <b:Year>2023</b:Year>
    <b:City> Liverpool John Moores University, Liverpool.</b:City>
    <b:JournalName>Early intervention crime reduction</b:JournalName>
    <b:Pages>50</b:Pages>
    <b:YearAccessed>2024</b:YearAccessed>
    <b:MonthAccessed>February </b:MonthAccessed>
    <b:DayAccessed>19th</b:DayAccessed>
    <b:URL>https://researchonline.ljmu.ac.uk/id/eprint/22243/1/Everybody%27s%20Business%20Early%20Intervention%20Crime%20Reduction%20LJMUPHW%20November%202023.pdf</b:URL>
    <b:RefOrder>1</b:RefOrder>
  </b:Source>
  <b:Source>
    <b:Tag>Bla231</b:Tag>
    <b:SourceType>Book</b:SourceType>
    <b:Guid>{5A4579B1-79C4-437A-A557-9E22BA646763}</b:Guid>
    <b:Title>Blackstones handbook for polcing students</b:Title>
    <b:Year>2023</b:Year>
    <b:Author>
      <b:Author>
        <b:NameList>
          <b:Person>
            <b:Last>Blackstones</b:Last>
          </b:Person>
        </b:NameList>
      </b:Author>
    </b:Author>
    <b:City>Oxford</b:City>
    <b:Publisher>Oxford University Press</b:Publisher>
    <b:RefOrder>2</b:RefOrder>
  </b:Source>
  <b:Source>
    <b:Tag>Dan22</b:Tag>
    <b:SourceType>JournalArticle</b:SourceType>
    <b:Guid>{BC2F9CD0-92CE-4795-A3E1-7A3D4BC80229}</b:Guid>
    <b:Title>The association between adverse childhood experiences and mental</b:Title>
    <b:Year>2022</b:Year>
    <b:Author>
      <b:Author>
        <b:NameList>
          <b:Person>
            <b:Last>Daniel Turner</b:Last>
            <b:First>Anne</b:First>
            <b:Middle>Jule Wolf</b:Middle>
          </b:Person>
        </b:NameList>
      </b:Author>
    </b:Author>
    <b:JournalName>European Child &amp; Adolescent Psychiatry (2021)</b:JournalName>
    <b:Pages>13</b:Pages>
    <b:Month>August</b:Month>
    <b:Day>2nd</b:Day>
    <b:URL>file:///C:/Users/swp8607/Downloads/s00787-020-01608-2.pdf</b:URL>
    <b:RefOrder>3</b:RefOrder>
  </b:Source>
  <b:Source>
    <b:Tag>JrR20</b:Tag>
    <b:SourceType>JournalArticle</b:SourceType>
    <b:Guid>{1CAEC279-F294-4FE0-B017-45E59FA0C9EE}</b:Guid>
    <b:Author>
      <b:Author>
        <b:NameList>
          <b:Person>
            <b:Last>Jr.</b:Last>
            <b:First>Richard</b:First>
            <b:Middle>H. Donohue</b:Middle>
          </b:Person>
        </b:NameList>
      </b:Author>
    </b:Author>
    <b:Title>Shades of Blue: A review of the hiring, recruitment, and selection of female and minority police officers</b:Title>
    <b:JournalName>The social science journal</b:JournalName>
    <b:Year>2020</b:Year>
    <b:Pages>498</b:Pages>
    <b:Month>February </b:Month>
    <b:Day>19th</b:Day>
    <b:URL>https://www.tandfonline.com/doi/abs/10.1016/j.soscij.2019.05.011</b:URL>
    <b:RefOrder>1</b:RefOrder>
  </b:Source>
  <b:Source>
    <b:Tag>Pre22</b:Tag>
    <b:SourceType>Book</b:SourceType>
    <b:Guid>{6FAB5980-0C50-4E2C-8737-DEDFC5EF935E}</b:Guid>
    <b:Title>Blackstones handbook for policing students</b:Title>
    <b:Year>2022</b:Year>
    <b:Author>
      <b:Author>
        <b:NameList>
          <b:Person>
            <b:Last>Blackstones</b:Last>
          </b:Person>
        </b:NameList>
      </b:Author>
    </b:Author>
    <b:City>Oxford</b:City>
    <b:Publisher>Oxford university press</b:Publisher>
    <b:RefOrder>2</b:RefOrder>
  </b:Source>
  <b:Source>
    <b:Tag>GOV23</b:Tag>
    <b:SourceType>InternetSite</b:SourceType>
    <b:Guid>{018D3BF5-6252-49A1-9B3B-255F26F5467A}</b:Guid>
    <b:Title>Police workforce</b:Title>
    <b:Year>2023</b:Year>
    <b:Author>
      <b:Author>
        <b:NameList>
          <b:Person>
            <b:Last>GOV.UK</b:Last>
          </b:Person>
        </b:NameList>
      </b:Author>
    </b:Author>
    <b:InternetSiteTitle>Ethnicity facts and figures</b:InternetSiteTitle>
    <b:Month>May</b:Month>
    <b:Day>26th</b:Day>
    <b:URL>https://www.ethnicity-facts-figures.service.gov.uk/workforce-and-business/workforce-diversity/police-workforce/latest/</b:URL>
    <b:RefOrder>3</b:RefOrder>
  </b:Source>
  <b:Source>
    <b:Tag>Bho23</b:Tag>
    <b:SourceType>JournalArticle</b:SourceType>
    <b:Guid>{0D37AC95-13C0-422B-981A-E84B0F9C83B5}</b:Guid>
    <b:Title>Higher Education</b:Title>
    <b:Year>2023</b:Year>
    <b:Author>
      <b:Author>
        <b:NameList>
          <b:Person>
            <b:Last>Bhopal</b:Last>
            <b:First>Kalwant</b:First>
          </b:Person>
        </b:NameList>
      </b:Author>
    </b:Author>
    <b:JournalName>We can talk the talk, but we’re not allowed to walk the walk’: the role of equality and diversity staff in higher education institutions in England</b:JournalName>
    <b:Pages>339</b:Pages>
    <b:URL>https://link.springer.com/article/10.1007/s10734-022-00835-7</b:URL>
    <b:RefOrder>4</b:RefOrder>
  </b:Source>
</b:Sources>
</file>

<file path=customXml/itemProps1.xml><?xml version="1.0" encoding="utf-8"?>
<ds:datastoreItem xmlns:ds="http://schemas.openxmlformats.org/officeDocument/2006/customXml" ds:itemID="{A5B21CD1-9B1B-4971-873A-92179E30D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4295</Words>
  <Characters>24484</Characters>
  <Application>Microsoft Office Word</Application>
  <DocSecurity>0</DocSecurity>
  <Lines>204</Lines>
  <Paragraphs>57</Paragraphs>
  <ScaleCrop>false</ScaleCrop>
  <Company/>
  <LinksUpToDate>false</LinksUpToDate>
  <CharactersWithSpaces>28722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dc:creator>
  <cp:keywords/>
  <dc:description/>
  <cp:lastModifiedBy>Sian</cp:lastModifiedBy>
  <cp:revision>2</cp:revision>
  <dcterms:created xsi:type="dcterms:W3CDTF">2024-04-17T13:03:00Z</dcterms:created>
  <dcterms:modified xsi:type="dcterms:W3CDTF">2024-04-17T13:03:00Z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2024-04-17T12:59:14Z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85689c27-ef00-4d31-8252-f2a0dcf3a408</vt:lpwstr>
  </property>
  <property fmtid="{D5CDD505-2E9C-101B-9397-08002B2CF9AE}" pid="8" name="MSIP_Label_66cf8fe5-b7b7-4df7-b38d-1c61ac2f6639_ContentBits">
    <vt:lpwstr>0</vt:lpwstr>
  </property>
</Properties>
</file>