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B770F" w14:textId="77777777" w:rsidR="00663E72" w:rsidRDefault="00663E72" w:rsidP="00663E72">
      <w:pPr>
        <w:spacing w:line="360" w:lineRule="auto"/>
        <w:jc w:val="center"/>
        <w:rPr>
          <w:rFonts w:ascii="Times New Roman" w:eastAsia="Times New Roman" w:hAnsi="Times New Roman" w:cs="Times New Roman"/>
          <w:b/>
          <w:sz w:val="24"/>
          <w:szCs w:val="24"/>
        </w:rPr>
      </w:pPr>
    </w:p>
    <w:p w14:paraId="3A171174" w14:textId="77777777" w:rsidR="00663E72" w:rsidRDefault="00663E72" w:rsidP="00663E72">
      <w:pPr>
        <w:spacing w:line="360" w:lineRule="auto"/>
        <w:jc w:val="center"/>
        <w:rPr>
          <w:rFonts w:ascii="Times New Roman" w:eastAsia="Times New Roman" w:hAnsi="Times New Roman" w:cs="Times New Roman"/>
          <w:b/>
          <w:sz w:val="24"/>
          <w:szCs w:val="24"/>
        </w:rPr>
      </w:pPr>
    </w:p>
    <w:p w14:paraId="4403BD95" w14:textId="77777777" w:rsidR="00663E72" w:rsidRDefault="00663E72" w:rsidP="00663E72">
      <w:pPr>
        <w:spacing w:line="360" w:lineRule="auto"/>
        <w:jc w:val="center"/>
        <w:rPr>
          <w:rFonts w:ascii="Times New Roman" w:eastAsia="Times New Roman" w:hAnsi="Times New Roman" w:cs="Times New Roman"/>
          <w:b/>
          <w:sz w:val="24"/>
          <w:szCs w:val="24"/>
        </w:rPr>
      </w:pPr>
    </w:p>
    <w:p w14:paraId="59AD15F5" w14:textId="77777777" w:rsidR="00663E72" w:rsidRDefault="00663E72" w:rsidP="00663E72">
      <w:pPr>
        <w:spacing w:line="360" w:lineRule="auto"/>
        <w:jc w:val="center"/>
        <w:rPr>
          <w:rFonts w:ascii="Times New Roman" w:eastAsia="Times New Roman" w:hAnsi="Times New Roman" w:cs="Times New Roman"/>
          <w:b/>
          <w:sz w:val="24"/>
          <w:szCs w:val="24"/>
        </w:rPr>
      </w:pPr>
    </w:p>
    <w:p w14:paraId="364AE23E" w14:textId="77777777" w:rsidR="00663E72" w:rsidRDefault="00663E72" w:rsidP="00663E72">
      <w:pPr>
        <w:spacing w:line="360" w:lineRule="auto"/>
        <w:jc w:val="center"/>
        <w:rPr>
          <w:rFonts w:ascii="Times New Roman" w:eastAsia="Times New Roman" w:hAnsi="Times New Roman" w:cs="Times New Roman"/>
          <w:b/>
          <w:sz w:val="24"/>
          <w:szCs w:val="24"/>
        </w:rPr>
      </w:pPr>
    </w:p>
    <w:p w14:paraId="41181EFF" w14:textId="77777777" w:rsidR="00663E72" w:rsidRDefault="00663E72" w:rsidP="00663E72">
      <w:pPr>
        <w:spacing w:line="360" w:lineRule="auto"/>
        <w:jc w:val="center"/>
        <w:rPr>
          <w:rFonts w:ascii="Times New Roman" w:eastAsia="Times New Roman" w:hAnsi="Times New Roman" w:cs="Times New Roman"/>
          <w:b/>
          <w:sz w:val="24"/>
          <w:szCs w:val="24"/>
        </w:rPr>
      </w:pPr>
    </w:p>
    <w:p w14:paraId="57182C11" w14:textId="71D630B9"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BMIH4006</w:t>
      </w:r>
    </w:p>
    <w:p w14:paraId="555F73FF" w14:textId="77777777"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Name: operating Hotel Facilities </w:t>
      </w:r>
    </w:p>
    <w:p w14:paraId="49F1E616" w14:textId="77777777"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Format: Assignment </w:t>
      </w:r>
    </w:p>
    <w:p w14:paraId="6014BBC6" w14:textId="77777777" w:rsidR="00663E72" w:rsidRDefault="00663E72" w:rsidP="00663E7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Title: An Assignment on </w:t>
      </w:r>
      <w:proofErr w:type="spellStart"/>
      <w:r>
        <w:rPr>
          <w:rFonts w:ascii="Times New Roman" w:eastAsia="Times New Roman" w:hAnsi="Times New Roman" w:cs="Times New Roman"/>
          <w:b/>
          <w:sz w:val="32"/>
          <w:szCs w:val="32"/>
        </w:rPr>
        <w:t>Traning</w:t>
      </w:r>
      <w:proofErr w:type="spellEnd"/>
      <w:r>
        <w:rPr>
          <w:rFonts w:ascii="Times New Roman" w:eastAsia="Times New Roman" w:hAnsi="Times New Roman" w:cs="Times New Roman"/>
          <w:b/>
          <w:sz w:val="32"/>
          <w:szCs w:val="32"/>
        </w:rPr>
        <w:t xml:space="preserve"> Plan for Housekeeping Staff of Hotel Trinity </w:t>
      </w:r>
    </w:p>
    <w:p w14:paraId="16747658" w14:textId="0FCC90B4"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w:t>
      </w:r>
      <w:r>
        <w:rPr>
          <w:rFonts w:ascii="Times New Roman" w:eastAsia="Times New Roman" w:hAnsi="Times New Roman" w:cs="Times New Roman"/>
          <w:b/>
          <w:sz w:val="24"/>
          <w:szCs w:val="24"/>
        </w:rPr>
        <w:t>: AURA IOANA PANTIRU</w:t>
      </w:r>
    </w:p>
    <w:p w14:paraId="35D7F54D" w14:textId="3BBD49EB"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2123786</w:t>
      </w:r>
    </w:p>
    <w:p w14:paraId="0CECD887" w14:textId="2686E9C6" w:rsidR="00663E72" w:rsidRDefault="00663E72" w:rsidP="00663E72">
      <w:pPr>
        <w:spacing w:line="360" w:lineRule="auto"/>
        <w:jc w:val="center"/>
        <w:rPr>
          <w:rFonts w:ascii="Times New Roman" w:eastAsia="Times New Roman" w:hAnsi="Times New Roman" w:cs="Times New Roman"/>
          <w:b/>
          <w:sz w:val="24"/>
          <w:szCs w:val="24"/>
        </w:rPr>
      </w:pPr>
      <w:r>
        <w:br w:type="page"/>
      </w:r>
    </w:p>
    <w:p w14:paraId="753B5C40" w14:textId="77777777"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p w14:paraId="014EFFB6" w14:textId="77777777" w:rsidR="00663E72" w:rsidRDefault="00663E72" w:rsidP="00663E72">
      <w:pPr>
        <w:spacing w:line="360" w:lineRule="auto"/>
        <w:jc w:val="center"/>
        <w:rPr>
          <w:rFonts w:ascii="Times New Roman" w:eastAsia="Times New Roman" w:hAnsi="Times New Roman" w:cs="Times New Roman"/>
          <w:b/>
          <w:sz w:val="24"/>
          <w:szCs w:val="24"/>
        </w:rPr>
      </w:pPr>
    </w:p>
    <w:sdt>
      <w:sdtPr>
        <w:id w:val="-958337183"/>
        <w:docPartObj>
          <w:docPartGallery w:val="Table of Contents"/>
          <w:docPartUnique/>
        </w:docPartObj>
      </w:sdtPr>
      <w:sdtContent>
        <w:p w14:paraId="4EB4915A" w14:textId="77777777" w:rsidR="00663E72" w:rsidRDefault="00663E72" w:rsidP="00663E72">
          <w:pPr>
            <w:tabs>
              <w:tab w:val="right" w:pos="9360"/>
            </w:tabs>
            <w:spacing w:before="80" w:line="36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d3m2puhwuwkh">
            <w:r>
              <w:rPr>
                <w:rFonts w:ascii="Times New Roman" w:eastAsia="Times New Roman" w:hAnsi="Times New Roman" w:cs="Times New Roman"/>
                <w:color w:val="000000"/>
                <w:sz w:val="24"/>
                <w:szCs w:val="24"/>
              </w:rPr>
              <w:t>Welcome-Introduction</w:t>
            </w:r>
          </w:hyperlink>
          <w:r>
            <w:rPr>
              <w:rFonts w:ascii="Times New Roman" w:eastAsia="Times New Roman" w:hAnsi="Times New Roman" w:cs="Times New Roman"/>
              <w:color w:val="000000"/>
              <w:sz w:val="24"/>
              <w:szCs w:val="24"/>
            </w:rPr>
            <w:tab/>
          </w:r>
          <w:r>
            <w:fldChar w:fldCharType="begin"/>
          </w:r>
          <w:r>
            <w:instrText xml:space="preserve"> PAGEREF _d3m2puhwuwkh \h </w:instrText>
          </w:r>
          <w:r>
            <w:fldChar w:fldCharType="separate"/>
          </w:r>
          <w:r>
            <w:rPr>
              <w:rFonts w:ascii="Times New Roman" w:eastAsia="Times New Roman" w:hAnsi="Times New Roman" w:cs="Times New Roman"/>
              <w:color w:val="000000"/>
              <w:sz w:val="24"/>
              <w:szCs w:val="24"/>
            </w:rPr>
            <w:t>3</w:t>
          </w:r>
          <w:r>
            <w:fldChar w:fldCharType="end"/>
          </w:r>
        </w:p>
        <w:p w14:paraId="0039184B" w14:textId="77777777" w:rsidR="00663E72" w:rsidRDefault="00663E72" w:rsidP="00663E72">
          <w:pPr>
            <w:tabs>
              <w:tab w:val="right" w:pos="9360"/>
            </w:tabs>
            <w:spacing w:before="200" w:line="360" w:lineRule="auto"/>
            <w:rPr>
              <w:rFonts w:ascii="Times New Roman" w:eastAsia="Times New Roman" w:hAnsi="Times New Roman" w:cs="Times New Roman"/>
              <w:color w:val="000000"/>
              <w:sz w:val="24"/>
              <w:szCs w:val="24"/>
            </w:rPr>
          </w:pPr>
          <w:hyperlink w:anchor="_53kv0w24t80m">
            <w:r>
              <w:rPr>
                <w:rFonts w:ascii="Times New Roman" w:eastAsia="Times New Roman" w:hAnsi="Times New Roman" w:cs="Times New Roman"/>
                <w:color w:val="000000"/>
                <w:sz w:val="24"/>
                <w:szCs w:val="24"/>
              </w:rPr>
              <w:t>Schedule for Training activities</w:t>
            </w:r>
          </w:hyperlink>
          <w:r>
            <w:rPr>
              <w:rFonts w:ascii="Times New Roman" w:eastAsia="Times New Roman" w:hAnsi="Times New Roman" w:cs="Times New Roman"/>
              <w:color w:val="000000"/>
              <w:sz w:val="24"/>
              <w:szCs w:val="24"/>
            </w:rPr>
            <w:tab/>
          </w:r>
          <w:r>
            <w:fldChar w:fldCharType="begin"/>
          </w:r>
          <w:r>
            <w:instrText xml:space="preserve"> PAGEREF _53kv0w24t80m \h </w:instrText>
          </w:r>
          <w:r>
            <w:fldChar w:fldCharType="separate"/>
          </w:r>
          <w:r>
            <w:rPr>
              <w:rFonts w:ascii="Times New Roman" w:eastAsia="Times New Roman" w:hAnsi="Times New Roman" w:cs="Times New Roman"/>
              <w:color w:val="000000"/>
              <w:sz w:val="24"/>
              <w:szCs w:val="24"/>
            </w:rPr>
            <w:t>3</w:t>
          </w:r>
          <w:r>
            <w:fldChar w:fldCharType="end"/>
          </w:r>
        </w:p>
        <w:p w14:paraId="2965B815" w14:textId="77777777" w:rsidR="00663E72" w:rsidRDefault="00663E72" w:rsidP="00663E72">
          <w:pPr>
            <w:tabs>
              <w:tab w:val="right" w:pos="9360"/>
            </w:tabs>
            <w:spacing w:before="200" w:line="360" w:lineRule="auto"/>
            <w:rPr>
              <w:rFonts w:ascii="Times New Roman" w:eastAsia="Times New Roman" w:hAnsi="Times New Roman" w:cs="Times New Roman"/>
              <w:color w:val="000000"/>
              <w:sz w:val="24"/>
              <w:szCs w:val="24"/>
            </w:rPr>
          </w:pPr>
          <w:hyperlink w:anchor="_gkjlkr53ftom">
            <w:r>
              <w:rPr>
                <w:rFonts w:ascii="Times New Roman" w:eastAsia="Times New Roman" w:hAnsi="Times New Roman" w:cs="Times New Roman"/>
                <w:color w:val="000000"/>
                <w:sz w:val="24"/>
                <w:szCs w:val="24"/>
              </w:rPr>
              <w:t>Description of Training activities</w:t>
            </w:r>
          </w:hyperlink>
          <w:r>
            <w:rPr>
              <w:rFonts w:ascii="Times New Roman" w:eastAsia="Times New Roman" w:hAnsi="Times New Roman" w:cs="Times New Roman"/>
              <w:color w:val="000000"/>
              <w:sz w:val="24"/>
              <w:szCs w:val="24"/>
            </w:rPr>
            <w:tab/>
          </w:r>
          <w:r>
            <w:fldChar w:fldCharType="begin"/>
          </w:r>
          <w:r>
            <w:instrText xml:space="preserve"> PAGEREF _gkjlkr53ftom \h </w:instrText>
          </w:r>
          <w:r>
            <w:fldChar w:fldCharType="separate"/>
          </w:r>
          <w:r>
            <w:rPr>
              <w:rFonts w:ascii="Times New Roman" w:eastAsia="Times New Roman" w:hAnsi="Times New Roman" w:cs="Times New Roman"/>
              <w:color w:val="000000"/>
              <w:sz w:val="24"/>
              <w:szCs w:val="24"/>
            </w:rPr>
            <w:t>4</w:t>
          </w:r>
          <w:r>
            <w:fldChar w:fldCharType="end"/>
          </w:r>
        </w:p>
        <w:p w14:paraId="3E53D85E"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gyovcu1pztqy">
            <w:r>
              <w:rPr>
                <w:rFonts w:ascii="Times New Roman" w:eastAsia="Times New Roman" w:hAnsi="Times New Roman" w:cs="Times New Roman"/>
                <w:color w:val="000000"/>
                <w:sz w:val="24"/>
                <w:szCs w:val="24"/>
              </w:rPr>
              <w:t>Work safety and health</w:t>
            </w:r>
          </w:hyperlink>
          <w:r>
            <w:rPr>
              <w:rFonts w:ascii="Times New Roman" w:eastAsia="Times New Roman" w:hAnsi="Times New Roman" w:cs="Times New Roman"/>
              <w:color w:val="000000"/>
              <w:sz w:val="24"/>
              <w:szCs w:val="24"/>
            </w:rPr>
            <w:tab/>
          </w:r>
          <w:r>
            <w:fldChar w:fldCharType="begin"/>
          </w:r>
          <w:r>
            <w:instrText xml:space="preserve"> PAGEREF _gyovcu1pztqy \h </w:instrText>
          </w:r>
          <w:r>
            <w:fldChar w:fldCharType="separate"/>
          </w:r>
          <w:r>
            <w:rPr>
              <w:rFonts w:ascii="Times New Roman" w:eastAsia="Times New Roman" w:hAnsi="Times New Roman" w:cs="Times New Roman"/>
              <w:color w:val="000000"/>
              <w:sz w:val="24"/>
              <w:szCs w:val="24"/>
            </w:rPr>
            <w:t>4</w:t>
          </w:r>
          <w:r>
            <w:fldChar w:fldCharType="end"/>
          </w:r>
        </w:p>
        <w:p w14:paraId="31A0751A"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xux4l8usrxra">
            <w:r>
              <w:rPr>
                <w:rFonts w:ascii="Times New Roman" w:eastAsia="Times New Roman" w:hAnsi="Times New Roman" w:cs="Times New Roman"/>
                <w:color w:val="000000"/>
                <w:sz w:val="24"/>
                <w:szCs w:val="24"/>
              </w:rPr>
              <w:t>Property knowledge</w:t>
            </w:r>
          </w:hyperlink>
          <w:r>
            <w:rPr>
              <w:rFonts w:ascii="Times New Roman" w:eastAsia="Times New Roman" w:hAnsi="Times New Roman" w:cs="Times New Roman"/>
              <w:color w:val="000000"/>
              <w:sz w:val="24"/>
              <w:szCs w:val="24"/>
            </w:rPr>
            <w:tab/>
          </w:r>
          <w:r>
            <w:fldChar w:fldCharType="begin"/>
          </w:r>
          <w:r>
            <w:instrText xml:space="preserve"> PAGEREF _xux4l8usrxra \h </w:instrText>
          </w:r>
          <w:r>
            <w:fldChar w:fldCharType="separate"/>
          </w:r>
          <w:r>
            <w:rPr>
              <w:rFonts w:ascii="Times New Roman" w:eastAsia="Times New Roman" w:hAnsi="Times New Roman" w:cs="Times New Roman"/>
              <w:color w:val="000000"/>
              <w:sz w:val="24"/>
              <w:szCs w:val="24"/>
            </w:rPr>
            <w:t>4</w:t>
          </w:r>
          <w:r>
            <w:fldChar w:fldCharType="end"/>
          </w:r>
        </w:p>
        <w:p w14:paraId="73B92FF2"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ry1ui3lj2r9l">
            <w:r>
              <w:rPr>
                <w:rFonts w:ascii="Times New Roman" w:eastAsia="Times New Roman" w:hAnsi="Times New Roman" w:cs="Times New Roman"/>
                <w:color w:val="000000"/>
                <w:sz w:val="24"/>
                <w:szCs w:val="24"/>
              </w:rPr>
              <w:t>Cleaning equipment</w:t>
            </w:r>
          </w:hyperlink>
          <w:r>
            <w:rPr>
              <w:rFonts w:ascii="Times New Roman" w:eastAsia="Times New Roman" w:hAnsi="Times New Roman" w:cs="Times New Roman"/>
              <w:color w:val="000000"/>
              <w:sz w:val="24"/>
              <w:szCs w:val="24"/>
            </w:rPr>
            <w:tab/>
          </w:r>
          <w:r>
            <w:fldChar w:fldCharType="begin"/>
          </w:r>
          <w:r>
            <w:instrText xml:space="preserve"> PAGEREF _ry1ui3lj2r9l \h </w:instrText>
          </w:r>
          <w:r>
            <w:fldChar w:fldCharType="separate"/>
          </w:r>
          <w:r>
            <w:rPr>
              <w:rFonts w:ascii="Times New Roman" w:eastAsia="Times New Roman" w:hAnsi="Times New Roman" w:cs="Times New Roman"/>
              <w:color w:val="000000"/>
              <w:sz w:val="24"/>
              <w:szCs w:val="24"/>
            </w:rPr>
            <w:t>5</w:t>
          </w:r>
          <w:r>
            <w:fldChar w:fldCharType="end"/>
          </w:r>
        </w:p>
        <w:p w14:paraId="22715E63"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mks7smivfcei">
            <w:r>
              <w:rPr>
                <w:rFonts w:ascii="Times New Roman" w:eastAsia="Times New Roman" w:hAnsi="Times New Roman" w:cs="Times New Roman"/>
                <w:color w:val="000000"/>
                <w:sz w:val="24"/>
                <w:szCs w:val="24"/>
              </w:rPr>
              <w:t>Consumer service</w:t>
            </w:r>
          </w:hyperlink>
          <w:r>
            <w:rPr>
              <w:rFonts w:ascii="Times New Roman" w:eastAsia="Times New Roman" w:hAnsi="Times New Roman" w:cs="Times New Roman"/>
              <w:color w:val="000000"/>
              <w:sz w:val="24"/>
              <w:szCs w:val="24"/>
            </w:rPr>
            <w:tab/>
          </w:r>
          <w:r>
            <w:fldChar w:fldCharType="begin"/>
          </w:r>
          <w:r>
            <w:instrText xml:space="preserve"> PAGEREF _mks7smivfcei \h </w:instrText>
          </w:r>
          <w:r>
            <w:fldChar w:fldCharType="separate"/>
          </w:r>
          <w:r>
            <w:rPr>
              <w:rFonts w:ascii="Times New Roman" w:eastAsia="Times New Roman" w:hAnsi="Times New Roman" w:cs="Times New Roman"/>
              <w:color w:val="000000"/>
              <w:sz w:val="24"/>
              <w:szCs w:val="24"/>
            </w:rPr>
            <w:t>5</w:t>
          </w:r>
          <w:r>
            <w:fldChar w:fldCharType="end"/>
          </w:r>
        </w:p>
        <w:p w14:paraId="723EBF06"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i7ycevejr0u2">
            <w:r>
              <w:rPr>
                <w:rFonts w:ascii="Times New Roman" w:eastAsia="Times New Roman" w:hAnsi="Times New Roman" w:cs="Times New Roman"/>
                <w:color w:val="000000"/>
                <w:sz w:val="24"/>
                <w:szCs w:val="24"/>
              </w:rPr>
              <w:t>Dailly-routine of housekeeping</w:t>
            </w:r>
          </w:hyperlink>
          <w:r>
            <w:rPr>
              <w:rFonts w:ascii="Times New Roman" w:eastAsia="Times New Roman" w:hAnsi="Times New Roman" w:cs="Times New Roman"/>
              <w:color w:val="000000"/>
              <w:sz w:val="24"/>
              <w:szCs w:val="24"/>
            </w:rPr>
            <w:tab/>
          </w:r>
          <w:r>
            <w:fldChar w:fldCharType="begin"/>
          </w:r>
          <w:r>
            <w:instrText xml:space="preserve"> PAGEREF _i7ycevejr0u2 \h </w:instrText>
          </w:r>
          <w:r>
            <w:fldChar w:fldCharType="separate"/>
          </w:r>
          <w:r>
            <w:rPr>
              <w:rFonts w:ascii="Times New Roman" w:eastAsia="Times New Roman" w:hAnsi="Times New Roman" w:cs="Times New Roman"/>
              <w:color w:val="000000"/>
              <w:sz w:val="24"/>
              <w:szCs w:val="24"/>
            </w:rPr>
            <w:t>6</w:t>
          </w:r>
          <w:r>
            <w:fldChar w:fldCharType="end"/>
          </w:r>
        </w:p>
        <w:p w14:paraId="6C3338D2"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3814p3qc3oeh">
            <w:r>
              <w:rPr>
                <w:rFonts w:ascii="Times New Roman" w:eastAsia="Times New Roman" w:hAnsi="Times New Roman" w:cs="Times New Roman"/>
                <w:color w:val="000000"/>
                <w:sz w:val="24"/>
                <w:szCs w:val="24"/>
              </w:rPr>
              <w:t>Cleaning procedure</w:t>
            </w:r>
          </w:hyperlink>
          <w:r>
            <w:rPr>
              <w:rFonts w:ascii="Times New Roman" w:eastAsia="Times New Roman" w:hAnsi="Times New Roman" w:cs="Times New Roman"/>
              <w:color w:val="000000"/>
              <w:sz w:val="24"/>
              <w:szCs w:val="24"/>
            </w:rPr>
            <w:tab/>
          </w:r>
          <w:r>
            <w:fldChar w:fldCharType="begin"/>
          </w:r>
          <w:r>
            <w:instrText xml:space="preserve"> PAGEREF _3814p3qc3oeh \h </w:instrText>
          </w:r>
          <w:r>
            <w:fldChar w:fldCharType="separate"/>
          </w:r>
          <w:r>
            <w:rPr>
              <w:rFonts w:ascii="Times New Roman" w:eastAsia="Times New Roman" w:hAnsi="Times New Roman" w:cs="Times New Roman"/>
              <w:color w:val="000000"/>
              <w:sz w:val="24"/>
              <w:szCs w:val="24"/>
            </w:rPr>
            <w:t>6</w:t>
          </w:r>
          <w:r>
            <w:fldChar w:fldCharType="end"/>
          </w:r>
        </w:p>
        <w:p w14:paraId="0417C302"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b0xcsqd4pi4s">
            <w:r>
              <w:rPr>
                <w:rFonts w:ascii="Times New Roman" w:eastAsia="Times New Roman" w:hAnsi="Times New Roman" w:cs="Times New Roman"/>
                <w:color w:val="000000"/>
                <w:sz w:val="24"/>
                <w:szCs w:val="24"/>
              </w:rPr>
              <w:t>Time management</w:t>
            </w:r>
          </w:hyperlink>
          <w:r>
            <w:rPr>
              <w:rFonts w:ascii="Times New Roman" w:eastAsia="Times New Roman" w:hAnsi="Times New Roman" w:cs="Times New Roman"/>
              <w:color w:val="000000"/>
              <w:sz w:val="24"/>
              <w:szCs w:val="24"/>
            </w:rPr>
            <w:tab/>
          </w:r>
          <w:r>
            <w:fldChar w:fldCharType="begin"/>
          </w:r>
          <w:r>
            <w:instrText xml:space="preserve"> PAGEREF _b0xcsqd4pi4s \h </w:instrText>
          </w:r>
          <w:r>
            <w:fldChar w:fldCharType="separate"/>
          </w:r>
          <w:r>
            <w:rPr>
              <w:rFonts w:ascii="Times New Roman" w:eastAsia="Times New Roman" w:hAnsi="Times New Roman" w:cs="Times New Roman"/>
              <w:color w:val="000000"/>
              <w:sz w:val="24"/>
              <w:szCs w:val="24"/>
            </w:rPr>
            <w:t>7</w:t>
          </w:r>
          <w:r>
            <w:fldChar w:fldCharType="end"/>
          </w:r>
        </w:p>
        <w:p w14:paraId="1EA0DACD"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gff7pr9dypyc">
            <w:r>
              <w:rPr>
                <w:rFonts w:ascii="Times New Roman" w:eastAsia="Times New Roman" w:hAnsi="Times New Roman" w:cs="Times New Roman"/>
                <w:color w:val="000000"/>
                <w:sz w:val="24"/>
                <w:szCs w:val="24"/>
              </w:rPr>
              <w:t>Evaluation</w:t>
            </w:r>
          </w:hyperlink>
          <w:r>
            <w:rPr>
              <w:rFonts w:ascii="Times New Roman" w:eastAsia="Times New Roman" w:hAnsi="Times New Roman" w:cs="Times New Roman"/>
              <w:color w:val="000000"/>
              <w:sz w:val="24"/>
              <w:szCs w:val="24"/>
            </w:rPr>
            <w:tab/>
          </w:r>
          <w:r>
            <w:fldChar w:fldCharType="begin"/>
          </w:r>
          <w:r>
            <w:instrText xml:space="preserve"> PAGEREF _gff7pr9dypyc \h </w:instrText>
          </w:r>
          <w:r>
            <w:fldChar w:fldCharType="separate"/>
          </w:r>
          <w:r>
            <w:rPr>
              <w:rFonts w:ascii="Times New Roman" w:eastAsia="Times New Roman" w:hAnsi="Times New Roman" w:cs="Times New Roman"/>
              <w:color w:val="000000"/>
              <w:sz w:val="24"/>
              <w:szCs w:val="24"/>
            </w:rPr>
            <w:t>7</w:t>
          </w:r>
          <w:r>
            <w:fldChar w:fldCharType="end"/>
          </w:r>
        </w:p>
        <w:p w14:paraId="1BF6B15B" w14:textId="77777777" w:rsidR="00663E72" w:rsidRDefault="00663E72" w:rsidP="00663E72">
          <w:pPr>
            <w:tabs>
              <w:tab w:val="right" w:pos="9360"/>
            </w:tabs>
            <w:spacing w:before="200" w:line="360" w:lineRule="auto"/>
            <w:rPr>
              <w:rFonts w:ascii="Times New Roman" w:eastAsia="Times New Roman" w:hAnsi="Times New Roman" w:cs="Times New Roman"/>
              <w:color w:val="000000"/>
              <w:sz w:val="24"/>
              <w:szCs w:val="24"/>
            </w:rPr>
          </w:pPr>
          <w:hyperlink w:anchor="_qfm0ocvff8li">
            <w:r>
              <w:rPr>
                <w:rFonts w:ascii="Times New Roman" w:eastAsia="Times New Roman" w:hAnsi="Times New Roman" w:cs="Times New Roman"/>
                <w:color w:val="000000"/>
                <w:sz w:val="24"/>
                <w:szCs w:val="24"/>
              </w:rPr>
              <w:t>Safety strategy</w:t>
            </w:r>
          </w:hyperlink>
          <w:r>
            <w:rPr>
              <w:rFonts w:ascii="Times New Roman" w:eastAsia="Times New Roman" w:hAnsi="Times New Roman" w:cs="Times New Roman"/>
              <w:color w:val="000000"/>
              <w:sz w:val="24"/>
              <w:szCs w:val="24"/>
            </w:rPr>
            <w:tab/>
          </w:r>
          <w:r>
            <w:fldChar w:fldCharType="begin"/>
          </w:r>
          <w:r>
            <w:instrText xml:space="preserve"> PAGEREF _qfm0ocvff8li \h </w:instrText>
          </w:r>
          <w:r>
            <w:fldChar w:fldCharType="separate"/>
          </w:r>
          <w:r>
            <w:rPr>
              <w:rFonts w:ascii="Times New Roman" w:eastAsia="Times New Roman" w:hAnsi="Times New Roman" w:cs="Times New Roman"/>
              <w:color w:val="000000"/>
              <w:sz w:val="24"/>
              <w:szCs w:val="24"/>
            </w:rPr>
            <w:t>7</w:t>
          </w:r>
          <w:r>
            <w:fldChar w:fldCharType="end"/>
          </w:r>
        </w:p>
        <w:p w14:paraId="61FEC374"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5ukjyg4p7sc4">
            <w:r>
              <w:rPr>
                <w:rFonts w:ascii="Times New Roman" w:eastAsia="Times New Roman" w:hAnsi="Times New Roman" w:cs="Times New Roman"/>
                <w:color w:val="000000"/>
                <w:sz w:val="24"/>
                <w:szCs w:val="24"/>
              </w:rPr>
              <w:t>1. Fire safety</w:t>
            </w:r>
          </w:hyperlink>
          <w:r>
            <w:rPr>
              <w:rFonts w:ascii="Times New Roman" w:eastAsia="Times New Roman" w:hAnsi="Times New Roman" w:cs="Times New Roman"/>
              <w:color w:val="000000"/>
              <w:sz w:val="24"/>
              <w:szCs w:val="24"/>
            </w:rPr>
            <w:tab/>
          </w:r>
          <w:r>
            <w:fldChar w:fldCharType="begin"/>
          </w:r>
          <w:r>
            <w:instrText xml:space="preserve"> PAGEREF _5ukjyg4p7sc4 \h </w:instrText>
          </w:r>
          <w:r>
            <w:fldChar w:fldCharType="separate"/>
          </w:r>
          <w:r>
            <w:rPr>
              <w:rFonts w:ascii="Times New Roman" w:eastAsia="Times New Roman" w:hAnsi="Times New Roman" w:cs="Times New Roman"/>
              <w:color w:val="000000"/>
              <w:sz w:val="24"/>
              <w:szCs w:val="24"/>
            </w:rPr>
            <w:t>7</w:t>
          </w:r>
          <w:r>
            <w:fldChar w:fldCharType="end"/>
          </w:r>
        </w:p>
        <w:p w14:paraId="059D195A"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lzy0ffidzbmn">
            <w:r>
              <w:rPr>
                <w:rFonts w:ascii="Times New Roman" w:eastAsia="Times New Roman" w:hAnsi="Times New Roman" w:cs="Times New Roman"/>
                <w:color w:val="000000"/>
                <w:sz w:val="24"/>
                <w:szCs w:val="24"/>
              </w:rPr>
              <w:t>2. COSHH</w:t>
            </w:r>
          </w:hyperlink>
          <w:r>
            <w:rPr>
              <w:rFonts w:ascii="Times New Roman" w:eastAsia="Times New Roman" w:hAnsi="Times New Roman" w:cs="Times New Roman"/>
              <w:color w:val="000000"/>
              <w:sz w:val="24"/>
              <w:szCs w:val="24"/>
            </w:rPr>
            <w:tab/>
          </w:r>
          <w:r>
            <w:fldChar w:fldCharType="begin"/>
          </w:r>
          <w:r>
            <w:instrText xml:space="preserve"> PAGEREF _lzy0ffidzbmn \h </w:instrText>
          </w:r>
          <w:r>
            <w:fldChar w:fldCharType="separate"/>
          </w:r>
          <w:r>
            <w:rPr>
              <w:rFonts w:ascii="Times New Roman" w:eastAsia="Times New Roman" w:hAnsi="Times New Roman" w:cs="Times New Roman"/>
              <w:color w:val="000000"/>
              <w:sz w:val="24"/>
              <w:szCs w:val="24"/>
            </w:rPr>
            <w:t>7</w:t>
          </w:r>
          <w:r>
            <w:fldChar w:fldCharType="end"/>
          </w:r>
        </w:p>
        <w:p w14:paraId="76E24DDC" w14:textId="77777777" w:rsidR="00663E72" w:rsidRDefault="00663E72" w:rsidP="00663E72">
          <w:pPr>
            <w:tabs>
              <w:tab w:val="right" w:pos="9360"/>
            </w:tabs>
            <w:spacing w:before="60" w:line="360" w:lineRule="auto"/>
            <w:ind w:left="360"/>
            <w:rPr>
              <w:rFonts w:ascii="Times New Roman" w:eastAsia="Times New Roman" w:hAnsi="Times New Roman" w:cs="Times New Roman"/>
              <w:color w:val="000000"/>
              <w:sz w:val="24"/>
              <w:szCs w:val="24"/>
            </w:rPr>
          </w:pPr>
          <w:hyperlink w:anchor="_zcc3yqcnv8vy">
            <w:r>
              <w:rPr>
                <w:rFonts w:ascii="Times New Roman" w:eastAsia="Times New Roman" w:hAnsi="Times New Roman" w:cs="Times New Roman"/>
                <w:color w:val="000000"/>
                <w:sz w:val="24"/>
                <w:szCs w:val="24"/>
              </w:rPr>
              <w:t>3. Health and Safety</w:t>
            </w:r>
          </w:hyperlink>
          <w:r>
            <w:rPr>
              <w:rFonts w:ascii="Times New Roman" w:eastAsia="Times New Roman" w:hAnsi="Times New Roman" w:cs="Times New Roman"/>
              <w:color w:val="000000"/>
              <w:sz w:val="24"/>
              <w:szCs w:val="24"/>
            </w:rPr>
            <w:tab/>
          </w:r>
          <w:r>
            <w:fldChar w:fldCharType="begin"/>
          </w:r>
          <w:r>
            <w:instrText xml:space="preserve"> PAGEREF _zcc3yqcnv8vy \h </w:instrText>
          </w:r>
          <w:r>
            <w:fldChar w:fldCharType="separate"/>
          </w:r>
          <w:r>
            <w:rPr>
              <w:rFonts w:ascii="Times New Roman" w:eastAsia="Times New Roman" w:hAnsi="Times New Roman" w:cs="Times New Roman"/>
              <w:color w:val="000000"/>
              <w:sz w:val="24"/>
              <w:szCs w:val="24"/>
            </w:rPr>
            <w:t>8</w:t>
          </w:r>
          <w:r>
            <w:fldChar w:fldCharType="end"/>
          </w:r>
        </w:p>
        <w:p w14:paraId="62D1EBA7" w14:textId="77777777" w:rsidR="00663E72" w:rsidRDefault="00663E72" w:rsidP="00663E72">
          <w:pPr>
            <w:tabs>
              <w:tab w:val="right" w:pos="9360"/>
            </w:tabs>
            <w:spacing w:before="200" w:line="360" w:lineRule="auto"/>
            <w:rPr>
              <w:rFonts w:ascii="Times New Roman" w:eastAsia="Times New Roman" w:hAnsi="Times New Roman" w:cs="Times New Roman"/>
              <w:color w:val="000000"/>
              <w:sz w:val="24"/>
              <w:szCs w:val="24"/>
            </w:rPr>
          </w:pPr>
          <w:hyperlink w:anchor="_dhkyqrb6aw3w">
            <w:r>
              <w:rPr>
                <w:rFonts w:ascii="Times New Roman" w:eastAsia="Times New Roman" w:hAnsi="Times New Roman" w:cs="Times New Roman"/>
                <w:color w:val="000000"/>
                <w:sz w:val="24"/>
                <w:szCs w:val="24"/>
              </w:rPr>
              <w:t>Branding and logo for hotel Trinity</w:t>
            </w:r>
          </w:hyperlink>
          <w:r>
            <w:rPr>
              <w:rFonts w:ascii="Times New Roman" w:eastAsia="Times New Roman" w:hAnsi="Times New Roman" w:cs="Times New Roman"/>
              <w:color w:val="000000"/>
              <w:sz w:val="24"/>
              <w:szCs w:val="24"/>
            </w:rPr>
            <w:tab/>
          </w:r>
          <w:r>
            <w:fldChar w:fldCharType="begin"/>
          </w:r>
          <w:r>
            <w:instrText xml:space="preserve"> PAGEREF _dhkyqrb6aw3w \h </w:instrText>
          </w:r>
          <w:r>
            <w:fldChar w:fldCharType="separate"/>
          </w:r>
          <w:r>
            <w:rPr>
              <w:rFonts w:ascii="Times New Roman" w:eastAsia="Times New Roman" w:hAnsi="Times New Roman" w:cs="Times New Roman"/>
              <w:color w:val="000000"/>
              <w:sz w:val="24"/>
              <w:szCs w:val="24"/>
            </w:rPr>
            <w:t>9</w:t>
          </w:r>
          <w:r>
            <w:fldChar w:fldCharType="end"/>
          </w:r>
        </w:p>
        <w:p w14:paraId="2A4A53E4" w14:textId="77777777" w:rsidR="00663E72" w:rsidRDefault="00663E72" w:rsidP="00663E72">
          <w:pPr>
            <w:tabs>
              <w:tab w:val="right" w:pos="9360"/>
            </w:tabs>
            <w:spacing w:before="200" w:after="80" w:line="360" w:lineRule="auto"/>
            <w:rPr>
              <w:rFonts w:ascii="Times New Roman" w:eastAsia="Times New Roman" w:hAnsi="Times New Roman" w:cs="Times New Roman"/>
              <w:sz w:val="24"/>
              <w:szCs w:val="24"/>
            </w:rPr>
          </w:pPr>
          <w:hyperlink w:anchor="_ukka0wxhu2hg">
            <w:r>
              <w:rPr>
                <w:rFonts w:ascii="Times New Roman" w:eastAsia="Times New Roman" w:hAnsi="Times New Roman" w:cs="Times New Roman"/>
                <w:sz w:val="24"/>
                <w:szCs w:val="24"/>
              </w:rPr>
              <w:t>Reference List</w:t>
            </w:r>
          </w:hyperlink>
          <w:r>
            <w:rPr>
              <w:rFonts w:ascii="Times New Roman" w:eastAsia="Times New Roman" w:hAnsi="Times New Roman" w:cs="Times New Roman"/>
              <w:sz w:val="24"/>
              <w:szCs w:val="24"/>
            </w:rPr>
            <w:tab/>
          </w:r>
          <w:r>
            <w:fldChar w:fldCharType="begin"/>
          </w:r>
          <w:r>
            <w:instrText xml:space="preserve"> PAGEREF _ukka0wxhu2hg \h </w:instrText>
          </w:r>
          <w:r>
            <w:fldChar w:fldCharType="separate"/>
          </w:r>
          <w:r>
            <w:rPr>
              <w:rFonts w:ascii="Times New Roman" w:eastAsia="Times New Roman" w:hAnsi="Times New Roman" w:cs="Times New Roman"/>
              <w:sz w:val="24"/>
              <w:szCs w:val="24"/>
            </w:rPr>
            <w:t>10</w:t>
          </w:r>
          <w:r>
            <w:fldChar w:fldCharType="end"/>
          </w:r>
          <w:r>
            <w:fldChar w:fldCharType="end"/>
          </w:r>
        </w:p>
      </w:sdtContent>
    </w:sdt>
    <w:p w14:paraId="00810CBA" w14:textId="77777777" w:rsidR="00663E72" w:rsidRDefault="00663E72" w:rsidP="00663E72">
      <w:pPr>
        <w:spacing w:line="360" w:lineRule="auto"/>
        <w:rPr>
          <w:rFonts w:ascii="Times New Roman" w:eastAsia="Times New Roman" w:hAnsi="Times New Roman" w:cs="Times New Roman"/>
          <w:sz w:val="24"/>
          <w:szCs w:val="24"/>
        </w:rPr>
      </w:pPr>
    </w:p>
    <w:p w14:paraId="71D1E634" w14:textId="77777777" w:rsidR="00663E72" w:rsidRDefault="00663E72" w:rsidP="00663E72">
      <w:pPr>
        <w:spacing w:line="360" w:lineRule="auto"/>
        <w:jc w:val="center"/>
        <w:rPr>
          <w:rFonts w:ascii="Times New Roman" w:eastAsia="Times New Roman" w:hAnsi="Times New Roman" w:cs="Times New Roman"/>
          <w:b/>
          <w:sz w:val="24"/>
          <w:szCs w:val="24"/>
        </w:rPr>
      </w:pPr>
      <w:r>
        <w:br w:type="page"/>
      </w:r>
    </w:p>
    <w:p w14:paraId="1C79404C" w14:textId="77777777" w:rsidR="00663E72" w:rsidRDefault="00663E72" w:rsidP="00663E72">
      <w:pPr>
        <w:pStyle w:val="Heading1"/>
      </w:pPr>
      <w:bookmarkStart w:id="0" w:name="_d3m2puhwuwkh" w:colFirst="0" w:colLast="0"/>
      <w:bookmarkEnd w:id="0"/>
      <w:r>
        <w:lastRenderedPageBreak/>
        <w:t xml:space="preserve">Welcome-Introduction </w:t>
      </w:r>
    </w:p>
    <w:p w14:paraId="72A455BC"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and resort sector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facing issues with building housekeeping teams that can raise the ratings of guest satisfaction with their efficient services. The floor care </w:t>
      </w:r>
      <w:proofErr w:type="gramStart"/>
      <w:r>
        <w:rPr>
          <w:rFonts w:ascii="Times New Roman" w:eastAsia="Times New Roman" w:hAnsi="Times New Roman" w:cs="Times New Roman"/>
          <w:sz w:val="24"/>
          <w:szCs w:val="24"/>
        </w:rPr>
        <w:t>staff</w:t>
      </w:r>
      <w:proofErr w:type="gramEnd"/>
      <w:r>
        <w:rPr>
          <w:rFonts w:ascii="Times New Roman" w:eastAsia="Times New Roman" w:hAnsi="Times New Roman" w:cs="Times New Roman"/>
          <w:sz w:val="24"/>
          <w:szCs w:val="24"/>
        </w:rPr>
        <w:t xml:space="preserve"> and the housekeeping crew is the most crucial department at Trinity hotel. Thus, the management of Hotel Trinity has decided to provide a lot of management control and support to the housekeeping team. To build an effective housekeeping tea. The team members will be enriched with various training activities including daily roles and responsibilities, cleaning equipment and knowledge, performance, attitude, customer service and health and safety knowledge and practical skills (</w:t>
      </w:r>
      <w:proofErr w:type="spellStart"/>
      <w:r>
        <w:rPr>
          <w:rFonts w:ascii="Times New Roman" w:eastAsia="Times New Roman" w:hAnsi="Times New Roman" w:cs="Times New Roman"/>
          <w:color w:val="222222"/>
          <w:sz w:val="24"/>
          <w:szCs w:val="24"/>
          <w:highlight w:val="white"/>
        </w:rPr>
        <w:t>Tra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Trinity Hotel is aiming to increase its ratings with the highest level of consumer satisfaction. </w:t>
      </w:r>
    </w:p>
    <w:p w14:paraId="2579FAFE" w14:textId="77777777" w:rsidR="00663E72" w:rsidRDefault="00663E72" w:rsidP="00663E72">
      <w:pPr>
        <w:pStyle w:val="Heading1"/>
      </w:pPr>
      <w:bookmarkStart w:id="1" w:name="_53kv0w24t80m" w:colFirst="0" w:colLast="0"/>
      <w:bookmarkEnd w:id="1"/>
      <w:r>
        <w:t xml:space="preserve">Schedule for Training activities </w:t>
      </w:r>
    </w:p>
    <w:p w14:paraId="539EB91D"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training will be conducted for 8 weeks onwards. For scheduling training </w:t>
      </w:r>
      <w:proofErr w:type="gramStart"/>
      <w:r>
        <w:rPr>
          <w:rFonts w:ascii="Times New Roman" w:eastAsia="Times New Roman" w:hAnsi="Times New Roman" w:cs="Times New Roman"/>
          <w:sz w:val="24"/>
          <w:szCs w:val="24"/>
        </w:rPr>
        <w:t>activities</w:t>
      </w:r>
      <w:proofErr w:type="gramEnd"/>
      <w:r>
        <w:rPr>
          <w:rFonts w:ascii="Times New Roman" w:eastAsia="Times New Roman" w:hAnsi="Times New Roman" w:cs="Times New Roman"/>
          <w:sz w:val="24"/>
          <w:szCs w:val="24"/>
        </w:rPr>
        <w:t xml:space="preserve"> a Gantt Chart can be used (</w:t>
      </w:r>
      <w:r>
        <w:rPr>
          <w:rFonts w:ascii="Times New Roman" w:eastAsia="Times New Roman" w:hAnsi="Times New Roman" w:cs="Times New Roman"/>
          <w:color w:val="222222"/>
          <w:sz w:val="24"/>
          <w:szCs w:val="24"/>
          <w:highlight w:val="white"/>
        </w:rPr>
        <w:t>Kumar, Ghosh and Mondal, 2021)</w:t>
      </w:r>
      <w:r>
        <w:rPr>
          <w:rFonts w:ascii="Times New Roman" w:eastAsia="Times New Roman" w:hAnsi="Times New Roman" w:cs="Times New Roman"/>
          <w:sz w:val="24"/>
          <w:szCs w:val="24"/>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885"/>
        <w:gridCol w:w="900"/>
        <w:gridCol w:w="930"/>
        <w:gridCol w:w="945"/>
        <w:gridCol w:w="975"/>
        <w:gridCol w:w="870"/>
        <w:gridCol w:w="1020"/>
        <w:gridCol w:w="855"/>
      </w:tblGrid>
      <w:tr w:rsidR="00663E72" w14:paraId="2180117D" w14:textId="77777777" w:rsidTr="00347274">
        <w:tc>
          <w:tcPr>
            <w:tcW w:w="1980" w:type="dxa"/>
            <w:shd w:val="clear" w:color="auto" w:fill="auto"/>
            <w:tcMar>
              <w:top w:w="100" w:type="dxa"/>
              <w:left w:w="100" w:type="dxa"/>
              <w:bottom w:w="100" w:type="dxa"/>
              <w:right w:w="100" w:type="dxa"/>
            </w:tcMar>
          </w:tcPr>
          <w:p w14:paraId="0B307B6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Training activities </w:t>
            </w:r>
          </w:p>
        </w:tc>
        <w:tc>
          <w:tcPr>
            <w:tcW w:w="885" w:type="dxa"/>
            <w:shd w:val="clear" w:color="auto" w:fill="auto"/>
            <w:tcMar>
              <w:top w:w="100" w:type="dxa"/>
              <w:left w:w="100" w:type="dxa"/>
              <w:bottom w:w="100" w:type="dxa"/>
              <w:right w:w="100" w:type="dxa"/>
            </w:tcMar>
          </w:tcPr>
          <w:p w14:paraId="5DFA1D04"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week1</w:t>
            </w:r>
          </w:p>
        </w:tc>
        <w:tc>
          <w:tcPr>
            <w:tcW w:w="900" w:type="dxa"/>
            <w:shd w:val="clear" w:color="auto" w:fill="auto"/>
            <w:tcMar>
              <w:top w:w="100" w:type="dxa"/>
              <w:left w:w="100" w:type="dxa"/>
              <w:bottom w:w="100" w:type="dxa"/>
              <w:right w:w="100" w:type="dxa"/>
            </w:tcMar>
          </w:tcPr>
          <w:p w14:paraId="5F38080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week2</w:t>
            </w:r>
          </w:p>
        </w:tc>
        <w:tc>
          <w:tcPr>
            <w:tcW w:w="930" w:type="dxa"/>
            <w:shd w:val="clear" w:color="auto" w:fill="auto"/>
            <w:tcMar>
              <w:top w:w="100" w:type="dxa"/>
              <w:left w:w="100" w:type="dxa"/>
              <w:bottom w:w="100" w:type="dxa"/>
              <w:right w:w="100" w:type="dxa"/>
            </w:tcMar>
          </w:tcPr>
          <w:p w14:paraId="0399E69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week3</w:t>
            </w:r>
          </w:p>
        </w:tc>
        <w:tc>
          <w:tcPr>
            <w:tcW w:w="945" w:type="dxa"/>
            <w:shd w:val="clear" w:color="auto" w:fill="auto"/>
            <w:tcMar>
              <w:top w:w="100" w:type="dxa"/>
              <w:left w:w="100" w:type="dxa"/>
              <w:bottom w:w="100" w:type="dxa"/>
              <w:right w:w="100" w:type="dxa"/>
            </w:tcMar>
          </w:tcPr>
          <w:p w14:paraId="4230F398"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week4</w:t>
            </w:r>
          </w:p>
        </w:tc>
        <w:tc>
          <w:tcPr>
            <w:tcW w:w="975" w:type="dxa"/>
            <w:shd w:val="clear" w:color="auto" w:fill="auto"/>
            <w:tcMar>
              <w:top w:w="100" w:type="dxa"/>
              <w:left w:w="100" w:type="dxa"/>
              <w:bottom w:w="100" w:type="dxa"/>
              <w:right w:w="100" w:type="dxa"/>
            </w:tcMar>
          </w:tcPr>
          <w:p w14:paraId="6AFDF0E6"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week5</w:t>
            </w:r>
          </w:p>
        </w:tc>
        <w:tc>
          <w:tcPr>
            <w:tcW w:w="870" w:type="dxa"/>
            <w:shd w:val="clear" w:color="auto" w:fill="auto"/>
            <w:tcMar>
              <w:top w:w="100" w:type="dxa"/>
              <w:left w:w="100" w:type="dxa"/>
              <w:bottom w:w="100" w:type="dxa"/>
              <w:right w:w="100" w:type="dxa"/>
            </w:tcMar>
          </w:tcPr>
          <w:p w14:paraId="2B0F89DD"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week6</w:t>
            </w:r>
          </w:p>
        </w:tc>
        <w:tc>
          <w:tcPr>
            <w:tcW w:w="1020" w:type="dxa"/>
            <w:shd w:val="clear" w:color="auto" w:fill="auto"/>
            <w:tcMar>
              <w:top w:w="100" w:type="dxa"/>
              <w:left w:w="100" w:type="dxa"/>
              <w:bottom w:w="100" w:type="dxa"/>
              <w:right w:w="100" w:type="dxa"/>
            </w:tcMar>
          </w:tcPr>
          <w:p w14:paraId="0E28A2C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week7</w:t>
            </w:r>
          </w:p>
        </w:tc>
        <w:tc>
          <w:tcPr>
            <w:tcW w:w="855" w:type="dxa"/>
            <w:shd w:val="clear" w:color="auto" w:fill="auto"/>
            <w:tcMar>
              <w:top w:w="100" w:type="dxa"/>
              <w:left w:w="100" w:type="dxa"/>
              <w:bottom w:w="100" w:type="dxa"/>
              <w:right w:w="100" w:type="dxa"/>
            </w:tcMar>
          </w:tcPr>
          <w:p w14:paraId="47F873D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week8</w:t>
            </w:r>
          </w:p>
        </w:tc>
      </w:tr>
      <w:tr w:rsidR="00663E72" w14:paraId="2A8673F0" w14:textId="77777777" w:rsidTr="00347274">
        <w:trPr>
          <w:trHeight w:val="440"/>
        </w:trPr>
        <w:tc>
          <w:tcPr>
            <w:tcW w:w="9360" w:type="dxa"/>
            <w:gridSpan w:val="9"/>
            <w:shd w:val="clear" w:color="auto" w:fill="auto"/>
            <w:tcMar>
              <w:top w:w="100" w:type="dxa"/>
              <w:left w:w="100" w:type="dxa"/>
              <w:bottom w:w="100" w:type="dxa"/>
              <w:right w:w="100" w:type="dxa"/>
            </w:tcMar>
          </w:tcPr>
          <w:p w14:paraId="492BA5DA"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1: Knowledge </w:t>
            </w:r>
            <w:proofErr w:type="spellStart"/>
            <w:r>
              <w:rPr>
                <w:rFonts w:ascii="Times New Roman" w:eastAsia="Times New Roman" w:hAnsi="Times New Roman" w:cs="Times New Roman"/>
                <w:b/>
                <w:sz w:val="24"/>
                <w:szCs w:val="24"/>
              </w:rPr>
              <w:t>Traning</w:t>
            </w:r>
            <w:proofErr w:type="spellEnd"/>
            <w:r>
              <w:rPr>
                <w:rFonts w:ascii="Times New Roman" w:eastAsia="Times New Roman" w:hAnsi="Times New Roman" w:cs="Times New Roman"/>
                <w:b/>
                <w:sz w:val="24"/>
                <w:szCs w:val="24"/>
              </w:rPr>
              <w:t xml:space="preserve"> </w:t>
            </w:r>
          </w:p>
        </w:tc>
      </w:tr>
      <w:tr w:rsidR="00663E72" w14:paraId="4470F2C6" w14:textId="77777777" w:rsidTr="00347274">
        <w:tc>
          <w:tcPr>
            <w:tcW w:w="1980" w:type="dxa"/>
            <w:shd w:val="clear" w:color="auto" w:fill="auto"/>
            <w:tcMar>
              <w:top w:w="100" w:type="dxa"/>
              <w:left w:w="100" w:type="dxa"/>
              <w:bottom w:w="100" w:type="dxa"/>
              <w:right w:w="100" w:type="dxa"/>
            </w:tcMar>
          </w:tcPr>
          <w:p w14:paraId="031A8C9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Safety Strategy </w:t>
            </w:r>
          </w:p>
        </w:tc>
        <w:tc>
          <w:tcPr>
            <w:tcW w:w="885" w:type="dxa"/>
            <w:shd w:val="clear" w:color="auto" w:fill="A61C00"/>
            <w:tcMar>
              <w:top w:w="100" w:type="dxa"/>
              <w:left w:w="100" w:type="dxa"/>
              <w:bottom w:w="100" w:type="dxa"/>
              <w:right w:w="100" w:type="dxa"/>
            </w:tcMar>
          </w:tcPr>
          <w:p w14:paraId="2C8F4A0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1016CC1B"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55A0D3B7"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15E6FE4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59B4D73B"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09B1E78D"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090CBC08"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48962E0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7B79C236" w14:textId="77777777" w:rsidTr="00347274">
        <w:tc>
          <w:tcPr>
            <w:tcW w:w="1980" w:type="dxa"/>
            <w:shd w:val="clear" w:color="auto" w:fill="auto"/>
            <w:tcMar>
              <w:top w:w="100" w:type="dxa"/>
              <w:left w:w="100" w:type="dxa"/>
              <w:bottom w:w="100" w:type="dxa"/>
              <w:right w:w="100" w:type="dxa"/>
            </w:tcMar>
          </w:tcPr>
          <w:p w14:paraId="3C1E782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Property knowledge </w:t>
            </w:r>
          </w:p>
        </w:tc>
        <w:tc>
          <w:tcPr>
            <w:tcW w:w="885" w:type="dxa"/>
            <w:shd w:val="clear" w:color="auto" w:fill="auto"/>
            <w:tcMar>
              <w:top w:w="100" w:type="dxa"/>
              <w:left w:w="100" w:type="dxa"/>
              <w:bottom w:w="100" w:type="dxa"/>
              <w:right w:w="100" w:type="dxa"/>
            </w:tcMar>
          </w:tcPr>
          <w:p w14:paraId="77F49BC0"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00FF00"/>
            <w:tcMar>
              <w:top w:w="100" w:type="dxa"/>
              <w:left w:w="100" w:type="dxa"/>
              <w:bottom w:w="100" w:type="dxa"/>
              <w:right w:w="100" w:type="dxa"/>
            </w:tcMar>
          </w:tcPr>
          <w:p w14:paraId="7E08134D"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16D9693C"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2DA6EAC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778AA9AA"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1D9BCDE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7D35F29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19A8CAD3"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691D7BE7" w14:textId="77777777" w:rsidTr="00347274">
        <w:tc>
          <w:tcPr>
            <w:tcW w:w="1980" w:type="dxa"/>
            <w:shd w:val="clear" w:color="auto" w:fill="auto"/>
            <w:tcMar>
              <w:top w:w="100" w:type="dxa"/>
              <w:left w:w="100" w:type="dxa"/>
              <w:bottom w:w="100" w:type="dxa"/>
              <w:right w:w="100" w:type="dxa"/>
            </w:tcMar>
          </w:tcPr>
          <w:p w14:paraId="091C8F5A"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Cleaning equipment knowledge </w:t>
            </w:r>
          </w:p>
        </w:tc>
        <w:tc>
          <w:tcPr>
            <w:tcW w:w="885" w:type="dxa"/>
            <w:shd w:val="clear" w:color="auto" w:fill="auto"/>
            <w:tcMar>
              <w:top w:w="100" w:type="dxa"/>
              <w:left w:w="100" w:type="dxa"/>
              <w:bottom w:w="100" w:type="dxa"/>
              <w:right w:w="100" w:type="dxa"/>
            </w:tcMar>
          </w:tcPr>
          <w:p w14:paraId="27B41B6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438B2E1B"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64D79"/>
            <w:tcMar>
              <w:top w:w="100" w:type="dxa"/>
              <w:left w:w="100" w:type="dxa"/>
              <w:bottom w:w="100" w:type="dxa"/>
              <w:right w:w="100" w:type="dxa"/>
            </w:tcMar>
          </w:tcPr>
          <w:p w14:paraId="4D74A1CB"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0E6FB660"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6EB43B3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1351A67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3E6C27A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563923C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6F6848D3" w14:textId="77777777" w:rsidTr="00347274">
        <w:tc>
          <w:tcPr>
            <w:tcW w:w="1980" w:type="dxa"/>
            <w:shd w:val="clear" w:color="auto" w:fill="auto"/>
            <w:tcMar>
              <w:top w:w="100" w:type="dxa"/>
              <w:left w:w="100" w:type="dxa"/>
              <w:bottom w:w="100" w:type="dxa"/>
              <w:right w:w="100" w:type="dxa"/>
            </w:tcMar>
          </w:tcPr>
          <w:p w14:paraId="2B273020"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 (Communication)</w:t>
            </w:r>
          </w:p>
        </w:tc>
        <w:tc>
          <w:tcPr>
            <w:tcW w:w="885" w:type="dxa"/>
            <w:shd w:val="clear" w:color="auto" w:fill="auto"/>
            <w:tcMar>
              <w:top w:w="100" w:type="dxa"/>
              <w:left w:w="100" w:type="dxa"/>
              <w:bottom w:w="100" w:type="dxa"/>
              <w:right w:w="100" w:type="dxa"/>
            </w:tcMar>
          </w:tcPr>
          <w:p w14:paraId="196E01FC"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2C4EE987"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6A61B6BC"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3C78D8"/>
            <w:tcMar>
              <w:top w:w="100" w:type="dxa"/>
              <w:left w:w="100" w:type="dxa"/>
              <w:bottom w:w="100" w:type="dxa"/>
              <w:right w:w="100" w:type="dxa"/>
            </w:tcMar>
          </w:tcPr>
          <w:p w14:paraId="41AC2A35"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04DBF9EA"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060F4480"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12C3A8B6"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772C0928"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48AE87FE" w14:textId="77777777" w:rsidTr="00347274">
        <w:trPr>
          <w:trHeight w:val="440"/>
        </w:trPr>
        <w:tc>
          <w:tcPr>
            <w:tcW w:w="9360" w:type="dxa"/>
            <w:gridSpan w:val="9"/>
            <w:shd w:val="clear" w:color="auto" w:fill="auto"/>
            <w:tcMar>
              <w:top w:w="100" w:type="dxa"/>
              <w:left w:w="100" w:type="dxa"/>
              <w:bottom w:w="100" w:type="dxa"/>
              <w:right w:w="100" w:type="dxa"/>
            </w:tcMar>
          </w:tcPr>
          <w:p w14:paraId="0EBECC4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2: Practical </w:t>
            </w:r>
            <w:proofErr w:type="spellStart"/>
            <w:r>
              <w:rPr>
                <w:rFonts w:ascii="Times New Roman" w:eastAsia="Times New Roman" w:hAnsi="Times New Roman" w:cs="Times New Roman"/>
                <w:b/>
                <w:sz w:val="24"/>
                <w:szCs w:val="24"/>
              </w:rPr>
              <w:t>Traning</w:t>
            </w:r>
            <w:proofErr w:type="spellEnd"/>
            <w:r>
              <w:rPr>
                <w:rFonts w:ascii="Times New Roman" w:eastAsia="Times New Roman" w:hAnsi="Times New Roman" w:cs="Times New Roman"/>
                <w:b/>
                <w:sz w:val="24"/>
                <w:szCs w:val="24"/>
              </w:rPr>
              <w:t xml:space="preserve"> </w:t>
            </w:r>
          </w:p>
        </w:tc>
      </w:tr>
      <w:tr w:rsidR="00663E72" w14:paraId="292F39BA" w14:textId="77777777" w:rsidTr="00347274">
        <w:tc>
          <w:tcPr>
            <w:tcW w:w="1980" w:type="dxa"/>
            <w:shd w:val="clear" w:color="auto" w:fill="auto"/>
            <w:tcMar>
              <w:top w:w="100" w:type="dxa"/>
              <w:left w:w="100" w:type="dxa"/>
              <w:bottom w:w="100" w:type="dxa"/>
              <w:right w:w="100" w:type="dxa"/>
            </w:tcMar>
          </w:tcPr>
          <w:p w14:paraId="6AA405D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Housekeeping daily-routine </w:t>
            </w:r>
          </w:p>
        </w:tc>
        <w:tc>
          <w:tcPr>
            <w:tcW w:w="885" w:type="dxa"/>
            <w:shd w:val="clear" w:color="auto" w:fill="auto"/>
            <w:tcMar>
              <w:top w:w="100" w:type="dxa"/>
              <w:left w:w="100" w:type="dxa"/>
              <w:bottom w:w="100" w:type="dxa"/>
              <w:right w:w="100" w:type="dxa"/>
            </w:tcMar>
          </w:tcPr>
          <w:p w14:paraId="31802E5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1D7FA744"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45408A6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5809B1A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FF0000"/>
            <w:tcMar>
              <w:top w:w="100" w:type="dxa"/>
              <w:left w:w="100" w:type="dxa"/>
              <w:bottom w:w="100" w:type="dxa"/>
              <w:right w:w="100" w:type="dxa"/>
            </w:tcMar>
          </w:tcPr>
          <w:p w14:paraId="06F174F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7821EA85"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482EDDA3"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48F990A7"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23891127" w14:textId="77777777" w:rsidTr="00347274">
        <w:tc>
          <w:tcPr>
            <w:tcW w:w="1980" w:type="dxa"/>
            <w:shd w:val="clear" w:color="auto" w:fill="auto"/>
            <w:tcMar>
              <w:top w:w="100" w:type="dxa"/>
              <w:left w:w="100" w:type="dxa"/>
              <w:bottom w:w="100" w:type="dxa"/>
              <w:right w:w="100" w:type="dxa"/>
            </w:tcMar>
          </w:tcPr>
          <w:p w14:paraId="13C64CFF"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Cleaning procedure </w:t>
            </w:r>
          </w:p>
        </w:tc>
        <w:tc>
          <w:tcPr>
            <w:tcW w:w="885" w:type="dxa"/>
            <w:shd w:val="clear" w:color="auto" w:fill="auto"/>
            <w:tcMar>
              <w:top w:w="100" w:type="dxa"/>
              <w:left w:w="100" w:type="dxa"/>
              <w:bottom w:w="100" w:type="dxa"/>
              <w:right w:w="100" w:type="dxa"/>
            </w:tcMar>
          </w:tcPr>
          <w:p w14:paraId="39847D7F"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2ACF4715"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6CE6B137"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69297AD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775AB803"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FFFF00"/>
            <w:tcMar>
              <w:top w:w="100" w:type="dxa"/>
              <w:left w:w="100" w:type="dxa"/>
              <w:bottom w:w="100" w:type="dxa"/>
              <w:right w:w="100" w:type="dxa"/>
            </w:tcMar>
          </w:tcPr>
          <w:p w14:paraId="6E523B7B"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63C0C934"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75F3C2E7"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159CF04B" w14:textId="77777777" w:rsidTr="00347274">
        <w:tc>
          <w:tcPr>
            <w:tcW w:w="1980" w:type="dxa"/>
            <w:shd w:val="clear" w:color="auto" w:fill="auto"/>
            <w:tcMar>
              <w:top w:w="100" w:type="dxa"/>
              <w:left w:w="100" w:type="dxa"/>
              <w:bottom w:w="100" w:type="dxa"/>
              <w:right w:w="100" w:type="dxa"/>
            </w:tcMar>
          </w:tcPr>
          <w:p w14:paraId="5C63DB1C"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w:t>
            </w:r>
          </w:p>
        </w:tc>
        <w:tc>
          <w:tcPr>
            <w:tcW w:w="885" w:type="dxa"/>
            <w:shd w:val="clear" w:color="auto" w:fill="auto"/>
            <w:tcMar>
              <w:top w:w="100" w:type="dxa"/>
              <w:left w:w="100" w:type="dxa"/>
              <w:bottom w:w="100" w:type="dxa"/>
              <w:right w:w="100" w:type="dxa"/>
            </w:tcMar>
          </w:tcPr>
          <w:p w14:paraId="7DD9A81F"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22139D2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657FDC2B"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752E4E03"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0C73B49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4DE4B7B0"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FF00FF"/>
            <w:tcMar>
              <w:top w:w="100" w:type="dxa"/>
              <w:left w:w="100" w:type="dxa"/>
              <w:bottom w:w="100" w:type="dxa"/>
              <w:right w:w="100" w:type="dxa"/>
            </w:tcMar>
          </w:tcPr>
          <w:p w14:paraId="5A67ADCF"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auto"/>
            <w:tcMar>
              <w:top w:w="100" w:type="dxa"/>
              <w:left w:w="100" w:type="dxa"/>
              <w:bottom w:w="100" w:type="dxa"/>
              <w:right w:w="100" w:type="dxa"/>
            </w:tcMar>
          </w:tcPr>
          <w:p w14:paraId="5683B3F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663E72" w14:paraId="64ACB8D8" w14:textId="77777777" w:rsidTr="00347274">
        <w:trPr>
          <w:trHeight w:val="440"/>
        </w:trPr>
        <w:tc>
          <w:tcPr>
            <w:tcW w:w="9360" w:type="dxa"/>
            <w:gridSpan w:val="9"/>
            <w:shd w:val="clear" w:color="auto" w:fill="auto"/>
            <w:tcMar>
              <w:top w:w="100" w:type="dxa"/>
              <w:left w:w="100" w:type="dxa"/>
              <w:bottom w:w="100" w:type="dxa"/>
              <w:right w:w="100" w:type="dxa"/>
            </w:tcMar>
          </w:tcPr>
          <w:p w14:paraId="40BB18A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3: Evaluation or Follow-up </w:t>
            </w:r>
          </w:p>
        </w:tc>
      </w:tr>
      <w:tr w:rsidR="00663E72" w14:paraId="183BF819" w14:textId="77777777" w:rsidTr="00347274">
        <w:tc>
          <w:tcPr>
            <w:tcW w:w="1980" w:type="dxa"/>
            <w:shd w:val="clear" w:color="auto" w:fill="auto"/>
            <w:tcMar>
              <w:top w:w="100" w:type="dxa"/>
              <w:left w:w="100" w:type="dxa"/>
              <w:bottom w:w="100" w:type="dxa"/>
              <w:right w:w="100" w:type="dxa"/>
            </w:tcMar>
          </w:tcPr>
          <w:p w14:paraId="513C26EF"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 </w:t>
            </w:r>
          </w:p>
          <w:p w14:paraId="0BAE9151"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85" w:type="dxa"/>
            <w:shd w:val="clear" w:color="auto" w:fill="auto"/>
            <w:tcMar>
              <w:top w:w="100" w:type="dxa"/>
              <w:left w:w="100" w:type="dxa"/>
              <w:bottom w:w="100" w:type="dxa"/>
              <w:right w:w="100" w:type="dxa"/>
            </w:tcMar>
          </w:tcPr>
          <w:p w14:paraId="430998E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00" w:type="dxa"/>
            <w:shd w:val="clear" w:color="auto" w:fill="auto"/>
            <w:tcMar>
              <w:top w:w="100" w:type="dxa"/>
              <w:left w:w="100" w:type="dxa"/>
              <w:bottom w:w="100" w:type="dxa"/>
              <w:right w:w="100" w:type="dxa"/>
            </w:tcMar>
          </w:tcPr>
          <w:p w14:paraId="623AE260"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30" w:type="dxa"/>
            <w:shd w:val="clear" w:color="auto" w:fill="auto"/>
            <w:tcMar>
              <w:top w:w="100" w:type="dxa"/>
              <w:left w:w="100" w:type="dxa"/>
              <w:bottom w:w="100" w:type="dxa"/>
              <w:right w:w="100" w:type="dxa"/>
            </w:tcMar>
          </w:tcPr>
          <w:p w14:paraId="080B79A2"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45" w:type="dxa"/>
            <w:shd w:val="clear" w:color="auto" w:fill="auto"/>
            <w:tcMar>
              <w:top w:w="100" w:type="dxa"/>
              <w:left w:w="100" w:type="dxa"/>
              <w:bottom w:w="100" w:type="dxa"/>
              <w:right w:w="100" w:type="dxa"/>
            </w:tcMar>
          </w:tcPr>
          <w:p w14:paraId="3B45FFE3"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975" w:type="dxa"/>
            <w:shd w:val="clear" w:color="auto" w:fill="auto"/>
            <w:tcMar>
              <w:top w:w="100" w:type="dxa"/>
              <w:left w:w="100" w:type="dxa"/>
              <w:bottom w:w="100" w:type="dxa"/>
              <w:right w:w="100" w:type="dxa"/>
            </w:tcMar>
          </w:tcPr>
          <w:p w14:paraId="07767E9C"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70" w:type="dxa"/>
            <w:shd w:val="clear" w:color="auto" w:fill="auto"/>
            <w:tcMar>
              <w:top w:w="100" w:type="dxa"/>
              <w:left w:w="100" w:type="dxa"/>
              <w:bottom w:w="100" w:type="dxa"/>
              <w:right w:w="100" w:type="dxa"/>
            </w:tcMar>
          </w:tcPr>
          <w:p w14:paraId="67E3E3A9"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020" w:type="dxa"/>
            <w:shd w:val="clear" w:color="auto" w:fill="auto"/>
            <w:tcMar>
              <w:top w:w="100" w:type="dxa"/>
              <w:left w:w="100" w:type="dxa"/>
              <w:bottom w:w="100" w:type="dxa"/>
              <w:right w:w="100" w:type="dxa"/>
            </w:tcMar>
          </w:tcPr>
          <w:p w14:paraId="2CA1C50E"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855" w:type="dxa"/>
            <w:shd w:val="clear" w:color="auto" w:fill="38761D"/>
            <w:tcMar>
              <w:top w:w="100" w:type="dxa"/>
              <w:left w:w="100" w:type="dxa"/>
              <w:bottom w:w="100" w:type="dxa"/>
              <w:right w:w="100" w:type="dxa"/>
            </w:tcMar>
          </w:tcPr>
          <w:p w14:paraId="55116AD3" w14:textId="77777777" w:rsidR="00663E72" w:rsidRDefault="00663E72" w:rsidP="0034727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4FA98995" w14:textId="77777777" w:rsidR="00663E72" w:rsidRDefault="00663E72" w:rsidP="00663E7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01: Gantt Chart </w:t>
      </w:r>
    </w:p>
    <w:p w14:paraId="3610034E" w14:textId="77777777" w:rsidR="00663E72" w:rsidRDefault="00663E72" w:rsidP="00663E7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1F5B8993" w14:textId="77777777" w:rsidR="00663E72" w:rsidRDefault="00663E72" w:rsidP="00663E72">
      <w:pPr>
        <w:pStyle w:val="Heading1"/>
      </w:pPr>
      <w:bookmarkStart w:id="2" w:name="_gkjlkr53ftom" w:colFirst="0" w:colLast="0"/>
      <w:bookmarkEnd w:id="2"/>
      <w:r>
        <w:t xml:space="preserve">Description of Training activities </w:t>
      </w:r>
    </w:p>
    <w:p w14:paraId="15B995C3" w14:textId="77777777" w:rsidR="00663E72" w:rsidRDefault="00663E72" w:rsidP="00663E72">
      <w:pPr>
        <w:pStyle w:val="Heading2"/>
      </w:pPr>
      <w:bookmarkStart w:id="3" w:name="_gyovcu1pztqy" w:colFirst="0" w:colLast="0"/>
      <w:bookmarkEnd w:id="3"/>
      <w:r>
        <w:t xml:space="preserve">Work safety and health </w:t>
      </w:r>
    </w:p>
    <w:p w14:paraId="0BB306A7"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legislations to protect workers, guests and those who enter the promise of Hotel Trinity. Various regulations like Health and Safety at Work Act 1974, Workplace Regulations 1992, and Health and Safety Work Regulation 1999 are included. In this regard, the housekeeping staff will be provided with an in-depth knowledge of wearing suitable clothes during their services. They will refrain </w:t>
      </w:r>
      <w:proofErr w:type="gramStart"/>
      <w:r>
        <w:rPr>
          <w:rFonts w:ascii="Times New Roman" w:eastAsia="Times New Roman" w:hAnsi="Times New Roman" w:cs="Times New Roman"/>
          <w:sz w:val="24"/>
          <w:szCs w:val="24"/>
        </w:rPr>
        <w:t>from  healthy</w:t>
      </w:r>
      <w:proofErr w:type="gramEnd"/>
      <w:r>
        <w:rPr>
          <w:rFonts w:ascii="Times New Roman" w:eastAsia="Times New Roman" w:hAnsi="Times New Roman" w:cs="Times New Roman"/>
          <w:sz w:val="24"/>
          <w:szCs w:val="24"/>
        </w:rPr>
        <w:t xml:space="preserve"> physical activities. For example, in the training, they will be warned not to move heavy equipment like vacuum </w:t>
      </w:r>
      <w:proofErr w:type="gramStart"/>
      <w:r>
        <w:rPr>
          <w:rFonts w:ascii="Times New Roman" w:eastAsia="Times New Roman" w:hAnsi="Times New Roman" w:cs="Times New Roman"/>
          <w:sz w:val="24"/>
          <w:szCs w:val="24"/>
        </w:rPr>
        <w:t>cleaners</w:t>
      </w:r>
      <w:proofErr w:type="gramEnd"/>
      <w:r>
        <w:rPr>
          <w:rFonts w:ascii="Times New Roman" w:eastAsia="Times New Roman" w:hAnsi="Times New Roman" w:cs="Times New Roman"/>
          <w:sz w:val="24"/>
          <w:szCs w:val="24"/>
        </w:rPr>
        <w:t xml:space="preserve"> or they will be advised to use supportive shoes to avoid any kind of accidents. They will be provided the knowledge of various chemicals like floor cleaning </w:t>
      </w:r>
      <w:proofErr w:type="gramStart"/>
      <w:r>
        <w:rPr>
          <w:rFonts w:ascii="Times New Roman" w:eastAsia="Times New Roman" w:hAnsi="Times New Roman" w:cs="Times New Roman"/>
          <w:sz w:val="24"/>
          <w:szCs w:val="24"/>
        </w:rPr>
        <w:t>ca]</w:t>
      </w:r>
      <w:proofErr w:type="spellStart"/>
      <w:r>
        <w:rPr>
          <w:rFonts w:ascii="Times New Roman" w:eastAsia="Times New Roman" w:hAnsi="Times New Roman" w:cs="Times New Roman"/>
          <w:sz w:val="24"/>
          <w:szCs w:val="24"/>
        </w:rPr>
        <w:t>hemicals</w:t>
      </w:r>
      <w:proofErr w:type="spellEnd"/>
      <w:proofErr w:type="gramEnd"/>
      <w:r>
        <w:rPr>
          <w:rFonts w:ascii="Times New Roman" w:eastAsia="Times New Roman" w:hAnsi="Times New Roman" w:cs="Times New Roman"/>
          <w:sz w:val="24"/>
          <w:szCs w:val="24"/>
        </w:rPr>
        <w:t xml:space="preserve"> and acids along with their usage and risks. The </w:t>
      </w:r>
      <w:proofErr w:type="spellStart"/>
      <w:proofErr w:type="gramStart"/>
      <w:r>
        <w:rPr>
          <w:rFonts w:ascii="Times New Roman" w:eastAsia="Times New Roman" w:hAnsi="Times New Roman" w:cs="Times New Roman"/>
          <w:sz w:val="24"/>
          <w:szCs w:val="24"/>
        </w:rPr>
        <w:t>storage,m</w:t>
      </w:r>
      <w:proofErr w:type="spellEnd"/>
      <w:proofErr w:type="gramEnd"/>
      <w:r>
        <w:rPr>
          <w:rFonts w:ascii="Times New Roman" w:eastAsia="Times New Roman" w:hAnsi="Times New Roman" w:cs="Times New Roman"/>
          <w:sz w:val="24"/>
          <w:szCs w:val="24"/>
        </w:rPr>
        <w:t xml:space="preserve"> handling and utilisation processes will be demonstrated to make a knowledgeable housekeeping service team (</w:t>
      </w:r>
      <w:r>
        <w:rPr>
          <w:rFonts w:ascii="Times New Roman" w:eastAsia="Times New Roman" w:hAnsi="Times New Roman" w:cs="Times New Roman"/>
          <w:color w:val="222222"/>
          <w:sz w:val="24"/>
          <w:szCs w:val="24"/>
          <w:highlight w:val="white"/>
        </w:rPr>
        <w:t>Jyoti, 2020)</w:t>
      </w:r>
      <w:r>
        <w:rPr>
          <w:rFonts w:ascii="Times New Roman" w:eastAsia="Times New Roman" w:hAnsi="Times New Roman" w:cs="Times New Roman"/>
          <w:sz w:val="24"/>
          <w:szCs w:val="24"/>
        </w:rPr>
        <w:t xml:space="preserve">. Different safety equipment like protective shoes, PPE kit, helmet and gloves will be </w:t>
      </w:r>
      <w:proofErr w:type="gramStart"/>
      <w:r>
        <w:rPr>
          <w:rFonts w:ascii="Times New Roman" w:eastAsia="Times New Roman" w:hAnsi="Times New Roman" w:cs="Times New Roman"/>
          <w:sz w:val="24"/>
          <w:szCs w:val="24"/>
        </w:rPr>
        <w:t>provided</w:t>
      </w:r>
      <w:proofErr w:type="gramEnd"/>
      <w:r>
        <w:rPr>
          <w:rFonts w:ascii="Times New Roman" w:eastAsia="Times New Roman" w:hAnsi="Times New Roman" w:cs="Times New Roman"/>
          <w:sz w:val="24"/>
          <w:szCs w:val="24"/>
        </w:rPr>
        <w:t xml:space="preserve"> and their usage will be demonstrated to the housekeeping staff.  </w:t>
      </w:r>
    </w:p>
    <w:p w14:paraId="6E12D99B" w14:textId="77777777" w:rsidR="00663E72" w:rsidRDefault="00663E72" w:rsidP="00663E72">
      <w:pPr>
        <w:pStyle w:val="Heading2"/>
      </w:pPr>
      <w:bookmarkStart w:id="4" w:name="_xux4l8usrxra" w:colFirst="0" w:colLast="0"/>
      <w:bookmarkEnd w:id="4"/>
      <w:r>
        <w:t xml:space="preserve">Property knowledge </w:t>
      </w:r>
    </w:p>
    <w:p w14:paraId="6432FE33"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include types of rooms, beds, room assignments, knowledge of various housekeeping areas available in Hotel Trinity and so on. There are roughly 1500-1600 beds available in </w:t>
      </w:r>
      <w:proofErr w:type="gramStart"/>
      <w:r>
        <w:rPr>
          <w:rFonts w:ascii="Times New Roman" w:eastAsia="Times New Roman" w:hAnsi="Times New Roman" w:cs="Times New Roman"/>
          <w:sz w:val="24"/>
          <w:szCs w:val="24"/>
        </w:rPr>
        <w:t>Hotel</w:t>
      </w:r>
      <w:proofErr w:type="gramEnd"/>
      <w:r>
        <w:rPr>
          <w:rFonts w:ascii="Times New Roman" w:eastAsia="Times New Roman" w:hAnsi="Times New Roman" w:cs="Times New Roman"/>
          <w:sz w:val="24"/>
          <w:szCs w:val="24"/>
        </w:rPr>
        <w:t xml:space="preserve"> trinity along with sofa and sofa cum beds. Renaissance mattresses are available that are equipped with </w:t>
      </w:r>
      <w:proofErr w:type="spellStart"/>
      <w:proofErr w:type="gramStart"/>
      <w:r>
        <w:rPr>
          <w:rFonts w:ascii="Times New Roman" w:eastAsia="Times New Roman" w:hAnsi="Times New Roman" w:cs="Times New Roman"/>
          <w:sz w:val="24"/>
          <w:szCs w:val="24"/>
        </w:rPr>
        <w:t>staw</w:t>
      </w:r>
      <w:proofErr w:type="spellEnd"/>
      <w:proofErr w:type="gramEnd"/>
      <w:r>
        <w:rPr>
          <w:rFonts w:ascii="Times New Roman" w:eastAsia="Times New Roman" w:hAnsi="Times New Roman" w:cs="Times New Roman"/>
          <w:sz w:val="24"/>
          <w:szCs w:val="24"/>
        </w:rPr>
        <w:t xml:space="preserve"> and these are bound with rope. There are modern beds too that include waterbeds, foam mattresses and quin-size mattresses. There are also different types of beds including roman and Egyptian beds. There are 4 types of rooms in Hotel Trinity. </w:t>
      </w:r>
    </w:p>
    <w:p w14:paraId="134EE424" w14:textId="77777777" w:rsidR="00663E72" w:rsidRDefault="00663E72" w:rsidP="00663E7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Single Rooms are available for a single traveller.</w:t>
      </w:r>
    </w:p>
    <w:p w14:paraId="5492E4FC" w14:textId="77777777" w:rsidR="00663E72" w:rsidRDefault="00663E72" w:rsidP="00663E7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double rooms have two double beds of size 4.6”x 6.3”</w:t>
      </w:r>
    </w:p>
    <w:p w14:paraId="22678252" w14:textId="77777777" w:rsidR="00663E72" w:rsidRDefault="00663E72" w:rsidP="00663E7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Twin Rooms have two single beds of Size 3.3”x 6.3”</w:t>
      </w:r>
    </w:p>
    <w:p w14:paraId="77FF5768" w14:textId="77777777" w:rsidR="00663E72" w:rsidRDefault="00663E72" w:rsidP="00663E7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Suit rooms are more than rooms that have a property-type feeling they are luxurious and expensive too. </w:t>
      </w:r>
    </w:p>
    <w:p w14:paraId="19C925E6"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areas that will need a housekeeping service include the laundry area, minibar, public areas like </w:t>
      </w:r>
      <w:proofErr w:type="spellStart"/>
      <w:proofErr w:type="gramStart"/>
      <w:r>
        <w:rPr>
          <w:rFonts w:ascii="Times New Roman" w:eastAsia="Times New Roman" w:hAnsi="Times New Roman" w:cs="Times New Roman"/>
          <w:sz w:val="24"/>
          <w:szCs w:val="24"/>
        </w:rPr>
        <w:t>toilets,m</w:t>
      </w:r>
      <w:proofErr w:type="spellEnd"/>
      <w:proofErr w:type="gramEnd"/>
      <w:r>
        <w:rPr>
          <w:rFonts w:ascii="Times New Roman" w:eastAsia="Times New Roman" w:hAnsi="Times New Roman" w:cs="Times New Roman"/>
          <w:sz w:val="24"/>
          <w:szCs w:val="24"/>
        </w:rPr>
        <w:t xml:space="preserve"> walkways, sitting areas and lobby (</w:t>
      </w:r>
      <w:proofErr w:type="spellStart"/>
      <w:r>
        <w:rPr>
          <w:rFonts w:ascii="Times New Roman" w:eastAsia="Times New Roman" w:hAnsi="Times New Roman" w:cs="Times New Roman"/>
          <w:color w:val="222222"/>
          <w:sz w:val="24"/>
          <w:szCs w:val="24"/>
          <w:highlight w:val="white"/>
        </w:rPr>
        <w:t>Yasa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This property training will provide a clear understanding of Hotel Trinity and its property that needs to be understood before starting work. </w:t>
      </w:r>
    </w:p>
    <w:p w14:paraId="54BF986F" w14:textId="77777777" w:rsidR="00663E72" w:rsidRDefault="00663E72" w:rsidP="00663E72">
      <w:pPr>
        <w:pStyle w:val="Heading2"/>
      </w:pPr>
      <w:bookmarkStart w:id="5" w:name="_ry1ui3lj2r9l" w:colFirst="0" w:colLast="0"/>
      <w:bookmarkEnd w:id="5"/>
      <w:r>
        <w:t xml:space="preserve">Cleaning equipment </w:t>
      </w:r>
    </w:p>
    <w:p w14:paraId="5547B6C9"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regarding different cleaning equipment like vacuum cleaners, floor scrubbers, polishing machines and steam various machines will be provided with practical usage examples. </w:t>
      </w:r>
    </w:p>
    <w:p w14:paraId="3B3C1C67"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Vacuum cleaners are easy to operate and use to clean upholstery and floor surfaces. A polishing machine is used to restore the shine of floors. Floor scrubbers are used to scrub, wash, and try the hard floors, carpets, dry tickles, industrial </w:t>
      </w:r>
      <w:proofErr w:type="gramStart"/>
      <w:r>
        <w:rPr>
          <w:rFonts w:ascii="Times New Roman" w:eastAsia="Times New Roman" w:hAnsi="Times New Roman" w:cs="Times New Roman"/>
          <w:sz w:val="24"/>
          <w:szCs w:val="24"/>
        </w:rPr>
        <w:t>floors</w:t>
      </w:r>
      <w:proofErr w:type="gramEnd"/>
      <w:r>
        <w:rPr>
          <w:rFonts w:ascii="Times New Roman" w:eastAsia="Times New Roman" w:hAnsi="Times New Roman" w:cs="Times New Roman"/>
          <w:sz w:val="24"/>
          <w:szCs w:val="24"/>
        </w:rPr>
        <w:t xml:space="preserve"> and safety mates. Steam vapour machine is used to remove bacteria and germs from kitchens and bathrooms. Also, a full list of cleaning chemicals along with the number of gallons used every day is stated to the housekeeping team. Also, their storage and related hazards will be demonstrated. The use </w:t>
      </w:r>
      <w:proofErr w:type="gramStart"/>
      <w:r>
        <w:rPr>
          <w:rFonts w:ascii="Times New Roman" w:eastAsia="Times New Roman" w:hAnsi="Times New Roman" w:cs="Times New Roman"/>
          <w:sz w:val="24"/>
          <w:szCs w:val="24"/>
        </w:rPr>
        <w:t xml:space="preserve">of  </w:t>
      </w:r>
      <w:proofErr w:type="spellStart"/>
      <w:r>
        <w:rPr>
          <w:rFonts w:ascii="Times New Roman" w:eastAsia="Times New Roman" w:hAnsi="Times New Roman" w:cs="Times New Roman"/>
          <w:sz w:val="24"/>
          <w:szCs w:val="24"/>
        </w:rPr>
        <w:t>Safet</w:t>
      </w:r>
      <w:proofErr w:type="spellEnd"/>
      <w:proofErr w:type="gramEnd"/>
      <w:r>
        <w:rPr>
          <w:rFonts w:ascii="Times New Roman" w:eastAsia="Times New Roman" w:hAnsi="Times New Roman" w:cs="Times New Roman"/>
          <w:sz w:val="24"/>
          <w:szCs w:val="24"/>
        </w:rPr>
        <w:t xml:space="preserve"> Data Sheets or SDS in handling each of the cleaning chemicals will be illustrated (</w:t>
      </w:r>
      <w:r>
        <w:rPr>
          <w:rFonts w:ascii="Times New Roman" w:eastAsia="Times New Roman" w:hAnsi="Times New Roman" w:cs="Times New Roman"/>
          <w:color w:val="222222"/>
          <w:sz w:val="24"/>
          <w:szCs w:val="24"/>
          <w:highlight w:val="white"/>
        </w:rPr>
        <w:t>SIAW, 2018)</w:t>
      </w:r>
      <w:r>
        <w:rPr>
          <w:rFonts w:ascii="Times New Roman" w:eastAsia="Times New Roman" w:hAnsi="Times New Roman" w:cs="Times New Roman"/>
          <w:sz w:val="24"/>
          <w:szCs w:val="24"/>
        </w:rPr>
        <w:t xml:space="preserve">. Different ‘signal words’ like Caution, Dancer and Warning and their meaning will be known to the housekeeping staff. </w:t>
      </w:r>
    </w:p>
    <w:p w14:paraId="0C1A7E07" w14:textId="77777777" w:rsidR="00663E72" w:rsidRDefault="00663E72" w:rsidP="00663E72">
      <w:pPr>
        <w:pStyle w:val="Heading2"/>
      </w:pPr>
      <w:bookmarkStart w:id="6" w:name="_mks7smivfcei" w:colFirst="0" w:colLast="0"/>
      <w:bookmarkEnd w:id="6"/>
      <w:r>
        <w:t>Consumer service</w:t>
      </w:r>
    </w:p>
    <w:p w14:paraId="6F618784" w14:textId="77777777" w:rsidR="00663E72" w:rsidRDefault="00663E72" w:rsidP="00663E72">
      <w:pPr>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Guest interaction and etiquette</w:t>
      </w:r>
    </w:p>
    <w:p w14:paraId="0B98BCE8"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housekeeping staff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interact with the guests and the key to creating happiness and satisfaction for the guests is proper etiquette and interaction capability of housekeeping staff. During training, staff will be taught cultural differences and how to create a first </w:t>
      </w:r>
      <w:proofErr w:type="gramStart"/>
      <w:r>
        <w:rPr>
          <w:rFonts w:ascii="Times New Roman" w:eastAsia="Times New Roman" w:hAnsi="Times New Roman" w:cs="Times New Roman"/>
          <w:sz w:val="24"/>
          <w:szCs w:val="24"/>
        </w:rPr>
        <w:t>impression  and</w:t>
      </w:r>
      <w:proofErr w:type="gramEnd"/>
      <w:r>
        <w:rPr>
          <w:rFonts w:ascii="Times New Roman" w:eastAsia="Times New Roman" w:hAnsi="Times New Roman" w:cs="Times New Roman"/>
          <w:sz w:val="24"/>
          <w:szCs w:val="24"/>
        </w:rPr>
        <w:t xml:space="preserve"> approachable body etiquette and posture will be learned (</w:t>
      </w:r>
      <w:r>
        <w:rPr>
          <w:rFonts w:ascii="Times New Roman" w:eastAsia="Times New Roman" w:hAnsi="Times New Roman" w:cs="Times New Roman"/>
          <w:color w:val="222222"/>
          <w:sz w:val="24"/>
          <w:szCs w:val="24"/>
          <w:highlight w:val="white"/>
        </w:rPr>
        <w:t>Chebet, 2021)</w:t>
      </w:r>
      <w:r>
        <w:rPr>
          <w:rFonts w:ascii="Times New Roman" w:eastAsia="Times New Roman" w:hAnsi="Times New Roman" w:cs="Times New Roman"/>
          <w:sz w:val="24"/>
          <w:szCs w:val="24"/>
        </w:rPr>
        <w:t xml:space="preserve">. This will help to bring high confidence and interaction capability to the housekeeping team. </w:t>
      </w:r>
    </w:p>
    <w:p w14:paraId="7D93BDC2" w14:textId="77777777" w:rsidR="00663E72" w:rsidRDefault="00663E72" w:rsidP="00663E72">
      <w:pPr>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w:t>
      </w:r>
    </w:p>
    <w:p w14:paraId="27E3C57F"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is a crucial tool in the interaction between the housekeeping department and other departments of Trinity </w:t>
      </w:r>
      <w:proofErr w:type="spellStart"/>
      <w:r>
        <w:rPr>
          <w:rFonts w:ascii="Times New Roman" w:eastAsia="Times New Roman" w:hAnsi="Times New Roman" w:cs="Times New Roman"/>
          <w:sz w:val="24"/>
          <w:szCs w:val="24"/>
        </w:rPr>
        <w:t>Hotek</w:t>
      </w:r>
      <w:proofErr w:type="spellEnd"/>
      <w:r>
        <w:rPr>
          <w:rFonts w:ascii="Times New Roman" w:eastAsia="Times New Roman" w:hAnsi="Times New Roman" w:cs="Times New Roman"/>
          <w:sz w:val="24"/>
          <w:szCs w:val="24"/>
        </w:rPr>
        <w:t>. From guest requests to a piece of detailed schedule information and instructions or last-minute changes, communication is a crucial tool to achieve overall organisational success (</w:t>
      </w:r>
      <w:proofErr w:type="spellStart"/>
      <w:r>
        <w:rPr>
          <w:rFonts w:ascii="Times New Roman" w:eastAsia="Times New Roman" w:hAnsi="Times New Roman" w:cs="Times New Roman"/>
          <w:color w:val="222222"/>
          <w:sz w:val="24"/>
          <w:szCs w:val="24"/>
          <w:highlight w:val="white"/>
        </w:rPr>
        <w:t>Čelić</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Milićević</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Đorđević</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681C6317" w14:textId="77777777" w:rsidR="00663E72" w:rsidRDefault="00663E72" w:rsidP="00663E72">
      <w:pPr>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Presentation </w:t>
      </w:r>
    </w:p>
    <w:p w14:paraId="24124DE9"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similar skills to etiquette. It is the way through which the housekeeping staff of Trinity Hotel will present themselves to the external stakeholders and it will reflect the hotel and brand name. From personal hygiene maintenance to the behaviour of the guests can create a huge brand image. Thus, presentation skills will be developed by the housekeeping staff in Hotel Trinity (</w:t>
      </w:r>
      <w:proofErr w:type="spellStart"/>
      <w:r>
        <w:rPr>
          <w:rFonts w:ascii="Times New Roman" w:eastAsia="Times New Roman" w:hAnsi="Times New Roman" w:cs="Times New Roman"/>
          <w:color w:val="222222"/>
          <w:sz w:val="24"/>
          <w:szCs w:val="24"/>
          <w:highlight w:val="white"/>
        </w:rPr>
        <w:t>Febdilan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6D43B457" w14:textId="77777777" w:rsidR="00663E72" w:rsidRDefault="00663E72" w:rsidP="00663E72">
      <w:pPr>
        <w:pStyle w:val="Heading2"/>
      </w:pPr>
      <w:bookmarkStart w:id="7" w:name="_i7ycevejr0u2" w:colFirst="0" w:colLast="0"/>
      <w:bookmarkEnd w:id="7"/>
      <w:r>
        <w:t xml:space="preserve">Dailly-routine of housekeeping </w:t>
      </w:r>
    </w:p>
    <w:p w14:paraId="596A5F7F" w14:textId="77777777" w:rsidR="00663E72" w:rsidRDefault="00663E72" w:rsidP="00663E72">
      <w:pPr>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Uniform</w:t>
      </w:r>
    </w:p>
    <w:p w14:paraId="60DE6892"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Uniforms have two major purposes. The knowledge of uniforms will provide protection to the housekeeping staff from toxins and stains that come from cleaning chemicals and detergents. It also provides a professional appearance of the staff reflecting the brand image of Hotel Trinity. </w:t>
      </w:r>
    </w:p>
    <w:p w14:paraId="4F5E9649" w14:textId="77777777" w:rsidR="00663E72" w:rsidRDefault="00663E72" w:rsidP="00663E72">
      <w:pPr>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Maintenance </w:t>
      </w:r>
    </w:p>
    <w:p w14:paraId="7AB841E9"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area of </w:t>
      </w:r>
      <w:proofErr w:type="gramStart"/>
      <w:r>
        <w:rPr>
          <w:rFonts w:ascii="Times New Roman" w:eastAsia="Times New Roman" w:hAnsi="Times New Roman" w:cs="Times New Roman"/>
          <w:sz w:val="24"/>
          <w:szCs w:val="24"/>
        </w:rPr>
        <w:t>maintenance</w:t>
      </w:r>
      <w:proofErr w:type="gramEnd"/>
      <w:r>
        <w:rPr>
          <w:rFonts w:ascii="Times New Roman" w:eastAsia="Times New Roman" w:hAnsi="Times New Roman" w:cs="Times New Roman"/>
          <w:sz w:val="24"/>
          <w:szCs w:val="24"/>
        </w:rPr>
        <w:t xml:space="preserve"> the housekeeping staff does not participate in maintaining activity but their key responsibility is to report a maintenance issue. For example, broken TV remotes and the fixation necessity of the lights and electrical equipment (</w:t>
      </w:r>
      <w:r>
        <w:rPr>
          <w:rFonts w:ascii="Times New Roman" w:eastAsia="Times New Roman" w:hAnsi="Times New Roman" w:cs="Times New Roman"/>
          <w:color w:val="222222"/>
          <w:sz w:val="24"/>
          <w:szCs w:val="24"/>
          <w:highlight w:val="white"/>
        </w:rPr>
        <w:t>Aqib-</w:t>
      </w:r>
      <w:proofErr w:type="spellStart"/>
      <w:r>
        <w:rPr>
          <w:rFonts w:ascii="Times New Roman" w:eastAsia="Times New Roman" w:hAnsi="Times New Roman" w:cs="Times New Roman"/>
          <w:color w:val="222222"/>
          <w:sz w:val="24"/>
          <w:szCs w:val="24"/>
          <w:highlight w:val="white"/>
        </w:rPr>
        <w:t>Uz</w:t>
      </w:r>
      <w:proofErr w:type="spellEnd"/>
      <w:r>
        <w:rPr>
          <w:rFonts w:ascii="Times New Roman" w:eastAsia="Times New Roman" w:hAnsi="Times New Roman" w:cs="Times New Roman"/>
          <w:color w:val="222222"/>
          <w:sz w:val="24"/>
          <w:szCs w:val="24"/>
          <w:highlight w:val="white"/>
        </w:rPr>
        <w:t>-Zaman, 2021)</w:t>
      </w:r>
      <w:r>
        <w:rPr>
          <w:rFonts w:ascii="Times New Roman" w:eastAsia="Times New Roman" w:hAnsi="Times New Roman" w:cs="Times New Roman"/>
          <w:sz w:val="24"/>
          <w:szCs w:val="24"/>
        </w:rPr>
        <w:t xml:space="preserve">. This awareness from the housekeeping staff speeds up the repairing process and thus the reduction in guest complaints can be achieved. </w:t>
      </w:r>
    </w:p>
    <w:p w14:paraId="09C58E38" w14:textId="77777777" w:rsidR="00663E72" w:rsidRDefault="00663E72" w:rsidP="00663E72">
      <w:pPr>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Laundry</w:t>
      </w:r>
    </w:p>
    <w:p w14:paraId="7AEDB682"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Trinity Hotel </w:t>
      </w:r>
      <w:proofErr w:type="gramStart"/>
      <w:r>
        <w:rPr>
          <w:rFonts w:ascii="Times New Roman" w:eastAsia="Times New Roman" w:hAnsi="Times New Roman" w:cs="Times New Roman"/>
          <w:sz w:val="24"/>
          <w:szCs w:val="24"/>
        </w:rPr>
        <w:t>is  a</w:t>
      </w:r>
      <w:proofErr w:type="gramEnd"/>
      <w:r>
        <w:rPr>
          <w:rFonts w:ascii="Times New Roman" w:eastAsia="Times New Roman" w:hAnsi="Times New Roman" w:cs="Times New Roman"/>
          <w:sz w:val="24"/>
          <w:szCs w:val="24"/>
        </w:rPr>
        <w:t xml:space="preserve"> large organisation, the Housekeeping staff do not need to manage the laundry services directly. However, it is necessary to make them informative regarding laundry procedures too. For the in-room service provision, it is necessary the staff have all the knowledge regarding folding different types of clothing materials, making the bed, and hanging towels to achieve a high standard of service (</w:t>
      </w:r>
      <w:r>
        <w:rPr>
          <w:rFonts w:ascii="Times New Roman" w:eastAsia="Times New Roman" w:hAnsi="Times New Roman" w:cs="Times New Roman"/>
          <w:color w:val="222222"/>
          <w:sz w:val="24"/>
          <w:szCs w:val="24"/>
          <w:highlight w:val="white"/>
        </w:rPr>
        <w:t>Hasan, 2019)</w:t>
      </w:r>
      <w:r>
        <w:rPr>
          <w:rFonts w:ascii="Times New Roman" w:eastAsia="Times New Roman" w:hAnsi="Times New Roman" w:cs="Times New Roman"/>
          <w:sz w:val="24"/>
          <w:szCs w:val="24"/>
        </w:rPr>
        <w:t xml:space="preserve">. </w:t>
      </w:r>
    </w:p>
    <w:p w14:paraId="0C7F93F6" w14:textId="77777777" w:rsidR="00663E72" w:rsidRDefault="00663E72" w:rsidP="00663E72">
      <w:pPr>
        <w:pStyle w:val="Heading2"/>
      </w:pPr>
      <w:bookmarkStart w:id="8" w:name="_3814p3qc3oeh" w:colFirst="0" w:colLast="0"/>
      <w:bookmarkEnd w:id="8"/>
      <w:r>
        <w:t>Cleaning procedure</w:t>
      </w:r>
    </w:p>
    <w:p w14:paraId="155C0C3A"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knowledge of cleaning equipment, during training, practical cleaning sills will also be provided. It is necessary to make them skilled and proficient in cleaning services by adopting quicker methods (</w:t>
      </w:r>
      <w:r>
        <w:rPr>
          <w:rFonts w:ascii="Times New Roman" w:eastAsia="Times New Roman" w:hAnsi="Times New Roman" w:cs="Times New Roman"/>
          <w:color w:val="222222"/>
          <w:sz w:val="24"/>
          <w:szCs w:val="24"/>
          <w:highlight w:val="white"/>
        </w:rPr>
        <w:t>HULUKA, 2018)</w:t>
      </w:r>
      <w:r>
        <w:rPr>
          <w:rFonts w:ascii="Times New Roman" w:eastAsia="Times New Roman" w:hAnsi="Times New Roman" w:cs="Times New Roman"/>
          <w:sz w:val="24"/>
          <w:szCs w:val="24"/>
        </w:rPr>
        <w:t xml:space="preserve">. Also, provision of practical skills in the cleaning process, the housekeeping staff will apply the most efficient process depending on cleaning types or situations. </w:t>
      </w:r>
    </w:p>
    <w:p w14:paraId="074DC7F8" w14:textId="77777777" w:rsidR="00663E72" w:rsidRDefault="00663E72" w:rsidP="00663E72">
      <w:pPr>
        <w:pStyle w:val="Heading2"/>
      </w:pPr>
      <w:bookmarkStart w:id="9" w:name="_b0xcsqd4pi4s" w:colFirst="0" w:colLast="0"/>
      <w:bookmarkEnd w:id="9"/>
      <w:r>
        <w:lastRenderedPageBreak/>
        <w:t xml:space="preserve">Time management </w:t>
      </w:r>
    </w:p>
    <w:p w14:paraId="4DFD1FBA"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most crucial skill of the housekeeping staff is crucial. Time management skills will make the staff prioritise their day-to-day housekeeping activity. Also, it will make them successful in providing timely service to the guests (</w:t>
      </w:r>
      <w:proofErr w:type="spellStart"/>
      <w:r>
        <w:rPr>
          <w:rFonts w:ascii="Times New Roman" w:eastAsia="Times New Roman" w:hAnsi="Times New Roman" w:cs="Times New Roman"/>
          <w:color w:val="222222"/>
          <w:sz w:val="24"/>
          <w:szCs w:val="24"/>
          <w:highlight w:val="white"/>
        </w:rPr>
        <w:t>Etcuban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02B709FA" w14:textId="77777777" w:rsidR="00663E72" w:rsidRDefault="00663E72" w:rsidP="00663E72">
      <w:pPr>
        <w:pStyle w:val="Heading2"/>
      </w:pPr>
      <w:bookmarkStart w:id="10" w:name="_gff7pr9dypyc" w:colFirst="0" w:colLast="0"/>
      <w:bookmarkEnd w:id="10"/>
      <w:r>
        <w:t xml:space="preserve">Evaluation </w:t>
      </w:r>
    </w:p>
    <w:p w14:paraId="43066269"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evaluation stage, how much the staff has understood every training objective, practical and written tests will be taken. It will make the HRD department understand how much knowledge has been achieved by each of the housekeeping staff. </w:t>
      </w:r>
    </w:p>
    <w:p w14:paraId="66FA1E87" w14:textId="77777777" w:rsidR="00663E72" w:rsidRDefault="00663E72" w:rsidP="00663E72">
      <w:pPr>
        <w:pStyle w:val="Heading1"/>
      </w:pPr>
      <w:bookmarkStart w:id="11" w:name="_qfm0ocvff8li" w:colFirst="0" w:colLast="0"/>
      <w:bookmarkEnd w:id="11"/>
      <w:r>
        <w:t xml:space="preserve">Safety strategy </w:t>
      </w:r>
    </w:p>
    <w:p w14:paraId="2471FD5B"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Hotel Trinity will consider the following standards to provide an ultimate level of high-standard protection to the housekeeping staff. </w:t>
      </w:r>
    </w:p>
    <w:p w14:paraId="44115D81" w14:textId="77777777" w:rsidR="00663E72" w:rsidRDefault="00663E72" w:rsidP="00663E72">
      <w:pPr>
        <w:pStyle w:val="Heading2"/>
        <w:numPr>
          <w:ilvl w:val="0"/>
          <w:numId w:val="1"/>
        </w:numPr>
      </w:pPr>
      <w:bookmarkStart w:id="12" w:name="_5ukjyg4p7sc4" w:colFirst="0" w:colLast="0"/>
      <w:bookmarkEnd w:id="12"/>
      <w:r>
        <w:t>Fire safety</w:t>
      </w:r>
    </w:p>
    <w:p w14:paraId="693D08B5"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regulatory Reform (Fire Safety) Act 2005 is applicable to Wales and England. For Scotland Area, the Safety Regulation act 2006 is applicable. These laws were redesigned to provide minimum safety from fire in any non-domestic premises. In the workplace of Hotel Trinity, the sole responsibility to create a fire-safe environment is the employer of the management team.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identify at-risk people and eradicate the risk of fire safety, a Fire Risk assessment can be carried out. For the firing order, the requirements are-</w:t>
      </w:r>
    </w:p>
    <w:p w14:paraId="658408B4" w14:textId="77777777" w:rsidR="00663E72" w:rsidRDefault="00663E72" w:rsidP="00663E72">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Conduction of a fire risk assessment to identify the potential risks and hazards. For example, fuel sources and ignition sources identification.</w:t>
      </w:r>
    </w:p>
    <w:p w14:paraId="154ED263" w14:textId="77777777" w:rsidR="00663E72" w:rsidRDefault="00663E72" w:rsidP="00663E72">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Consideration of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as an at-risk population such as visitors, staff, customers and contractors. </w:t>
      </w:r>
    </w:p>
    <w:p w14:paraId="0BE9D026" w14:textId="77777777" w:rsidR="00663E72" w:rsidRDefault="00663E72" w:rsidP="00663E72">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Elimination of risk as solemn and as far as possible and build precaution standards for the remaining risks (</w:t>
      </w:r>
      <w:r>
        <w:rPr>
          <w:rFonts w:ascii="Times New Roman" w:eastAsia="Times New Roman" w:hAnsi="Times New Roman" w:cs="Times New Roman"/>
          <w:color w:val="222222"/>
          <w:sz w:val="24"/>
          <w:szCs w:val="24"/>
          <w:highlight w:val="white"/>
        </w:rPr>
        <w:t>Strength, 2021)</w:t>
      </w:r>
      <w:r>
        <w:rPr>
          <w:rFonts w:ascii="Times New Roman" w:eastAsia="Times New Roman" w:hAnsi="Times New Roman" w:cs="Times New Roman"/>
          <w:sz w:val="24"/>
          <w:szCs w:val="24"/>
        </w:rPr>
        <w:t>.</w:t>
      </w:r>
    </w:p>
    <w:p w14:paraId="23E2ED6A" w14:textId="77777777" w:rsidR="00663E72" w:rsidRDefault="00663E72" w:rsidP="00663E72">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Ensuring the safe storage of the fuel and flammable equipment.</w:t>
      </w:r>
    </w:p>
    <w:p w14:paraId="53BACA68" w14:textId="77777777" w:rsidR="00663E72" w:rsidRDefault="00663E72" w:rsidP="00663E72">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Creation of an emergency place</w:t>
      </w:r>
    </w:p>
    <w:p w14:paraId="3FF3DBE3" w14:textId="77777777" w:rsidR="00663E72" w:rsidRDefault="00663E72" w:rsidP="00663E72">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Regular review of Fire plan and reporting of findings. </w:t>
      </w:r>
    </w:p>
    <w:p w14:paraId="094760B8" w14:textId="77777777" w:rsidR="00663E72" w:rsidRDefault="00663E72" w:rsidP="00663E72">
      <w:pPr>
        <w:pStyle w:val="Heading2"/>
        <w:numPr>
          <w:ilvl w:val="0"/>
          <w:numId w:val="1"/>
        </w:numPr>
      </w:pPr>
      <w:bookmarkStart w:id="13" w:name="_lzy0ffidzbmn" w:colFirst="0" w:colLast="0"/>
      <w:bookmarkEnd w:id="13"/>
      <w:r>
        <w:t xml:space="preserve">COSHH </w:t>
      </w:r>
    </w:p>
    <w:p w14:paraId="125630BD" w14:textId="77777777" w:rsidR="00663E72" w:rsidRDefault="00663E72" w:rsidP="00663E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COSHH refers to Control of Substances Hazardous to Health. In this regard, the employer will store, </w:t>
      </w:r>
      <w:proofErr w:type="gramStart"/>
      <w:r>
        <w:rPr>
          <w:rFonts w:ascii="Times New Roman" w:eastAsia="Times New Roman" w:hAnsi="Times New Roman" w:cs="Times New Roman"/>
          <w:sz w:val="24"/>
          <w:szCs w:val="24"/>
        </w:rPr>
        <w:t>use</w:t>
      </w:r>
      <w:proofErr w:type="gramEnd"/>
      <w:r>
        <w:rPr>
          <w:rFonts w:ascii="Times New Roman" w:eastAsia="Times New Roman" w:hAnsi="Times New Roman" w:cs="Times New Roman"/>
          <w:sz w:val="24"/>
          <w:szCs w:val="24"/>
        </w:rPr>
        <w:t xml:space="preserve"> and transport those substances which are harmful to health for reducing the exposure of the employees in a risky environment. COSHH include various risky substances like Chemicals, </w:t>
      </w:r>
      <w:r>
        <w:rPr>
          <w:rFonts w:ascii="Times New Roman" w:eastAsia="Times New Roman" w:hAnsi="Times New Roman" w:cs="Times New Roman"/>
          <w:sz w:val="24"/>
          <w:szCs w:val="24"/>
        </w:rPr>
        <w:lastRenderedPageBreak/>
        <w:t>products which contains chemicals, vapour, dust, asphyxiating gases and hazardous gases, and biological agents. In this regard, the management team will identify the harmful substances and will assess the risk of utilising those substances. They will eliminate and reduce any identified risk with the introduction of control measures with adequate and proper use of these materials (</w:t>
      </w:r>
      <w:r>
        <w:rPr>
          <w:rFonts w:ascii="Times New Roman" w:eastAsia="Times New Roman" w:hAnsi="Times New Roman" w:cs="Times New Roman"/>
          <w:color w:val="222222"/>
          <w:sz w:val="24"/>
          <w:szCs w:val="24"/>
          <w:highlight w:val="white"/>
        </w:rPr>
        <w:t>Tantra, 2019)</w:t>
      </w:r>
      <w:r>
        <w:rPr>
          <w:rFonts w:ascii="Times New Roman" w:eastAsia="Times New Roman" w:hAnsi="Times New Roman" w:cs="Times New Roman"/>
          <w:sz w:val="24"/>
          <w:szCs w:val="24"/>
        </w:rPr>
        <w:t xml:space="preserve">. Training to use these substances will be conducted. Emergency plans and health surveillance will be prepared. </w:t>
      </w:r>
    </w:p>
    <w:p w14:paraId="0F98777D" w14:textId="77777777" w:rsidR="00663E72" w:rsidRDefault="00663E72" w:rsidP="00663E72">
      <w:pPr>
        <w:pStyle w:val="Heading2"/>
        <w:numPr>
          <w:ilvl w:val="0"/>
          <w:numId w:val="1"/>
        </w:numPr>
      </w:pPr>
      <w:bookmarkStart w:id="14" w:name="_zcc3yqcnv8vy" w:colFirst="0" w:colLast="0"/>
      <w:bookmarkEnd w:id="14"/>
      <w:r>
        <w:t xml:space="preserve">Health and Safety </w:t>
      </w:r>
    </w:p>
    <w:p w14:paraId="672CAC0F" w14:textId="77777777" w:rsidR="00663E72" w:rsidRDefault="00663E72" w:rsidP="00663E72">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Health and Safety Regulation act 1974, the management team of Hotel Trinity will take care of the House Keeping and other staff “as far as is reasonably practicable”. They will create and maintain a safe climate in the workplace with the provision of training and induction programs. They will ensure that a safe climate is provided with the provision of necessary equipment, and they will also ensure that the dangerous materials are used, </w:t>
      </w:r>
      <w:proofErr w:type="gramStart"/>
      <w:r>
        <w:rPr>
          <w:rFonts w:ascii="Times New Roman" w:eastAsia="Times New Roman" w:hAnsi="Times New Roman" w:cs="Times New Roman"/>
          <w:sz w:val="24"/>
          <w:szCs w:val="24"/>
        </w:rPr>
        <w:t>transported</w:t>
      </w:r>
      <w:proofErr w:type="gramEnd"/>
      <w:r>
        <w:rPr>
          <w:rFonts w:ascii="Times New Roman" w:eastAsia="Times New Roman" w:hAnsi="Times New Roman" w:cs="Times New Roman"/>
          <w:sz w:val="24"/>
          <w:szCs w:val="24"/>
        </w:rPr>
        <w:t xml:space="preserve"> and stored safely (</w:t>
      </w:r>
      <w:r>
        <w:rPr>
          <w:rFonts w:ascii="Times New Roman" w:eastAsia="Times New Roman" w:hAnsi="Times New Roman" w:cs="Times New Roman"/>
          <w:color w:val="222222"/>
          <w:sz w:val="24"/>
          <w:szCs w:val="24"/>
          <w:highlight w:val="white"/>
        </w:rPr>
        <w:t>Working and Touch, 2021)</w:t>
      </w:r>
      <w:r>
        <w:rPr>
          <w:rFonts w:ascii="Times New Roman" w:eastAsia="Times New Roman" w:hAnsi="Times New Roman" w:cs="Times New Roman"/>
          <w:sz w:val="24"/>
          <w:szCs w:val="24"/>
        </w:rPr>
        <w:t xml:space="preserve">. A PPE kit will be provided. Health and safety policy will be introduced. </w:t>
      </w:r>
    </w:p>
    <w:p w14:paraId="37D19763" w14:textId="77777777" w:rsidR="00663E72" w:rsidRDefault="00663E72" w:rsidP="00663E72">
      <w:pPr>
        <w:pStyle w:val="Heading1"/>
      </w:pPr>
      <w:bookmarkStart w:id="15" w:name="_dhkyqrb6aw3w" w:colFirst="0" w:colLast="0"/>
      <w:bookmarkEnd w:id="15"/>
      <w:r>
        <w:lastRenderedPageBreak/>
        <w:t xml:space="preserve">Branding and logo for hotel Trinity </w:t>
      </w:r>
    </w:p>
    <w:p w14:paraId="7EA985EE" w14:textId="77777777" w:rsidR="00663E72" w:rsidRDefault="00663E72" w:rsidP="00663E7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62D9A9F" wp14:editId="5E91AE0F">
            <wp:extent cx="4929188" cy="4929188"/>
            <wp:effectExtent l="0" t="0" r="0" b="0"/>
            <wp:docPr id="1" name="image1.jpg"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jpg" descr="Logo&#10;&#10;Description automatically generated"/>
                    <pic:cNvPicPr preferRelativeResize="0"/>
                  </pic:nvPicPr>
                  <pic:blipFill>
                    <a:blip r:embed="rId5"/>
                    <a:srcRect/>
                    <a:stretch>
                      <a:fillRect/>
                    </a:stretch>
                  </pic:blipFill>
                  <pic:spPr>
                    <a:xfrm>
                      <a:off x="0" y="0"/>
                      <a:ext cx="4929188" cy="4929188"/>
                    </a:xfrm>
                    <a:prstGeom prst="rect">
                      <a:avLst/>
                    </a:prstGeom>
                    <a:ln/>
                  </pic:spPr>
                </pic:pic>
              </a:graphicData>
            </a:graphic>
          </wp:inline>
        </w:drawing>
      </w:r>
    </w:p>
    <w:p w14:paraId="4883FAEA" w14:textId="77777777" w:rsidR="00663E72" w:rsidRDefault="00663E72" w:rsidP="00663E7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01: Branding Logo of Hotel Trinity</w:t>
      </w:r>
    </w:p>
    <w:p w14:paraId="0A3DBBCD" w14:textId="77777777" w:rsidR="00663E72" w:rsidRDefault="00663E72" w:rsidP="00663E7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Postermywall.net, 2022)</w:t>
      </w:r>
    </w:p>
    <w:p w14:paraId="7D5A6450" w14:textId="77777777" w:rsidR="00663E72" w:rsidRDefault="00663E72" w:rsidP="00663E72">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Branding Statement: </w:t>
      </w:r>
      <w:r>
        <w:rPr>
          <w:rFonts w:ascii="Times New Roman" w:eastAsia="Times New Roman" w:hAnsi="Times New Roman" w:cs="Times New Roman"/>
          <w:i/>
          <w:sz w:val="24"/>
          <w:szCs w:val="24"/>
        </w:rPr>
        <w:t xml:space="preserve">“Our people are the backbone of our </w:t>
      </w:r>
      <w:proofErr w:type="gramStart"/>
      <w:r>
        <w:rPr>
          <w:rFonts w:ascii="Times New Roman" w:eastAsia="Times New Roman" w:hAnsi="Times New Roman" w:cs="Times New Roman"/>
          <w:i/>
          <w:sz w:val="24"/>
          <w:szCs w:val="24"/>
        </w:rPr>
        <w:t>Hotel</w:t>
      </w:r>
      <w:proofErr w:type="gramEnd"/>
      <w:r>
        <w:rPr>
          <w:rFonts w:ascii="Times New Roman" w:eastAsia="Times New Roman" w:hAnsi="Times New Roman" w:cs="Times New Roman"/>
          <w:i/>
          <w:sz w:val="24"/>
          <w:szCs w:val="24"/>
        </w:rPr>
        <w:t>. They bring magic, soul and logic into everyday services and operations. They are influenced by continuous personal and learning mastery to become the best of their own selves. Through the Goals and Vision program, our key people dream big and move their professional careers forward.”</w:t>
      </w:r>
      <w:r>
        <w:br w:type="page"/>
      </w:r>
    </w:p>
    <w:p w14:paraId="0FC73DC9" w14:textId="77777777" w:rsidR="00663E72" w:rsidRDefault="00663E72" w:rsidP="00663E72">
      <w:pPr>
        <w:pStyle w:val="Heading1"/>
      </w:pPr>
      <w:bookmarkStart w:id="16" w:name="_ukka0wxhu2hg" w:colFirst="0" w:colLast="0"/>
      <w:bookmarkEnd w:id="16"/>
      <w:r>
        <w:lastRenderedPageBreak/>
        <w:t xml:space="preserve">Reference List </w:t>
      </w:r>
    </w:p>
    <w:p w14:paraId="699A1113"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Aqib-</w:t>
      </w:r>
      <w:proofErr w:type="spellStart"/>
      <w:r>
        <w:rPr>
          <w:rFonts w:ascii="Times New Roman" w:eastAsia="Times New Roman" w:hAnsi="Times New Roman" w:cs="Times New Roman"/>
          <w:color w:val="222222"/>
          <w:sz w:val="24"/>
          <w:szCs w:val="24"/>
          <w:highlight w:val="white"/>
        </w:rPr>
        <w:t>Uz</w:t>
      </w:r>
      <w:proofErr w:type="spellEnd"/>
      <w:r>
        <w:rPr>
          <w:rFonts w:ascii="Times New Roman" w:eastAsia="Times New Roman" w:hAnsi="Times New Roman" w:cs="Times New Roman"/>
          <w:color w:val="222222"/>
          <w:sz w:val="24"/>
          <w:szCs w:val="24"/>
          <w:highlight w:val="white"/>
        </w:rPr>
        <w:t>-Zaman, M., 2021. Operational Activities in Executive Floor of Housekeeping Department.</w:t>
      </w:r>
    </w:p>
    <w:p w14:paraId="568DE390"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Chebet, M.S., 2021. Influence of ergonomics practices on the morbidity of housekeepers in </w:t>
      </w:r>
      <w:proofErr w:type="gramStart"/>
      <w:r>
        <w:rPr>
          <w:rFonts w:ascii="Times New Roman" w:eastAsia="Times New Roman" w:hAnsi="Times New Roman" w:cs="Times New Roman"/>
          <w:color w:val="222222"/>
          <w:sz w:val="24"/>
          <w:szCs w:val="24"/>
          <w:highlight w:val="white"/>
        </w:rPr>
        <w:t>three star</w:t>
      </w:r>
      <w:proofErr w:type="gramEnd"/>
      <w:r>
        <w:rPr>
          <w:rFonts w:ascii="Times New Roman" w:eastAsia="Times New Roman" w:hAnsi="Times New Roman" w:cs="Times New Roman"/>
          <w:color w:val="222222"/>
          <w:sz w:val="24"/>
          <w:szCs w:val="24"/>
          <w:highlight w:val="white"/>
        </w:rPr>
        <w:t xml:space="preserve"> hotels in Nairobi.</w:t>
      </w:r>
    </w:p>
    <w:p w14:paraId="1C5FE71A"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Etcuban</w:t>
      </w:r>
      <w:proofErr w:type="spellEnd"/>
      <w:r>
        <w:rPr>
          <w:rFonts w:ascii="Times New Roman" w:eastAsia="Times New Roman" w:hAnsi="Times New Roman" w:cs="Times New Roman"/>
          <w:color w:val="222222"/>
          <w:sz w:val="24"/>
          <w:szCs w:val="24"/>
          <w:highlight w:val="white"/>
        </w:rPr>
        <w:t xml:space="preserve">, J.O., 2019. Housekeeping Standard Practices of Resorts in Bohol, Philippines. </w:t>
      </w:r>
      <w:r>
        <w:rPr>
          <w:rFonts w:ascii="Times New Roman" w:eastAsia="Times New Roman" w:hAnsi="Times New Roman" w:cs="Times New Roman"/>
          <w:i/>
          <w:color w:val="222222"/>
          <w:sz w:val="24"/>
          <w:szCs w:val="24"/>
          <w:highlight w:val="white"/>
        </w:rPr>
        <w:t>International Journal of Business and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(4).</w:t>
      </w:r>
    </w:p>
    <w:p w14:paraId="2631977B"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Febdilan</w:t>
      </w:r>
      <w:proofErr w:type="spellEnd"/>
      <w:r>
        <w:rPr>
          <w:rFonts w:ascii="Times New Roman" w:eastAsia="Times New Roman" w:hAnsi="Times New Roman" w:cs="Times New Roman"/>
          <w:color w:val="222222"/>
          <w:sz w:val="24"/>
          <w:szCs w:val="24"/>
          <w:highlight w:val="white"/>
        </w:rPr>
        <w:t xml:space="preserve">, F.K., 2022. THE HOTEL DEPARTMENT STANDARDIZATION TO IMPROVE STUDENT COMPETENCE IN THE HOUSEKEEPING AND FRONT OFFICE DEPARTMENT THROUGH FIELD INDUSTRIAL PRACTICES IN MATARAM CITY AND WEST LOMBOK. </w:t>
      </w:r>
      <w:r>
        <w:rPr>
          <w:rFonts w:ascii="Times New Roman" w:eastAsia="Times New Roman" w:hAnsi="Times New Roman" w:cs="Times New Roman"/>
          <w:i/>
          <w:color w:val="222222"/>
          <w:sz w:val="24"/>
          <w:szCs w:val="24"/>
          <w:highlight w:val="white"/>
        </w:rPr>
        <w:t>International Journal of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(5), pp.693-702.</w:t>
      </w:r>
    </w:p>
    <w:p w14:paraId="578D04A7"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Hasan, M., 2019. The Effectiveness of e-learning in Staff Training to Gain Hospitality Organizational Excellence. </w:t>
      </w:r>
      <w:r>
        <w:rPr>
          <w:rFonts w:ascii="Times New Roman" w:eastAsia="Times New Roman" w:hAnsi="Times New Roman" w:cs="Times New Roman"/>
          <w:i/>
          <w:color w:val="222222"/>
          <w:sz w:val="24"/>
          <w:szCs w:val="24"/>
          <w:highlight w:val="white"/>
        </w:rPr>
        <w:t>AIUB Journal of Business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pp.252-267.</w:t>
      </w:r>
    </w:p>
    <w:p w14:paraId="57F852A2"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HULUKA, A., 2018. The Effect of Training on Employee Performance: The Case of Paradise Lodge </w:t>
      </w:r>
      <w:proofErr w:type="spellStart"/>
      <w:r>
        <w:rPr>
          <w:rFonts w:ascii="Times New Roman" w:eastAsia="Times New Roman" w:hAnsi="Times New Roman" w:cs="Times New Roman"/>
          <w:color w:val="222222"/>
          <w:sz w:val="24"/>
          <w:szCs w:val="24"/>
          <w:highlight w:val="white"/>
        </w:rPr>
        <w:t>Arbaminch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Addis Ababa, Ethiopia: </w:t>
      </w:r>
      <w:proofErr w:type="spellStart"/>
      <w:r>
        <w:rPr>
          <w:rFonts w:ascii="Times New Roman" w:eastAsia="Times New Roman" w:hAnsi="Times New Roman" w:cs="Times New Roman"/>
          <w:i/>
          <w:color w:val="222222"/>
          <w:sz w:val="24"/>
          <w:szCs w:val="24"/>
          <w:highlight w:val="white"/>
        </w:rPr>
        <w:t>Arba</w:t>
      </w:r>
      <w:proofErr w:type="spellEnd"/>
      <w:r>
        <w:rPr>
          <w:rFonts w:ascii="Times New Roman" w:eastAsia="Times New Roman" w:hAnsi="Times New Roman" w:cs="Times New Roman"/>
          <w:i/>
          <w:color w:val="222222"/>
          <w:sz w:val="24"/>
          <w:szCs w:val="24"/>
          <w:highlight w:val="white"/>
        </w:rPr>
        <w:t xml:space="preserve"> Minch University</w:t>
      </w:r>
      <w:r>
        <w:rPr>
          <w:rFonts w:ascii="Times New Roman" w:eastAsia="Times New Roman" w:hAnsi="Times New Roman" w:cs="Times New Roman"/>
          <w:color w:val="222222"/>
          <w:sz w:val="24"/>
          <w:szCs w:val="24"/>
          <w:highlight w:val="white"/>
        </w:rPr>
        <w:t>.</w:t>
      </w:r>
    </w:p>
    <w:p w14:paraId="6C86F421"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Jyoti, M.K., 2020. A pre-experimental study to assess the effectiveness of structured teaching program on knowledge regarding occupational health hazards among the housekeeping staff in selected hospitals of Panipat. </w:t>
      </w:r>
      <w:r>
        <w:rPr>
          <w:rFonts w:ascii="Times New Roman" w:eastAsia="Times New Roman" w:hAnsi="Times New Roman" w:cs="Times New Roman"/>
          <w:i/>
          <w:color w:val="222222"/>
          <w:sz w:val="24"/>
          <w:szCs w:val="24"/>
          <w:highlight w:val="white"/>
        </w:rPr>
        <w:t>International Journal of Nursing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pp.21-25.</w:t>
      </w:r>
    </w:p>
    <w:p w14:paraId="105089AE"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S., Ghosh, S. and Mondal, B., 2021. Training-up during COVID-19 in hotel housekeeping operations in selected hotels of Kolkata. </w:t>
      </w:r>
      <w:r>
        <w:rPr>
          <w:rFonts w:ascii="Times New Roman" w:eastAsia="Times New Roman" w:hAnsi="Times New Roman" w:cs="Times New Roman"/>
          <w:i/>
          <w:color w:val="222222"/>
          <w:sz w:val="24"/>
          <w:szCs w:val="24"/>
          <w:highlight w:val="white"/>
        </w:rPr>
        <w:t>Indian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 pp.89-95.</w:t>
      </w:r>
    </w:p>
    <w:p w14:paraId="7CBE9D11"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SIAW, G.A., 2018. HEALTH HAZARDS AND WORKING CONDITIONS ON THE SAFETY OF HOUSEKEEPING STAFF IN BUDGET HOTELS IN EASTERN REGION OF GHANA. </w:t>
      </w:r>
      <w:r>
        <w:rPr>
          <w:rFonts w:ascii="Times New Roman" w:eastAsia="Times New Roman" w:hAnsi="Times New Roman" w:cs="Times New Roman"/>
          <w:i/>
          <w:color w:val="222222"/>
          <w:sz w:val="24"/>
          <w:szCs w:val="24"/>
          <w:highlight w:val="white"/>
        </w:rPr>
        <w:t>PhD diss., KENYATTA UNIVERSITY</w:t>
      </w:r>
      <w:r>
        <w:rPr>
          <w:rFonts w:ascii="Times New Roman" w:eastAsia="Times New Roman" w:hAnsi="Times New Roman" w:cs="Times New Roman"/>
          <w:color w:val="222222"/>
          <w:sz w:val="24"/>
          <w:szCs w:val="24"/>
          <w:highlight w:val="white"/>
        </w:rPr>
        <w:t>.</w:t>
      </w:r>
    </w:p>
    <w:p w14:paraId="379C929B"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Strength, M., 2021. HEALTH AND SAFETY POLICY. </w:t>
      </w:r>
      <w:r>
        <w:rPr>
          <w:rFonts w:ascii="Times New Roman" w:eastAsia="Times New Roman" w:hAnsi="Times New Roman" w:cs="Times New Roman"/>
          <w:i/>
          <w:color w:val="222222"/>
          <w:sz w:val="24"/>
          <w:szCs w:val="24"/>
          <w:highlight w:val="white"/>
        </w:rPr>
        <w:t>Policy</w:t>
      </w:r>
      <w:r>
        <w:rPr>
          <w:rFonts w:ascii="Times New Roman" w:eastAsia="Times New Roman" w:hAnsi="Times New Roman" w:cs="Times New Roman"/>
          <w:color w:val="222222"/>
          <w:sz w:val="24"/>
          <w:szCs w:val="24"/>
          <w:highlight w:val="white"/>
        </w:rPr>
        <w:t>, (p1/16).</w:t>
      </w:r>
    </w:p>
    <w:p w14:paraId="0CB120D9"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Tantra, R., 2019. Health and Safety. In </w:t>
      </w:r>
      <w:r>
        <w:rPr>
          <w:rFonts w:ascii="Times New Roman" w:eastAsia="Times New Roman" w:hAnsi="Times New Roman" w:cs="Times New Roman"/>
          <w:i/>
          <w:color w:val="222222"/>
          <w:sz w:val="24"/>
          <w:szCs w:val="24"/>
          <w:highlight w:val="white"/>
        </w:rPr>
        <w:t>A Survival Guide for Research Scientists</w:t>
      </w:r>
      <w:r>
        <w:rPr>
          <w:rFonts w:ascii="Times New Roman" w:eastAsia="Times New Roman" w:hAnsi="Times New Roman" w:cs="Times New Roman"/>
          <w:color w:val="222222"/>
          <w:sz w:val="24"/>
          <w:szCs w:val="24"/>
          <w:highlight w:val="white"/>
        </w:rPr>
        <w:t xml:space="preserve"> (pp. 35-47). Springer, Cham.</w:t>
      </w:r>
    </w:p>
    <w:p w14:paraId="0245E4D3"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Tra</w:t>
      </w:r>
      <w:proofErr w:type="spellEnd"/>
      <w:r>
        <w:rPr>
          <w:rFonts w:ascii="Times New Roman" w:eastAsia="Times New Roman" w:hAnsi="Times New Roman" w:cs="Times New Roman"/>
          <w:color w:val="222222"/>
          <w:sz w:val="24"/>
          <w:szCs w:val="24"/>
          <w:highlight w:val="white"/>
        </w:rPr>
        <w:t>, T., 2020. Action plan for training new Housekeeping Employee: case: Hotel Indigo Helsinki.</w:t>
      </w:r>
    </w:p>
    <w:p w14:paraId="4E682AC6"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Working, L. and Touch, S., 2021. The </w:t>
      </w:r>
      <w:proofErr w:type="spellStart"/>
      <w:r>
        <w:rPr>
          <w:rFonts w:ascii="Times New Roman" w:eastAsia="Times New Roman" w:hAnsi="Times New Roman" w:cs="Times New Roman"/>
          <w:color w:val="222222"/>
          <w:sz w:val="24"/>
          <w:szCs w:val="24"/>
          <w:highlight w:val="white"/>
        </w:rPr>
        <w:t>Lioncare</w:t>
      </w:r>
      <w:proofErr w:type="spellEnd"/>
      <w:r>
        <w:rPr>
          <w:rFonts w:ascii="Times New Roman" w:eastAsia="Times New Roman" w:hAnsi="Times New Roman" w:cs="Times New Roman"/>
          <w:color w:val="222222"/>
          <w:sz w:val="24"/>
          <w:szCs w:val="24"/>
          <w:highlight w:val="white"/>
        </w:rPr>
        <w:t xml:space="preserve"> School Policy for Fire Safety &amp; Evacuation 2021-2022. </w:t>
      </w:r>
      <w:r>
        <w:rPr>
          <w:rFonts w:ascii="Times New Roman" w:eastAsia="Times New Roman" w:hAnsi="Times New Roman" w:cs="Times New Roman"/>
          <w:i/>
          <w:color w:val="222222"/>
          <w:sz w:val="24"/>
          <w:szCs w:val="24"/>
          <w:highlight w:val="white"/>
        </w:rPr>
        <w:t>Policy</w:t>
      </w:r>
      <w:r>
        <w:rPr>
          <w:rFonts w:ascii="Times New Roman" w:eastAsia="Times New Roman" w:hAnsi="Times New Roman" w:cs="Times New Roman"/>
          <w:color w:val="222222"/>
          <w:sz w:val="24"/>
          <w:szCs w:val="24"/>
          <w:highlight w:val="white"/>
        </w:rPr>
        <w:t>.</w:t>
      </w:r>
    </w:p>
    <w:p w14:paraId="0D3DC9A6"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Yasa</w:t>
      </w:r>
      <w:proofErr w:type="spellEnd"/>
      <w:r>
        <w:rPr>
          <w:rFonts w:ascii="Times New Roman" w:eastAsia="Times New Roman" w:hAnsi="Times New Roman" w:cs="Times New Roman"/>
          <w:color w:val="222222"/>
          <w:sz w:val="24"/>
          <w:szCs w:val="24"/>
          <w:highlight w:val="white"/>
        </w:rPr>
        <w:t>, I.K., 2019. The Implementation of Total Quality Management (TQM) in Housekeeping Department of W Bali-</w:t>
      </w:r>
      <w:proofErr w:type="spellStart"/>
      <w:r>
        <w:rPr>
          <w:rFonts w:ascii="Times New Roman" w:eastAsia="Times New Roman" w:hAnsi="Times New Roman" w:cs="Times New Roman"/>
          <w:color w:val="222222"/>
          <w:sz w:val="24"/>
          <w:szCs w:val="24"/>
          <w:highlight w:val="white"/>
        </w:rPr>
        <w:t>Seminyak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Research Journal of Management, IT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pp.22-30.</w:t>
      </w:r>
    </w:p>
    <w:p w14:paraId="166D9603" w14:textId="77777777" w:rsidR="00663E72" w:rsidRDefault="00663E72" w:rsidP="00663E7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Čelić</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Milićević</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Đorđević</w:t>
      </w:r>
      <w:proofErr w:type="spellEnd"/>
      <w:r>
        <w:rPr>
          <w:rFonts w:ascii="Times New Roman" w:eastAsia="Times New Roman" w:hAnsi="Times New Roman" w:cs="Times New Roman"/>
          <w:color w:val="222222"/>
          <w:sz w:val="24"/>
          <w:szCs w:val="24"/>
          <w:highlight w:val="white"/>
        </w:rPr>
        <w:t xml:space="preserve">, N., 2021. Staff training and development: A comparative analysis of national hotels in Serbia and international hotel chains. </w:t>
      </w:r>
      <w:r>
        <w:rPr>
          <w:rFonts w:ascii="Times New Roman" w:eastAsia="Times New Roman" w:hAnsi="Times New Roman" w:cs="Times New Roman"/>
          <w:i/>
          <w:color w:val="222222"/>
          <w:sz w:val="24"/>
          <w:szCs w:val="24"/>
          <w:highlight w:val="white"/>
        </w:rPr>
        <w:t xml:space="preserve">Megatrend </w:t>
      </w:r>
      <w:proofErr w:type="spellStart"/>
      <w:r>
        <w:rPr>
          <w:rFonts w:ascii="Times New Roman" w:eastAsia="Times New Roman" w:hAnsi="Times New Roman" w:cs="Times New Roman"/>
          <w:i/>
          <w:color w:val="222222"/>
          <w:sz w:val="24"/>
          <w:szCs w:val="24"/>
          <w:highlight w:val="white"/>
        </w:rPr>
        <w:t>revija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(3), pp.89-110.</w:t>
      </w:r>
    </w:p>
    <w:p w14:paraId="0520A71E" w14:textId="77777777" w:rsidR="00663E72" w:rsidRDefault="00663E72" w:rsidP="00663E72">
      <w:pPr>
        <w:rPr>
          <w:color w:val="222222"/>
          <w:sz w:val="20"/>
          <w:szCs w:val="20"/>
          <w:highlight w:val="white"/>
        </w:rPr>
      </w:pPr>
    </w:p>
    <w:p w14:paraId="50B7DBF3" w14:textId="77777777" w:rsidR="00663E72" w:rsidRDefault="00663E72" w:rsidP="00663E72">
      <w:pPr>
        <w:rPr>
          <w:color w:val="222222"/>
          <w:sz w:val="20"/>
          <w:szCs w:val="20"/>
          <w:highlight w:val="white"/>
        </w:rPr>
      </w:pPr>
    </w:p>
    <w:p w14:paraId="387DE001" w14:textId="77777777" w:rsidR="00663E72" w:rsidRDefault="00663E72" w:rsidP="00663E72">
      <w:pPr>
        <w:rPr>
          <w:color w:val="222222"/>
          <w:sz w:val="20"/>
          <w:szCs w:val="20"/>
          <w:highlight w:val="white"/>
        </w:rPr>
      </w:pPr>
    </w:p>
    <w:p w14:paraId="50076153" w14:textId="77777777" w:rsidR="00663E72" w:rsidRDefault="00663E72" w:rsidP="00663E72">
      <w:pPr>
        <w:widowControl w:val="0"/>
        <w:pBdr>
          <w:top w:val="nil"/>
          <w:left w:val="nil"/>
          <w:bottom w:val="nil"/>
          <w:right w:val="nil"/>
          <w:between w:val="nil"/>
        </w:pBdr>
        <w:rPr>
          <w:color w:val="222222"/>
          <w:sz w:val="20"/>
          <w:szCs w:val="20"/>
          <w:highlight w:val="white"/>
        </w:rPr>
      </w:pPr>
    </w:p>
    <w:p w14:paraId="5003C338" w14:textId="77777777" w:rsidR="00663E72" w:rsidRDefault="00663E72"/>
    <w:sectPr w:rsidR="00663E72">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63F86" w14:textId="77777777" w:rsidR="00C501C3"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42933" w14:textId="77777777" w:rsidR="003A00D3" w:rsidRDefault="00000000">
    <w:pPr>
      <w:ind w:left="9360"/>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440D8" w14:textId="77777777" w:rsidR="00C501C3"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F6FA9" w14:textId="77777777" w:rsidR="00C501C3"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C20BE" w14:textId="77777777" w:rsidR="00C501C3"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FDAA0" w14:textId="77777777" w:rsidR="00C501C3"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250C6"/>
    <w:multiLevelType w:val="multilevel"/>
    <w:tmpl w:val="00AAC7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3D36630"/>
    <w:multiLevelType w:val="multilevel"/>
    <w:tmpl w:val="F6D4B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702E37"/>
    <w:multiLevelType w:val="multilevel"/>
    <w:tmpl w:val="6E3A07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1202AF9"/>
    <w:multiLevelType w:val="multilevel"/>
    <w:tmpl w:val="8E827C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9F2299B"/>
    <w:multiLevelType w:val="multilevel"/>
    <w:tmpl w:val="D81EA4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83891434">
    <w:abstractNumId w:val="2"/>
  </w:num>
  <w:num w:numId="2" w16cid:durableId="1976637937">
    <w:abstractNumId w:val="3"/>
  </w:num>
  <w:num w:numId="3" w16cid:durableId="1939676143">
    <w:abstractNumId w:val="1"/>
  </w:num>
  <w:num w:numId="4" w16cid:durableId="1415543460">
    <w:abstractNumId w:val="0"/>
  </w:num>
  <w:num w:numId="5" w16cid:durableId="746224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E72"/>
    <w:rsid w:val="00663E72"/>
    <w:rsid w:val="0077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85A92"/>
  <w15:chartTrackingRefBased/>
  <w15:docId w15:val="{E0A381CB-958F-8240-8901-016606E65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E72"/>
    <w:pPr>
      <w:spacing w:line="276" w:lineRule="auto"/>
    </w:pPr>
    <w:rPr>
      <w:rFonts w:ascii="Arial" w:eastAsia="Arial" w:hAnsi="Arial" w:cs="Arial"/>
      <w:sz w:val="22"/>
      <w:szCs w:val="22"/>
      <w:lang w:eastAsia="en-GB"/>
    </w:rPr>
  </w:style>
  <w:style w:type="paragraph" w:styleId="Heading1">
    <w:name w:val="heading 1"/>
    <w:basedOn w:val="Normal"/>
    <w:next w:val="Normal"/>
    <w:link w:val="Heading1Char"/>
    <w:uiPriority w:val="9"/>
    <w:qFormat/>
    <w:rsid w:val="00663E7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663E72"/>
    <w:pPr>
      <w:keepNext/>
      <w:keepLines/>
      <w:spacing w:line="360" w:lineRule="auto"/>
      <w:ind w:left="720" w:hanging="360"/>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E72"/>
    <w:rPr>
      <w:rFonts w:ascii="Times New Roman" w:eastAsia="Times New Roman" w:hAnsi="Times New Roman" w:cs="Times New Roman"/>
      <w:b/>
      <w:lang w:eastAsia="en-GB"/>
    </w:rPr>
  </w:style>
  <w:style w:type="character" w:customStyle="1" w:styleId="Heading2Char">
    <w:name w:val="Heading 2 Char"/>
    <w:basedOn w:val="DefaultParagraphFont"/>
    <w:link w:val="Heading2"/>
    <w:uiPriority w:val="9"/>
    <w:rsid w:val="00663E72"/>
    <w:rPr>
      <w:rFonts w:ascii="Times New Roman" w:eastAsia="Times New Roman" w:hAnsi="Times New Roman" w:cs="Times New Roman"/>
      <w:b/>
      <w:lang w:eastAsia="en-GB"/>
    </w:rPr>
  </w:style>
  <w:style w:type="paragraph" w:styleId="Header">
    <w:name w:val="header"/>
    <w:basedOn w:val="Normal"/>
    <w:link w:val="HeaderChar"/>
    <w:uiPriority w:val="99"/>
    <w:unhideWhenUsed/>
    <w:rsid w:val="00663E72"/>
    <w:pPr>
      <w:tabs>
        <w:tab w:val="center" w:pos="4513"/>
        <w:tab w:val="right" w:pos="9026"/>
      </w:tabs>
      <w:spacing w:line="240" w:lineRule="auto"/>
    </w:pPr>
  </w:style>
  <w:style w:type="character" w:customStyle="1" w:styleId="HeaderChar">
    <w:name w:val="Header Char"/>
    <w:basedOn w:val="DefaultParagraphFont"/>
    <w:link w:val="Header"/>
    <w:uiPriority w:val="99"/>
    <w:rsid w:val="00663E72"/>
    <w:rPr>
      <w:rFonts w:ascii="Arial" w:eastAsia="Arial" w:hAnsi="Arial" w:cs="Arial"/>
      <w:sz w:val="22"/>
      <w:szCs w:val="22"/>
      <w:lang w:eastAsia="en-GB"/>
    </w:rPr>
  </w:style>
  <w:style w:type="paragraph" w:styleId="Footer">
    <w:name w:val="footer"/>
    <w:basedOn w:val="Normal"/>
    <w:link w:val="FooterChar"/>
    <w:uiPriority w:val="99"/>
    <w:unhideWhenUsed/>
    <w:rsid w:val="00663E72"/>
    <w:pPr>
      <w:tabs>
        <w:tab w:val="center" w:pos="4513"/>
        <w:tab w:val="right" w:pos="9026"/>
      </w:tabs>
      <w:spacing w:line="240" w:lineRule="auto"/>
    </w:pPr>
  </w:style>
  <w:style w:type="character" w:customStyle="1" w:styleId="FooterChar">
    <w:name w:val="Footer Char"/>
    <w:basedOn w:val="DefaultParagraphFont"/>
    <w:link w:val="Footer"/>
    <w:uiPriority w:val="99"/>
    <w:rsid w:val="00663E72"/>
    <w:rPr>
      <w:rFonts w:ascii="Arial" w:eastAsia="Arial" w:hAnsi="Arial" w:cs="Arial"/>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image" Target="media/image1.jpg"/><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2286</Words>
  <Characters>13032</Characters>
  <Application>Microsoft Office Word</Application>
  <DocSecurity>0</DocSecurity>
  <Lines>108</Lines>
  <Paragraphs>30</Paragraphs>
  <ScaleCrop>false</ScaleCrop>
  <Company/>
  <LinksUpToDate>false</LinksUpToDate>
  <CharactersWithSpaces>15288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Alexandra-Larissa Nita</dc:creator>
  <cp:keywords/>
  <dc:description/>
  <cp:lastModifiedBy>Alexandra-Larissa Nita</cp:lastModifiedBy>
  <cp:revision>2</cp:revision>
  <dcterms:created xsi:type="dcterms:W3CDTF">2022-11-18T11:24:00Z</dcterms:created>
  <dcterms:modified xsi:type="dcterms:W3CDTF">2022-11-18T11:28:00Z</dcterms:modified>
</cp:coreProperties>
</file>