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both"/>
        <w:rPr>
          <w:sz w:val="30"/>
          <w:szCs w:val="30"/>
        </w:rPr>
      </w:pPr>
      <w:r w:rsidDel="00000000" w:rsidR="00000000" w:rsidRPr="00000000">
        <w:rPr>
          <w:rtl w:val="0"/>
        </w:rPr>
      </w:r>
    </w:p>
    <w:p w:rsidR="00000000" w:rsidDel="00000000" w:rsidP="00000000" w:rsidRDefault="00000000" w:rsidRPr="00000000" w14:paraId="00000002">
      <w:pPr>
        <w:jc w:val="both"/>
        <w:rPr>
          <w:sz w:val="30"/>
          <w:szCs w:val="30"/>
        </w:rPr>
      </w:pPr>
      <w:r w:rsidDel="00000000" w:rsidR="00000000" w:rsidRPr="00000000">
        <w:rPr>
          <w:sz w:val="30"/>
          <w:szCs w:val="30"/>
          <w:rtl w:val="0"/>
        </w:rPr>
        <w:t xml:space="preserve">RecoverWell Studio will operate as a private limited company (Limited Liability Company) limited by shares. This legal structure is the most suitable option because it provides limited liability, meaning that the personal assets of the owners will be protected if the business encounters financial difficulties. The company will exist as a separate legal entity, allowing it to own assets, enter into contracts, and act independently of its shareholders.</w:t>
      </w:r>
    </w:p>
    <w:p w:rsidR="00000000" w:rsidDel="00000000" w:rsidP="00000000" w:rsidRDefault="00000000" w:rsidRPr="00000000" w14:paraId="00000003">
      <w:pPr>
        <w:jc w:val="both"/>
        <w:rPr>
          <w:sz w:val="30"/>
          <w:szCs w:val="30"/>
        </w:rPr>
      </w:pPr>
      <w:r w:rsidDel="00000000" w:rsidR="00000000" w:rsidRPr="00000000">
        <w:rPr>
          <w:rtl w:val="0"/>
        </w:rPr>
      </w:r>
    </w:p>
    <w:p w:rsidR="00000000" w:rsidDel="00000000" w:rsidP="00000000" w:rsidRDefault="00000000" w:rsidRPr="00000000" w14:paraId="00000004">
      <w:pPr>
        <w:jc w:val="both"/>
        <w:rPr>
          <w:sz w:val="30"/>
          <w:szCs w:val="30"/>
        </w:rPr>
      </w:pPr>
      <w:r w:rsidDel="00000000" w:rsidR="00000000" w:rsidRPr="00000000">
        <w:rPr>
          <w:sz w:val="30"/>
          <w:szCs w:val="30"/>
          <w:rtl w:val="0"/>
        </w:rPr>
        <w:t xml:space="preserve">Choosing a private limited company also increases the credibility of the business with customers, suppliers, banks, and potential investors. As RecoverWell Studio plans to grow by expanding its services, opening additional branches, and attracting future investment, this structure offers greater opportunities to raise capital through shares and support the long-term development of the business.</w:t>
      </w:r>
    </w:p>
    <w:p w:rsidR="00000000" w:rsidDel="00000000" w:rsidP="00000000" w:rsidRDefault="00000000" w:rsidRPr="00000000" w14:paraId="00000005">
      <w:pPr>
        <w:jc w:val="both"/>
        <w:rPr>
          <w:sz w:val="30"/>
          <w:szCs w:val="30"/>
        </w:rPr>
      </w:pPr>
      <w:r w:rsidDel="00000000" w:rsidR="00000000" w:rsidRPr="00000000">
        <w:rPr>
          <w:sz w:val="30"/>
          <w:szCs w:val="30"/>
          <w:rtl w:val="0"/>
        </w:rPr>
        <w:t xml:space="preserve">While a private limited company has additional legal and administrative responsibilities, such as filing annual accounts and complying with UK business regulations, the benefits of limited liability, professional credibility and scalability make it the most suitable legal structure for this startup.</w:t>
      </w:r>
    </w:p>
    <w:p w:rsidR="00000000" w:rsidDel="00000000" w:rsidP="00000000" w:rsidRDefault="00000000" w:rsidRPr="00000000" w14:paraId="00000006">
      <w:pPr>
        <w:jc w:val="both"/>
        <w:rPr>
          <w:sz w:val="30"/>
          <w:szCs w:val="30"/>
        </w:rPr>
      </w:pPr>
      <w:r w:rsidDel="00000000" w:rsidR="00000000" w:rsidRPr="00000000">
        <w:rPr>
          <w:rtl w:val="0"/>
        </w:rPr>
      </w:r>
    </w:p>
    <w:p w:rsidR="00000000" w:rsidDel="00000000" w:rsidP="00000000" w:rsidRDefault="00000000" w:rsidRPr="00000000" w14:paraId="00000007">
      <w:pPr>
        <w:jc w:val="both"/>
        <w:rPr>
          <w:sz w:val="30"/>
          <w:szCs w:val="30"/>
        </w:rPr>
      </w:pPr>
      <w:r w:rsidDel="00000000" w:rsidR="00000000" w:rsidRPr="00000000">
        <w:rPr>
          <w:sz w:val="30"/>
          <w:szCs w:val="30"/>
          <w:rtl w:val="0"/>
        </w:rPr>
        <w:t xml:space="preserve">Reason for choice: This structure protects the owners, supports future expansion, enhances the company's professional image and provides the flexibility needed for sustainable growth.</w:t>
      </w:r>
    </w:p>
    <w:p w:rsidR="00000000" w:rsidDel="00000000" w:rsidP="00000000" w:rsidRDefault="00000000" w:rsidRPr="00000000" w14:paraId="00000008">
      <w:pPr>
        <w:jc w:val="both"/>
        <w:rPr>
          <w:sz w:val="30"/>
          <w:szCs w:val="30"/>
        </w:rPr>
      </w:pPr>
      <w:r w:rsidDel="00000000" w:rsidR="00000000" w:rsidRPr="00000000">
        <w:rPr>
          <w:rtl w:val="0"/>
        </w:rPr>
      </w:r>
    </w:p>
    <w:p w:rsidR="00000000" w:rsidDel="00000000" w:rsidP="00000000" w:rsidRDefault="00000000" w:rsidRPr="00000000" w14:paraId="00000009">
      <w:pPr>
        <w:jc w:val="both"/>
        <w:rPr>
          <w:sz w:val="30"/>
          <w:szCs w:val="30"/>
        </w:rPr>
      </w:pPr>
      <w:r w:rsidDel="00000000" w:rsidR="00000000" w:rsidRPr="00000000">
        <w:rPr>
          <w:rtl w:val="0"/>
        </w:rPr>
      </w:r>
    </w:p>
    <w:sectPr>
      <w:headerReference r:id="rId6" w:type="default"/>
      <w:pgSz w:h="16834" w:w="11909" w:orient="portrait"/>
      <w:pgMar w:bottom="1440" w:top="1440" w:left="1440" w:right="832.2047244094489"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0A">
    <w:pPr>
      <w:jc w:val="center"/>
      <w:rPr>
        <w:b w:val="1"/>
        <w:bCs w:val="1"/>
        <w:sz w:val="30"/>
        <w:szCs w:val="30"/>
      </w:rPr>
    </w:pPr>
    <w:r w:rsidDel="00000000" w:rsidR="00000000" w:rsidRPr="00000000">
      <w:rPr>
        <w:b w:val="1"/>
        <w:bCs w:val="1"/>
        <w:sz w:val="30"/>
        <w:szCs w:val="30"/>
        <w:rtl w:val="0"/>
      </w:rPr>
      <w:t xml:space="preserve">Private Limited Company (LLC) – Limited by Shares</w:t>
    </w:r>
  </w:p>
  <w:p w:rsidR="00000000" w:rsidDel="00000000" w:rsidP="00000000" w:rsidRDefault="00000000" w:rsidRPr="00000000" w14:paraId="0000000B">
    <w:pPr>
      <w:rPr>
        <w:b w:val="1"/>
        <w:bCs w:val="1"/>
        <w:sz w:val="30"/>
        <w:szCs w:val="3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uk"/>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