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EBFE2F" w14:textId="77777777" w:rsidR="00DD5C0C" w:rsidRDefault="00DD5C0C" w:rsidP="00DD5C0C">
      <w:pPr>
        <w:spacing w:line="360" w:lineRule="auto"/>
        <w:jc w:val="center"/>
        <w:rPr>
          <w:rFonts w:ascii="Times New Roman" w:eastAsia="Times New Roman" w:hAnsi="Times New Roman" w:cs="Times New Roman"/>
          <w:b/>
          <w:sz w:val="32"/>
          <w:szCs w:val="32"/>
          <w:lang w:val="en-GB"/>
        </w:rPr>
      </w:pPr>
      <w:bookmarkStart w:id="0" w:name="_GoBack"/>
      <w:bookmarkEnd w:id="0"/>
    </w:p>
    <w:p w14:paraId="2F11F92C" w14:textId="77777777" w:rsidR="00DD5C0C" w:rsidRDefault="00DD5C0C" w:rsidP="00DD5C0C">
      <w:pPr>
        <w:spacing w:line="360" w:lineRule="auto"/>
        <w:jc w:val="center"/>
        <w:rPr>
          <w:rFonts w:ascii="Times New Roman" w:eastAsia="Times New Roman" w:hAnsi="Times New Roman" w:cs="Times New Roman"/>
          <w:b/>
          <w:sz w:val="32"/>
          <w:szCs w:val="32"/>
          <w:lang w:val="en-GB"/>
        </w:rPr>
      </w:pPr>
    </w:p>
    <w:p w14:paraId="51A9C437" w14:textId="77777777" w:rsidR="00DD5C0C" w:rsidRDefault="00DD5C0C" w:rsidP="00DD5C0C">
      <w:pPr>
        <w:spacing w:line="360" w:lineRule="auto"/>
        <w:jc w:val="center"/>
        <w:rPr>
          <w:rFonts w:ascii="Times New Roman" w:eastAsia="Times New Roman" w:hAnsi="Times New Roman" w:cs="Times New Roman"/>
          <w:b/>
          <w:sz w:val="32"/>
          <w:szCs w:val="32"/>
          <w:lang w:val="en-GB"/>
        </w:rPr>
      </w:pPr>
    </w:p>
    <w:p w14:paraId="45E7CA50" w14:textId="77777777" w:rsidR="00DD5C0C" w:rsidRDefault="00DD5C0C" w:rsidP="00DD5C0C">
      <w:pPr>
        <w:spacing w:line="360" w:lineRule="auto"/>
        <w:jc w:val="center"/>
        <w:rPr>
          <w:rFonts w:ascii="Times New Roman" w:eastAsia="Times New Roman" w:hAnsi="Times New Roman" w:cs="Times New Roman"/>
          <w:b/>
          <w:sz w:val="32"/>
          <w:szCs w:val="32"/>
          <w:lang w:val="en-GB"/>
        </w:rPr>
      </w:pPr>
    </w:p>
    <w:p w14:paraId="5966E6A0" w14:textId="77777777" w:rsidR="00DD5C0C" w:rsidRDefault="00DD5C0C" w:rsidP="00DD5C0C">
      <w:pPr>
        <w:spacing w:line="360" w:lineRule="auto"/>
        <w:jc w:val="center"/>
        <w:rPr>
          <w:rFonts w:ascii="Times New Roman" w:eastAsia="Times New Roman" w:hAnsi="Times New Roman" w:cs="Times New Roman"/>
          <w:b/>
          <w:sz w:val="32"/>
          <w:szCs w:val="32"/>
          <w:lang w:val="en-GB"/>
        </w:rPr>
      </w:pPr>
    </w:p>
    <w:p w14:paraId="36E99F73" w14:textId="77777777" w:rsidR="00DD5C0C" w:rsidRDefault="00DD5C0C" w:rsidP="00DD5C0C">
      <w:pPr>
        <w:spacing w:line="360" w:lineRule="auto"/>
        <w:jc w:val="center"/>
        <w:rPr>
          <w:rFonts w:ascii="Times New Roman" w:eastAsia="Times New Roman" w:hAnsi="Times New Roman" w:cs="Times New Roman"/>
          <w:b/>
          <w:sz w:val="32"/>
          <w:szCs w:val="32"/>
          <w:lang w:val="en-GB"/>
        </w:rPr>
      </w:pPr>
    </w:p>
    <w:p w14:paraId="23128D51" w14:textId="77777777" w:rsidR="00DD5C0C" w:rsidRDefault="00DD5C0C" w:rsidP="00DD5C0C">
      <w:pPr>
        <w:spacing w:line="360" w:lineRule="auto"/>
        <w:jc w:val="center"/>
        <w:rPr>
          <w:rFonts w:ascii="Times New Roman" w:eastAsia="Times New Roman" w:hAnsi="Times New Roman" w:cs="Times New Roman"/>
          <w:b/>
          <w:sz w:val="32"/>
          <w:szCs w:val="32"/>
          <w:lang w:val="en-GB"/>
        </w:rPr>
      </w:pPr>
    </w:p>
    <w:p w14:paraId="144F03D0" w14:textId="77777777" w:rsidR="00DD5C0C" w:rsidRDefault="00DD5C0C" w:rsidP="00DD5C0C">
      <w:pPr>
        <w:spacing w:line="360" w:lineRule="auto"/>
        <w:jc w:val="center"/>
        <w:rPr>
          <w:rFonts w:ascii="Times New Roman" w:eastAsia="Times New Roman" w:hAnsi="Times New Roman" w:cs="Times New Roman"/>
          <w:b/>
          <w:sz w:val="32"/>
          <w:szCs w:val="32"/>
          <w:lang w:val="en-GB"/>
        </w:rPr>
      </w:pPr>
    </w:p>
    <w:p w14:paraId="03C59360" w14:textId="77777777" w:rsidR="00DD5C0C" w:rsidRDefault="00DD5C0C" w:rsidP="00DD5C0C">
      <w:pPr>
        <w:spacing w:line="360" w:lineRule="auto"/>
        <w:jc w:val="center"/>
        <w:rPr>
          <w:rFonts w:ascii="Times New Roman" w:eastAsia="Times New Roman" w:hAnsi="Times New Roman" w:cs="Times New Roman"/>
          <w:b/>
          <w:sz w:val="32"/>
          <w:szCs w:val="32"/>
          <w:lang w:val="en-GB"/>
        </w:rPr>
      </w:pPr>
    </w:p>
    <w:p w14:paraId="0B6E9835" w14:textId="36520639" w:rsidR="00260583" w:rsidRPr="00DD5C0C" w:rsidRDefault="00DD5C0C" w:rsidP="00DD5C0C">
      <w:pPr>
        <w:spacing w:line="360" w:lineRule="auto"/>
        <w:jc w:val="center"/>
        <w:rPr>
          <w:rFonts w:ascii="Times New Roman" w:eastAsia="Times New Roman" w:hAnsi="Times New Roman" w:cs="Times New Roman"/>
          <w:b/>
          <w:sz w:val="32"/>
          <w:szCs w:val="32"/>
          <w:lang w:val="en-GB"/>
        </w:rPr>
      </w:pPr>
      <w:r w:rsidRPr="00DD5C0C">
        <w:rPr>
          <w:rFonts w:ascii="Times New Roman" w:eastAsia="Times New Roman" w:hAnsi="Times New Roman" w:cs="Times New Roman"/>
          <w:b/>
          <w:sz w:val="32"/>
          <w:szCs w:val="32"/>
          <w:lang w:val="en-GB"/>
        </w:rPr>
        <w:t>COMPONENT 2- INDIVIDUAL PRESENTATION</w:t>
      </w:r>
      <w:r w:rsidRPr="00DD5C0C">
        <w:rPr>
          <w:rFonts w:ascii="Times New Roman" w:eastAsia="Times New Roman" w:hAnsi="Times New Roman" w:cs="Times New Roman"/>
          <w:b/>
          <w:sz w:val="32"/>
          <w:szCs w:val="32"/>
          <w:lang w:val="en-GB"/>
        </w:rPr>
        <w:cr/>
      </w:r>
      <w:r w:rsidR="00260583" w:rsidRPr="00DD5C0C">
        <w:rPr>
          <w:rFonts w:ascii="Times New Roman" w:eastAsia="Times New Roman" w:hAnsi="Times New Roman" w:cs="Times New Roman"/>
          <w:b/>
          <w:sz w:val="32"/>
          <w:szCs w:val="32"/>
          <w:lang w:val="en-GB"/>
        </w:rPr>
        <w:br w:type="page"/>
      </w:r>
    </w:p>
    <w:sdt>
      <w:sdtPr>
        <w:rPr>
          <w:rFonts w:ascii="Times New Roman" w:eastAsia="Arial" w:hAnsi="Times New Roman" w:cs="Times New Roman"/>
          <w:color w:val="000000" w:themeColor="text1"/>
          <w:sz w:val="24"/>
          <w:szCs w:val="24"/>
          <w:lang w:val="en" w:eastAsia="en-IN"/>
        </w:rPr>
        <w:id w:val="2017720393"/>
        <w:docPartObj>
          <w:docPartGallery w:val="Table of Contents"/>
          <w:docPartUnique/>
        </w:docPartObj>
      </w:sdtPr>
      <w:sdtEndPr>
        <w:rPr>
          <w:rFonts w:ascii="Arial" w:hAnsi="Arial" w:cs="Arial"/>
          <w:b/>
          <w:bCs/>
          <w:noProof/>
          <w:color w:val="auto"/>
          <w:sz w:val="22"/>
          <w:szCs w:val="22"/>
        </w:rPr>
      </w:sdtEndPr>
      <w:sdtContent>
        <w:p w14:paraId="6C5A9018" w14:textId="072F4976" w:rsidR="000E4731" w:rsidRPr="00A22869" w:rsidRDefault="000E4731" w:rsidP="00A22869">
          <w:pPr>
            <w:pStyle w:val="TOCHeading"/>
            <w:spacing w:line="360" w:lineRule="auto"/>
            <w:jc w:val="center"/>
            <w:rPr>
              <w:rFonts w:ascii="Times New Roman" w:hAnsi="Times New Roman" w:cs="Times New Roman"/>
              <w:b/>
              <w:bCs/>
              <w:color w:val="000000" w:themeColor="text1"/>
              <w:sz w:val="28"/>
              <w:szCs w:val="28"/>
            </w:rPr>
          </w:pPr>
          <w:r w:rsidRPr="00A22869">
            <w:rPr>
              <w:rFonts w:ascii="Times New Roman" w:hAnsi="Times New Roman" w:cs="Times New Roman"/>
              <w:b/>
              <w:bCs/>
              <w:color w:val="000000" w:themeColor="text1"/>
              <w:sz w:val="28"/>
              <w:szCs w:val="28"/>
            </w:rPr>
            <w:t>Table of Contents</w:t>
          </w:r>
        </w:p>
        <w:p w14:paraId="6BD7A060" w14:textId="0046B833" w:rsidR="00D601C3" w:rsidRPr="00D601C3" w:rsidRDefault="000E4731" w:rsidP="00D601C3">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r w:rsidRPr="00A22869">
            <w:rPr>
              <w:rFonts w:ascii="Times New Roman" w:hAnsi="Times New Roman" w:cs="Times New Roman"/>
              <w:color w:val="000000" w:themeColor="text1"/>
              <w:sz w:val="24"/>
              <w:szCs w:val="24"/>
            </w:rPr>
            <w:fldChar w:fldCharType="begin"/>
          </w:r>
          <w:r w:rsidRPr="00A22869">
            <w:rPr>
              <w:rFonts w:ascii="Times New Roman" w:hAnsi="Times New Roman" w:cs="Times New Roman"/>
              <w:color w:val="000000" w:themeColor="text1"/>
              <w:sz w:val="24"/>
              <w:szCs w:val="24"/>
            </w:rPr>
            <w:instrText xml:space="preserve"> TOC \o "1-3" \h \z \u </w:instrText>
          </w:r>
          <w:r w:rsidRPr="00A22869">
            <w:rPr>
              <w:rFonts w:ascii="Times New Roman" w:hAnsi="Times New Roman" w:cs="Times New Roman"/>
              <w:color w:val="000000" w:themeColor="text1"/>
              <w:sz w:val="24"/>
              <w:szCs w:val="24"/>
            </w:rPr>
            <w:fldChar w:fldCharType="separate"/>
          </w:r>
          <w:hyperlink w:anchor="_Toc152167963" w:history="1">
            <w:r w:rsidR="00D601C3" w:rsidRPr="00D601C3">
              <w:rPr>
                <w:rStyle w:val="Hyperlink"/>
                <w:rFonts w:ascii="Times New Roman" w:hAnsi="Times New Roman" w:cs="Times New Roman"/>
                <w:noProof/>
                <w:sz w:val="24"/>
                <w:szCs w:val="24"/>
                <w:lang w:val="en-GB"/>
              </w:rPr>
              <w:t>Introduction</w:t>
            </w:r>
            <w:r w:rsidR="00D601C3" w:rsidRPr="00D601C3">
              <w:rPr>
                <w:rFonts w:ascii="Times New Roman" w:hAnsi="Times New Roman" w:cs="Times New Roman"/>
                <w:noProof/>
                <w:webHidden/>
                <w:sz w:val="24"/>
                <w:szCs w:val="24"/>
              </w:rPr>
              <w:tab/>
            </w:r>
            <w:r w:rsidR="00D601C3" w:rsidRPr="00D601C3">
              <w:rPr>
                <w:rFonts w:ascii="Times New Roman" w:hAnsi="Times New Roman" w:cs="Times New Roman"/>
                <w:noProof/>
                <w:webHidden/>
                <w:sz w:val="24"/>
                <w:szCs w:val="24"/>
              </w:rPr>
              <w:fldChar w:fldCharType="begin"/>
            </w:r>
            <w:r w:rsidR="00D601C3" w:rsidRPr="00D601C3">
              <w:rPr>
                <w:rFonts w:ascii="Times New Roman" w:hAnsi="Times New Roman" w:cs="Times New Roman"/>
                <w:noProof/>
                <w:webHidden/>
                <w:sz w:val="24"/>
                <w:szCs w:val="24"/>
              </w:rPr>
              <w:instrText xml:space="preserve"> PAGEREF _Toc152167963 \h </w:instrText>
            </w:r>
            <w:r w:rsidR="00D601C3" w:rsidRPr="00D601C3">
              <w:rPr>
                <w:rFonts w:ascii="Times New Roman" w:hAnsi="Times New Roman" w:cs="Times New Roman"/>
                <w:noProof/>
                <w:webHidden/>
                <w:sz w:val="24"/>
                <w:szCs w:val="24"/>
              </w:rPr>
            </w:r>
            <w:r w:rsidR="00D601C3" w:rsidRPr="00D601C3">
              <w:rPr>
                <w:rFonts w:ascii="Times New Roman" w:hAnsi="Times New Roman" w:cs="Times New Roman"/>
                <w:noProof/>
                <w:webHidden/>
                <w:sz w:val="24"/>
                <w:szCs w:val="24"/>
              </w:rPr>
              <w:fldChar w:fldCharType="separate"/>
            </w:r>
            <w:r w:rsidR="00D601C3" w:rsidRPr="00D601C3">
              <w:rPr>
                <w:rFonts w:ascii="Times New Roman" w:hAnsi="Times New Roman" w:cs="Times New Roman"/>
                <w:noProof/>
                <w:webHidden/>
                <w:sz w:val="24"/>
                <w:szCs w:val="24"/>
              </w:rPr>
              <w:t>3</w:t>
            </w:r>
            <w:r w:rsidR="00D601C3" w:rsidRPr="00D601C3">
              <w:rPr>
                <w:rFonts w:ascii="Times New Roman" w:hAnsi="Times New Roman" w:cs="Times New Roman"/>
                <w:noProof/>
                <w:webHidden/>
                <w:sz w:val="24"/>
                <w:szCs w:val="24"/>
              </w:rPr>
              <w:fldChar w:fldCharType="end"/>
            </w:r>
          </w:hyperlink>
        </w:p>
        <w:p w14:paraId="4A306974" w14:textId="18B04FFA" w:rsidR="00D601C3" w:rsidRPr="00D601C3" w:rsidRDefault="009755BB" w:rsidP="00D601C3">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2167964" w:history="1">
            <w:r w:rsidR="00D601C3" w:rsidRPr="00D601C3">
              <w:rPr>
                <w:rStyle w:val="Hyperlink"/>
                <w:rFonts w:ascii="Times New Roman" w:hAnsi="Times New Roman" w:cs="Times New Roman"/>
                <w:noProof/>
                <w:sz w:val="24"/>
                <w:szCs w:val="24"/>
                <w:lang w:val="en-GB"/>
              </w:rPr>
              <w:t>Business idea or plan</w:t>
            </w:r>
            <w:r w:rsidR="00D601C3" w:rsidRPr="00D601C3">
              <w:rPr>
                <w:rFonts w:ascii="Times New Roman" w:hAnsi="Times New Roman" w:cs="Times New Roman"/>
                <w:noProof/>
                <w:webHidden/>
                <w:sz w:val="24"/>
                <w:szCs w:val="24"/>
              </w:rPr>
              <w:tab/>
            </w:r>
            <w:r w:rsidR="00D601C3" w:rsidRPr="00D601C3">
              <w:rPr>
                <w:rFonts w:ascii="Times New Roman" w:hAnsi="Times New Roman" w:cs="Times New Roman"/>
                <w:noProof/>
                <w:webHidden/>
                <w:sz w:val="24"/>
                <w:szCs w:val="24"/>
              </w:rPr>
              <w:fldChar w:fldCharType="begin"/>
            </w:r>
            <w:r w:rsidR="00D601C3" w:rsidRPr="00D601C3">
              <w:rPr>
                <w:rFonts w:ascii="Times New Roman" w:hAnsi="Times New Roman" w:cs="Times New Roman"/>
                <w:noProof/>
                <w:webHidden/>
                <w:sz w:val="24"/>
                <w:szCs w:val="24"/>
              </w:rPr>
              <w:instrText xml:space="preserve"> PAGEREF _Toc152167964 \h </w:instrText>
            </w:r>
            <w:r w:rsidR="00D601C3" w:rsidRPr="00D601C3">
              <w:rPr>
                <w:rFonts w:ascii="Times New Roman" w:hAnsi="Times New Roman" w:cs="Times New Roman"/>
                <w:noProof/>
                <w:webHidden/>
                <w:sz w:val="24"/>
                <w:szCs w:val="24"/>
              </w:rPr>
            </w:r>
            <w:r w:rsidR="00D601C3" w:rsidRPr="00D601C3">
              <w:rPr>
                <w:rFonts w:ascii="Times New Roman" w:hAnsi="Times New Roman" w:cs="Times New Roman"/>
                <w:noProof/>
                <w:webHidden/>
                <w:sz w:val="24"/>
                <w:szCs w:val="24"/>
              </w:rPr>
              <w:fldChar w:fldCharType="separate"/>
            </w:r>
            <w:r w:rsidR="00D601C3" w:rsidRPr="00D601C3">
              <w:rPr>
                <w:rFonts w:ascii="Times New Roman" w:hAnsi="Times New Roman" w:cs="Times New Roman"/>
                <w:noProof/>
                <w:webHidden/>
                <w:sz w:val="24"/>
                <w:szCs w:val="24"/>
              </w:rPr>
              <w:t>3</w:t>
            </w:r>
            <w:r w:rsidR="00D601C3" w:rsidRPr="00D601C3">
              <w:rPr>
                <w:rFonts w:ascii="Times New Roman" w:hAnsi="Times New Roman" w:cs="Times New Roman"/>
                <w:noProof/>
                <w:webHidden/>
                <w:sz w:val="24"/>
                <w:szCs w:val="24"/>
              </w:rPr>
              <w:fldChar w:fldCharType="end"/>
            </w:r>
          </w:hyperlink>
        </w:p>
        <w:p w14:paraId="3E4A543E" w14:textId="2B6D6E1F" w:rsidR="00D601C3" w:rsidRPr="00D601C3" w:rsidRDefault="009755BB" w:rsidP="00D601C3">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2167965" w:history="1">
            <w:r w:rsidR="00D601C3" w:rsidRPr="00D601C3">
              <w:rPr>
                <w:rStyle w:val="Hyperlink"/>
                <w:rFonts w:ascii="Times New Roman" w:hAnsi="Times New Roman" w:cs="Times New Roman"/>
                <w:noProof/>
                <w:sz w:val="24"/>
                <w:szCs w:val="24"/>
                <w:lang w:val="en-GB"/>
              </w:rPr>
              <w:t>Key parts of the business plan with theories</w:t>
            </w:r>
            <w:r w:rsidR="00D601C3" w:rsidRPr="00D601C3">
              <w:rPr>
                <w:rFonts w:ascii="Times New Roman" w:hAnsi="Times New Roman" w:cs="Times New Roman"/>
                <w:noProof/>
                <w:webHidden/>
                <w:sz w:val="24"/>
                <w:szCs w:val="24"/>
              </w:rPr>
              <w:tab/>
            </w:r>
            <w:r w:rsidR="00D601C3" w:rsidRPr="00D601C3">
              <w:rPr>
                <w:rFonts w:ascii="Times New Roman" w:hAnsi="Times New Roman" w:cs="Times New Roman"/>
                <w:noProof/>
                <w:webHidden/>
                <w:sz w:val="24"/>
                <w:szCs w:val="24"/>
              </w:rPr>
              <w:fldChar w:fldCharType="begin"/>
            </w:r>
            <w:r w:rsidR="00D601C3" w:rsidRPr="00D601C3">
              <w:rPr>
                <w:rFonts w:ascii="Times New Roman" w:hAnsi="Times New Roman" w:cs="Times New Roman"/>
                <w:noProof/>
                <w:webHidden/>
                <w:sz w:val="24"/>
                <w:szCs w:val="24"/>
              </w:rPr>
              <w:instrText xml:space="preserve"> PAGEREF _Toc152167965 \h </w:instrText>
            </w:r>
            <w:r w:rsidR="00D601C3" w:rsidRPr="00D601C3">
              <w:rPr>
                <w:rFonts w:ascii="Times New Roman" w:hAnsi="Times New Roman" w:cs="Times New Roman"/>
                <w:noProof/>
                <w:webHidden/>
                <w:sz w:val="24"/>
                <w:szCs w:val="24"/>
              </w:rPr>
            </w:r>
            <w:r w:rsidR="00D601C3" w:rsidRPr="00D601C3">
              <w:rPr>
                <w:rFonts w:ascii="Times New Roman" w:hAnsi="Times New Roman" w:cs="Times New Roman"/>
                <w:noProof/>
                <w:webHidden/>
                <w:sz w:val="24"/>
                <w:szCs w:val="24"/>
              </w:rPr>
              <w:fldChar w:fldCharType="separate"/>
            </w:r>
            <w:r w:rsidR="00D601C3" w:rsidRPr="00D601C3">
              <w:rPr>
                <w:rFonts w:ascii="Times New Roman" w:hAnsi="Times New Roman" w:cs="Times New Roman"/>
                <w:noProof/>
                <w:webHidden/>
                <w:sz w:val="24"/>
                <w:szCs w:val="24"/>
              </w:rPr>
              <w:t>4</w:t>
            </w:r>
            <w:r w:rsidR="00D601C3" w:rsidRPr="00D601C3">
              <w:rPr>
                <w:rFonts w:ascii="Times New Roman" w:hAnsi="Times New Roman" w:cs="Times New Roman"/>
                <w:noProof/>
                <w:webHidden/>
                <w:sz w:val="24"/>
                <w:szCs w:val="24"/>
              </w:rPr>
              <w:fldChar w:fldCharType="end"/>
            </w:r>
          </w:hyperlink>
        </w:p>
        <w:p w14:paraId="448EA4D7" w14:textId="319FBBF1" w:rsidR="00D601C3" w:rsidRPr="00D601C3" w:rsidRDefault="009755BB" w:rsidP="00D601C3">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2167966" w:history="1">
            <w:r w:rsidR="00D601C3" w:rsidRPr="00D601C3">
              <w:rPr>
                <w:rStyle w:val="Hyperlink"/>
                <w:rFonts w:ascii="Times New Roman" w:hAnsi="Times New Roman" w:cs="Times New Roman"/>
                <w:noProof/>
                <w:sz w:val="24"/>
                <w:szCs w:val="24"/>
                <w:lang w:val="en-GB"/>
              </w:rPr>
              <w:t>The target market of the business plan</w:t>
            </w:r>
            <w:r w:rsidR="00D601C3" w:rsidRPr="00D601C3">
              <w:rPr>
                <w:rFonts w:ascii="Times New Roman" w:hAnsi="Times New Roman" w:cs="Times New Roman"/>
                <w:noProof/>
                <w:webHidden/>
                <w:sz w:val="24"/>
                <w:szCs w:val="24"/>
              </w:rPr>
              <w:tab/>
            </w:r>
            <w:r w:rsidR="00D601C3" w:rsidRPr="00D601C3">
              <w:rPr>
                <w:rFonts w:ascii="Times New Roman" w:hAnsi="Times New Roman" w:cs="Times New Roman"/>
                <w:noProof/>
                <w:webHidden/>
                <w:sz w:val="24"/>
                <w:szCs w:val="24"/>
              </w:rPr>
              <w:fldChar w:fldCharType="begin"/>
            </w:r>
            <w:r w:rsidR="00D601C3" w:rsidRPr="00D601C3">
              <w:rPr>
                <w:rFonts w:ascii="Times New Roman" w:hAnsi="Times New Roman" w:cs="Times New Roman"/>
                <w:noProof/>
                <w:webHidden/>
                <w:sz w:val="24"/>
                <w:szCs w:val="24"/>
              </w:rPr>
              <w:instrText xml:space="preserve"> PAGEREF _Toc152167966 \h </w:instrText>
            </w:r>
            <w:r w:rsidR="00D601C3" w:rsidRPr="00D601C3">
              <w:rPr>
                <w:rFonts w:ascii="Times New Roman" w:hAnsi="Times New Roman" w:cs="Times New Roman"/>
                <w:noProof/>
                <w:webHidden/>
                <w:sz w:val="24"/>
                <w:szCs w:val="24"/>
              </w:rPr>
            </w:r>
            <w:r w:rsidR="00D601C3" w:rsidRPr="00D601C3">
              <w:rPr>
                <w:rFonts w:ascii="Times New Roman" w:hAnsi="Times New Roman" w:cs="Times New Roman"/>
                <w:noProof/>
                <w:webHidden/>
                <w:sz w:val="24"/>
                <w:szCs w:val="24"/>
              </w:rPr>
              <w:fldChar w:fldCharType="separate"/>
            </w:r>
            <w:r w:rsidR="00D601C3" w:rsidRPr="00D601C3">
              <w:rPr>
                <w:rFonts w:ascii="Times New Roman" w:hAnsi="Times New Roman" w:cs="Times New Roman"/>
                <w:noProof/>
                <w:webHidden/>
                <w:sz w:val="24"/>
                <w:szCs w:val="24"/>
              </w:rPr>
              <w:t>6</w:t>
            </w:r>
            <w:r w:rsidR="00D601C3" w:rsidRPr="00D601C3">
              <w:rPr>
                <w:rFonts w:ascii="Times New Roman" w:hAnsi="Times New Roman" w:cs="Times New Roman"/>
                <w:noProof/>
                <w:webHidden/>
                <w:sz w:val="24"/>
                <w:szCs w:val="24"/>
              </w:rPr>
              <w:fldChar w:fldCharType="end"/>
            </w:r>
          </w:hyperlink>
        </w:p>
        <w:p w14:paraId="2F56AF89" w14:textId="32F19484" w:rsidR="00D601C3" w:rsidRPr="00D601C3" w:rsidRDefault="009755BB" w:rsidP="00D601C3">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2167967" w:history="1">
            <w:r w:rsidR="00D601C3" w:rsidRPr="00D601C3">
              <w:rPr>
                <w:rStyle w:val="Hyperlink"/>
                <w:rFonts w:ascii="Times New Roman" w:hAnsi="Times New Roman" w:cs="Times New Roman"/>
                <w:noProof/>
                <w:sz w:val="24"/>
                <w:szCs w:val="24"/>
                <w:lang w:val="en-GB"/>
              </w:rPr>
              <w:t>Budgeting and other funding of the business plan</w:t>
            </w:r>
            <w:r w:rsidR="00D601C3" w:rsidRPr="00D601C3">
              <w:rPr>
                <w:rFonts w:ascii="Times New Roman" w:hAnsi="Times New Roman" w:cs="Times New Roman"/>
                <w:noProof/>
                <w:webHidden/>
                <w:sz w:val="24"/>
                <w:szCs w:val="24"/>
              </w:rPr>
              <w:tab/>
            </w:r>
            <w:r w:rsidR="00D601C3" w:rsidRPr="00D601C3">
              <w:rPr>
                <w:rFonts w:ascii="Times New Roman" w:hAnsi="Times New Roman" w:cs="Times New Roman"/>
                <w:noProof/>
                <w:webHidden/>
                <w:sz w:val="24"/>
                <w:szCs w:val="24"/>
              </w:rPr>
              <w:fldChar w:fldCharType="begin"/>
            </w:r>
            <w:r w:rsidR="00D601C3" w:rsidRPr="00D601C3">
              <w:rPr>
                <w:rFonts w:ascii="Times New Roman" w:hAnsi="Times New Roman" w:cs="Times New Roman"/>
                <w:noProof/>
                <w:webHidden/>
                <w:sz w:val="24"/>
                <w:szCs w:val="24"/>
              </w:rPr>
              <w:instrText xml:space="preserve"> PAGEREF _Toc152167967 \h </w:instrText>
            </w:r>
            <w:r w:rsidR="00D601C3" w:rsidRPr="00D601C3">
              <w:rPr>
                <w:rFonts w:ascii="Times New Roman" w:hAnsi="Times New Roman" w:cs="Times New Roman"/>
                <w:noProof/>
                <w:webHidden/>
                <w:sz w:val="24"/>
                <w:szCs w:val="24"/>
              </w:rPr>
            </w:r>
            <w:r w:rsidR="00D601C3" w:rsidRPr="00D601C3">
              <w:rPr>
                <w:rFonts w:ascii="Times New Roman" w:hAnsi="Times New Roman" w:cs="Times New Roman"/>
                <w:noProof/>
                <w:webHidden/>
                <w:sz w:val="24"/>
                <w:szCs w:val="24"/>
              </w:rPr>
              <w:fldChar w:fldCharType="separate"/>
            </w:r>
            <w:r w:rsidR="00D601C3" w:rsidRPr="00D601C3">
              <w:rPr>
                <w:rFonts w:ascii="Times New Roman" w:hAnsi="Times New Roman" w:cs="Times New Roman"/>
                <w:noProof/>
                <w:webHidden/>
                <w:sz w:val="24"/>
                <w:szCs w:val="24"/>
              </w:rPr>
              <w:t>6</w:t>
            </w:r>
            <w:r w:rsidR="00D601C3" w:rsidRPr="00D601C3">
              <w:rPr>
                <w:rFonts w:ascii="Times New Roman" w:hAnsi="Times New Roman" w:cs="Times New Roman"/>
                <w:noProof/>
                <w:webHidden/>
                <w:sz w:val="24"/>
                <w:szCs w:val="24"/>
              </w:rPr>
              <w:fldChar w:fldCharType="end"/>
            </w:r>
          </w:hyperlink>
        </w:p>
        <w:p w14:paraId="2B98F609" w14:textId="1411C6EA" w:rsidR="00D601C3" w:rsidRPr="00D601C3" w:rsidRDefault="009755BB" w:rsidP="00D601C3">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2167968" w:history="1">
            <w:r w:rsidR="00D601C3" w:rsidRPr="00D601C3">
              <w:rPr>
                <w:rStyle w:val="Hyperlink"/>
                <w:rFonts w:ascii="Times New Roman" w:hAnsi="Times New Roman" w:cs="Times New Roman"/>
                <w:noProof/>
                <w:sz w:val="24"/>
                <w:szCs w:val="24"/>
                <w:lang w:val="en-GB"/>
              </w:rPr>
              <w:t>Strategies to implement the Business Plan</w:t>
            </w:r>
            <w:r w:rsidR="00D601C3" w:rsidRPr="00D601C3">
              <w:rPr>
                <w:rFonts w:ascii="Times New Roman" w:hAnsi="Times New Roman" w:cs="Times New Roman"/>
                <w:noProof/>
                <w:webHidden/>
                <w:sz w:val="24"/>
                <w:szCs w:val="24"/>
              </w:rPr>
              <w:tab/>
            </w:r>
            <w:r w:rsidR="00D601C3" w:rsidRPr="00D601C3">
              <w:rPr>
                <w:rFonts w:ascii="Times New Roman" w:hAnsi="Times New Roman" w:cs="Times New Roman"/>
                <w:noProof/>
                <w:webHidden/>
                <w:sz w:val="24"/>
                <w:szCs w:val="24"/>
              </w:rPr>
              <w:fldChar w:fldCharType="begin"/>
            </w:r>
            <w:r w:rsidR="00D601C3" w:rsidRPr="00D601C3">
              <w:rPr>
                <w:rFonts w:ascii="Times New Roman" w:hAnsi="Times New Roman" w:cs="Times New Roman"/>
                <w:noProof/>
                <w:webHidden/>
                <w:sz w:val="24"/>
                <w:szCs w:val="24"/>
              </w:rPr>
              <w:instrText xml:space="preserve"> PAGEREF _Toc152167968 \h </w:instrText>
            </w:r>
            <w:r w:rsidR="00D601C3" w:rsidRPr="00D601C3">
              <w:rPr>
                <w:rFonts w:ascii="Times New Roman" w:hAnsi="Times New Roman" w:cs="Times New Roman"/>
                <w:noProof/>
                <w:webHidden/>
                <w:sz w:val="24"/>
                <w:szCs w:val="24"/>
              </w:rPr>
            </w:r>
            <w:r w:rsidR="00D601C3" w:rsidRPr="00D601C3">
              <w:rPr>
                <w:rFonts w:ascii="Times New Roman" w:hAnsi="Times New Roman" w:cs="Times New Roman"/>
                <w:noProof/>
                <w:webHidden/>
                <w:sz w:val="24"/>
                <w:szCs w:val="24"/>
              </w:rPr>
              <w:fldChar w:fldCharType="separate"/>
            </w:r>
            <w:r w:rsidR="00D601C3" w:rsidRPr="00D601C3">
              <w:rPr>
                <w:rFonts w:ascii="Times New Roman" w:hAnsi="Times New Roman" w:cs="Times New Roman"/>
                <w:noProof/>
                <w:webHidden/>
                <w:sz w:val="24"/>
                <w:szCs w:val="24"/>
              </w:rPr>
              <w:t>8</w:t>
            </w:r>
            <w:r w:rsidR="00D601C3" w:rsidRPr="00D601C3">
              <w:rPr>
                <w:rFonts w:ascii="Times New Roman" w:hAnsi="Times New Roman" w:cs="Times New Roman"/>
                <w:noProof/>
                <w:webHidden/>
                <w:sz w:val="24"/>
                <w:szCs w:val="24"/>
              </w:rPr>
              <w:fldChar w:fldCharType="end"/>
            </w:r>
          </w:hyperlink>
        </w:p>
        <w:p w14:paraId="262373E3" w14:textId="179087E7" w:rsidR="00D601C3" w:rsidRPr="00D601C3" w:rsidRDefault="009755BB" w:rsidP="00D601C3">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2167969" w:history="1">
            <w:r w:rsidR="00D601C3" w:rsidRPr="00D601C3">
              <w:rPr>
                <w:rStyle w:val="Hyperlink"/>
                <w:rFonts w:ascii="Times New Roman" w:hAnsi="Times New Roman" w:cs="Times New Roman"/>
                <w:noProof/>
                <w:sz w:val="24"/>
                <w:szCs w:val="24"/>
                <w:lang w:val="en-GB"/>
              </w:rPr>
              <w:t>Group of investors of the business plan</w:t>
            </w:r>
            <w:r w:rsidR="00D601C3" w:rsidRPr="00D601C3">
              <w:rPr>
                <w:rFonts w:ascii="Times New Roman" w:hAnsi="Times New Roman" w:cs="Times New Roman"/>
                <w:noProof/>
                <w:webHidden/>
                <w:sz w:val="24"/>
                <w:szCs w:val="24"/>
              </w:rPr>
              <w:tab/>
            </w:r>
            <w:r w:rsidR="00D601C3" w:rsidRPr="00D601C3">
              <w:rPr>
                <w:rFonts w:ascii="Times New Roman" w:hAnsi="Times New Roman" w:cs="Times New Roman"/>
                <w:noProof/>
                <w:webHidden/>
                <w:sz w:val="24"/>
                <w:szCs w:val="24"/>
              </w:rPr>
              <w:fldChar w:fldCharType="begin"/>
            </w:r>
            <w:r w:rsidR="00D601C3" w:rsidRPr="00D601C3">
              <w:rPr>
                <w:rFonts w:ascii="Times New Roman" w:hAnsi="Times New Roman" w:cs="Times New Roman"/>
                <w:noProof/>
                <w:webHidden/>
                <w:sz w:val="24"/>
                <w:szCs w:val="24"/>
              </w:rPr>
              <w:instrText xml:space="preserve"> PAGEREF _Toc152167969 \h </w:instrText>
            </w:r>
            <w:r w:rsidR="00D601C3" w:rsidRPr="00D601C3">
              <w:rPr>
                <w:rFonts w:ascii="Times New Roman" w:hAnsi="Times New Roman" w:cs="Times New Roman"/>
                <w:noProof/>
                <w:webHidden/>
                <w:sz w:val="24"/>
                <w:szCs w:val="24"/>
              </w:rPr>
            </w:r>
            <w:r w:rsidR="00D601C3" w:rsidRPr="00D601C3">
              <w:rPr>
                <w:rFonts w:ascii="Times New Roman" w:hAnsi="Times New Roman" w:cs="Times New Roman"/>
                <w:noProof/>
                <w:webHidden/>
                <w:sz w:val="24"/>
                <w:szCs w:val="24"/>
              </w:rPr>
              <w:fldChar w:fldCharType="separate"/>
            </w:r>
            <w:r w:rsidR="00D601C3" w:rsidRPr="00D601C3">
              <w:rPr>
                <w:rFonts w:ascii="Times New Roman" w:hAnsi="Times New Roman" w:cs="Times New Roman"/>
                <w:noProof/>
                <w:webHidden/>
                <w:sz w:val="24"/>
                <w:szCs w:val="24"/>
              </w:rPr>
              <w:t>9</w:t>
            </w:r>
            <w:r w:rsidR="00D601C3" w:rsidRPr="00D601C3">
              <w:rPr>
                <w:rFonts w:ascii="Times New Roman" w:hAnsi="Times New Roman" w:cs="Times New Roman"/>
                <w:noProof/>
                <w:webHidden/>
                <w:sz w:val="24"/>
                <w:szCs w:val="24"/>
              </w:rPr>
              <w:fldChar w:fldCharType="end"/>
            </w:r>
          </w:hyperlink>
        </w:p>
        <w:p w14:paraId="3921A348" w14:textId="0FD59680" w:rsidR="00D601C3" w:rsidRPr="00D601C3" w:rsidRDefault="009755BB" w:rsidP="00D601C3">
          <w:pPr>
            <w:pStyle w:val="TOC1"/>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2167970" w:history="1">
            <w:r w:rsidR="00D601C3" w:rsidRPr="00D601C3">
              <w:rPr>
                <w:rStyle w:val="Hyperlink"/>
                <w:rFonts w:ascii="Times New Roman" w:hAnsi="Times New Roman" w:cs="Times New Roman"/>
                <w:noProof/>
                <w:sz w:val="24"/>
                <w:szCs w:val="24"/>
                <w:lang w:val="en-GB"/>
              </w:rPr>
              <w:t>Conclusion</w:t>
            </w:r>
            <w:r w:rsidR="00D601C3" w:rsidRPr="00D601C3">
              <w:rPr>
                <w:rFonts w:ascii="Times New Roman" w:hAnsi="Times New Roman" w:cs="Times New Roman"/>
                <w:noProof/>
                <w:webHidden/>
                <w:sz w:val="24"/>
                <w:szCs w:val="24"/>
              </w:rPr>
              <w:tab/>
            </w:r>
            <w:r w:rsidR="00D601C3" w:rsidRPr="00D601C3">
              <w:rPr>
                <w:rFonts w:ascii="Times New Roman" w:hAnsi="Times New Roman" w:cs="Times New Roman"/>
                <w:noProof/>
                <w:webHidden/>
                <w:sz w:val="24"/>
                <w:szCs w:val="24"/>
              </w:rPr>
              <w:fldChar w:fldCharType="begin"/>
            </w:r>
            <w:r w:rsidR="00D601C3" w:rsidRPr="00D601C3">
              <w:rPr>
                <w:rFonts w:ascii="Times New Roman" w:hAnsi="Times New Roman" w:cs="Times New Roman"/>
                <w:noProof/>
                <w:webHidden/>
                <w:sz w:val="24"/>
                <w:szCs w:val="24"/>
              </w:rPr>
              <w:instrText xml:space="preserve"> PAGEREF _Toc152167970 \h </w:instrText>
            </w:r>
            <w:r w:rsidR="00D601C3" w:rsidRPr="00D601C3">
              <w:rPr>
                <w:rFonts w:ascii="Times New Roman" w:hAnsi="Times New Roman" w:cs="Times New Roman"/>
                <w:noProof/>
                <w:webHidden/>
                <w:sz w:val="24"/>
                <w:szCs w:val="24"/>
              </w:rPr>
            </w:r>
            <w:r w:rsidR="00D601C3" w:rsidRPr="00D601C3">
              <w:rPr>
                <w:rFonts w:ascii="Times New Roman" w:hAnsi="Times New Roman" w:cs="Times New Roman"/>
                <w:noProof/>
                <w:webHidden/>
                <w:sz w:val="24"/>
                <w:szCs w:val="24"/>
              </w:rPr>
              <w:fldChar w:fldCharType="separate"/>
            </w:r>
            <w:r w:rsidR="00D601C3" w:rsidRPr="00D601C3">
              <w:rPr>
                <w:rFonts w:ascii="Times New Roman" w:hAnsi="Times New Roman" w:cs="Times New Roman"/>
                <w:noProof/>
                <w:webHidden/>
                <w:sz w:val="24"/>
                <w:szCs w:val="24"/>
              </w:rPr>
              <w:t>11</w:t>
            </w:r>
            <w:r w:rsidR="00D601C3" w:rsidRPr="00D601C3">
              <w:rPr>
                <w:rFonts w:ascii="Times New Roman" w:hAnsi="Times New Roman" w:cs="Times New Roman"/>
                <w:noProof/>
                <w:webHidden/>
                <w:sz w:val="24"/>
                <w:szCs w:val="24"/>
              </w:rPr>
              <w:fldChar w:fldCharType="end"/>
            </w:r>
          </w:hyperlink>
        </w:p>
        <w:p w14:paraId="5A81D680" w14:textId="0D21D993" w:rsidR="00D601C3" w:rsidRDefault="009755BB" w:rsidP="00D601C3">
          <w:pPr>
            <w:pStyle w:val="TOC1"/>
            <w:tabs>
              <w:tab w:val="right" w:leader="dot" w:pos="9016"/>
            </w:tabs>
            <w:spacing w:line="360" w:lineRule="auto"/>
            <w:jc w:val="both"/>
            <w:rPr>
              <w:rFonts w:asciiTheme="minorHAnsi" w:eastAsiaTheme="minorEastAsia" w:hAnsiTheme="minorHAnsi" w:cstheme="minorBidi"/>
              <w:noProof/>
              <w:kern w:val="2"/>
              <w:lang w:val="en-IN"/>
              <w14:ligatures w14:val="standardContextual"/>
            </w:rPr>
          </w:pPr>
          <w:hyperlink w:anchor="_Toc152167971" w:history="1">
            <w:r w:rsidR="00D601C3" w:rsidRPr="00D601C3">
              <w:rPr>
                <w:rStyle w:val="Hyperlink"/>
                <w:rFonts w:ascii="Times New Roman" w:hAnsi="Times New Roman" w:cs="Times New Roman"/>
                <w:noProof/>
                <w:sz w:val="24"/>
                <w:szCs w:val="24"/>
                <w:lang w:val="en-GB"/>
              </w:rPr>
              <w:t>Reference list</w:t>
            </w:r>
            <w:r w:rsidR="00D601C3" w:rsidRPr="00D601C3">
              <w:rPr>
                <w:rFonts w:ascii="Times New Roman" w:hAnsi="Times New Roman" w:cs="Times New Roman"/>
                <w:noProof/>
                <w:webHidden/>
                <w:sz w:val="24"/>
                <w:szCs w:val="24"/>
              </w:rPr>
              <w:tab/>
            </w:r>
            <w:r w:rsidR="00D601C3" w:rsidRPr="00D601C3">
              <w:rPr>
                <w:rFonts w:ascii="Times New Roman" w:hAnsi="Times New Roman" w:cs="Times New Roman"/>
                <w:noProof/>
                <w:webHidden/>
                <w:sz w:val="24"/>
                <w:szCs w:val="24"/>
              </w:rPr>
              <w:fldChar w:fldCharType="begin"/>
            </w:r>
            <w:r w:rsidR="00D601C3" w:rsidRPr="00D601C3">
              <w:rPr>
                <w:rFonts w:ascii="Times New Roman" w:hAnsi="Times New Roman" w:cs="Times New Roman"/>
                <w:noProof/>
                <w:webHidden/>
                <w:sz w:val="24"/>
                <w:szCs w:val="24"/>
              </w:rPr>
              <w:instrText xml:space="preserve"> PAGEREF _Toc152167971 \h </w:instrText>
            </w:r>
            <w:r w:rsidR="00D601C3" w:rsidRPr="00D601C3">
              <w:rPr>
                <w:rFonts w:ascii="Times New Roman" w:hAnsi="Times New Roman" w:cs="Times New Roman"/>
                <w:noProof/>
                <w:webHidden/>
                <w:sz w:val="24"/>
                <w:szCs w:val="24"/>
              </w:rPr>
            </w:r>
            <w:r w:rsidR="00D601C3" w:rsidRPr="00D601C3">
              <w:rPr>
                <w:rFonts w:ascii="Times New Roman" w:hAnsi="Times New Roman" w:cs="Times New Roman"/>
                <w:noProof/>
                <w:webHidden/>
                <w:sz w:val="24"/>
                <w:szCs w:val="24"/>
              </w:rPr>
              <w:fldChar w:fldCharType="separate"/>
            </w:r>
            <w:r w:rsidR="00D601C3" w:rsidRPr="00D601C3">
              <w:rPr>
                <w:rFonts w:ascii="Times New Roman" w:hAnsi="Times New Roman" w:cs="Times New Roman"/>
                <w:noProof/>
                <w:webHidden/>
                <w:sz w:val="24"/>
                <w:szCs w:val="24"/>
              </w:rPr>
              <w:t>12</w:t>
            </w:r>
            <w:r w:rsidR="00D601C3" w:rsidRPr="00D601C3">
              <w:rPr>
                <w:rFonts w:ascii="Times New Roman" w:hAnsi="Times New Roman" w:cs="Times New Roman"/>
                <w:noProof/>
                <w:webHidden/>
                <w:sz w:val="24"/>
                <w:szCs w:val="24"/>
              </w:rPr>
              <w:fldChar w:fldCharType="end"/>
            </w:r>
          </w:hyperlink>
        </w:p>
        <w:p w14:paraId="6956D48A" w14:textId="420EC211" w:rsidR="000E4731" w:rsidRDefault="000E4731" w:rsidP="00A22869">
          <w:pPr>
            <w:spacing w:line="360" w:lineRule="auto"/>
            <w:jc w:val="both"/>
          </w:pPr>
          <w:r w:rsidRPr="00A22869">
            <w:rPr>
              <w:rFonts w:ascii="Times New Roman" w:hAnsi="Times New Roman" w:cs="Times New Roman"/>
              <w:b/>
              <w:bCs/>
              <w:noProof/>
              <w:color w:val="000000" w:themeColor="text1"/>
              <w:sz w:val="24"/>
              <w:szCs w:val="24"/>
            </w:rPr>
            <w:fldChar w:fldCharType="end"/>
          </w:r>
        </w:p>
      </w:sdtContent>
    </w:sdt>
    <w:p w14:paraId="4DBBB83A" w14:textId="77777777" w:rsidR="000E4731" w:rsidRDefault="000E4731">
      <w:pPr>
        <w:rPr>
          <w:rFonts w:ascii="Times New Roman" w:hAnsi="Times New Roman"/>
          <w:b/>
          <w:color w:val="000000" w:themeColor="text1"/>
          <w:sz w:val="28"/>
          <w:szCs w:val="40"/>
          <w:lang w:val="en-GB"/>
        </w:rPr>
      </w:pPr>
      <w:r>
        <w:rPr>
          <w:lang w:val="en-GB"/>
        </w:rPr>
        <w:br w:type="page"/>
      </w:r>
    </w:p>
    <w:p w14:paraId="783C9049" w14:textId="33A14AB4" w:rsidR="006C6232" w:rsidRPr="00B308A8" w:rsidRDefault="009755BB" w:rsidP="007527C0">
      <w:pPr>
        <w:pStyle w:val="Heading1"/>
        <w:rPr>
          <w:lang w:val="en-GB"/>
        </w:rPr>
      </w:pPr>
      <w:bookmarkStart w:id="1" w:name="_Toc152167963"/>
      <w:r w:rsidRPr="00B308A8">
        <w:rPr>
          <w:lang w:val="en-GB"/>
        </w:rPr>
        <w:lastRenderedPageBreak/>
        <w:t>Introduction</w:t>
      </w:r>
      <w:bookmarkEnd w:id="1"/>
      <w:r w:rsidRPr="00B308A8">
        <w:rPr>
          <w:lang w:val="en-GB"/>
        </w:rPr>
        <w:t xml:space="preserve"> </w:t>
      </w:r>
    </w:p>
    <w:p w14:paraId="4678260C" w14:textId="77777777" w:rsidR="006C6232" w:rsidRPr="00B308A8" w:rsidRDefault="009755BB">
      <w:pPr>
        <w:numPr>
          <w:ilvl w:val="0"/>
          <w:numId w:val="6"/>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This business plan mainly depicts the renewable energy business idea based on the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Solution. </w:t>
      </w:r>
    </w:p>
    <w:p w14:paraId="0A5878FF" w14:textId="77777777" w:rsidR="006C6232" w:rsidRPr="00B308A8" w:rsidRDefault="009755BB">
      <w:pPr>
        <w:numPr>
          <w:ilvl w:val="0"/>
          <w:numId w:val="6"/>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One of the major focuses of the business plan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is to provide sustainability and environmental responsibility. </w:t>
      </w:r>
    </w:p>
    <w:p w14:paraId="7F2691EB" w14:textId="77777777" w:rsidR="006C6232" w:rsidRPr="00B308A8" w:rsidRDefault="009755BB">
      <w:pPr>
        <w:numPr>
          <w:ilvl w:val="0"/>
          <w:numId w:val="6"/>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Budgeting, as well as other funding, become another important part of the business ideas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w:t>
      </w:r>
    </w:p>
    <w:p w14:paraId="05B8E8EC" w14:textId="66F96065" w:rsidR="006C6232" w:rsidRPr="00B308A8" w:rsidRDefault="009755BB">
      <w:pPr>
        <w:numPr>
          <w:ilvl w:val="0"/>
          <w:numId w:val="6"/>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In order to progress with the ren</w:t>
      </w:r>
      <w:r w:rsidRPr="00B308A8">
        <w:rPr>
          <w:rFonts w:ascii="Times New Roman" w:eastAsia="Times New Roman" w:hAnsi="Times New Roman" w:cs="Times New Roman"/>
          <w:sz w:val="24"/>
          <w:szCs w:val="24"/>
          <w:lang w:val="en-GB"/>
        </w:rPr>
        <w:t xml:space="preserve">ewable energy business </w:t>
      </w:r>
      <w:r w:rsidR="00B308A8" w:rsidRPr="00B308A8">
        <w:rPr>
          <w:rFonts w:ascii="Times New Roman" w:eastAsia="Times New Roman" w:hAnsi="Times New Roman" w:cs="Times New Roman"/>
          <w:sz w:val="24"/>
          <w:szCs w:val="24"/>
          <w:lang w:val="en-GB"/>
        </w:rPr>
        <w:t>idea,</w:t>
      </w:r>
      <w:r w:rsidRPr="00B308A8">
        <w:rPr>
          <w:rFonts w:ascii="Times New Roman" w:eastAsia="Times New Roman" w:hAnsi="Times New Roman" w:cs="Times New Roman"/>
          <w:sz w:val="24"/>
          <w:szCs w:val="24"/>
          <w:lang w:val="en-GB"/>
        </w:rPr>
        <w:t xml:space="preserve"> the role of the investors become too integral. </w:t>
      </w:r>
    </w:p>
    <w:p w14:paraId="21CC65A6" w14:textId="77777777" w:rsidR="006C6232" w:rsidRPr="00B308A8" w:rsidRDefault="009755BB">
      <w:pPr>
        <w:spacing w:line="360" w:lineRule="auto"/>
        <w:jc w:val="both"/>
        <w:rPr>
          <w:rFonts w:ascii="Times New Roman" w:eastAsia="Times New Roman" w:hAnsi="Times New Roman" w:cs="Times New Roman"/>
          <w:b/>
          <w:sz w:val="24"/>
          <w:szCs w:val="24"/>
          <w:lang w:val="en-GB"/>
        </w:rPr>
      </w:pPr>
      <w:r w:rsidRPr="00B308A8">
        <w:rPr>
          <w:rFonts w:ascii="Times New Roman" w:eastAsia="Times New Roman" w:hAnsi="Times New Roman" w:cs="Times New Roman"/>
          <w:sz w:val="24"/>
          <w:szCs w:val="24"/>
          <w:lang w:val="en-GB"/>
        </w:rPr>
        <w:t xml:space="preserve">The renewable energy business plan is the major priority of the study which relates to the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Solution. The major components of this business plan are the investor's contribution, budgeting, sustainability, environmental responsibility and so on.</w:t>
      </w:r>
    </w:p>
    <w:p w14:paraId="396468D2" w14:textId="35BBBEF3" w:rsidR="006C6232" w:rsidRPr="00B308A8" w:rsidRDefault="009755BB" w:rsidP="007527C0">
      <w:pPr>
        <w:pStyle w:val="Heading1"/>
        <w:rPr>
          <w:lang w:val="en-GB"/>
        </w:rPr>
      </w:pPr>
      <w:bookmarkStart w:id="2" w:name="_Toc152167964"/>
      <w:r w:rsidRPr="00B308A8">
        <w:rPr>
          <w:lang w:val="en-GB"/>
        </w:rPr>
        <w:t>Business idea or plan</w:t>
      </w:r>
      <w:bookmarkEnd w:id="2"/>
    </w:p>
    <w:p w14:paraId="5C16201F" w14:textId="77777777" w:rsidR="006C6232" w:rsidRPr="00B308A8" w:rsidRDefault="009755BB">
      <w:pPr>
        <w:numPr>
          <w:ilvl w:val="0"/>
          <w:numId w:val="7"/>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Surya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(2021) opinion that one of the main business ideas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solut</w:t>
      </w:r>
      <w:r w:rsidRPr="00B308A8">
        <w:rPr>
          <w:rFonts w:ascii="Times New Roman" w:eastAsia="Times New Roman" w:hAnsi="Times New Roman" w:cs="Times New Roman"/>
          <w:sz w:val="24"/>
          <w:szCs w:val="24"/>
          <w:lang w:val="en-GB"/>
        </w:rPr>
        <w:t xml:space="preserve">ion relates to the empowerment of the communities and sectors with sustainable as well as renewable energy that presents a greener future. </w:t>
      </w:r>
    </w:p>
    <w:p w14:paraId="57DB2B50" w14:textId="77777777" w:rsidR="006C6232" w:rsidRPr="00B308A8" w:rsidRDefault="009755BB">
      <w:pPr>
        <w:numPr>
          <w:ilvl w:val="0"/>
          <w:numId w:val="7"/>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On the other hand, Velter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92020) argue that this business plan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present the facilities of solar</w:t>
      </w:r>
      <w:r w:rsidRPr="00B308A8">
        <w:rPr>
          <w:rFonts w:ascii="Times New Roman" w:eastAsia="Times New Roman" w:hAnsi="Times New Roman" w:cs="Times New Roman"/>
          <w:sz w:val="24"/>
          <w:szCs w:val="24"/>
          <w:lang w:val="en-GB"/>
        </w:rPr>
        <w:t xml:space="preserve"> energy solutions with integrated solar technologies, solar tracking systems, bifacial solar panels and so on.</w:t>
      </w:r>
    </w:p>
    <w:p w14:paraId="0E19850A" w14:textId="77777777" w:rsidR="006C6232" w:rsidRPr="00B308A8" w:rsidRDefault="009755BB">
      <w:pPr>
        <w:numPr>
          <w:ilvl w:val="0"/>
          <w:numId w:val="7"/>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The presentation of the green building can be the other business plan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and for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is required to collaborate with the constr</w:t>
      </w:r>
      <w:r w:rsidRPr="00B308A8">
        <w:rPr>
          <w:rFonts w:ascii="Times New Roman" w:eastAsia="Times New Roman" w:hAnsi="Times New Roman" w:cs="Times New Roman"/>
          <w:sz w:val="24"/>
          <w:szCs w:val="24"/>
          <w:lang w:val="en-GB"/>
        </w:rPr>
        <w:t xml:space="preserve">uction organisations. </w:t>
      </w:r>
    </w:p>
    <w:p w14:paraId="04119678" w14:textId="77777777" w:rsidR="006C6232" w:rsidRPr="00B308A8" w:rsidRDefault="009755BB">
      <w:pPr>
        <w:numPr>
          <w:ilvl w:val="0"/>
          <w:numId w:val="7"/>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For a green building solution,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needs to incorporate solar panels, energy-effective lighting, as well as an HVAC system. </w:t>
      </w:r>
    </w:p>
    <w:p w14:paraId="31C63829" w14:textId="77777777" w:rsidR="006C6232" w:rsidRPr="00B308A8" w:rsidRDefault="009755BB">
      <w:pPr>
        <w:numPr>
          <w:ilvl w:val="0"/>
          <w:numId w:val="7"/>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Unique selling proposition </w:t>
      </w:r>
      <w:proofErr w:type="spellStart"/>
      <w:r w:rsidRPr="00B308A8">
        <w:rPr>
          <w:rFonts w:ascii="Times New Roman" w:eastAsia="Times New Roman" w:hAnsi="Times New Roman" w:cs="Times New Roman"/>
          <w:sz w:val="24"/>
          <w:szCs w:val="24"/>
          <w:lang w:val="en-GB"/>
        </w:rPr>
        <w:t>bor</w:t>
      </w:r>
      <w:proofErr w:type="spellEnd"/>
      <w:r w:rsidRPr="00B308A8">
        <w:rPr>
          <w:rFonts w:ascii="Times New Roman" w:eastAsia="Times New Roman" w:hAnsi="Times New Roman" w:cs="Times New Roman"/>
          <w:sz w:val="24"/>
          <w:szCs w:val="24"/>
          <w:lang w:val="en-GB"/>
        </w:rPr>
        <w:t xml:space="preserve"> USP highlights </w:t>
      </w:r>
      <w:proofErr w:type="spellStart"/>
      <w:r w:rsidRPr="00B308A8">
        <w:rPr>
          <w:rFonts w:ascii="Times New Roman" w:eastAsia="Times New Roman" w:hAnsi="Times New Roman" w:cs="Times New Roman"/>
          <w:sz w:val="24"/>
          <w:szCs w:val="24"/>
          <w:lang w:val="en-GB"/>
        </w:rPr>
        <w:t>EnGreen’s</w:t>
      </w:r>
      <w:proofErr w:type="spellEnd"/>
      <w:r w:rsidRPr="00B308A8">
        <w:rPr>
          <w:rFonts w:ascii="Times New Roman" w:eastAsia="Times New Roman" w:hAnsi="Times New Roman" w:cs="Times New Roman"/>
          <w:sz w:val="24"/>
          <w:szCs w:val="24"/>
          <w:lang w:val="en-GB"/>
        </w:rPr>
        <w:t xml:space="preserve"> other business idea through that this organisati</w:t>
      </w:r>
      <w:r w:rsidRPr="00B308A8">
        <w:rPr>
          <w:rFonts w:ascii="Times New Roman" w:eastAsia="Times New Roman" w:hAnsi="Times New Roman" w:cs="Times New Roman"/>
          <w:sz w:val="24"/>
          <w:szCs w:val="24"/>
          <w:lang w:val="en-GB"/>
        </w:rPr>
        <w:t>on can differentiate itself by presenting end-to-end solutions with renewable energy (</w:t>
      </w:r>
      <w:proofErr w:type="spellStart"/>
      <w:r w:rsidRPr="00B308A8">
        <w:rPr>
          <w:rFonts w:ascii="Times New Roman" w:eastAsia="Times New Roman" w:hAnsi="Times New Roman" w:cs="Times New Roman"/>
          <w:sz w:val="24"/>
          <w:szCs w:val="24"/>
          <w:lang w:val="en-GB"/>
        </w:rPr>
        <w:t>EnGreensolutions</w:t>
      </w:r>
      <w:proofErr w:type="spellEnd"/>
      <w:r w:rsidRPr="00B308A8">
        <w:rPr>
          <w:rFonts w:ascii="Times New Roman" w:eastAsia="Times New Roman" w:hAnsi="Times New Roman" w:cs="Times New Roman"/>
          <w:sz w:val="24"/>
          <w:szCs w:val="24"/>
          <w:lang w:val="en-GB"/>
        </w:rPr>
        <w:t>, 2023).</w:t>
      </w:r>
    </w:p>
    <w:p w14:paraId="1C654A13" w14:textId="77777777" w:rsidR="006C6232" w:rsidRPr="00B308A8" w:rsidRDefault="009755BB">
      <w:pPr>
        <w:numPr>
          <w:ilvl w:val="0"/>
          <w:numId w:val="7"/>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The USP of </w:t>
      </w:r>
      <w:proofErr w:type="spellStart"/>
      <w:r w:rsidRPr="00B308A8">
        <w:rPr>
          <w:rFonts w:ascii="Times New Roman" w:eastAsia="Times New Roman" w:hAnsi="Times New Roman" w:cs="Times New Roman"/>
          <w:sz w:val="24"/>
          <w:szCs w:val="24"/>
          <w:lang w:val="en-GB"/>
        </w:rPr>
        <w:t>EnGreen’s</w:t>
      </w:r>
      <w:proofErr w:type="spellEnd"/>
      <w:r w:rsidRPr="00B308A8">
        <w:rPr>
          <w:rFonts w:ascii="Times New Roman" w:eastAsia="Times New Roman" w:hAnsi="Times New Roman" w:cs="Times New Roman"/>
          <w:sz w:val="24"/>
          <w:szCs w:val="24"/>
          <w:lang w:val="en-GB"/>
        </w:rPr>
        <w:t xml:space="preserve"> renewable business idea denotes the engagement of the communities and education in order to increase sustainability in the f</w:t>
      </w:r>
      <w:r w:rsidRPr="00B308A8">
        <w:rPr>
          <w:rFonts w:ascii="Times New Roman" w:eastAsia="Times New Roman" w:hAnsi="Times New Roman" w:cs="Times New Roman"/>
          <w:sz w:val="24"/>
          <w:szCs w:val="24"/>
          <w:lang w:val="en-GB"/>
        </w:rPr>
        <w:t xml:space="preserve">uture. </w:t>
      </w:r>
    </w:p>
    <w:p w14:paraId="74D771D2" w14:textId="77777777" w:rsidR="006C6232" w:rsidRPr="00B308A8" w:rsidRDefault="009755BB">
      <w:pPr>
        <w:numPr>
          <w:ilvl w:val="0"/>
          <w:numId w:val="7"/>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In contrast, Kumar (2020) contradicts that the other business plan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relates to the revenue of the streams and this highlights the installation of the renewable energy system, energy storage solution, as well as community programs and so o</w:t>
      </w:r>
      <w:r w:rsidRPr="00B308A8">
        <w:rPr>
          <w:rFonts w:ascii="Times New Roman" w:eastAsia="Times New Roman" w:hAnsi="Times New Roman" w:cs="Times New Roman"/>
          <w:sz w:val="24"/>
          <w:szCs w:val="24"/>
          <w:lang w:val="en-GB"/>
        </w:rPr>
        <w:t>n.</w:t>
      </w:r>
    </w:p>
    <w:p w14:paraId="08368AF7" w14:textId="77777777" w:rsidR="006C6232" w:rsidRPr="00B308A8" w:rsidRDefault="009755BB">
      <w:pPr>
        <w:numPr>
          <w:ilvl w:val="0"/>
          <w:numId w:val="7"/>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lastRenderedPageBreak/>
        <w:t xml:space="preserve">Most importantly, the revenue generation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lead to the consultation and the services of the advisory, and the government grants as well as the contracts can play an integral role in order to maintaining the revenue stream. </w:t>
      </w:r>
    </w:p>
    <w:p w14:paraId="2F7DDB01" w14:textId="77777777" w:rsidR="006C6232" w:rsidRPr="00B308A8" w:rsidRDefault="009755BB">
      <w:pPr>
        <w:numPr>
          <w:ilvl w:val="0"/>
          <w:numId w:val="7"/>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On the other han</w:t>
      </w:r>
      <w:r w:rsidRPr="00B308A8">
        <w:rPr>
          <w:rFonts w:ascii="Times New Roman" w:eastAsia="Times New Roman" w:hAnsi="Times New Roman" w:cs="Times New Roman"/>
          <w:sz w:val="24"/>
          <w:szCs w:val="24"/>
          <w:lang w:val="en-GB"/>
        </w:rPr>
        <w:t xml:space="preserve">d, Liu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(2019) argue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solution can implement </w:t>
      </w:r>
      <w:proofErr w:type="spellStart"/>
      <w:r w:rsidRPr="00B308A8">
        <w:rPr>
          <w:rFonts w:ascii="Times New Roman" w:eastAsia="Times New Roman" w:hAnsi="Times New Roman" w:cs="Times New Roman"/>
          <w:sz w:val="24"/>
          <w:szCs w:val="24"/>
          <w:lang w:val="en-GB"/>
        </w:rPr>
        <w:t>th</w:t>
      </w:r>
      <w:proofErr w:type="spellEnd"/>
      <w:r w:rsidRPr="00B308A8">
        <w:rPr>
          <w:rFonts w:ascii="Times New Roman" w:eastAsia="Times New Roman" w:hAnsi="Times New Roman" w:cs="Times New Roman"/>
          <w:sz w:val="24"/>
          <w:szCs w:val="24"/>
          <w:lang w:val="en-GB"/>
        </w:rPr>
        <w:t xml:space="preserve"> tools of data analytics in order to monitor as well as optimise the production of energy and this can be beneficial for analysing the amount of consumption of energy in this organisation.</w:t>
      </w:r>
    </w:p>
    <w:p w14:paraId="0A4794D3" w14:textId="170CBE64" w:rsidR="006C6232" w:rsidRPr="00B308A8" w:rsidRDefault="009755BB">
      <w:pPr>
        <w:numPr>
          <w:ilvl w:val="0"/>
          <w:numId w:val="7"/>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Mo</w:t>
      </w:r>
      <w:r w:rsidRPr="00B308A8">
        <w:rPr>
          <w:rFonts w:ascii="Times New Roman" w:eastAsia="Times New Roman" w:hAnsi="Times New Roman" w:cs="Times New Roman"/>
          <w:sz w:val="24"/>
          <w:szCs w:val="24"/>
          <w:lang w:val="en-GB"/>
        </w:rPr>
        <w:t xml:space="preserve">st importantly,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w:t>
      </w:r>
      <w:r w:rsidR="001F4D64" w:rsidRPr="00B308A8">
        <w:rPr>
          <w:rFonts w:ascii="Times New Roman" w:eastAsia="Times New Roman" w:hAnsi="Times New Roman" w:cs="Times New Roman"/>
          <w:sz w:val="24"/>
          <w:szCs w:val="24"/>
          <w:lang w:val="en-GB"/>
        </w:rPr>
        <w:t>analyse</w:t>
      </w:r>
      <w:r w:rsidRPr="00B308A8">
        <w:rPr>
          <w:rFonts w:ascii="Times New Roman" w:eastAsia="Times New Roman" w:hAnsi="Times New Roman" w:cs="Times New Roman"/>
          <w:sz w:val="24"/>
          <w:szCs w:val="24"/>
          <w:lang w:val="en-GB"/>
        </w:rPr>
        <w:t xml:space="preserve"> the demand for renewable energy in the market of the UK and according to that implement the business idea.</w:t>
      </w:r>
    </w:p>
    <w:p w14:paraId="772525DC" w14:textId="77777777" w:rsidR="006C6232" w:rsidRPr="00B308A8" w:rsidRDefault="009755BB">
      <w:pPr>
        <w:spacing w:line="360" w:lineRule="auto"/>
        <w:jc w:val="both"/>
        <w:rPr>
          <w:rFonts w:ascii="Times New Roman" w:eastAsia="Times New Roman" w:hAnsi="Times New Roman" w:cs="Times New Roman"/>
          <w:b/>
          <w:sz w:val="24"/>
          <w:szCs w:val="24"/>
          <w:lang w:val="en-GB"/>
        </w:rPr>
      </w:pP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Solution’s business idea relates to renewable energy and supports the communities through the presentatio</w:t>
      </w:r>
      <w:r w:rsidRPr="00B308A8">
        <w:rPr>
          <w:rFonts w:ascii="Times New Roman" w:eastAsia="Times New Roman" w:hAnsi="Times New Roman" w:cs="Times New Roman"/>
          <w:sz w:val="24"/>
          <w:szCs w:val="24"/>
          <w:lang w:val="en-GB"/>
        </w:rPr>
        <w:t xml:space="preserve">n of a greener future. On the other hand, this organisation aims to present solar energy solutions, and advanced technologies such as tracking of solar systems, and so on. In order to present the green building solution,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collaborate with severa</w:t>
      </w:r>
      <w:r w:rsidRPr="00B308A8">
        <w:rPr>
          <w:rFonts w:ascii="Times New Roman" w:eastAsia="Times New Roman" w:hAnsi="Times New Roman" w:cs="Times New Roman"/>
          <w:sz w:val="24"/>
          <w:szCs w:val="24"/>
          <w:lang w:val="en-GB"/>
        </w:rPr>
        <w:t xml:space="preserve">l construction companies. In order to accomplish this,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needs to utilise HVAC systems, energy-efficient lighting, solar panels and many more. This organisation can also include the streaming of the revenue that highlights the installation of the pro</w:t>
      </w:r>
      <w:r w:rsidRPr="00B308A8">
        <w:rPr>
          <w:rFonts w:ascii="Times New Roman" w:eastAsia="Times New Roman" w:hAnsi="Times New Roman" w:cs="Times New Roman"/>
          <w:sz w:val="24"/>
          <w:szCs w:val="24"/>
          <w:lang w:val="en-GB"/>
        </w:rPr>
        <w:t xml:space="preserve">ject, solution of the energy solution, the community program and so on. </w:t>
      </w:r>
    </w:p>
    <w:p w14:paraId="60AB26D2" w14:textId="2A0894FD" w:rsidR="006C6232" w:rsidRPr="00B308A8" w:rsidRDefault="009755BB" w:rsidP="007527C0">
      <w:pPr>
        <w:pStyle w:val="Heading1"/>
        <w:rPr>
          <w:lang w:val="en-GB"/>
        </w:rPr>
      </w:pPr>
      <w:bookmarkStart w:id="3" w:name="_Toc152167965"/>
      <w:r w:rsidRPr="00B308A8">
        <w:rPr>
          <w:lang w:val="en-GB"/>
        </w:rPr>
        <w:t>Key parts of the business plan with theories</w:t>
      </w:r>
      <w:bookmarkEnd w:id="3"/>
    </w:p>
    <w:p w14:paraId="20FD3CD4" w14:textId="77777777" w:rsidR="006C6232" w:rsidRPr="00B308A8" w:rsidRDefault="009755BB">
      <w:pPr>
        <w:numPr>
          <w:ilvl w:val="0"/>
          <w:numId w:val="9"/>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The key parts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solution regarding the business of renewable energy highlight its operational plan, and this denotes the day-to-d</w:t>
      </w:r>
      <w:r w:rsidRPr="00B308A8">
        <w:rPr>
          <w:rFonts w:ascii="Times New Roman" w:eastAsia="Times New Roman" w:hAnsi="Times New Roman" w:cs="Times New Roman"/>
          <w:sz w:val="24"/>
          <w:szCs w:val="24"/>
          <w:lang w:val="en-GB"/>
        </w:rPr>
        <w:t xml:space="preserve">ay operation of this organisation. </w:t>
      </w:r>
    </w:p>
    <w:p w14:paraId="2E135221" w14:textId="77777777" w:rsidR="006C6232" w:rsidRPr="00B308A8" w:rsidRDefault="009755BB">
      <w:pPr>
        <w:numPr>
          <w:ilvl w:val="0"/>
          <w:numId w:val="9"/>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Pickl (2019) opinion that supply chain management is the other key component to continuing the renewable business in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w:t>
      </w:r>
    </w:p>
    <w:p w14:paraId="36428FE9" w14:textId="77777777" w:rsidR="006C6232" w:rsidRPr="00B308A8" w:rsidRDefault="009755BB">
      <w:pPr>
        <w:numPr>
          <w:ilvl w:val="0"/>
          <w:numId w:val="9"/>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The other key business part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relates to the financial projection such as revenue pr</w:t>
      </w:r>
      <w:r w:rsidRPr="00B308A8">
        <w:rPr>
          <w:rFonts w:ascii="Times New Roman" w:eastAsia="Times New Roman" w:hAnsi="Times New Roman" w:cs="Times New Roman"/>
          <w:sz w:val="24"/>
          <w:szCs w:val="24"/>
          <w:lang w:val="en-GB"/>
        </w:rPr>
        <w:t xml:space="preserve">ojection, break-even analysis, and funding requirements. </w:t>
      </w:r>
    </w:p>
    <w:p w14:paraId="3297A1E8" w14:textId="77777777" w:rsidR="006C6232" w:rsidRPr="00B308A8" w:rsidRDefault="009755BB">
      <w:pPr>
        <w:numPr>
          <w:ilvl w:val="0"/>
          <w:numId w:val="9"/>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On the other hand, </w:t>
      </w:r>
      <w:proofErr w:type="spellStart"/>
      <w:r w:rsidRPr="00B308A8">
        <w:rPr>
          <w:rFonts w:ascii="Times New Roman" w:eastAsia="Times New Roman" w:hAnsi="Times New Roman" w:cs="Times New Roman"/>
          <w:sz w:val="24"/>
          <w:szCs w:val="24"/>
          <w:lang w:val="en-GB"/>
        </w:rPr>
        <w:t>Salvarli</w:t>
      </w:r>
      <w:proofErr w:type="spellEnd"/>
      <w:r w:rsidRPr="00B308A8">
        <w:rPr>
          <w:rFonts w:ascii="Times New Roman" w:eastAsia="Times New Roman" w:hAnsi="Times New Roman" w:cs="Times New Roman"/>
          <w:sz w:val="24"/>
          <w:szCs w:val="24"/>
          <w:lang w:val="en-GB"/>
        </w:rPr>
        <w:t xml:space="preserve"> and </w:t>
      </w:r>
      <w:proofErr w:type="spellStart"/>
      <w:r w:rsidRPr="00B308A8">
        <w:rPr>
          <w:rFonts w:ascii="Times New Roman" w:eastAsia="Times New Roman" w:hAnsi="Times New Roman" w:cs="Times New Roman"/>
          <w:sz w:val="24"/>
          <w:szCs w:val="24"/>
          <w:lang w:val="en-GB"/>
        </w:rPr>
        <w:t>Salvarli</w:t>
      </w:r>
      <w:proofErr w:type="spellEnd"/>
      <w:r w:rsidRPr="00B308A8">
        <w:rPr>
          <w:rFonts w:ascii="Times New Roman" w:eastAsia="Times New Roman" w:hAnsi="Times New Roman" w:cs="Times New Roman"/>
          <w:sz w:val="24"/>
          <w:szCs w:val="24"/>
          <w:lang w:val="en-GB"/>
        </w:rPr>
        <w:t xml:space="preserve"> (2020) argue that marketing as well as sales strategy are the other key parts of the renewable energy business. </w:t>
      </w:r>
    </w:p>
    <w:p w14:paraId="7E2B06F6" w14:textId="77777777" w:rsidR="006C6232" w:rsidRPr="00B308A8" w:rsidRDefault="009755BB">
      <w:pPr>
        <w:numPr>
          <w:ilvl w:val="0"/>
          <w:numId w:val="9"/>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The assessment of the market in the UK is </w:t>
      </w:r>
      <w:r w:rsidRPr="00B308A8">
        <w:rPr>
          <w:rFonts w:ascii="Times New Roman" w:eastAsia="Times New Roman" w:hAnsi="Times New Roman" w:cs="Times New Roman"/>
          <w:sz w:val="24"/>
          <w:szCs w:val="24"/>
          <w:lang w:val="en-GB"/>
        </w:rPr>
        <w:t>vital and provides a detail description of the need of renewable energy.</w:t>
      </w:r>
    </w:p>
    <w:p w14:paraId="53B708B9" w14:textId="77777777" w:rsidR="006C6232" w:rsidRPr="00B308A8" w:rsidRDefault="009755BB">
      <w:pPr>
        <w:numPr>
          <w:ilvl w:val="0"/>
          <w:numId w:val="9"/>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Oliveira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(2021) opinion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will also identify the target consumers as well as analyse the competitors along with the market trends. </w:t>
      </w:r>
    </w:p>
    <w:p w14:paraId="2FD676B4" w14:textId="77777777" w:rsidR="006C6232" w:rsidRPr="00B308A8" w:rsidRDefault="009755BB">
      <w:pPr>
        <w:numPr>
          <w:ilvl w:val="0"/>
          <w:numId w:val="9"/>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lastRenderedPageBreak/>
        <w:t xml:space="preserve">On the other hand, </w:t>
      </w:r>
      <w:proofErr w:type="spellStart"/>
      <w:r w:rsidRPr="00B308A8">
        <w:rPr>
          <w:rFonts w:ascii="Times New Roman" w:eastAsia="Times New Roman" w:hAnsi="Times New Roman" w:cs="Times New Roman"/>
          <w:sz w:val="24"/>
          <w:szCs w:val="24"/>
          <w:lang w:val="en-GB"/>
        </w:rPr>
        <w:t>Wolsink</w:t>
      </w:r>
      <w:proofErr w:type="spellEnd"/>
      <w:r w:rsidRPr="00B308A8">
        <w:rPr>
          <w:rFonts w:ascii="Times New Roman" w:eastAsia="Times New Roman" w:hAnsi="Times New Roman" w:cs="Times New Roman"/>
          <w:sz w:val="24"/>
          <w:szCs w:val="24"/>
          <w:lang w:val="en-GB"/>
        </w:rPr>
        <w:t xml:space="preserve"> (2020) contradict that the structure of the organisation such as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becomes the major part of the renewable business that includes the contribution of the personnel on a large scale,</w:t>
      </w:r>
    </w:p>
    <w:p w14:paraId="51949488" w14:textId="77777777" w:rsidR="006C6232" w:rsidRPr="00B308A8" w:rsidRDefault="009755BB">
      <w:pPr>
        <w:numPr>
          <w:ilvl w:val="0"/>
          <w:numId w:val="9"/>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One of the most crucial parts of </w:t>
      </w:r>
      <w:proofErr w:type="spellStart"/>
      <w:r w:rsidRPr="00B308A8">
        <w:rPr>
          <w:rFonts w:ascii="Times New Roman" w:eastAsia="Times New Roman" w:hAnsi="Times New Roman" w:cs="Times New Roman"/>
          <w:sz w:val="24"/>
          <w:szCs w:val="24"/>
          <w:lang w:val="en-GB"/>
        </w:rPr>
        <w:t>EnGreen’s</w:t>
      </w:r>
      <w:proofErr w:type="spellEnd"/>
      <w:r w:rsidRPr="00B308A8">
        <w:rPr>
          <w:rFonts w:ascii="Times New Roman" w:eastAsia="Times New Roman" w:hAnsi="Times New Roman" w:cs="Times New Roman"/>
          <w:sz w:val="24"/>
          <w:szCs w:val="24"/>
          <w:lang w:val="en-GB"/>
        </w:rPr>
        <w:t xml:space="preserve"> renewable business idea </w:t>
      </w:r>
      <w:r w:rsidRPr="00B308A8">
        <w:rPr>
          <w:rFonts w:ascii="Times New Roman" w:eastAsia="Times New Roman" w:hAnsi="Times New Roman" w:cs="Times New Roman"/>
          <w:sz w:val="24"/>
          <w:szCs w:val="24"/>
          <w:lang w:val="en-GB"/>
        </w:rPr>
        <w:t xml:space="preserve">is the stakeholders, which includes the owners, management, board of directors, investors as well as the employees and they are the internal stakeholders of this organisation. </w:t>
      </w:r>
    </w:p>
    <w:p w14:paraId="4C1307A3" w14:textId="77777777" w:rsidR="006C6232" w:rsidRPr="00B308A8" w:rsidRDefault="009755BB">
      <w:pPr>
        <w:numPr>
          <w:ilvl w:val="0"/>
          <w:numId w:val="9"/>
        </w:numPr>
        <w:spacing w:line="360" w:lineRule="auto"/>
        <w:jc w:val="both"/>
        <w:rPr>
          <w:rFonts w:ascii="Times New Roman" w:eastAsia="Times New Roman" w:hAnsi="Times New Roman" w:cs="Times New Roman"/>
          <w:sz w:val="24"/>
          <w:szCs w:val="24"/>
          <w:lang w:val="en-GB"/>
        </w:rPr>
      </w:pPr>
      <w:proofErr w:type="spellStart"/>
      <w:r w:rsidRPr="00B308A8">
        <w:rPr>
          <w:rFonts w:ascii="Times New Roman" w:eastAsia="Times New Roman" w:hAnsi="Times New Roman" w:cs="Times New Roman"/>
          <w:sz w:val="24"/>
          <w:szCs w:val="24"/>
          <w:lang w:val="en-GB"/>
        </w:rPr>
        <w:t>Widya</w:t>
      </w:r>
      <w:proofErr w:type="spellEnd"/>
      <w:r w:rsidRPr="00B308A8">
        <w:rPr>
          <w:rFonts w:ascii="Times New Roman" w:eastAsia="Times New Roman" w:hAnsi="Times New Roman" w:cs="Times New Roman"/>
          <w:sz w:val="24"/>
          <w:szCs w:val="24"/>
          <w:lang w:val="en-GB"/>
        </w:rPr>
        <w:t xml:space="preserve"> </w:t>
      </w:r>
      <w:proofErr w:type="spellStart"/>
      <w:r w:rsidRPr="00B308A8">
        <w:rPr>
          <w:rFonts w:ascii="Times New Roman" w:eastAsia="Times New Roman" w:hAnsi="Times New Roman" w:cs="Times New Roman"/>
          <w:sz w:val="24"/>
          <w:szCs w:val="24"/>
          <w:lang w:val="en-GB"/>
        </w:rPr>
        <w:t>Yudha</w:t>
      </w:r>
      <w:proofErr w:type="spellEnd"/>
      <w:r w:rsidRPr="00B308A8">
        <w:rPr>
          <w:rFonts w:ascii="Times New Roman" w:eastAsia="Times New Roman" w:hAnsi="Times New Roman" w:cs="Times New Roman"/>
          <w:sz w:val="24"/>
          <w:szCs w:val="24"/>
          <w:lang w:val="en-GB"/>
        </w:rPr>
        <w:t xml:space="preserve"> and </w:t>
      </w:r>
      <w:proofErr w:type="spellStart"/>
      <w:r w:rsidRPr="00B308A8">
        <w:rPr>
          <w:rFonts w:ascii="Times New Roman" w:eastAsia="Times New Roman" w:hAnsi="Times New Roman" w:cs="Times New Roman"/>
          <w:sz w:val="24"/>
          <w:szCs w:val="24"/>
          <w:lang w:val="en-GB"/>
        </w:rPr>
        <w:t>Tjahjono</w:t>
      </w:r>
      <w:proofErr w:type="spellEnd"/>
      <w:r w:rsidRPr="00B308A8">
        <w:rPr>
          <w:rFonts w:ascii="Times New Roman" w:eastAsia="Times New Roman" w:hAnsi="Times New Roman" w:cs="Times New Roman"/>
          <w:sz w:val="24"/>
          <w:szCs w:val="24"/>
          <w:lang w:val="en-GB"/>
        </w:rPr>
        <w:t xml:space="preserve"> (2019) opinion that the external stakeholders play a p</w:t>
      </w:r>
      <w:r w:rsidRPr="00B308A8">
        <w:rPr>
          <w:rFonts w:ascii="Times New Roman" w:eastAsia="Times New Roman" w:hAnsi="Times New Roman" w:cs="Times New Roman"/>
          <w:sz w:val="24"/>
          <w:szCs w:val="24"/>
          <w:lang w:val="en-GB"/>
        </w:rPr>
        <w:t xml:space="preserve">ivotal role in order to implementing the renewable energy business in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such as customers, suppliers, government agencies, local communities, NGOs, industry associations, financial institutions, as well as media and the public. </w:t>
      </w:r>
    </w:p>
    <w:p w14:paraId="00FFCC19" w14:textId="403C6FFE" w:rsidR="006C6232" w:rsidRPr="004679BA" w:rsidRDefault="009755BB">
      <w:p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The operational plan </w:t>
      </w:r>
      <w:r w:rsidRPr="00B308A8">
        <w:rPr>
          <w:rFonts w:ascii="Times New Roman" w:eastAsia="Times New Roman" w:hAnsi="Times New Roman" w:cs="Times New Roman"/>
          <w:sz w:val="24"/>
          <w:szCs w:val="24"/>
          <w:lang w:val="en-GB"/>
        </w:rPr>
        <w:t xml:space="preserve">is one of the major parts of the renewable energy business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which highlights the day-to-day effectiveness. On the other hand, the supply chain brings sustainability to the efforts of renewable energy implementation. The financial projection of th</w:t>
      </w:r>
      <w:r w:rsidRPr="00B308A8">
        <w:rPr>
          <w:rFonts w:ascii="Times New Roman" w:eastAsia="Times New Roman" w:hAnsi="Times New Roman" w:cs="Times New Roman"/>
          <w:sz w:val="24"/>
          <w:szCs w:val="24"/>
          <w:lang w:val="en-GB"/>
        </w:rPr>
        <w:t xml:space="preserve">is </w:t>
      </w:r>
      <w:r w:rsidR="004679BA" w:rsidRPr="00B308A8">
        <w:rPr>
          <w:rFonts w:ascii="Times New Roman" w:eastAsia="Times New Roman" w:hAnsi="Times New Roman" w:cs="Times New Roman"/>
          <w:sz w:val="24"/>
          <w:szCs w:val="24"/>
          <w:lang w:val="en-GB"/>
        </w:rPr>
        <w:t>organisation</w:t>
      </w:r>
      <w:r w:rsidRPr="00B308A8">
        <w:rPr>
          <w:rFonts w:ascii="Times New Roman" w:eastAsia="Times New Roman" w:hAnsi="Times New Roman" w:cs="Times New Roman"/>
          <w:sz w:val="24"/>
          <w:szCs w:val="24"/>
          <w:lang w:val="en-GB"/>
        </w:rPr>
        <w:t xml:space="preserve"> will be a vital component that includes the revenue stream, and funding which can present the strategic growth to its business.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needs a market assessment based on the UK which relates to the needs of renewable energy, targeting cust</w:t>
      </w:r>
      <w:r w:rsidRPr="00B308A8">
        <w:rPr>
          <w:rFonts w:ascii="Times New Roman" w:eastAsia="Times New Roman" w:hAnsi="Times New Roman" w:cs="Times New Roman"/>
          <w:sz w:val="24"/>
          <w:szCs w:val="24"/>
          <w:lang w:val="en-GB"/>
        </w:rPr>
        <w:t>omers, competitors and so on. In contrast, the external as well as the internal stakeholders become vital in order to implement the renewable energy business.</w:t>
      </w:r>
    </w:p>
    <w:p w14:paraId="7045868A" w14:textId="1E95D75D" w:rsidR="006C6232" w:rsidRPr="00B308A8" w:rsidRDefault="009755BB">
      <w:pPr>
        <w:numPr>
          <w:ilvl w:val="0"/>
          <w:numId w:val="8"/>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At the time of implementing the renewable energy business plan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this </w:t>
      </w:r>
      <w:r w:rsidR="008D31C7" w:rsidRPr="00B308A8">
        <w:rPr>
          <w:rFonts w:ascii="Times New Roman" w:eastAsia="Times New Roman" w:hAnsi="Times New Roman" w:cs="Times New Roman"/>
          <w:sz w:val="24"/>
          <w:szCs w:val="24"/>
          <w:lang w:val="en-GB"/>
        </w:rPr>
        <w:t>organisation</w:t>
      </w:r>
      <w:r w:rsidRPr="00B308A8">
        <w:rPr>
          <w:rFonts w:ascii="Times New Roman" w:eastAsia="Times New Roman" w:hAnsi="Times New Roman" w:cs="Times New Roman"/>
          <w:sz w:val="24"/>
          <w:szCs w:val="24"/>
          <w:lang w:val="en-GB"/>
        </w:rPr>
        <w:t xml:space="preserve"> can m</w:t>
      </w:r>
      <w:r w:rsidRPr="00B308A8">
        <w:rPr>
          <w:rFonts w:ascii="Times New Roman" w:eastAsia="Times New Roman" w:hAnsi="Times New Roman" w:cs="Times New Roman"/>
          <w:sz w:val="24"/>
          <w:szCs w:val="24"/>
          <w:lang w:val="en-GB"/>
        </w:rPr>
        <w:t xml:space="preserve">aintain the theory of triple bottom line. </w:t>
      </w:r>
    </w:p>
    <w:p w14:paraId="36474376" w14:textId="77777777" w:rsidR="006C6232" w:rsidRPr="00B308A8" w:rsidRDefault="009755BB">
      <w:pPr>
        <w:numPr>
          <w:ilvl w:val="0"/>
          <w:numId w:val="8"/>
        </w:numPr>
        <w:spacing w:line="360" w:lineRule="auto"/>
        <w:jc w:val="both"/>
        <w:rPr>
          <w:rFonts w:ascii="Times New Roman" w:eastAsia="Times New Roman" w:hAnsi="Times New Roman" w:cs="Times New Roman"/>
          <w:sz w:val="24"/>
          <w:szCs w:val="24"/>
          <w:lang w:val="en-GB"/>
        </w:rPr>
      </w:pPr>
      <w:proofErr w:type="spellStart"/>
      <w:r w:rsidRPr="00B308A8">
        <w:rPr>
          <w:rFonts w:ascii="Times New Roman" w:eastAsia="Times New Roman" w:hAnsi="Times New Roman" w:cs="Times New Roman"/>
          <w:sz w:val="24"/>
          <w:szCs w:val="24"/>
          <w:lang w:val="en-GB"/>
        </w:rPr>
        <w:t>Laosirihongthong</w:t>
      </w:r>
      <w:proofErr w:type="spellEnd"/>
      <w:r w:rsidRPr="00B308A8">
        <w:rPr>
          <w:rFonts w:ascii="Times New Roman" w:eastAsia="Times New Roman" w:hAnsi="Times New Roman" w:cs="Times New Roman"/>
          <w:sz w:val="24"/>
          <w:szCs w:val="24"/>
          <w:lang w:val="en-GB"/>
        </w:rPr>
        <w:t xml:space="preserve">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(2020) opinion that the people, the planet, as well as profit, have been highly prioritised by this organisation while planning for the renewable energy business. </w:t>
      </w:r>
    </w:p>
    <w:p w14:paraId="66F3D776" w14:textId="77777777" w:rsidR="006C6232" w:rsidRPr="00B308A8" w:rsidRDefault="009755BB">
      <w:pPr>
        <w:numPr>
          <w:ilvl w:val="0"/>
          <w:numId w:val="8"/>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Most importantly, the inc</w:t>
      </w:r>
      <w:r w:rsidRPr="00B308A8">
        <w:rPr>
          <w:rFonts w:ascii="Times New Roman" w:eastAsia="Times New Roman" w:hAnsi="Times New Roman" w:cs="Times New Roman"/>
          <w:sz w:val="24"/>
          <w:szCs w:val="24"/>
          <w:lang w:val="en-GB"/>
        </w:rPr>
        <w:t xml:space="preserve">orporation of this theory leads to the social well-being, environmental health and economic well-being of the business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relates to renewable energy in the market of the UK.  </w:t>
      </w:r>
    </w:p>
    <w:p w14:paraId="339DC2A7" w14:textId="77777777" w:rsidR="006C6232" w:rsidRPr="00B308A8" w:rsidRDefault="009755BB">
      <w:pPr>
        <w:numPr>
          <w:ilvl w:val="0"/>
          <w:numId w:val="8"/>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On the other hand, </w:t>
      </w:r>
      <w:proofErr w:type="spellStart"/>
      <w:r w:rsidRPr="00B308A8">
        <w:rPr>
          <w:rFonts w:ascii="Times New Roman" w:eastAsia="Times New Roman" w:hAnsi="Times New Roman" w:cs="Times New Roman"/>
          <w:sz w:val="24"/>
          <w:szCs w:val="24"/>
          <w:lang w:val="en-GB"/>
        </w:rPr>
        <w:t>Assensoh-Kodua</w:t>
      </w:r>
      <w:proofErr w:type="spellEnd"/>
      <w:r w:rsidRPr="00B308A8">
        <w:rPr>
          <w:rFonts w:ascii="Times New Roman" w:eastAsia="Times New Roman" w:hAnsi="Times New Roman" w:cs="Times New Roman"/>
          <w:sz w:val="24"/>
          <w:szCs w:val="24"/>
          <w:lang w:val="en-GB"/>
        </w:rPr>
        <w:t xml:space="preserve"> (2019) argue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use a r</w:t>
      </w:r>
      <w:r w:rsidRPr="00B308A8">
        <w:rPr>
          <w:rFonts w:ascii="Times New Roman" w:eastAsia="Times New Roman" w:hAnsi="Times New Roman" w:cs="Times New Roman"/>
          <w:sz w:val="24"/>
          <w:szCs w:val="24"/>
          <w:lang w:val="en-GB"/>
        </w:rPr>
        <w:t xml:space="preserve">esource-based view and this can be advantageous for this organization as it can boost the competitive advantages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w:t>
      </w:r>
    </w:p>
    <w:p w14:paraId="46415304" w14:textId="77777777" w:rsidR="006C6232" w:rsidRPr="00B308A8" w:rsidRDefault="009755BB">
      <w:pPr>
        <w:numPr>
          <w:ilvl w:val="0"/>
          <w:numId w:val="8"/>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This theory also denotes the valuable, rare, inimitable, and non-</w:t>
      </w:r>
      <w:proofErr w:type="spellStart"/>
      <w:r w:rsidRPr="00B308A8">
        <w:rPr>
          <w:rFonts w:ascii="Times New Roman" w:eastAsia="Times New Roman" w:hAnsi="Times New Roman" w:cs="Times New Roman"/>
          <w:sz w:val="24"/>
          <w:szCs w:val="24"/>
          <w:lang w:val="en-GB"/>
        </w:rPr>
        <w:t>substituable</w:t>
      </w:r>
      <w:proofErr w:type="spellEnd"/>
      <w:r w:rsidRPr="00B308A8">
        <w:rPr>
          <w:rFonts w:ascii="Times New Roman" w:eastAsia="Times New Roman" w:hAnsi="Times New Roman" w:cs="Times New Roman"/>
          <w:sz w:val="24"/>
          <w:szCs w:val="24"/>
          <w:lang w:val="en-GB"/>
        </w:rPr>
        <w:t xml:space="preserve"> resources through which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boost its perfor</w:t>
      </w:r>
      <w:r w:rsidRPr="00B308A8">
        <w:rPr>
          <w:rFonts w:ascii="Times New Roman" w:eastAsia="Times New Roman" w:hAnsi="Times New Roman" w:cs="Times New Roman"/>
          <w:sz w:val="24"/>
          <w:szCs w:val="24"/>
          <w:lang w:val="en-GB"/>
        </w:rPr>
        <w:t xml:space="preserve">mance on a large scale. </w:t>
      </w:r>
    </w:p>
    <w:p w14:paraId="531A8BD5" w14:textId="77777777" w:rsidR="006C6232" w:rsidRPr="00B308A8" w:rsidRDefault="009755BB">
      <w:pPr>
        <w:numPr>
          <w:ilvl w:val="0"/>
          <w:numId w:val="8"/>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Barney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(2021) opinion that RBV theory can also increase the competitiveness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with</w:t>
      </w:r>
      <w:r w:rsidRPr="00B308A8">
        <w:rPr>
          <w:rFonts w:ascii="Times New Roman" w:eastAsia="Times New Roman" w:hAnsi="Times New Roman" w:cs="Times New Roman"/>
          <w:sz w:val="14"/>
          <w:szCs w:val="14"/>
          <w:lang w:val="en-GB"/>
        </w:rPr>
        <w:t xml:space="preserve"> </w:t>
      </w:r>
      <w:r w:rsidRPr="00B308A8">
        <w:rPr>
          <w:rFonts w:ascii="Times New Roman" w:eastAsia="Times New Roman" w:hAnsi="Times New Roman" w:cs="Times New Roman"/>
          <w:color w:val="202124"/>
          <w:sz w:val="24"/>
          <w:szCs w:val="24"/>
          <w:lang w:val="en-GB"/>
        </w:rPr>
        <w:t xml:space="preserve">Vestas Wind Systems A/S, Renewable Energy Systems Ltd, Siemens </w:t>
      </w:r>
      <w:r w:rsidRPr="00B308A8">
        <w:rPr>
          <w:rFonts w:ascii="Times New Roman" w:eastAsia="Times New Roman" w:hAnsi="Times New Roman" w:cs="Times New Roman"/>
          <w:color w:val="202124"/>
          <w:sz w:val="24"/>
          <w:szCs w:val="24"/>
          <w:lang w:val="en-GB"/>
        </w:rPr>
        <w:lastRenderedPageBreak/>
        <w:t xml:space="preserve">Gamesa Renewable Energy S.A, </w:t>
      </w:r>
      <w:proofErr w:type="spellStart"/>
      <w:r w:rsidRPr="00B308A8">
        <w:rPr>
          <w:rFonts w:ascii="Times New Roman" w:eastAsia="Times New Roman" w:hAnsi="Times New Roman" w:cs="Times New Roman"/>
          <w:color w:val="202124"/>
          <w:sz w:val="24"/>
          <w:szCs w:val="24"/>
          <w:lang w:val="en-GB"/>
        </w:rPr>
        <w:t>Électricité</w:t>
      </w:r>
      <w:proofErr w:type="spellEnd"/>
      <w:r w:rsidRPr="00B308A8">
        <w:rPr>
          <w:rFonts w:ascii="Times New Roman" w:eastAsia="Times New Roman" w:hAnsi="Times New Roman" w:cs="Times New Roman"/>
          <w:color w:val="202124"/>
          <w:sz w:val="24"/>
          <w:szCs w:val="24"/>
          <w:lang w:val="en-GB"/>
        </w:rPr>
        <w:t xml:space="preserve"> de France SA, </w:t>
      </w:r>
      <w:proofErr w:type="spellStart"/>
      <w:r w:rsidRPr="00B308A8">
        <w:rPr>
          <w:rFonts w:ascii="Times New Roman" w:eastAsia="Times New Roman" w:hAnsi="Times New Roman" w:cs="Times New Roman"/>
          <w:color w:val="202124"/>
          <w:sz w:val="24"/>
          <w:szCs w:val="24"/>
          <w:lang w:val="en-GB"/>
        </w:rPr>
        <w:t>Ecotricity</w:t>
      </w:r>
      <w:proofErr w:type="spellEnd"/>
      <w:r w:rsidRPr="00B308A8">
        <w:rPr>
          <w:rFonts w:ascii="Times New Roman" w:eastAsia="Times New Roman" w:hAnsi="Times New Roman" w:cs="Times New Roman"/>
          <w:color w:val="202124"/>
          <w:sz w:val="24"/>
          <w:szCs w:val="24"/>
          <w:lang w:val="en-GB"/>
        </w:rPr>
        <w:t xml:space="preserve"> Gro</w:t>
      </w:r>
      <w:r w:rsidRPr="00B308A8">
        <w:rPr>
          <w:rFonts w:ascii="Times New Roman" w:eastAsia="Times New Roman" w:hAnsi="Times New Roman" w:cs="Times New Roman"/>
          <w:color w:val="202124"/>
          <w:sz w:val="24"/>
          <w:szCs w:val="24"/>
          <w:lang w:val="en-GB"/>
        </w:rPr>
        <w:t>up Ltd. and so on</w:t>
      </w:r>
    </w:p>
    <w:p w14:paraId="3C7339E1" w14:textId="598C70F3" w:rsidR="006C6232" w:rsidRPr="00B308A8" w:rsidRDefault="009755BB">
      <w:pPr>
        <w:spacing w:line="360" w:lineRule="auto"/>
        <w:jc w:val="both"/>
        <w:rPr>
          <w:rFonts w:ascii="Times New Roman" w:eastAsia="Times New Roman" w:hAnsi="Times New Roman" w:cs="Times New Roman"/>
          <w:b/>
          <w:sz w:val="24"/>
          <w:szCs w:val="24"/>
          <w:lang w:val="en-GB"/>
        </w:rPr>
      </w:pP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in its renewable business plan, it can use the triple bottom line theory with the stress on people, the planet, and profit. On the other hand, this </w:t>
      </w:r>
      <w:proofErr w:type="spellStart"/>
      <w:r w:rsidRPr="00B308A8">
        <w:rPr>
          <w:rFonts w:ascii="Times New Roman" w:eastAsia="Times New Roman" w:hAnsi="Times New Roman" w:cs="Times New Roman"/>
          <w:sz w:val="24"/>
          <w:szCs w:val="24"/>
          <w:lang w:val="en-GB"/>
        </w:rPr>
        <w:t>organsiation</w:t>
      </w:r>
      <w:proofErr w:type="spellEnd"/>
      <w:r w:rsidRPr="00B308A8">
        <w:rPr>
          <w:rFonts w:ascii="Times New Roman" w:eastAsia="Times New Roman" w:hAnsi="Times New Roman" w:cs="Times New Roman"/>
          <w:sz w:val="24"/>
          <w:szCs w:val="24"/>
          <w:lang w:val="en-GB"/>
        </w:rPr>
        <w:t xml:space="preserve"> can use a resource-based view </w:t>
      </w:r>
      <w:r w:rsidR="00FF5735" w:rsidRPr="00B308A8">
        <w:rPr>
          <w:rFonts w:ascii="Times New Roman" w:eastAsia="Times New Roman" w:hAnsi="Times New Roman" w:cs="Times New Roman"/>
          <w:sz w:val="24"/>
          <w:szCs w:val="24"/>
          <w:lang w:val="en-GB"/>
        </w:rPr>
        <w:t>which</w:t>
      </w:r>
      <w:r w:rsidRPr="00B308A8">
        <w:rPr>
          <w:rFonts w:ascii="Times New Roman" w:eastAsia="Times New Roman" w:hAnsi="Times New Roman" w:cs="Times New Roman"/>
          <w:sz w:val="24"/>
          <w:szCs w:val="24"/>
          <w:lang w:val="en-GB"/>
        </w:rPr>
        <w:t xml:space="preserve"> leads to increasing its competitive advantages in the market of the UK. </w:t>
      </w:r>
    </w:p>
    <w:p w14:paraId="2B803BDD" w14:textId="5B8009AC" w:rsidR="006C6232" w:rsidRPr="00B308A8" w:rsidRDefault="009755BB" w:rsidP="007527C0">
      <w:pPr>
        <w:pStyle w:val="Heading1"/>
        <w:rPr>
          <w:lang w:val="en-GB"/>
        </w:rPr>
      </w:pPr>
      <w:bookmarkStart w:id="4" w:name="_Toc152167966"/>
      <w:r w:rsidRPr="00B308A8">
        <w:rPr>
          <w:lang w:val="en-GB"/>
        </w:rPr>
        <w:t>The target market of the business plan</w:t>
      </w:r>
      <w:bookmarkEnd w:id="4"/>
      <w:r w:rsidRPr="00B308A8">
        <w:rPr>
          <w:lang w:val="en-GB"/>
        </w:rPr>
        <w:t xml:space="preserve"> </w:t>
      </w:r>
    </w:p>
    <w:p w14:paraId="71855FEE" w14:textId="77777777" w:rsidR="006C6232" w:rsidRPr="00B308A8" w:rsidRDefault="009755BB">
      <w:pPr>
        <w:numPr>
          <w:ilvl w:val="0"/>
          <w:numId w:val="10"/>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The target market for implementing the renewable energy business plan is the UK. </w:t>
      </w:r>
    </w:p>
    <w:p w14:paraId="24BE14B7" w14:textId="77777777" w:rsidR="006C6232" w:rsidRPr="00B308A8" w:rsidRDefault="009755BB">
      <w:pPr>
        <w:numPr>
          <w:ilvl w:val="0"/>
          <w:numId w:val="10"/>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Varga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(2021) opinion that the government of the UK is</w:t>
      </w:r>
      <w:r w:rsidRPr="00B308A8">
        <w:rPr>
          <w:rFonts w:ascii="Times New Roman" w:eastAsia="Times New Roman" w:hAnsi="Times New Roman" w:cs="Times New Roman"/>
          <w:sz w:val="24"/>
          <w:szCs w:val="24"/>
          <w:lang w:val="en-GB"/>
        </w:rPr>
        <w:t xml:space="preserve"> supportive enough to promote the business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with its renewable energy business. </w:t>
      </w:r>
    </w:p>
    <w:p w14:paraId="2B2D6FA6" w14:textId="170672B4" w:rsidR="006C6232" w:rsidRPr="00B308A8" w:rsidRDefault="009755BB">
      <w:pPr>
        <w:numPr>
          <w:ilvl w:val="0"/>
          <w:numId w:val="10"/>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On the other hand, renewable </w:t>
      </w:r>
      <w:r w:rsidR="005838A0" w:rsidRPr="00B308A8">
        <w:rPr>
          <w:rFonts w:ascii="Times New Roman" w:eastAsia="Times New Roman" w:hAnsi="Times New Roman" w:cs="Times New Roman"/>
          <w:sz w:val="24"/>
          <w:szCs w:val="24"/>
          <w:lang w:val="en-GB"/>
        </w:rPr>
        <w:t>energy,</w:t>
      </w:r>
      <w:r w:rsidRPr="00B308A8">
        <w:rPr>
          <w:rFonts w:ascii="Times New Roman" w:eastAsia="Times New Roman" w:hAnsi="Times New Roman" w:cs="Times New Roman"/>
          <w:sz w:val="24"/>
          <w:szCs w:val="24"/>
          <w:lang w:val="en-GB"/>
        </w:rPr>
        <w:t xml:space="preserve"> and its shares in the market of the UK is 42.1% in FY 2023, and for that, the business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take support (Assets.publi</w:t>
      </w:r>
      <w:r w:rsidRPr="00B308A8">
        <w:rPr>
          <w:rFonts w:ascii="Times New Roman" w:eastAsia="Times New Roman" w:hAnsi="Times New Roman" w:cs="Times New Roman"/>
          <w:sz w:val="24"/>
          <w:szCs w:val="24"/>
          <w:lang w:val="en-GB"/>
        </w:rPr>
        <w:t xml:space="preserve">shing.service.gov.uk, 2023). </w:t>
      </w:r>
    </w:p>
    <w:p w14:paraId="0920EB81" w14:textId="77777777" w:rsidR="006C6232" w:rsidRPr="00B308A8" w:rsidRDefault="009755BB">
      <w:pPr>
        <w:numPr>
          <w:ilvl w:val="0"/>
          <w:numId w:val="10"/>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Kwiek (2021) opinion that the UK is strongly engaged with global collaborations as well as agreements and in order to gain many networks for </w:t>
      </w:r>
      <w:proofErr w:type="spellStart"/>
      <w:r w:rsidRPr="00B308A8">
        <w:rPr>
          <w:rFonts w:ascii="Times New Roman" w:eastAsia="Times New Roman" w:hAnsi="Times New Roman" w:cs="Times New Roman"/>
          <w:sz w:val="24"/>
          <w:szCs w:val="24"/>
          <w:lang w:val="en-GB"/>
        </w:rPr>
        <w:t>EnGrren’s</w:t>
      </w:r>
      <w:proofErr w:type="spellEnd"/>
      <w:r w:rsidRPr="00B308A8">
        <w:rPr>
          <w:rFonts w:ascii="Times New Roman" w:eastAsia="Times New Roman" w:hAnsi="Times New Roman" w:cs="Times New Roman"/>
          <w:sz w:val="24"/>
          <w:szCs w:val="24"/>
          <w:lang w:val="en-GB"/>
        </w:rPr>
        <w:t xml:space="preserve"> business, this organisation can take support from international collaborati</w:t>
      </w:r>
      <w:r w:rsidRPr="00B308A8">
        <w:rPr>
          <w:rFonts w:ascii="Times New Roman" w:eastAsia="Times New Roman" w:hAnsi="Times New Roman" w:cs="Times New Roman"/>
          <w:sz w:val="24"/>
          <w:szCs w:val="24"/>
          <w:lang w:val="en-GB"/>
        </w:rPr>
        <w:t>on such as partnerships, joint ventures and so on.</w:t>
      </w:r>
    </w:p>
    <w:p w14:paraId="4EF7702E" w14:textId="1CF52071" w:rsidR="006C6232" w:rsidRPr="00B308A8" w:rsidRDefault="009755BB">
      <w:pPr>
        <w:spacing w:line="360" w:lineRule="auto"/>
        <w:jc w:val="both"/>
        <w:rPr>
          <w:rFonts w:ascii="Times New Roman" w:eastAsia="Times New Roman" w:hAnsi="Times New Roman" w:cs="Times New Roman"/>
          <w:b/>
          <w:sz w:val="24"/>
          <w:szCs w:val="24"/>
          <w:lang w:val="en-GB"/>
        </w:rPr>
      </w:pPr>
      <w:r w:rsidRPr="00B308A8">
        <w:rPr>
          <w:rFonts w:ascii="Times New Roman" w:eastAsia="Times New Roman" w:hAnsi="Times New Roman" w:cs="Times New Roman"/>
          <w:sz w:val="24"/>
          <w:szCs w:val="24"/>
          <w:lang w:val="en-GB"/>
        </w:rPr>
        <w:t>The target mar</w:t>
      </w:r>
      <w:r w:rsidR="00370398">
        <w:rPr>
          <w:rFonts w:ascii="Times New Roman" w:eastAsia="Times New Roman" w:hAnsi="Times New Roman" w:cs="Times New Roman"/>
          <w:sz w:val="24"/>
          <w:szCs w:val="24"/>
          <w:lang w:val="en-GB"/>
        </w:rPr>
        <w:t>k</w:t>
      </w:r>
      <w:r w:rsidRPr="00B308A8">
        <w:rPr>
          <w:rFonts w:ascii="Times New Roman" w:eastAsia="Times New Roman" w:hAnsi="Times New Roman" w:cs="Times New Roman"/>
          <w:sz w:val="24"/>
          <w:szCs w:val="24"/>
          <w:lang w:val="en-GB"/>
        </w:rPr>
        <w:t xml:space="preserve">et of </w:t>
      </w:r>
      <w:proofErr w:type="spellStart"/>
      <w:r w:rsidRPr="00B308A8">
        <w:rPr>
          <w:rFonts w:ascii="Times New Roman" w:eastAsia="Times New Roman" w:hAnsi="Times New Roman" w:cs="Times New Roman"/>
          <w:sz w:val="24"/>
          <w:szCs w:val="24"/>
          <w:lang w:val="en-GB"/>
        </w:rPr>
        <w:t>EnGreen’s</w:t>
      </w:r>
      <w:proofErr w:type="spellEnd"/>
      <w:r w:rsidRPr="00B308A8">
        <w:rPr>
          <w:rFonts w:ascii="Times New Roman" w:eastAsia="Times New Roman" w:hAnsi="Times New Roman" w:cs="Times New Roman"/>
          <w:sz w:val="24"/>
          <w:szCs w:val="24"/>
          <w:lang w:val="en-GB"/>
        </w:rPr>
        <w:t xml:space="preserve"> business is the UK. The demand of renewable energy in the UK is high and for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gain advantages. On the other hand, the global collaboration in the UK is well </w:t>
      </w:r>
      <w:r w:rsidRPr="00B308A8">
        <w:rPr>
          <w:rFonts w:ascii="Times New Roman" w:eastAsia="Times New Roman" w:hAnsi="Times New Roman" w:cs="Times New Roman"/>
          <w:sz w:val="24"/>
          <w:szCs w:val="24"/>
          <w:lang w:val="en-GB"/>
        </w:rPr>
        <w:t xml:space="preserve">and from this perspective,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take support. </w:t>
      </w:r>
    </w:p>
    <w:p w14:paraId="05977705" w14:textId="34C46716" w:rsidR="006C6232" w:rsidRPr="00B308A8" w:rsidRDefault="009755BB" w:rsidP="003B384D">
      <w:pPr>
        <w:pStyle w:val="Heading1"/>
        <w:rPr>
          <w:lang w:val="en-GB"/>
        </w:rPr>
      </w:pPr>
      <w:bookmarkStart w:id="5" w:name="_Toc152167967"/>
      <w:r w:rsidRPr="00B308A8">
        <w:rPr>
          <w:lang w:val="en-GB"/>
        </w:rPr>
        <w:t>Budgeting and other funding of the business plan</w:t>
      </w:r>
      <w:bookmarkEnd w:id="5"/>
      <w:r w:rsidRPr="00B308A8">
        <w:rPr>
          <w:lang w:val="en-GB"/>
        </w:rPr>
        <w:t xml:space="preserve"> </w:t>
      </w:r>
    </w:p>
    <w:p w14:paraId="1EBDBA48" w14:textId="77777777" w:rsidR="006C6232" w:rsidRPr="00B308A8" w:rsidRDefault="006C6232">
      <w:pPr>
        <w:spacing w:line="360" w:lineRule="auto"/>
        <w:jc w:val="both"/>
        <w:rPr>
          <w:rFonts w:ascii="Times New Roman" w:eastAsia="Times New Roman" w:hAnsi="Times New Roman" w:cs="Times New Roman"/>
          <w:b/>
          <w:sz w:val="24"/>
          <w:szCs w:val="24"/>
          <w:lang w:val="en-GB"/>
        </w:rPr>
      </w:pPr>
    </w:p>
    <w:tbl>
      <w:tblPr>
        <w:tblStyle w:val="a"/>
        <w:tblW w:w="9345" w:type="dxa"/>
        <w:tblBorders>
          <w:top w:val="nil"/>
          <w:left w:val="nil"/>
          <w:bottom w:val="nil"/>
          <w:right w:val="nil"/>
          <w:insideH w:val="nil"/>
          <w:insideV w:val="nil"/>
        </w:tblBorders>
        <w:tblLayout w:type="fixed"/>
        <w:tblLook w:val="0600" w:firstRow="0" w:lastRow="0" w:firstColumn="0" w:lastColumn="0" w:noHBand="1" w:noVBand="1"/>
      </w:tblPr>
      <w:tblGrid>
        <w:gridCol w:w="4680"/>
        <w:gridCol w:w="4665"/>
      </w:tblGrid>
      <w:tr w:rsidR="006C6232" w:rsidRPr="00B308A8" w14:paraId="6F66F344" w14:textId="77777777">
        <w:trPr>
          <w:trHeight w:val="570"/>
        </w:trPr>
        <w:tc>
          <w:tcPr>
            <w:tcW w:w="9345" w:type="dxa"/>
            <w:gridSpan w:val="2"/>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A03039" w14:textId="77777777" w:rsidR="006C6232" w:rsidRPr="00B308A8" w:rsidRDefault="009755BB">
            <w:pPr>
              <w:spacing w:before="240" w:after="240" w:line="360" w:lineRule="auto"/>
              <w:jc w:val="center"/>
              <w:rPr>
                <w:rFonts w:ascii="Times New Roman" w:eastAsia="Times New Roman" w:hAnsi="Times New Roman" w:cs="Times New Roman"/>
                <w:b/>
                <w:sz w:val="24"/>
                <w:szCs w:val="24"/>
                <w:lang w:val="en-GB"/>
              </w:rPr>
            </w:pPr>
            <w:r w:rsidRPr="00B308A8">
              <w:rPr>
                <w:rFonts w:ascii="Times New Roman" w:eastAsia="Times New Roman" w:hAnsi="Times New Roman" w:cs="Times New Roman"/>
                <w:b/>
                <w:sz w:val="24"/>
                <w:szCs w:val="24"/>
                <w:lang w:val="en-GB"/>
              </w:rPr>
              <w:t xml:space="preserve">Financial plan for </w:t>
            </w:r>
            <w:proofErr w:type="spellStart"/>
            <w:r w:rsidRPr="00B308A8">
              <w:rPr>
                <w:rFonts w:ascii="Times New Roman" w:eastAsia="Times New Roman" w:hAnsi="Times New Roman" w:cs="Times New Roman"/>
                <w:b/>
                <w:sz w:val="24"/>
                <w:szCs w:val="24"/>
                <w:lang w:val="en-GB"/>
              </w:rPr>
              <w:t>EnGreen</w:t>
            </w:r>
            <w:proofErr w:type="spellEnd"/>
            <w:r w:rsidRPr="00B308A8">
              <w:rPr>
                <w:rFonts w:ascii="Times New Roman" w:eastAsia="Times New Roman" w:hAnsi="Times New Roman" w:cs="Times New Roman"/>
                <w:b/>
                <w:sz w:val="24"/>
                <w:szCs w:val="24"/>
                <w:lang w:val="en-GB"/>
              </w:rPr>
              <w:t xml:space="preserve"> solution for 1-year</w:t>
            </w:r>
          </w:p>
        </w:tc>
      </w:tr>
      <w:tr w:rsidR="006C6232" w:rsidRPr="00B308A8" w14:paraId="4F227F3B"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B8F5B95" w14:textId="77777777" w:rsidR="006C6232" w:rsidRPr="00B308A8" w:rsidRDefault="009755BB">
            <w:pPr>
              <w:spacing w:before="240" w:after="240" w:line="360" w:lineRule="auto"/>
              <w:jc w:val="center"/>
              <w:rPr>
                <w:rFonts w:ascii="Times New Roman" w:eastAsia="Times New Roman" w:hAnsi="Times New Roman" w:cs="Times New Roman"/>
                <w:b/>
                <w:sz w:val="24"/>
                <w:szCs w:val="24"/>
                <w:lang w:val="en-GB"/>
              </w:rPr>
            </w:pPr>
            <w:r w:rsidRPr="00B308A8">
              <w:rPr>
                <w:rFonts w:ascii="Times New Roman" w:eastAsia="Times New Roman" w:hAnsi="Times New Roman" w:cs="Times New Roman"/>
                <w:b/>
                <w:sz w:val="24"/>
                <w:szCs w:val="24"/>
                <w:lang w:val="en-GB"/>
              </w:rPr>
              <w:t>segments</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25B941EA" w14:textId="77777777" w:rsidR="006C6232" w:rsidRPr="00B308A8" w:rsidRDefault="009755BB">
            <w:pPr>
              <w:spacing w:before="240" w:after="240" w:line="360" w:lineRule="auto"/>
              <w:jc w:val="center"/>
              <w:rPr>
                <w:rFonts w:ascii="Times New Roman" w:eastAsia="Times New Roman" w:hAnsi="Times New Roman" w:cs="Times New Roman"/>
                <w:b/>
                <w:sz w:val="24"/>
                <w:szCs w:val="24"/>
                <w:lang w:val="en-GB"/>
              </w:rPr>
            </w:pPr>
            <w:r w:rsidRPr="00B308A8">
              <w:rPr>
                <w:rFonts w:ascii="Times New Roman" w:eastAsia="Times New Roman" w:hAnsi="Times New Roman" w:cs="Times New Roman"/>
                <w:b/>
                <w:sz w:val="24"/>
                <w:szCs w:val="24"/>
                <w:lang w:val="en-GB"/>
              </w:rPr>
              <w:t>budget</w:t>
            </w:r>
          </w:p>
        </w:tc>
      </w:tr>
      <w:tr w:rsidR="006C6232" w:rsidRPr="00B308A8" w14:paraId="048E63AD"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977D060"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Solar panel installation</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481D9D5"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£650,000</w:t>
            </w:r>
          </w:p>
        </w:tc>
      </w:tr>
      <w:tr w:rsidR="006C6232" w:rsidRPr="00B308A8" w14:paraId="3095EB15"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592862A"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lastRenderedPageBreak/>
              <w:t>Wind turbine projects</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4131DA71"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£500,000</w:t>
            </w:r>
          </w:p>
        </w:tc>
      </w:tr>
      <w:tr w:rsidR="006C6232" w:rsidRPr="00B308A8" w14:paraId="37232746"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26849CB"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Other renewable </w:t>
            </w:r>
            <w:r w:rsidRPr="00B308A8">
              <w:rPr>
                <w:rFonts w:ascii="Times New Roman" w:eastAsia="Times New Roman" w:hAnsi="Times New Roman" w:cs="Times New Roman"/>
                <w:sz w:val="24"/>
                <w:szCs w:val="24"/>
                <w:lang w:val="en-GB"/>
              </w:rPr>
              <w:t>solution</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75E396F5"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£350,000</w:t>
            </w:r>
          </w:p>
        </w:tc>
      </w:tr>
      <w:tr w:rsidR="006C6232" w:rsidRPr="00B308A8" w14:paraId="1B1C645B"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AA672FB"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R&amp;D</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3E95FD1F"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£400,000</w:t>
            </w:r>
          </w:p>
        </w:tc>
      </w:tr>
      <w:tr w:rsidR="006C6232" w:rsidRPr="00B308A8" w14:paraId="6F95E9F8"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B42C596"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Marketing and advertisement</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3BA2CCC1"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£550,000</w:t>
            </w:r>
          </w:p>
        </w:tc>
      </w:tr>
      <w:tr w:rsidR="006C6232" w:rsidRPr="00B308A8" w14:paraId="29A5AAEF"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53DB179"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Salaries of the employees and benefits</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ACE5BD5"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£700,000</w:t>
            </w:r>
          </w:p>
        </w:tc>
      </w:tr>
      <w:tr w:rsidR="006C6232" w:rsidRPr="00B308A8" w14:paraId="251D80F9"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39B6146"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Utilities and overhead expense</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AEF9B17"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£300,000</w:t>
            </w:r>
          </w:p>
        </w:tc>
      </w:tr>
      <w:tr w:rsidR="006C6232" w:rsidRPr="00B308A8" w14:paraId="70E0ACAE"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7E98C19"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Revenue with operating expenses</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55B08B66"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£350,000</w:t>
            </w:r>
          </w:p>
        </w:tc>
      </w:tr>
      <w:tr w:rsidR="006C6232" w:rsidRPr="00B308A8" w14:paraId="0FBD2A17"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64D8D3D"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Profit before tax</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18304B15"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£450,000</w:t>
            </w:r>
          </w:p>
        </w:tc>
      </w:tr>
      <w:tr w:rsidR="006C6232" w:rsidRPr="00B308A8" w14:paraId="197FFCCB"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7047671"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Net income after tax+ </w:t>
            </w:r>
            <w:r w:rsidRPr="00B308A8">
              <w:rPr>
                <w:rFonts w:ascii="Times New Roman" w:eastAsia="Times New Roman" w:hAnsi="Times New Roman" w:cs="Times New Roman"/>
                <w:sz w:val="24"/>
                <w:szCs w:val="24"/>
                <w:lang w:val="en-GB"/>
              </w:rPr>
              <w:t>depreciation</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3140AED5"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£250,000</w:t>
            </w:r>
          </w:p>
        </w:tc>
      </w:tr>
      <w:tr w:rsidR="006C6232" w:rsidRPr="00B308A8" w14:paraId="465B77F4"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E11C24C"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Initial capital investment</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6A57D38B"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£300,000</w:t>
            </w:r>
          </w:p>
        </w:tc>
      </w:tr>
      <w:tr w:rsidR="006C6232" w:rsidRPr="00B308A8" w14:paraId="623BD3F5"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E159A2A"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Additional capital for expansion</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5DC824E2" w14:textId="77777777" w:rsidR="006C6232" w:rsidRPr="00B308A8" w:rsidRDefault="009755BB">
            <w:pPr>
              <w:spacing w:before="240" w:after="240" w:line="360" w:lineRule="auto"/>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£250,000</w:t>
            </w:r>
          </w:p>
        </w:tc>
      </w:tr>
      <w:tr w:rsidR="006C6232" w:rsidRPr="00B308A8" w14:paraId="3D350501"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C3F4063"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Equity investment</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1195DC67" w14:textId="77777777" w:rsidR="006C6232" w:rsidRPr="00B308A8" w:rsidRDefault="009755BB">
            <w:pPr>
              <w:spacing w:before="240" w:after="240" w:line="360" w:lineRule="auto"/>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£350,000</w:t>
            </w:r>
          </w:p>
        </w:tc>
      </w:tr>
      <w:tr w:rsidR="006C6232" w:rsidRPr="00B308A8" w14:paraId="4B3F134F"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60DC9EF"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lastRenderedPageBreak/>
              <w:t>Loan and financing</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4A08B61B" w14:textId="77777777" w:rsidR="006C6232" w:rsidRPr="00B308A8" w:rsidRDefault="009755BB">
            <w:pPr>
              <w:spacing w:before="240" w:after="240" w:line="360" w:lineRule="auto"/>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£400,000</w:t>
            </w:r>
          </w:p>
        </w:tc>
      </w:tr>
      <w:tr w:rsidR="006C6232" w:rsidRPr="00B308A8" w14:paraId="04617839"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4DD48DF2"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Grant and subsidies</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6E566B5B" w14:textId="77777777" w:rsidR="006C6232" w:rsidRPr="00B308A8" w:rsidRDefault="009755BB">
            <w:pPr>
              <w:spacing w:before="240" w:after="240" w:line="360" w:lineRule="auto"/>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£300,000</w:t>
            </w:r>
          </w:p>
        </w:tc>
      </w:tr>
      <w:tr w:rsidR="006C6232" w:rsidRPr="00B308A8" w14:paraId="4F668DA1"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A4DE76B"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Opening cash balance and cash flow</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9B3BD01" w14:textId="77777777" w:rsidR="006C6232" w:rsidRPr="00B308A8" w:rsidRDefault="009755BB">
            <w:pPr>
              <w:spacing w:before="240" w:after="240" w:line="360" w:lineRule="auto"/>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£500,000</w:t>
            </w:r>
          </w:p>
        </w:tc>
      </w:tr>
      <w:tr w:rsidR="006C6232" w:rsidRPr="00B308A8" w14:paraId="3F87DF00" w14:textId="77777777">
        <w:trPr>
          <w:trHeight w:val="570"/>
        </w:trPr>
        <w:tc>
          <w:tcPr>
            <w:tcW w:w="4680" w:type="dxa"/>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C543128" w14:textId="77777777"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Total</w:t>
            </w:r>
          </w:p>
        </w:tc>
        <w:tc>
          <w:tcPr>
            <w:tcW w:w="4665"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34EE92F0" w14:textId="77777777" w:rsidR="006C6232" w:rsidRPr="00B308A8" w:rsidRDefault="009755BB">
            <w:pPr>
              <w:spacing w:before="240" w:after="240"/>
              <w:jc w:val="both"/>
              <w:rPr>
                <w:rFonts w:ascii="Times New Roman" w:eastAsia="Times New Roman" w:hAnsi="Times New Roman" w:cs="Times New Roman"/>
                <w:color w:val="1F1F1F"/>
                <w:sz w:val="24"/>
                <w:szCs w:val="24"/>
                <w:highlight w:val="white"/>
                <w:lang w:val="en-GB"/>
              </w:rPr>
            </w:pPr>
            <w:r w:rsidRPr="00B308A8">
              <w:rPr>
                <w:rFonts w:ascii="Times New Roman" w:eastAsia="Times New Roman" w:hAnsi="Times New Roman" w:cs="Times New Roman"/>
                <w:color w:val="1F1F1F"/>
                <w:sz w:val="24"/>
                <w:szCs w:val="24"/>
                <w:highlight w:val="white"/>
                <w:lang w:val="en-GB"/>
              </w:rPr>
              <w:t>£6600000</w:t>
            </w:r>
          </w:p>
        </w:tc>
      </w:tr>
    </w:tbl>
    <w:p w14:paraId="5A82C65C" w14:textId="77777777" w:rsidR="006C6232" w:rsidRPr="00B308A8" w:rsidRDefault="009755BB">
      <w:pPr>
        <w:numPr>
          <w:ilvl w:val="0"/>
          <w:numId w:val="1"/>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Block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(2019) opinion that the budgeting for the renewable energy business plan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also highlights the external funding which denotes the equity investment. </w:t>
      </w:r>
    </w:p>
    <w:p w14:paraId="66009C93" w14:textId="77777777" w:rsidR="006C6232" w:rsidRPr="00B308A8" w:rsidRDefault="009755BB">
      <w:pPr>
        <w:numPr>
          <w:ilvl w:val="0"/>
          <w:numId w:val="1"/>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The venture capital has been stressed here regarding the exchange of ownership equity. Through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present the capital with its incurred debt.</w:t>
      </w:r>
    </w:p>
    <w:p w14:paraId="4083957C" w14:textId="496E7010" w:rsidR="006C6232" w:rsidRPr="00B308A8" w:rsidRDefault="009755BB">
      <w:pPr>
        <w:numPr>
          <w:ilvl w:val="0"/>
          <w:numId w:val="1"/>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Brautigam</w:t>
      </w:r>
      <w:r w:rsidRPr="00B308A8">
        <w:rPr>
          <w:rFonts w:ascii="Times New Roman" w:eastAsia="Times New Roman" w:hAnsi="Times New Roman" w:cs="Times New Roman"/>
          <w:i/>
          <w:sz w:val="24"/>
          <w:szCs w:val="24"/>
          <w:lang w:val="en-GB"/>
        </w:rPr>
        <w:t xml:space="preserve"> et al</w:t>
      </w:r>
      <w:r w:rsidRPr="00B308A8">
        <w:rPr>
          <w:rFonts w:ascii="Times New Roman" w:eastAsia="Times New Roman" w:hAnsi="Times New Roman" w:cs="Times New Roman"/>
          <w:sz w:val="24"/>
          <w:szCs w:val="24"/>
          <w:lang w:val="en-GB"/>
        </w:rPr>
        <w:t xml:space="preserve">. (2020) articulate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take a bank, loan as the external source of fun</w:t>
      </w:r>
      <w:r w:rsidRPr="00B308A8">
        <w:rPr>
          <w:rFonts w:ascii="Times New Roman" w:eastAsia="Times New Roman" w:hAnsi="Times New Roman" w:cs="Times New Roman"/>
          <w:sz w:val="24"/>
          <w:szCs w:val="24"/>
          <w:lang w:val="en-GB"/>
        </w:rPr>
        <w:t xml:space="preserve">ding or even this organisation can take a loan from any </w:t>
      </w:r>
      <w:r w:rsidR="001C0F07" w:rsidRPr="00B308A8">
        <w:rPr>
          <w:rFonts w:ascii="Times New Roman" w:eastAsia="Times New Roman" w:hAnsi="Times New Roman" w:cs="Times New Roman"/>
          <w:sz w:val="24"/>
          <w:szCs w:val="24"/>
          <w:lang w:val="en-GB"/>
        </w:rPr>
        <w:t>financial</w:t>
      </w:r>
      <w:r w:rsidRPr="00B308A8">
        <w:rPr>
          <w:rFonts w:ascii="Times New Roman" w:eastAsia="Times New Roman" w:hAnsi="Times New Roman" w:cs="Times New Roman"/>
          <w:sz w:val="24"/>
          <w:szCs w:val="24"/>
          <w:lang w:val="en-GB"/>
        </w:rPr>
        <w:t xml:space="preserve"> institution </w:t>
      </w:r>
      <w:r w:rsidR="001C0F07" w:rsidRPr="00B308A8">
        <w:rPr>
          <w:rFonts w:ascii="Times New Roman" w:eastAsia="Times New Roman" w:hAnsi="Times New Roman" w:cs="Times New Roman"/>
          <w:sz w:val="24"/>
          <w:szCs w:val="24"/>
          <w:lang w:val="en-GB"/>
        </w:rPr>
        <w:t>which</w:t>
      </w:r>
      <w:r w:rsidRPr="00B308A8">
        <w:rPr>
          <w:rFonts w:ascii="Times New Roman" w:eastAsia="Times New Roman" w:hAnsi="Times New Roman" w:cs="Times New Roman"/>
          <w:sz w:val="24"/>
          <w:szCs w:val="24"/>
          <w:lang w:val="en-GB"/>
        </w:rPr>
        <w:t xml:space="preserve"> becomes advantageous for </w:t>
      </w:r>
      <w:r w:rsidR="001C0F07" w:rsidRPr="00B308A8">
        <w:rPr>
          <w:rFonts w:ascii="Times New Roman" w:eastAsia="Times New Roman" w:hAnsi="Times New Roman" w:cs="Times New Roman"/>
          <w:sz w:val="24"/>
          <w:szCs w:val="24"/>
          <w:lang w:val="en-GB"/>
        </w:rPr>
        <w:t>implementing</w:t>
      </w:r>
      <w:r w:rsidRPr="00B308A8">
        <w:rPr>
          <w:rFonts w:ascii="Times New Roman" w:eastAsia="Times New Roman" w:hAnsi="Times New Roman" w:cs="Times New Roman"/>
          <w:sz w:val="24"/>
          <w:szCs w:val="24"/>
          <w:lang w:val="en-GB"/>
        </w:rPr>
        <w:t xml:space="preserve"> renewable business.</w:t>
      </w:r>
    </w:p>
    <w:p w14:paraId="130A86F9" w14:textId="77777777" w:rsidR="006C6232" w:rsidRPr="00B308A8" w:rsidRDefault="009755BB">
      <w:pPr>
        <w:numPr>
          <w:ilvl w:val="0"/>
          <w:numId w:val="1"/>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Khan et al. (2021) opinion that from the UK’s government,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take financial support and this can help </w:t>
      </w:r>
      <w:proofErr w:type="spellStart"/>
      <w:r w:rsidRPr="00B308A8">
        <w:rPr>
          <w:rFonts w:ascii="Times New Roman" w:eastAsia="Times New Roman" w:hAnsi="Times New Roman" w:cs="Times New Roman"/>
          <w:sz w:val="24"/>
          <w:szCs w:val="24"/>
          <w:lang w:val="en-GB"/>
        </w:rPr>
        <w:t>EnG</w:t>
      </w:r>
      <w:r w:rsidRPr="00B308A8">
        <w:rPr>
          <w:rFonts w:ascii="Times New Roman" w:eastAsia="Times New Roman" w:hAnsi="Times New Roman" w:cs="Times New Roman"/>
          <w:sz w:val="24"/>
          <w:szCs w:val="24"/>
          <w:lang w:val="en-GB"/>
        </w:rPr>
        <w:t>reen</w:t>
      </w:r>
      <w:proofErr w:type="spellEnd"/>
      <w:r w:rsidRPr="00B308A8">
        <w:rPr>
          <w:rFonts w:ascii="Times New Roman" w:eastAsia="Times New Roman" w:hAnsi="Times New Roman" w:cs="Times New Roman"/>
          <w:sz w:val="24"/>
          <w:szCs w:val="24"/>
          <w:lang w:val="en-GB"/>
        </w:rPr>
        <w:t xml:space="preserve"> to investigate grants as well as subsidies through government agencies. </w:t>
      </w:r>
    </w:p>
    <w:p w14:paraId="15E8B888" w14:textId="77777777" w:rsidR="006C6232" w:rsidRPr="00B308A8" w:rsidRDefault="009755BB">
      <w:pPr>
        <w:numPr>
          <w:ilvl w:val="0"/>
          <w:numId w:val="1"/>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Most importantly, EnGren can go for a private partnership or a public partnership with the sharing of the interest in its renewable business.</w:t>
      </w:r>
    </w:p>
    <w:p w14:paraId="1BFBE41E" w14:textId="77777777" w:rsidR="006C6232" w:rsidRPr="00B308A8" w:rsidRDefault="009755BB">
      <w:pPr>
        <w:numPr>
          <w:ilvl w:val="0"/>
          <w:numId w:val="1"/>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On the other hand, </w:t>
      </w:r>
      <w:proofErr w:type="spellStart"/>
      <w:r w:rsidRPr="00B308A8">
        <w:rPr>
          <w:rFonts w:ascii="Times New Roman" w:eastAsia="Times New Roman" w:hAnsi="Times New Roman" w:cs="Times New Roman"/>
          <w:sz w:val="24"/>
          <w:szCs w:val="24"/>
          <w:lang w:val="en-GB"/>
        </w:rPr>
        <w:t>Nuseir</w:t>
      </w:r>
      <w:proofErr w:type="spellEnd"/>
      <w:r w:rsidRPr="00B308A8">
        <w:rPr>
          <w:rFonts w:ascii="Times New Roman" w:eastAsia="Times New Roman" w:hAnsi="Times New Roman" w:cs="Times New Roman"/>
          <w:sz w:val="24"/>
          <w:szCs w:val="24"/>
          <w:lang w:val="en-GB"/>
        </w:rPr>
        <w:t xml:space="preserve"> (2020) arg</w:t>
      </w:r>
      <w:r w:rsidRPr="00B308A8">
        <w:rPr>
          <w:rFonts w:ascii="Times New Roman" w:eastAsia="Times New Roman" w:hAnsi="Times New Roman" w:cs="Times New Roman"/>
          <w:sz w:val="24"/>
          <w:szCs w:val="24"/>
          <w:lang w:val="en-GB"/>
        </w:rPr>
        <w:t xml:space="preserve">ue that corporate sponsorship can be another strategy through which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take financial support and it can take help from joint ventures with several companies in order to conduct its renewable business. </w:t>
      </w:r>
    </w:p>
    <w:p w14:paraId="296B1AE8" w14:textId="77777777" w:rsidR="006C6232" w:rsidRPr="00B308A8" w:rsidRDefault="009755BB">
      <w:pPr>
        <w:spacing w:line="360" w:lineRule="auto"/>
        <w:jc w:val="both"/>
        <w:rPr>
          <w:rFonts w:ascii="Times New Roman" w:eastAsia="Times New Roman" w:hAnsi="Times New Roman" w:cs="Times New Roman"/>
          <w:b/>
          <w:sz w:val="24"/>
          <w:szCs w:val="24"/>
          <w:lang w:val="en-GB"/>
        </w:rPr>
      </w:pPr>
      <w:r w:rsidRPr="00B308A8">
        <w:rPr>
          <w:rFonts w:ascii="Times New Roman" w:eastAsia="Times New Roman" w:hAnsi="Times New Roman" w:cs="Times New Roman"/>
          <w:sz w:val="24"/>
          <w:szCs w:val="24"/>
          <w:lang w:val="en-GB"/>
        </w:rPr>
        <w:t xml:space="preserve">The budgeting and funding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be </w:t>
      </w:r>
      <w:r w:rsidRPr="00B308A8">
        <w:rPr>
          <w:rFonts w:ascii="Times New Roman" w:eastAsia="Times New Roman" w:hAnsi="Times New Roman" w:cs="Times New Roman"/>
          <w:sz w:val="24"/>
          <w:szCs w:val="24"/>
          <w:lang w:val="en-GB"/>
        </w:rPr>
        <w:t>equity investment, bank loan, financial support from the government, private or public partnership and so on.</w:t>
      </w:r>
    </w:p>
    <w:p w14:paraId="0CF3FF1D" w14:textId="4EFD64CB" w:rsidR="006C6232" w:rsidRPr="00B308A8" w:rsidRDefault="009755BB" w:rsidP="00E17592">
      <w:pPr>
        <w:pStyle w:val="Heading1"/>
        <w:rPr>
          <w:lang w:val="en-GB"/>
        </w:rPr>
      </w:pPr>
      <w:bookmarkStart w:id="6" w:name="_Toc152167968"/>
      <w:r w:rsidRPr="00B308A8">
        <w:rPr>
          <w:lang w:val="en-GB"/>
        </w:rPr>
        <w:t>Strategies to implement the Business Plan</w:t>
      </w:r>
      <w:bookmarkEnd w:id="6"/>
      <w:r w:rsidRPr="00B308A8">
        <w:rPr>
          <w:lang w:val="en-GB"/>
        </w:rPr>
        <w:t xml:space="preserve"> </w:t>
      </w:r>
    </w:p>
    <w:p w14:paraId="078EC44B" w14:textId="77777777" w:rsidR="006C6232" w:rsidRPr="00B308A8" w:rsidRDefault="009755BB">
      <w:pPr>
        <w:numPr>
          <w:ilvl w:val="0"/>
          <w:numId w:val="3"/>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Hosseini (2020) opinion that the management of the supply chain is one of the major strategies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needs to maintain while implementing a renewable business plan. </w:t>
      </w:r>
    </w:p>
    <w:p w14:paraId="0B0D3309" w14:textId="77777777" w:rsidR="006C6232" w:rsidRPr="00B308A8" w:rsidRDefault="009755BB">
      <w:pPr>
        <w:numPr>
          <w:ilvl w:val="0"/>
          <w:numId w:val="3"/>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lastRenderedPageBreak/>
        <w:t xml:space="preserve">Financial management is the other core strategy that </w:t>
      </w:r>
      <w:proofErr w:type="spellStart"/>
      <w:r w:rsidRPr="00B308A8">
        <w:rPr>
          <w:rFonts w:ascii="Times New Roman" w:eastAsia="Times New Roman" w:hAnsi="Times New Roman" w:cs="Times New Roman"/>
          <w:sz w:val="24"/>
          <w:szCs w:val="24"/>
          <w:lang w:val="en-GB"/>
        </w:rPr>
        <w:t>EnGeen</w:t>
      </w:r>
      <w:proofErr w:type="spellEnd"/>
      <w:r w:rsidRPr="00B308A8">
        <w:rPr>
          <w:rFonts w:ascii="Times New Roman" w:eastAsia="Times New Roman" w:hAnsi="Times New Roman" w:cs="Times New Roman"/>
          <w:sz w:val="24"/>
          <w:szCs w:val="24"/>
          <w:lang w:val="en-GB"/>
        </w:rPr>
        <w:t xml:space="preserve"> needs to maintain which highlights the actual projection of revenue, control of cost, as well as break-even points.</w:t>
      </w:r>
    </w:p>
    <w:p w14:paraId="146BA62E" w14:textId="77777777" w:rsidR="006C6232" w:rsidRPr="00B308A8" w:rsidRDefault="009755BB">
      <w:pPr>
        <w:numPr>
          <w:ilvl w:val="0"/>
          <w:numId w:val="3"/>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On the </w:t>
      </w:r>
      <w:r w:rsidRPr="00B308A8">
        <w:rPr>
          <w:rFonts w:ascii="Times New Roman" w:eastAsia="Times New Roman" w:hAnsi="Times New Roman" w:cs="Times New Roman"/>
          <w:sz w:val="24"/>
          <w:szCs w:val="24"/>
          <w:lang w:val="en-GB"/>
        </w:rPr>
        <w:t xml:space="preserve">other hand, Elavarasan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(2020) argue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also needs to look on the analysis of the competitors and this can be vital in order to set up its renewable energy business in the market of UK.</w:t>
      </w:r>
    </w:p>
    <w:p w14:paraId="00D2F840" w14:textId="77777777" w:rsidR="006C6232" w:rsidRPr="00B308A8" w:rsidRDefault="009755BB">
      <w:pPr>
        <w:numPr>
          <w:ilvl w:val="0"/>
          <w:numId w:val="3"/>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Most importantly, the management of talents is the oth</w:t>
      </w:r>
      <w:r w:rsidRPr="00B308A8">
        <w:rPr>
          <w:rFonts w:ascii="Times New Roman" w:eastAsia="Times New Roman" w:hAnsi="Times New Roman" w:cs="Times New Roman"/>
          <w:sz w:val="24"/>
          <w:szCs w:val="24"/>
          <w:lang w:val="en-GB"/>
        </w:rPr>
        <w:t xml:space="preserve">er strategy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highlight in its business. </w:t>
      </w:r>
    </w:p>
    <w:p w14:paraId="388A51F1" w14:textId="77777777" w:rsidR="006C6232" w:rsidRPr="00B308A8" w:rsidRDefault="009755BB">
      <w:pPr>
        <w:numPr>
          <w:ilvl w:val="0"/>
          <w:numId w:val="3"/>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Through the understanding of the strengths and weaknesses,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analyse the competitors in an effective path.</w:t>
      </w:r>
    </w:p>
    <w:p w14:paraId="2D766837" w14:textId="7CE8AB3F" w:rsidR="006C6232" w:rsidRPr="00B308A8" w:rsidRDefault="009755BB">
      <w:pPr>
        <w:numPr>
          <w:ilvl w:val="0"/>
          <w:numId w:val="3"/>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In </w:t>
      </w:r>
      <w:r w:rsidR="000033DF" w:rsidRPr="00B308A8">
        <w:rPr>
          <w:rFonts w:ascii="Times New Roman" w:eastAsia="Times New Roman" w:hAnsi="Times New Roman" w:cs="Times New Roman"/>
          <w:sz w:val="24"/>
          <w:szCs w:val="24"/>
          <w:lang w:val="en-GB"/>
        </w:rPr>
        <w:t>contrast</w:t>
      </w:r>
      <w:r w:rsidRPr="00B308A8">
        <w:rPr>
          <w:rFonts w:ascii="Times New Roman" w:eastAsia="Times New Roman" w:hAnsi="Times New Roman" w:cs="Times New Roman"/>
          <w:sz w:val="24"/>
          <w:szCs w:val="24"/>
          <w:lang w:val="en-GB"/>
        </w:rPr>
        <w:t xml:space="preserve">, </w:t>
      </w:r>
      <w:proofErr w:type="spellStart"/>
      <w:r w:rsidRPr="00B308A8">
        <w:rPr>
          <w:rFonts w:ascii="Times New Roman" w:eastAsia="Times New Roman" w:hAnsi="Times New Roman" w:cs="Times New Roman"/>
          <w:sz w:val="24"/>
          <w:szCs w:val="24"/>
          <w:lang w:val="en-GB"/>
        </w:rPr>
        <w:t>Boediman</w:t>
      </w:r>
      <w:proofErr w:type="spellEnd"/>
      <w:r w:rsidRPr="00B308A8">
        <w:rPr>
          <w:rFonts w:ascii="Times New Roman" w:eastAsia="Times New Roman" w:hAnsi="Times New Roman" w:cs="Times New Roman"/>
          <w:sz w:val="24"/>
          <w:szCs w:val="24"/>
          <w:lang w:val="en-GB"/>
        </w:rPr>
        <w:t xml:space="preserve">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(2021) argue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can also manage the stakeho</w:t>
      </w:r>
      <w:r w:rsidRPr="00B308A8">
        <w:rPr>
          <w:rFonts w:ascii="Times New Roman" w:eastAsia="Times New Roman" w:hAnsi="Times New Roman" w:cs="Times New Roman"/>
          <w:sz w:val="24"/>
          <w:szCs w:val="24"/>
          <w:lang w:val="en-GB"/>
        </w:rPr>
        <w:t xml:space="preserve">lders such as internal and external stakeholders in order to implement good decision-making for the </w:t>
      </w:r>
      <w:proofErr w:type="spellStart"/>
      <w:r w:rsidRPr="00B308A8">
        <w:rPr>
          <w:rFonts w:ascii="Times New Roman" w:eastAsia="Times New Roman" w:hAnsi="Times New Roman" w:cs="Times New Roman"/>
          <w:sz w:val="24"/>
          <w:szCs w:val="24"/>
          <w:lang w:val="en-GB"/>
        </w:rPr>
        <w:t>implemnattion</w:t>
      </w:r>
      <w:proofErr w:type="spellEnd"/>
      <w:r w:rsidRPr="00B308A8">
        <w:rPr>
          <w:rFonts w:ascii="Times New Roman" w:eastAsia="Times New Roman" w:hAnsi="Times New Roman" w:cs="Times New Roman"/>
          <w:sz w:val="24"/>
          <w:szCs w:val="24"/>
          <w:lang w:val="en-GB"/>
        </w:rPr>
        <w:t xml:space="preserve"> of the renewable energy business. </w:t>
      </w:r>
    </w:p>
    <w:p w14:paraId="3288C6DF" w14:textId="2A7EDBCE" w:rsidR="006C6232" w:rsidRPr="00B308A8" w:rsidRDefault="009755BB">
      <w:pPr>
        <w:numPr>
          <w:ilvl w:val="0"/>
          <w:numId w:val="3"/>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Hsu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(2021) argue that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will highly prioritise technological innovation, and for that, it need</w:t>
      </w:r>
      <w:r w:rsidRPr="00B308A8">
        <w:rPr>
          <w:rFonts w:ascii="Times New Roman" w:eastAsia="Times New Roman" w:hAnsi="Times New Roman" w:cs="Times New Roman"/>
          <w:sz w:val="24"/>
          <w:szCs w:val="24"/>
          <w:lang w:val="en-GB"/>
        </w:rPr>
        <w:t xml:space="preserve">s to invest highly in the </w:t>
      </w:r>
      <w:r w:rsidR="006259D1" w:rsidRPr="00B308A8">
        <w:rPr>
          <w:rFonts w:ascii="Times New Roman" w:eastAsia="Times New Roman" w:hAnsi="Times New Roman" w:cs="Times New Roman"/>
          <w:sz w:val="24"/>
          <w:szCs w:val="24"/>
          <w:lang w:val="en-GB"/>
        </w:rPr>
        <w:t>maintenance</w:t>
      </w:r>
      <w:r w:rsidRPr="00B308A8">
        <w:rPr>
          <w:rFonts w:ascii="Times New Roman" w:eastAsia="Times New Roman" w:hAnsi="Times New Roman" w:cs="Times New Roman"/>
          <w:sz w:val="24"/>
          <w:szCs w:val="24"/>
          <w:lang w:val="en-GB"/>
        </w:rPr>
        <w:t xml:space="preserve"> of technologies. </w:t>
      </w:r>
    </w:p>
    <w:p w14:paraId="44421807" w14:textId="77777777" w:rsidR="006C6232" w:rsidRPr="00B308A8" w:rsidRDefault="009755BB">
      <w:pPr>
        <w:numPr>
          <w:ilvl w:val="0"/>
          <w:numId w:val="3"/>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Ahmad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(2021) opinion that in order to implement </w:t>
      </w:r>
      <w:proofErr w:type="spellStart"/>
      <w:r w:rsidRPr="00B308A8">
        <w:rPr>
          <w:rFonts w:ascii="Times New Roman" w:eastAsia="Times New Roman" w:hAnsi="Times New Roman" w:cs="Times New Roman"/>
          <w:sz w:val="24"/>
          <w:szCs w:val="24"/>
          <w:lang w:val="en-GB"/>
        </w:rPr>
        <w:t>EnGreen’s</w:t>
      </w:r>
      <w:proofErr w:type="spellEnd"/>
      <w:r w:rsidRPr="00B308A8">
        <w:rPr>
          <w:rFonts w:ascii="Times New Roman" w:eastAsia="Times New Roman" w:hAnsi="Times New Roman" w:cs="Times New Roman"/>
          <w:sz w:val="24"/>
          <w:szCs w:val="24"/>
          <w:lang w:val="en-GB"/>
        </w:rPr>
        <w:t xml:space="preserve"> renewable business, it can incorporate marketing strategies such as online marketing, and digital marketing to increase its growth.</w:t>
      </w:r>
    </w:p>
    <w:p w14:paraId="36A0952B" w14:textId="5EB62B25" w:rsidR="006C6232" w:rsidRPr="00B308A8" w:rsidRDefault="009755BB">
      <w:pPr>
        <w:spacing w:line="360" w:lineRule="auto"/>
        <w:jc w:val="both"/>
        <w:rPr>
          <w:rFonts w:ascii="Times New Roman" w:eastAsia="Times New Roman" w:hAnsi="Times New Roman" w:cs="Times New Roman"/>
          <w:b/>
          <w:sz w:val="24"/>
          <w:szCs w:val="24"/>
          <w:lang w:val="en-GB"/>
        </w:rPr>
      </w:pPr>
      <w:r w:rsidRPr="00B308A8">
        <w:rPr>
          <w:rFonts w:ascii="Times New Roman" w:eastAsia="Times New Roman" w:hAnsi="Times New Roman" w:cs="Times New Roman"/>
          <w:sz w:val="24"/>
          <w:szCs w:val="24"/>
          <w:lang w:val="en-GB"/>
        </w:rPr>
        <w:t xml:space="preserve">The major strategies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to implement its renewable energy business are supply chain management, financial management, online marketing, </w:t>
      </w:r>
      <w:r w:rsidR="006259D1" w:rsidRPr="00B308A8">
        <w:rPr>
          <w:rFonts w:ascii="Times New Roman" w:eastAsia="Times New Roman" w:hAnsi="Times New Roman" w:cs="Times New Roman"/>
          <w:sz w:val="24"/>
          <w:szCs w:val="24"/>
          <w:lang w:val="en-GB"/>
        </w:rPr>
        <w:t>technological</w:t>
      </w:r>
      <w:r w:rsidRPr="00B308A8">
        <w:rPr>
          <w:rFonts w:ascii="Times New Roman" w:eastAsia="Times New Roman" w:hAnsi="Times New Roman" w:cs="Times New Roman"/>
          <w:sz w:val="24"/>
          <w:szCs w:val="24"/>
          <w:lang w:val="en-GB"/>
        </w:rPr>
        <w:t xml:space="preserve"> innovation, talent management, stakeholder engagement, and so on.</w:t>
      </w:r>
    </w:p>
    <w:p w14:paraId="4987572E" w14:textId="015C57F4" w:rsidR="006C6232" w:rsidRPr="00B308A8" w:rsidRDefault="009755BB" w:rsidP="004A5C06">
      <w:pPr>
        <w:pStyle w:val="Heading1"/>
        <w:rPr>
          <w:lang w:val="en-GB"/>
        </w:rPr>
      </w:pPr>
      <w:bookmarkStart w:id="7" w:name="_Toc152167969"/>
      <w:r w:rsidRPr="00B308A8">
        <w:rPr>
          <w:lang w:val="en-GB"/>
        </w:rPr>
        <w:t>Group of investors of the busine</w:t>
      </w:r>
      <w:r w:rsidRPr="00B308A8">
        <w:rPr>
          <w:lang w:val="en-GB"/>
        </w:rPr>
        <w:t>ss plan</w:t>
      </w:r>
      <w:bookmarkEnd w:id="7"/>
      <w:r w:rsidRPr="00B308A8">
        <w:rPr>
          <w:lang w:val="en-GB"/>
        </w:rPr>
        <w:t xml:space="preserve"> </w:t>
      </w:r>
    </w:p>
    <w:p w14:paraId="68286144" w14:textId="77777777" w:rsidR="006C6232" w:rsidRPr="00B308A8" w:rsidRDefault="009755BB">
      <w:pPr>
        <w:numPr>
          <w:ilvl w:val="0"/>
          <w:numId w:val="4"/>
        </w:numPr>
        <w:spacing w:before="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Within the </w:t>
      </w:r>
      <w:r w:rsidRPr="00B308A8">
        <w:rPr>
          <w:rFonts w:ascii="Times New Roman" w:eastAsia="Times New Roman" w:hAnsi="Times New Roman" w:cs="Times New Roman"/>
          <w:b/>
          <w:i/>
          <w:sz w:val="24"/>
          <w:szCs w:val="24"/>
          <w:lang w:val="en-GB"/>
        </w:rPr>
        <w:t>Technology Adoption Model (TAM) context,</w:t>
      </w:r>
      <w:r w:rsidRPr="00B308A8">
        <w:rPr>
          <w:rFonts w:ascii="Times New Roman" w:eastAsia="Times New Roman" w:hAnsi="Times New Roman" w:cs="Times New Roman"/>
          <w:sz w:val="24"/>
          <w:szCs w:val="24"/>
          <w:lang w:val="en-GB"/>
        </w:rPr>
        <w:t xml:space="preserve">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Solutions situates its renewable business strategy, highlighting the critical roles that perceived utility and simplicity of use play in technology adoption (Velter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2020).</w:t>
      </w:r>
    </w:p>
    <w:p w14:paraId="70285A92" w14:textId="77777777" w:rsidR="006C6232" w:rsidRPr="00B308A8" w:rsidRDefault="009755BB">
      <w:pPr>
        <w:numPr>
          <w:ilvl w:val="0"/>
          <w:numId w:val="4"/>
        </w:numPr>
        <w:spacing w:line="360" w:lineRule="auto"/>
        <w:jc w:val="both"/>
        <w:rPr>
          <w:rFonts w:ascii="Times New Roman" w:eastAsia="Times New Roman" w:hAnsi="Times New Roman" w:cs="Times New Roman"/>
          <w:lang w:val="en-GB"/>
        </w:rPr>
      </w:pPr>
      <w:r w:rsidRPr="00B308A8">
        <w:rPr>
          <w:rFonts w:ascii="Times New Roman" w:eastAsia="Times New Roman" w:hAnsi="Times New Roman" w:cs="Times New Roman"/>
          <w:sz w:val="24"/>
          <w:szCs w:val="24"/>
          <w:lang w:val="en-GB"/>
        </w:rPr>
        <w:t>This con</w:t>
      </w:r>
      <w:r w:rsidRPr="00B308A8">
        <w:rPr>
          <w:rFonts w:ascii="Times New Roman" w:eastAsia="Times New Roman" w:hAnsi="Times New Roman" w:cs="Times New Roman"/>
          <w:sz w:val="24"/>
          <w:szCs w:val="24"/>
          <w:lang w:val="en-GB"/>
        </w:rPr>
        <w:t xml:space="preserve">cept directs a varied group of investors who are essential to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Solutions' development.</w:t>
      </w:r>
    </w:p>
    <w:p w14:paraId="57279051" w14:textId="140686A3" w:rsidR="006C6232" w:rsidRPr="00B308A8" w:rsidRDefault="009755BB">
      <w:pPr>
        <w:numPr>
          <w:ilvl w:val="0"/>
          <w:numId w:val="4"/>
        </w:numPr>
        <w:spacing w:line="360" w:lineRule="auto"/>
        <w:jc w:val="both"/>
        <w:rPr>
          <w:rFonts w:ascii="Times New Roman" w:eastAsia="Times New Roman" w:hAnsi="Times New Roman" w:cs="Times New Roman"/>
          <w:lang w:val="en-GB"/>
        </w:rPr>
      </w:pPr>
      <w:r w:rsidRPr="00B308A8">
        <w:rPr>
          <w:rFonts w:ascii="Times New Roman" w:eastAsia="Times New Roman" w:hAnsi="Times New Roman" w:cs="Times New Roman"/>
          <w:sz w:val="24"/>
          <w:szCs w:val="24"/>
          <w:lang w:val="en-GB"/>
        </w:rPr>
        <w:t>A significant investment group consists of IT aficionados whose emphasis on technology breakthroughs is in line with them, aiming to improve the efficiency and us</w:t>
      </w:r>
      <w:r w:rsidRPr="00B308A8">
        <w:rPr>
          <w:rFonts w:ascii="Times New Roman" w:eastAsia="Times New Roman" w:hAnsi="Times New Roman" w:cs="Times New Roman"/>
          <w:sz w:val="24"/>
          <w:szCs w:val="24"/>
          <w:lang w:val="en-GB"/>
        </w:rPr>
        <w:t>e of renewable energy sources (</w:t>
      </w:r>
      <w:proofErr w:type="spellStart"/>
      <w:r w:rsidRPr="00B308A8">
        <w:rPr>
          <w:rFonts w:ascii="Times New Roman" w:eastAsia="Times New Roman" w:hAnsi="Times New Roman" w:cs="Times New Roman"/>
          <w:sz w:val="24"/>
          <w:szCs w:val="24"/>
          <w:lang w:val="en-GB"/>
        </w:rPr>
        <w:t>Freudenreich</w:t>
      </w:r>
      <w:proofErr w:type="spellEnd"/>
      <w:r w:rsidRPr="00B308A8">
        <w:rPr>
          <w:rFonts w:ascii="Times New Roman" w:eastAsia="Times New Roman" w:hAnsi="Times New Roman" w:cs="Times New Roman"/>
          <w:i/>
          <w:sz w:val="24"/>
          <w:szCs w:val="24"/>
          <w:lang w:val="en-GB"/>
        </w:rPr>
        <w:t xml:space="preserve"> et al.</w:t>
      </w:r>
      <w:r w:rsidRPr="00B308A8">
        <w:rPr>
          <w:rFonts w:ascii="Times New Roman" w:eastAsia="Times New Roman" w:hAnsi="Times New Roman" w:cs="Times New Roman"/>
          <w:sz w:val="24"/>
          <w:szCs w:val="24"/>
          <w:lang w:val="en-GB"/>
        </w:rPr>
        <w:t xml:space="preserve"> 2020).</w:t>
      </w:r>
    </w:p>
    <w:p w14:paraId="23D8683E" w14:textId="77777777" w:rsidR="006C6232" w:rsidRPr="00B308A8" w:rsidRDefault="009755BB">
      <w:pPr>
        <w:numPr>
          <w:ilvl w:val="0"/>
          <w:numId w:val="4"/>
        </w:numPr>
        <w:spacing w:after="240" w:line="360" w:lineRule="auto"/>
        <w:jc w:val="both"/>
        <w:rPr>
          <w:rFonts w:ascii="Times New Roman" w:eastAsia="Times New Roman" w:hAnsi="Times New Roman" w:cs="Times New Roman"/>
          <w:lang w:val="en-GB"/>
        </w:rPr>
      </w:pPr>
      <w:r w:rsidRPr="00B308A8">
        <w:rPr>
          <w:rFonts w:ascii="Times New Roman" w:eastAsia="Times New Roman" w:hAnsi="Times New Roman" w:cs="Times New Roman"/>
          <w:sz w:val="14"/>
          <w:szCs w:val="14"/>
          <w:lang w:val="en-GB"/>
        </w:rPr>
        <w:t xml:space="preserve"> </w:t>
      </w:r>
      <w:r w:rsidRPr="00B308A8">
        <w:rPr>
          <w:rFonts w:ascii="Times New Roman" w:eastAsia="Times New Roman" w:hAnsi="Times New Roman" w:cs="Times New Roman"/>
          <w:sz w:val="24"/>
          <w:szCs w:val="24"/>
          <w:lang w:val="en-GB"/>
        </w:rPr>
        <w:t>These enthusiasts are vital to the advancement of current solutions' accessibility and competitiveness in the ever-evolving renewable energy sector.</w:t>
      </w:r>
    </w:p>
    <w:p w14:paraId="387553E7" w14:textId="688B45ED" w:rsidR="006C6232" w:rsidRPr="00B308A8" w:rsidRDefault="009755BB" w:rsidP="00E2091E">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lastRenderedPageBreak/>
        <w:t>Green impact investors become essential partners</w:t>
      </w:r>
      <w:r w:rsidRPr="00B308A8">
        <w:rPr>
          <w:rFonts w:ascii="Times New Roman" w:eastAsia="Times New Roman" w:hAnsi="Times New Roman" w:cs="Times New Roman"/>
          <w:sz w:val="24"/>
          <w:szCs w:val="24"/>
          <w:lang w:val="en-GB"/>
        </w:rPr>
        <w:t xml:space="preserve"> in their endeavour when they align with the TAM. The apparent utility of sustainable solutions is highlighted, particularly in employing innovative architectural designs aimed at novel markets. These investors are crucial in realising the possible influen</w:t>
      </w:r>
      <w:r w:rsidRPr="00B308A8">
        <w:rPr>
          <w:rFonts w:ascii="Times New Roman" w:eastAsia="Times New Roman" w:hAnsi="Times New Roman" w:cs="Times New Roman"/>
          <w:sz w:val="24"/>
          <w:szCs w:val="24"/>
          <w:lang w:val="en-GB"/>
        </w:rPr>
        <w:t>ce of the solutions the on wider adoption of renewable energy sources since they are dedicated to environmental sustainability. Their emphasis on perceived utility is in line with TAM principles, guaranteeing a strategic collaboration in accomplishing corp</w:t>
      </w:r>
      <w:r w:rsidRPr="00B308A8">
        <w:rPr>
          <w:rFonts w:ascii="Times New Roman" w:eastAsia="Times New Roman" w:hAnsi="Times New Roman" w:cs="Times New Roman"/>
          <w:sz w:val="24"/>
          <w:szCs w:val="24"/>
          <w:lang w:val="en-GB"/>
        </w:rPr>
        <w:t xml:space="preserve">orate and environmental objectives. Venture financiers are attracted to profitable and diversified portfolios and </w:t>
      </w:r>
      <w:proofErr w:type="spellStart"/>
      <w:r w:rsidRPr="00B308A8">
        <w:rPr>
          <w:rFonts w:ascii="Times New Roman" w:eastAsia="Times New Roman" w:hAnsi="Times New Roman" w:cs="Times New Roman"/>
          <w:sz w:val="24"/>
          <w:szCs w:val="24"/>
          <w:lang w:val="en-GB"/>
        </w:rPr>
        <w:t>En</w:t>
      </w:r>
      <w:r w:rsidR="006823C4">
        <w:rPr>
          <w:rFonts w:ascii="Times New Roman" w:eastAsia="Times New Roman" w:hAnsi="Times New Roman" w:cs="Times New Roman"/>
          <w:sz w:val="24"/>
          <w:szCs w:val="24"/>
          <w:lang w:val="en-GB"/>
        </w:rPr>
        <w:t>G</w:t>
      </w:r>
      <w:r w:rsidRPr="00B308A8">
        <w:rPr>
          <w:rFonts w:ascii="Times New Roman" w:eastAsia="Times New Roman" w:hAnsi="Times New Roman" w:cs="Times New Roman"/>
          <w:sz w:val="24"/>
          <w:szCs w:val="24"/>
          <w:lang w:val="en-GB"/>
        </w:rPr>
        <w:t>reen</w:t>
      </w:r>
      <w:proofErr w:type="spellEnd"/>
      <w:r w:rsidRPr="00B308A8">
        <w:rPr>
          <w:rFonts w:ascii="Times New Roman" w:eastAsia="Times New Roman" w:hAnsi="Times New Roman" w:cs="Times New Roman"/>
          <w:sz w:val="24"/>
          <w:szCs w:val="24"/>
          <w:lang w:val="en-GB"/>
        </w:rPr>
        <w:t xml:space="preserve"> Solutions' modular strategy appeals to them. The use of current technology in new areas with strategic intent guarantees flexibility and various income sources. Venture investors value a wide market and technology application approach because it lowers ri</w:t>
      </w:r>
      <w:r w:rsidRPr="00B308A8">
        <w:rPr>
          <w:rFonts w:ascii="Times New Roman" w:eastAsia="Times New Roman" w:hAnsi="Times New Roman" w:cs="Times New Roman"/>
          <w:sz w:val="24"/>
          <w:szCs w:val="24"/>
          <w:lang w:val="en-GB"/>
        </w:rPr>
        <w:t>sk, and they do so by emphasising the solutions' perceived utility and variety. Their strategic investment is essential to the capacity to expand and scale.</w:t>
      </w:r>
    </w:p>
    <w:p w14:paraId="67B09C0D" w14:textId="77777777" w:rsidR="006C6232" w:rsidRPr="00B308A8" w:rsidRDefault="009755BB">
      <w:pPr>
        <w:numPr>
          <w:ilvl w:val="0"/>
          <w:numId w:val="2"/>
        </w:numPr>
        <w:spacing w:before="240" w:line="360" w:lineRule="auto"/>
        <w:jc w:val="both"/>
        <w:rPr>
          <w:rFonts w:ascii="Times New Roman" w:eastAsia="Times New Roman" w:hAnsi="Times New Roman" w:cs="Times New Roman"/>
          <w:lang w:val="en-GB"/>
        </w:rPr>
      </w:pPr>
      <w:r w:rsidRPr="00B308A8">
        <w:rPr>
          <w:rFonts w:ascii="Times New Roman" w:eastAsia="Times New Roman" w:hAnsi="Times New Roman" w:cs="Times New Roman"/>
          <w:sz w:val="24"/>
          <w:szCs w:val="24"/>
          <w:lang w:val="en-GB"/>
        </w:rPr>
        <w:t>Investors motivated by policy and the government are essential to the widespread adoption of renewa</w:t>
      </w:r>
      <w:r w:rsidRPr="00B308A8">
        <w:rPr>
          <w:rFonts w:ascii="Times New Roman" w:eastAsia="Times New Roman" w:hAnsi="Times New Roman" w:cs="Times New Roman"/>
          <w:sz w:val="24"/>
          <w:szCs w:val="24"/>
          <w:lang w:val="en-GB"/>
        </w:rPr>
        <w:t>ble energy.</w:t>
      </w:r>
    </w:p>
    <w:p w14:paraId="7D5F8346" w14:textId="0D562DCB" w:rsidR="006C6232" w:rsidRPr="00B308A8" w:rsidRDefault="009755BB">
      <w:pPr>
        <w:numPr>
          <w:ilvl w:val="0"/>
          <w:numId w:val="2"/>
        </w:numPr>
        <w:spacing w:line="360" w:lineRule="auto"/>
        <w:jc w:val="both"/>
        <w:rPr>
          <w:rFonts w:ascii="Times New Roman" w:eastAsia="Times New Roman" w:hAnsi="Times New Roman" w:cs="Times New Roman"/>
          <w:lang w:val="en-GB"/>
        </w:rPr>
      </w:pPr>
      <w:r w:rsidRPr="00B308A8">
        <w:rPr>
          <w:rFonts w:ascii="Times New Roman" w:eastAsia="Times New Roman" w:hAnsi="Times New Roman" w:cs="Times New Roman"/>
          <w:sz w:val="24"/>
          <w:szCs w:val="24"/>
          <w:lang w:val="en-GB"/>
        </w:rPr>
        <w:t xml:space="preserve">Their emphasis is in line with the objectives of global sustainability, which makes </w:t>
      </w:r>
      <w:r w:rsidR="00E2091E" w:rsidRPr="00B308A8">
        <w:rPr>
          <w:rFonts w:ascii="Times New Roman" w:eastAsia="Times New Roman" w:hAnsi="Times New Roman" w:cs="Times New Roman"/>
          <w:sz w:val="24"/>
          <w:szCs w:val="24"/>
          <w:lang w:val="en-GB"/>
        </w:rPr>
        <w:t>business</w:t>
      </w:r>
      <w:r w:rsidRPr="00B308A8">
        <w:rPr>
          <w:rFonts w:ascii="Times New Roman" w:eastAsia="Times New Roman" w:hAnsi="Times New Roman" w:cs="Times New Roman"/>
          <w:sz w:val="24"/>
          <w:szCs w:val="24"/>
          <w:lang w:val="en-GB"/>
        </w:rPr>
        <w:t xml:space="preserve"> strategy appealing since it helps meet both domestic and worldwide environmental goals (De Silva </w:t>
      </w:r>
      <w:r w:rsidRPr="00B308A8">
        <w:rPr>
          <w:rFonts w:ascii="Times New Roman" w:eastAsia="Times New Roman" w:hAnsi="Times New Roman" w:cs="Times New Roman"/>
          <w:i/>
          <w:sz w:val="24"/>
          <w:szCs w:val="24"/>
          <w:lang w:val="en-GB"/>
        </w:rPr>
        <w:t>et al.</w:t>
      </w:r>
      <w:r w:rsidRPr="00B308A8">
        <w:rPr>
          <w:rFonts w:ascii="Times New Roman" w:eastAsia="Times New Roman" w:hAnsi="Times New Roman" w:cs="Times New Roman"/>
          <w:sz w:val="24"/>
          <w:szCs w:val="24"/>
          <w:lang w:val="en-GB"/>
        </w:rPr>
        <w:t xml:space="preserve"> 2021).</w:t>
      </w:r>
    </w:p>
    <w:p w14:paraId="543C0B7D" w14:textId="77777777" w:rsidR="006C6232" w:rsidRPr="00B308A8" w:rsidRDefault="009755BB">
      <w:pPr>
        <w:numPr>
          <w:ilvl w:val="0"/>
          <w:numId w:val="2"/>
        </w:numPr>
        <w:spacing w:line="360" w:lineRule="auto"/>
        <w:jc w:val="both"/>
        <w:rPr>
          <w:rFonts w:ascii="Times New Roman" w:eastAsia="Times New Roman" w:hAnsi="Times New Roman" w:cs="Times New Roman"/>
          <w:lang w:val="en-GB"/>
        </w:rPr>
      </w:pPr>
      <w:r w:rsidRPr="00B308A8">
        <w:rPr>
          <w:rFonts w:ascii="Times New Roman" w:eastAsia="Times New Roman" w:hAnsi="Times New Roman" w:cs="Times New Roman"/>
          <w:sz w:val="24"/>
          <w:szCs w:val="24"/>
          <w:lang w:val="en-GB"/>
        </w:rPr>
        <w:t>By highlighting the solutions' perceived</w:t>
      </w:r>
      <w:r w:rsidRPr="00B308A8">
        <w:rPr>
          <w:rFonts w:ascii="Times New Roman" w:eastAsia="Times New Roman" w:hAnsi="Times New Roman" w:cs="Times New Roman"/>
          <w:sz w:val="24"/>
          <w:szCs w:val="24"/>
          <w:lang w:val="en-GB"/>
        </w:rPr>
        <w:t xml:space="preserve"> value in accomplishing government renewable energy goals, will make sure that these investors turn into valuable allies in negotiating regulatory environments and encouraging broad adoption.</w:t>
      </w:r>
    </w:p>
    <w:p w14:paraId="1E91AC61" w14:textId="77777777" w:rsidR="006C6232" w:rsidRPr="00B308A8" w:rsidRDefault="009755BB">
      <w:pPr>
        <w:numPr>
          <w:ilvl w:val="0"/>
          <w:numId w:val="2"/>
        </w:numPr>
        <w:spacing w:after="240" w:line="360" w:lineRule="auto"/>
        <w:jc w:val="both"/>
        <w:rPr>
          <w:rFonts w:ascii="Times New Roman" w:eastAsia="Times New Roman" w:hAnsi="Times New Roman" w:cs="Times New Roman"/>
          <w:lang w:val="en-GB"/>
        </w:rPr>
      </w:pPr>
      <w:r w:rsidRPr="00B308A8">
        <w:rPr>
          <w:rFonts w:ascii="Times New Roman" w:eastAsia="Times New Roman" w:hAnsi="Times New Roman" w:cs="Times New Roman"/>
          <w:sz w:val="24"/>
          <w:szCs w:val="24"/>
          <w:lang w:val="en-GB"/>
        </w:rPr>
        <w:t xml:space="preserve">According to TAM principles, investors are strategically </w:t>
      </w:r>
      <w:r w:rsidRPr="00B308A8">
        <w:rPr>
          <w:rFonts w:ascii="Times New Roman" w:eastAsia="Times New Roman" w:hAnsi="Times New Roman" w:cs="Times New Roman"/>
          <w:sz w:val="24"/>
          <w:szCs w:val="24"/>
          <w:lang w:val="en-GB"/>
        </w:rPr>
        <w:t>invested in important sectors.</w:t>
      </w:r>
    </w:p>
    <w:p w14:paraId="558EC347" w14:textId="21ABABF3" w:rsidR="006C6232" w:rsidRPr="00B308A8" w:rsidRDefault="009755BB">
      <w:pPr>
        <w:spacing w:before="240" w:after="240"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The R&amp;D efforts are supported by technology enthusiasts who help us improve the perceived usability and effectiveness of renewable technologies to make them more competitive in the market. Green impact investors are essential</w:t>
      </w:r>
      <w:r w:rsidRPr="00B308A8">
        <w:rPr>
          <w:rFonts w:ascii="Times New Roman" w:eastAsia="Times New Roman" w:hAnsi="Times New Roman" w:cs="Times New Roman"/>
          <w:sz w:val="24"/>
          <w:szCs w:val="24"/>
          <w:lang w:val="en-GB"/>
        </w:rPr>
        <w:t xml:space="preserve"> in expanding the market for renewable solutions and encouraging the implementation of sustainable practises in a variety of sectors. Venture investors embrace modular strategy because it guarantees solutions' flexibility and scalability while lowering ris</w:t>
      </w:r>
      <w:r w:rsidRPr="00B308A8">
        <w:rPr>
          <w:rFonts w:ascii="Times New Roman" w:eastAsia="Times New Roman" w:hAnsi="Times New Roman" w:cs="Times New Roman"/>
          <w:sz w:val="24"/>
          <w:szCs w:val="24"/>
          <w:lang w:val="en-GB"/>
        </w:rPr>
        <w:t>k and optimising profits. Investors motivated by government and policy encourage cooperation with regulatory agencies by highlighting products' apparent value in accomplishing local, state, and global environmental goals. Finally, the strategic placement o</w:t>
      </w:r>
      <w:r w:rsidRPr="00B308A8">
        <w:rPr>
          <w:rFonts w:ascii="Times New Roman" w:eastAsia="Times New Roman" w:hAnsi="Times New Roman" w:cs="Times New Roman"/>
          <w:sz w:val="24"/>
          <w:szCs w:val="24"/>
          <w:lang w:val="en-GB"/>
        </w:rPr>
        <w:t xml:space="preserve">f </w:t>
      </w:r>
      <w:proofErr w:type="spellStart"/>
      <w:r w:rsidRPr="00B308A8">
        <w:rPr>
          <w:rFonts w:ascii="Times New Roman" w:eastAsia="Times New Roman" w:hAnsi="Times New Roman" w:cs="Times New Roman"/>
          <w:sz w:val="24"/>
          <w:szCs w:val="24"/>
          <w:lang w:val="en-GB"/>
        </w:rPr>
        <w:t>En</w:t>
      </w:r>
      <w:r w:rsidR="00085145">
        <w:rPr>
          <w:rFonts w:ascii="Times New Roman" w:eastAsia="Times New Roman" w:hAnsi="Times New Roman" w:cs="Times New Roman"/>
          <w:sz w:val="24"/>
          <w:szCs w:val="24"/>
          <w:lang w:val="en-GB"/>
        </w:rPr>
        <w:t>G</w:t>
      </w:r>
      <w:r w:rsidRPr="00B308A8">
        <w:rPr>
          <w:rFonts w:ascii="Times New Roman" w:eastAsia="Times New Roman" w:hAnsi="Times New Roman" w:cs="Times New Roman"/>
          <w:sz w:val="24"/>
          <w:szCs w:val="24"/>
          <w:lang w:val="en-GB"/>
        </w:rPr>
        <w:t>reen</w:t>
      </w:r>
      <w:proofErr w:type="spellEnd"/>
      <w:r w:rsidRPr="00B308A8">
        <w:rPr>
          <w:rFonts w:ascii="Times New Roman" w:eastAsia="Times New Roman" w:hAnsi="Times New Roman" w:cs="Times New Roman"/>
          <w:sz w:val="24"/>
          <w:szCs w:val="24"/>
          <w:lang w:val="en-GB"/>
        </w:rPr>
        <w:t xml:space="preserve"> Solutions' renewable business strategy inside the TAM framework guarantees that each investor's attention is directed towards emphasis on perceived usefulness and simplicity of use. This strategy puts </w:t>
      </w:r>
      <w:proofErr w:type="spellStart"/>
      <w:r w:rsidRPr="00B308A8">
        <w:rPr>
          <w:rFonts w:ascii="Times New Roman" w:eastAsia="Times New Roman" w:hAnsi="Times New Roman" w:cs="Times New Roman"/>
          <w:sz w:val="24"/>
          <w:szCs w:val="24"/>
          <w:lang w:val="en-GB"/>
        </w:rPr>
        <w:t>En</w:t>
      </w:r>
      <w:r w:rsidR="00085145">
        <w:rPr>
          <w:rFonts w:ascii="Times New Roman" w:eastAsia="Times New Roman" w:hAnsi="Times New Roman" w:cs="Times New Roman"/>
          <w:sz w:val="24"/>
          <w:szCs w:val="24"/>
          <w:lang w:val="en-GB"/>
        </w:rPr>
        <w:t>G</w:t>
      </w:r>
      <w:r w:rsidRPr="00B308A8">
        <w:rPr>
          <w:rFonts w:ascii="Times New Roman" w:eastAsia="Times New Roman" w:hAnsi="Times New Roman" w:cs="Times New Roman"/>
          <w:sz w:val="24"/>
          <w:szCs w:val="24"/>
          <w:lang w:val="en-GB"/>
        </w:rPr>
        <w:t>reen</w:t>
      </w:r>
      <w:proofErr w:type="spellEnd"/>
      <w:r w:rsidRPr="00B308A8">
        <w:rPr>
          <w:rFonts w:ascii="Times New Roman" w:eastAsia="Times New Roman" w:hAnsi="Times New Roman" w:cs="Times New Roman"/>
          <w:sz w:val="24"/>
          <w:szCs w:val="24"/>
          <w:lang w:val="en-GB"/>
        </w:rPr>
        <w:t xml:space="preserve"> Solutions in a position for success i</w:t>
      </w:r>
      <w:r w:rsidRPr="00B308A8">
        <w:rPr>
          <w:rFonts w:ascii="Times New Roman" w:eastAsia="Times New Roman" w:hAnsi="Times New Roman" w:cs="Times New Roman"/>
          <w:sz w:val="24"/>
          <w:szCs w:val="24"/>
          <w:lang w:val="en-GB"/>
        </w:rPr>
        <w:t xml:space="preserve">n the competitive </w:t>
      </w:r>
      <w:r w:rsidRPr="00B308A8">
        <w:rPr>
          <w:rFonts w:ascii="Times New Roman" w:eastAsia="Times New Roman" w:hAnsi="Times New Roman" w:cs="Times New Roman"/>
          <w:sz w:val="24"/>
          <w:szCs w:val="24"/>
          <w:lang w:val="en-GB"/>
        </w:rPr>
        <w:lastRenderedPageBreak/>
        <w:t>renewable energy industry and increases the possibility of obtaining funding. Working together with these many investor groups is essential to advancing innovation, widening the market, and attaining sustainable development in the renewab</w:t>
      </w:r>
      <w:r w:rsidRPr="00B308A8">
        <w:rPr>
          <w:rFonts w:ascii="Times New Roman" w:eastAsia="Times New Roman" w:hAnsi="Times New Roman" w:cs="Times New Roman"/>
          <w:sz w:val="24"/>
          <w:szCs w:val="24"/>
          <w:lang w:val="en-GB"/>
        </w:rPr>
        <w:t>le energy industry.</w:t>
      </w:r>
    </w:p>
    <w:p w14:paraId="60E663EA" w14:textId="5450651A" w:rsidR="006C6232" w:rsidRPr="00B308A8" w:rsidRDefault="009755BB" w:rsidP="00F27337">
      <w:pPr>
        <w:pStyle w:val="Heading1"/>
        <w:rPr>
          <w:lang w:val="en-GB"/>
        </w:rPr>
      </w:pPr>
      <w:bookmarkStart w:id="8" w:name="_Toc152167970"/>
      <w:r w:rsidRPr="00B308A8">
        <w:rPr>
          <w:lang w:val="en-GB"/>
        </w:rPr>
        <w:t>Conclusion</w:t>
      </w:r>
      <w:bookmarkEnd w:id="8"/>
      <w:r w:rsidRPr="00B308A8">
        <w:rPr>
          <w:lang w:val="en-GB"/>
        </w:rPr>
        <w:t xml:space="preserve"> </w:t>
      </w:r>
    </w:p>
    <w:p w14:paraId="01940225" w14:textId="77777777" w:rsidR="006C6232" w:rsidRPr="00B308A8" w:rsidRDefault="009755BB">
      <w:pPr>
        <w:numPr>
          <w:ilvl w:val="0"/>
          <w:numId w:val="5"/>
        </w:numPr>
        <w:spacing w:line="360" w:lineRule="auto"/>
        <w:jc w:val="both"/>
        <w:rPr>
          <w:rFonts w:ascii="Times New Roman" w:eastAsia="Times New Roman" w:hAnsi="Times New Roman" w:cs="Times New Roman"/>
          <w:sz w:val="24"/>
          <w:szCs w:val="24"/>
          <w:lang w:val="en-GB"/>
        </w:rPr>
      </w:pP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w:t>
      </w:r>
      <w:proofErr w:type="gramStart"/>
      <w:r w:rsidRPr="00B308A8">
        <w:rPr>
          <w:rFonts w:ascii="Times New Roman" w:eastAsia="Times New Roman" w:hAnsi="Times New Roman" w:cs="Times New Roman"/>
          <w:sz w:val="24"/>
          <w:szCs w:val="24"/>
          <w:lang w:val="en-GB"/>
        </w:rPr>
        <w:t>make a plan</w:t>
      </w:r>
      <w:proofErr w:type="gramEnd"/>
      <w:r w:rsidRPr="00B308A8">
        <w:rPr>
          <w:rFonts w:ascii="Times New Roman" w:eastAsia="Times New Roman" w:hAnsi="Times New Roman" w:cs="Times New Roman"/>
          <w:sz w:val="24"/>
          <w:szCs w:val="24"/>
          <w:lang w:val="en-GB"/>
        </w:rPr>
        <w:t xml:space="preserve"> to implement its renewable energy business in the market of the UK. </w:t>
      </w:r>
    </w:p>
    <w:p w14:paraId="2622FBC4" w14:textId="77777777" w:rsidR="006C6232" w:rsidRPr="00B308A8" w:rsidRDefault="009755BB">
      <w:pPr>
        <w:numPr>
          <w:ilvl w:val="0"/>
          <w:numId w:val="5"/>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Stakeholder engagement, financial management, talent management and so on the major strategies for this business. </w:t>
      </w:r>
    </w:p>
    <w:p w14:paraId="27215C22" w14:textId="77777777" w:rsidR="006C6232" w:rsidRPr="00B308A8" w:rsidRDefault="009755BB">
      <w:pPr>
        <w:numPr>
          <w:ilvl w:val="0"/>
          <w:numId w:val="5"/>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In contrast, this or</w:t>
      </w:r>
      <w:r w:rsidRPr="00B308A8">
        <w:rPr>
          <w:rFonts w:ascii="Times New Roman" w:eastAsia="Times New Roman" w:hAnsi="Times New Roman" w:cs="Times New Roman"/>
          <w:sz w:val="24"/>
          <w:szCs w:val="24"/>
          <w:lang w:val="en-GB"/>
        </w:rPr>
        <w:t xml:space="preserve">ganisation also stress on budgeting and this organisation can get help from external support. </w:t>
      </w:r>
    </w:p>
    <w:p w14:paraId="45D83FBB" w14:textId="77777777" w:rsidR="006C6232" w:rsidRPr="00B308A8" w:rsidRDefault="009755BB">
      <w:pPr>
        <w:numPr>
          <w:ilvl w:val="0"/>
          <w:numId w:val="5"/>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 xml:space="preserve">The investors play an integral role in order to complete the renewable energy business plan. </w:t>
      </w:r>
    </w:p>
    <w:p w14:paraId="1411D40C" w14:textId="77777777" w:rsidR="006C6232" w:rsidRPr="00B308A8" w:rsidRDefault="009755BB">
      <w:pPr>
        <w:numPr>
          <w:ilvl w:val="0"/>
          <w:numId w:val="5"/>
        </w:num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The technology adaption model, resource-based view along with the t</w:t>
      </w:r>
      <w:r w:rsidRPr="00B308A8">
        <w:rPr>
          <w:rFonts w:ascii="Times New Roman" w:eastAsia="Times New Roman" w:hAnsi="Times New Roman" w:cs="Times New Roman"/>
          <w:sz w:val="24"/>
          <w:szCs w:val="24"/>
          <w:lang w:val="en-GB"/>
        </w:rPr>
        <w:t xml:space="preserve">heory of triple bottom line is related to the renewable business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solution.</w:t>
      </w:r>
    </w:p>
    <w:p w14:paraId="0B0089C2" w14:textId="77777777" w:rsidR="006C6232" w:rsidRPr="00B308A8" w:rsidRDefault="009755BB">
      <w:pPr>
        <w:spacing w:line="360" w:lineRule="auto"/>
        <w:jc w:val="both"/>
        <w:rPr>
          <w:rFonts w:ascii="Times New Roman" w:eastAsia="Times New Roman" w:hAnsi="Times New Roman" w:cs="Times New Roman"/>
          <w:sz w:val="24"/>
          <w:szCs w:val="24"/>
          <w:lang w:val="en-GB"/>
        </w:rPr>
      </w:pPr>
      <w:r w:rsidRPr="00B308A8">
        <w:rPr>
          <w:rFonts w:ascii="Times New Roman" w:eastAsia="Times New Roman" w:hAnsi="Times New Roman" w:cs="Times New Roman"/>
          <w:sz w:val="24"/>
          <w:szCs w:val="24"/>
          <w:lang w:val="en-GB"/>
        </w:rPr>
        <w:t>The renewable energy business will be implemented in the UK’s market and this needs to financial management, talent management and so on. The resource-based view, technol</w:t>
      </w:r>
      <w:r w:rsidRPr="00B308A8">
        <w:rPr>
          <w:rFonts w:ascii="Times New Roman" w:eastAsia="Times New Roman" w:hAnsi="Times New Roman" w:cs="Times New Roman"/>
          <w:sz w:val="24"/>
          <w:szCs w:val="24"/>
          <w:lang w:val="en-GB"/>
        </w:rPr>
        <w:t xml:space="preserve">ogy adoption model and the triple bottom line has been utilised in order to uphold the renewable energy business of </w:t>
      </w:r>
      <w:proofErr w:type="spellStart"/>
      <w:r w:rsidRPr="00B308A8">
        <w:rPr>
          <w:rFonts w:ascii="Times New Roman" w:eastAsia="Times New Roman" w:hAnsi="Times New Roman" w:cs="Times New Roman"/>
          <w:sz w:val="24"/>
          <w:szCs w:val="24"/>
          <w:lang w:val="en-GB"/>
        </w:rPr>
        <w:t>EnGreen</w:t>
      </w:r>
      <w:proofErr w:type="spellEnd"/>
      <w:r w:rsidRPr="00B308A8">
        <w:rPr>
          <w:rFonts w:ascii="Times New Roman" w:eastAsia="Times New Roman" w:hAnsi="Times New Roman" w:cs="Times New Roman"/>
          <w:sz w:val="24"/>
          <w:szCs w:val="24"/>
          <w:lang w:val="en-GB"/>
        </w:rPr>
        <w:t xml:space="preserve"> in the market of the UK. </w:t>
      </w:r>
    </w:p>
    <w:p w14:paraId="2EB19033" w14:textId="77777777" w:rsidR="006C6232" w:rsidRPr="00B308A8" w:rsidRDefault="009755BB">
      <w:pPr>
        <w:spacing w:line="360" w:lineRule="auto"/>
        <w:jc w:val="both"/>
        <w:rPr>
          <w:rFonts w:ascii="Times New Roman" w:eastAsia="Times New Roman" w:hAnsi="Times New Roman" w:cs="Times New Roman"/>
          <w:b/>
          <w:sz w:val="24"/>
          <w:szCs w:val="24"/>
          <w:lang w:val="en-GB"/>
        </w:rPr>
      </w:pPr>
      <w:r w:rsidRPr="00B308A8">
        <w:rPr>
          <w:lang w:val="en-GB"/>
        </w:rPr>
        <w:br w:type="page"/>
      </w:r>
    </w:p>
    <w:p w14:paraId="6CF5BB42" w14:textId="28528A22" w:rsidR="006C6232" w:rsidRPr="00B308A8" w:rsidRDefault="009755BB" w:rsidP="00AA5716">
      <w:pPr>
        <w:pStyle w:val="Heading1"/>
        <w:rPr>
          <w:lang w:val="en-GB"/>
        </w:rPr>
      </w:pPr>
      <w:bookmarkStart w:id="9" w:name="_Toc152167971"/>
      <w:r w:rsidRPr="00B308A8">
        <w:rPr>
          <w:lang w:val="en-GB"/>
        </w:rPr>
        <w:lastRenderedPageBreak/>
        <w:t>Reference</w:t>
      </w:r>
      <w:r w:rsidR="00F27337">
        <w:rPr>
          <w:lang w:val="en-GB"/>
        </w:rPr>
        <w:t xml:space="preserve"> list</w:t>
      </w:r>
      <w:bookmarkEnd w:id="9"/>
    </w:p>
    <w:p w14:paraId="76CC6A83"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Ahmad, T., Zhang, D., Huang, C., Zhang, H., Dai, N., Song, Y. and Chen, H., (2021). Artificial intelligence in sustainable energy industry: Status Quo, challenges and opportunities. Journal of Cleaner Production, 289, p.125834.</w:t>
      </w:r>
      <w:hyperlink r:id="rId8">
        <w:r w:rsidRPr="00085145">
          <w:rPr>
            <w:rFonts w:ascii="Times New Roman" w:eastAsia="Times New Roman" w:hAnsi="Times New Roman" w:cs="Times New Roman"/>
            <w:color w:val="000000" w:themeColor="text1"/>
            <w:sz w:val="24"/>
            <w:szCs w:val="24"/>
            <w:lang w:val="en-GB"/>
          </w:rPr>
          <w:t xml:space="preserve"> </w:t>
        </w:r>
      </w:hyperlink>
      <w:hyperlink r:id="rId9">
        <w:r w:rsidRPr="00085145">
          <w:rPr>
            <w:rFonts w:ascii="Times New Roman" w:eastAsia="Times New Roman" w:hAnsi="Times New Roman" w:cs="Times New Roman"/>
            <w:color w:val="000000" w:themeColor="text1"/>
            <w:sz w:val="24"/>
            <w:szCs w:val="24"/>
            <w:lang w:val="en-GB"/>
          </w:rPr>
          <w:t>https://www.sciencedirect.com/science/article/am/pii/S0959652621000548</w:t>
        </w:r>
      </w:hyperlink>
      <w:r w:rsidRPr="00085145">
        <w:rPr>
          <w:rFonts w:ascii="Times New Roman" w:eastAsia="Times New Roman" w:hAnsi="Times New Roman" w:cs="Times New Roman"/>
          <w:color w:val="000000" w:themeColor="text1"/>
          <w:sz w:val="24"/>
          <w:szCs w:val="24"/>
          <w:lang w:val="en-GB"/>
        </w:rPr>
        <w:t>.</w:t>
      </w:r>
    </w:p>
    <w:p w14:paraId="1B1F1209"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85145">
        <w:rPr>
          <w:rFonts w:ascii="Times New Roman" w:eastAsia="Times New Roman" w:hAnsi="Times New Roman" w:cs="Times New Roman"/>
          <w:color w:val="000000" w:themeColor="text1"/>
          <w:sz w:val="24"/>
          <w:szCs w:val="24"/>
          <w:lang w:val="en-GB"/>
        </w:rPr>
        <w:t>Assensoh-Kodua</w:t>
      </w:r>
      <w:proofErr w:type="spellEnd"/>
      <w:r w:rsidRPr="00085145">
        <w:rPr>
          <w:rFonts w:ascii="Times New Roman" w:eastAsia="Times New Roman" w:hAnsi="Times New Roman" w:cs="Times New Roman"/>
          <w:color w:val="000000" w:themeColor="text1"/>
          <w:sz w:val="24"/>
          <w:szCs w:val="24"/>
          <w:lang w:val="en-GB"/>
        </w:rPr>
        <w:t>, A., (2019). The resource-based view: A tool of key competency for competitive advantage. Problems and Perspectives in Management, 17(3), p.143.</w:t>
      </w:r>
      <w:hyperlink r:id="rId10">
        <w:r w:rsidRPr="00085145">
          <w:rPr>
            <w:rFonts w:ascii="Times New Roman" w:eastAsia="Times New Roman" w:hAnsi="Times New Roman" w:cs="Times New Roman"/>
            <w:color w:val="000000" w:themeColor="text1"/>
            <w:sz w:val="24"/>
            <w:szCs w:val="24"/>
            <w:lang w:val="en-GB"/>
          </w:rPr>
          <w:t xml:space="preserve"> </w:t>
        </w:r>
      </w:hyperlink>
      <w:hyperlink r:id="rId11">
        <w:r w:rsidRPr="00085145">
          <w:rPr>
            <w:rFonts w:ascii="Times New Roman" w:eastAsia="Times New Roman" w:hAnsi="Times New Roman" w:cs="Times New Roman"/>
            <w:color w:val="000000" w:themeColor="text1"/>
            <w:sz w:val="24"/>
            <w:szCs w:val="24"/>
            <w:lang w:val="en-GB"/>
          </w:rPr>
          <w:t>https://www.researchgate.net/profile/Akwesi-Assensoh-Kodua/publication/335080997_The_resource-based_view_a_tool_of_key_competency_for_competitive_advantage/links/5d4ea3a24585153e594a013a/The-resource-based-view-a-tool-of-key-competency-for-competitive-advantage.pdf</w:t>
        </w:r>
      </w:hyperlink>
      <w:r w:rsidRPr="00085145">
        <w:rPr>
          <w:rFonts w:ascii="Times New Roman" w:eastAsia="Times New Roman" w:hAnsi="Times New Roman" w:cs="Times New Roman"/>
          <w:color w:val="000000" w:themeColor="text1"/>
          <w:sz w:val="24"/>
          <w:szCs w:val="24"/>
          <w:lang w:val="en-GB"/>
        </w:rPr>
        <w:t>.</w:t>
      </w:r>
    </w:p>
    <w:p w14:paraId="1203B339"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Assets.publishing.service.gov.uk, (2023). Energy Trends. Available at:</w:t>
      </w:r>
      <w:hyperlink r:id="rId12">
        <w:r w:rsidRPr="00085145">
          <w:rPr>
            <w:rFonts w:ascii="Times New Roman" w:eastAsia="Times New Roman" w:hAnsi="Times New Roman" w:cs="Times New Roman"/>
            <w:color w:val="000000" w:themeColor="text1"/>
            <w:sz w:val="24"/>
            <w:szCs w:val="24"/>
            <w:lang w:val="en-GB"/>
          </w:rPr>
          <w:t xml:space="preserve"> </w:t>
        </w:r>
      </w:hyperlink>
      <w:hyperlink r:id="rId13">
        <w:r w:rsidRPr="00085145">
          <w:rPr>
            <w:rFonts w:ascii="Times New Roman" w:eastAsia="Times New Roman" w:hAnsi="Times New Roman" w:cs="Times New Roman"/>
            <w:color w:val="000000" w:themeColor="text1"/>
            <w:sz w:val="24"/>
            <w:szCs w:val="24"/>
            <w:lang w:val="en-GB"/>
          </w:rPr>
          <w:t>https://assets.publishing.service.gov.uk/media/6513fe8ef6746b000da4bab5/Energy_Trends_September_2023.pdf</w:t>
        </w:r>
      </w:hyperlink>
      <w:r w:rsidRPr="00085145">
        <w:rPr>
          <w:rFonts w:ascii="Times New Roman" w:eastAsia="Times New Roman" w:hAnsi="Times New Roman" w:cs="Times New Roman"/>
          <w:color w:val="000000" w:themeColor="text1"/>
          <w:sz w:val="24"/>
          <w:szCs w:val="24"/>
          <w:lang w:val="en-GB"/>
        </w:rPr>
        <w:t>. [Accessed on: 29.11.2023]</w:t>
      </w:r>
    </w:p>
    <w:p w14:paraId="32FF3DEA"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Barney, J.B., Ketchen Jr, D.J. and Wright, M., (2021). Bold voices and new opportunities: an expanded research agenda for the resource-based view. Journal of Management, 47(7), pp.1677-1683.</w:t>
      </w:r>
      <w:hyperlink r:id="rId14">
        <w:r w:rsidRPr="00085145">
          <w:rPr>
            <w:rFonts w:ascii="Times New Roman" w:eastAsia="Times New Roman" w:hAnsi="Times New Roman" w:cs="Times New Roman"/>
            <w:color w:val="000000" w:themeColor="text1"/>
            <w:sz w:val="24"/>
            <w:szCs w:val="24"/>
            <w:lang w:val="en-GB"/>
          </w:rPr>
          <w:t xml:space="preserve"> </w:t>
        </w:r>
      </w:hyperlink>
      <w:hyperlink r:id="rId15">
        <w:r w:rsidRPr="00085145">
          <w:rPr>
            <w:rFonts w:ascii="Times New Roman" w:eastAsia="Times New Roman" w:hAnsi="Times New Roman" w:cs="Times New Roman"/>
            <w:color w:val="000000" w:themeColor="text1"/>
            <w:sz w:val="24"/>
            <w:szCs w:val="24"/>
            <w:lang w:val="en-GB"/>
          </w:rPr>
          <w:t>https://jaybarney.org/wp-content/uploads/2022/05/24-Bold-Voices-and-New-Opportunities-An-Expanded-Research-Agenda-for-the-Resource-Based-View.pdf</w:t>
        </w:r>
      </w:hyperlink>
      <w:r w:rsidRPr="00085145">
        <w:rPr>
          <w:rFonts w:ascii="Times New Roman" w:eastAsia="Times New Roman" w:hAnsi="Times New Roman" w:cs="Times New Roman"/>
          <w:color w:val="000000" w:themeColor="text1"/>
          <w:sz w:val="24"/>
          <w:szCs w:val="24"/>
          <w:lang w:val="en-GB"/>
        </w:rPr>
        <w:t>.</w:t>
      </w:r>
    </w:p>
    <w:p w14:paraId="04F71A4B"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Block, J., Fisch, C., Vismara, S. and Andres, R., (2019). Private equity investment criteria: An experimental conjoint analysis of venture capital, business angels, and family offices. Journal of corporate finance, 58, pp.329-352.</w:t>
      </w:r>
      <w:hyperlink r:id="rId16">
        <w:r w:rsidRPr="00085145">
          <w:rPr>
            <w:rFonts w:ascii="Times New Roman" w:eastAsia="Times New Roman" w:hAnsi="Times New Roman" w:cs="Times New Roman"/>
            <w:color w:val="000000" w:themeColor="text1"/>
            <w:sz w:val="24"/>
            <w:szCs w:val="24"/>
            <w:lang w:val="en-GB"/>
          </w:rPr>
          <w:t xml:space="preserve"> </w:t>
        </w:r>
      </w:hyperlink>
      <w:hyperlink r:id="rId17">
        <w:r w:rsidRPr="00085145">
          <w:rPr>
            <w:rFonts w:ascii="Times New Roman" w:eastAsia="Times New Roman" w:hAnsi="Times New Roman" w:cs="Times New Roman"/>
            <w:color w:val="000000" w:themeColor="text1"/>
            <w:sz w:val="24"/>
            <w:szCs w:val="24"/>
            <w:lang w:val="en-GB"/>
          </w:rPr>
          <w:t>https://www.sciencedirect.com/science/article/pii/S0929119918307132</w:t>
        </w:r>
      </w:hyperlink>
      <w:r w:rsidRPr="00085145">
        <w:rPr>
          <w:rFonts w:ascii="Times New Roman" w:eastAsia="Times New Roman" w:hAnsi="Times New Roman" w:cs="Times New Roman"/>
          <w:color w:val="000000" w:themeColor="text1"/>
          <w:sz w:val="24"/>
          <w:szCs w:val="24"/>
          <w:lang w:val="en-GB"/>
        </w:rPr>
        <w:t>.</w:t>
      </w:r>
    </w:p>
    <w:p w14:paraId="16B87262"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85145">
        <w:rPr>
          <w:rFonts w:ascii="Times New Roman" w:eastAsia="Times New Roman" w:hAnsi="Times New Roman" w:cs="Times New Roman"/>
          <w:color w:val="000000" w:themeColor="text1"/>
          <w:sz w:val="24"/>
          <w:szCs w:val="24"/>
          <w:lang w:val="en-GB"/>
        </w:rPr>
        <w:t>Boediman</w:t>
      </w:r>
      <w:proofErr w:type="spellEnd"/>
      <w:r w:rsidRPr="00085145">
        <w:rPr>
          <w:rFonts w:ascii="Times New Roman" w:eastAsia="Times New Roman" w:hAnsi="Times New Roman" w:cs="Times New Roman"/>
          <w:color w:val="000000" w:themeColor="text1"/>
          <w:sz w:val="24"/>
          <w:szCs w:val="24"/>
          <w:lang w:val="en-GB"/>
        </w:rPr>
        <w:t xml:space="preserve">, A., </w:t>
      </w:r>
      <w:proofErr w:type="spellStart"/>
      <w:r w:rsidRPr="00085145">
        <w:rPr>
          <w:rFonts w:ascii="Times New Roman" w:eastAsia="Times New Roman" w:hAnsi="Times New Roman" w:cs="Times New Roman"/>
          <w:color w:val="000000" w:themeColor="text1"/>
          <w:sz w:val="24"/>
          <w:szCs w:val="24"/>
          <w:lang w:val="en-GB"/>
        </w:rPr>
        <w:t>Rahadi</w:t>
      </w:r>
      <w:proofErr w:type="spellEnd"/>
      <w:r w:rsidRPr="00085145">
        <w:rPr>
          <w:rFonts w:ascii="Times New Roman" w:eastAsia="Times New Roman" w:hAnsi="Times New Roman" w:cs="Times New Roman"/>
          <w:color w:val="000000" w:themeColor="text1"/>
          <w:sz w:val="24"/>
          <w:szCs w:val="24"/>
          <w:lang w:val="en-GB"/>
        </w:rPr>
        <w:t xml:space="preserve">, R.A. and </w:t>
      </w:r>
      <w:proofErr w:type="spellStart"/>
      <w:r w:rsidRPr="00085145">
        <w:rPr>
          <w:rFonts w:ascii="Times New Roman" w:eastAsia="Times New Roman" w:hAnsi="Times New Roman" w:cs="Times New Roman"/>
          <w:color w:val="000000" w:themeColor="text1"/>
          <w:sz w:val="24"/>
          <w:szCs w:val="24"/>
          <w:lang w:val="en-GB"/>
        </w:rPr>
        <w:t>Nugraha</w:t>
      </w:r>
      <w:proofErr w:type="spellEnd"/>
      <w:r w:rsidRPr="00085145">
        <w:rPr>
          <w:rFonts w:ascii="Times New Roman" w:eastAsia="Times New Roman" w:hAnsi="Times New Roman" w:cs="Times New Roman"/>
          <w:color w:val="000000" w:themeColor="text1"/>
          <w:sz w:val="24"/>
          <w:szCs w:val="24"/>
          <w:lang w:val="en-GB"/>
        </w:rPr>
        <w:t>, B.A., (2021). An overview of Indonesian renewable energy studies and its investment opportunities. Indonesian Journal of Energy, 4(2), pp.87-100.</w:t>
      </w:r>
      <w:hyperlink r:id="rId18">
        <w:r w:rsidRPr="00085145">
          <w:rPr>
            <w:rFonts w:ascii="Times New Roman" w:eastAsia="Times New Roman" w:hAnsi="Times New Roman" w:cs="Times New Roman"/>
            <w:color w:val="000000" w:themeColor="text1"/>
            <w:sz w:val="24"/>
            <w:szCs w:val="24"/>
            <w:lang w:val="en-GB"/>
          </w:rPr>
          <w:t xml:space="preserve"> </w:t>
        </w:r>
      </w:hyperlink>
      <w:hyperlink r:id="rId19">
        <w:r w:rsidRPr="00085145">
          <w:rPr>
            <w:rFonts w:ascii="Times New Roman" w:eastAsia="Times New Roman" w:hAnsi="Times New Roman" w:cs="Times New Roman"/>
            <w:color w:val="000000" w:themeColor="text1"/>
            <w:sz w:val="24"/>
            <w:szCs w:val="24"/>
            <w:lang w:val="en-GB"/>
          </w:rPr>
          <w:t>https://www.akademiabaru.com/submit/index.php/progee/article/download/2395/2430</w:t>
        </w:r>
      </w:hyperlink>
      <w:r w:rsidRPr="00085145">
        <w:rPr>
          <w:rFonts w:ascii="Times New Roman" w:eastAsia="Times New Roman" w:hAnsi="Times New Roman" w:cs="Times New Roman"/>
          <w:color w:val="000000" w:themeColor="text1"/>
          <w:sz w:val="24"/>
          <w:szCs w:val="24"/>
          <w:lang w:val="en-GB"/>
        </w:rPr>
        <w:t>.</w:t>
      </w:r>
    </w:p>
    <w:p w14:paraId="3D08E9DA"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Brautigam, D., Huang, Y. and Acker, K., (2020). Risky business: New data on Chinese loans and Africa's debt problem (No. 03/2020). Briefing paper.</w:t>
      </w:r>
      <w:hyperlink r:id="rId20">
        <w:r w:rsidRPr="00085145">
          <w:rPr>
            <w:rFonts w:ascii="Times New Roman" w:eastAsia="Times New Roman" w:hAnsi="Times New Roman" w:cs="Times New Roman"/>
            <w:color w:val="000000" w:themeColor="text1"/>
            <w:sz w:val="24"/>
            <w:szCs w:val="24"/>
            <w:lang w:val="en-GB"/>
          </w:rPr>
          <w:t xml:space="preserve"> </w:t>
        </w:r>
      </w:hyperlink>
      <w:hyperlink r:id="rId21">
        <w:r w:rsidRPr="00085145">
          <w:rPr>
            <w:rFonts w:ascii="Times New Roman" w:eastAsia="Times New Roman" w:hAnsi="Times New Roman" w:cs="Times New Roman"/>
            <w:color w:val="000000" w:themeColor="text1"/>
            <w:sz w:val="24"/>
            <w:szCs w:val="24"/>
            <w:lang w:val="en-GB"/>
          </w:rPr>
          <w:t>https://www.econstor.eu/bitstream/10419/248244/1/sais-cari-bp03.pdf</w:t>
        </w:r>
      </w:hyperlink>
      <w:r w:rsidRPr="00085145">
        <w:rPr>
          <w:rFonts w:ascii="Times New Roman" w:eastAsia="Times New Roman" w:hAnsi="Times New Roman" w:cs="Times New Roman"/>
          <w:color w:val="000000" w:themeColor="text1"/>
          <w:sz w:val="24"/>
          <w:szCs w:val="24"/>
          <w:lang w:val="en-GB"/>
        </w:rPr>
        <w:t>.</w:t>
      </w:r>
    </w:p>
    <w:p w14:paraId="1A001847"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lastRenderedPageBreak/>
        <w:t xml:space="preserve">De Silva, M., Al-Tabbaa, O. and Khan, Z., 2021. Business model innovation by international social purpose organizations: The role of dynamic capabilities. </w:t>
      </w:r>
      <w:r w:rsidRPr="00085145">
        <w:rPr>
          <w:rFonts w:ascii="Times New Roman" w:eastAsia="Times New Roman" w:hAnsi="Times New Roman" w:cs="Times New Roman"/>
          <w:i/>
          <w:color w:val="000000" w:themeColor="text1"/>
          <w:sz w:val="24"/>
          <w:szCs w:val="24"/>
          <w:lang w:val="en-GB"/>
        </w:rPr>
        <w:t>Journal of Business Research</w:t>
      </w:r>
      <w:r w:rsidRPr="00085145">
        <w:rPr>
          <w:rFonts w:ascii="Times New Roman" w:eastAsia="Times New Roman" w:hAnsi="Times New Roman" w:cs="Times New Roman"/>
          <w:color w:val="000000" w:themeColor="text1"/>
          <w:sz w:val="24"/>
          <w:szCs w:val="24"/>
          <w:lang w:val="en-GB"/>
        </w:rPr>
        <w:t xml:space="preserve">, </w:t>
      </w:r>
      <w:r w:rsidRPr="00085145">
        <w:rPr>
          <w:rFonts w:ascii="Times New Roman" w:eastAsia="Times New Roman" w:hAnsi="Times New Roman" w:cs="Times New Roman"/>
          <w:i/>
          <w:color w:val="000000" w:themeColor="text1"/>
          <w:sz w:val="24"/>
          <w:szCs w:val="24"/>
          <w:lang w:val="en-GB"/>
        </w:rPr>
        <w:t>125</w:t>
      </w:r>
      <w:r w:rsidRPr="00085145">
        <w:rPr>
          <w:rFonts w:ascii="Times New Roman" w:eastAsia="Times New Roman" w:hAnsi="Times New Roman" w:cs="Times New Roman"/>
          <w:color w:val="000000" w:themeColor="text1"/>
          <w:sz w:val="24"/>
          <w:szCs w:val="24"/>
          <w:lang w:val="en-GB"/>
        </w:rPr>
        <w:t>, pp.733-749. https://kar.kent.ac.uk/79363/1/BMI%20and%20DC%20in%20ISPOs%20-%20JBR-%20Post-Review%20Accepted%20paper.pdf</w:t>
      </w:r>
    </w:p>
    <w:p w14:paraId="10B02B98"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85145">
        <w:rPr>
          <w:rFonts w:ascii="Times New Roman" w:eastAsia="Times New Roman" w:hAnsi="Times New Roman" w:cs="Times New Roman"/>
          <w:color w:val="000000" w:themeColor="text1"/>
          <w:sz w:val="24"/>
          <w:szCs w:val="24"/>
          <w:lang w:val="en-GB"/>
        </w:rPr>
        <w:t>Elavarasan</w:t>
      </w:r>
      <w:proofErr w:type="spellEnd"/>
      <w:r w:rsidRPr="00085145">
        <w:rPr>
          <w:rFonts w:ascii="Times New Roman" w:eastAsia="Times New Roman" w:hAnsi="Times New Roman" w:cs="Times New Roman"/>
          <w:color w:val="000000" w:themeColor="text1"/>
          <w:sz w:val="24"/>
          <w:szCs w:val="24"/>
          <w:lang w:val="en-GB"/>
        </w:rPr>
        <w:t xml:space="preserve">, R.M., </w:t>
      </w:r>
      <w:proofErr w:type="spellStart"/>
      <w:r w:rsidRPr="00085145">
        <w:rPr>
          <w:rFonts w:ascii="Times New Roman" w:eastAsia="Times New Roman" w:hAnsi="Times New Roman" w:cs="Times New Roman"/>
          <w:color w:val="000000" w:themeColor="text1"/>
          <w:sz w:val="24"/>
          <w:szCs w:val="24"/>
          <w:lang w:val="en-GB"/>
        </w:rPr>
        <w:t>Afridhis</w:t>
      </w:r>
      <w:proofErr w:type="spellEnd"/>
      <w:r w:rsidRPr="00085145">
        <w:rPr>
          <w:rFonts w:ascii="Times New Roman" w:eastAsia="Times New Roman" w:hAnsi="Times New Roman" w:cs="Times New Roman"/>
          <w:color w:val="000000" w:themeColor="text1"/>
          <w:sz w:val="24"/>
          <w:szCs w:val="24"/>
          <w:lang w:val="en-GB"/>
        </w:rPr>
        <w:t>, S., Vijayaraghavan, R.R., Subramaniam, U. and Nurunnabi, M., (2020). SWOT analysis: A framework for comprehensive evaluation of drivers and barriers for renewable energy development in significant countries. Energy Reports, 6, pp.1838-1864.</w:t>
      </w:r>
      <w:hyperlink r:id="rId22">
        <w:r w:rsidRPr="00085145">
          <w:rPr>
            <w:rFonts w:ascii="Times New Roman" w:eastAsia="Times New Roman" w:hAnsi="Times New Roman" w:cs="Times New Roman"/>
            <w:color w:val="000000" w:themeColor="text1"/>
            <w:sz w:val="24"/>
            <w:szCs w:val="24"/>
            <w:lang w:val="en-GB"/>
          </w:rPr>
          <w:t xml:space="preserve"> </w:t>
        </w:r>
      </w:hyperlink>
      <w:hyperlink r:id="rId23">
        <w:r w:rsidRPr="00085145">
          <w:rPr>
            <w:rFonts w:ascii="Times New Roman" w:eastAsia="Times New Roman" w:hAnsi="Times New Roman" w:cs="Times New Roman"/>
            <w:color w:val="000000" w:themeColor="text1"/>
            <w:sz w:val="24"/>
            <w:szCs w:val="24"/>
            <w:lang w:val="en-GB"/>
          </w:rPr>
          <w:t>https://www.sciencedirect.com/science/article/pii/S2352484720312257</w:t>
        </w:r>
      </w:hyperlink>
      <w:r w:rsidRPr="00085145">
        <w:rPr>
          <w:rFonts w:ascii="Times New Roman" w:eastAsia="Times New Roman" w:hAnsi="Times New Roman" w:cs="Times New Roman"/>
          <w:color w:val="000000" w:themeColor="text1"/>
          <w:sz w:val="24"/>
          <w:szCs w:val="24"/>
          <w:lang w:val="en-GB"/>
        </w:rPr>
        <w:t>.</w:t>
      </w:r>
    </w:p>
    <w:p w14:paraId="51852ADA"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EnGreensolutions.com, (2023). About Us. Available at:</w:t>
      </w:r>
      <w:hyperlink r:id="rId24">
        <w:r w:rsidRPr="00085145">
          <w:rPr>
            <w:rFonts w:ascii="Times New Roman" w:eastAsia="Times New Roman" w:hAnsi="Times New Roman" w:cs="Times New Roman"/>
            <w:color w:val="000000" w:themeColor="text1"/>
            <w:sz w:val="24"/>
            <w:szCs w:val="24"/>
            <w:lang w:val="en-GB"/>
          </w:rPr>
          <w:t xml:space="preserve"> https://www.EnGreensolutions.com/about-us/</w:t>
        </w:r>
      </w:hyperlink>
      <w:r w:rsidRPr="00085145">
        <w:rPr>
          <w:rFonts w:ascii="Times New Roman" w:eastAsia="Times New Roman" w:hAnsi="Times New Roman" w:cs="Times New Roman"/>
          <w:color w:val="000000" w:themeColor="text1"/>
          <w:sz w:val="24"/>
          <w:szCs w:val="24"/>
          <w:lang w:val="en-GB"/>
        </w:rPr>
        <w:t>. [Accessed on: 29.11.2023]</w:t>
      </w:r>
    </w:p>
    <w:p w14:paraId="7CC9D5B8"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85145">
        <w:rPr>
          <w:rFonts w:ascii="Times New Roman" w:eastAsia="Times New Roman" w:hAnsi="Times New Roman" w:cs="Times New Roman"/>
          <w:color w:val="000000" w:themeColor="text1"/>
          <w:sz w:val="24"/>
          <w:szCs w:val="24"/>
          <w:lang w:val="en-GB"/>
        </w:rPr>
        <w:t>Freudenreich</w:t>
      </w:r>
      <w:proofErr w:type="spellEnd"/>
      <w:r w:rsidRPr="00085145">
        <w:rPr>
          <w:rFonts w:ascii="Times New Roman" w:eastAsia="Times New Roman" w:hAnsi="Times New Roman" w:cs="Times New Roman"/>
          <w:color w:val="000000" w:themeColor="text1"/>
          <w:sz w:val="24"/>
          <w:szCs w:val="24"/>
          <w:lang w:val="en-GB"/>
        </w:rPr>
        <w:t xml:space="preserve">, B., </w:t>
      </w:r>
      <w:proofErr w:type="spellStart"/>
      <w:r w:rsidRPr="00085145">
        <w:rPr>
          <w:rFonts w:ascii="Times New Roman" w:eastAsia="Times New Roman" w:hAnsi="Times New Roman" w:cs="Times New Roman"/>
          <w:color w:val="000000" w:themeColor="text1"/>
          <w:sz w:val="24"/>
          <w:szCs w:val="24"/>
          <w:lang w:val="en-GB"/>
        </w:rPr>
        <w:t>Lüdeke</w:t>
      </w:r>
      <w:proofErr w:type="spellEnd"/>
      <w:r w:rsidRPr="00085145">
        <w:rPr>
          <w:rFonts w:ascii="Times New Roman" w:eastAsia="Times New Roman" w:hAnsi="Times New Roman" w:cs="Times New Roman"/>
          <w:color w:val="000000" w:themeColor="text1"/>
          <w:sz w:val="24"/>
          <w:szCs w:val="24"/>
          <w:lang w:val="en-GB"/>
        </w:rPr>
        <w:t xml:space="preserve">-Freund, F. and </w:t>
      </w:r>
      <w:proofErr w:type="spellStart"/>
      <w:r w:rsidRPr="00085145">
        <w:rPr>
          <w:rFonts w:ascii="Times New Roman" w:eastAsia="Times New Roman" w:hAnsi="Times New Roman" w:cs="Times New Roman"/>
          <w:color w:val="000000" w:themeColor="text1"/>
          <w:sz w:val="24"/>
          <w:szCs w:val="24"/>
          <w:lang w:val="en-GB"/>
        </w:rPr>
        <w:t>Schaltegger</w:t>
      </w:r>
      <w:proofErr w:type="spellEnd"/>
      <w:r w:rsidRPr="00085145">
        <w:rPr>
          <w:rFonts w:ascii="Times New Roman" w:eastAsia="Times New Roman" w:hAnsi="Times New Roman" w:cs="Times New Roman"/>
          <w:color w:val="000000" w:themeColor="text1"/>
          <w:sz w:val="24"/>
          <w:szCs w:val="24"/>
          <w:lang w:val="en-GB"/>
        </w:rPr>
        <w:t xml:space="preserve">, S., 2020. A stakeholder theory perspective on business models: Value creation for sustainability. </w:t>
      </w:r>
      <w:r w:rsidRPr="00085145">
        <w:rPr>
          <w:rFonts w:ascii="Times New Roman" w:eastAsia="Times New Roman" w:hAnsi="Times New Roman" w:cs="Times New Roman"/>
          <w:i/>
          <w:color w:val="000000" w:themeColor="text1"/>
          <w:sz w:val="24"/>
          <w:szCs w:val="24"/>
          <w:lang w:val="en-GB"/>
        </w:rPr>
        <w:t>Journal of Business Ethics</w:t>
      </w:r>
      <w:r w:rsidRPr="00085145">
        <w:rPr>
          <w:rFonts w:ascii="Times New Roman" w:eastAsia="Times New Roman" w:hAnsi="Times New Roman" w:cs="Times New Roman"/>
          <w:color w:val="000000" w:themeColor="text1"/>
          <w:sz w:val="24"/>
          <w:szCs w:val="24"/>
          <w:lang w:val="en-GB"/>
        </w:rPr>
        <w:t xml:space="preserve">, </w:t>
      </w:r>
      <w:r w:rsidRPr="00085145">
        <w:rPr>
          <w:rFonts w:ascii="Times New Roman" w:eastAsia="Times New Roman" w:hAnsi="Times New Roman" w:cs="Times New Roman"/>
          <w:i/>
          <w:color w:val="000000" w:themeColor="text1"/>
          <w:sz w:val="24"/>
          <w:szCs w:val="24"/>
          <w:lang w:val="en-GB"/>
        </w:rPr>
        <w:t>166</w:t>
      </w:r>
      <w:r w:rsidRPr="00085145">
        <w:rPr>
          <w:rFonts w:ascii="Times New Roman" w:eastAsia="Times New Roman" w:hAnsi="Times New Roman" w:cs="Times New Roman"/>
          <w:color w:val="000000" w:themeColor="text1"/>
          <w:sz w:val="24"/>
          <w:szCs w:val="24"/>
          <w:lang w:val="en-GB"/>
        </w:rPr>
        <w:t>, pp.3-18.</w:t>
      </w:r>
      <w:hyperlink r:id="rId25">
        <w:r w:rsidRPr="00085145">
          <w:rPr>
            <w:rFonts w:ascii="Times New Roman" w:eastAsia="Times New Roman" w:hAnsi="Times New Roman" w:cs="Times New Roman"/>
            <w:color w:val="000000" w:themeColor="text1"/>
            <w:sz w:val="24"/>
            <w:szCs w:val="24"/>
            <w:lang w:val="en-GB"/>
          </w:rPr>
          <w:t xml:space="preserve"> </w:t>
        </w:r>
      </w:hyperlink>
      <w:hyperlink r:id="rId26">
        <w:r w:rsidRPr="00085145">
          <w:rPr>
            <w:rFonts w:ascii="Times New Roman" w:eastAsia="Times New Roman" w:hAnsi="Times New Roman" w:cs="Times New Roman"/>
            <w:color w:val="000000" w:themeColor="text1"/>
            <w:sz w:val="24"/>
            <w:szCs w:val="24"/>
            <w:lang w:val="en-GB"/>
          </w:rPr>
          <w:t>https://link.springer.com/article/10.1007/s10551-019-04112-z</w:t>
        </w:r>
      </w:hyperlink>
    </w:p>
    <w:p w14:paraId="6618DC97"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Hosseini, S.E., (2020). An outlook on the global development of renewable and sustainable energy at the time of COVID-19. Energy Research &amp; Social Science, 68, p.101633.</w:t>
      </w:r>
      <w:hyperlink r:id="rId27">
        <w:r w:rsidRPr="00085145">
          <w:rPr>
            <w:rFonts w:ascii="Times New Roman" w:eastAsia="Times New Roman" w:hAnsi="Times New Roman" w:cs="Times New Roman"/>
            <w:color w:val="000000" w:themeColor="text1"/>
            <w:sz w:val="24"/>
            <w:szCs w:val="24"/>
            <w:lang w:val="en-GB"/>
          </w:rPr>
          <w:t xml:space="preserve"> </w:t>
        </w:r>
      </w:hyperlink>
      <w:hyperlink r:id="rId28">
        <w:r w:rsidRPr="00085145">
          <w:rPr>
            <w:rFonts w:ascii="Times New Roman" w:eastAsia="Times New Roman" w:hAnsi="Times New Roman" w:cs="Times New Roman"/>
            <w:color w:val="000000" w:themeColor="text1"/>
            <w:sz w:val="24"/>
            <w:szCs w:val="24"/>
            <w:lang w:val="en-GB"/>
          </w:rPr>
          <w:t>https://www.ncbi.nlm.nih.gov/pmc/articles/PMC7262507/</w:t>
        </w:r>
      </w:hyperlink>
      <w:r w:rsidRPr="00085145">
        <w:rPr>
          <w:rFonts w:ascii="Times New Roman" w:eastAsia="Times New Roman" w:hAnsi="Times New Roman" w:cs="Times New Roman"/>
          <w:color w:val="000000" w:themeColor="text1"/>
          <w:sz w:val="24"/>
          <w:szCs w:val="24"/>
          <w:lang w:val="en-GB"/>
        </w:rPr>
        <w:t>.</w:t>
      </w:r>
    </w:p>
    <w:p w14:paraId="62D38AA9"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Hsu, C.C., Quang-Thanh, N., Chien, F., Li, L. and Mohsin, M., (2021). Evaluating green innovation and performance of financial development: mediating concerns of environmental regulation. Environmental Science and Pollution Research, 28(40), pp.57386-57397.</w:t>
      </w:r>
      <w:hyperlink r:id="rId29">
        <w:r w:rsidRPr="00085145">
          <w:rPr>
            <w:rFonts w:ascii="Times New Roman" w:eastAsia="Times New Roman" w:hAnsi="Times New Roman" w:cs="Times New Roman"/>
            <w:color w:val="000000" w:themeColor="text1"/>
            <w:sz w:val="24"/>
            <w:szCs w:val="24"/>
            <w:lang w:val="en-GB"/>
          </w:rPr>
          <w:t xml:space="preserve"> </w:t>
        </w:r>
      </w:hyperlink>
      <w:hyperlink r:id="rId30">
        <w:r w:rsidRPr="00085145">
          <w:rPr>
            <w:rFonts w:ascii="Times New Roman" w:eastAsia="Times New Roman" w:hAnsi="Times New Roman" w:cs="Times New Roman"/>
            <w:color w:val="000000" w:themeColor="text1"/>
            <w:sz w:val="24"/>
            <w:szCs w:val="24"/>
            <w:lang w:val="en-GB"/>
          </w:rPr>
          <w:t>https://mpra.ub.uni-muenchen.de/109671/1/MPRA_paper_109671.pdf</w:t>
        </w:r>
      </w:hyperlink>
      <w:r w:rsidRPr="00085145">
        <w:rPr>
          <w:rFonts w:ascii="Times New Roman" w:eastAsia="Times New Roman" w:hAnsi="Times New Roman" w:cs="Times New Roman"/>
          <w:color w:val="000000" w:themeColor="text1"/>
          <w:sz w:val="24"/>
          <w:szCs w:val="24"/>
          <w:lang w:val="en-GB"/>
        </w:rPr>
        <w:t>.</w:t>
      </w:r>
    </w:p>
    <w:p w14:paraId="687B4E42"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 xml:space="preserve">Khan, R.U., Mahmood, A., Ahmed, M., Mustafa, M.J., </w:t>
      </w:r>
      <w:proofErr w:type="spellStart"/>
      <w:r w:rsidRPr="00085145">
        <w:rPr>
          <w:rFonts w:ascii="Times New Roman" w:eastAsia="Times New Roman" w:hAnsi="Times New Roman" w:cs="Times New Roman"/>
          <w:color w:val="000000" w:themeColor="text1"/>
          <w:sz w:val="24"/>
          <w:szCs w:val="24"/>
          <w:lang w:val="en-GB"/>
        </w:rPr>
        <w:t>Alshamsi</w:t>
      </w:r>
      <w:proofErr w:type="spellEnd"/>
      <w:r w:rsidRPr="00085145">
        <w:rPr>
          <w:rFonts w:ascii="Times New Roman" w:eastAsia="Times New Roman" w:hAnsi="Times New Roman" w:cs="Times New Roman"/>
          <w:color w:val="000000" w:themeColor="text1"/>
          <w:sz w:val="24"/>
          <w:szCs w:val="24"/>
          <w:lang w:val="en-GB"/>
        </w:rPr>
        <w:t xml:space="preserve">, M.K., Iqbal, Q. and </w:t>
      </w:r>
      <w:proofErr w:type="spellStart"/>
      <w:r w:rsidRPr="00085145">
        <w:rPr>
          <w:rFonts w:ascii="Times New Roman" w:eastAsia="Times New Roman" w:hAnsi="Times New Roman" w:cs="Times New Roman"/>
          <w:color w:val="000000" w:themeColor="text1"/>
          <w:sz w:val="24"/>
          <w:szCs w:val="24"/>
          <w:lang w:val="en-GB"/>
        </w:rPr>
        <w:t>Salamzadeh</w:t>
      </w:r>
      <w:proofErr w:type="spellEnd"/>
      <w:r w:rsidRPr="00085145">
        <w:rPr>
          <w:rFonts w:ascii="Times New Roman" w:eastAsia="Times New Roman" w:hAnsi="Times New Roman" w:cs="Times New Roman"/>
          <w:color w:val="000000" w:themeColor="text1"/>
          <w:sz w:val="24"/>
          <w:szCs w:val="24"/>
          <w:lang w:val="en-GB"/>
        </w:rPr>
        <w:t>, Y., (2021). Impact of network structure on sustainable competitive performance among Pakistani small and medium enterprises: does government financial support matter?. Journal of Global Entrepreneurship Research, 11(1), pp.579-591.</w:t>
      </w:r>
      <w:hyperlink r:id="rId31">
        <w:r w:rsidRPr="00085145">
          <w:rPr>
            <w:rFonts w:ascii="Times New Roman" w:eastAsia="Times New Roman" w:hAnsi="Times New Roman" w:cs="Times New Roman"/>
            <w:color w:val="000000" w:themeColor="text1"/>
            <w:sz w:val="24"/>
            <w:szCs w:val="24"/>
            <w:lang w:val="en-GB"/>
          </w:rPr>
          <w:t xml:space="preserve"> </w:t>
        </w:r>
      </w:hyperlink>
      <w:hyperlink r:id="rId32">
        <w:r w:rsidRPr="00085145">
          <w:rPr>
            <w:rFonts w:ascii="Times New Roman" w:eastAsia="Times New Roman" w:hAnsi="Times New Roman" w:cs="Times New Roman"/>
            <w:color w:val="000000" w:themeColor="text1"/>
            <w:sz w:val="24"/>
            <w:szCs w:val="24"/>
            <w:lang w:val="en-GB"/>
          </w:rPr>
          <w:t>https://www.researchgate.net/profile/Rizwan-Khan-9/publication/358041567_Impact_of_network_structure_on_sustainable_competitive_performance_among_Pakistani_small_and_medium_enterprises_does_government_financial_support_matter/links/61ed305cdafcdb25fd475398/Impact-of-network-structure-on-sustainable-competitive-performance-among-Pakistani-small-and-medium-enterprises-does-government-financial-support-</w:t>
        </w:r>
        <w:r w:rsidRPr="00085145">
          <w:rPr>
            <w:rFonts w:ascii="Times New Roman" w:eastAsia="Times New Roman" w:hAnsi="Times New Roman" w:cs="Times New Roman"/>
            <w:color w:val="000000" w:themeColor="text1"/>
            <w:sz w:val="24"/>
            <w:szCs w:val="24"/>
            <w:lang w:val="en-GB"/>
          </w:rPr>
          <w:lastRenderedPageBreak/>
          <w:t>matter.pdf?_sg%5B0%5D=started_experiment_milestone&amp;origin=journalDetail&amp;_rtd=e30%3D</w:t>
        </w:r>
      </w:hyperlink>
      <w:r w:rsidRPr="00085145">
        <w:rPr>
          <w:rFonts w:ascii="Times New Roman" w:eastAsia="Times New Roman" w:hAnsi="Times New Roman" w:cs="Times New Roman"/>
          <w:color w:val="000000" w:themeColor="text1"/>
          <w:sz w:val="24"/>
          <w:szCs w:val="24"/>
          <w:lang w:val="en-GB"/>
        </w:rPr>
        <w:t>.</w:t>
      </w:r>
    </w:p>
    <w:p w14:paraId="5D762426"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Kumar, M., (2020). Social, economic, and environmental impacts of renewable energy resources. Wind solar hybrid renewable energy system, 1.</w:t>
      </w:r>
      <w:hyperlink r:id="rId33">
        <w:r w:rsidRPr="00085145">
          <w:rPr>
            <w:rFonts w:ascii="Times New Roman" w:eastAsia="Times New Roman" w:hAnsi="Times New Roman" w:cs="Times New Roman"/>
            <w:color w:val="000000" w:themeColor="text1"/>
            <w:sz w:val="24"/>
            <w:szCs w:val="24"/>
            <w:lang w:val="en-GB"/>
          </w:rPr>
          <w:t xml:space="preserve"> </w:t>
        </w:r>
      </w:hyperlink>
      <w:hyperlink r:id="rId34">
        <w:r w:rsidRPr="00085145">
          <w:rPr>
            <w:rFonts w:ascii="Times New Roman" w:eastAsia="Times New Roman" w:hAnsi="Times New Roman" w:cs="Times New Roman"/>
            <w:color w:val="000000" w:themeColor="text1"/>
            <w:sz w:val="24"/>
            <w:szCs w:val="24"/>
            <w:lang w:val="en-GB"/>
          </w:rPr>
          <w:t>https://www.intechopen.com/chapters/70874</w:t>
        </w:r>
      </w:hyperlink>
      <w:r w:rsidRPr="00085145">
        <w:rPr>
          <w:rFonts w:ascii="Times New Roman" w:eastAsia="Times New Roman" w:hAnsi="Times New Roman" w:cs="Times New Roman"/>
          <w:color w:val="000000" w:themeColor="text1"/>
          <w:sz w:val="24"/>
          <w:szCs w:val="24"/>
          <w:lang w:val="en-GB"/>
        </w:rPr>
        <w:t>.</w:t>
      </w:r>
    </w:p>
    <w:p w14:paraId="1855AE68"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Kwiek, M., (2021). What large-scale publication and citation data tell us about international research collaboration in Europe: Changing national patterns in global contexts. Studies in Higher Education, 46(12), pp.2629-2649.</w:t>
      </w:r>
      <w:hyperlink r:id="rId35">
        <w:r w:rsidRPr="00085145">
          <w:rPr>
            <w:rFonts w:ascii="Times New Roman" w:eastAsia="Times New Roman" w:hAnsi="Times New Roman" w:cs="Times New Roman"/>
            <w:color w:val="000000" w:themeColor="text1"/>
            <w:sz w:val="24"/>
            <w:szCs w:val="24"/>
            <w:lang w:val="en-GB"/>
          </w:rPr>
          <w:t xml:space="preserve"> </w:t>
        </w:r>
      </w:hyperlink>
      <w:hyperlink r:id="rId36">
        <w:r w:rsidRPr="00085145">
          <w:rPr>
            <w:rFonts w:ascii="Times New Roman" w:eastAsia="Times New Roman" w:hAnsi="Times New Roman" w:cs="Times New Roman"/>
            <w:color w:val="000000" w:themeColor="text1"/>
            <w:sz w:val="24"/>
            <w:szCs w:val="24"/>
            <w:lang w:val="en-GB"/>
          </w:rPr>
          <w:t>https://www.tandfonline.com/doi/pdf/10.1080/03075079.2020.1749254</w:t>
        </w:r>
      </w:hyperlink>
      <w:r w:rsidRPr="00085145">
        <w:rPr>
          <w:rFonts w:ascii="Times New Roman" w:eastAsia="Times New Roman" w:hAnsi="Times New Roman" w:cs="Times New Roman"/>
          <w:color w:val="000000" w:themeColor="text1"/>
          <w:sz w:val="24"/>
          <w:szCs w:val="24"/>
          <w:lang w:val="en-GB"/>
        </w:rPr>
        <w:t>.</w:t>
      </w:r>
    </w:p>
    <w:p w14:paraId="2A109523"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85145">
        <w:rPr>
          <w:rFonts w:ascii="Times New Roman" w:eastAsia="Times New Roman" w:hAnsi="Times New Roman" w:cs="Times New Roman"/>
          <w:color w:val="000000" w:themeColor="text1"/>
          <w:sz w:val="24"/>
          <w:szCs w:val="24"/>
          <w:lang w:val="en-GB"/>
        </w:rPr>
        <w:t>Laosirihongthong</w:t>
      </w:r>
      <w:proofErr w:type="spellEnd"/>
      <w:r w:rsidRPr="00085145">
        <w:rPr>
          <w:rFonts w:ascii="Times New Roman" w:eastAsia="Times New Roman" w:hAnsi="Times New Roman" w:cs="Times New Roman"/>
          <w:color w:val="000000" w:themeColor="text1"/>
          <w:sz w:val="24"/>
          <w:szCs w:val="24"/>
          <w:lang w:val="en-GB"/>
        </w:rPr>
        <w:t>, T., Samaranayake, P., Nagalingam, S.V. and Adebanjo, D., (2020). Prioritization of sustainable supply chain practices with triple bottom line and organizational theories: industry and academic perspectives. Production Planning &amp; Control, 31(14), pp.1207-1221.</w:t>
      </w:r>
      <w:hyperlink r:id="rId37">
        <w:r w:rsidRPr="00085145">
          <w:rPr>
            <w:rFonts w:ascii="Times New Roman" w:eastAsia="Times New Roman" w:hAnsi="Times New Roman" w:cs="Times New Roman"/>
            <w:color w:val="000000" w:themeColor="text1"/>
            <w:sz w:val="24"/>
            <w:szCs w:val="24"/>
            <w:lang w:val="en-GB"/>
          </w:rPr>
          <w:t xml:space="preserve"> </w:t>
        </w:r>
      </w:hyperlink>
      <w:hyperlink r:id="rId38">
        <w:r w:rsidRPr="00085145">
          <w:rPr>
            <w:rFonts w:ascii="Times New Roman" w:eastAsia="Times New Roman" w:hAnsi="Times New Roman" w:cs="Times New Roman"/>
            <w:color w:val="000000" w:themeColor="text1"/>
            <w:sz w:val="24"/>
            <w:szCs w:val="24"/>
            <w:lang w:val="en-GB"/>
          </w:rPr>
          <w:t>https://gala.gre.ac.uk/id/eprint/26134/3/26134%20ADEBANJO_Prioritisation_Of_Sustainable_Supply_Chain_Practices_%28AAM%29_2019.pdf</w:t>
        </w:r>
      </w:hyperlink>
      <w:r w:rsidRPr="00085145">
        <w:rPr>
          <w:rFonts w:ascii="Times New Roman" w:eastAsia="Times New Roman" w:hAnsi="Times New Roman" w:cs="Times New Roman"/>
          <w:color w:val="000000" w:themeColor="text1"/>
          <w:sz w:val="24"/>
          <w:szCs w:val="24"/>
          <w:lang w:val="en-GB"/>
        </w:rPr>
        <w:t>.</w:t>
      </w:r>
    </w:p>
    <w:p w14:paraId="593632E2"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Liu, W., Zhang, X. and Feng, S., (2019). Does renewable energy policy work? Evidence from a panel data analysis. Renewable energy, 135, pp.635-642.</w:t>
      </w:r>
      <w:hyperlink r:id="rId39">
        <w:r w:rsidRPr="00085145">
          <w:rPr>
            <w:rFonts w:ascii="Times New Roman" w:eastAsia="Times New Roman" w:hAnsi="Times New Roman" w:cs="Times New Roman"/>
            <w:color w:val="000000" w:themeColor="text1"/>
            <w:sz w:val="24"/>
            <w:szCs w:val="24"/>
            <w:lang w:val="en-GB"/>
          </w:rPr>
          <w:t xml:space="preserve"> </w:t>
        </w:r>
      </w:hyperlink>
      <w:hyperlink r:id="rId40">
        <w:r w:rsidRPr="00085145">
          <w:rPr>
            <w:rFonts w:ascii="Times New Roman" w:eastAsia="Times New Roman" w:hAnsi="Times New Roman" w:cs="Times New Roman"/>
            <w:color w:val="000000" w:themeColor="text1"/>
            <w:sz w:val="24"/>
            <w:szCs w:val="24"/>
            <w:lang w:val="en-GB"/>
          </w:rPr>
          <w:t>https://www.sciencedirect.com/science/article/pii/S096014811831468X</w:t>
        </w:r>
      </w:hyperlink>
      <w:r w:rsidRPr="00085145">
        <w:rPr>
          <w:rFonts w:ascii="Times New Roman" w:eastAsia="Times New Roman" w:hAnsi="Times New Roman" w:cs="Times New Roman"/>
          <w:color w:val="000000" w:themeColor="text1"/>
          <w:sz w:val="24"/>
          <w:szCs w:val="24"/>
          <w:lang w:val="en-GB"/>
        </w:rPr>
        <w:t>.</w:t>
      </w:r>
    </w:p>
    <w:p w14:paraId="0F4AF9C5"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85145">
        <w:rPr>
          <w:rFonts w:ascii="Times New Roman" w:eastAsia="Times New Roman" w:hAnsi="Times New Roman" w:cs="Times New Roman"/>
          <w:color w:val="000000" w:themeColor="text1"/>
          <w:sz w:val="24"/>
          <w:szCs w:val="24"/>
          <w:lang w:val="en-GB"/>
        </w:rPr>
        <w:t>Nuseir</w:t>
      </w:r>
      <w:proofErr w:type="spellEnd"/>
      <w:r w:rsidRPr="00085145">
        <w:rPr>
          <w:rFonts w:ascii="Times New Roman" w:eastAsia="Times New Roman" w:hAnsi="Times New Roman" w:cs="Times New Roman"/>
          <w:color w:val="000000" w:themeColor="text1"/>
          <w:sz w:val="24"/>
          <w:szCs w:val="24"/>
          <w:lang w:val="en-GB"/>
        </w:rPr>
        <w:t>, M.T., (2020). The effects of sponsorship on the promotion of sports events. International Journal of Business Innovation and Research, 22(2), pp.191-207.</w:t>
      </w:r>
      <w:hyperlink r:id="rId41">
        <w:r w:rsidRPr="00085145">
          <w:rPr>
            <w:rFonts w:ascii="Times New Roman" w:eastAsia="Times New Roman" w:hAnsi="Times New Roman" w:cs="Times New Roman"/>
            <w:color w:val="000000" w:themeColor="text1"/>
            <w:sz w:val="24"/>
            <w:szCs w:val="24"/>
            <w:lang w:val="en-GB"/>
          </w:rPr>
          <w:t xml:space="preserve"> </w:t>
        </w:r>
      </w:hyperlink>
      <w:hyperlink r:id="rId42">
        <w:r w:rsidRPr="00085145">
          <w:rPr>
            <w:rFonts w:ascii="Times New Roman" w:eastAsia="Times New Roman" w:hAnsi="Times New Roman" w:cs="Times New Roman"/>
            <w:color w:val="000000" w:themeColor="text1"/>
            <w:sz w:val="24"/>
            <w:szCs w:val="24"/>
            <w:lang w:val="en-GB"/>
          </w:rPr>
          <w:t>https://www.researchgate.net/profile/Mohammed-Nuseir/publication/342439314_The_effects_of_sponsorship_on_the_promotion_of_sports_events/links/5ef489ac92851c35353fd19b/The-effects-of-sponsorship-on-the-promotion-of-sports-events.pdf</w:t>
        </w:r>
      </w:hyperlink>
    </w:p>
    <w:p w14:paraId="4A5CC319"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Oliveira, A.M., Beswick, R.R. and Yan, Y., (2021). A green hydrogen economy for a renewable energy society. Current Opinion in Chemical Engineering, 33, p.100701.</w:t>
      </w:r>
      <w:hyperlink r:id="rId43">
        <w:r w:rsidRPr="00085145">
          <w:rPr>
            <w:rFonts w:ascii="Times New Roman" w:eastAsia="Times New Roman" w:hAnsi="Times New Roman" w:cs="Times New Roman"/>
            <w:color w:val="000000" w:themeColor="text1"/>
            <w:sz w:val="24"/>
            <w:szCs w:val="24"/>
            <w:lang w:val="en-GB"/>
          </w:rPr>
          <w:t xml:space="preserve"> </w:t>
        </w:r>
      </w:hyperlink>
      <w:hyperlink r:id="rId44">
        <w:r w:rsidRPr="00085145">
          <w:rPr>
            <w:rFonts w:ascii="Times New Roman" w:eastAsia="Times New Roman" w:hAnsi="Times New Roman" w:cs="Times New Roman"/>
            <w:color w:val="000000" w:themeColor="text1"/>
            <w:sz w:val="24"/>
            <w:szCs w:val="24"/>
            <w:lang w:val="en-GB"/>
          </w:rPr>
          <w:t>https://www.sciencedirect.com/science/article/am/pii/S2211339821000332</w:t>
        </w:r>
      </w:hyperlink>
      <w:r w:rsidRPr="00085145">
        <w:rPr>
          <w:rFonts w:ascii="Times New Roman" w:eastAsia="Times New Roman" w:hAnsi="Times New Roman" w:cs="Times New Roman"/>
          <w:color w:val="000000" w:themeColor="text1"/>
          <w:sz w:val="24"/>
          <w:szCs w:val="24"/>
          <w:lang w:val="en-GB"/>
        </w:rPr>
        <w:t>.</w:t>
      </w:r>
    </w:p>
    <w:p w14:paraId="63B56953"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lastRenderedPageBreak/>
        <w:t>Pickl, M.J., (2019). The renewable energy strategies of oil majors–From oil to energy?. Energy Strategy Reviews, 26, p.100370.</w:t>
      </w:r>
      <w:hyperlink r:id="rId45">
        <w:r w:rsidRPr="00085145">
          <w:rPr>
            <w:rFonts w:ascii="Times New Roman" w:eastAsia="Times New Roman" w:hAnsi="Times New Roman" w:cs="Times New Roman"/>
            <w:color w:val="000000" w:themeColor="text1"/>
            <w:sz w:val="24"/>
            <w:szCs w:val="24"/>
            <w:lang w:val="en-GB"/>
          </w:rPr>
          <w:t xml:space="preserve"> </w:t>
        </w:r>
      </w:hyperlink>
      <w:hyperlink r:id="rId46">
        <w:r w:rsidRPr="00085145">
          <w:rPr>
            <w:rFonts w:ascii="Times New Roman" w:eastAsia="Times New Roman" w:hAnsi="Times New Roman" w:cs="Times New Roman"/>
            <w:color w:val="000000" w:themeColor="text1"/>
            <w:sz w:val="24"/>
            <w:szCs w:val="24"/>
            <w:lang w:val="en-GB"/>
          </w:rPr>
          <w:t>https://www.sciencedirect.com/science/article/pii/S2211467X19300574</w:t>
        </w:r>
      </w:hyperlink>
      <w:r w:rsidRPr="00085145">
        <w:rPr>
          <w:rFonts w:ascii="Times New Roman" w:eastAsia="Times New Roman" w:hAnsi="Times New Roman" w:cs="Times New Roman"/>
          <w:color w:val="000000" w:themeColor="text1"/>
          <w:sz w:val="24"/>
          <w:szCs w:val="24"/>
          <w:lang w:val="en-GB"/>
        </w:rPr>
        <w:t>.</w:t>
      </w:r>
    </w:p>
    <w:p w14:paraId="41968DCA"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85145">
        <w:rPr>
          <w:rFonts w:ascii="Times New Roman" w:eastAsia="Times New Roman" w:hAnsi="Times New Roman" w:cs="Times New Roman"/>
          <w:color w:val="000000" w:themeColor="text1"/>
          <w:sz w:val="24"/>
          <w:szCs w:val="24"/>
          <w:lang w:val="en-GB"/>
        </w:rPr>
        <w:t>Salvarli</w:t>
      </w:r>
      <w:proofErr w:type="spellEnd"/>
      <w:r w:rsidRPr="00085145">
        <w:rPr>
          <w:rFonts w:ascii="Times New Roman" w:eastAsia="Times New Roman" w:hAnsi="Times New Roman" w:cs="Times New Roman"/>
          <w:color w:val="000000" w:themeColor="text1"/>
          <w:sz w:val="24"/>
          <w:szCs w:val="24"/>
          <w:lang w:val="en-GB"/>
        </w:rPr>
        <w:t xml:space="preserve">, M.S. and </w:t>
      </w:r>
      <w:proofErr w:type="spellStart"/>
      <w:r w:rsidRPr="00085145">
        <w:rPr>
          <w:rFonts w:ascii="Times New Roman" w:eastAsia="Times New Roman" w:hAnsi="Times New Roman" w:cs="Times New Roman"/>
          <w:color w:val="000000" w:themeColor="text1"/>
          <w:sz w:val="24"/>
          <w:szCs w:val="24"/>
          <w:lang w:val="en-GB"/>
        </w:rPr>
        <w:t>Salvarli</w:t>
      </w:r>
      <w:proofErr w:type="spellEnd"/>
      <w:r w:rsidRPr="00085145">
        <w:rPr>
          <w:rFonts w:ascii="Times New Roman" w:eastAsia="Times New Roman" w:hAnsi="Times New Roman" w:cs="Times New Roman"/>
          <w:color w:val="000000" w:themeColor="text1"/>
          <w:sz w:val="24"/>
          <w:szCs w:val="24"/>
          <w:lang w:val="en-GB"/>
        </w:rPr>
        <w:t xml:space="preserve">, H., (2020). For sustainable development: Future trends in renewable energy and enabling technologies. In Renewable energy-resources, challenges and applications. </w:t>
      </w:r>
      <w:proofErr w:type="spellStart"/>
      <w:r w:rsidRPr="00085145">
        <w:rPr>
          <w:rFonts w:ascii="Times New Roman" w:eastAsia="Times New Roman" w:hAnsi="Times New Roman" w:cs="Times New Roman"/>
          <w:color w:val="000000" w:themeColor="text1"/>
          <w:sz w:val="24"/>
          <w:szCs w:val="24"/>
          <w:lang w:val="en-GB"/>
        </w:rPr>
        <w:t>IntechOpen</w:t>
      </w:r>
      <w:proofErr w:type="spellEnd"/>
      <w:r w:rsidRPr="00085145">
        <w:rPr>
          <w:rFonts w:ascii="Times New Roman" w:eastAsia="Times New Roman" w:hAnsi="Times New Roman" w:cs="Times New Roman"/>
          <w:color w:val="000000" w:themeColor="text1"/>
          <w:sz w:val="24"/>
          <w:szCs w:val="24"/>
          <w:lang w:val="en-GB"/>
        </w:rPr>
        <w:t>.</w:t>
      </w:r>
      <w:hyperlink r:id="rId47" w:anchor="page=25">
        <w:r w:rsidRPr="00085145">
          <w:rPr>
            <w:rFonts w:ascii="Times New Roman" w:eastAsia="Times New Roman" w:hAnsi="Times New Roman" w:cs="Times New Roman"/>
            <w:color w:val="000000" w:themeColor="text1"/>
            <w:sz w:val="24"/>
            <w:szCs w:val="24"/>
            <w:lang w:val="en-GB"/>
          </w:rPr>
          <w:t xml:space="preserve"> </w:t>
        </w:r>
      </w:hyperlink>
      <w:hyperlink r:id="rId48" w:anchor="page=25">
        <w:r w:rsidRPr="00085145">
          <w:rPr>
            <w:rFonts w:ascii="Times New Roman" w:eastAsia="Times New Roman" w:hAnsi="Times New Roman" w:cs="Times New Roman"/>
            <w:color w:val="000000" w:themeColor="text1"/>
            <w:sz w:val="24"/>
            <w:szCs w:val="24"/>
            <w:lang w:val="en-GB"/>
          </w:rPr>
          <w:t>https://library.oapen.org/bitstream/handle/20.500.12657/43418/external_content.pdf?sequence=1#page=25</w:t>
        </w:r>
      </w:hyperlink>
      <w:r w:rsidRPr="00085145">
        <w:rPr>
          <w:rFonts w:ascii="Times New Roman" w:eastAsia="Times New Roman" w:hAnsi="Times New Roman" w:cs="Times New Roman"/>
          <w:color w:val="000000" w:themeColor="text1"/>
          <w:sz w:val="24"/>
          <w:szCs w:val="24"/>
          <w:lang w:val="en-GB"/>
        </w:rPr>
        <w:t>.</w:t>
      </w:r>
    </w:p>
    <w:p w14:paraId="47CA42CB"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 xml:space="preserve">Surya, B., Suriani, S., Menne, F., Abubakar, H., Idris, M., </w:t>
      </w:r>
      <w:proofErr w:type="spellStart"/>
      <w:r w:rsidRPr="00085145">
        <w:rPr>
          <w:rFonts w:ascii="Times New Roman" w:eastAsia="Times New Roman" w:hAnsi="Times New Roman" w:cs="Times New Roman"/>
          <w:color w:val="000000" w:themeColor="text1"/>
          <w:sz w:val="24"/>
          <w:szCs w:val="24"/>
          <w:lang w:val="en-GB"/>
        </w:rPr>
        <w:t>Rasyidi</w:t>
      </w:r>
      <w:proofErr w:type="spellEnd"/>
      <w:r w:rsidRPr="00085145">
        <w:rPr>
          <w:rFonts w:ascii="Times New Roman" w:eastAsia="Times New Roman" w:hAnsi="Times New Roman" w:cs="Times New Roman"/>
          <w:color w:val="000000" w:themeColor="text1"/>
          <w:sz w:val="24"/>
          <w:szCs w:val="24"/>
          <w:lang w:val="en-GB"/>
        </w:rPr>
        <w:t xml:space="preserve">, E.S. and </w:t>
      </w:r>
      <w:proofErr w:type="spellStart"/>
      <w:r w:rsidRPr="00085145">
        <w:rPr>
          <w:rFonts w:ascii="Times New Roman" w:eastAsia="Times New Roman" w:hAnsi="Times New Roman" w:cs="Times New Roman"/>
          <w:color w:val="000000" w:themeColor="text1"/>
          <w:sz w:val="24"/>
          <w:szCs w:val="24"/>
          <w:lang w:val="en-GB"/>
        </w:rPr>
        <w:t>Remmang</w:t>
      </w:r>
      <w:proofErr w:type="spellEnd"/>
      <w:r w:rsidRPr="00085145">
        <w:rPr>
          <w:rFonts w:ascii="Times New Roman" w:eastAsia="Times New Roman" w:hAnsi="Times New Roman" w:cs="Times New Roman"/>
          <w:color w:val="000000" w:themeColor="text1"/>
          <w:sz w:val="24"/>
          <w:szCs w:val="24"/>
          <w:lang w:val="en-GB"/>
        </w:rPr>
        <w:t>, H., (2021). Community empowerment and utilization of renewable energy: Entrepreneurial perspective for community resilience based on sustainable management of slum settlements in Makassar City, Indonesia. Sustainability, 13(6), p.3178.</w:t>
      </w:r>
      <w:hyperlink r:id="rId49">
        <w:r w:rsidRPr="00085145">
          <w:rPr>
            <w:rFonts w:ascii="Times New Roman" w:eastAsia="Times New Roman" w:hAnsi="Times New Roman" w:cs="Times New Roman"/>
            <w:color w:val="000000" w:themeColor="text1"/>
            <w:sz w:val="24"/>
            <w:szCs w:val="24"/>
            <w:lang w:val="en-GB"/>
          </w:rPr>
          <w:t xml:space="preserve"> </w:t>
        </w:r>
      </w:hyperlink>
      <w:hyperlink r:id="rId50">
        <w:r w:rsidRPr="00085145">
          <w:rPr>
            <w:rFonts w:ascii="Times New Roman" w:eastAsia="Times New Roman" w:hAnsi="Times New Roman" w:cs="Times New Roman"/>
            <w:color w:val="000000" w:themeColor="text1"/>
            <w:sz w:val="24"/>
            <w:szCs w:val="24"/>
            <w:lang w:val="en-GB"/>
          </w:rPr>
          <w:t>https://www.mdpi.com/2071-1050/13/6/3178/pdf</w:t>
        </w:r>
      </w:hyperlink>
      <w:r w:rsidRPr="00085145">
        <w:rPr>
          <w:rFonts w:ascii="Times New Roman" w:eastAsia="Times New Roman" w:hAnsi="Times New Roman" w:cs="Times New Roman"/>
          <w:color w:val="000000" w:themeColor="text1"/>
          <w:sz w:val="24"/>
          <w:szCs w:val="24"/>
          <w:lang w:val="en-GB"/>
        </w:rPr>
        <w:t>.</w:t>
      </w:r>
    </w:p>
    <w:p w14:paraId="3571395E"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 xml:space="preserve">Varga, T.V., Bu, F., Dissing, A.S., </w:t>
      </w:r>
      <w:proofErr w:type="spellStart"/>
      <w:r w:rsidRPr="00085145">
        <w:rPr>
          <w:rFonts w:ascii="Times New Roman" w:eastAsia="Times New Roman" w:hAnsi="Times New Roman" w:cs="Times New Roman"/>
          <w:color w:val="000000" w:themeColor="text1"/>
          <w:sz w:val="24"/>
          <w:szCs w:val="24"/>
          <w:lang w:val="en-GB"/>
        </w:rPr>
        <w:t>Elsenburg</w:t>
      </w:r>
      <w:proofErr w:type="spellEnd"/>
      <w:r w:rsidRPr="00085145">
        <w:rPr>
          <w:rFonts w:ascii="Times New Roman" w:eastAsia="Times New Roman" w:hAnsi="Times New Roman" w:cs="Times New Roman"/>
          <w:color w:val="000000" w:themeColor="text1"/>
          <w:sz w:val="24"/>
          <w:szCs w:val="24"/>
          <w:lang w:val="en-GB"/>
        </w:rPr>
        <w:t xml:space="preserve">, L.K., Bustamante, J.J.H., Matta, J., van Zon, S.K., Brouwer, S., </w:t>
      </w:r>
      <w:proofErr w:type="spellStart"/>
      <w:r w:rsidRPr="00085145">
        <w:rPr>
          <w:rFonts w:ascii="Times New Roman" w:eastAsia="Times New Roman" w:hAnsi="Times New Roman" w:cs="Times New Roman"/>
          <w:color w:val="000000" w:themeColor="text1"/>
          <w:sz w:val="24"/>
          <w:szCs w:val="24"/>
          <w:lang w:val="en-GB"/>
        </w:rPr>
        <w:t>Bültmann</w:t>
      </w:r>
      <w:proofErr w:type="spellEnd"/>
      <w:r w:rsidRPr="00085145">
        <w:rPr>
          <w:rFonts w:ascii="Times New Roman" w:eastAsia="Times New Roman" w:hAnsi="Times New Roman" w:cs="Times New Roman"/>
          <w:color w:val="000000" w:themeColor="text1"/>
          <w:sz w:val="24"/>
          <w:szCs w:val="24"/>
          <w:lang w:val="en-GB"/>
        </w:rPr>
        <w:t xml:space="preserve">, U., Fancourt, D. and </w:t>
      </w:r>
      <w:proofErr w:type="spellStart"/>
      <w:r w:rsidRPr="00085145">
        <w:rPr>
          <w:rFonts w:ascii="Times New Roman" w:eastAsia="Times New Roman" w:hAnsi="Times New Roman" w:cs="Times New Roman"/>
          <w:color w:val="000000" w:themeColor="text1"/>
          <w:sz w:val="24"/>
          <w:szCs w:val="24"/>
          <w:lang w:val="en-GB"/>
        </w:rPr>
        <w:t>Hoeyer</w:t>
      </w:r>
      <w:proofErr w:type="spellEnd"/>
      <w:r w:rsidRPr="00085145">
        <w:rPr>
          <w:rFonts w:ascii="Times New Roman" w:eastAsia="Times New Roman" w:hAnsi="Times New Roman" w:cs="Times New Roman"/>
          <w:color w:val="000000" w:themeColor="text1"/>
          <w:sz w:val="24"/>
          <w:szCs w:val="24"/>
          <w:lang w:val="en-GB"/>
        </w:rPr>
        <w:t>, K., (2021). Loneliness, worries, anxiety, and precautionary behaviours in response to the COVID-19 pandemic: A longitudinal analysis of 200,000 Western and Northern Europeans. The Lancet Regional Health–Europe, 2.</w:t>
      </w:r>
      <w:hyperlink r:id="rId51">
        <w:r w:rsidRPr="00085145">
          <w:rPr>
            <w:rFonts w:ascii="Times New Roman" w:eastAsia="Times New Roman" w:hAnsi="Times New Roman" w:cs="Times New Roman"/>
            <w:color w:val="000000" w:themeColor="text1"/>
            <w:sz w:val="24"/>
            <w:szCs w:val="24"/>
            <w:lang w:val="en-GB"/>
          </w:rPr>
          <w:t xml:space="preserve"> </w:t>
        </w:r>
      </w:hyperlink>
      <w:hyperlink r:id="rId52">
        <w:r w:rsidRPr="00085145">
          <w:rPr>
            <w:rFonts w:ascii="Times New Roman" w:eastAsia="Times New Roman" w:hAnsi="Times New Roman" w:cs="Times New Roman"/>
            <w:color w:val="000000" w:themeColor="text1"/>
            <w:sz w:val="24"/>
            <w:szCs w:val="24"/>
            <w:lang w:val="en-GB"/>
          </w:rPr>
          <w:t>https://scholar.google.com/scholar?output=instlink&amp;q=info:LzQOwwTRCfwJ:scholar.google.com/&amp;hl=en&amp;as_sdt=0,5&amp;as_ylo=2019&amp;as_vis=1&amp;scillfp=5613868998511642365&amp;oi=lle</w:t>
        </w:r>
      </w:hyperlink>
      <w:r w:rsidRPr="00085145">
        <w:rPr>
          <w:rFonts w:ascii="Times New Roman" w:eastAsia="Times New Roman" w:hAnsi="Times New Roman" w:cs="Times New Roman"/>
          <w:color w:val="000000" w:themeColor="text1"/>
          <w:sz w:val="24"/>
          <w:szCs w:val="24"/>
          <w:lang w:val="en-GB"/>
        </w:rPr>
        <w:t xml:space="preserve">. </w:t>
      </w:r>
    </w:p>
    <w:p w14:paraId="53B299E6"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 xml:space="preserve">Velter, M.G.E., Bitzer, V., </w:t>
      </w:r>
      <w:proofErr w:type="spellStart"/>
      <w:r w:rsidRPr="00085145">
        <w:rPr>
          <w:rFonts w:ascii="Times New Roman" w:eastAsia="Times New Roman" w:hAnsi="Times New Roman" w:cs="Times New Roman"/>
          <w:color w:val="000000" w:themeColor="text1"/>
          <w:sz w:val="24"/>
          <w:szCs w:val="24"/>
          <w:lang w:val="en-GB"/>
        </w:rPr>
        <w:t>Bocken</w:t>
      </w:r>
      <w:proofErr w:type="spellEnd"/>
      <w:r w:rsidRPr="00085145">
        <w:rPr>
          <w:rFonts w:ascii="Times New Roman" w:eastAsia="Times New Roman" w:hAnsi="Times New Roman" w:cs="Times New Roman"/>
          <w:color w:val="000000" w:themeColor="text1"/>
          <w:sz w:val="24"/>
          <w:szCs w:val="24"/>
          <w:lang w:val="en-GB"/>
        </w:rPr>
        <w:t>, N.M.P. and Kemp, R., (2020). Sustainable business model innovation: The role of boundary work for multi-stakeholder alignment. Journal of Cleaner Production, 247, p.119497.</w:t>
      </w:r>
      <w:hyperlink r:id="rId53">
        <w:r w:rsidRPr="00085145">
          <w:rPr>
            <w:rFonts w:ascii="Times New Roman" w:eastAsia="Times New Roman" w:hAnsi="Times New Roman" w:cs="Times New Roman"/>
            <w:color w:val="000000" w:themeColor="text1"/>
            <w:sz w:val="24"/>
            <w:szCs w:val="24"/>
            <w:lang w:val="en-GB"/>
          </w:rPr>
          <w:t xml:space="preserve"> </w:t>
        </w:r>
      </w:hyperlink>
      <w:hyperlink r:id="rId54">
        <w:r w:rsidRPr="00085145">
          <w:rPr>
            <w:rFonts w:ascii="Times New Roman" w:eastAsia="Times New Roman" w:hAnsi="Times New Roman" w:cs="Times New Roman"/>
            <w:color w:val="000000" w:themeColor="text1"/>
            <w:sz w:val="24"/>
            <w:szCs w:val="24"/>
            <w:lang w:val="en-GB"/>
          </w:rPr>
          <w:t>https://www.academia.edu/download/65757788/Velter_et_al_2020.pdf</w:t>
        </w:r>
      </w:hyperlink>
      <w:r w:rsidRPr="00085145">
        <w:rPr>
          <w:rFonts w:ascii="Times New Roman" w:eastAsia="Times New Roman" w:hAnsi="Times New Roman" w:cs="Times New Roman"/>
          <w:color w:val="000000" w:themeColor="text1"/>
          <w:sz w:val="24"/>
          <w:szCs w:val="24"/>
          <w:lang w:val="en-GB"/>
        </w:rPr>
        <w:t>.</w:t>
      </w:r>
    </w:p>
    <w:p w14:paraId="05C6E2BA"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r w:rsidRPr="00085145">
        <w:rPr>
          <w:rFonts w:ascii="Times New Roman" w:eastAsia="Times New Roman" w:hAnsi="Times New Roman" w:cs="Times New Roman"/>
          <w:color w:val="000000" w:themeColor="text1"/>
          <w:sz w:val="24"/>
          <w:szCs w:val="24"/>
          <w:lang w:val="en-GB"/>
        </w:rPr>
        <w:t xml:space="preserve">Velter, M.G.E., Bitzer, V., </w:t>
      </w:r>
      <w:proofErr w:type="spellStart"/>
      <w:r w:rsidRPr="00085145">
        <w:rPr>
          <w:rFonts w:ascii="Times New Roman" w:eastAsia="Times New Roman" w:hAnsi="Times New Roman" w:cs="Times New Roman"/>
          <w:color w:val="000000" w:themeColor="text1"/>
          <w:sz w:val="24"/>
          <w:szCs w:val="24"/>
          <w:lang w:val="en-GB"/>
        </w:rPr>
        <w:t>Bocken</w:t>
      </w:r>
      <w:proofErr w:type="spellEnd"/>
      <w:r w:rsidRPr="00085145">
        <w:rPr>
          <w:rFonts w:ascii="Times New Roman" w:eastAsia="Times New Roman" w:hAnsi="Times New Roman" w:cs="Times New Roman"/>
          <w:color w:val="000000" w:themeColor="text1"/>
          <w:sz w:val="24"/>
          <w:szCs w:val="24"/>
          <w:lang w:val="en-GB"/>
        </w:rPr>
        <w:t xml:space="preserve">, N.M.P. and Kemp, R., 2020. Sustainable business model innovation: The role of boundary work for multi-stakeholder alignment. </w:t>
      </w:r>
      <w:r w:rsidRPr="00085145">
        <w:rPr>
          <w:rFonts w:ascii="Times New Roman" w:eastAsia="Times New Roman" w:hAnsi="Times New Roman" w:cs="Times New Roman"/>
          <w:i/>
          <w:color w:val="000000" w:themeColor="text1"/>
          <w:sz w:val="24"/>
          <w:szCs w:val="24"/>
          <w:lang w:val="en-GB"/>
        </w:rPr>
        <w:t>Journal of Cleaner Production</w:t>
      </w:r>
      <w:r w:rsidRPr="00085145">
        <w:rPr>
          <w:rFonts w:ascii="Times New Roman" w:eastAsia="Times New Roman" w:hAnsi="Times New Roman" w:cs="Times New Roman"/>
          <w:color w:val="000000" w:themeColor="text1"/>
          <w:sz w:val="24"/>
          <w:szCs w:val="24"/>
          <w:lang w:val="en-GB"/>
        </w:rPr>
        <w:t xml:space="preserve">, </w:t>
      </w:r>
      <w:r w:rsidRPr="00085145">
        <w:rPr>
          <w:rFonts w:ascii="Times New Roman" w:eastAsia="Times New Roman" w:hAnsi="Times New Roman" w:cs="Times New Roman"/>
          <w:i/>
          <w:color w:val="000000" w:themeColor="text1"/>
          <w:sz w:val="24"/>
          <w:szCs w:val="24"/>
          <w:lang w:val="en-GB"/>
        </w:rPr>
        <w:t>247</w:t>
      </w:r>
      <w:r w:rsidRPr="00085145">
        <w:rPr>
          <w:rFonts w:ascii="Times New Roman" w:eastAsia="Times New Roman" w:hAnsi="Times New Roman" w:cs="Times New Roman"/>
          <w:color w:val="000000" w:themeColor="text1"/>
          <w:sz w:val="24"/>
          <w:szCs w:val="24"/>
          <w:lang w:val="en-GB"/>
        </w:rPr>
        <w:t>, p.119497.</w:t>
      </w:r>
      <w:hyperlink r:id="rId55">
        <w:r w:rsidRPr="00085145">
          <w:rPr>
            <w:rFonts w:ascii="Times New Roman" w:eastAsia="Times New Roman" w:hAnsi="Times New Roman" w:cs="Times New Roman"/>
            <w:color w:val="000000" w:themeColor="text1"/>
            <w:sz w:val="24"/>
            <w:szCs w:val="24"/>
            <w:lang w:val="en-GB"/>
          </w:rPr>
          <w:t xml:space="preserve"> </w:t>
        </w:r>
      </w:hyperlink>
      <w:hyperlink r:id="rId56">
        <w:r w:rsidRPr="00085145">
          <w:rPr>
            <w:rFonts w:ascii="Times New Roman" w:eastAsia="Times New Roman" w:hAnsi="Times New Roman" w:cs="Times New Roman"/>
            <w:color w:val="000000" w:themeColor="text1"/>
            <w:sz w:val="24"/>
            <w:szCs w:val="24"/>
            <w:lang w:val="en-GB"/>
          </w:rPr>
          <w:t>https://www.academia.edu/download/65757788/Velter_et_al_2020.pdf</w:t>
        </w:r>
      </w:hyperlink>
    </w:p>
    <w:p w14:paraId="39F4A8B3"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85145">
        <w:rPr>
          <w:rFonts w:ascii="Times New Roman" w:eastAsia="Times New Roman" w:hAnsi="Times New Roman" w:cs="Times New Roman"/>
          <w:color w:val="000000" w:themeColor="text1"/>
          <w:sz w:val="24"/>
          <w:szCs w:val="24"/>
          <w:lang w:val="en-GB"/>
        </w:rPr>
        <w:t>Widya</w:t>
      </w:r>
      <w:proofErr w:type="spellEnd"/>
      <w:r w:rsidRPr="00085145">
        <w:rPr>
          <w:rFonts w:ascii="Times New Roman" w:eastAsia="Times New Roman" w:hAnsi="Times New Roman" w:cs="Times New Roman"/>
          <w:color w:val="000000" w:themeColor="text1"/>
          <w:sz w:val="24"/>
          <w:szCs w:val="24"/>
          <w:lang w:val="en-GB"/>
        </w:rPr>
        <w:t xml:space="preserve"> </w:t>
      </w:r>
      <w:proofErr w:type="spellStart"/>
      <w:r w:rsidRPr="00085145">
        <w:rPr>
          <w:rFonts w:ascii="Times New Roman" w:eastAsia="Times New Roman" w:hAnsi="Times New Roman" w:cs="Times New Roman"/>
          <w:color w:val="000000" w:themeColor="text1"/>
          <w:sz w:val="24"/>
          <w:szCs w:val="24"/>
          <w:lang w:val="en-GB"/>
        </w:rPr>
        <w:t>Yudha</w:t>
      </w:r>
      <w:proofErr w:type="spellEnd"/>
      <w:r w:rsidRPr="00085145">
        <w:rPr>
          <w:rFonts w:ascii="Times New Roman" w:eastAsia="Times New Roman" w:hAnsi="Times New Roman" w:cs="Times New Roman"/>
          <w:color w:val="000000" w:themeColor="text1"/>
          <w:sz w:val="24"/>
          <w:szCs w:val="24"/>
          <w:lang w:val="en-GB"/>
        </w:rPr>
        <w:t xml:space="preserve">, S. and </w:t>
      </w:r>
      <w:proofErr w:type="spellStart"/>
      <w:r w:rsidRPr="00085145">
        <w:rPr>
          <w:rFonts w:ascii="Times New Roman" w:eastAsia="Times New Roman" w:hAnsi="Times New Roman" w:cs="Times New Roman"/>
          <w:color w:val="000000" w:themeColor="text1"/>
          <w:sz w:val="24"/>
          <w:szCs w:val="24"/>
          <w:lang w:val="en-GB"/>
        </w:rPr>
        <w:t>Tjahjono</w:t>
      </w:r>
      <w:proofErr w:type="spellEnd"/>
      <w:r w:rsidRPr="00085145">
        <w:rPr>
          <w:rFonts w:ascii="Times New Roman" w:eastAsia="Times New Roman" w:hAnsi="Times New Roman" w:cs="Times New Roman"/>
          <w:color w:val="000000" w:themeColor="text1"/>
          <w:sz w:val="24"/>
          <w:szCs w:val="24"/>
          <w:lang w:val="en-GB"/>
        </w:rPr>
        <w:t>, B., (2019). Stakeholder mapping and analysis of the renewable energy industry in Indonesia. Energies, 12(4), p.602.</w:t>
      </w:r>
      <w:hyperlink r:id="rId57">
        <w:r w:rsidRPr="00085145">
          <w:rPr>
            <w:rFonts w:ascii="Times New Roman" w:eastAsia="Times New Roman" w:hAnsi="Times New Roman" w:cs="Times New Roman"/>
            <w:color w:val="000000" w:themeColor="text1"/>
            <w:sz w:val="24"/>
            <w:szCs w:val="24"/>
            <w:lang w:val="en-GB"/>
          </w:rPr>
          <w:t xml:space="preserve"> </w:t>
        </w:r>
      </w:hyperlink>
      <w:hyperlink r:id="rId58">
        <w:r w:rsidRPr="00085145">
          <w:rPr>
            <w:rFonts w:ascii="Times New Roman" w:eastAsia="Times New Roman" w:hAnsi="Times New Roman" w:cs="Times New Roman"/>
            <w:color w:val="000000" w:themeColor="text1"/>
            <w:sz w:val="24"/>
            <w:szCs w:val="24"/>
            <w:lang w:val="en-GB"/>
          </w:rPr>
          <w:t>https://www.mdpi.com/1996-1073/12/4/602/pdf</w:t>
        </w:r>
      </w:hyperlink>
      <w:r w:rsidRPr="00085145">
        <w:rPr>
          <w:rFonts w:ascii="Times New Roman" w:eastAsia="Times New Roman" w:hAnsi="Times New Roman" w:cs="Times New Roman"/>
          <w:color w:val="000000" w:themeColor="text1"/>
          <w:sz w:val="24"/>
          <w:szCs w:val="24"/>
          <w:lang w:val="en-GB"/>
        </w:rPr>
        <w:t>.</w:t>
      </w:r>
    </w:p>
    <w:p w14:paraId="79F8BE87" w14:textId="77777777" w:rsidR="00085145" w:rsidRPr="00085145" w:rsidRDefault="00085145">
      <w:pP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85145">
        <w:rPr>
          <w:rFonts w:ascii="Times New Roman" w:eastAsia="Times New Roman" w:hAnsi="Times New Roman" w:cs="Times New Roman"/>
          <w:color w:val="000000" w:themeColor="text1"/>
          <w:sz w:val="24"/>
          <w:szCs w:val="24"/>
          <w:lang w:val="en-GB"/>
        </w:rPr>
        <w:lastRenderedPageBreak/>
        <w:t>Wolsink</w:t>
      </w:r>
      <w:proofErr w:type="spellEnd"/>
      <w:r w:rsidRPr="00085145">
        <w:rPr>
          <w:rFonts w:ascii="Times New Roman" w:eastAsia="Times New Roman" w:hAnsi="Times New Roman" w:cs="Times New Roman"/>
          <w:color w:val="000000" w:themeColor="text1"/>
          <w:sz w:val="24"/>
          <w:szCs w:val="24"/>
          <w:lang w:val="en-GB"/>
        </w:rPr>
        <w:t>, M., (2020). Distributed energy systems as common goods: Socio-political acceptance of renewables in intelligent microgrids. Renewable and Sustainable Energy Reviews, 127, p.109841.</w:t>
      </w:r>
      <w:hyperlink r:id="rId59">
        <w:r w:rsidRPr="00085145">
          <w:rPr>
            <w:rFonts w:ascii="Times New Roman" w:eastAsia="Times New Roman" w:hAnsi="Times New Roman" w:cs="Times New Roman"/>
            <w:color w:val="000000" w:themeColor="text1"/>
            <w:sz w:val="24"/>
            <w:szCs w:val="24"/>
            <w:lang w:val="en-GB"/>
          </w:rPr>
          <w:t xml:space="preserve"> </w:t>
        </w:r>
      </w:hyperlink>
      <w:hyperlink r:id="rId60">
        <w:r w:rsidRPr="00085145">
          <w:rPr>
            <w:rFonts w:ascii="Times New Roman" w:eastAsia="Times New Roman" w:hAnsi="Times New Roman" w:cs="Times New Roman"/>
            <w:color w:val="000000" w:themeColor="text1"/>
            <w:sz w:val="24"/>
            <w:szCs w:val="24"/>
            <w:lang w:val="en-GB"/>
          </w:rPr>
          <w:t>https://www.sciencedirect.com/science/article/pii/S1364032120301350</w:t>
        </w:r>
      </w:hyperlink>
      <w:r w:rsidRPr="00085145">
        <w:rPr>
          <w:rFonts w:ascii="Times New Roman" w:eastAsia="Times New Roman" w:hAnsi="Times New Roman" w:cs="Times New Roman"/>
          <w:color w:val="000000" w:themeColor="text1"/>
          <w:sz w:val="24"/>
          <w:szCs w:val="24"/>
          <w:lang w:val="en-GB"/>
        </w:rPr>
        <w:t>.</w:t>
      </w:r>
    </w:p>
    <w:p w14:paraId="5D3340A3" w14:textId="77777777" w:rsidR="006C6232" w:rsidRPr="00B308A8" w:rsidRDefault="006C6232">
      <w:pPr>
        <w:spacing w:line="360" w:lineRule="auto"/>
        <w:jc w:val="both"/>
        <w:rPr>
          <w:rFonts w:ascii="Times New Roman" w:eastAsia="Times New Roman" w:hAnsi="Times New Roman" w:cs="Times New Roman"/>
          <w:sz w:val="24"/>
          <w:szCs w:val="24"/>
          <w:lang w:val="en-GB"/>
        </w:rPr>
      </w:pPr>
    </w:p>
    <w:sectPr w:rsidR="006C6232" w:rsidRPr="00B308A8" w:rsidSect="00B70DE8">
      <w:footerReference w:type="default" r:id="rId61"/>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DD6BCE" w14:textId="77777777" w:rsidR="009755BB" w:rsidRDefault="009755BB" w:rsidP="0032433A">
      <w:pPr>
        <w:spacing w:line="240" w:lineRule="auto"/>
      </w:pPr>
      <w:r>
        <w:separator/>
      </w:r>
    </w:p>
  </w:endnote>
  <w:endnote w:type="continuationSeparator" w:id="0">
    <w:p w14:paraId="31463C7B" w14:textId="77777777" w:rsidR="009755BB" w:rsidRDefault="009755BB" w:rsidP="003243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1"/>
    <w:family w:val="auto"/>
    <w:pitch w:val="variable"/>
    <w:sig w:usb0="0004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7304712"/>
      <w:docPartObj>
        <w:docPartGallery w:val="Page Numbers (Bottom of Page)"/>
        <w:docPartUnique/>
      </w:docPartObj>
    </w:sdtPr>
    <w:sdtEndPr>
      <w:rPr>
        <w:rFonts w:ascii="Times New Roman" w:hAnsi="Times New Roman" w:cs="Times New Roman"/>
        <w:noProof/>
        <w:sz w:val="20"/>
        <w:szCs w:val="20"/>
      </w:rPr>
    </w:sdtEndPr>
    <w:sdtContent>
      <w:p w14:paraId="795F1566" w14:textId="235A444B" w:rsidR="0032433A" w:rsidRPr="0032433A" w:rsidRDefault="0032433A">
        <w:pPr>
          <w:pStyle w:val="Footer"/>
          <w:jc w:val="right"/>
          <w:rPr>
            <w:rFonts w:ascii="Times New Roman" w:hAnsi="Times New Roman" w:cs="Times New Roman"/>
            <w:sz w:val="20"/>
            <w:szCs w:val="20"/>
          </w:rPr>
        </w:pPr>
        <w:r w:rsidRPr="0032433A">
          <w:rPr>
            <w:rFonts w:ascii="Times New Roman" w:hAnsi="Times New Roman" w:cs="Times New Roman"/>
            <w:sz w:val="20"/>
            <w:szCs w:val="20"/>
          </w:rPr>
          <w:fldChar w:fldCharType="begin"/>
        </w:r>
        <w:r w:rsidRPr="0032433A">
          <w:rPr>
            <w:rFonts w:ascii="Times New Roman" w:hAnsi="Times New Roman" w:cs="Times New Roman"/>
            <w:sz w:val="20"/>
            <w:szCs w:val="20"/>
          </w:rPr>
          <w:instrText xml:space="preserve"> PAGE   \* MERGEFORMAT </w:instrText>
        </w:r>
        <w:r w:rsidRPr="0032433A">
          <w:rPr>
            <w:rFonts w:ascii="Times New Roman" w:hAnsi="Times New Roman" w:cs="Times New Roman"/>
            <w:sz w:val="20"/>
            <w:szCs w:val="20"/>
          </w:rPr>
          <w:fldChar w:fldCharType="separate"/>
        </w:r>
        <w:r w:rsidRPr="0032433A">
          <w:rPr>
            <w:rFonts w:ascii="Times New Roman" w:hAnsi="Times New Roman" w:cs="Times New Roman"/>
            <w:noProof/>
            <w:sz w:val="20"/>
            <w:szCs w:val="20"/>
          </w:rPr>
          <w:t>2</w:t>
        </w:r>
        <w:r w:rsidRPr="0032433A">
          <w:rPr>
            <w:rFonts w:ascii="Times New Roman" w:hAnsi="Times New Roman" w:cs="Times New Roman"/>
            <w:noProof/>
            <w:sz w:val="20"/>
            <w:szCs w:val="20"/>
          </w:rPr>
          <w:fldChar w:fldCharType="end"/>
        </w:r>
      </w:p>
    </w:sdtContent>
  </w:sdt>
  <w:p w14:paraId="0EC8F360" w14:textId="77777777" w:rsidR="0032433A" w:rsidRDefault="00324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0F7A2E" w14:textId="77777777" w:rsidR="009755BB" w:rsidRDefault="009755BB" w:rsidP="0032433A">
      <w:pPr>
        <w:spacing w:line="240" w:lineRule="auto"/>
      </w:pPr>
      <w:r>
        <w:separator/>
      </w:r>
    </w:p>
  </w:footnote>
  <w:footnote w:type="continuationSeparator" w:id="0">
    <w:p w14:paraId="0E25499F" w14:textId="77777777" w:rsidR="009755BB" w:rsidRDefault="009755BB" w:rsidP="003243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C52BF"/>
    <w:multiLevelType w:val="multilevel"/>
    <w:tmpl w:val="6DA83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EB26AF"/>
    <w:multiLevelType w:val="multilevel"/>
    <w:tmpl w:val="609A6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D77EFD"/>
    <w:multiLevelType w:val="multilevel"/>
    <w:tmpl w:val="2000F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9C20807"/>
    <w:multiLevelType w:val="multilevel"/>
    <w:tmpl w:val="3C9C8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C9F04C3"/>
    <w:multiLevelType w:val="multilevel"/>
    <w:tmpl w:val="D66EF5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F6C119D"/>
    <w:multiLevelType w:val="multilevel"/>
    <w:tmpl w:val="CA98AA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4AC4E91"/>
    <w:multiLevelType w:val="multilevel"/>
    <w:tmpl w:val="B6BE2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AF1E22"/>
    <w:multiLevelType w:val="multilevel"/>
    <w:tmpl w:val="6DEE9D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AF177A1"/>
    <w:multiLevelType w:val="multilevel"/>
    <w:tmpl w:val="3F24B1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90E6839"/>
    <w:multiLevelType w:val="multilevel"/>
    <w:tmpl w:val="5AFA9C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5"/>
  </w:num>
  <w:num w:numId="4">
    <w:abstractNumId w:val="7"/>
  </w:num>
  <w:num w:numId="5">
    <w:abstractNumId w:val="6"/>
  </w:num>
  <w:num w:numId="6">
    <w:abstractNumId w:val="9"/>
  </w:num>
  <w:num w:numId="7">
    <w:abstractNumId w:val="8"/>
  </w:num>
  <w:num w:numId="8">
    <w:abstractNumId w:val="1"/>
  </w:num>
  <w:num w:numId="9">
    <w:abstractNumId w:val="0"/>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6232"/>
    <w:rsid w:val="000033DF"/>
    <w:rsid w:val="0002714D"/>
    <w:rsid w:val="00085145"/>
    <w:rsid w:val="000E4731"/>
    <w:rsid w:val="001C0F07"/>
    <w:rsid w:val="001F4404"/>
    <w:rsid w:val="001F4D64"/>
    <w:rsid w:val="00260583"/>
    <w:rsid w:val="002C3E45"/>
    <w:rsid w:val="002D1E86"/>
    <w:rsid w:val="00316FE2"/>
    <w:rsid w:val="0032433A"/>
    <w:rsid w:val="00370398"/>
    <w:rsid w:val="003A199D"/>
    <w:rsid w:val="003B384D"/>
    <w:rsid w:val="003E410B"/>
    <w:rsid w:val="00430797"/>
    <w:rsid w:val="00443ABD"/>
    <w:rsid w:val="004679BA"/>
    <w:rsid w:val="00486EF5"/>
    <w:rsid w:val="004A5C06"/>
    <w:rsid w:val="00581896"/>
    <w:rsid w:val="005838A0"/>
    <w:rsid w:val="005934ED"/>
    <w:rsid w:val="005C1579"/>
    <w:rsid w:val="006259D1"/>
    <w:rsid w:val="006823C4"/>
    <w:rsid w:val="006C6232"/>
    <w:rsid w:val="006E6A19"/>
    <w:rsid w:val="007527C0"/>
    <w:rsid w:val="00883E9C"/>
    <w:rsid w:val="008D31C7"/>
    <w:rsid w:val="009755BB"/>
    <w:rsid w:val="009A0482"/>
    <w:rsid w:val="00A22869"/>
    <w:rsid w:val="00AA5716"/>
    <w:rsid w:val="00B308A8"/>
    <w:rsid w:val="00B70DE8"/>
    <w:rsid w:val="00CB3510"/>
    <w:rsid w:val="00D02976"/>
    <w:rsid w:val="00D601C3"/>
    <w:rsid w:val="00DD5C0C"/>
    <w:rsid w:val="00E17592"/>
    <w:rsid w:val="00E2091E"/>
    <w:rsid w:val="00E6719A"/>
    <w:rsid w:val="00F27337"/>
    <w:rsid w:val="00FF573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D121D"/>
  <w15:docId w15:val="{ACBBE3B6-63C4-4E5B-8313-8E6CF22EC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007527C0"/>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2433A"/>
    <w:pPr>
      <w:tabs>
        <w:tab w:val="center" w:pos="4513"/>
        <w:tab w:val="right" w:pos="9026"/>
      </w:tabs>
      <w:spacing w:line="240" w:lineRule="auto"/>
    </w:pPr>
  </w:style>
  <w:style w:type="character" w:customStyle="1" w:styleId="HeaderChar">
    <w:name w:val="Header Char"/>
    <w:basedOn w:val="DefaultParagraphFont"/>
    <w:link w:val="Header"/>
    <w:uiPriority w:val="99"/>
    <w:rsid w:val="0032433A"/>
  </w:style>
  <w:style w:type="paragraph" w:styleId="Footer">
    <w:name w:val="footer"/>
    <w:basedOn w:val="Normal"/>
    <w:link w:val="FooterChar"/>
    <w:uiPriority w:val="99"/>
    <w:unhideWhenUsed/>
    <w:rsid w:val="0032433A"/>
    <w:pPr>
      <w:tabs>
        <w:tab w:val="center" w:pos="4513"/>
        <w:tab w:val="right" w:pos="9026"/>
      </w:tabs>
      <w:spacing w:line="240" w:lineRule="auto"/>
    </w:pPr>
  </w:style>
  <w:style w:type="character" w:customStyle="1" w:styleId="FooterChar">
    <w:name w:val="Footer Char"/>
    <w:basedOn w:val="DefaultParagraphFont"/>
    <w:link w:val="Footer"/>
    <w:uiPriority w:val="99"/>
    <w:rsid w:val="0032433A"/>
  </w:style>
  <w:style w:type="paragraph" w:styleId="TOCHeading">
    <w:name w:val="TOC Heading"/>
    <w:basedOn w:val="Heading1"/>
    <w:next w:val="Normal"/>
    <w:uiPriority w:val="39"/>
    <w:unhideWhenUsed/>
    <w:qFormat/>
    <w:rsid w:val="000E473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E4731"/>
    <w:pPr>
      <w:spacing w:after="100"/>
    </w:pPr>
  </w:style>
  <w:style w:type="character" w:styleId="Hyperlink">
    <w:name w:val="Hyperlink"/>
    <w:basedOn w:val="DefaultParagraphFont"/>
    <w:uiPriority w:val="99"/>
    <w:unhideWhenUsed/>
    <w:rsid w:val="000E47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513fe8ef6746b000da4bab5/Energy_Trends_September_2023.pdf" TargetMode="External"/><Relationship Id="rId18" Type="http://schemas.openxmlformats.org/officeDocument/2006/relationships/hyperlink" Target="https://www.akademiabaru.com/submit/index.php/progee/article/download/2395/2430" TargetMode="External"/><Relationship Id="rId26" Type="http://schemas.openxmlformats.org/officeDocument/2006/relationships/hyperlink" Target="https://link.springer.com/article/10.1007/s10551-019-04112-z" TargetMode="External"/><Relationship Id="rId39" Type="http://schemas.openxmlformats.org/officeDocument/2006/relationships/hyperlink" Target="https://www.sciencedirect.com/science/article/pii/S096014811831468X" TargetMode="External"/><Relationship Id="rId21" Type="http://schemas.openxmlformats.org/officeDocument/2006/relationships/hyperlink" Target="https://www.econstor.eu/bitstream/10419/248244/1/sais-cari-bp03.pdf" TargetMode="External"/><Relationship Id="rId34" Type="http://schemas.openxmlformats.org/officeDocument/2006/relationships/hyperlink" Target="https://www.intechopen.com/chapters/70874" TargetMode="External"/><Relationship Id="rId42" Type="http://schemas.openxmlformats.org/officeDocument/2006/relationships/hyperlink" Target="https://www.researchgate.net/profile/Mohammed-Nuseir/publication/342439314_The_effects_of_sponsorship_on_the_promotion_of_sports_events/links/5ef489ac92851c35353fd19b/The-effects-of-sponsorship-on-the-promotion-of-sports-events.pdf" TargetMode="External"/><Relationship Id="rId47" Type="http://schemas.openxmlformats.org/officeDocument/2006/relationships/hyperlink" Target="https://library.oapen.org/bitstream/handle/20.500.12657/43418/external_content.pdf?sequence=1" TargetMode="External"/><Relationship Id="rId50" Type="http://schemas.openxmlformats.org/officeDocument/2006/relationships/hyperlink" Target="https://www.mdpi.com/2071-1050/13/6/3178/pdf" TargetMode="External"/><Relationship Id="rId55" Type="http://schemas.openxmlformats.org/officeDocument/2006/relationships/hyperlink" Target="https://www.academia.edu/download/65757788/Velter_et_al_2020.pdf"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pii/S0929119918307132" TargetMode="External"/><Relationship Id="rId29" Type="http://schemas.openxmlformats.org/officeDocument/2006/relationships/hyperlink" Target="https://mpra.ub.uni-muenchen.de/109671/1/MPRA_paper_109671.pdf" TargetMode="External"/><Relationship Id="rId11" Type="http://schemas.openxmlformats.org/officeDocument/2006/relationships/hyperlink" Target="https://www.researchgate.net/profile/Akwesi-Assensoh-Kodua/publication/335080997_The_resource-based_view_a_tool_of_key_competency_for_competitive_advantage/links/5d4ea3a24585153e594a013a/The-resource-based-view-a-tool-of-key-competency-for-competitive-advantage.pdf" TargetMode="External"/><Relationship Id="rId24" Type="http://schemas.openxmlformats.org/officeDocument/2006/relationships/hyperlink" Target="https://www.engreensolutions.com/about-us/" TargetMode="External"/><Relationship Id="rId32" Type="http://schemas.openxmlformats.org/officeDocument/2006/relationships/hyperlink" Target="https://www.researchgate.net/profile/Rizwan-Khan-9/publication/358041567_Impact_of_network_structure_on_sustainable_competitive_performance_among_Pakistani_small_and_medium_enterprises_does_government_financial_support_matter/links/61ed305cdafcdb25fd475398/Impact-of-network-structure-on-sustainable-competitive-performance-among-Pakistani-small-and-medium-enterprises-does-government-financial-support-matter.pdf?_sg%5B0%5D=started_experiment_milestone&amp;origin=journalDetail&amp;_rtd=e30%3D" TargetMode="External"/><Relationship Id="rId37" Type="http://schemas.openxmlformats.org/officeDocument/2006/relationships/hyperlink" Target="https://gala.gre.ac.uk/id/eprint/26134/3/26134%20ADEBANJO_Prioritisation_Of_Sustainable_Supply_Chain_Practices_%28AAM%29_2019.pdf" TargetMode="External"/><Relationship Id="rId40" Type="http://schemas.openxmlformats.org/officeDocument/2006/relationships/hyperlink" Target="https://www.sciencedirect.com/science/article/pii/S096014811831468X" TargetMode="External"/><Relationship Id="rId45" Type="http://schemas.openxmlformats.org/officeDocument/2006/relationships/hyperlink" Target="https://www.sciencedirect.com/science/article/pii/S2211467X19300574" TargetMode="External"/><Relationship Id="rId53" Type="http://schemas.openxmlformats.org/officeDocument/2006/relationships/hyperlink" Target="https://www.academia.edu/download/65757788/Velter_et_al_2020.pdf" TargetMode="External"/><Relationship Id="rId58" Type="http://schemas.openxmlformats.org/officeDocument/2006/relationships/hyperlink" Target="https://www.mdpi.com/1996-1073/12/4/602/pdf"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www.akademiabaru.com/submit/index.php/progee/article/download/2395/2430" TargetMode="External"/><Relationship Id="rId14" Type="http://schemas.openxmlformats.org/officeDocument/2006/relationships/hyperlink" Target="https://jaybarney.org/wp-content/uploads/2022/05/24-Bold-Voices-and-New-Opportunities-An-Expanded-Research-Agenda-for-the-Resource-Based-View.pdf" TargetMode="External"/><Relationship Id="rId22" Type="http://schemas.openxmlformats.org/officeDocument/2006/relationships/hyperlink" Target="https://www.sciencedirect.com/science/article/pii/S2352484720312257" TargetMode="External"/><Relationship Id="rId27" Type="http://schemas.openxmlformats.org/officeDocument/2006/relationships/hyperlink" Target="https://www.ncbi.nlm.nih.gov/pmc/articles/PMC7262507/" TargetMode="External"/><Relationship Id="rId30" Type="http://schemas.openxmlformats.org/officeDocument/2006/relationships/hyperlink" Target="https://mpra.ub.uni-muenchen.de/109671/1/MPRA_paper_109671.pdf" TargetMode="External"/><Relationship Id="rId35" Type="http://schemas.openxmlformats.org/officeDocument/2006/relationships/hyperlink" Target="https://www.tandfonline.com/doi/pdf/10.1080/03075079.2020.1749254" TargetMode="External"/><Relationship Id="rId43" Type="http://schemas.openxmlformats.org/officeDocument/2006/relationships/hyperlink" Target="https://www.sciencedirect.com/science/article/am/pii/S2211339821000332" TargetMode="External"/><Relationship Id="rId48" Type="http://schemas.openxmlformats.org/officeDocument/2006/relationships/hyperlink" Target="https://library.oapen.org/bitstream/handle/20.500.12657/43418/external_content.pdf?sequence=1" TargetMode="External"/><Relationship Id="rId56" Type="http://schemas.openxmlformats.org/officeDocument/2006/relationships/hyperlink" Target="https://www.academia.edu/download/65757788/Velter_et_al_2020.pdf" TargetMode="External"/><Relationship Id="rId8" Type="http://schemas.openxmlformats.org/officeDocument/2006/relationships/hyperlink" Target="https://www.sciencedirect.com/science/article/am/pii/S0959652621000548" TargetMode="External"/><Relationship Id="rId51" Type="http://schemas.openxmlformats.org/officeDocument/2006/relationships/hyperlink" Target="https://scholar.google.com/scholar?output=instlink&amp;q=info:LzQOwwTRCfwJ:scholar.google.com/&amp;hl=en&amp;as_sdt=0,5&amp;as_ylo=2019&amp;as_vis=1&amp;scillfp=5613868998511642365&amp;oi=lle" TargetMode="External"/><Relationship Id="rId3" Type="http://schemas.openxmlformats.org/officeDocument/2006/relationships/styles" Target="styles.xml"/><Relationship Id="rId12" Type="http://schemas.openxmlformats.org/officeDocument/2006/relationships/hyperlink" Target="https://assets.publishing.service.gov.uk/media/6513fe8ef6746b000da4bab5/Energy_Trends_September_2023.pdf" TargetMode="External"/><Relationship Id="rId17" Type="http://schemas.openxmlformats.org/officeDocument/2006/relationships/hyperlink" Target="https://www.sciencedirect.com/science/article/pii/S0929119918307132" TargetMode="External"/><Relationship Id="rId25" Type="http://schemas.openxmlformats.org/officeDocument/2006/relationships/hyperlink" Target="https://link.springer.com/article/10.1007/s10551-019-04112-z" TargetMode="External"/><Relationship Id="rId33" Type="http://schemas.openxmlformats.org/officeDocument/2006/relationships/hyperlink" Target="https://www.intechopen.com/chapters/70874" TargetMode="External"/><Relationship Id="rId38" Type="http://schemas.openxmlformats.org/officeDocument/2006/relationships/hyperlink" Target="https://gala.gre.ac.uk/id/eprint/26134/3/26134%20ADEBANJO_Prioritisation_Of_Sustainable_Supply_Chain_Practices_%28AAM%29_2019.pdf" TargetMode="External"/><Relationship Id="rId46" Type="http://schemas.openxmlformats.org/officeDocument/2006/relationships/hyperlink" Target="https://www.sciencedirect.com/science/article/pii/S2211467X19300574" TargetMode="External"/><Relationship Id="rId59" Type="http://schemas.openxmlformats.org/officeDocument/2006/relationships/hyperlink" Target="https://www.sciencedirect.com/science/article/pii/S1364032120301350" TargetMode="External"/><Relationship Id="rId20" Type="http://schemas.openxmlformats.org/officeDocument/2006/relationships/hyperlink" Target="https://www.econstor.eu/bitstream/10419/248244/1/sais-cari-bp03.pdf" TargetMode="External"/><Relationship Id="rId41" Type="http://schemas.openxmlformats.org/officeDocument/2006/relationships/hyperlink" Target="https://www.researchgate.net/profile/Mohammed-Nuseir/publication/342439314_The_effects_of_sponsorship_on_the_promotion_of_sports_events/links/5ef489ac92851c35353fd19b/The-effects-of-sponsorship-on-the-promotion-of-sports-events.pdf" TargetMode="External"/><Relationship Id="rId54" Type="http://schemas.openxmlformats.org/officeDocument/2006/relationships/hyperlink" Target="https://www.academia.edu/download/65757788/Velter_et_al_2020.pdf"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jaybarney.org/wp-content/uploads/2022/05/24-Bold-Voices-and-New-Opportunities-An-Expanded-Research-Agenda-for-the-Resource-Based-View.pdf" TargetMode="External"/><Relationship Id="rId23" Type="http://schemas.openxmlformats.org/officeDocument/2006/relationships/hyperlink" Target="https://www.sciencedirect.com/science/article/pii/S2352484720312257" TargetMode="External"/><Relationship Id="rId28" Type="http://schemas.openxmlformats.org/officeDocument/2006/relationships/hyperlink" Target="https://www.ncbi.nlm.nih.gov/pmc/articles/PMC7262507/" TargetMode="External"/><Relationship Id="rId36" Type="http://schemas.openxmlformats.org/officeDocument/2006/relationships/hyperlink" Target="https://www.tandfonline.com/doi/pdf/10.1080/03075079.2020.1749254" TargetMode="External"/><Relationship Id="rId49" Type="http://schemas.openxmlformats.org/officeDocument/2006/relationships/hyperlink" Target="https://www.mdpi.com/2071-1050/13/6/3178/pdf" TargetMode="External"/><Relationship Id="rId57" Type="http://schemas.openxmlformats.org/officeDocument/2006/relationships/hyperlink" Target="https://www.mdpi.com/1996-1073/12/4/602/pdf" TargetMode="External"/><Relationship Id="rId10" Type="http://schemas.openxmlformats.org/officeDocument/2006/relationships/hyperlink" Target="https://www.researchgate.net/profile/Akwesi-Assensoh-Kodua/publication/335080997_The_resource-based_view_a_tool_of_key_competency_for_competitive_advantage/links/5d4ea3a24585153e594a013a/The-resource-based-view-a-tool-of-key-competency-for-competitive-advantage.pdf" TargetMode="External"/><Relationship Id="rId31" Type="http://schemas.openxmlformats.org/officeDocument/2006/relationships/hyperlink" Target="https://www.researchgate.net/profile/Rizwan-Khan-9/publication/358041567_Impact_of_network_structure_on_sustainable_competitive_performance_among_Pakistani_small_and_medium_enterprises_does_government_financial_support_matter/links/61ed305cdafcdb25fd475398/Impact-of-network-structure-on-sustainable-competitive-performance-among-Pakistani-small-and-medium-enterprises-does-government-financial-support-matter.pdf?_sg%5B0%5D=started_experiment_milestone&amp;origin=journalDetail&amp;_rtd=e30%3D" TargetMode="External"/><Relationship Id="rId44" Type="http://schemas.openxmlformats.org/officeDocument/2006/relationships/hyperlink" Target="https://www.sciencedirect.com/science/article/am/pii/S2211339821000332" TargetMode="External"/><Relationship Id="rId52" Type="http://schemas.openxmlformats.org/officeDocument/2006/relationships/hyperlink" Target="https://scholar.google.com/scholar?output=instlink&amp;q=info:LzQOwwTRCfwJ:scholar.google.com/&amp;hl=en&amp;as_sdt=0,5&amp;as_ylo=2019&amp;as_vis=1&amp;scillfp=5613868998511642365&amp;oi=lle" TargetMode="External"/><Relationship Id="rId60" Type="http://schemas.openxmlformats.org/officeDocument/2006/relationships/hyperlink" Target="https://www.sciencedirect.com/science/article/pii/S1364032120301350" TargetMode="External"/><Relationship Id="rId4" Type="http://schemas.openxmlformats.org/officeDocument/2006/relationships/settings" Target="settings.xml"/><Relationship Id="rId9" Type="http://schemas.openxmlformats.org/officeDocument/2006/relationships/hyperlink" Target="https://www.sciencedirect.com/science/article/am/pii/S09596526210005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9C751-10F4-4B63-AB6E-8B0FDE506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4877</Words>
  <Characters>27799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Dreams</dc:creator>
  <cp:lastModifiedBy>HP</cp:lastModifiedBy>
  <cp:revision>2</cp:revision>
  <dcterms:created xsi:type="dcterms:W3CDTF">2023-12-06T22:04:00Z</dcterms:created>
  <dcterms:modified xsi:type="dcterms:W3CDTF">2023-12-06T22:04:00Z</dcterms:modified>
</cp:coreProperties>
</file>