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73F50" w14:textId="03A06780" w:rsidR="00C726A5" w:rsidRDefault="00F00B40"/>
    <w:p w14:paraId="3BAF470F" w14:textId="4E45CEB5" w:rsidR="00D47165" w:rsidRDefault="00D47165"/>
    <w:p w14:paraId="6717E1CC" w14:textId="1A3E4C78" w:rsidR="00D47165" w:rsidRDefault="00D47165"/>
    <w:p w14:paraId="630846A6" w14:textId="4F8B2AD7" w:rsidR="00D47165" w:rsidRDefault="00D47165"/>
    <w:p w14:paraId="28F76076" w14:textId="353C46FD" w:rsidR="00D47165" w:rsidRDefault="00D47165"/>
    <w:p w14:paraId="647C339F" w14:textId="0BD54131" w:rsidR="00D47165" w:rsidRDefault="00D47165"/>
    <w:p w14:paraId="0F32B3E5" w14:textId="272C096C" w:rsidR="00D47165" w:rsidRDefault="00D47165"/>
    <w:p w14:paraId="5F7234AC" w14:textId="3B5B8C6B" w:rsidR="00D47165" w:rsidRDefault="00D47165"/>
    <w:p w14:paraId="4226A7DB" w14:textId="6002653B" w:rsidR="00D47165" w:rsidRDefault="00D47165"/>
    <w:p w14:paraId="56F27F1E" w14:textId="30039750" w:rsidR="00D47165" w:rsidRDefault="00D47165"/>
    <w:p w14:paraId="14D0A3BE" w14:textId="23267509" w:rsidR="00D47165" w:rsidRPr="00D47165" w:rsidRDefault="00D47165">
      <w:pPr>
        <w:rPr>
          <w:rFonts w:ascii="Arial" w:hAnsi="Arial" w:cs="Arial"/>
          <w:sz w:val="40"/>
          <w:szCs w:val="40"/>
        </w:rPr>
      </w:pPr>
    </w:p>
    <w:p w14:paraId="156498EA" w14:textId="5227DE36" w:rsidR="00D47165" w:rsidRPr="00D47165" w:rsidRDefault="00D47165" w:rsidP="00D47165">
      <w:pPr>
        <w:jc w:val="center"/>
        <w:rPr>
          <w:rFonts w:ascii="Arial" w:hAnsi="Arial" w:cs="Arial"/>
          <w:sz w:val="40"/>
          <w:szCs w:val="40"/>
        </w:rPr>
      </w:pPr>
      <w:r w:rsidRPr="00D47165">
        <w:rPr>
          <w:rFonts w:ascii="Arial" w:hAnsi="Arial" w:cs="Arial"/>
          <w:sz w:val="40"/>
          <w:szCs w:val="40"/>
        </w:rPr>
        <w:t>Jack Hussey</w:t>
      </w:r>
    </w:p>
    <w:p w14:paraId="5E84A8D7" w14:textId="2131183B" w:rsidR="00D47165" w:rsidRPr="00D47165" w:rsidRDefault="00D47165" w:rsidP="00D47165">
      <w:pPr>
        <w:jc w:val="center"/>
        <w:rPr>
          <w:rFonts w:ascii="Arial" w:hAnsi="Arial" w:cs="Arial"/>
          <w:sz w:val="40"/>
          <w:szCs w:val="40"/>
        </w:rPr>
      </w:pPr>
      <w:r w:rsidRPr="00D47165">
        <w:rPr>
          <w:rFonts w:ascii="Arial" w:hAnsi="Arial" w:cs="Arial"/>
          <w:sz w:val="40"/>
          <w:szCs w:val="40"/>
        </w:rPr>
        <w:t>1900103</w:t>
      </w:r>
    </w:p>
    <w:p w14:paraId="737B4B13" w14:textId="5BFC0838" w:rsidR="00D47165" w:rsidRPr="00D47165" w:rsidRDefault="00D47165" w:rsidP="00D47165">
      <w:pPr>
        <w:jc w:val="center"/>
        <w:rPr>
          <w:rFonts w:ascii="Arial" w:hAnsi="Arial" w:cs="Arial"/>
          <w:sz w:val="40"/>
          <w:szCs w:val="40"/>
        </w:rPr>
      </w:pPr>
    </w:p>
    <w:p w14:paraId="6ED430F8" w14:textId="6AEC3FE2" w:rsidR="00D47165" w:rsidRDefault="00D47165" w:rsidP="00D47165">
      <w:pPr>
        <w:jc w:val="center"/>
        <w:rPr>
          <w:rFonts w:ascii="Arial" w:hAnsi="Arial" w:cs="Arial"/>
          <w:sz w:val="40"/>
          <w:szCs w:val="40"/>
        </w:rPr>
      </w:pPr>
      <w:r w:rsidRPr="00D47165">
        <w:rPr>
          <w:rFonts w:ascii="Arial" w:hAnsi="Arial" w:cs="Arial"/>
          <w:sz w:val="40"/>
          <w:szCs w:val="40"/>
        </w:rPr>
        <w:t>ECAD6008</w:t>
      </w:r>
    </w:p>
    <w:p w14:paraId="045BC428" w14:textId="77777777" w:rsidR="00D47165" w:rsidRPr="00D47165" w:rsidRDefault="00D47165" w:rsidP="00D47165">
      <w:pPr>
        <w:jc w:val="center"/>
        <w:rPr>
          <w:rFonts w:ascii="Arial" w:hAnsi="Arial" w:cs="Arial"/>
          <w:sz w:val="40"/>
          <w:szCs w:val="40"/>
        </w:rPr>
      </w:pPr>
    </w:p>
    <w:p w14:paraId="07A8FD5C" w14:textId="77777777" w:rsidR="00D47165" w:rsidRPr="00D47165" w:rsidRDefault="00D47165" w:rsidP="00D47165">
      <w:pPr>
        <w:jc w:val="center"/>
        <w:rPr>
          <w:rFonts w:ascii="Arial" w:hAnsi="Arial" w:cs="Arial"/>
          <w:sz w:val="40"/>
          <w:szCs w:val="40"/>
        </w:rPr>
      </w:pPr>
      <w:r w:rsidRPr="00D47165">
        <w:rPr>
          <w:rFonts w:ascii="Arial" w:hAnsi="Arial" w:cs="Arial"/>
          <w:sz w:val="40"/>
          <w:szCs w:val="40"/>
        </w:rPr>
        <w:t xml:space="preserve">Professional and Pedagogic Studies: </w:t>
      </w:r>
    </w:p>
    <w:p w14:paraId="1DA9EEE3" w14:textId="6D154A0F" w:rsidR="00D47165" w:rsidRPr="00D47165" w:rsidRDefault="00D47165" w:rsidP="00D47165">
      <w:pPr>
        <w:jc w:val="center"/>
        <w:rPr>
          <w:rFonts w:ascii="Arial" w:hAnsi="Arial" w:cs="Arial"/>
          <w:sz w:val="40"/>
          <w:szCs w:val="40"/>
        </w:rPr>
      </w:pPr>
      <w:r w:rsidRPr="00D47165">
        <w:rPr>
          <w:rFonts w:ascii="Arial" w:hAnsi="Arial" w:cs="Arial"/>
          <w:sz w:val="40"/>
          <w:szCs w:val="40"/>
        </w:rPr>
        <w:t>Leading the Learning:</w:t>
      </w:r>
    </w:p>
    <w:p w14:paraId="64C710DE" w14:textId="4F80DA2B" w:rsidR="00D47165" w:rsidRDefault="00D47165" w:rsidP="00D47165">
      <w:pPr>
        <w:jc w:val="center"/>
        <w:rPr>
          <w:rFonts w:ascii="Arial" w:hAnsi="Arial" w:cs="Arial"/>
          <w:sz w:val="40"/>
          <w:szCs w:val="40"/>
        </w:rPr>
      </w:pPr>
      <w:r w:rsidRPr="00D47165">
        <w:rPr>
          <w:rFonts w:ascii="Arial" w:hAnsi="Arial" w:cs="Arial"/>
          <w:sz w:val="40"/>
          <w:szCs w:val="40"/>
        </w:rPr>
        <w:t>What, how and why am I teaching?</w:t>
      </w:r>
    </w:p>
    <w:p w14:paraId="1D3E80D6" w14:textId="01E143B9" w:rsidR="00D47165" w:rsidRDefault="00D47165" w:rsidP="00D47165">
      <w:pPr>
        <w:jc w:val="center"/>
        <w:rPr>
          <w:rFonts w:ascii="Arial" w:hAnsi="Arial" w:cs="Arial"/>
          <w:sz w:val="40"/>
          <w:szCs w:val="40"/>
        </w:rPr>
      </w:pPr>
    </w:p>
    <w:p w14:paraId="39EFC99A" w14:textId="3F15F808" w:rsidR="00D47165" w:rsidRDefault="00D47165" w:rsidP="00D47165">
      <w:pPr>
        <w:jc w:val="center"/>
        <w:rPr>
          <w:rFonts w:ascii="Arial" w:hAnsi="Arial" w:cs="Arial"/>
          <w:sz w:val="40"/>
          <w:szCs w:val="40"/>
        </w:rPr>
      </w:pPr>
    </w:p>
    <w:p w14:paraId="48D928A4" w14:textId="4DF8FE55" w:rsidR="00D47165" w:rsidRDefault="00D47165" w:rsidP="00D47165">
      <w:pPr>
        <w:jc w:val="center"/>
        <w:rPr>
          <w:rFonts w:ascii="Arial" w:hAnsi="Arial" w:cs="Arial"/>
          <w:sz w:val="40"/>
          <w:szCs w:val="40"/>
        </w:rPr>
      </w:pPr>
    </w:p>
    <w:p w14:paraId="6441EC27" w14:textId="500D75E0" w:rsidR="00D47165" w:rsidRDefault="00D47165" w:rsidP="00D47165">
      <w:pPr>
        <w:jc w:val="center"/>
        <w:rPr>
          <w:rFonts w:ascii="Arial" w:hAnsi="Arial" w:cs="Arial"/>
          <w:sz w:val="40"/>
          <w:szCs w:val="40"/>
        </w:rPr>
      </w:pPr>
    </w:p>
    <w:p w14:paraId="2F6FE6D2" w14:textId="72F6D4F6" w:rsidR="00D47165" w:rsidRDefault="00D47165" w:rsidP="00D47165">
      <w:pPr>
        <w:jc w:val="center"/>
        <w:rPr>
          <w:rFonts w:ascii="Arial" w:hAnsi="Arial" w:cs="Arial"/>
          <w:sz w:val="40"/>
          <w:szCs w:val="40"/>
        </w:rPr>
      </w:pPr>
    </w:p>
    <w:p w14:paraId="0254D6EF" w14:textId="0BC64227" w:rsidR="00D47165" w:rsidRDefault="00D47165" w:rsidP="00D47165">
      <w:pPr>
        <w:jc w:val="center"/>
        <w:rPr>
          <w:rFonts w:ascii="Arial" w:hAnsi="Arial" w:cs="Arial"/>
          <w:sz w:val="40"/>
          <w:szCs w:val="40"/>
        </w:rPr>
      </w:pPr>
    </w:p>
    <w:p w14:paraId="4FE495E8" w14:textId="0F57B78C" w:rsidR="00D47165" w:rsidRDefault="00D47165" w:rsidP="00D47165">
      <w:pPr>
        <w:jc w:val="center"/>
        <w:rPr>
          <w:rFonts w:ascii="Arial" w:hAnsi="Arial" w:cs="Arial"/>
          <w:sz w:val="40"/>
          <w:szCs w:val="40"/>
        </w:rPr>
      </w:pPr>
    </w:p>
    <w:p w14:paraId="33292AFC" w14:textId="4D62D712" w:rsidR="00D47165" w:rsidRDefault="00D47165" w:rsidP="00D47165">
      <w:pPr>
        <w:jc w:val="center"/>
        <w:rPr>
          <w:rFonts w:ascii="Arial" w:hAnsi="Arial" w:cs="Arial"/>
          <w:sz w:val="40"/>
          <w:szCs w:val="40"/>
        </w:rPr>
      </w:pPr>
    </w:p>
    <w:p w14:paraId="63E198FD" w14:textId="60B71EBD" w:rsidR="00D47165" w:rsidRDefault="00D47165" w:rsidP="00D47165">
      <w:pPr>
        <w:jc w:val="center"/>
        <w:rPr>
          <w:rFonts w:ascii="Arial" w:hAnsi="Arial" w:cs="Arial"/>
          <w:sz w:val="40"/>
          <w:szCs w:val="40"/>
        </w:rPr>
      </w:pPr>
    </w:p>
    <w:p w14:paraId="6C232A06" w14:textId="1C102191" w:rsidR="00D47165" w:rsidRDefault="00D47165" w:rsidP="00D47165">
      <w:pPr>
        <w:jc w:val="center"/>
        <w:rPr>
          <w:rFonts w:ascii="Arial" w:hAnsi="Arial" w:cs="Arial"/>
          <w:sz w:val="40"/>
          <w:szCs w:val="40"/>
        </w:rPr>
      </w:pPr>
    </w:p>
    <w:p w14:paraId="31E4750B" w14:textId="246AF7C5" w:rsidR="00D47165" w:rsidRDefault="00D47165" w:rsidP="00D47165">
      <w:pPr>
        <w:jc w:val="center"/>
        <w:rPr>
          <w:rFonts w:ascii="Arial" w:hAnsi="Arial" w:cs="Arial"/>
          <w:sz w:val="40"/>
          <w:szCs w:val="40"/>
        </w:rPr>
      </w:pPr>
    </w:p>
    <w:p w14:paraId="36B01310" w14:textId="3E631CC2" w:rsidR="00D47165" w:rsidRDefault="00D47165" w:rsidP="00D47165">
      <w:pPr>
        <w:jc w:val="center"/>
        <w:rPr>
          <w:rFonts w:ascii="Arial" w:hAnsi="Arial" w:cs="Arial"/>
          <w:sz w:val="40"/>
          <w:szCs w:val="40"/>
        </w:rPr>
      </w:pPr>
    </w:p>
    <w:p w14:paraId="7B531517" w14:textId="3D5D12A9" w:rsidR="00D47165" w:rsidRDefault="00D47165" w:rsidP="00D47165">
      <w:pPr>
        <w:jc w:val="center"/>
        <w:rPr>
          <w:rFonts w:ascii="Arial" w:hAnsi="Arial" w:cs="Arial"/>
          <w:sz w:val="40"/>
          <w:szCs w:val="40"/>
        </w:rPr>
      </w:pPr>
    </w:p>
    <w:p w14:paraId="36A1A840" w14:textId="72C06455" w:rsidR="00D47165" w:rsidRDefault="00D47165" w:rsidP="00D47165">
      <w:pPr>
        <w:jc w:val="center"/>
        <w:rPr>
          <w:rFonts w:ascii="Arial" w:hAnsi="Arial" w:cs="Arial"/>
          <w:sz w:val="40"/>
          <w:szCs w:val="40"/>
        </w:rPr>
      </w:pPr>
    </w:p>
    <w:p w14:paraId="42EEA8C1" w14:textId="77777777" w:rsidR="00D47165" w:rsidRPr="00D47165" w:rsidRDefault="00D47165" w:rsidP="00D47165">
      <w:pPr>
        <w:rPr>
          <w:rFonts w:ascii="Arial" w:hAnsi="Arial" w:cs="Arial"/>
        </w:rPr>
      </w:pPr>
    </w:p>
    <w:p w14:paraId="632C8220" w14:textId="77777777" w:rsidR="00D8764B" w:rsidRDefault="00D8764B" w:rsidP="00D47165">
      <w:pPr>
        <w:rPr>
          <w:rFonts w:ascii="Arial" w:hAnsi="Arial" w:cs="Arial"/>
          <w:b/>
          <w:bCs/>
          <w:sz w:val="22"/>
          <w:szCs w:val="22"/>
          <w:u w:val="single"/>
        </w:rPr>
        <w:sectPr w:rsidR="00D8764B" w:rsidSect="00D47165">
          <w:headerReference w:type="default" r:id="rId7"/>
          <w:footerReference w:type="even" r:id="rId8"/>
          <w:footerReference w:type="default" r:id="rId9"/>
          <w:pgSz w:w="11900" w:h="16840"/>
          <w:pgMar w:top="1440" w:right="1440" w:bottom="1440" w:left="1440" w:header="708" w:footer="708" w:gutter="0"/>
          <w:pgNumType w:start="1"/>
          <w:cols w:space="708"/>
          <w:docGrid w:linePitch="360"/>
        </w:sectPr>
      </w:pPr>
    </w:p>
    <w:p w14:paraId="17D5FF1C" w14:textId="77777777" w:rsidR="00D8764B" w:rsidRDefault="00D8764B" w:rsidP="00D47165">
      <w:pPr>
        <w:rPr>
          <w:rFonts w:ascii="Arial" w:hAnsi="Arial" w:cs="Arial"/>
          <w:b/>
          <w:bCs/>
          <w:sz w:val="22"/>
          <w:szCs w:val="22"/>
          <w:u w:val="single"/>
        </w:rPr>
      </w:pPr>
    </w:p>
    <w:p w14:paraId="681633E5" w14:textId="79764035" w:rsidR="00D8764B" w:rsidRDefault="00D8764B" w:rsidP="00D8764B">
      <w:pPr>
        <w:rPr>
          <w:rFonts w:ascii="Arial" w:hAnsi="Arial" w:cs="Arial"/>
          <w:b/>
          <w:bCs/>
          <w:sz w:val="22"/>
          <w:szCs w:val="22"/>
          <w:u w:val="single"/>
        </w:rPr>
      </w:pPr>
      <w:r>
        <w:rPr>
          <w:rFonts w:ascii="Arial" w:hAnsi="Arial" w:cs="Arial"/>
          <w:b/>
          <w:bCs/>
          <w:sz w:val="22"/>
          <w:szCs w:val="22"/>
          <w:u w:val="single"/>
        </w:rPr>
        <w:t>Aims</w:t>
      </w:r>
    </w:p>
    <w:p w14:paraId="488A3341" w14:textId="78DD2425" w:rsidR="00D8764B" w:rsidRDefault="00D8764B" w:rsidP="00D8764B">
      <w:pPr>
        <w:rPr>
          <w:rFonts w:ascii="Arial" w:hAnsi="Arial" w:cs="Arial"/>
          <w:b/>
          <w:bCs/>
          <w:sz w:val="22"/>
          <w:szCs w:val="22"/>
          <w:u w:val="single"/>
        </w:rPr>
      </w:pPr>
    </w:p>
    <w:tbl>
      <w:tblPr>
        <w:tblStyle w:val="TableGrid"/>
        <w:tblW w:w="0" w:type="auto"/>
        <w:tblLook w:val="04A0" w:firstRow="1" w:lastRow="0" w:firstColumn="1" w:lastColumn="0" w:noHBand="0" w:noVBand="1"/>
      </w:tblPr>
      <w:tblGrid>
        <w:gridCol w:w="1555"/>
        <w:gridCol w:w="7455"/>
      </w:tblGrid>
      <w:tr w:rsidR="00D8764B" w14:paraId="7BDADBEB" w14:textId="77777777" w:rsidTr="00497E08">
        <w:tc>
          <w:tcPr>
            <w:tcW w:w="1555" w:type="dxa"/>
          </w:tcPr>
          <w:p w14:paraId="1C636C7B" w14:textId="77777777" w:rsidR="00D8764B" w:rsidRDefault="00497E08" w:rsidP="00D8764B">
            <w:pPr>
              <w:rPr>
                <w:rFonts w:ascii="Arial" w:hAnsi="Arial" w:cs="Arial"/>
                <w:b/>
                <w:bCs/>
              </w:rPr>
            </w:pPr>
            <w:r w:rsidRPr="00497E08">
              <w:rPr>
                <w:rFonts w:ascii="Arial" w:hAnsi="Arial" w:cs="Arial"/>
                <w:b/>
                <w:bCs/>
              </w:rPr>
              <w:t>Target 1</w:t>
            </w:r>
          </w:p>
          <w:p w14:paraId="00E79B3B" w14:textId="416A0C37" w:rsidR="00497E08" w:rsidRPr="00497E08" w:rsidRDefault="00497E08" w:rsidP="00D8764B">
            <w:pPr>
              <w:rPr>
                <w:rFonts w:ascii="Arial" w:hAnsi="Arial" w:cs="Arial"/>
                <w:b/>
                <w:bCs/>
              </w:rPr>
            </w:pPr>
          </w:p>
        </w:tc>
        <w:tc>
          <w:tcPr>
            <w:tcW w:w="7455" w:type="dxa"/>
          </w:tcPr>
          <w:p w14:paraId="503AD3C4" w14:textId="120AED45" w:rsidR="00D8764B" w:rsidRPr="00497E08" w:rsidRDefault="00497E08" w:rsidP="00D8764B">
            <w:pPr>
              <w:rPr>
                <w:rFonts w:ascii="Arial" w:hAnsi="Arial" w:cs="Arial"/>
                <w:b/>
                <w:bCs/>
              </w:rPr>
            </w:pPr>
            <w:r>
              <w:rPr>
                <w:rFonts w:ascii="Arial" w:hAnsi="Arial" w:cs="Arial"/>
                <w:b/>
                <w:bCs/>
              </w:rPr>
              <w:t>Use a wider range of literature to support writing</w:t>
            </w:r>
          </w:p>
        </w:tc>
      </w:tr>
      <w:tr w:rsidR="00D8764B" w14:paraId="203D41F0" w14:textId="77777777" w:rsidTr="00497E08">
        <w:tc>
          <w:tcPr>
            <w:tcW w:w="1555" w:type="dxa"/>
          </w:tcPr>
          <w:p w14:paraId="5925FD78" w14:textId="77777777" w:rsidR="00D8764B" w:rsidRDefault="00497E08" w:rsidP="00D8764B">
            <w:pPr>
              <w:rPr>
                <w:rFonts w:ascii="Arial" w:hAnsi="Arial" w:cs="Arial"/>
                <w:b/>
                <w:bCs/>
              </w:rPr>
            </w:pPr>
            <w:r w:rsidRPr="00497E08">
              <w:rPr>
                <w:rFonts w:ascii="Arial" w:hAnsi="Arial" w:cs="Arial"/>
                <w:b/>
                <w:bCs/>
              </w:rPr>
              <w:t>Target 2</w:t>
            </w:r>
          </w:p>
          <w:p w14:paraId="1633CA3F" w14:textId="2D455DA3" w:rsidR="00497E08" w:rsidRPr="00497E08" w:rsidRDefault="00497E08" w:rsidP="00D8764B">
            <w:pPr>
              <w:rPr>
                <w:rFonts w:ascii="Arial" w:hAnsi="Arial" w:cs="Arial"/>
                <w:b/>
                <w:bCs/>
              </w:rPr>
            </w:pPr>
          </w:p>
        </w:tc>
        <w:tc>
          <w:tcPr>
            <w:tcW w:w="7455" w:type="dxa"/>
          </w:tcPr>
          <w:p w14:paraId="5BE2A0BC" w14:textId="14DB7026" w:rsidR="00D8764B" w:rsidRPr="00497E08" w:rsidRDefault="00497E08" w:rsidP="00D8764B">
            <w:pPr>
              <w:rPr>
                <w:rFonts w:ascii="Arial" w:hAnsi="Arial" w:cs="Arial"/>
                <w:b/>
                <w:bCs/>
              </w:rPr>
            </w:pPr>
            <w:r w:rsidRPr="00497E08">
              <w:rPr>
                <w:rFonts w:ascii="Arial" w:hAnsi="Arial" w:cs="Arial"/>
                <w:b/>
                <w:bCs/>
              </w:rPr>
              <w:t>Proofread work</w:t>
            </w:r>
          </w:p>
        </w:tc>
      </w:tr>
      <w:tr w:rsidR="00D8764B" w14:paraId="179B8D83" w14:textId="77777777" w:rsidTr="00497E08">
        <w:tc>
          <w:tcPr>
            <w:tcW w:w="1555" w:type="dxa"/>
          </w:tcPr>
          <w:p w14:paraId="5ACCE8FB" w14:textId="77777777" w:rsidR="00D8764B" w:rsidRDefault="00497E08" w:rsidP="00D8764B">
            <w:pPr>
              <w:rPr>
                <w:rFonts w:ascii="Arial" w:hAnsi="Arial" w:cs="Arial"/>
                <w:b/>
                <w:bCs/>
              </w:rPr>
            </w:pPr>
            <w:r w:rsidRPr="00497E08">
              <w:rPr>
                <w:rFonts w:ascii="Arial" w:hAnsi="Arial" w:cs="Arial"/>
                <w:b/>
                <w:bCs/>
              </w:rPr>
              <w:t>Target 3</w:t>
            </w:r>
          </w:p>
          <w:p w14:paraId="69174E68" w14:textId="2179DAD5" w:rsidR="00497E08" w:rsidRPr="00497E08" w:rsidRDefault="00497E08" w:rsidP="00D8764B">
            <w:pPr>
              <w:rPr>
                <w:rFonts w:ascii="Arial" w:hAnsi="Arial" w:cs="Arial"/>
                <w:b/>
                <w:bCs/>
              </w:rPr>
            </w:pPr>
          </w:p>
        </w:tc>
        <w:tc>
          <w:tcPr>
            <w:tcW w:w="7455" w:type="dxa"/>
          </w:tcPr>
          <w:p w14:paraId="3E27CACA" w14:textId="18FFD152" w:rsidR="00D8764B" w:rsidRPr="00497E08" w:rsidRDefault="00497E08" w:rsidP="00D8764B">
            <w:pPr>
              <w:rPr>
                <w:rFonts w:ascii="Arial" w:hAnsi="Arial" w:cs="Arial"/>
                <w:b/>
                <w:bCs/>
              </w:rPr>
            </w:pPr>
            <w:r w:rsidRPr="00497E08">
              <w:rPr>
                <w:rFonts w:ascii="Arial" w:hAnsi="Arial" w:cs="Arial"/>
                <w:b/>
                <w:bCs/>
              </w:rPr>
              <w:t>To reference correctly</w:t>
            </w:r>
          </w:p>
        </w:tc>
      </w:tr>
    </w:tbl>
    <w:p w14:paraId="56C08FFC" w14:textId="77777777" w:rsidR="00D8764B" w:rsidRDefault="00D8764B" w:rsidP="00D8764B">
      <w:pPr>
        <w:rPr>
          <w:rFonts w:ascii="Arial" w:hAnsi="Arial" w:cs="Arial"/>
          <w:b/>
          <w:bCs/>
          <w:sz w:val="22"/>
          <w:szCs w:val="22"/>
          <w:u w:val="single"/>
        </w:rPr>
      </w:pPr>
    </w:p>
    <w:p w14:paraId="2DCF5C69" w14:textId="77777777" w:rsidR="00D8764B" w:rsidRDefault="00D8764B" w:rsidP="00D47165">
      <w:pPr>
        <w:rPr>
          <w:rFonts w:ascii="Arial" w:hAnsi="Arial" w:cs="Arial"/>
          <w:sz w:val="22"/>
          <w:szCs w:val="22"/>
        </w:rPr>
      </w:pPr>
    </w:p>
    <w:p w14:paraId="63882813" w14:textId="77777777" w:rsidR="00D8764B" w:rsidRDefault="00D8764B" w:rsidP="00D47165">
      <w:pPr>
        <w:rPr>
          <w:rFonts w:ascii="Arial" w:hAnsi="Arial" w:cs="Arial"/>
          <w:sz w:val="22"/>
          <w:szCs w:val="22"/>
        </w:rPr>
      </w:pPr>
    </w:p>
    <w:p w14:paraId="4E3B873F" w14:textId="0718F553" w:rsidR="00D47165" w:rsidRDefault="00D8764B" w:rsidP="00D47165">
      <w:pPr>
        <w:rPr>
          <w:rFonts w:ascii="Arial" w:hAnsi="Arial" w:cs="Arial"/>
          <w:b/>
          <w:bCs/>
          <w:sz w:val="22"/>
          <w:szCs w:val="22"/>
          <w:u w:val="single"/>
        </w:rPr>
      </w:pPr>
      <w:r w:rsidRPr="00D8764B">
        <w:rPr>
          <w:rFonts w:ascii="Arial" w:hAnsi="Arial" w:cs="Arial"/>
          <w:sz w:val="22"/>
          <w:szCs w:val="22"/>
        </w:rPr>
        <w:br w:type="column"/>
      </w:r>
      <w:r w:rsidR="00D47165" w:rsidRPr="00D47165">
        <w:rPr>
          <w:rFonts w:ascii="Arial" w:hAnsi="Arial" w:cs="Arial"/>
          <w:b/>
          <w:bCs/>
          <w:sz w:val="22"/>
          <w:szCs w:val="22"/>
          <w:u w:val="single"/>
        </w:rPr>
        <w:lastRenderedPageBreak/>
        <w:t>Assignment Title</w:t>
      </w:r>
    </w:p>
    <w:p w14:paraId="3D217107" w14:textId="0C709F0E" w:rsidR="00D47165" w:rsidRDefault="00D47165" w:rsidP="00D47165">
      <w:pPr>
        <w:pStyle w:val="NormalWeb"/>
        <w:shd w:val="clear" w:color="auto" w:fill="FFFFFF"/>
        <w:spacing w:line="360" w:lineRule="auto"/>
        <w:rPr>
          <w:rFonts w:ascii="ArialMT" w:hAnsi="ArialMT"/>
        </w:rPr>
      </w:pPr>
      <w:r>
        <w:rPr>
          <w:rFonts w:ascii="ArialMT" w:hAnsi="ArialMT"/>
        </w:rPr>
        <w:t xml:space="preserve">Critically reflect on your progress in planning, </w:t>
      </w:r>
      <w:proofErr w:type="gramStart"/>
      <w:r>
        <w:rPr>
          <w:rFonts w:ascii="ArialMT" w:hAnsi="ArialMT"/>
        </w:rPr>
        <w:t>preparing</w:t>
      </w:r>
      <w:proofErr w:type="gramEnd"/>
      <w:r>
        <w:rPr>
          <w:rFonts w:ascii="ArialMT" w:hAnsi="ArialMT"/>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 </w:t>
      </w:r>
    </w:p>
    <w:p w14:paraId="57929D4F" w14:textId="2EA9D141" w:rsidR="002F09B8" w:rsidRDefault="002F09B8" w:rsidP="00D47165">
      <w:pPr>
        <w:pStyle w:val="NormalWeb"/>
        <w:shd w:val="clear" w:color="auto" w:fill="FFFFFF"/>
        <w:spacing w:line="360" w:lineRule="auto"/>
        <w:rPr>
          <w:rFonts w:ascii="ArialMT" w:hAnsi="ArialMT"/>
        </w:rPr>
      </w:pPr>
    </w:p>
    <w:p w14:paraId="43CD7BD6" w14:textId="3D1496AF" w:rsidR="002F09B8" w:rsidRDefault="002F09B8">
      <w:pPr>
        <w:rPr>
          <w:rFonts w:ascii="ArialMT" w:eastAsia="Times New Roman" w:hAnsi="ArialMT" w:cs="Times New Roman"/>
          <w:lang w:eastAsia="en-GB"/>
        </w:rPr>
      </w:pPr>
      <w:r>
        <w:rPr>
          <w:rFonts w:ascii="ArialMT" w:hAnsi="ArialMT"/>
        </w:rPr>
        <w:br w:type="page"/>
      </w:r>
    </w:p>
    <w:p w14:paraId="59E59E86" w14:textId="105C06A6" w:rsidR="002F09B8" w:rsidRDefault="002F09B8" w:rsidP="002F09B8">
      <w:pPr>
        <w:pStyle w:val="NormalWeb"/>
        <w:shd w:val="clear" w:color="auto" w:fill="FFFFFF"/>
        <w:spacing w:line="360" w:lineRule="auto"/>
        <w:jc w:val="center"/>
        <w:rPr>
          <w:rFonts w:ascii="Arial" w:hAnsi="Arial" w:cs="Arial"/>
          <w:b/>
          <w:bCs/>
        </w:rPr>
      </w:pPr>
      <w:r w:rsidRPr="002F09B8">
        <w:rPr>
          <w:rFonts w:ascii="Arial" w:hAnsi="Arial" w:cs="Arial"/>
          <w:b/>
          <w:bCs/>
        </w:rPr>
        <w:lastRenderedPageBreak/>
        <w:t>PART A</w:t>
      </w:r>
    </w:p>
    <w:tbl>
      <w:tblPr>
        <w:tblStyle w:val="TableGrid"/>
        <w:tblpPr w:leftFromText="180" w:rightFromText="180" w:vertAnchor="text" w:horzAnchor="margin" w:tblpY="297"/>
        <w:tblW w:w="0" w:type="auto"/>
        <w:tblLook w:val="04A0" w:firstRow="1" w:lastRow="0" w:firstColumn="1" w:lastColumn="0" w:noHBand="0" w:noVBand="1"/>
      </w:tblPr>
      <w:tblGrid>
        <w:gridCol w:w="2688"/>
        <w:gridCol w:w="6322"/>
      </w:tblGrid>
      <w:tr w:rsidR="00392E9A" w14:paraId="2F948B94" w14:textId="77777777" w:rsidTr="003628D2">
        <w:tc>
          <w:tcPr>
            <w:tcW w:w="2689" w:type="dxa"/>
          </w:tcPr>
          <w:p w14:paraId="14A144F5" w14:textId="77777777" w:rsidR="00392E9A" w:rsidRPr="002E0A35" w:rsidRDefault="00392E9A" w:rsidP="003628D2">
            <w:pPr>
              <w:pStyle w:val="Heading2"/>
              <w:jc w:val="center"/>
              <w:outlineLvl w:val="1"/>
              <w:rPr>
                <w:rFonts w:ascii="Arial" w:hAnsi="Arial" w:cs="Arial"/>
                <w:sz w:val="22"/>
                <w:szCs w:val="22"/>
              </w:rPr>
            </w:pPr>
            <w:r w:rsidRPr="002E0A35">
              <w:rPr>
                <w:rFonts w:ascii="Arial" w:hAnsi="Arial" w:cs="Arial"/>
                <w:color w:val="000000" w:themeColor="text1"/>
                <w:sz w:val="24"/>
                <w:szCs w:val="24"/>
              </w:rPr>
              <w:t>Professional Experience Template 1</w:t>
            </w:r>
          </w:p>
        </w:tc>
        <w:tc>
          <w:tcPr>
            <w:tcW w:w="6327" w:type="dxa"/>
          </w:tcPr>
          <w:p w14:paraId="09DF186A" w14:textId="77777777" w:rsidR="00392E9A" w:rsidRPr="002E0A35" w:rsidRDefault="00392E9A" w:rsidP="003628D2">
            <w:pPr>
              <w:jc w:val="center"/>
              <w:rPr>
                <w:rFonts w:ascii="Arial" w:hAnsi="Arial" w:cs="Arial"/>
                <w:b/>
                <w:bCs/>
              </w:rPr>
            </w:pPr>
            <w:r w:rsidRPr="002E0A35">
              <w:rPr>
                <w:rFonts w:ascii="Arial" w:hAnsi="Arial" w:cs="Arial"/>
                <w:b/>
                <w:bCs/>
              </w:rPr>
              <w:t>Pedagogical Principle-</w:t>
            </w:r>
          </w:p>
          <w:p w14:paraId="4EB850D5" w14:textId="77777777" w:rsidR="00392E9A" w:rsidRPr="002E0A35" w:rsidRDefault="00392E9A" w:rsidP="003628D2">
            <w:pPr>
              <w:pStyle w:val="NormalWeb"/>
              <w:shd w:val="clear" w:color="auto" w:fill="FFFFFF"/>
              <w:jc w:val="center"/>
              <w:rPr>
                <w:rFonts w:ascii="Arial" w:hAnsi="Arial" w:cs="Arial"/>
                <w:b/>
                <w:bCs/>
              </w:rPr>
            </w:pPr>
            <w:r w:rsidRPr="002E0A35">
              <w:rPr>
                <w:rFonts w:ascii="Arial" w:hAnsi="Arial" w:cs="Arial"/>
                <w:b/>
                <w:bCs/>
              </w:rPr>
              <w:t>Employing a broad repertoire of teaching approaches</w:t>
            </w:r>
          </w:p>
          <w:p w14:paraId="1001C94F" w14:textId="77777777" w:rsidR="00392E9A" w:rsidRPr="002E0A35" w:rsidRDefault="00392E9A" w:rsidP="003628D2">
            <w:pPr>
              <w:rPr>
                <w:rFonts w:ascii="Arial" w:hAnsi="Arial" w:cs="Arial"/>
              </w:rPr>
            </w:pPr>
          </w:p>
        </w:tc>
      </w:tr>
      <w:tr w:rsidR="00392E9A" w14:paraId="53B725D2" w14:textId="77777777" w:rsidTr="003628D2">
        <w:tc>
          <w:tcPr>
            <w:tcW w:w="2689" w:type="dxa"/>
          </w:tcPr>
          <w:p w14:paraId="70BB8939" w14:textId="77777777" w:rsidR="00392E9A" w:rsidRPr="002E0A35" w:rsidRDefault="00392E9A" w:rsidP="003628D2">
            <w:pPr>
              <w:pStyle w:val="Heading2"/>
              <w:jc w:val="center"/>
              <w:outlineLvl w:val="1"/>
              <w:rPr>
                <w:rFonts w:ascii="Arial" w:hAnsi="Arial" w:cs="Arial"/>
                <w:sz w:val="22"/>
                <w:szCs w:val="22"/>
              </w:rPr>
            </w:pPr>
            <w:r w:rsidRPr="002E0A35">
              <w:rPr>
                <w:rFonts w:ascii="Arial" w:hAnsi="Arial" w:cs="Arial"/>
                <w:color w:val="000000" w:themeColor="text1"/>
                <w:sz w:val="24"/>
                <w:szCs w:val="24"/>
              </w:rPr>
              <w:t>Pedagogy Standard</w:t>
            </w:r>
          </w:p>
        </w:tc>
        <w:tc>
          <w:tcPr>
            <w:tcW w:w="6327" w:type="dxa"/>
          </w:tcPr>
          <w:p w14:paraId="658C5574" w14:textId="7E9EF5D8" w:rsidR="00392E9A" w:rsidRPr="00BD0451" w:rsidRDefault="00DD2709" w:rsidP="00DD2709">
            <w:pPr>
              <w:jc w:val="center"/>
              <w:rPr>
                <w:rFonts w:ascii="Arial" w:hAnsi="Arial" w:cs="Arial"/>
                <w:b/>
                <w:bCs/>
              </w:rPr>
            </w:pPr>
            <w:r>
              <w:rPr>
                <w:rFonts w:ascii="Arial" w:hAnsi="Arial" w:cs="Arial"/>
                <w:b/>
                <w:bCs/>
              </w:rPr>
              <w:t>Blended Learning Experiences</w:t>
            </w:r>
          </w:p>
        </w:tc>
      </w:tr>
      <w:tr w:rsidR="00392E9A" w14:paraId="6E385EFB" w14:textId="77777777" w:rsidTr="003628D2">
        <w:tc>
          <w:tcPr>
            <w:tcW w:w="2689" w:type="dxa"/>
          </w:tcPr>
          <w:p w14:paraId="3432CB99"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did you do and why?</w:t>
            </w:r>
          </w:p>
          <w:p w14:paraId="1BB96C0D" w14:textId="77777777" w:rsidR="00392E9A" w:rsidRPr="002E0A35" w:rsidRDefault="00392E9A" w:rsidP="003628D2">
            <w:pPr>
              <w:jc w:val="center"/>
              <w:rPr>
                <w:rFonts w:ascii="Arial" w:hAnsi="Arial" w:cs="Arial"/>
              </w:rPr>
            </w:pPr>
          </w:p>
        </w:tc>
        <w:tc>
          <w:tcPr>
            <w:tcW w:w="6327" w:type="dxa"/>
          </w:tcPr>
          <w:p w14:paraId="3372DC6E" w14:textId="77777777" w:rsidR="00392E9A" w:rsidRPr="002E0A35" w:rsidRDefault="00392E9A" w:rsidP="00392E9A">
            <w:pPr>
              <w:pStyle w:val="NormalWeb"/>
              <w:spacing w:line="360" w:lineRule="auto"/>
              <w:rPr>
                <w:rFonts w:ascii="Arial" w:hAnsi="Arial" w:cs="Arial"/>
              </w:rPr>
            </w:pPr>
            <w:r w:rsidRPr="002E0A35">
              <w:rPr>
                <w:rFonts w:ascii="Arial" w:hAnsi="Arial" w:cs="Arial"/>
              </w:rPr>
              <w:t>As part of this experience, I had used IT as a blended learning experience to reinforce learning. As this was my first week on PTE3, I was made aware that the theme for the coming term would be 'Out and About'. This theme would normally consist of a variety of planned walks and trips around the local community, where pupils could get a feel for what goes on in their local community. However, due to ongoing restrictions, we were unable as a school to explore the community in-person. When learning about these restrictions, I was told to explore and plan an alternative approach that still gave pupils the opportunity to explore their area. </w:t>
            </w:r>
          </w:p>
          <w:p w14:paraId="587F3A28" w14:textId="77777777" w:rsidR="00392E9A" w:rsidRPr="002E0A35" w:rsidRDefault="00392E9A" w:rsidP="00392E9A">
            <w:pPr>
              <w:pStyle w:val="NormalWeb"/>
              <w:spacing w:line="360" w:lineRule="auto"/>
              <w:rPr>
                <w:rFonts w:ascii="Arial" w:hAnsi="Arial" w:cs="Arial"/>
              </w:rPr>
            </w:pPr>
            <w:r w:rsidRPr="002E0A35">
              <w:rPr>
                <w:rFonts w:ascii="Arial" w:hAnsi="Arial" w:cs="Arial"/>
              </w:rPr>
              <w:t>I had decided that the best solution to give my pupils a visual of their community was through Google Earth. During this experience I had planned a literacy lesson where pupils would create a spider diagram of the different amenities in their area. During the introductory phase, I provided pupils with a step-by-step tutorial of how to use Google Earth (Moving, changing direction, zooming in). The pupils were then set with the challenge to explore the local area and use the spider diagram template to list the different amenities they could find. The lesson was concluded with a mini plenary game, where I had set pupils a challenge to find a specific area of their community to challenge their learning. </w:t>
            </w:r>
          </w:p>
          <w:p w14:paraId="23E6F456" w14:textId="77777777" w:rsidR="00392E9A" w:rsidRPr="002E0A35" w:rsidRDefault="00392E9A" w:rsidP="003628D2">
            <w:pPr>
              <w:pStyle w:val="NormalWeb"/>
              <w:rPr>
                <w:rFonts w:ascii="Arial" w:hAnsi="Arial" w:cs="Arial"/>
              </w:rPr>
            </w:pPr>
          </w:p>
        </w:tc>
      </w:tr>
      <w:tr w:rsidR="00392E9A" w14:paraId="0D1B3B19" w14:textId="77777777" w:rsidTr="003628D2">
        <w:tc>
          <w:tcPr>
            <w:tcW w:w="2689" w:type="dxa"/>
          </w:tcPr>
          <w:p w14:paraId="03A0B7ED"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have you learned?</w:t>
            </w:r>
          </w:p>
          <w:p w14:paraId="47BCB293" w14:textId="77777777" w:rsidR="00392E9A" w:rsidRPr="002E0A35" w:rsidRDefault="00392E9A" w:rsidP="003628D2">
            <w:pPr>
              <w:jc w:val="center"/>
              <w:rPr>
                <w:rFonts w:ascii="Arial" w:hAnsi="Arial" w:cs="Arial"/>
              </w:rPr>
            </w:pPr>
          </w:p>
        </w:tc>
        <w:tc>
          <w:tcPr>
            <w:tcW w:w="6327" w:type="dxa"/>
          </w:tcPr>
          <w:p w14:paraId="2D1B8313" w14:textId="77777777" w:rsidR="00392E9A" w:rsidRPr="002E0A35" w:rsidRDefault="00392E9A" w:rsidP="00392E9A">
            <w:pPr>
              <w:pStyle w:val="NormalWeb"/>
              <w:spacing w:line="360" w:lineRule="auto"/>
              <w:rPr>
                <w:rFonts w:ascii="Arial" w:hAnsi="Arial" w:cs="Arial"/>
              </w:rPr>
            </w:pPr>
            <w:r w:rsidRPr="002E0A35">
              <w:rPr>
                <w:rFonts w:ascii="Arial" w:hAnsi="Arial" w:cs="Arial"/>
              </w:rPr>
              <w:t xml:space="preserve">Throughout this experience, I have become aware of the positive impact blended learning experiences can have on my pupils learning and development. With the terms theme being </w:t>
            </w:r>
            <w:r w:rsidRPr="002E0A35">
              <w:rPr>
                <w:rFonts w:ascii="Arial" w:hAnsi="Arial" w:cs="Arial"/>
              </w:rPr>
              <w:lastRenderedPageBreak/>
              <w:t>'out and about' and not being able to physically go out into the community, I became heavily reliant on these experiences such to offer pupils the best learning experience. Online Tools such as Google Maps, Google Earth and YouTube proved essential to the pupils learning of this theme. </w:t>
            </w:r>
          </w:p>
          <w:p w14:paraId="1380494B" w14:textId="77777777" w:rsidR="00392E9A" w:rsidRPr="002E0A35" w:rsidRDefault="00392E9A" w:rsidP="00392E9A">
            <w:pPr>
              <w:pStyle w:val="NormalWeb"/>
              <w:spacing w:line="360" w:lineRule="auto"/>
              <w:rPr>
                <w:rFonts w:ascii="Arial" w:hAnsi="Arial" w:cs="Arial"/>
              </w:rPr>
            </w:pPr>
            <w:r w:rsidRPr="002E0A35">
              <w:rPr>
                <w:rFonts w:ascii="Arial" w:hAnsi="Arial" w:cs="Arial"/>
              </w:rPr>
              <w:t xml:space="preserve">This experience has taught me the importance of including the cross curricular themes into my planning. In previous years, I had struggled to see the impact incorporating this into my planning had on my teaching and delivery of the lesson. </w:t>
            </w:r>
          </w:p>
          <w:p w14:paraId="011B3DB7" w14:textId="49833E8D" w:rsidR="00392E9A" w:rsidRPr="002E0A35" w:rsidRDefault="00392E9A" w:rsidP="00392E9A">
            <w:pPr>
              <w:pStyle w:val="NormalWeb"/>
              <w:spacing w:line="360" w:lineRule="auto"/>
              <w:rPr>
                <w:rFonts w:ascii="Arial" w:hAnsi="Arial" w:cs="Arial"/>
              </w:rPr>
            </w:pPr>
            <w:r w:rsidRPr="002E0A35">
              <w:rPr>
                <w:rFonts w:ascii="Arial" w:hAnsi="Arial" w:cs="Arial"/>
              </w:rPr>
              <w:t>However, due to circumstances throughout PTE3, I often became reliant on my planning to help plan the delivery of my lessons, so having these approaches available, helped refer to these in my teaching. This experience has also taught me the importance of being resilient to change and that having a backup option is crucial to planning and learning.</w:t>
            </w:r>
          </w:p>
        </w:tc>
      </w:tr>
      <w:tr w:rsidR="00392E9A" w14:paraId="05F0F450" w14:textId="77777777" w:rsidTr="003628D2">
        <w:tc>
          <w:tcPr>
            <w:tcW w:w="2689" w:type="dxa"/>
          </w:tcPr>
          <w:p w14:paraId="68B6E89A"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lastRenderedPageBreak/>
              <w:t>What next?</w:t>
            </w:r>
          </w:p>
          <w:p w14:paraId="4C063BF7" w14:textId="77777777" w:rsidR="00392E9A" w:rsidRPr="002E0A35" w:rsidRDefault="00392E9A" w:rsidP="003628D2">
            <w:pPr>
              <w:jc w:val="center"/>
              <w:rPr>
                <w:rFonts w:ascii="Arial" w:hAnsi="Arial" w:cs="Arial"/>
              </w:rPr>
            </w:pPr>
          </w:p>
        </w:tc>
        <w:tc>
          <w:tcPr>
            <w:tcW w:w="6327" w:type="dxa"/>
          </w:tcPr>
          <w:p w14:paraId="3410DCBC" w14:textId="4B0377EC" w:rsidR="00392E9A" w:rsidRPr="002E0A35" w:rsidRDefault="00392E9A" w:rsidP="00392E9A">
            <w:pPr>
              <w:spacing w:line="360" w:lineRule="auto"/>
              <w:rPr>
                <w:rFonts w:ascii="Arial" w:hAnsi="Arial" w:cs="Arial"/>
              </w:rPr>
            </w:pPr>
            <w:r w:rsidRPr="002E0A35">
              <w:rPr>
                <w:rFonts w:ascii="Arial" w:hAnsi="Arial" w:cs="Arial"/>
              </w:rPr>
              <w:t>In my future practice, I will continue using blended learning experiences in my lessons to develop knowledge and understanding across a range of AoLE's. In situations such as ones that have occurred during this experience, the use of approaches such as these have a significant impact on learning and allow for learning to occur. In my future practice, I will look to include more blended learning experiences within my planning, specifically throughout the enhanced provision areas of my classroom. I will continue to note each blended learning experience used in my future planning. This will help when planning the success criteria and learning objectives, as well as planning suitable tasks for each ability group. </w:t>
            </w:r>
          </w:p>
        </w:tc>
      </w:tr>
    </w:tbl>
    <w:p w14:paraId="07D956A4" w14:textId="77777777" w:rsidR="00392E9A" w:rsidRPr="007145BF" w:rsidRDefault="00392E9A" w:rsidP="00392E9A">
      <w:pPr>
        <w:jc w:val="center"/>
        <w:rPr>
          <w:sz w:val="32"/>
          <w:szCs w:val="32"/>
        </w:rPr>
      </w:pPr>
    </w:p>
    <w:tbl>
      <w:tblPr>
        <w:tblStyle w:val="TableGrid"/>
        <w:tblW w:w="0" w:type="auto"/>
        <w:tblLook w:val="04A0" w:firstRow="1" w:lastRow="0" w:firstColumn="1" w:lastColumn="0" w:noHBand="0" w:noVBand="1"/>
      </w:tblPr>
      <w:tblGrid>
        <w:gridCol w:w="2687"/>
        <w:gridCol w:w="6323"/>
      </w:tblGrid>
      <w:tr w:rsidR="00392E9A" w14:paraId="799D67B1" w14:textId="77777777" w:rsidTr="003628D2">
        <w:tc>
          <w:tcPr>
            <w:tcW w:w="2689" w:type="dxa"/>
          </w:tcPr>
          <w:p w14:paraId="37DD802F" w14:textId="77777777" w:rsidR="00392E9A" w:rsidRDefault="00392E9A" w:rsidP="003628D2">
            <w:pPr>
              <w:pStyle w:val="Heading2"/>
              <w:jc w:val="center"/>
              <w:outlineLvl w:val="1"/>
            </w:pPr>
            <w:r w:rsidRPr="00CC4EF2">
              <w:rPr>
                <w:color w:val="000000" w:themeColor="text1"/>
                <w:sz w:val="24"/>
                <w:szCs w:val="24"/>
              </w:rPr>
              <w:lastRenderedPageBreak/>
              <w:t>Professional Experience Template 2</w:t>
            </w:r>
          </w:p>
        </w:tc>
        <w:tc>
          <w:tcPr>
            <w:tcW w:w="6327" w:type="dxa"/>
          </w:tcPr>
          <w:p w14:paraId="478B642A" w14:textId="77777777" w:rsidR="00392E9A" w:rsidRPr="00DD2709" w:rsidRDefault="00392E9A" w:rsidP="003628D2">
            <w:pPr>
              <w:pStyle w:val="NormalWeb"/>
              <w:shd w:val="clear" w:color="auto" w:fill="FFFFFF"/>
              <w:jc w:val="center"/>
              <w:rPr>
                <w:rFonts w:ascii="ArialMT" w:hAnsi="ArialMT"/>
                <w:b/>
                <w:bCs/>
              </w:rPr>
            </w:pPr>
            <w:r w:rsidRPr="00DD2709">
              <w:rPr>
                <w:rFonts w:ascii="ArialMT" w:hAnsi="ArialMT"/>
                <w:b/>
                <w:bCs/>
              </w:rPr>
              <w:t>Pedagogic Principle-</w:t>
            </w:r>
          </w:p>
          <w:p w14:paraId="498E77F9" w14:textId="77777777" w:rsidR="00392E9A" w:rsidRDefault="00392E9A" w:rsidP="003628D2">
            <w:pPr>
              <w:jc w:val="center"/>
            </w:pPr>
            <w:r w:rsidRPr="00DD2709">
              <w:rPr>
                <w:rFonts w:ascii="ArialMT" w:hAnsi="ArialMT"/>
                <w:b/>
                <w:bCs/>
              </w:rPr>
              <w:t>Creating authentic contexts for learning</w:t>
            </w:r>
          </w:p>
        </w:tc>
      </w:tr>
      <w:tr w:rsidR="00392E9A" w14:paraId="24975C51" w14:textId="77777777" w:rsidTr="003628D2">
        <w:tc>
          <w:tcPr>
            <w:tcW w:w="2689" w:type="dxa"/>
          </w:tcPr>
          <w:p w14:paraId="269FE225" w14:textId="77777777" w:rsidR="00392E9A" w:rsidRDefault="00392E9A" w:rsidP="003628D2">
            <w:pPr>
              <w:pStyle w:val="Heading2"/>
              <w:jc w:val="center"/>
              <w:outlineLvl w:val="1"/>
            </w:pPr>
            <w:r w:rsidRPr="00CC4EF2">
              <w:rPr>
                <w:color w:val="000000" w:themeColor="text1"/>
                <w:sz w:val="24"/>
                <w:szCs w:val="24"/>
              </w:rPr>
              <w:t>Pedagogy Standard</w:t>
            </w:r>
          </w:p>
        </w:tc>
        <w:tc>
          <w:tcPr>
            <w:tcW w:w="6327" w:type="dxa"/>
          </w:tcPr>
          <w:p w14:paraId="5EB36E32" w14:textId="77777777" w:rsidR="00392E9A" w:rsidRPr="00DD2709" w:rsidRDefault="00392E9A" w:rsidP="003628D2">
            <w:pPr>
              <w:jc w:val="center"/>
              <w:rPr>
                <w:rFonts w:ascii="Arial" w:hAnsi="Arial" w:cs="Arial"/>
                <w:b/>
                <w:bCs/>
                <w:color w:val="2F5496" w:themeColor="accent1" w:themeShade="BF"/>
                <w:sz w:val="28"/>
                <w:szCs w:val="28"/>
              </w:rPr>
            </w:pPr>
            <w:r w:rsidRPr="00DD2709">
              <w:rPr>
                <w:rFonts w:ascii="Arial" w:hAnsi="Arial" w:cs="Arial"/>
                <w:b/>
                <w:bCs/>
                <w:color w:val="000000" w:themeColor="text1"/>
              </w:rPr>
              <w:t>Real Life, Authentic Contexts</w:t>
            </w:r>
          </w:p>
        </w:tc>
      </w:tr>
      <w:tr w:rsidR="00392E9A" w14:paraId="359DE6CD" w14:textId="77777777" w:rsidTr="003628D2">
        <w:tc>
          <w:tcPr>
            <w:tcW w:w="2689" w:type="dxa"/>
          </w:tcPr>
          <w:p w14:paraId="5DBD5555" w14:textId="77777777" w:rsidR="00392E9A" w:rsidRPr="00CC4EF2" w:rsidRDefault="00392E9A" w:rsidP="003628D2">
            <w:pPr>
              <w:pStyle w:val="Heading3"/>
              <w:jc w:val="center"/>
              <w:outlineLvl w:val="2"/>
              <w:rPr>
                <w:color w:val="000000" w:themeColor="text1"/>
              </w:rPr>
            </w:pPr>
            <w:r w:rsidRPr="00CC4EF2">
              <w:rPr>
                <w:color w:val="000000" w:themeColor="text1"/>
              </w:rPr>
              <w:t>What did you do and why?</w:t>
            </w:r>
          </w:p>
          <w:p w14:paraId="437F89C7" w14:textId="77777777" w:rsidR="00392E9A" w:rsidRDefault="00392E9A" w:rsidP="003628D2">
            <w:pPr>
              <w:jc w:val="center"/>
            </w:pPr>
          </w:p>
        </w:tc>
        <w:tc>
          <w:tcPr>
            <w:tcW w:w="6327" w:type="dxa"/>
          </w:tcPr>
          <w:p w14:paraId="0ED5605A" w14:textId="77777777" w:rsidR="00392E9A" w:rsidRPr="00194862" w:rsidRDefault="00392E9A" w:rsidP="00BD0451">
            <w:pPr>
              <w:pStyle w:val="NormalWeb"/>
              <w:spacing w:line="360" w:lineRule="auto"/>
              <w:rPr>
                <w:rFonts w:ascii="Arial" w:hAnsi="Arial" w:cs="Arial"/>
              </w:rPr>
            </w:pPr>
            <w:r w:rsidRPr="00194862">
              <w:rPr>
                <w:rFonts w:ascii="Arial" w:hAnsi="Arial" w:cs="Arial"/>
              </w:rPr>
              <w:t>As part of this terms theme 'mini beasts', I had decided to include as much real life, authentic context as possible so that learning was provided as a natural part of the learning experience. I felt it was important as the teacher to illustrate applications of concepts and abstracts in practice. We had decided to look at worms, and where they live. This process links to the four purposes (Enterprising creative contributors) by connecting and applying the learner’s knowledge and skills to create ideas and products.</w:t>
            </w:r>
          </w:p>
          <w:p w14:paraId="2ADE13FE" w14:textId="77777777" w:rsidR="00392E9A" w:rsidRPr="00194862" w:rsidRDefault="00392E9A" w:rsidP="00BD0451">
            <w:pPr>
              <w:pStyle w:val="NormalWeb"/>
              <w:spacing w:line="360" w:lineRule="auto"/>
              <w:rPr>
                <w:rFonts w:ascii="Arial" w:hAnsi="Arial" w:cs="Arial"/>
              </w:rPr>
            </w:pPr>
            <w:r w:rsidRPr="00194862">
              <w:rPr>
                <w:rFonts w:ascii="Arial" w:hAnsi="Arial" w:cs="Arial"/>
              </w:rPr>
              <w:t> In the first lesson, we evaluated the step-by-step process of building a wormery. Pupils were able to list the natural materials needed to make our wormery, where they might find these materials and write their own set of instructions for the wormery.  Pupils were able to then lead their own learning by using the school gardens to collect materials that could be used for their wormeries.  Once we had collected the materials, learners took part in a feedback session where they presented their findings to the class, while being asked questions relating to their findings. </w:t>
            </w:r>
          </w:p>
          <w:p w14:paraId="54FAD3D8" w14:textId="61BD704D" w:rsidR="00392E9A" w:rsidRPr="00BD0451" w:rsidRDefault="00392E9A" w:rsidP="00BD0451">
            <w:pPr>
              <w:pStyle w:val="NormalWeb"/>
              <w:spacing w:line="360" w:lineRule="auto"/>
              <w:rPr>
                <w:rFonts w:ascii="Arial" w:hAnsi="Arial" w:cs="Arial"/>
              </w:rPr>
            </w:pPr>
            <w:r w:rsidRPr="00194862">
              <w:rPr>
                <w:rFonts w:ascii="Arial" w:hAnsi="Arial" w:cs="Arial"/>
              </w:rPr>
              <w:t>The second session was to create their wormeries, using their instructions. Learners were split into four groups, so that each pupil was able to contribute to the session. This part of the session was again learner led. However, myself and the classroom Assistant were constantly observing to ensure the correct procedure was being followed. The last step of this process was to add the earthworms to the wormery. Pupils were given the opportunity to select and place their own earthworm into their wormery to provide further real-life context to their learning. </w:t>
            </w:r>
          </w:p>
        </w:tc>
      </w:tr>
      <w:tr w:rsidR="00392E9A" w14:paraId="39D4168F" w14:textId="77777777" w:rsidTr="003628D2">
        <w:tc>
          <w:tcPr>
            <w:tcW w:w="2689" w:type="dxa"/>
          </w:tcPr>
          <w:p w14:paraId="05AC1E71" w14:textId="77777777" w:rsidR="00392E9A" w:rsidRPr="00CC4EF2" w:rsidRDefault="00392E9A" w:rsidP="003628D2">
            <w:pPr>
              <w:pStyle w:val="Heading3"/>
              <w:jc w:val="center"/>
              <w:outlineLvl w:val="2"/>
              <w:rPr>
                <w:color w:val="000000" w:themeColor="text1"/>
              </w:rPr>
            </w:pPr>
            <w:r w:rsidRPr="00CC4EF2">
              <w:rPr>
                <w:color w:val="000000" w:themeColor="text1"/>
              </w:rPr>
              <w:lastRenderedPageBreak/>
              <w:t>What have you learned?</w:t>
            </w:r>
          </w:p>
          <w:p w14:paraId="371891F8" w14:textId="77777777" w:rsidR="00392E9A" w:rsidRDefault="00392E9A" w:rsidP="003628D2">
            <w:pPr>
              <w:jc w:val="center"/>
            </w:pPr>
          </w:p>
        </w:tc>
        <w:tc>
          <w:tcPr>
            <w:tcW w:w="6327" w:type="dxa"/>
          </w:tcPr>
          <w:p w14:paraId="44A4A46B" w14:textId="77777777" w:rsidR="00392E9A" w:rsidRPr="000D18AA" w:rsidRDefault="00392E9A" w:rsidP="00BD0451">
            <w:pPr>
              <w:pStyle w:val="NormalWeb"/>
              <w:spacing w:line="360" w:lineRule="auto"/>
              <w:rPr>
                <w:rFonts w:ascii="Arial" w:hAnsi="Arial" w:cs="Arial"/>
              </w:rPr>
            </w:pPr>
            <w:r w:rsidRPr="000D18AA">
              <w:rPr>
                <w:rFonts w:ascii="Arial" w:hAnsi="Arial" w:cs="Arial"/>
              </w:rPr>
              <w:t>This experience has been crucial to my development as a classroom practitioner. It has educated me on the importance of using real life and authentic contexts in our learning journey to ensure learning is meaningful to our development. It was clear from this experience that pupil engagement dramatically increased when participating in the practical aspects of this lesson. Also, those pupils in lower ability groups that struggled to engage with written tasks appeared highly motivated and engaged to take part in the planning and creation of the wormery. </w:t>
            </w:r>
          </w:p>
          <w:p w14:paraId="0F25D7CA" w14:textId="4C1F2439" w:rsidR="00392E9A" w:rsidRPr="00BD0451" w:rsidRDefault="00392E9A" w:rsidP="00BD0451">
            <w:pPr>
              <w:pStyle w:val="NormalWeb"/>
              <w:spacing w:line="360" w:lineRule="auto"/>
              <w:rPr>
                <w:rFonts w:ascii="Arial" w:hAnsi="Arial" w:cs="Arial"/>
              </w:rPr>
            </w:pPr>
            <w:r w:rsidRPr="000D18AA">
              <w:rPr>
                <w:rFonts w:ascii="Arial" w:hAnsi="Arial" w:cs="Arial"/>
              </w:rPr>
              <w:t xml:space="preserve">When evaluating my lesson outcomes, </w:t>
            </w:r>
            <w:proofErr w:type="gramStart"/>
            <w:r w:rsidRPr="000D18AA">
              <w:rPr>
                <w:rFonts w:ascii="Arial" w:hAnsi="Arial" w:cs="Arial"/>
              </w:rPr>
              <w:t>It</w:t>
            </w:r>
            <w:proofErr w:type="gramEnd"/>
            <w:r w:rsidRPr="000D18AA">
              <w:rPr>
                <w:rFonts w:ascii="Arial" w:hAnsi="Arial" w:cs="Arial"/>
              </w:rPr>
              <w:t xml:space="preserve"> was clear that the lesson objective and success criteria had been successfully achieved. Although not all pupils wanted to pick up a worm, all pupils contributed to the construction of the wormery.  Furthermore, pupils were able to recall the process of creating the wormery far easier, with more detail after they had physically made the wormery compared to when they had completed a sequencing card challenge during the planning phase of the experience.</w:t>
            </w:r>
          </w:p>
        </w:tc>
      </w:tr>
      <w:tr w:rsidR="00392E9A" w14:paraId="42AB03AF" w14:textId="77777777" w:rsidTr="003628D2">
        <w:tc>
          <w:tcPr>
            <w:tcW w:w="2689" w:type="dxa"/>
          </w:tcPr>
          <w:p w14:paraId="18722BF1" w14:textId="77777777" w:rsidR="00392E9A" w:rsidRPr="00CC4EF2" w:rsidRDefault="00392E9A" w:rsidP="003628D2">
            <w:pPr>
              <w:pStyle w:val="Heading3"/>
              <w:jc w:val="center"/>
              <w:outlineLvl w:val="2"/>
              <w:rPr>
                <w:color w:val="000000" w:themeColor="text1"/>
              </w:rPr>
            </w:pPr>
            <w:r w:rsidRPr="00CC4EF2">
              <w:rPr>
                <w:color w:val="000000" w:themeColor="text1"/>
              </w:rPr>
              <w:t>What next?</w:t>
            </w:r>
          </w:p>
          <w:p w14:paraId="6F0C74AB" w14:textId="77777777" w:rsidR="00392E9A" w:rsidRDefault="00392E9A" w:rsidP="003628D2">
            <w:pPr>
              <w:jc w:val="center"/>
            </w:pPr>
          </w:p>
        </w:tc>
        <w:tc>
          <w:tcPr>
            <w:tcW w:w="6327" w:type="dxa"/>
          </w:tcPr>
          <w:p w14:paraId="4BE4C632" w14:textId="77777777" w:rsidR="00392E9A" w:rsidRPr="00971D6D" w:rsidRDefault="00392E9A" w:rsidP="00BD0451">
            <w:pPr>
              <w:pStyle w:val="NormalWeb"/>
              <w:spacing w:line="360" w:lineRule="auto"/>
              <w:rPr>
                <w:rFonts w:ascii="Arial" w:hAnsi="Arial" w:cs="Arial"/>
              </w:rPr>
            </w:pPr>
            <w:r w:rsidRPr="00971D6D">
              <w:rPr>
                <w:rFonts w:ascii="Arial" w:hAnsi="Arial" w:cs="Arial"/>
              </w:rPr>
              <w:t xml:space="preserve">After experiencing the impact real life, authentic contexts </w:t>
            </w:r>
            <w:proofErr w:type="gramStart"/>
            <w:r w:rsidRPr="00971D6D">
              <w:rPr>
                <w:rFonts w:ascii="Arial" w:hAnsi="Arial" w:cs="Arial"/>
              </w:rPr>
              <w:t>has</w:t>
            </w:r>
            <w:proofErr w:type="gramEnd"/>
            <w:r w:rsidRPr="00971D6D">
              <w:rPr>
                <w:rFonts w:ascii="Arial" w:hAnsi="Arial" w:cs="Arial"/>
              </w:rPr>
              <w:t xml:space="preserve"> had on my pupils engagement and learning, I will continue to apply this into my future planning and practice. </w:t>
            </w:r>
          </w:p>
          <w:p w14:paraId="11E2BE4B" w14:textId="3FCA0ED3" w:rsidR="00392E9A" w:rsidRPr="00971D6D" w:rsidRDefault="00392E9A" w:rsidP="00BD0451">
            <w:pPr>
              <w:pStyle w:val="NormalWeb"/>
              <w:spacing w:line="360" w:lineRule="auto"/>
              <w:rPr>
                <w:rFonts w:ascii="Arial" w:hAnsi="Arial" w:cs="Arial"/>
              </w:rPr>
            </w:pPr>
            <w:r w:rsidRPr="00971D6D">
              <w:rPr>
                <w:rFonts w:ascii="Arial" w:hAnsi="Arial" w:cs="Arial"/>
              </w:rPr>
              <w:t>In future practice, I would however look to group pupils based on their ability levels for these tasks. This would be beneficial as all learners will get an equal opportunity to take part in the task without feeling anxious to do so. This will also benefit pupil self-motivation and efficacy. This experience has motivated me as a practitioner to conduct further research into how I can apply real life, authentic contexts into my future practice to ensure my learners are meeting the four purposes. </w:t>
            </w:r>
          </w:p>
        </w:tc>
      </w:tr>
    </w:tbl>
    <w:p w14:paraId="35B93282" w14:textId="77777777" w:rsidR="00392E9A" w:rsidRDefault="00392E9A" w:rsidP="00392E9A"/>
    <w:p w14:paraId="1CD36837" w14:textId="77777777" w:rsidR="00392E9A" w:rsidRDefault="00392E9A" w:rsidP="00392E9A"/>
    <w:tbl>
      <w:tblPr>
        <w:tblStyle w:val="TableGrid"/>
        <w:tblW w:w="0" w:type="auto"/>
        <w:tblLook w:val="04A0" w:firstRow="1" w:lastRow="0" w:firstColumn="1" w:lastColumn="0" w:noHBand="0" w:noVBand="1"/>
      </w:tblPr>
      <w:tblGrid>
        <w:gridCol w:w="2688"/>
        <w:gridCol w:w="6322"/>
      </w:tblGrid>
      <w:tr w:rsidR="00392E9A" w14:paraId="4B315D47" w14:textId="77777777" w:rsidTr="003628D2">
        <w:tc>
          <w:tcPr>
            <w:tcW w:w="2689" w:type="dxa"/>
          </w:tcPr>
          <w:p w14:paraId="7551C84A" w14:textId="77777777" w:rsidR="00392E9A" w:rsidRPr="002E0A35" w:rsidRDefault="00392E9A" w:rsidP="003628D2">
            <w:pPr>
              <w:pStyle w:val="Heading2"/>
              <w:jc w:val="center"/>
              <w:outlineLvl w:val="1"/>
              <w:rPr>
                <w:rFonts w:ascii="Arial" w:hAnsi="Arial" w:cs="Arial"/>
                <w:sz w:val="22"/>
                <w:szCs w:val="22"/>
              </w:rPr>
            </w:pPr>
            <w:r w:rsidRPr="002E0A35">
              <w:rPr>
                <w:rFonts w:ascii="Arial" w:hAnsi="Arial" w:cs="Arial"/>
                <w:color w:val="000000" w:themeColor="text1"/>
                <w:sz w:val="24"/>
                <w:szCs w:val="24"/>
              </w:rPr>
              <w:lastRenderedPageBreak/>
              <w:t>Professional Experience Template 3</w:t>
            </w:r>
          </w:p>
        </w:tc>
        <w:tc>
          <w:tcPr>
            <w:tcW w:w="6327" w:type="dxa"/>
          </w:tcPr>
          <w:p w14:paraId="5D7DB591" w14:textId="77777777" w:rsidR="00392E9A" w:rsidRPr="002E0A35" w:rsidRDefault="00392E9A" w:rsidP="003628D2">
            <w:pPr>
              <w:jc w:val="center"/>
              <w:rPr>
                <w:rFonts w:ascii="Arial" w:hAnsi="Arial" w:cs="Arial"/>
                <w:b/>
                <w:bCs/>
                <w:lang w:eastAsia="en-GB"/>
              </w:rPr>
            </w:pPr>
            <w:r w:rsidRPr="002E0A35">
              <w:rPr>
                <w:rFonts w:ascii="Arial" w:hAnsi="Arial" w:cs="Arial"/>
                <w:b/>
                <w:bCs/>
                <w:lang w:eastAsia="en-GB"/>
              </w:rPr>
              <w:t xml:space="preserve">Pedagogical Principle- </w:t>
            </w:r>
          </w:p>
          <w:p w14:paraId="3AAB7117" w14:textId="77777777" w:rsidR="00392E9A" w:rsidRPr="002E0A35" w:rsidRDefault="00392E9A" w:rsidP="003628D2">
            <w:pPr>
              <w:jc w:val="center"/>
              <w:rPr>
                <w:rFonts w:ascii="Arial" w:hAnsi="Arial" w:cs="Arial"/>
                <w:b/>
                <w:bCs/>
                <w:lang w:eastAsia="en-GB"/>
              </w:rPr>
            </w:pPr>
          </w:p>
          <w:p w14:paraId="5E1E4B08" w14:textId="77777777" w:rsidR="00392E9A" w:rsidRPr="002E0A35" w:rsidRDefault="00392E9A" w:rsidP="003628D2">
            <w:pPr>
              <w:jc w:val="center"/>
              <w:rPr>
                <w:rFonts w:ascii="Arial" w:hAnsi="Arial" w:cs="Arial"/>
                <w:lang w:eastAsia="en-GB"/>
              </w:rPr>
            </w:pPr>
            <w:r w:rsidRPr="002E0A35">
              <w:rPr>
                <w:rFonts w:ascii="Arial" w:hAnsi="Arial" w:cs="Arial"/>
                <w:b/>
                <w:bCs/>
                <w:lang w:eastAsia="en-GB"/>
              </w:rPr>
              <w:t>Reinforce cross-curricular responsibilities</w:t>
            </w:r>
          </w:p>
        </w:tc>
      </w:tr>
      <w:tr w:rsidR="00392E9A" w14:paraId="2771DAFA" w14:textId="77777777" w:rsidTr="003628D2">
        <w:tc>
          <w:tcPr>
            <w:tcW w:w="2689" w:type="dxa"/>
          </w:tcPr>
          <w:p w14:paraId="3FD451CC" w14:textId="77777777" w:rsidR="00392E9A" w:rsidRPr="002E0A35" w:rsidRDefault="00392E9A" w:rsidP="003628D2">
            <w:pPr>
              <w:pStyle w:val="Heading2"/>
              <w:jc w:val="center"/>
              <w:outlineLvl w:val="1"/>
              <w:rPr>
                <w:rFonts w:ascii="Arial" w:hAnsi="Arial" w:cs="Arial"/>
                <w:sz w:val="22"/>
                <w:szCs w:val="22"/>
              </w:rPr>
            </w:pPr>
            <w:r w:rsidRPr="002E0A35">
              <w:rPr>
                <w:rFonts w:ascii="Arial" w:hAnsi="Arial" w:cs="Arial"/>
                <w:color w:val="000000" w:themeColor="text1"/>
                <w:sz w:val="24"/>
                <w:szCs w:val="24"/>
              </w:rPr>
              <w:t>Pedagogy Standard</w:t>
            </w:r>
          </w:p>
        </w:tc>
        <w:tc>
          <w:tcPr>
            <w:tcW w:w="6327" w:type="dxa"/>
          </w:tcPr>
          <w:p w14:paraId="4F52D341" w14:textId="77777777" w:rsidR="00392E9A" w:rsidRPr="00DD2709" w:rsidRDefault="00392E9A" w:rsidP="00DD2709">
            <w:pPr>
              <w:jc w:val="center"/>
              <w:rPr>
                <w:rFonts w:ascii="Arial" w:hAnsi="Arial" w:cs="Arial"/>
                <w:b/>
                <w:color w:val="000000" w:themeColor="text1"/>
              </w:rPr>
            </w:pPr>
            <w:r w:rsidRPr="00DD2709">
              <w:rPr>
                <w:rFonts w:ascii="Arial" w:hAnsi="Arial" w:cs="Arial"/>
                <w:b/>
                <w:color w:val="000000" w:themeColor="text1"/>
              </w:rPr>
              <w:t>Cross Curricular themes</w:t>
            </w:r>
          </w:p>
          <w:p w14:paraId="377F3DC7" w14:textId="77777777" w:rsidR="00392E9A" w:rsidRPr="002E0A35" w:rsidRDefault="00392E9A" w:rsidP="003628D2">
            <w:pPr>
              <w:rPr>
                <w:rFonts w:ascii="Arial" w:hAnsi="Arial" w:cs="Arial"/>
              </w:rPr>
            </w:pPr>
          </w:p>
        </w:tc>
      </w:tr>
      <w:tr w:rsidR="00392E9A" w14:paraId="5619049D" w14:textId="77777777" w:rsidTr="003628D2">
        <w:tc>
          <w:tcPr>
            <w:tcW w:w="2689" w:type="dxa"/>
          </w:tcPr>
          <w:p w14:paraId="55EA80EF"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did you do and why?</w:t>
            </w:r>
          </w:p>
          <w:p w14:paraId="2061420B" w14:textId="77777777" w:rsidR="00392E9A" w:rsidRPr="002E0A35" w:rsidRDefault="00392E9A" w:rsidP="003628D2">
            <w:pPr>
              <w:jc w:val="center"/>
              <w:rPr>
                <w:rFonts w:ascii="Arial" w:hAnsi="Arial" w:cs="Arial"/>
              </w:rPr>
            </w:pPr>
          </w:p>
        </w:tc>
        <w:tc>
          <w:tcPr>
            <w:tcW w:w="6327" w:type="dxa"/>
          </w:tcPr>
          <w:p w14:paraId="4E2F6514" w14:textId="77777777" w:rsidR="00392E9A" w:rsidRPr="002E0A35" w:rsidRDefault="00392E9A" w:rsidP="00DD2709">
            <w:pPr>
              <w:pStyle w:val="NormalWeb"/>
              <w:spacing w:line="360" w:lineRule="auto"/>
              <w:rPr>
                <w:rFonts w:ascii="Arial" w:hAnsi="Arial" w:cs="Arial"/>
              </w:rPr>
            </w:pPr>
            <w:r w:rsidRPr="002E0A35">
              <w:rPr>
                <w:rFonts w:ascii="Arial" w:hAnsi="Arial" w:cs="Arial"/>
              </w:rPr>
              <w:t>As part of this experience, I had used IT as a cross curriculum subject to enforce my lessons. As this was my first week on PTE3, I was made aware that the theme for the coming term would be 'Out and About'. This theme would normally consist of a variety of planned walks and trips around the local community, where pupils could get a feel for what goes on in their local community. However, due to ongoing restrictions, we were unable as a school to explore the community in-person. When learning about these restrictions, I was told to explore and plan an alternative approach that still gave pupils the opportunity to explore their area. </w:t>
            </w:r>
          </w:p>
          <w:p w14:paraId="0B459C3E" w14:textId="77777777" w:rsidR="00392E9A" w:rsidRPr="002E0A35" w:rsidRDefault="00392E9A" w:rsidP="00DD2709">
            <w:pPr>
              <w:pStyle w:val="NormalWeb"/>
              <w:spacing w:line="360" w:lineRule="auto"/>
              <w:rPr>
                <w:rFonts w:ascii="Arial" w:hAnsi="Arial" w:cs="Arial"/>
              </w:rPr>
            </w:pPr>
            <w:r w:rsidRPr="002E0A35">
              <w:rPr>
                <w:rFonts w:ascii="Arial" w:hAnsi="Arial" w:cs="Arial"/>
              </w:rPr>
              <w:t>I had decided that the best solution to give my pupils a visual of their community was through Google Earth. During this experience I had planned a literacy lesson where pupils would create a spider diagram of the different amenities in their area. During the introductory phase, I provided pupils with a step-by-step tutorial of how to use Google Earth (Moving, changing direction, zooming in). The pupils were then set with the challenge to explore the local area and use the spider diagram template to list the different amenities they could find. The lesson was concluded with a mini plenary game, where I had set pupils a challenge to find a specific area of their community to challenge their learning. </w:t>
            </w:r>
          </w:p>
          <w:p w14:paraId="0887A030" w14:textId="77777777" w:rsidR="00392E9A" w:rsidRPr="002E0A35" w:rsidRDefault="00392E9A" w:rsidP="003628D2">
            <w:pPr>
              <w:rPr>
                <w:rFonts w:ascii="Arial" w:hAnsi="Arial" w:cs="Arial"/>
              </w:rPr>
            </w:pPr>
          </w:p>
        </w:tc>
      </w:tr>
      <w:tr w:rsidR="00392E9A" w14:paraId="11944E04" w14:textId="77777777" w:rsidTr="003628D2">
        <w:tc>
          <w:tcPr>
            <w:tcW w:w="2689" w:type="dxa"/>
          </w:tcPr>
          <w:p w14:paraId="18D2D733"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lastRenderedPageBreak/>
              <w:t>What have you learned?</w:t>
            </w:r>
          </w:p>
          <w:p w14:paraId="6B968309" w14:textId="77777777" w:rsidR="00392E9A" w:rsidRPr="002E0A35" w:rsidRDefault="00392E9A" w:rsidP="003628D2">
            <w:pPr>
              <w:jc w:val="center"/>
              <w:rPr>
                <w:rFonts w:ascii="Arial" w:hAnsi="Arial" w:cs="Arial"/>
              </w:rPr>
            </w:pPr>
          </w:p>
        </w:tc>
        <w:tc>
          <w:tcPr>
            <w:tcW w:w="6327" w:type="dxa"/>
          </w:tcPr>
          <w:p w14:paraId="702B48A0" w14:textId="77777777" w:rsidR="00DD2709" w:rsidRDefault="00392E9A" w:rsidP="00DD2709">
            <w:pPr>
              <w:pStyle w:val="NormalWeb"/>
              <w:spacing w:line="360" w:lineRule="auto"/>
              <w:rPr>
                <w:rFonts w:ascii="Arial" w:hAnsi="Arial" w:cs="Arial"/>
              </w:rPr>
            </w:pPr>
            <w:r w:rsidRPr="002E0A35">
              <w:rPr>
                <w:rFonts w:ascii="Arial" w:hAnsi="Arial" w:cs="Arial"/>
              </w:rPr>
              <w:t>Throughout this experience, I have become aware of the positive impact cross curricular links can have on my pupils learning and development. With the terms theme being 'out and about' and not being able to physically go out into the community, I became heavily reliant on cross curricular subjects such as IT to offer pupils the best learning experience. Online Tools such as Google Maps, Google Earth and YouTube proved essential to the pupils learning of this theme. </w:t>
            </w:r>
          </w:p>
          <w:p w14:paraId="63781A42" w14:textId="48F167E3" w:rsidR="00392E9A" w:rsidRPr="002E0A35" w:rsidRDefault="00392E9A" w:rsidP="00DD2709">
            <w:pPr>
              <w:pStyle w:val="NormalWeb"/>
              <w:spacing w:line="360" w:lineRule="auto"/>
              <w:rPr>
                <w:rFonts w:ascii="Arial" w:hAnsi="Arial" w:cs="Arial"/>
              </w:rPr>
            </w:pPr>
            <w:r w:rsidRPr="002E0A35">
              <w:rPr>
                <w:rFonts w:ascii="Arial" w:hAnsi="Arial" w:cs="Arial"/>
              </w:rPr>
              <w:t>This experience has taught me the importance of including the cross curricular themes into my planning. In previous years, I had struggled to see the impact incorporating this into my planning had on my teaching and delivery of the lesson. However, due to circumstances throughout PTE3, I often became reliant on my planning to help plan the delivery of my lessons, so knowing what the cross curricular links were, helped me to refer to these in my teaching. This experience has also taught me the importance of being resilient to change and that having a backup option is crucial to planning and learning.</w:t>
            </w:r>
          </w:p>
        </w:tc>
      </w:tr>
      <w:tr w:rsidR="00392E9A" w14:paraId="026AD501" w14:textId="77777777" w:rsidTr="003628D2">
        <w:tc>
          <w:tcPr>
            <w:tcW w:w="2689" w:type="dxa"/>
          </w:tcPr>
          <w:p w14:paraId="0181A27C"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next?</w:t>
            </w:r>
          </w:p>
          <w:p w14:paraId="654316E8" w14:textId="77777777" w:rsidR="00392E9A" w:rsidRPr="002E0A35" w:rsidRDefault="00392E9A" w:rsidP="003628D2">
            <w:pPr>
              <w:jc w:val="center"/>
              <w:rPr>
                <w:rFonts w:ascii="Arial" w:hAnsi="Arial" w:cs="Arial"/>
              </w:rPr>
            </w:pPr>
          </w:p>
        </w:tc>
        <w:tc>
          <w:tcPr>
            <w:tcW w:w="6327" w:type="dxa"/>
          </w:tcPr>
          <w:p w14:paraId="59D2B466" w14:textId="77777777" w:rsidR="00392E9A" w:rsidRPr="002E0A35" w:rsidRDefault="00392E9A" w:rsidP="00DD2709">
            <w:pPr>
              <w:spacing w:line="360" w:lineRule="auto"/>
              <w:rPr>
                <w:rFonts w:ascii="Arial" w:hAnsi="Arial" w:cs="Arial"/>
              </w:rPr>
            </w:pPr>
            <w:r w:rsidRPr="002E0A35">
              <w:rPr>
                <w:rFonts w:ascii="Arial" w:hAnsi="Arial" w:cs="Arial"/>
              </w:rPr>
              <w:t>In my future practice, I will continue using cross curricular links within my lessons to develop knowledge and understanding across a range of AoLE's. In situations such as ones that have occurred during this experience, the use of cross curricular links such as IT can have a significant impact on learning and allow for learning to occur. In my future practice, I will look to include more cross curricular links within my planning, specifically throughout the enhanced provision areas of my classroom. This would allow for pupils to make their own links between two AoLE's and focus on developing numerous areas within one challenge. I will continue to note cross curricular links in my future planning. This will help when planning the success criteria and learning objectives, as well as planning suitable tasks for each ability group. </w:t>
            </w:r>
          </w:p>
          <w:p w14:paraId="035F8480" w14:textId="77777777" w:rsidR="00392E9A" w:rsidRPr="002E0A35" w:rsidRDefault="00392E9A" w:rsidP="003628D2">
            <w:pPr>
              <w:rPr>
                <w:rFonts w:ascii="Arial" w:hAnsi="Arial" w:cs="Arial"/>
              </w:rPr>
            </w:pPr>
          </w:p>
        </w:tc>
      </w:tr>
    </w:tbl>
    <w:p w14:paraId="09A2BF97" w14:textId="77777777" w:rsidR="00392E9A" w:rsidRDefault="00392E9A" w:rsidP="00392E9A"/>
    <w:tbl>
      <w:tblPr>
        <w:tblStyle w:val="TableGrid"/>
        <w:tblW w:w="0" w:type="auto"/>
        <w:tblLook w:val="04A0" w:firstRow="1" w:lastRow="0" w:firstColumn="1" w:lastColumn="0" w:noHBand="0" w:noVBand="1"/>
      </w:tblPr>
      <w:tblGrid>
        <w:gridCol w:w="2688"/>
        <w:gridCol w:w="6322"/>
      </w:tblGrid>
      <w:tr w:rsidR="00392E9A" w14:paraId="579AD78E" w14:textId="77777777" w:rsidTr="003628D2">
        <w:tc>
          <w:tcPr>
            <w:tcW w:w="2689" w:type="dxa"/>
          </w:tcPr>
          <w:p w14:paraId="439CBDDA" w14:textId="77777777" w:rsidR="00392E9A" w:rsidRPr="002E0A35" w:rsidRDefault="00392E9A" w:rsidP="003628D2">
            <w:pPr>
              <w:pStyle w:val="Heading2"/>
              <w:jc w:val="center"/>
              <w:outlineLvl w:val="1"/>
              <w:rPr>
                <w:rFonts w:ascii="Arial" w:hAnsi="Arial" w:cs="Arial"/>
                <w:sz w:val="22"/>
                <w:szCs w:val="22"/>
              </w:rPr>
            </w:pPr>
            <w:r w:rsidRPr="001D5F27">
              <w:rPr>
                <w:rFonts w:ascii="Arial" w:hAnsi="Arial" w:cs="Arial"/>
                <w:color w:val="000000" w:themeColor="text1"/>
                <w:sz w:val="22"/>
                <w:szCs w:val="22"/>
              </w:rPr>
              <w:lastRenderedPageBreak/>
              <w:t>Professional Experience Template 4</w:t>
            </w:r>
          </w:p>
        </w:tc>
        <w:tc>
          <w:tcPr>
            <w:tcW w:w="6327" w:type="dxa"/>
          </w:tcPr>
          <w:p w14:paraId="0A933C1A" w14:textId="77777777" w:rsidR="00392E9A" w:rsidRPr="001D5F27" w:rsidRDefault="00392E9A" w:rsidP="001D5F27">
            <w:pPr>
              <w:jc w:val="center"/>
              <w:rPr>
                <w:rFonts w:ascii="Arial" w:hAnsi="Arial" w:cs="Arial"/>
                <w:b/>
                <w:bCs/>
              </w:rPr>
            </w:pPr>
            <w:r w:rsidRPr="001D5F27">
              <w:rPr>
                <w:rFonts w:ascii="Arial" w:hAnsi="Arial" w:cs="Arial"/>
                <w:b/>
                <w:bCs/>
              </w:rPr>
              <w:t>Pedagogical Principle-</w:t>
            </w:r>
          </w:p>
          <w:p w14:paraId="2ED25F32" w14:textId="4CD2E31F" w:rsidR="00392E9A" w:rsidRPr="001D5F27" w:rsidRDefault="00392E9A" w:rsidP="001D5F27">
            <w:pPr>
              <w:jc w:val="center"/>
              <w:rPr>
                <w:rFonts w:ascii="Arial" w:hAnsi="Arial" w:cs="Arial"/>
                <w:b/>
                <w:bCs/>
              </w:rPr>
            </w:pPr>
            <w:r w:rsidRPr="001D5F27">
              <w:rPr>
                <w:rFonts w:ascii="Arial" w:hAnsi="Arial" w:cs="Arial"/>
                <w:b/>
                <w:bCs/>
              </w:rPr>
              <w:t>Using Assessment for learning to accelerate progress</w:t>
            </w:r>
          </w:p>
        </w:tc>
      </w:tr>
      <w:tr w:rsidR="00392E9A" w14:paraId="7D68E14A" w14:textId="77777777" w:rsidTr="003628D2">
        <w:tc>
          <w:tcPr>
            <w:tcW w:w="2689" w:type="dxa"/>
          </w:tcPr>
          <w:p w14:paraId="6A4C4CFB" w14:textId="77777777" w:rsidR="00392E9A" w:rsidRPr="002E0A35" w:rsidRDefault="00392E9A" w:rsidP="003628D2">
            <w:pPr>
              <w:pStyle w:val="Heading2"/>
              <w:jc w:val="center"/>
              <w:outlineLvl w:val="1"/>
              <w:rPr>
                <w:rFonts w:ascii="Arial" w:hAnsi="Arial" w:cs="Arial"/>
                <w:sz w:val="22"/>
                <w:szCs w:val="22"/>
              </w:rPr>
            </w:pPr>
            <w:r w:rsidRPr="002E0A35">
              <w:rPr>
                <w:rFonts w:ascii="Arial" w:hAnsi="Arial" w:cs="Arial"/>
                <w:color w:val="000000" w:themeColor="text1"/>
                <w:sz w:val="22"/>
                <w:szCs w:val="22"/>
              </w:rPr>
              <w:t>Pedagogy Standard</w:t>
            </w:r>
          </w:p>
        </w:tc>
        <w:tc>
          <w:tcPr>
            <w:tcW w:w="6327" w:type="dxa"/>
          </w:tcPr>
          <w:p w14:paraId="0C3236B1" w14:textId="77777777" w:rsidR="00392E9A" w:rsidRPr="001D5F27" w:rsidRDefault="00392E9A" w:rsidP="001D5F27">
            <w:pPr>
              <w:jc w:val="center"/>
              <w:rPr>
                <w:rFonts w:ascii="Arial" w:hAnsi="Arial" w:cs="Arial"/>
                <w:b/>
                <w:bCs/>
              </w:rPr>
            </w:pPr>
            <w:r w:rsidRPr="001D5F27">
              <w:rPr>
                <w:rFonts w:ascii="Arial" w:hAnsi="Arial" w:cs="Arial"/>
                <w:b/>
                <w:bCs/>
              </w:rPr>
              <w:t>Assessment for learning</w:t>
            </w:r>
          </w:p>
        </w:tc>
      </w:tr>
      <w:tr w:rsidR="00392E9A" w14:paraId="4942AE0A" w14:textId="77777777" w:rsidTr="003628D2">
        <w:tc>
          <w:tcPr>
            <w:tcW w:w="2689" w:type="dxa"/>
          </w:tcPr>
          <w:p w14:paraId="3B97CE8B"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did you do and why?</w:t>
            </w:r>
          </w:p>
          <w:p w14:paraId="49DB6B4F" w14:textId="77777777" w:rsidR="00392E9A" w:rsidRPr="002E0A35" w:rsidRDefault="00392E9A" w:rsidP="003628D2">
            <w:pPr>
              <w:jc w:val="center"/>
              <w:rPr>
                <w:rFonts w:ascii="Arial" w:hAnsi="Arial" w:cs="Arial"/>
              </w:rPr>
            </w:pPr>
          </w:p>
        </w:tc>
        <w:tc>
          <w:tcPr>
            <w:tcW w:w="6327" w:type="dxa"/>
          </w:tcPr>
          <w:p w14:paraId="42998A77" w14:textId="77777777" w:rsidR="001D5F27" w:rsidRDefault="00392E9A" w:rsidP="001D5F27">
            <w:pPr>
              <w:pStyle w:val="NormalWeb"/>
              <w:spacing w:line="360" w:lineRule="auto"/>
              <w:rPr>
                <w:rFonts w:ascii="Arial" w:hAnsi="Arial" w:cs="Arial"/>
              </w:rPr>
            </w:pPr>
            <w:r w:rsidRPr="002E0A35">
              <w:rPr>
                <w:rFonts w:ascii="Arial" w:hAnsi="Arial" w:cs="Arial"/>
              </w:rPr>
              <w:t xml:space="preserve">As part of my PTE3 experience, I had decided to introduce a range of different Assessment for Learning strategies into my planning and practice. After working in a Year 6 setting in my previous teaching experience, it was important I developed a set of AfL techniques that were suitable for my Year 1 class. While observing my class mentor during my observation period of PTE3, I had noticed the use of the secret squirrel approach during the lesson introductions. It became obvious that the pupils reacted well to this AfL strategy as they all showed engagement and self-motivation to write and share their answers with the teacher and their peers'. I had decided to implement this into my lesson introductions, especially for Maths. Although I had identified this as a positive AfL strategy for my class, </w:t>
            </w:r>
            <w:proofErr w:type="gramStart"/>
            <w:r w:rsidRPr="002E0A35">
              <w:rPr>
                <w:rFonts w:ascii="Arial" w:hAnsi="Arial" w:cs="Arial"/>
              </w:rPr>
              <w:t>It</w:t>
            </w:r>
            <w:proofErr w:type="gramEnd"/>
            <w:r w:rsidRPr="002E0A35">
              <w:rPr>
                <w:rFonts w:ascii="Arial" w:hAnsi="Arial" w:cs="Arial"/>
              </w:rPr>
              <w:t xml:space="preserve"> was important that I did not overuse this method. </w:t>
            </w:r>
            <w:r w:rsidR="001D5F27">
              <w:rPr>
                <w:rFonts w:ascii="Arial" w:hAnsi="Arial" w:cs="Arial"/>
              </w:rPr>
              <w:t xml:space="preserve"> </w:t>
            </w:r>
          </w:p>
          <w:p w14:paraId="6E2ECAEA" w14:textId="2B785675" w:rsidR="00392E9A" w:rsidRPr="002E0A35" w:rsidRDefault="00392E9A" w:rsidP="001D5F27">
            <w:pPr>
              <w:pStyle w:val="NormalWeb"/>
              <w:spacing w:line="360" w:lineRule="auto"/>
              <w:rPr>
                <w:rFonts w:ascii="Arial" w:hAnsi="Arial" w:cs="Arial"/>
              </w:rPr>
            </w:pPr>
            <w:r w:rsidRPr="002E0A35">
              <w:rPr>
                <w:rFonts w:ascii="Arial" w:hAnsi="Arial" w:cs="Arial"/>
              </w:rPr>
              <w:t>During this specific experience, we were learning about number bonds to 10 and 20. I had presented the lesson by a presentation that provided pupils with a hook that they were scientists helping to count a variety of Mini beasts. The secret squirrel approach was used to help work out how many Mini beasts were needed to make the asked number bond e.g. (x + 12 = 20). I would then pick one pupil to explain their workings, making sure that all pupils were engaged with the task.</w:t>
            </w:r>
          </w:p>
          <w:p w14:paraId="5EB10CBE" w14:textId="2CA3B083" w:rsidR="00392E9A" w:rsidRPr="002E0A35" w:rsidRDefault="00392E9A" w:rsidP="001D5F27">
            <w:pPr>
              <w:pStyle w:val="NormalWeb"/>
              <w:spacing w:line="360" w:lineRule="auto"/>
              <w:rPr>
                <w:rFonts w:ascii="Arial" w:hAnsi="Arial" w:cs="Arial"/>
              </w:rPr>
            </w:pPr>
            <w:r w:rsidRPr="002E0A35">
              <w:rPr>
                <w:rFonts w:ascii="Arial" w:hAnsi="Arial" w:cs="Arial"/>
              </w:rPr>
              <w:t>The second AfL strategy used in this experience was a Plenary Domino game where pupils were required to reflect on learning by matching dominos to make the correct number bond (MAT- to 20, LA- to 10). Pupils would pick a domino combination each (self-assessment) and would then ask their peers (peer assessment) to discuss the correct answer. This would often lead to effective questioning taking place to explain workings of answer. </w:t>
            </w:r>
          </w:p>
        </w:tc>
      </w:tr>
      <w:tr w:rsidR="00392E9A" w14:paraId="2C566A34" w14:textId="77777777" w:rsidTr="003628D2">
        <w:tc>
          <w:tcPr>
            <w:tcW w:w="2689" w:type="dxa"/>
          </w:tcPr>
          <w:p w14:paraId="1E1B8762"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lastRenderedPageBreak/>
              <w:t>What have you learned?</w:t>
            </w:r>
          </w:p>
          <w:p w14:paraId="21257499" w14:textId="77777777" w:rsidR="00392E9A" w:rsidRPr="002E0A35" w:rsidRDefault="00392E9A" w:rsidP="003628D2">
            <w:pPr>
              <w:jc w:val="center"/>
              <w:rPr>
                <w:rFonts w:ascii="Arial" w:hAnsi="Arial" w:cs="Arial"/>
              </w:rPr>
            </w:pPr>
          </w:p>
        </w:tc>
        <w:tc>
          <w:tcPr>
            <w:tcW w:w="6327" w:type="dxa"/>
          </w:tcPr>
          <w:p w14:paraId="34F6DBB0" w14:textId="77777777" w:rsidR="00392E9A" w:rsidRPr="002E0A35" w:rsidRDefault="00392E9A" w:rsidP="001D5F27">
            <w:pPr>
              <w:pStyle w:val="NormalWeb"/>
              <w:spacing w:line="360" w:lineRule="auto"/>
              <w:rPr>
                <w:rFonts w:ascii="Arial" w:hAnsi="Arial" w:cs="Arial"/>
              </w:rPr>
            </w:pPr>
            <w:r w:rsidRPr="002E0A35">
              <w:rPr>
                <w:rFonts w:ascii="Arial" w:hAnsi="Arial" w:cs="Arial"/>
              </w:rPr>
              <w:t xml:space="preserve">Throughout this experience, I have learned that AfL methods can be made engaging and enjoyable for the learners. This experience has equipped me with the knowledge and understanding of how and when to introduce Assessment for Learning techniques in my practice. For example, I have used secret squirrel as an introductory tool to get an understanding of pupil’s prior knowledge on the area of learning. Other AfL methods such as peer and self-assessment can be completed through plenary games as a reflection in learning tool. </w:t>
            </w:r>
          </w:p>
          <w:p w14:paraId="7D56BB10" w14:textId="77777777" w:rsidR="00392E9A" w:rsidRPr="002E0A35" w:rsidRDefault="00392E9A" w:rsidP="001D5F27">
            <w:pPr>
              <w:pStyle w:val="NormalWeb"/>
              <w:spacing w:line="360" w:lineRule="auto"/>
              <w:rPr>
                <w:rFonts w:ascii="Arial" w:hAnsi="Arial" w:cs="Arial"/>
              </w:rPr>
            </w:pPr>
            <w:r w:rsidRPr="002E0A35">
              <w:rPr>
                <w:rFonts w:ascii="Arial" w:hAnsi="Arial" w:cs="Arial"/>
              </w:rPr>
              <w:t>This experience has also taught me the importance of effective questioning. By being in a Foundation phase setting throughout this experience, I regularly used questioning as a tool to get pupils to explain their thoughts and answers to a question. This could then be answered through conversation or by me observing them work the question out (with Maths specifically). Them being able to physically show me their workings was important due to my pupils being a young age and sometimes not having the vocabulary to explain their workings. </w:t>
            </w:r>
          </w:p>
          <w:p w14:paraId="035343A3" w14:textId="77777777" w:rsidR="00392E9A" w:rsidRPr="002E0A35" w:rsidRDefault="00392E9A" w:rsidP="003628D2">
            <w:pPr>
              <w:rPr>
                <w:rFonts w:ascii="Arial" w:hAnsi="Arial" w:cs="Arial"/>
              </w:rPr>
            </w:pPr>
          </w:p>
        </w:tc>
      </w:tr>
      <w:tr w:rsidR="00392E9A" w14:paraId="4139E2F5" w14:textId="77777777" w:rsidTr="003628D2">
        <w:tc>
          <w:tcPr>
            <w:tcW w:w="2689" w:type="dxa"/>
          </w:tcPr>
          <w:p w14:paraId="0A352A42" w14:textId="77777777" w:rsidR="00392E9A" w:rsidRPr="002E0A35" w:rsidRDefault="00392E9A" w:rsidP="003628D2">
            <w:pPr>
              <w:pStyle w:val="Heading3"/>
              <w:jc w:val="center"/>
              <w:outlineLvl w:val="2"/>
              <w:rPr>
                <w:rFonts w:ascii="Arial" w:hAnsi="Arial" w:cs="Arial"/>
                <w:color w:val="000000" w:themeColor="text1"/>
              </w:rPr>
            </w:pPr>
            <w:r w:rsidRPr="002E0A35">
              <w:rPr>
                <w:rFonts w:ascii="Arial" w:hAnsi="Arial" w:cs="Arial"/>
                <w:color w:val="000000" w:themeColor="text1"/>
              </w:rPr>
              <w:t>What next?</w:t>
            </w:r>
          </w:p>
          <w:p w14:paraId="34A2D688" w14:textId="77777777" w:rsidR="00392E9A" w:rsidRPr="002E0A35" w:rsidRDefault="00392E9A" w:rsidP="003628D2">
            <w:pPr>
              <w:jc w:val="center"/>
              <w:rPr>
                <w:rFonts w:ascii="Arial" w:hAnsi="Arial" w:cs="Arial"/>
              </w:rPr>
            </w:pPr>
          </w:p>
        </w:tc>
        <w:tc>
          <w:tcPr>
            <w:tcW w:w="6327" w:type="dxa"/>
          </w:tcPr>
          <w:p w14:paraId="660CEDDB" w14:textId="77777777" w:rsidR="00392E9A" w:rsidRPr="002E0A35" w:rsidRDefault="00392E9A" w:rsidP="001D5F27">
            <w:pPr>
              <w:spacing w:line="360" w:lineRule="auto"/>
              <w:rPr>
                <w:rFonts w:ascii="Arial" w:hAnsi="Arial" w:cs="Arial"/>
              </w:rPr>
            </w:pPr>
            <w:r w:rsidRPr="002E0A35">
              <w:rPr>
                <w:rFonts w:ascii="Arial" w:hAnsi="Arial" w:cs="Arial"/>
              </w:rPr>
              <w:t>I will continue to use secret squirrel and mini plenary games as AfL strategies in my future practice. However, I will look to implement other strategies such as the lolly pop stick method into my practice as these might have a greater impact on my pupil’s engagement and learning. After successfully using plenary games throughout my PTE3 experience, I will continue to implement a series of games/ tasks to aid the reflection on learning in my future practice, however, will look to vary these tasks to ensure high levels of pupil engagement.</w:t>
            </w:r>
          </w:p>
          <w:p w14:paraId="190DCB38" w14:textId="77777777" w:rsidR="00392E9A" w:rsidRPr="002E0A35" w:rsidRDefault="00392E9A" w:rsidP="003628D2">
            <w:pPr>
              <w:rPr>
                <w:rFonts w:ascii="Arial" w:hAnsi="Arial" w:cs="Arial"/>
              </w:rPr>
            </w:pPr>
          </w:p>
        </w:tc>
      </w:tr>
    </w:tbl>
    <w:p w14:paraId="36D8174E" w14:textId="77777777" w:rsidR="00A02A3B" w:rsidRDefault="00A02A3B" w:rsidP="00A02A3B"/>
    <w:p w14:paraId="1B02D3CB" w14:textId="77777777" w:rsidR="00A02A3B" w:rsidRDefault="00A02A3B" w:rsidP="00A02A3B"/>
    <w:p w14:paraId="517C9A97" w14:textId="77777777" w:rsidR="00A02A3B" w:rsidRDefault="00A02A3B" w:rsidP="002F09B8">
      <w:pPr>
        <w:pStyle w:val="NormalWeb"/>
        <w:shd w:val="clear" w:color="auto" w:fill="FFFFFF"/>
        <w:spacing w:line="360" w:lineRule="auto"/>
        <w:jc w:val="center"/>
        <w:rPr>
          <w:rFonts w:ascii="Arial" w:hAnsi="Arial" w:cs="Arial"/>
          <w:b/>
          <w:bCs/>
        </w:rPr>
      </w:pPr>
    </w:p>
    <w:p w14:paraId="4F8A0AA6" w14:textId="26AF4367" w:rsidR="00C36641" w:rsidRPr="00C36641" w:rsidRDefault="00C36641" w:rsidP="00345E45">
      <w:pPr>
        <w:jc w:val="center"/>
        <w:rPr>
          <w:rFonts w:ascii="Arial" w:hAnsi="Arial" w:cs="Arial"/>
          <w:b/>
          <w:bCs/>
          <w:sz w:val="22"/>
          <w:szCs w:val="22"/>
        </w:rPr>
      </w:pPr>
      <w:r w:rsidRPr="00C36641">
        <w:rPr>
          <w:rFonts w:ascii="Arial" w:hAnsi="Arial" w:cs="Arial"/>
          <w:b/>
          <w:bCs/>
          <w:sz w:val="22"/>
          <w:szCs w:val="22"/>
        </w:rPr>
        <w:lastRenderedPageBreak/>
        <w:t>PART B</w:t>
      </w:r>
    </w:p>
    <w:p w14:paraId="5BAE0783" w14:textId="586323AA" w:rsidR="00D47165" w:rsidRPr="00F63916" w:rsidRDefault="0098425D" w:rsidP="00D47165">
      <w:pPr>
        <w:rPr>
          <w:rFonts w:ascii="Arial" w:hAnsi="Arial" w:cs="Arial"/>
          <w:b/>
          <w:bCs/>
        </w:rPr>
      </w:pPr>
      <w:r w:rsidRPr="00F63916">
        <w:rPr>
          <w:rFonts w:ascii="Arial" w:hAnsi="Arial" w:cs="Arial"/>
          <w:b/>
          <w:bCs/>
        </w:rPr>
        <w:t>Introduction</w:t>
      </w:r>
      <w:r w:rsidR="00303333">
        <w:rPr>
          <w:rFonts w:ascii="Arial" w:hAnsi="Arial" w:cs="Arial"/>
          <w:b/>
          <w:bCs/>
        </w:rPr>
        <w:t xml:space="preserve"> </w:t>
      </w:r>
    </w:p>
    <w:p w14:paraId="025CBAEC" w14:textId="3A7BA8AE" w:rsidR="0098425D" w:rsidRDefault="0098425D" w:rsidP="00D47165">
      <w:pPr>
        <w:rPr>
          <w:rFonts w:ascii="Arial" w:hAnsi="Arial" w:cs="Arial"/>
          <w:sz w:val="22"/>
          <w:szCs w:val="22"/>
        </w:rPr>
      </w:pPr>
    </w:p>
    <w:p w14:paraId="17D1F2F8" w14:textId="32AB5202" w:rsidR="00DA5152" w:rsidRPr="00752B03" w:rsidRDefault="00A54E26" w:rsidP="007C089A">
      <w:pPr>
        <w:spacing w:line="360" w:lineRule="auto"/>
        <w:rPr>
          <w:rFonts w:ascii="Arial" w:hAnsi="Arial" w:cs="Arial"/>
          <w:color w:val="000000" w:themeColor="text1"/>
          <w:sz w:val="22"/>
          <w:szCs w:val="22"/>
        </w:rPr>
      </w:pPr>
      <w:r>
        <w:rPr>
          <w:rFonts w:ascii="Arial" w:hAnsi="Arial" w:cs="Arial"/>
          <w:sz w:val="22"/>
          <w:szCs w:val="22"/>
        </w:rPr>
        <w:t xml:space="preserve">Within this assignment, I will critically evaluate how my professional practice has been transformed in relation to my planning, preparation, and teaching. </w:t>
      </w:r>
      <w:r w:rsidR="00752B03">
        <w:rPr>
          <w:rFonts w:ascii="Arial" w:hAnsi="Arial" w:cs="Arial"/>
          <w:color w:val="000000" w:themeColor="text1"/>
          <w:sz w:val="22"/>
          <w:szCs w:val="22"/>
        </w:rPr>
        <w:t xml:space="preserve">The </w:t>
      </w:r>
      <w:r w:rsidR="00E22BDB">
        <w:rPr>
          <w:rFonts w:ascii="Arial" w:hAnsi="Arial" w:cs="Arial"/>
          <w:color w:val="000000" w:themeColor="text1"/>
          <w:sz w:val="22"/>
          <w:szCs w:val="22"/>
        </w:rPr>
        <w:t>C</w:t>
      </w:r>
      <w:r w:rsidR="00752B03">
        <w:rPr>
          <w:rFonts w:ascii="Arial" w:hAnsi="Arial" w:cs="Arial"/>
          <w:color w:val="000000" w:themeColor="text1"/>
          <w:sz w:val="22"/>
          <w:szCs w:val="22"/>
        </w:rPr>
        <w:t xml:space="preserve">urriculum for Wales (2020, p51) states that ‘Pedagogy is at the heart of the curriculum’ and that school should ‘ensure that practitioners have a deep and thorough understanding of the pedagogical principles’. </w:t>
      </w:r>
      <w:r w:rsidR="00F22A9D">
        <w:rPr>
          <w:rFonts w:ascii="Arial" w:hAnsi="Arial" w:cs="Arial"/>
          <w:sz w:val="22"/>
          <w:szCs w:val="22"/>
        </w:rPr>
        <w:t>As part of this reflection, I will evaluate two pedagogical principles that will demonstrate my transformation and outline my next steps for development.</w:t>
      </w:r>
      <w:r w:rsidR="008405AC">
        <w:rPr>
          <w:rFonts w:ascii="Arial" w:hAnsi="Arial" w:cs="Arial"/>
          <w:sz w:val="22"/>
          <w:szCs w:val="22"/>
        </w:rPr>
        <w:t xml:space="preserve"> </w:t>
      </w:r>
    </w:p>
    <w:p w14:paraId="3891DADB" w14:textId="77777777" w:rsidR="00DA5152" w:rsidRDefault="00DA5152" w:rsidP="007C089A">
      <w:pPr>
        <w:spacing w:line="360" w:lineRule="auto"/>
        <w:rPr>
          <w:rFonts w:ascii="Arial" w:hAnsi="Arial" w:cs="Arial"/>
          <w:sz w:val="22"/>
          <w:szCs w:val="22"/>
        </w:rPr>
      </w:pPr>
    </w:p>
    <w:p w14:paraId="14F4BD23" w14:textId="593CE194" w:rsidR="0001355D" w:rsidRDefault="001F52BB" w:rsidP="007C089A">
      <w:pPr>
        <w:spacing w:line="360" w:lineRule="auto"/>
        <w:rPr>
          <w:rFonts w:ascii="Arial" w:hAnsi="Arial" w:cs="Arial"/>
          <w:sz w:val="22"/>
          <w:szCs w:val="22"/>
        </w:rPr>
      </w:pPr>
      <w:r>
        <w:rPr>
          <w:rFonts w:ascii="Arial" w:hAnsi="Arial" w:cs="Arial"/>
          <w:sz w:val="22"/>
          <w:szCs w:val="22"/>
        </w:rPr>
        <w:t xml:space="preserve">The first pedagogical principle I will critically evaluate </w:t>
      </w:r>
      <w:r w:rsidR="00A76EC3">
        <w:rPr>
          <w:rFonts w:ascii="Arial" w:hAnsi="Arial" w:cs="Arial"/>
          <w:sz w:val="22"/>
          <w:szCs w:val="22"/>
        </w:rPr>
        <w:t>is</w:t>
      </w:r>
      <w:r>
        <w:rPr>
          <w:rFonts w:ascii="Arial" w:hAnsi="Arial" w:cs="Arial"/>
          <w:sz w:val="22"/>
          <w:szCs w:val="22"/>
        </w:rPr>
        <w:t xml:space="preserve"> ‘Good teaching and learning creates authentic contexts for learning’ (</w:t>
      </w:r>
      <w:r w:rsidR="001E364A">
        <w:rPr>
          <w:rFonts w:ascii="Arial" w:hAnsi="Arial" w:cs="Arial"/>
          <w:sz w:val="22"/>
          <w:szCs w:val="22"/>
        </w:rPr>
        <w:t xml:space="preserve">Donaldson, 2015, p66). </w:t>
      </w:r>
      <w:r w:rsidR="007A1EA8">
        <w:rPr>
          <w:rFonts w:ascii="Arial" w:hAnsi="Arial" w:cs="Arial"/>
          <w:sz w:val="22"/>
          <w:szCs w:val="22"/>
        </w:rPr>
        <w:t xml:space="preserve">This pedagogical principle was identified throughout my final Professional Teaching Experience (PTE) </w:t>
      </w:r>
      <w:r w:rsidR="0001355D">
        <w:rPr>
          <w:rFonts w:ascii="Arial" w:hAnsi="Arial" w:cs="Arial"/>
          <w:sz w:val="22"/>
          <w:szCs w:val="22"/>
        </w:rPr>
        <w:t xml:space="preserve">in a foundation phase setting. </w:t>
      </w:r>
      <w:r w:rsidR="00DA5152">
        <w:rPr>
          <w:rFonts w:ascii="Arial" w:hAnsi="Arial" w:cs="Arial"/>
          <w:sz w:val="22"/>
          <w:szCs w:val="22"/>
        </w:rPr>
        <w:t>As practitioners, we had focussed</w:t>
      </w:r>
      <w:r w:rsidR="0001355D">
        <w:rPr>
          <w:rFonts w:ascii="Arial" w:hAnsi="Arial" w:cs="Arial"/>
          <w:sz w:val="22"/>
          <w:szCs w:val="22"/>
        </w:rPr>
        <w:t xml:space="preserve"> on </w:t>
      </w:r>
      <w:r w:rsidR="000F158E">
        <w:rPr>
          <w:rFonts w:ascii="Arial" w:hAnsi="Arial" w:cs="Arial"/>
          <w:sz w:val="22"/>
          <w:szCs w:val="22"/>
        </w:rPr>
        <w:t>implementing</w:t>
      </w:r>
      <w:r w:rsidR="0001355D">
        <w:rPr>
          <w:rFonts w:ascii="Arial" w:hAnsi="Arial" w:cs="Arial"/>
          <w:sz w:val="22"/>
          <w:szCs w:val="22"/>
        </w:rPr>
        <w:t xml:space="preserve"> real life and authentic contexts </w:t>
      </w:r>
      <w:r w:rsidR="000F158E">
        <w:rPr>
          <w:rFonts w:ascii="Arial" w:hAnsi="Arial" w:cs="Arial"/>
          <w:sz w:val="22"/>
          <w:szCs w:val="22"/>
        </w:rPr>
        <w:t>into our teaching</w:t>
      </w:r>
      <w:r w:rsidR="0001355D">
        <w:rPr>
          <w:rFonts w:ascii="Arial" w:hAnsi="Arial" w:cs="Arial"/>
          <w:sz w:val="22"/>
          <w:szCs w:val="22"/>
        </w:rPr>
        <w:t xml:space="preserve"> to develop the</w:t>
      </w:r>
      <w:r w:rsidR="000F158E">
        <w:rPr>
          <w:rFonts w:ascii="Arial" w:hAnsi="Arial" w:cs="Arial"/>
          <w:sz w:val="22"/>
          <w:szCs w:val="22"/>
        </w:rPr>
        <w:t xml:space="preserve"> learners</w:t>
      </w:r>
      <w:r w:rsidR="00093A84">
        <w:rPr>
          <w:rFonts w:ascii="Arial" w:hAnsi="Arial" w:cs="Arial"/>
          <w:sz w:val="22"/>
          <w:szCs w:val="22"/>
        </w:rPr>
        <w:t xml:space="preserve">’ </w:t>
      </w:r>
      <w:r w:rsidR="0001355D">
        <w:rPr>
          <w:rFonts w:ascii="Arial" w:hAnsi="Arial" w:cs="Arial"/>
          <w:sz w:val="22"/>
          <w:szCs w:val="22"/>
        </w:rPr>
        <w:t xml:space="preserve">knowledge of the real world and </w:t>
      </w:r>
      <w:r w:rsidR="000803DC">
        <w:rPr>
          <w:rFonts w:ascii="Arial" w:hAnsi="Arial" w:cs="Arial"/>
          <w:sz w:val="22"/>
          <w:szCs w:val="22"/>
        </w:rPr>
        <w:t xml:space="preserve">become Ethical, informed citizens </w:t>
      </w:r>
      <w:r w:rsidR="00345E45">
        <w:rPr>
          <w:rFonts w:ascii="Arial" w:hAnsi="Arial" w:cs="Arial"/>
          <w:sz w:val="22"/>
          <w:szCs w:val="22"/>
        </w:rPr>
        <w:t xml:space="preserve">who </w:t>
      </w:r>
      <w:r w:rsidR="00A82F09">
        <w:rPr>
          <w:rFonts w:ascii="Arial" w:hAnsi="Arial" w:cs="Arial"/>
          <w:sz w:val="22"/>
          <w:szCs w:val="22"/>
        </w:rPr>
        <w:t>‘</w:t>
      </w:r>
      <w:r w:rsidR="000803DC">
        <w:rPr>
          <w:rFonts w:ascii="Arial" w:hAnsi="Arial" w:cs="Arial"/>
          <w:sz w:val="22"/>
          <w:szCs w:val="22"/>
        </w:rPr>
        <w:t xml:space="preserve">are ready to be citizens of Wales and the world’ (Donaldson, 2015, p30). </w:t>
      </w:r>
    </w:p>
    <w:p w14:paraId="7559B622" w14:textId="77777777" w:rsidR="00497554" w:rsidRDefault="00497554" w:rsidP="007C089A">
      <w:pPr>
        <w:spacing w:line="360" w:lineRule="auto"/>
        <w:rPr>
          <w:rFonts w:ascii="Arial" w:hAnsi="Arial" w:cs="Arial"/>
          <w:sz w:val="22"/>
          <w:szCs w:val="22"/>
        </w:rPr>
      </w:pPr>
    </w:p>
    <w:p w14:paraId="6D3F0E62" w14:textId="519076F0" w:rsidR="00A54E26" w:rsidRDefault="007E36AB" w:rsidP="007C089A">
      <w:pPr>
        <w:spacing w:line="360" w:lineRule="auto"/>
        <w:rPr>
          <w:rFonts w:ascii="Arial" w:hAnsi="Arial" w:cs="Arial"/>
          <w:sz w:val="22"/>
          <w:szCs w:val="22"/>
        </w:rPr>
      </w:pPr>
      <w:r>
        <w:rPr>
          <w:rFonts w:ascii="Arial" w:hAnsi="Arial" w:cs="Arial"/>
          <w:sz w:val="22"/>
          <w:szCs w:val="22"/>
        </w:rPr>
        <w:t xml:space="preserve">The second pedagogical principle I </w:t>
      </w:r>
      <w:r w:rsidR="00157BB3">
        <w:rPr>
          <w:rFonts w:ascii="Arial" w:hAnsi="Arial" w:cs="Arial"/>
          <w:sz w:val="22"/>
          <w:szCs w:val="22"/>
        </w:rPr>
        <w:t xml:space="preserve">will </w:t>
      </w:r>
      <w:r w:rsidR="009C2BF5">
        <w:rPr>
          <w:rFonts w:ascii="Arial" w:hAnsi="Arial" w:cs="Arial"/>
          <w:sz w:val="22"/>
          <w:szCs w:val="22"/>
        </w:rPr>
        <w:t>evaluate</w:t>
      </w:r>
      <w:r w:rsidR="007247C6">
        <w:rPr>
          <w:rFonts w:ascii="Arial" w:hAnsi="Arial" w:cs="Arial"/>
          <w:sz w:val="22"/>
          <w:szCs w:val="22"/>
        </w:rPr>
        <w:t xml:space="preserve"> is principle </w:t>
      </w:r>
      <w:r w:rsidR="00875E8E">
        <w:rPr>
          <w:rFonts w:ascii="Arial" w:hAnsi="Arial" w:cs="Arial"/>
          <w:sz w:val="22"/>
          <w:szCs w:val="22"/>
        </w:rPr>
        <w:t>seven</w:t>
      </w:r>
      <w:r w:rsidR="007247C6">
        <w:rPr>
          <w:rFonts w:ascii="Arial" w:hAnsi="Arial" w:cs="Arial"/>
          <w:sz w:val="22"/>
          <w:szCs w:val="22"/>
        </w:rPr>
        <w:t xml:space="preserve"> ‘Good teaching and learning means employing assessment for learning principles’</w:t>
      </w:r>
      <w:r w:rsidR="000A3F51">
        <w:rPr>
          <w:rFonts w:ascii="Arial" w:hAnsi="Arial" w:cs="Arial"/>
          <w:sz w:val="22"/>
          <w:szCs w:val="22"/>
        </w:rPr>
        <w:t xml:space="preserve"> </w:t>
      </w:r>
      <w:r w:rsidR="007247C6">
        <w:rPr>
          <w:rFonts w:ascii="Arial" w:hAnsi="Arial" w:cs="Arial"/>
          <w:sz w:val="22"/>
          <w:szCs w:val="22"/>
        </w:rPr>
        <w:t>(Donaldson, 2015, p66).</w:t>
      </w:r>
      <w:r w:rsidR="009261FB">
        <w:rPr>
          <w:rFonts w:ascii="Arial" w:hAnsi="Arial" w:cs="Arial"/>
          <w:sz w:val="22"/>
          <w:szCs w:val="22"/>
        </w:rPr>
        <w:t xml:space="preserve"> </w:t>
      </w:r>
      <w:r w:rsidR="000A3F51">
        <w:rPr>
          <w:rFonts w:ascii="Arial" w:hAnsi="Arial" w:cs="Arial"/>
          <w:sz w:val="22"/>
          <w:szCs w:val="22"/>
        </w:rPr>
        <w:t xml:space="preserve">Throughout this evaluation, I will critically </w:t>
      </w:r>
      <w:r w:rsidR="00093A84">
        <w:rPr>
          <w:rFonts w:ascii="Arial" w:hAnsi="Arial" w:cs="Arial"/>
          <w:sz w:val="22"/>
          <w:szCs w:val="22"/>
        </w:rPr>
        <w:t>evaluate</w:t>
      </w:r>
      <w:r w:rsidR="000A3F51">
        <w:rPr>
          <w:rFonts w:ascii="Arial" w:hAnsi="Arial" w:cs="Arial"/>
          <w:sz w:val="22"/>
          <w:szCs w:val="22"/>
        </w:rPr>
        <w:t xml:space="preserve"> the impact Assessment for Learning</w:t>
      </w:r>
      <w:r w:rsidR="00F323D9">
        <w:rPr>
          <w:rFonts w:ascii="Arial" w:hAnsi="Arial" w:cs="Arial"/>
          <w:sz w:val="22"/>
          <w:szCs w:val="22"/>
        </w:rPr>
        <w:t xml:space="preserve"> (AfL)</w:t>
      </w:r>
      <w:r w:rsidR="000A3F51">
        <w:rPr>
          <w:rFonts w:ascii="Arial" w:hAnsi="Arial" w:cs="Arial"/>
          <w:sz w:val="22"/>
          <w:szCs w:val="22"/>
        </w:rPr>
        <w:t xml:space="preserve"> has had on my </w:t>
      </w:r>
      <w:r w:rsidR="00497554">
        <w:rPr>
          <w:rFonts w:ascii="Arial" w:hAnsi="Arial" w:cs="Arial"/>
          <w:sz w:val="22"/>
          <w:szCs w:val="22"/>
        </w:rPr>
        <w:t xml:space="preserve">professional practice while </w:t>
      </w:r>
      <w:r w:rsidR="00F323D9">
        <w:rPr>
          <w:rFonts w:ascii="Arial" w:hAnsi="Arial" w:cs="Arial"/>
          <w:sz w:val="22"/>
          <w:szCs w:val="22"/>
        </w:rPr>
        <w:t xml:space="preserve">also </w:t>
      </w:r>
      <w:r w:rsidR="00497554">
        <w:rPr>
          <w:rFonts w:ascii="Arial" w:hAnsi="Arial" w:cs="Arial"/>
          <w:sz w:val="22"/>
          <w:szCs w:val="22"/>
        </w:rPr>
        <w:t xml:space="preserve">exploring how Assessment for Learning can be incorporated into </w:t>
      </w:r>
      <w:r w:rsidR="00460FB8">
        <w:rPr>
          <w:rFonts w:ascii="Arial" w:hAnsi="Arial" w:cs="Arial"/>
          <w:sz w:val="22"/>
          <w:szCs w:val="22"/>
        </w:rPr>
        <w:t xml:space="preserve">different learning experiences such as </w:t>
      </w:r>
      <w:r w:rsidR="00093A84">
        <w:rPr>
          <w:rFonts w:ascii="Arial" w:hAnsi="Arial" w:cs="Arial"/>
          <w:sz w:val="22"/>
          <w:szCs w:val="22"/>
        </w:rPr>
        <w:t xml:space="preserve">those containing a </w:t>
      </w:r>
      <w:r w:rsidR="00460FB8">
        <w:rPr>
          <w:rFonts w:ascii="Arial" w:hAnsi="Arial" w:cs="Arial"/>
          <w:sz w:val="22"/>
          <w:szCs w:val="22"/>
        </w:rPr>
        <w:t>real lif</w:t>
      </w:r>
      <w:r w:rsidR="00093A84">
        <w:rPr>
          <w:rFonts w:ascii="Arial" w:hAnsi="Arial" w:cs="Arial"/>
          <w:sz w:val="22"/>
          <w:szCs w:val="22"/>
        </w:rPr>
        <w:t>e, authentic context</w:t>
      </w:r>
      <w:r w:rsidR="00460FB8">
        <w:rPr>
          <w:rFonts w:ascii="Arial" w:hAnsi="Arial" w:cs="Arial"/>
          <w:sz w:val="22"/>
          <w:szCs w:val="22"/>
        </w:rPr>
        <w:t>.</w:t>
      </w:r>
      <w:r w:rsidR="002F55E7">
        <w:rPr>
          <w:rFonts w:ascii="Arial" w:hAnsi="Arial" w:cs="Arial"/>
          <w:sz w:val="22"/>
          <w:szCs w:val="22"/>
        </w:rPr>
        <w:t xml:space="preserve"> I </w:t>
      </w:r>
      <w:r w:rsidR="00875E8E">
        <w:rPr>
          <w:rFonts w:ascii="Arial" w:hAnsi="Arial" w:cs="Arial"/>
          <w:sz w:val="22"/>
          <w:szCs w:val="22"/>
        </w:rPr>
        <w:t xml:space="preserve">have </w:t>
      </w:r>
      <w:r w:rsidR="002F55E7">
        <w:rPr>
          <w:rFonts w:ascii="Arial" w:hAnsi="Arial" w:cs="Arial"/>
          <w:sz w:val="22"/>
          <w:szCs w:val="22"/>
        </w:rPr>
        <w:t xml:space="preserve">identified this pedagogical principle as an area for evaluation </w:t>
      </w:r>
      <w:r w:rsidR="00180A42">
        <w:rPr>
          <w:rFonts w:ascii="Arial" w:hAnsi="Arial" w:cs="Arial"/>
          <w:sz w:val="22"/>
          <w:szCs w:val="22"/>
        </w:rPr>
        <w:t xml:space="preserve">as Assessment is </w:t>
      </w:r>
      <w:r w:rsidR="00E57EAC">
        <w:rPr>
          <w:rFonts w:ascii="Arial" w:hAnsi="Arial" w:cs="Arial"/>
          <w:sz w:val="22"/>
          <w:szCs w:val="22"/>
        </w:rPr>
        <w:t xml:space="preserve">at the heart of the </w:t>
      </w:r>
      <w:r w:rsidR="00752B03">
        <w:rPr>
          <w:rFonts w:ascii="Arial" w:hAnsi="Arial" w:cs="Arial"/>
          <w:sz w:val="22"/>
          <w:szCs w:val="22"/>
        </w:rPr>
        <w:t>new curriculum</w:t>
      </w:r>
      <w:r w:rsidR="00093A84">
        <w:rPr>
          <w:rFonts w:ascii="Arial" w:hAnsi="Arial" w:cs="Arial"/>
          <w:sz w:val="22"/>
          <w:szCs w:val="22"/>
        </w:rPr>
        <w:t xml:space="preserve">. The </w:t>
      </w:r>
      <w:r w:rsidR="00466415">
        <w:rPr>
          <w:rFonts w:ascii="Arial" w:hAnsi="Arial" w:cs="Arial"/>
          <w:sz w:val="22"/>
          <w:szCs w:val="22"/>
        </w:rPr>
        <w:t>C</w:t>
      </w:r>
      <w:r w:rsidR="00093A84">
        <w:rPr>
          <w:rFonts w:ascii="Arial" w:hAnsi="Arial" w:cs="Arial"/>
          <w:sz w:val="22"/>
          <w:szCs w:val="22"/>
        </w:rPr>
        <w:t>urriculum for Wales guidance (20</w:t>
      </w:r>
      <w:r w:rsidR="00172F02">
        <w:rPr>
          <w:rFonts w:ascii="Arial" w:hAnsi="Arial" w:cs="Arial"/>
          <w:sz w:val="22"/>
          <w:szCs w:val="22"/>
        </w:rPr>
        <w:t>20</w:t>
      </w:r>
      <w:r w:rsidR="00957AA5">
        <w:rPr>
          <w:rFonts w:ascii="Arial" w:hAnsi="Arial" w:cs="Arial"/>
          <w:sz w:val="22"/>
          <w:szCs w:val="22"/>
        </w:rPr>
        <w:t>, p</w:t>
      </w:r>
      <w:r w:rsidR="00466415">
        <w:rPr>
          <w:rFonts w:ascii="Arial" w:hAnsi="Arial" w:cs="Arial"/>
          <w:sz w:val="22"/>
          <w:szCs w:val="22"/>
        </w:rPr>
        <w:t>32</w:t>
      </w:r>
      <w:r w:rsidR="00172F02">
        <w:rPr>
          <w:rFonts w:ascii="Arial" w:hAnsi="Arial" w:cs="Arial"/>
          <w:sz w:val="22"/>
          <w:szCs w:val="22"/>
        </w:rPr>
        <w:t xml:space="preserve">) states </w:t>
      </w:r>
      <w:r w:rsidR="00466415">
        <w:rPr>
          <w:rFonts w:ascii="Arial" w:hAnsi="Arial" w:cs="Arial"/>
          <w:sz w:val="22"/>
          <w:szCs w:val="22"/>
        </w:rPr>
        <w:t xml:space="preserve">‘Assessment is an integral part of the learning process’ and that it is crucial ‘Learners are at the heart of assessment and should be supported to become active participants in the learning process’. </w:t>
      </w:r>
    </w:p>
    <w:p w14:paraId="4CD45C37" w14:textId="09E27F07" w:rsidR="00253C7E" w:rsidRDefault="00253C7E" w:rsidP="007C089A">
      <w:pPr>
        <w:spacing w:line="360" w:lineRule="auto"/>
        <w:rPr>
          <w:rFonts w:ascii="Arial" w:hAnsi="Arial" w:cs="Arial"/>
          <w:sz w:val="22"/>
          <w:szCs w:val="22"/>
        </w:rPr>
      </w:pPr>
    </w:p>
    <w:p w14:paraId="512FE93D" w14:textId="36139DC1" w:rsidR="00253C7E" w:rsidRDefault="00253C7E" w:rsidP="007C089A">
      <w:pPr>
        <w:spacing w:line="360" w:lineRule="auto"/>
        <w:rPr>
          <w:rFonts w:ascii="Arial" w:hAnsi="Arial" w:cs="Arial"/>
          <w:sz w:val="22"/>
          <w:szCs w:val="22"/>
        </w:rPr>
      </w:pPr>
    </w:p>
    <w:p w14:paraId="2997D1BA" w14:textId="40559387" w:rsidR="00253C7E" w:rsidRDefault="00253C7E" w:rsidP="007C089A">
      <w:pPr>
        <w:spacing w:line="360" w:lineRule="auto"/>
        <w:rPr>
          <w:rFonts w:ascii="Arial" w:hAnsi="Arial" w:cs="Arial"/>
          <w:sz w:val="22"/>
          <w:szCs w:val="22"/>
        </w:rPr>
      </w:pPr>
    </w:p>
    <w:p w14:paraId="2E097C68" w14:textId="3CF67DDE" w:rsidR="00253C7E" w:rsidRDefault="00253C7E" w:rsidP="007C089A">
      <w:pPr>
        <w:spacing w:line="360" w:lineRule="auto"/>
        <w:rPr>
          <w:rFonts w:ascii="Arial" w:hAnsi="Arial" w:cs="Arial"/>
          <w:sz w:val="22"/>
          <w:szCs w:val="22"/>
        </w:rPr>
      </w:pPr>
    </w:p>
    <w:p w14:paraId="5747908D" w14:textId="6F81686E" w:rsidR="00253C7E" w:rsidRDefault="00253C7E" w:rsidP="007C089A">
      <w:pPr>
        <w:spacing w:line="360" w:lineRule="auto"/>
        <w:rPr>
          <w:rFonts w:ascii="Arial" w:hAnsi="Arial" w:cs="Arial"/>
          <w:sz w:val="22"/>
          <w:szCs w:val="22"/>
        </w:rPr>
      </w:pPr>
    </w:p>
    <w:p w14:paraId="529043CA" w14:textId="038571BB" w:rsidR="00253C7E" w:rsidRDefault="00253C7E" w:rsidP="007C089A">
      <w:pPr>
        <w:spacing w:line="360" w:lineRule="auto"/>
        <w:rPr>
          <w:rFonts w:ascii="Arial" w:hAnsi="Arial" w:cs="Arial"/>
          <w:sz w:val="22"/>
          <w:szCs w:val="22"/>
        </w:rPr>
      </w:pPr>
    </w:p>
    <w:p w14:paraId="3168C224" w14:textId="1AECA331" w:rsidR="00253C7E" w:rsidRDefault="00253C7E" w:rsidP="007C089A">
      <w:pPr>
        <w:spacing w:line="360" w:lineRule="auto"/>
        <w:rPr>
          <w:rFonts w:ascii="Arial" w:hAnsi="Arial" w:cs="Arial"/>
          <w:sz w:val="22"/>
          <w:szCs w:val="22"/>
        </w:rPr>
      </w:pPr>
    </w:p>
    <w:p w14:paraId="033D468D" w14:textId="60C84817" w:rsidR="00253C7E" w:rsidRDefault="00253C7E" w:rsidP="007C089A">
      <w:pPr>
        <w:spacing w:line="360" w:lineRule="auto"/>
        <w:rPr>
          <w:rFonts w:ascii="Arial" w:hAnsi="Arial" w:cs="Arial"/>
          <w:sz w:val="22"/>
          <w:szCs w:val="22"/>
        </w:rPr>
      </w:pPr>
    </w:p>
    <w:p w14:paraId="7E829563" w14:textId="72A9F18B" w:rsidR="00253C7E" w:rsidRDefault="00253C7E" w:rsidP="007C089A">
      <w:pPr>
        <w:spacing w:line="360" w:lineRule="auto"/>
        <w:rPr>
          <w:rFonts w:ascii="Arial" w:hAnsi="Arial" w:cs="Arial"/>
          <w:sz w:val="22"/>
          <w:szCs w:val="22"/>
        </w:rPr>
      </w:pPr>
    </w:p>
    <w:p w14:paraId="71CC8D41" w14:textId="288C809F" w:rsidR="00EA2894" w:rsidRDefault="00DB5DC3" w:rsidP="007C089A">
      <w:pPr>
        <w:spacing w:line="360" w:lineRule="auto"/>
        <w:rPr>
          <w:rFonts w:ascii="Arial" w:hAnsi="Arial" w:cs="Arial"/>
          <w:b/>
          <w:bCs/>
          <w:sz w:val="22"/>
          <w:szCs w:val="22"/>
        </w:rPr>
      </w:pPr>
      <w:r w:rsidRPr="00DB5DC3">
        <w:rPr>
          <w:rFonts w:ascii="Arial" w:hAnsi="Arial" w:cs="Arial"/>
          <w:b/>
          <w:bCs/>
          <w:sz w:val="22"/>
          <w:szCs w:val="22"/>
        </w:rPr>
        <w:lastRenderedPageBreak/>
        <w:t>Critical discussion of chosen aspect</w:t>
      </w:r>
    </w:p>
    <w:p w14:paraId="3410D56B" w14:textId="55522659" w:rsidR="000A21BD" w:rsidRDefault="000A21BD" w:rsidP="007C089A">
      <w:pPr>
        <w:spacing w:line="360" w:lineRule="auto"/>
        <w:rPr>
          <w:rFonts w:ascii="Arial" w:hAnsi="Arial" w:cs="Arial"/>
          <w:sz w:val="22"/>
          <w:szCs w:val="22"/>
        </w:rPr>
      </w:pPr>
      <w:r>
        <w:rPr>
          <w:rFonts w:ascii="Arial" w:hAnsi="Arial" w:cs="Arial"/>
          <w:sz w:val="22"/>
          <w:szCs w:val="22"/>
        </w:rPr>
        <w:t>The Welsh Government (2022) states that ‘learning is most effective when learners are actively engaged in experiences that stimulate their interest, ignite imagination, inspire curiosity, and promote positive dispositions’. Throughout previous practice in Foundation phase and Key Stage 2, I had noticed this positive correlation between purposeful learning and pupil engagement and the</w:t>
      </w:r>
      <w:r w:rsidR="00930116">
        <w:rPr>
          <w:rFonts w:ascii="Arial" w:hAnsi="Arial" w:cs="Arial"/>
          <w:sz w:val="22"/>
          <w:szCs w:val="22"/>
        </w:rPr>
        <w:t xml:space="preserve"> positive</w:t>
      </w:r>
      <w:r>
        <w:rPr>
          <w:rFonts w:ascii="Arial" w:hAnsi="Arial" w:cs="Arial"/>
          <w:sz w:val="22"/>
          <w:szCs w:val="22"/>
        </w:rPr>
        <w:t xml:space="preserve"> impact it had on pupil progression across a variety of AoLE’s.</w:t>
      </w:r>
    </w:p>
    <w:p w14:paraId="405BB398" w14:textId="62CF2901" w:rsidR="0046555E" w:rsidRDefault="0046555E" w:rsidP="007C089A">
      <w:pPr>
        <w:spacing w:line="360" w:lineRule="auto"/>
        <w:rPr>
          <w:rFonts w:ascii="Arial" w:hAnsi="Arial" w:cs="Arial"/>
          <w:sz w:val="22"/>
          <w:szCs w:val="22"/>
        </w:rPr>
      </w:pPr>
      <w:r>
        <w:rPr>
          <w:rFonts w:ascii="Arial" w:hAnsi="Arial" w:cs="Arial"/>
          <w:sz w:val="22"/>
          <w:szCs w:val="22"/>
        </w:rPr>
        <w:t xml:space="preserve">Professor Graham Donaldson (2015, p63) states the new curriculum for Wales will ‘reinforce the need to make learning meaningful and authentic’. </w:t>
      </w:r>
      <w:r w:rsidR="00702EDE">
        <w:rPr>
          <w:rFonts w:ascii="Arial" w:hAnsi="Arial" w:cs="Arial"/>
          <w:sz w:val="22"/>
          <w:szCs w:val="22"/>
        </w:rPr>
        <w:t xml:space="preserve">As part of the Successful Futures report, </w:t>
      </w:r>
      <w:r w:rsidR="009D5E3E">
        <w:rPr>
          <w:rFonts w:ascii="Arial" w:hAnsi="Arial" w:cs="Arial"/>
          <w:sz w:val="22"/>
          <w:szCs w:val="22"/>
        </w:rPr>
        <w:t>Donaldson (2015, p63) also suggests that learning should be relevant to the real world so each learner can</w:t>
      </w:r>
      <w:r w:rsidR="00AA3040">
        <w:rPr>
          <w:rFonts w:ascii="Arial" w:hAnsi="Arial" w:cs="Arial"/>
          <w:sz w:val="22"/>
          <w:szCs w:val="22"/>
        </w:rPr>
        <w:t xml:space="preserve"> apply their learning beyond the school gate. </w:t>
      </w:r>
    </w:p>
    <w:p w14:paraId="00E18924" w14:textId="77777777" w:rsidR="00FB2022" w:rsidRDefault="00FB2022" w:rsidP="007C089A">
      <w:pPr>
        <w:spacing w:line="360" w:lineRule="auto"/>
        <w:rPr>
          <w:rFonts w:ascii="Arial" w:hAnsi="Arial" w:cs="Arial"/>
          <w:sz w:val="22"/>
          <w:szCs w:val="22"/>
        </w:rPr>
      </w:pPr>
    </w:p>
    <w:p w14:paraId="3923D003" w14:textId="5A8F5EA4" w:rsidR="00FA37AB" w:rsidRDefault="0003507E" w:rsidP="007C089A">
      <w:pPr>
        <w:spacing w:line="360" w:lineRule="auto"/>
        <w:rPr>
          <w:rFonts w:ascii="Arial" w:hAnsi="Arial" w:cs="Arial"/>
          <w:sz w:val="22"/>
          <w:szCs w:val="22"/>
        </w:rPr>
      </w:pPr>
      <w:r>
        <w:rPr>
          <w:rFonts w:ascii="Arial" w:hAnsi="Arial" w:cs="Arial"/>
          <w:sz w:val="22"/>
          <w:szCs w:val="22"/>
        </w:rPr>
        <w:t xml:space="preserve">Rudolf Steiner, an Austrian theorist </w:t>
      </w:r>
      <w:r w:rsidR="00035587">
        <w:rPr>
          <w:rFonts w:ascii="Arial" w:hAnsi="Arial" w:cs="Arial"/>
          <w:sz w:val="22"/>
          <w:szCs w:val="22"/>
        </w:rPr>
        <w:t xml:space="preserve">was one of </w:t>
      </w:r>
      <w:r w:rsidR="0084446E">
        <w:rPr>
          <w:rFonts w:ascii="Arial" w:hAnsi="Arial" w:cs="Arial"/>
          <w:sz w:val="22"/>
          <w:szCs w:val="22"/>
        </w:rPr>
        <w:t>many theorists</w:t>
      </w:r>
      <w:r w:rsidR="00035587">
        <w:rPr>
          <w:rFonts w:ascii="Arial" w:hAnsi="Arial" w:cs="Arial"/>
          <w:sz w:val="22"/>
          <w:szCs w:val="22"/>
        </w:rPr>
        <w:t xml:space="preserve"> to implement real life, authentic contexts into the curriculum</w:t>
      </w:r>
      <w:r>
        <w:rPr>
          <w:rFonts w:ascii="Arial" w:hAnsi="Arial" w:cs="Arial"/>
          <w:sz w:val="22"/>
          <w:szCs w:val="22"/>
        </w:rPr>
        <w:t>. Steiner’s approach</w:t>
      </w:r>
      <w:r w:rsidR="002F2AB1">
        <w:rPr>
          <w:rFonts w:ascii="Arial" w:hAnsi="Arial" w:cs="Arial"/>
          <w:sz w:val="22"/>
          <w:szCs w:val="22"/>
        </w:rPr>
        <w:t xml:space="preserve"> to learning</w:t>
      </w:r>
      <w:r>
        <w:rPr>
          <w:rFonts w:ascii="Arial" w:hAnsi="Arial" w:cs="Arial"/>
          <w:sz w:val="22"/>
          <w:szCs w:val="22"/>
        </w:rPr>
        <w:t xml:space="preserve"> </w:t>
      </w:r>
      <w:r w:rsidR="00D119CF">
        <w:rPr>
          <w:rFonts w:ascii="Arial" w:hAnsi="Arial" w:cs="Arial"/>
          <w:sz w:val="22"/>
          <w:szCs w:val="22"/>
        </w:rPr>
        <w:t xml:space="preserve">focusses ‘on how to educate children in a way that enables them to become their true selves, to be good citizens and to contribute to society and be a strong force for good in the world’ (Steiner Waldorf Schools Fellowship, 2022). </w:t>
      </w:r>
      <w:r w:rsidR="002F2AB1">
        <w:rPr>
          <w:rFonts w:ascii="Arial" w:hAnsi="Arial" w:cs="Arial"/>
          <w:sz w:val="22"/>
          <w:szCs w:val="22"/>
        </w:rPr>
        <w:t>F</w:t>
      </w:r>
      <w:r w:rsidR="001A1535">
        <w:rPr>
          <w:rFonts w:ascii="Arial" w:hAnsi="Arial" w:cs="Arial"/>
          <w:sz w:val="22"/>
          <w:szCs w:val="22"/>
        </w:rPr>
        <w:t xml:space="preserve">or learning to be made authentic, Steiner felt </w:t>
      </w:r>
      <w:r w:rsidR="00B41E7E">
        <w:rPr>
          <w:rFonts w:ascii="Arial" w:hAnsi="Arial" w:cs="Arial"/>
          <w:sz w:val="22"/>
          <w:szCs w:val="22"/>
        </w:rPr>
        <w:t xml:space="preserve">the learning environment </w:t>
      </w:r>
      <w:r w:rsidR="002F2AB1">
        <w:rPr>
          <w:rFonts w:ascii="Arial" w:hAnsi="Arial" w:cs="Arial"/>
          <w:sz w:val="22"/>
          <w:szCs w:val="22"/>
        </w:rPr>
        <w:t>was essential to</w:t>
      </w:r>
      <w:r w:rsidR="00B41E7E">
        <w:rPr>
          <w:rFonts w:ascii="Arial" w:hAnsi="Arial" w:cs="Arial"/>
          <w:sz w:val="22"/>
          <w:szCs w:val="22"/>
        </w:rPr>
        <w:t xml:space="preserve"> </w:t>
      </w:r>
      <w:r w:rsidR="001160AB">
        <w:rPr>
          <w:rFonts w:ascii="Arial" w:hAnsi="Arial" w:cs="Arial"/>
          <w:sz w:val="22"/>
          <w:szCs w:val="22"/>
        </w:rPr>
        <w:t>aid</w:t>
      </w:r>
      <w:r w:rsidR="002F2AB1">
        <w:rPr>
          <w:rFonts w:ascii="Arial" w:hAnsi="Arial" w:cs="Arial"/>
          <w:sz w:val="22"/>
          <w:szCs w:val="22"/>
        </w:rPr>
        <w:t xml:space="preserve"> learning and progression</w:t>
      </w:r>
      <w:r w:rsidR="00B41E7E">
        <w:rPr>
          <w:rFonts w:ascii="Arial" w:hAnsi="Arial" w:cs="Arial"/>
          <w:sz w:val="22"/>
          <w:szCs w:val="22"/>
        </w:rPr>
        <w:t>.</w:t>
      </w:r>
      <w:r w:rsidR="00067BF3">
        <w:rPr>
          <w:rFonts w:ascii="Arial" w:hAnsi="Arial" w:cs="Arial"/>
          <w:sz w:val="22"/>
          <w:szCs w:val="22"/>
        </w:rPr>
        <w:t xml:space="preserve"> </w:t>
      </w:r>
      <w:r w:rsidR="00FA37AB">
        <w:rPr>
          <w:rFonts w:ascii="Arial" w:hAnsi="Arial" w:cs="Arial"/>
          <w:sz w:val="22"/>
          <w:szCs w:val="22"/>
        </w:rPr>
        <w:t xml:space="preserve">As part of my practice, I had looked at using the role play areas as an opportunity for my learners to engage in real life contexts. During this practice, we had specifically looked at the Post Office as part of the local community and focused more specifically </w:t>
      </w:r>
      <w:r w:rsidR="00AE08DC">
        <w:rPr>
          <w:rFonts w:ascii="Arial" w:hAnsi="Arial" w:cs="Arial"/>
          <w:sz w:val="22"/>
          <w:szCs w:val="22"/>
        </w:rPr>
        <w:t>on</w:t>
      </w:r>
      <w:r w:rsidR="00FA37AB">
        <w:rPr>
          <w:rFonts w:ascii="Arial" w:hAnsi="Arial" w:cs="Arial"/>
          <w:sz w:val="22"/>
          <w:szCs w:val="22"/>
        </w:rPr>
        <w:t xml:space="preserve"> </w:t>
      </w:r>
      <w:r w:rsidR="00BD4502">
        <w:rPr>
          <w:rFonts w:ascii="Arial" w:hAnsi="Arial" w:cs="Arial"/>
          <w:sz w:val="22"/>
          <w:szCs w:val="22"/>
        </w:rPr>
        <w:t xml:space="preserve">handling </w:t>
      </w:r>
      <w:r w:rsidR="00FA37AB">
        <w:rPr>
          <w:rFonts w:ascii="Arial" w:hAnsi="Arial" w:cs="Arial"/>
          <w:sz w:val="22"/>
          <w:szCs w:val="22"/>
        </w:rPr>
        <w:t>money, ordering</w:t>
      </w:r>
      <w:r w:rsidR="00AE08DC">
        <w:rPr>
          <w:rFonts w:ascii="Arial" w:hAnsi="Arial" w:cs="Arial"/>
          <w:sz w:val="22"/>
          <w:szCs w:val="22"/>
        </w:rPr>
        <w:t xml:space="preserve"> parcels</w:t>
      </w:r>
      <w:r w:rsidR="00FA37AB">
        <w:rPr>
          <w:rFonts w:ascii="Arial" w:hAnsi="Arial" w:cs="Arial"/>
          <w:sz w:val="22"/>
          <w:szCs w:val="22"/>
        </w:rPr>
        <w:t xml:space="preserve">, sorting </w:t>
      </w:r>
      <w:r w:rsidR="00AE08DC">
        <w:rPr>
          <w:rFonts w:ascii="Arial" w:hAnsi="Arial" w:cs="Arial"/>
          <w:sz w:val="22"/>
          <w:szCs w:val="22"/>
        </w:rPr>
        <w:t>letters alphabetically and negotiating</w:t>
      </w:r>
      <w:r w:rsidR="00BD4502">
        <w:rPr>
          <w:rFonts w:ascii="Arial" w:hAnsi="Arial" w:cs="Arial"/>
          <w:sz w:val="22"/>
          <w:szCs w:val="22"/>
        </w:rPr>
        <w:t>. All of which are skills needed for future life.</w:t>
      </w:r>
    </w:p>
    <w:p w14:paraId="62639184" w14:textId="77777777" w:rsidR="00FA37AB" w:rsidRDefault="00FA37AB" w:rsidP="007C089A">
      <w:pPr>
        <w:spacing w:line="360" w:lineRule="auto"/>
        <w:rPr>
          <w:rFonts w:ascii="Arial" w:hAnsi="Arial" w:cs="Arial"/>
          <w:sz w:val="22"/>
          <w:szCs w:val="22"/>
        </w:rPr>
      </w:pPr>
    </w:p>
    <w:p w14:paraId="4D01E7E2" w14:textId="2DEFC4F4" w:rsidR="00C76D97" w:rsidRDefault="00067BF3" w:rsidP="007C089A">
      <w:pPr>
        <w:spacing w:line="360" w:lineRule="auto"/>
        <w:rPr>
          <w:rFonts w:ascii="Arial" w:hAnsi="Arial" w:cs="Arial"/>
          <w:sz w:val="22"/>
          <w:szCs w:val="22"/>
        </w:rPr>
      </w:pPr>
      <w:r>
        <w:rPr>
          <w:rFonts w:ascii="Arial" w:hAnsi="Arial" w:cs="Arial"/>
          <w:sz w:val="22"/>
          <w:szCs w:val="22"/>
        </w:rPr>
        <w:t xml:space="preserve">Nicol and Taplin (2012, p55) </w:t>
      </w:r>
      <w:r w:rsidR="002F2AB1">
        <w:rPr>
          <w:rFonts w:ascii="Arial" w:hAnsi="Arial" w:cs="Arial"/>
          <w:sz w:val="22"/>
          <w:szCs w:val="22"/>
        </w:rPr>
        <w:t>describe the</w:t>
      </w:r>
      <w:r>
        <w:rPr>
          <w:rFonts w:ascii="Arial" w:hAnsi="Arial" w:cs="Arial"/>
          <w:sz w:val="22"/>
          <w:szCs w:val="22"/>
        </w:rPr>
        <w:t xml:space="preserve"> Waldorf schoo</w:t>
      </w:r>
      <w:r w:rsidR="002F2AB1">
        <w:rPr>
          <w:rFonts w:ascii="Arial" w:hAnsi="Arial" w:cs="Arial"/>
          <w:sz w:val="22"/>
          <w:szCs w:val="22"/>
        </w:rPr>
        <w:t>l</w:t>
      </w:r>
      <w:r>
        <w:rPr>
          <w:rFonts w:ascii="Arial" w:hAnsi="Arial" w:cs="Arial"/>
          <w:sz w:val="22"/>
          <w:szCs w:val="22"/>
        </w:rPr>
        <w:t xml:space="preserve"> a</w:t>
      </w:r>
      <w:r w:rsidR="002F2AB1">
        <w:rPr>
          <w:rFonts w:ascii="Arial" w:hAnsi="Arial" w:cs="Arial"/>
          <w:sz w:val="22"/>
          <w:szCs w:val="22"/>
        </w:rPr>
        <w:t>s</w:t>
      </w:r>
      <w:r>
        <w:rPr>
          <w:rFonts w:ascii="Arial" w:hAnsi="Arial" w:cs="Arial"/>
          <w:sz w:val="22"/>
          <w:szCs w:val="22"/>
        </w:rPr>
        <w:t xml:space="preserve"> </w:t>
      </w:r>
      <w:r w:rsidR="002F2AB1">
        <w:rPr>
          <w:rFonts w:ascii="Arial" w:hAnsi="Arial" w:cs="Arial"/>
          <w:sz w:val="22"/>
          <w:szCs w:val="22"/>
        </w:rPr>
        <w:t xml:space="preserve">being </w:t>
      </w:r>
      <w:r>
        <w:rPr>
          <w:rFonts w:ascii="Arial" w:hAnsi="Arial" w:cs="Arial"/>
          <w:sz w:val="22"/>
          <w:szCs w:val="22"/>
        </w:rPr>
        <w:t xml:space="preserve">often situated in a variety of </w:t>
      </w:r>
      <w:r w:rsidR="002F2AB1">
        <w:rPr>
          <w:rFonts w:ascii="Arial" w:hAnsi="Arial" w:cs="Arial"/>
          <w:sz w:val="22"/>
          <w:szCs w:val="22"/>
        </w:rPr>
        <w:t>purpose-built</w:t>
      </w:r>
      <w:r>
        <w:rPr>
          <w:rFonts w:ascii="Arial" w:hAnsi="Arial" w:cs="Arial"/>
          <w:sz w:val="22"/>
          <w:szCs w:val="22"/>
        </w:rPr>
        <w:t xml:space="preserve"> spaces such as churches</w:t>
      </w:r>
      <w:r w:rsidR="00206E73">
        <w:rPr>
          <w:rFonts w:ascii="Arial" w:hAnsi="Arial" w:cs="Arial"/>
          <w:sz w:val="22"/>
          <w:szCs w:val="22"/>
        </w:rPr>
        <w:t xml:space="preserve"> and </w:t>
      </w:r>
      <w:r>
        <w:rPr>
          <w:rFonts w:ascii="Arial" w:hAnsi="Arial" w:cs="Arial"/>
          <w:sz w:val="22"/>
          <w:szCs w:val="22"/>
        </w:rPr>
        <w:t>community hall</w:t>
      </w:r>
      <w:r w:rsidR="00206E73">
        <w:rPr>
          <w:rFonts w:ascii="Arial" w:hAnsi="Arial" w:cs="Arial"/>
          <w:sz w:val="22"/>
          <w:szCs w:val="22"/>
        </w:rPr>
        <w:t xml:space="preserve">s that ‘enable children to be involved in everyday tasks of living’. </w:t>
      </w:r>
      <w:r w:rsidR="00C76D97">
        <w:rPr>
          <w:rFonts w:ascii="Arial" w:hAnsi="Arial" w:cs="Arial"/>
          <w:sz w:val="22"/>
          <w:szCs w:val="22"/>
        </w:rPr>
        <w:t xml:space="preserve">It is important to consider that although schools throughout Wales are not often situated in these settings (churches and community halls), these </w:t>
      </w:r>
      <w:r w:rsidR="00F953C0">
        <w:rPr>
          <w:rFonts w:ascii="Arial" w:hAnsi="Arial" w:cs="Arial"/>
          <w:sz w:val="22"/>
          <w:szCs w:val="22"/>
        </w:rPr>
        <w:t>purpose-built</w:t>
      </w:r>
      <w:r w:rsidR="00C76D97">
        <w:rPr>
          <w:rFonts w:ascii="Arial" w:hAnsi="Arial" w:cs="Arial"/>
          <w:sz w:val="22"/>
          <w:szCs w:val="22"/>
        </w:rPr>
        <w:t xml:space="preserve"> spaces are often introduced into our learning environments </w:t>
      </w:r>
      <w:r w:rsidR="006618A3">
        <w:rPr>
          <w:rFonts w:ascii="Arial" w:hAnsi="Arial" w:cs="Arial"/>
          <w:sz w:val="22"/>
          <w:szCs w:val="22"/>
        </w:rPr>
        <w:t>using</w:t>
      </w:r>
      <w:r w:rsidR="004B08AD">
        <w:rPr>
          <w:rFonts w:ascii="Arial" w:hAnsi="Arial" w:cs="Arial"/>
          <w:sz w:val="22"/>
          <w:szCs w:val="22"/>
        </w:rPr>
        <w:t xml:space="preserve"> Role Play</w:t>
      </w:r>
      <w:r w:rsidR="0084446E">
        <w:rPr>
          <w:rFonts w:ascii="Arial" w:hAnsi="Arial" w:cs="Arial"/>
          <w:sz w:val="22"/>
          <w:szCs w:val="22"/>
        </w:rPr>
        <w:t xml:space="preserve"> and delivered through ‘themes’ involving the community</w:t>
      </w:r>
      <w:r w:rsidR="004B08AD">
        <w:rPr>
          <w:rFonts w:ascii="Arial" w:hAnsi="Arial" w:cs="Arial"/>
          <w:sz w:val="22"/>
          <w:szCs w:val="22"/>
        </w:rPr>
        <w:t xml:space="preserve">. </w:t>
      </w:r>
    </w:p>
    <w:p w14:paraId="236DB16E" w14:textId="77777777" w:rsidR="00C76D97" w:rsidRDefault="00C76D97" w:rsidP="007C089A">
      <w:pPr>
        <w:spacing w:line="360" w:lineRule="auto"/>
        <w:rPr>
          <w:rFonts w:ascii="Arial" w:hAnsi="Arial" w:cs="Arial"/>
          <w:sz w:val="22"/>
          <w:szCs w:val="22"/>
        </w:rPr>
      </w:pPr>
    </w:p>
    <w:p w14:paraId="133F06F1" w14:textId="0FECBF63" w:rsidR="00621B0A" w:rsidRDefault="006618A3" w:rsidP="007C089A">
      <w:pPr>
        <w:spacing w:line="360" w:lineRule="auto"/>
        <w:rPr>
          <w:rFonts w:ascii="Arial" w:hAnsi="Arial" w:cs="Arial"/>
          <w:sz w:val="22"/>
          <w:szCs w:val="22"/>
        </w:rPr>
      </w:pPr>
      <w:r>
        <w:rPr>
          <w:rFonts w:ascii="Arial" w:hAnsi="Arial" w:cs="Arial"/>
          <w:sz w:val="22"/>
          <w:szCs w:val="22"/>
        </w:rPr>
        <w:t xml:space="preserve">The Steiner Waldorf </w:t>
      </w:r>
      <w:r w:rsidR="001160AB">
        <w:rPr>
          <w:rFonts w:ascii="Arial" w:hAnsi="Arial" w:cs="Arial"/>
          <w:sz w:val="22"/>
          <w:szCs w:val="22"/>
        </w:rPr>
        <w:t xml:space="preserve">classrooms </w:t>
      </w:r>
      <w:r w:rsidR="009E4083">
        <w:rPr>
          <w:rFonts w:ascii="Arial" w:hAnsi="Arial" w:cs="Arial"/>
          <w:sz w:val="22"/>
          <w:szCs w:val="22"/>
        </w:rPr>
        <w:t>can</w:t>
      </w:r>
      <w:r w:rsidR="0084446E">
        <w:rPr>
          <w:rFonts w:ascii="Arial" w:hAnsi="Arial" w:cs="Arial"/>
          <w:sz w:val="22"/>
          <w:szCs w:val="22"/>
        </w:rPr>
        <w:t xml:space="preserve"> </w:t>
      </w:r>
      <w:r w:rsidR="009E4083">
        <w:rPr>
          <w:rFonts w:ascii="Arial" w:hAnsi="Arial" w:cs="Arial"/>
          <w:sz w:val="22"/>
          <w:szCs w:val="22"/>
        </w:rPr>
        <w:t>be</w:t>
      </w:r>
      <w:r w:rsidR="00BA34CF">
        <w:rPr>
          <w:rFonts w:ascii="Arial" w:hAnsi="Arial" w:cs="Arial"/>
          <w:sz w:val="22"/>
          <w:szCs w:val="22"/>
        </w:rPr>
        <w:t xml:space="preserve"> described as</w:t>
      </w:r>
      <w:r w:rsidR="001160AB">
        <w:rPr>
          <w:rFonts w:ascii="Arial" w:hAnsi="Arial" w:cs="Arial"/>
          <w:sz w:val="22"/>
          <w:szCs w:val="22"/>
        </w:rPr>
        <w:t xml:space="preserve"> natura</w:t>
      </w:r>
      <w:r w:rsidR="00BA34CF">
        <w:rPr>
          <w:rFonts w:ascii="Arial" w:hAnsi="Arial" w:cs="Arial"/>
          <w:sz w:val="22"/>
          <w:szCs w:val="22"/>
        </w:rPr>
        <w:t>l</w:t>
      </w:r>
      <w:r w:rsidR="001160AB">
        <w:rPr>
          <w:rFonts w:ascii="Arial" w:hAnsi="Arial" w:cs="Arial"/>
          <w:sz w:val="22"/>
          <w:szCs w:val="22"/>
        </w:rPr>
        <w:t>l</w:t>
      </w:r>
      <w:r w:rsidR="00BA34CF">
        <w:rPr>
          <w:rFonts w:ascii="Arial" w:hAnsi="Arial" w:cs="Arial"/>
          <w:sz w:val="22"/>
          <w:szCs w:val="22"/>
        </w:rPr>
        <w:t>y</w:t>
      </w:r>
      <w:r w:rsidR="001160AB">
        <w:rPr>
          <w:rFonts w:ascii="Arial" w:hAnsi="Arial" w:cs="Arial"/>
          <w:sz w:val="22"/>
          <w:szCs w:val="22"/>
        </w:rPr>
        <w:t xml:space="preserve"> resourced, full of natural colour</w:t>
      </w:r>
      <w:r w:rsidR="00BA34CF">
        <w:rPr>
          <w:rFonts w:ascii="Arial" w:hAnsi="Arial" w:cs="Arial"/>
          <w:sz w:val="22"/>
          <w:szCs w:val="22"/>
        </w:rPr>
        <w:t xml:space="preserve"> and containing the homely sight of kitchen and DIY equipment</w:t>
      </w:r>
      <w:r w:rsidR="00595A64">
        <w:rPr>
          <w:rFonts w:ascii="Arial" w:hAnsi="Arial" w:cs="Arial"/>
          <w:sz w:val="22"/>
          <w:szCs w:val="22"/>
        </w:rPr>
        <w:t xml:space="preserve"> that are used to enhance </w:t>
      </w:r>
      <w:r w:rsidR="00AE2808">
        <w:rPr>
          <w:rFonts w:ascii="Arial" w:hAnsi="Arial" w:cs="Arial"/>
          <w:sz w:val="22"/>
          <w:szCs w:val="22"/>
        </w:rPr>
        <w:t xml:space="preserve">the </w:t>
      </w:r>
      <w:r w:rsidR="00595A64">
        <w:rPr>
          <w:rFonts w:ascii="Arial" w:hAnsi="Arial" w:cs="Arial"/>
          <w:sz w:val="22"/>
          <w:szCs w:val="22"/>
        </w:rPr>
        <w:t>learning</w:t>
      </w:r>
      <w:r w:rsidR="00AE2808">
        <w:rPr>
          <w:rFonts w:ascii="Arial" w:hAnsi="Arial" w:cs="Arial"/>
          <w:sz w:val="22"/>
          <w:szCs w:val="22"/>
        </w:rPr>
        <w:t xml:space="preserve"> experience</w:t>
      </w:r>
      <w:r w:rsidR="00595A64">
        <w:rPr>
          <w:rFonts w:ascii="Arial" w:hAnsi="Arial" w:cs="Arial"/>
          <w:sz w:val="22"/>
          <w:szCs w:val="22"/>
        </w:rPr>
        <w:t>.</w:t>
      </w:r>
      <w:r w:rsidR="00D250CC">
        <w:rPr>
          <w:rFonts w:ascii="Arial" w:hAnsi="Arial" w:cs="Arial"/>
          <w:sz w:val="22"/>
          <w:szCs w:val="22"/>
        </w:rPr>
        <w:t xml:space="preserve"> It is </w:t>
      </w:r>
      <w:r w:rsidR="00595A64">
        <w:rPr>
          <w:rFonts w:ascii="Arial" w:hAnsi="Arial" w:cs="Arial"/>
          <w:sz w:val="22"/>
          <w:szCs w:val="22"/>
        </w:rPr>
        <w:t xml:space="preserve">however </w:t>
      </w:r>
      <w:r w:rsidR="00D250CC">
        <w:rPr>
          <w:rFonts w:ascii="Arial" w:hAnsi="Arial" w:cs="Arial"/>
          <w:sz w:val="22"/>
          <w:szCs w:val="22"/>
        </w:rPr>
        <w:t xml:space="preserve">important to </w:t>
      </w:r>
      <w:r w:rsidR="00595A64">
        <w:rPr>
          <w:rFonts w:ascii="Arial" w:hAnsi="Arial" w:cs="Arial"/>
          <w:sz w:val="22"/>
          <w:szCs w:val="22"/>
        </w:rPr>
        <w:t>consider</w:t>
      </w:r>
      <w:r w:rsidR="00D250CC">
        <w:rPr>
          <w:rFonts w:ascii="Arial" w:hAnsi="Arial" w:cs="Arial"/>
          <w:sz w:val="22"/>
          <w:szCs w:val="22"/>
        </w:rPr>
        <w:t xml:space="preserve"> that many educational facilities do not </w:t>
      </w:r>
      <w:r w:rsidR="00AE2808">
        <w:rPr>
          <w:rFonts w:ascii="Arial" w:hAnsi="Arial" w:cs="Arial"/>
          <w:sz w:val="22"/>
          <w:szCs w:val="22"/>
        </w:rPr>
        <w:t>have access to these facilities due to circumstances such as funding</w:t>
      </w:r>
      <w:r w:rsidR="00D250CC">
        <w:rPr>
          <w:rFonts w:ascii="Arial" w:hAnsi="Arial" w:cs="Arial"/>
          <w:sz w:val="22"/>
          <w:szCs w:val="22"/>
        </w:rPr>
        <w:t xml:space="preserve">. </w:t>
      </w:r>
      <w:r w:rsidR="00547D93">
        <w:rPr>
          <w:rFonts w:ascii="Arial" w:hAnsi="Arial" w:cs="Arial"/>
          <w:sz w:val="22"/>
          <w:szCs w:val="22"/>
        </w:rPr>
        <w:t>Parts of Steiner’s approach</w:t>
      </w:r>
      <w:r w:rsidR="0084446E">
        <w:rPr>
          <w:rFonts w:ascii="Arial" w:hAnsi="Arial" w:cs="Arial"/>
          <w:sz w:val="22"/>
          <w:szCs w:val="22"/>
        </w:rPr>
        <w:t>es</w:t>
      </w:r>
      <w:r w:rsidR="00547D93">
        <w:rPr>
          <w:rFonts w:ascii="Arial" w:hAnsi="Arial" w:cs="Arial"/>
          <w:sz w:val="22"/>
          <w:szCs w:val="22"/>
        </w:rPr>
        <w:t xml:space="preserve"> to learning are highlighted within the new curriculum for Wales, Four purposes for learners. Learners of Steiner Waldorf schools are</w:t>
      </w:r>
      <w:r w:rsidR="0084446E">
        <w:rPr>
          <w:rFonts w:ascii="Arial" w:hAnsi="Arial" w:cs="Arial"/>
          <w:sz w:val="22"/>
          <w:szCs w:val="22"/>
        </w:rPr>
        <w:t xml:space="preserve"> encouraged to become</w:t>
      </w:r>
      <w:r w:rsidR="00547D93">
        <w:rPr>
          <w:rFonts w:ascii="Arial" w:hAnsi="Arial" w:cs="Arial"/>
          <w:sz w:val="22"/>
          <w:szCs w:val="22"/>
        </w:rPr>
        <w:t xml:space="preserve"> </w:t>
      </w:r>
      <w:r w:rsidR="00547D93">
        <w:rPr>
          <w:rFonts w:ascii="Arial" w:hAnsi="Arial" w:cs="Arial"/>
          <w:sz w:val="22"/>
          <w:szCs w:val="22"/>
        </w:rPr>
        <w:lastRenderedPageBreak/>
        <w:t xml:space="preserve">‘ambitious, capable learners who: set themselves high standards and enjoy challenge’ (Donaldson, 2015, p29).  </w:t>
      </w:r>
    </w:p>
    <w:p w14:paraId="3AA2372D" w14:textId="77777777" w:rsidR="00552300" w:rsidRDefault="00552300" w:rsidP="007C089A">
      <w:pPr>
        <w:spacing w:line="360" w:lineRule="auto"/>
        <w:rPr>
          <w:rFonts w:ascii="Arial" w:hAnsi="Arial" w:cs="Arial"/>
          <w:sz w:val="22"/>
          <w:szCs w:val="22"/>
        </w:rPr>
      </w:pPr>
    </w:p>
    <w:p w14:paraId="6CBAA568" w14:textId="0C582D95" w:rsidR="005A6C53" w:rsidRDefault="005D22BC" w:rsidP="007C089A">
      <w:pPr>
        <w:spacing w:line="360" w:lineRule="auto"/>
        <w:rPr>
          <w:rFonts w:ascii="Arial" w:hAnsi="Arial" w:cs="Arial"/>
          <w:sz w:val="22"/>
          <w:szCs w:val="22"/>
        </w:rPr>
      </w:pPr>
      <w:r>
        <w:rPr>
          <w:rFonts w:ascii="Arial" w:hAnsi="Arial" w:cs="Arial"/>
          <w:sz w:val="22"/>
          <w:szCs w:val="22"/>
        </w:rPr>
        <w:t>Within the Steiner Waldorf schools, Assessment is recorded and stored using a variety of methods</w:t>
      </w:r>
      <w:r w:rsidR="008146C3">
        <w:rPr>
          <w:rFonts w:ascii="Arial" w:hAnsi="Arial" w:cs="Arial"/>
          <w:sz w:val="22"/>
          <w:szCs w:val="22"/>
        </w:rPr>
        <w:t xml:space="preserve"> such as pupil profiles</w:t>
      </w:r>
      <w:r>
        <w:rPr>
          <w:rFonts w:ascii="Arial" w:hAnsi="Arial" w:cs="Arial"/>
          <w:sz w:val="22"/>
          <w:szCs w:val="22"/>
        </w:rPr>
        <w:t xml:space="preserve">. Nicol and Taplin (2012, p136) </w:t>
      </w:r>
      <w:r w:rsidR="00085303">
        <w:rPr>
          <w:rFonts w:ascii="Arial" w:hAnsi="Arial" w:cs="Arial"/>
          <w:sz w:val="22"/>
          <w:szCs w:val="22"/>
        </w:rPr>
        <w:t>suggest</w:t>
      </w:r>
      <w:r>
        <w:rPr>
          <w:rFonts w:ascii="Arial" w:hAnsi="Arial" w:cs="Arial"/>
          <w:sz w:val="22"/>
          <w:szCs w:val="22"/>
        </w:rPr>
        <w:t xml:space="preserve"> that the Waldorf practitioners ‘a</w:t>
      </w:r>
      <w:r w:rsidR="00923D71">
        <w:rPr>
          <w:rFonts w:ascii="Arial" w:hAnsi="Arial" w:cs="Arial"/>
          <w:sz w:val="22"/>
          <w:szCs w:val="22"/>
        </w:rPr>
        <w:t>im</w:t>
      </w:r>
      <w:r>
        <w:rPr>
          <w:rFonts w:ascii="Arial" w:hAnsi="Arial" w:cs="Arial"/>
          <w:sz w:val="22"/>
          <w:szCs w:val="22"/>
        </w:rPr>
        <w:t xml:space="preserve">, to keep a rich record of the child’s history in the setting while also remembering that it is a history and tomorrow may be different’. </w:t>
      </w:r>
      <w:r w:rsidR="00085303">
        <w:rPr>
          <w:rFonts w:ascii="Arial" w:hAnsi="Arial" w:cs="Arial"/>
          <w:sz w:val="22"/>
          <w:szCs w:val="22"/>
        </w:rPr>
        <w:t>However, u</w:t>
      </w:r>
      <w:r w:rsidR="00923D71">
        <w:rPr>
          <w:rFonts w:ascii="Arial" w:hAnsi="Arial" w:cs="Arial"/>
          <w:sz w:val="22"/>
          <w:szCs w:val="22"/>
        </w:rPr>
        <w:t>nlike many schools, the Waldorf school has taken a slower approach to introducing summative assessment into practice. Nicol and Taplin</w:t>
      </w:r>
      <w:r w:rsidR="00085303">
        <w:rPr>
          <w:rFonts w:ascii="Arial" w:hAnsi="Arial" w:cs="Arial"/>
          <w:sz w:val="22"/>
          <w:szCs w:val="22"/>
        </w:rPr>
        <w:t xml:space="preserve"> (2021, p136)</w:t>
      </w:r>
      <w:r w:rsidR="00923D71">
        <w:rPr>
          <w:rFonts w:ascii="Arial" w:hAnsi="Arial" w:cs="Arial"/>
          <w:sz w:val="22"/>
          <w:szCs w:val="22"/>
        </w:rPr>
        <w:t xml:space="preserve"> state, th</w:t>
      </w:r>
      <w:r w:rsidR="00E01741">
        <w:rPr>
          <w:rFonts w:ascii="Arial" w:hAnsi="Arial" w:cs="Arial"/>
          <w:sz w:val="22"/>
          <w:szCs w:val="22"/>
        </w:rPr>
        <w:t xml:space="preserve">ere has been a ‘natural reluctance’ to carry out the ‘tick box’ profile for their learners </w:t>
      </w:r>
      <w:r w:rsidR="006720ED">
        <w:rPr>
          <w:rFonts w:ascii="Arial" w:hAnsi="Arial" w:cs="Arial"/>
          <w:sz w:val="22"/>
          <w:szCs w:val="22"/>
        </w:rPr>
        <w:t xml:space="preserve">as they do not view their learners in terms of ‘outcomes’. This </w:t>
      </w:r>
      <w:r w:rsidR="00085303">
        <w:rPr>
          <w:rFonts w:ascii="Arial" w:hAnsi="Arial" w:cs="Arial"/>
          <w:sz w:val="22"/>
          <w:szCs w:val="22"/>
        </w:rPr>
        <w:t xml:space="preserve">implies that educators at these schools assess their pupils through </w:t>
      </w:r>
      <w:r w:rsidR="00D35AB9">
        <w:rPr>
          <w:rFonts w:ascii="Arial" w:hAnsi="Arial" w:cs="Arial"/>
          <w:sz w:val="22"/>
          <w:szCs w:val="22"/>
        </w:rPr>
        <w:t>formative assessment such as observation and studies.</w:t>
      </w:r>
      <w:r w:rsidR="005A6C53">
        <w:rPr>
          <w:rFonts w:ascii="Arial" w:hAnsi="Arial" w:cs="Arial"/>
          <w:sz w:val="22"/>
          <w:szCs w:val="22"/>
        </w:rPr>
        <w:t xml:space="preserve"> </w:t>
      </w:r>
      <w:r w:rsidR="008D4F47">
        <w:rPr>
          <w:rFonts w:ascii="Arial" w:hAnsi="Arial" w:cs="Arial"/>
          <w:sz w:val="22"/>
          <w:szCs w:val="22"/>
        </w:rPr>
        <w:t>Hattie (</w:t>
      </w:r>
      <w:r w:rsidR="005A6C53">
        <w:rPr>
          <w:rFonts w:ascii="Arial" w:hAnsi="Arial" w:cs="Arial"/>
          <w:sz w:val="22"/>
          <w:szCs w:val="22"/>
        </w:rPr>
        <w:t xml:space="preserve">2009) </w:t>
      </w:r>
      <w:r w:rsidR="008D4F47">
        <w:rPr>
          <w:rFonts w:ascii="Arial" w:hAnsi="Arial" w:cs="Arial"/>
          <w:sz w:val="22"/>
          <w:szCs w:val="22"/>
        </w:rPr>
        <w:t>also suggests</w:t>
      </w:r>
      <w:r w:rsidR="000358AF">
        <w:rPr>
          <w:rFonts w:ascii="Arial" w:hAnsi="Arial" w:cs="Arial"/>
          <w:sz w:val="22"/>
          <w:szCs w:val="22"/>
        </w:rPr>
        <w:t xml:space="preserve"> that as teachers, we should pay significant attention to the effects formative assessment has on the implementation of our teaching.</w:t>
      </w:r>
    </w:p>
    <w:p w14:paraId="10C5D390" w14:textId="77777777" w:rsidR="000358AF" w:rsidRDefault="000358AF" w:rsidP="007C089A">
      <w:pPr>
        <w:spacing w:line="360" w:lineRule="auto"/>
        <w:rPr>
          <w:rFonts w:ascii="Arial" w:hAnsi="Arial" w:cs="Arial"/>
          <w:sz w:val="22"/>
          <w:szCs w:val="22"/>
        </w:rPr>
      </w:pPr>
    </w:p>
    <w:p w14:paraId="638B83E9" w14:textId="298BA160" w:rsidR="00053C69" w:rsidRDefault="009E4083" w:rsidP="007C089A">
      <w:pPr>
        <w:spacing w:line="360" w:lineRule="auto"/>
        <w:rPr>
          <w:rFonts w:ascii="Arial" w:hAnsi="Arial" w:cs="Arial"/>
          <w:sz w:val="22"/>
          <w:szCs w:val="22"/>
        </w:rPr>
      </w:pPr>
      <w:r>
        <w:rPr>
          <w:rFonts w:ascii="Arial" w:hAnsi="Arial" w:cs="Arial"/>
          <w:sz w:val="22"/>
          <w:szCs w:val="22"/>
        </w:rPr>
        <w:t>Very similar to Steiner’s approach to teaching, Loris Malaguzzi</w:t>
      </w:r>
      <w:r w:rsidR="0022555A">
        <w:rPr>
          <w:rFonts w:ascii="Arial" w:hAnsi="Arial" w:cs="Arial"/>
          <w:sz w:val="22"/>
          <w:szCs w:val="22"/>
        </w:rPr>
        <w:t xml:space="preserve"> also</w:t>
      </w:r>
      <w:r>
        <w:rPr>
          <w:rFonts w:ascii="Arial" w:hAnsi="Arial" w:cs="Arial"/>
          <w:sz w:val="22"/>
          <w:szCs w:val="22"/>
        </w:rPr>
        <w:t xml:space="preserve"> developed his philosophy based on the work of Vygotsky and Piaget.  The Reggio Emilia school </w:t>
      </w:r>
      <w:r w:rsidR="00607DCF">
        <w:rPr>
          <w:rFonts w:ascii="Arial" w:hAnsi="Arial" w:cs="Arial"/>
          <w:sz w:val="22"/>
          <w:szCs w:val="22"/>
        </w:rPr>
        <w:t>plans</w:t>
      </w:r>
      <w:r>
        <w:rPr>
          <w:rFonts w:ascii="Arial" w:hAnsi="Arial" w:cs="Arial"/>
          <w:sz w:val="22"/>
          <w:szCs w:val="22"/>
        </w:rPr>
        <w:t xml:space="preserve"> to incorporate </w:t>
      </w:r>
      <w:r w:rsidR="00BD0D67">
        <w:rPr>
          <w:rFonts w:ascii="Arial" w:hAnsi="Arial" w:cs="Arial"/>
          <w:sz w:val="22"/>
          <w:szCs w:val="22"/>
        </w:rPr>
        <w:t xml:space="preserve">the outside world into their curriculum through a range of </w:t>
      </w:r>
      <w:r w:rsidR="0022555A">
        <w:rPr>
          <w:rFonts w:ascii="Arial" w:hAnsi="Arial" w:cs="Arial"/>
          <w:sz w:val="22"/>
          <w:szCs w:val="22"/>
        </w:rPr>
        <w:t>authentic and real-life contexts</w:t>
      </w:r>
      <w:r w:rsidR="00BD0D67">
        <w:rPr>
          <w:rFonts w:ascii="Arial" w:hAnsi="Arial" w:cs="Arial"/>
          <w:sz w:val="22"/>
          <w:szCs w:val="22"/>
        </w:rPr>
        <w:t xml:space="preserve">. </w:t>
      </w:r>
      <w:r w:rsidR="00D60B75">
        <w:rPr>
          <w:rFonts w:ascii="Arial" w:hAnsi="Arial" w:cs="Arial"/>
          <w:sz w:val="22"/>
          <w:szCs w:val="22"/>
        </w:rPr>
        <w:t xml:space="preserve">It is important to consider that childhood is the first part of our lives where we </w:t>
      </w:r>
      <w:r w:rsidR="00303AB2">
        <w:rPr>
          <w:rFonts w:ascii="Arial" w:hAnsi="Arial" w:cs="Arial"/>
          <w:sz w:val="22"/>
          <w:szCs w:val="22"/>
        </w:rPr>
        <w:t>can</w:t>
      </w:r>
      <w:r w:rsidR="00D60B75">
        <w:rPr>
          <w:rFonts w:ascii="Arial" w:hAnsi="Arial" w:cs="Arial"/>
          <w:sz w:val="22"/>
          <w:szCs w:val="22"/>
        </w:rPr>
        <w:t xml:space="preserve"> use the environment to be imaginative, it is important as educators that we encourage this.</w:t>
      </w:r>
      <w:r w:rsidR="00303AB2">
        <w:rPr>
          <w:rFonts w:ascii="Arial" w:hAnsi="Arial" w:cs="Arial"/>
          <w:sz w:val="22"/>
          <w:szCs w:val="22"/>
        </w:rPr>
        <w:t xml:space="preserve"> </w:t>
      </w:r>
    </w:p>
    <w:p w14:paraId="78902D2E" w14:textId="77777777" w:rsidR="00053C69" w:rsidRDefault="00053C69" w:rsidP="007C089A">
      <w:pPr>
        <w:spacing w:line="360" w:lineRule="auto"/>
        <w:rPr>
          <w:rFonts w:ascii="Arial" w:hAnsi="Arial" w:cs="Arial"/>
          <w:sz w:val="22"/>
          <w:szCs w:val="22"/>
        </w:rPr>
      </w:pPr>
    </w:p>
    <w:p w14:paraId="5CC598BE" w14:textId="36FA66D7" w:rsidR="003F560A" w:rsidRDefault="00BD0D67" w:rsidP="007C089A">
      <w:pPr>
        <w:spacing w:line="360" w:lineRule="auto"/>
        <w:rPr>
          <w:rFonts w:ascii="Arial" w:hAnsi="Arial" w:cs="Arial"/>
          <w:sz w:val="22"/>
          <w:szCs w:val="22"/>
        </w:rPr>
      </w:pPr>
      <w:r>
        <w:rPr>
          <w:rFonts w:ascii="Arial" w:hAnsi="Arial" w:cs="Arial"/>
          <w:sz w:val="22"/>
          <w:szCs w:val="22"/>
        </w:rPr>
        <w:t>Wilson and Ellis (2007,</w:t>
      </w:r>
      <w:r w:rsidR="0022555A">
        <w:rPr>
          <w:rFonts w:ascii="Arial" w:hAnsi="Arial" w:cs="Arial"/>
          <w:sz w:val="22"/>
          <w:szCs w:val="22"/>
        </w:rPr>
        <w:t xml:space="preserve"> </w:t>
      </w:r>
      <w:r>
        <w:rPr>
          <w:rFonts w:ascii="Arial" w:hAnsi="Arial" w:cs="Arial"/>
          <w:sz w:val="22"/>
          <w:szCs w:val="22"/>
        </w:rPr>
        <w:t xml:space="preserve">p41-42) explain that teachers in Reggio Emilia schools use a range of ‘provocations’ such as ‘a pizza box in the corner, </w:t>
      </w:r>
      <w:proofErr w:type="gramStart"/>
      <w:r>
        <w:rPr>
          <w:rFonts w:ascii="Arial" w:hAnsi="Arial" w:cs="Arial"/>
          <w:sz w:val="22"/>
          <w:szCs w:val="22"/>
        </w:rPr>
        <w:t>paper</w:t>
      </w:r>
      <w:proofErr w:type="gramEnd"/>
      <w:r>
        <w:rPr>
          <w:rFonts w:ascii="Arial" w:hAnsi="Arial" w:cs="Arial"/>
          <w:sz w:val="22"/>
          <w:szCs w:val="22"/>
        </w:rPr>
        <w:t xml:space="preserve"> and pencil in the block center, or aromatic scents to tantalize the children’s noses’ as they enter the classroom. </w:t>
      </w:r>
      <w:r w:rsidR="0022555A">
        <w:rPr>
          <w:rFonts w:ascii="Arial" w:hAnsi="Arial" w:cs="Arial"/>
          <w:sz w:val="22"/>
          <w:szCs w:val="22"/>
        </w:rPr>
        <w:t xml:space="preserve">Providing learners with these realistic objects allows for the children’s curiosity and imagination to flourish. </w:t>
      </w:r>
      <w:r w:rsidR="00303AB2" w:rsidRPr="00303AB2">
        <w:rPr>
          <w:rFonts w:ascii="Arial" w:hAnsi="Arial" w:cs="Arial"/>
          <w:b/>
          <w:bCs/>
          <w:sz w:val="22"/>
          <w:szCs w:val="22"/>
        </w:rPr>
        <w:t>Figure 1</w:t>
      </w:r>
      <w:r w:rsidR="00303AB2">
        <w:rPr>
          <w:rFonts w:ascii="Arial" w:hAnsi="Arial" w:cs="Arial"/>
          <w:sz w:val="22"/>
          <w:szCs w:val="22"/>
        </w:rPr>
        <w:t xml:space="preserve"> demonstrates my use of real life and authentic contexts during </w:t>
      </w:r>
      <w:r w:rsidR="00053C69">
        <w:rPr>
          <w:rFonts w:ascii="Arial" w:hAnsi="Arial" w:cs="Arial"/>
          <w:sz w:val="22"/>
          <w:szCs w:val="22"/>
        </w:rPr>
        <w:t>a</w:t>
      </w:r>
      <w:r w:rsidR="00303AB2">
        <w:rPr>
          <w:rFonts w:ascii="Arial" w:hAnsi="Arial" w:cs="Arial"/>
          <w:sz w:val="22"/>
          <w:szCs w:val="22"/>
        </w:rPr>
        <w:t xml:space="preserve"> Humanities lesson while on Professional teaching experience.</w:t>
      </w:r>
      <w:r w:rsidR="00053C69">
        <w:rPr>
          <w:rFonts w:ascii="Arial" w:hAnsi="Arial" w:cs="Arial"/>
          <w:sz w:val="22"/>
          <w:szCs w:val="22"/>
        </w:rPr>
        <w:t xml:space="preserve"> Making this lesson real life, significantly improved pupil engagement and learning across my class as they were able to </w:t>
      </w:r>
      <w:r w:rsidR="00C24F77">
        <w:rPr>
          <w:rFonts w:ascii="Arial" w:hAnsi="Arial" w:cs="Arial"/>
          <w:sz w:val="22"/>
          <w:szCs w:val="22"/>
        </w:rPr>
        <w:t xml:space="preserve">refer to it much easier after physically building their wormery.  </w:t>
      </w:r>
    </w:p>
    <w:p w14:paraId="3F481754" w14:textId="77777777" w:rsidR="0098636D" w:rsidRDefault="0098636D" w:rsidP="007C089A">
      <w:pPr>
        <w:spacing w:line="360" w:lineRule="auto"/>
        <w:rPr>
          <w:rFonts w:ascii="Arial" w:hAnsi="Arial" w:cs="Arial"/>
          <w:sz w:val="22"/>
          <w:szCs w:val="22"/>
        </w:rPr>
      </w:pPr>
    </w:p>
    <w:p w14:paraId="2AA12432" w14:textId="63FF7C29" w:rsidR="00270DA4" w:rsidRPr="0098636D" w:rsidRDefault="0098636D" w:rsidP="007C089A">
      <w:pPr>
        <w:spacing w:line="360" w:lineRule="auto"/>
        <w:rPr>
          <w:rFonts w:ascii="Arial" w:hAnsi="Arial" w:cs="Arial"/>
          <w:color w:val="000000" w:themeColor="text1"/>
          <w:sz w:val="22"/>
          <w:szCs w:val="22"/>
        </w:rPr>
      </w:pPr>
      <w:r w:rsidRPr="0098636D">
        <w:rPr>
          <w:rFonts w:ascii="Arial" w:hAnsi="Arial" w:cs="Arial"/>
          <w:color w:val="000000" w:themeColor="text1"/>
          <w:sz w:val="22"/>
          <w:szCs w:val="22"/>
        </w:rPr>
        <w:t>The p</w:t>
      </w:r>
      <w:r w:rsidR="00F76876" w:rsidRPr="0098636D">
        <w:rPr>
          <w:rFonts w:ascii="Arial" w:hAnsi="Arial" w:cs="Arial"/>
          <w:color w:val="000000" w:themeColor="text1"/>
          <w:sz w:val="22"/>
          <w:szCs w:val="22"/>
        </w:rPr>
        <w:t>lanning of p</w:t>
      </w:r>
      <w:r w:rsidR="00BC2850" w:rsidRPr="0098636D">
        <w:rPr>
          <w:rFonts w:ascii="Arial" w:hAnsi="Arial" w:cs="Arial"/>
          <w:color w:val="000000" w:themeColor="text1"/>
          <w:sz w:val="22"/>
          <w:szCs w:val="22"/>
        </w:rPr>
        <w:t>edagogy and</w:t>
      </w:r>
      <w:r w:rsidR="00F76876" w:rsidRPr="0098636D">
        <w:rPr>
          <w:rFonts w:ascii="Arial" w:hAnsi="Arial" w:cs="Arial"/>
          <w:color w:val="000000" w:themeColor="text1"/>
          <w:sz w:val="22"/>
          <w:szCs w:val="22"/>
        </w:rPr>
        <w:t xml:space="preserve"> the</w:t>
      </w:r>
      <w:r w:rsidR="00BC2850" w:rsidRPr="0098636D">
        <w:rPr>
          <w:rFonts w:ascii="Arial" w:hAnsi="Arial" w:cs="Arial"/>
          <w:color w:val="000000" w:themeColor="text1"/>
          <w:sz w:val="22"/>
          <w:szCs w:val="22"/>
        </w:rPr>
        <w:t xml:space="preserve"> </w:t>
      </w:r>
      <w:r w:rsidR="00F76876" w:rsidRPr="0098636D">
        <w:rPr>
          <w:rFonts w:ascii="Arial" w:hAnsi="Arial" w:cs="Arial"/>
          <w:color w:val="000000" w:themeColor="text1"/>
          <w:sz w:val="22"/>
          <w:szCs w:val="22"/>
        </w:rPr>
        <w:t>c</w:t>
      </w:r>
      <w:r w:rsidR="00BC2850" w:rsidRPr="0098636D">
        <w:rPr>
          <w:rFonts w:ascii="Arial" w:hAnsi="Arial" w:cs="Arial"/>
          <w:color w:val="000000" w:themeColor="text1"/>
          <w:sz w:val="22"/>
          <w:szCs w:val="22"/>
        </w:rPr>
        <w:t xml:space="preserve">urriculum within the Reggio Emilia school is </w:t>
      </w:r>
      <w:r w:rsidR="00F76876" w:rsidRPr="0098636D">
        <w:rPr>
          <w:rFonts w:ascii="Arial" w:hAnsi="Arial" w:cs="Arial"/>
          <w:color w:val="000000" w:themeColor="text1"/>
          <w:sz w:val="22"/>
          <w:szCs w:val="22"/>
        </w:rPr>
        <w:t xml:space="preserve">carried differently to many other educational settings. Hall (2010, p66) suggest Malaguzzi believed the connection between the teachers and parents </w:t>
      </w:r>
      <w:r w:rsidRPr="0098636D">
        <w:rPr>
          <w:rFonts w:ascii="Arial" w:hAnsi="Arial" w:cs="Arial"/>
          <w:color w:val="000000" w:themeColor="text1"/>
          <w:sz w:val="22"/>
          <w:szCs w:val="22"/>
        </w:rPr>
        <w:t xml:space="preserve">could lead to ‘a more true and reciprocal knowledge about the child and learning’. As a result, parents </w:t>
      </w:r>
      <w:r w:rsidR="00CE497F">
        <w:rPr>
          <w:rFonts w:ascii="Arial" w:hAnsi="Arial" w:cs="Arial"/>
          <w:color w:val="000000" w:themeColor="text1"/>
          <w:sz w:val="22"/>
          <w:szCs w:val="22"/>
        </w:rPr>
        <w:t>became</w:t>
      </w:r>
      <w:r w:rsidRPr="0098636D">
        <w:rPr>
          <w:rFonts w:ascii="Arial" w:hAnsi="Arial" w:cs="Arial"/>
          <w:color w:val="000000" w:themeColor="text1"/>
          <w:sz w:val="22"/>
          <w:szCs w:val="22"/>
        </w:rPr>
        <w:t xml:space="preserve"> involved in developing pedagogy. Hall (2010, p66) states ‘Together, teachers and parents research the ‘ways, the contents and the values of a more effective education’. </w:t>
      </w:r>
      <w:r w:rsidR="009B5AD8">
        <w:rPr>
          <w:rFonts w:ascii="Arial" w:hAnsi="Arial" w:cs="Arial"/>
          <w:color w:val="000000" w:themeColor="text1"/>
          <w:sz w:val="22"/>
          <w:szCs w:val="22"/>
        </w:rPr>
        <w:t xml:space="preserve">Parents are seen as key </w:t>
      </w:r>
      <w:r w:rsidR="009B5AD8">
        <w:rPr>
          <w:rFonts w:ascii="Arial" w:hAnsi="Arial" w:cs="Arial"/>
          <w:color w:val="000000" w:themeColor="text1"/>
          <w:sz w:val="22"/>
          <w:szCs w:val="22"/>
        </w:rPr>
        <w:lastRenderedPageBreak/>
        <w:t xml:space="preserve">stakeholders in their child’s education. </w:t>
      </w:r>
      <w:r w:rsidR="006A27D0">
        <w:rPr>
          <w:rFonts w:ascii="Arial" w:hAnsi="Arial" w:cs="Arial"/>
          <w:color w:val="000000" w:themeColor="text1"/>
          <w:sz w:val="22"/>
          <w:szCs w:val="22"/>
        </w:rPr>
        <w:t>In school’s today, t</w:t>
      </w:r>
      <w:r w:rsidR="009B5AD8">
        <w:rPr>
          <w:rFonts w:ascii="Arial" w:hAnsi="Arial" w:cs="Arial"/>
          <w:color w:val="000000" w:themeColor="text1"/>
          <w:sz w:val="22"/>
          <w:szCs w:val="22"/>
        </w:rPr>
        <w:t>he roles of Governors and the Parent, Teacher Association (PTA) are often in place for parents to have their say on the pedagogy within the school.</w:t>
      </w:r>
    </w:p>
    <w:p w14:paraId="27F71009" w14:textId="77777777" w:rsidR="00D90E9D" w:rsidRDefault="00D90E9D" w:rsidP="007C089A">
      <w:pPr>
        <w:spacing w:line="360" w:lineRule="auto"/>
        <w:rPr>
          <w:rFonts w:ascii="Arial" w:hAnsi="Arial" w:cs="Arial"/>
          <w:color w:val="000000" w:themeColor="text1"/>
          <w:sz w:val="22"/>
          <w:szCs w:val="22"/>
        </w:rPr>
      </w:pPr>
    </w:p>
    <w:p w14:paraId="3E222782" w14:textId="3636144A" w:rsidR="00270DA4" w:rsidRDefault="00E7135B"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Throughout my practice, I had noticed that my learners </w:t>
      </w:r>
      <w:r w:rsidR="002234B5">
        <w:rPr>
          <w:rFonts w:ascii="Arial" w:hAnsi="Arial" w:cs="Arial"/>
          <w:color w:val="000000" w:themeColor="text1"/>
          <w:sz w:val="22"/>
          <w:szCs w:val="22"/>
        </w:rPr>
        <w:t>struggled</w:t>
      </w:r>
      <w:r w:rsidR="00D90E9D">
        <w:rPr>
          <w:rFonts w:ascii="Arial" w:hAnsi="Arial" w:cs="Arial"/>
          <w:color w:val="000000" w:themeColor="text1"/>
          <w:sz w:val="22"/>
          <w:szCs w:val="22"/>
        </w:rPr>
        <w:t xml:space="preserve"> to reflect on their work </w:t>
      </w:r>
      <w:r w:rsidR="002234B5">
        <w:rPr>
          <w:rFonts w:ascii="Arial" w:hAnsi="Arial" w:cs="Arial"/>
          <w:color w:val="000000" w:themeColor="text1"/>
          <w:sz w:val="22"/>
          <w:szCs w:val="22"/>
        </w:rPr>
        <w:t>when it was not made visual</w:t>
      </w:r>
      <w:r w:rsidR="00D90E9D">
        <w:rPr>
          <w:rFonts w:ascii="Arial" w:hAnsi="Arial" w:cs="Arial"/>
          <w:color w:val="000000" w:themeColor="text1"/>
          <w:sz w:val="22"/>
          <w:szCs w:val="22"/>
        </w:rPr>
        <w:t xml:space="preserve">. As part of this experience, I had </w:t>
      </w:r>
      <w:r w:rsidR="002D1D14">
        <w:rPr>
          <w:rFonts w:ascii="Arial" w:hAnsi="Arial" w:cs="Arial"/>
          <w:color w:val="000000" w:themeColor="text1"/>
          <w:sz w:val="22"/>
          <w:szCs w:val="22"/>
        </w:rPr>
        <w:t xml:space="preserve">decided to </w:t>
      </w:r>
      <w:r w:rsidR="007157FB">
        <w:rPr>
          <w:rFonts w:ascii="Arial" w:hAnsi="Arial" w:cs="Arial"/>
          <w:color w:val="000000" w:themeColor="text1"/>
          <w:sz w:val="22"/>
          <w:szCs w:val="22"/>
        </w:rPr>
        <w:t>implement</w:t>
      </w:r>
      <w:r w:rsidR="00D90E9D">
        <w:rPr>
          <w:rFonts w:ascii="Arial" w:hAnsi="Arial" w:cs="Arial"/>
          <w:color w:val="000000" w:themeColor="text1"/>
          <w:sz w:val="22"/>
          <w:szCs w:val="22"/>
        </w:rPr>
        <w:t xml:space="preserve"> a </w:t>
      </w:r>
      <w:r w:rsidR="002234B5">
        <w:rPr>
          <w:rFonts w:ascii="Arial" w:hAnsi="Arial" w:cs="Arial"/>
          <w:color w:val="000000" w:themeColor="text1"/>
          <w:sz w:val="22"/>
          <w:szCs w:val="22"/>
        </w:rPr>
        <w:t xml:space="preserve">visual assessment </w:t>
      </w:r>
      <w:r w:rsidR="00D90E9D">
        <w:rPr>
          <w:rFonts w:ascii="Arial" w:hAnsi="Arial" w:cs="Arial"/>
          <w:color w:val="000000" w:themeColor="text1"/>
          <w:sz w:val="22"/>
          <w:szCs w:val="22"/>
        </w:rPr>
        <w:t xml:space="preserve">tool named Class Dojo where work was </w:t>
      </w:r>
      <w:r w:rsidR="007157FB">
        <w:rPr>
          <w:rFonts w:ascii="Arial" w:hAnsi="Arial" w:cs="Arial"/>
          <w:color w:val="000000" w:themeColor="text1"/>
          <w:sz w:val="22"/>
          <w:szCs w:val="22"/>
        </w:rPr>
        <w:t xml:space="preserve">frequently </w:t>
      </w:r>
      <w:r w:rsidR="00D90E9D">
        <w:rPr>
          <w:rFonts w:ascii="Arial" w:hAnsi="Arial" w:cs="Arial"/>
          <w:color w:val="000000" w:themeColor="text1"/>
          <w:sz w:val="22"/>
          <w:szCs w:val="22"/>
        </w:rPr>
        <w:t xml:space="preserve">uploaded and could be seen by the learner and the parents/ guardians through Photographs and videos of the learner’s work. </w:t>
      </w:r>
    </w:p>
    <w:p w14:paraId="48DBAD2F" w14:textId="43E41918" w:rsidR="00D034EC" w:rsidRDefault="00D034EC" w:rsidP="007C089A">
      <w:pPr>
        <w:spacing w:line="360" w:lineRule="auto"/>
        <w:rPr>
          <w:rFonts w:ascii="Arial" w:hAnsi="Arial" w:cs="Arial"/>
          <w:sz w:val="22"/>
          <w:szCs w:val="22"/>
        </w:rPr>
      </w:pPr>
      <w:r>
        <w:rPr>
          <w:rFonts w:ascii="Arial" w:hAnsi="Arial" w:cs="Arial"/>
          <w:sz w:val="22"/>
          <w:szCs w:val="22"/>
        </w:rPr>
        <w:t xml:space="preserve">Assessment within the Reggio Emilia environment </w:t>
      </w:r>
      <w:r w:rsidR="005766DA">
        <w:rPr>
          <w:rFonts w:ascii="Arial" w:hAnsi="Arial" w:cs="Arial"/>
          <w:sz w:val="22"/>
          <w:szCs w:val="22"/>
        </w:rPr>
        <w:t>is</w:t>
      </w:r>
      <w:r>
        <w:rPr>
          <w:rFonts w:ascii="Arial" w:hAnsi="Arial" w:cs="Arial"/>
          <w:sz w:val="22"/>
          <w:szCs w:val="22"/>
        </w:rPr>
        <w:t xml:space="preserve"> </w:t>
      </w:r>
      <w:r w:rsidR="00D90E9D">
        <w:rPr>
          <w:rFonts w:ascii="Arial" w:hAnsi="Arial" w:cs="Arial"/>
          <w:sz w:val="22"/>
          <w:szCs w:val="22"/>
        </w:rPr>
        <w:t xml:space="preserve">also </w:t>
      </w:r>
      <w:r>
        <w:rPr>
          <w:rFonts w:ascii="Arial" w:hAnsi="Arial" w:cs="Arial"/>
          <w:sz w:val="22"/>
          <w:szCs w:val="22"/>
        </w:rPr>
        <w:t xml:space="preserve">made visual so that the learner can reflect upon their learning. Pound (2006, p53) states ‘Children’s responses to activities and experiences are recorded in photographs, videos, written observations’ </w:t>
      </w:r>
      <w:proofErr w:type="gramStart"/>
      <w:r>
        <w:rPr>
          <w:rFonts w:ascii="Arial" w:hAnsi="Arial" w:cs="Arial"/>
          <w:sz w:val="22"/>
          <w:szCs w:val="22"/>
        </w:rPr>
        <w:t>and also</w:t>
      </w:r>
      <w:proofErr w:type="gramEnd"/>
      <w:r>
        <w:rPr>
          <w:rFonts w:ascii="Arial" w:hAnsi="Arial" w:cs="Arial"/>
          <w:sz w:val="22"/>
          <w:szCs w:val="22"/>
        </w:rPr>
        <w:t xml:space="preserve"> ‘drawings, models, paintings and other creative </w:t>
      </w:r>
      <w:r w:rsidR="0072749C">
        <w:rPr>
          <w:rFonts w:ascii="Arial" w:hAnsi="Arial" w:cs="Arial"/>
          <w:sz w:val="22"/>
          <w:szCs w:val="22"/>
        </w:rPr>
        <w:t>endeavours’</w:t>
      </w:r>
      <w:r>
        <w:rPr>
          <w:rFonts w:ascii="Arial" w:hAnsi="Arial" w:cs="Arial"/>
          <w:sz w:val="22"/>
          <w:szCs w:val="22"/>
        </w:rPr>
        <w:t xml:space="preserve">. </w:t>
      </w:r>
      <w:r w:rsidR="0085236D">
        <w:rPr>
          <w:rFonts w:ascii="Arial" w:hAnsi="Arial" w:cs="Arial"/>
          <w:sz w:val="22"/>
          <w:szCs w:val="22"/>
        </w:rPr>
        <w:t>Unlike Steiner Waldorf schools</w:t>
      </w:r>
      <w:r w:rsidR="0072749C">
        <w:rPr>
          <w:rFonts w:ascii="Arial" w:hAnsi="Arial" w:cs="Arial"/>
          <w:sz w:val="22"/>
          <w:szCs w:val="22"/>
        </w:rPr>
        <w:t xml:space="preserve"> Pound (2006, p53)</w:t>
      </w:r>
      <w:r w:rsidR="00607DCF">
        <w:rPr>
          <w:rFonts w:ascii="Arial" w:hAnsi="Arial" w:cs="Arial"/>
          <w:sz w:val="22"/>
          <w:szCs w:val="22"/>
        </w:rPr>
        <w:t xml:space="preserve"> </w:t>
      </w:r>
      <w:r w:rsidR="0085236D">
        <w:rPr>
          <w:rFonts w:ascii="Arial" w:hAnsi="Arial" w:cs="Arial"/>
          <w:sz w:val="22"/>
          <w:szCs w:val="22"/>
        </w:rPr>
        <w:t xml:space="preserve">suggests </w:t>
      </w:r>
      <w:r w:rsidR="00607DCF">
        <w:rPr>
          <w:rFonts w:ascii="Arial" w:hAnsi="Arial" w:cs="Arial"/>
          <w:sz w:val="22"/>
          <w:szCs w:val="22"/>
        </w:rPr>
        <w:t>Reggio educators believe</w:t>
      </w:r>
      <w:r w:rsidR="0072749C">
        <w:rPr>
          <w:rFonts w:ascii="Arial" w:hAnsi="Arial" w:cs="Arial"/>
          <w:sz w:val="22"/>
          <w:szCs w:val="22"/>
        </w:rPr>
        <w:t xml:space="preserve"> ‘formal assessment is only necessary if you do not believe that learning is visible’. </w:t>
      </w:r>
    </w:p>
    <w:p w14:paraId="48FD4927" w14:textId="77777777" w:rsidR="0022555A" w:rsidRDefault="0022555A" w:rsidP="007C089A">
      <w:pPr>
        <w:spacing w:line="360" w:lineRule="auto"/>
        <w:rPr>
          <w:rFonts w:ascii="Arial" w:hAnsi="Arial" w:cs="Arial"/>
          <w:sz w:val="22"/>
          <w:szCs w:val="22"/>
        </w:rPr>
      </w:pPr>
    </w:p>
    <w:p w14:paraId="1ABDAAFB" w14:textId="29C74F4A" w:rsidR="00FC35CA" w:rsidRDefault="001E66C7" w:rsidP="0032015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Like the Reggio Emilia and Steiner Waldorf schools, </w:t>
      </w:r>
      <w:r w:rsidR="005C7AB2">
        <w:rPr>
          <w:rFonts w:ascii="Arial" w:hAnsi="Arial" w:cs="Arial"/>
          <w:color w:val="000000" w:themeColor="text1"/>
          <w:sz w:val="22"/>
          <w:szCs w:val="22"/>
        </w:rPr>
        <w:t>Montessori believed</w:t>
      </w:r>
      <w:r>
        <w:rPr>
          <w:rFonts w:ascii="Arial" w:hAnsi="Arial" w:cs="Arial"/>
          <w:color w:val="000000" w:themeColor="text1"/>
          <w:sz w:val="22"/>
          <w:szCs w:val="22"/>
        </w:rPr>
        <w:t xml:space="preserve"> in child centred learning</w:t>
      </w:r>
      <w:r w:rsidR="00FC2E5C">
        <w:rPr>
          <w:rFonts w:ascii="Arial" w:hAnsi="Arial" w:cs="Arial"/>
          <w:color w:val="000000" w:themeColor="text1"/>
          <w:sz w:val="22"/>
          <w:szCs w:val="22"/>
        </w:rPr>
        <w:t xml:space="preserve">. </w:t>
      </w:r>
      <w:r w:rsidR="00197D23">
        <w:rPr>
          <w:rFonts w:ascii="Arial" w:hAnsi="Arial" w:cs="Arial"/>
          <w:color w:val="000000" w:themeColor="text1"/>
          <w:sz w:val="22"/>
          <w:szCs w:val="22"/>
        </w:rPr>
        <w:t>Pound (2006, p30)</w:t>
      </w:r>
      <w:r w:rsidR="00914C49">
        <w:rPr>
          <w:rFonts w:ascii="Arial" w:hAnsi="Arial" w:cs="Arial"/>
          <w:color w:val="000000" w:themeColor="text1"/>
          <w:sz w:val="22"/>
          <w:szCs w:val="22"/>
        </w:rPr>
        <w:t xml:space="preserve"> suggests</w:t>
      </w:r>
      <w:r w:rsidR="00197D23">
        <w:rPr>
          <w:rFonts w:ascii="Arial" w:hAnsi="Arial" w:cs="Arial"/>
          <w:color w:val="000000" w:themeColor="text1"/>
          <w:sz w:val="22"/>
          <w:szCs w:val="22"/>
        </w:rPr>
        <w:t xml:space="preserve"> the Montessori curriculum focuses specifically on developing living skills that are centred on care for the environment, care for oneself and care for others in the community.</w:t>
      </w:r>
      <w:r w:rsidR="00550414">
        <w:rPr>
          <w:rFonts w:ascii="Arial" w:hAnsi="Arial" w:cs="Arial"/>
          <w:color w:val="000000" w:themeColor="text1"/>
          <w:sz w:val="22"/>
          <w:szCs w:val="22"/>
        </w:rPr>
        <w:t xml:space="preserve"> Within the Montessori environment, practitioners focus on developing the child’s senses using real-life objects. </w:t>
      </w:r>
      <w:r w:rsidR="00BD3A37">
        <w:rPr>
          <w:rFonts w:ascii="Arial" w:hAnsi="Arial" w:cs="Arial"/>
          <w:color w:val="000000" w:themeColor="text1"/>
          <w:sz w:val="22"/>
          <w:szCs w:val="22"/>
        </w:rPr>
        <w:t xml:space="preserve">According to the Montessori Northwest (2022), ‘All items in the environment are scaled to the child’s size, including furniture, shelves, utensils, dishware, cleaning implements and the Montessori materials themselves’. The use of equipment such as utensils, dishware and cleaning implements </w:t>
      </w:r>
      <w:r w:rsidR="00CA1B19">
        <w:rPr>
          <w:rFonts w:ascii="Arial" w:hAnsi="Arial" w:cs="Arial"/>
          <w:color w:val="000000" w:themeColor="text1"/>
          <w:sz w:val="22"/>
          <w:szCs w:val="22"/>
        </w:rPr>
        <w:t>allow</w:t>
      </w:r>
      <w:r w:rsidR="00BD3A37">
        <w:rPr>
          <w:rFonts w:ascii="Arial" w:hAnsi="Arial" w:cs="Arial"/>
          <w:color w:val="000000" w:themeColor="text1"/>
          <w:sz w:val="22"/>
          <w:szCs w:val="22"/>
        </w:rPr>
        <w:t xml:space="preserve"> learners’ to engage in </w:t>
      </w:r>
      <w:r w:rsidR="00CA1B19">
        <w:rPr>
          <w:rFonts w:ascii="Arial" w:hAnsi="Arial" w:cs="Arial"/>
          <w:color w:val="000000" w:themeColor="text1"/>
          <w:sz w:val="22"/>
          <w:szCs w:val="22"/>
        </w:rPr>
        <w:t xml:space="preserve">authentic </w:t>
      </w:r>
      <w:r w:rsidR="00BD3A37">
        <w:rPr>
          <w:rFonts w:ascii="Arial" w:hAnsi="Arial" w:cs="Arial"/>
          <w:color w:val="000000" w:themeColor="text1"/>
          <w:sz w:val="22"/>
          <w:szCs w:val="22"/>
        </w:rPr>
        <w:t xml:space="preserve">learning that is relevant to developing future life skills. </w:t>
      </w:r>
    </w:p>
    <w:p w14:paraId="03B2A889" w14:textId="77777777" w:rsidR="00FC35CA" w:rsidRDefault="00FC35CA" w:rsidP="0032015E">
      <w:pPr>
        <w:spacing w:line="360" w:lineRule="auto"/>
        <w:rPr>
          <w:rFonts w:ascii="Arial" w:hAnsi="Arial" w:cs="Arial"/>
          <w:color w:val="000000" w:themeColor="text1"/>
          <w:sz w:val="22"/>
          <w:szCs w:val="22"/>
        </w:rPr>
      </w:pPr>
    </w:p>
    <w:p w14:paraId="54E8FC3E" w14:textId="43677463" w:rsidR="0032015E" w:rsidRDefault="00550414" w:rsidP="0032015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Isaacs (2018, p25) </w:t>
      </w:r>
      <w:r w:rsidR="0032015E">
        <w:rPr>
          <w:rFonts w:ascii="Arial" w:hAnsi="Arial" w:cs="Arial"/>
          <w:color w:val="000000" w:themeColor="text1"/>
          <w:sz w:val="22"/>
          <w:szCs w:val="22"/>
        </w:rPr>
        <w:t xml:space="preserve">implies </w:t>
      </w:r>
      <w:r>
        <w:rPr>
          <w:rFonts w:ascii="Arial" w:hAnsi="Arial" w:cs="Arial"/>
          <w:color w:val="000000" w:themeColor="text1"/>
          <w:sz w:val="22"/>
          <w:szCs w:val="22"/>
        </w:rPr>
        <w:t xml:space="preserve">that Montessori found ‘strong evidence that the effects produced by the stimulation of a given sense are continuously modified by ongoing activities in other senses’. This suggests that as </w:t>
      </w:r>
      <w:r w:rsidR="00CF419F">
        <w:rPr>
          <w:rFonts w:ascii="Arial" w:hAnsi="Arial" w:cs="Arial"/>
          <w:color w:val="000000" w:themeColor="text1"/>
          <w:sz w:val="22"/>
          <w:szCs w:val="22"/>
        </w:rPr>
        <w:t xml:space="preserve">practitioners, we should encourage the use of senses within our choice of learning activities and lessons. </w:t>
      </w:r>
      <w:r w:rsidR="0032015E">
        <w:rPr>
          <w:rFonts w:ascii="Arial" w:hAnsi="Arial" w:cs="Arial"/>
          <w:color w:val="000000" w:themeColor="text1"/>
          <w:sz w:val="22"/>
          <w:szCs w:val="22"/>
        </w:rPr>
        <w:t xml:space="preserve">As part of my PTE3, I had engaged in a senses lesson where pupils used their sense of smell and taste to figure out the Welsh food. </w:t>
      </w:r>
      <w:r w:rsidR="007F61AC">
        <w:rPr>
          <w:rFonts w:ascii="Arial" w:hAnsi="Arial" w:cs="Arial"/>
          <w:color w:val="000000" w:themeColor="text1"/>
          <w:sz w:val="22"/>
          <w:szCs w:val="22"/>
        </w:rPr>
        <w:t>Within the</w:t>
      </w:r>
      <w:r w:rsidR="0032015E">
        <w:rPr>
          <w:rFonts w:ascii="Arial" w:hAnsi="Arial" w:cs="Arial"/>
          <w:color w:val="000000" w:themeColor="text1"/>
          <w:sz w:val="22"/>
          <w:szCs w:val="22"/>
        </w:rPr>
        <w:t xml:space="preserve"> lesson reflection, it was </w:t>
      </w:r>
      <w:r w:rsidR="00481994">
        <w:rPr>
          <w:rFonts w:ascii="Arial" w:hAnsi="Arial" w:cs="Arial"/>
          <w:color w:val="000000" w:themeColor="text1"/>
          <w:sz w:val="22"/>
          <w:szCs w:val="22"/>
        </w:rPr>
        <w:t xml:space="preserve">interesting to </w:t>
      </w:r>
      <w:r w:rsidR="007F61AC">
        <w:rPr>
          <w:rFonts w:ascii="Arial" w:hAnsi="Arial" w:cs="Arial"/>
          <w:color w:val="000000" w:themeColor="text1"/>
          <w:sz w:val="22"/>
          <w:szCs w:val="22"/>
        </w:rPr>
        <w:t>discover</w:t>
      </w:r>
      <w:r w:rsidR="00481994">
        <w:rPr>
          <w:rFonts w:ascii="Arial" w:hAnsi="Arial" w:cs="Arial"/>
          <w:color w:val="000000" w:themeColor="text1"/>
          <w:sz w:val="22"/>
          <w:szCs w:val="22"/>
        </w:rPr>
        <w:t xml:space="preserve"> that the learners used a range of senses to identify the foods, and this was done naturally. </w:t>
      </w:r>
    </w:p>
    <w:p w14:paraId="14098429" w14:textId="77777777" w:rsidR="00C778CE" w:rsidRDefault="00C778CE" w:rsidP="007C089A">
      <w:pPr>
        <w:spacing w:line="360" w:lineRule="auto"/>
        <w:rPr>
          <w:rFonts w:ascii="Arial" w:hAnsi="Arial" w:cs="Arial"/>
          <w:color w:val="000000" w:themeColor="text1"/>
          <w:sz w:val="22"/>
          <w:szCs w:val="22"/>
        </w:rPr>
      </w:pPr>
    </w:p>
    <w:p w14:paraId="776F8276" w14:textId="59DAD82B" w:rsidR="00A17209" w:rsidRDefault="00A17209"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Montessori principles of learning are </w:t>
      </w:r>
      <w:r w:rsidR="00C778CE">
        <w:rPr>
          <w:rFonts w:ascii="Arial" w:hAnsi="Arial" w:cs="Arial"/>
          <w:color w:val="000000" w:themeColor="text1"/>
          <w:sz w:val="22"/>
          <w:szCs w:val="22"/>
        </w:rPr>
        <w:t>similar to the</w:t>
      </w:r>
      <w:r w:rsidR="004E5E45">
        <w:rPr>
          <w:rFonts w:ascii="Arial" w:hAnsi="Arial" w:cs="Arial"/>
          <w:color w:val="000000" w:themeColor="text1"/>
          <w:sz w:val="22"/>
          <w:szCs w:val="22"/>
        </w:rPr>
        <w:t xml:space="preserve"> Curriculum for Wales guidance</w:t>
      </w:r>
      <w:r w:rsidR="00C778CE">
        <w:rPr>
          <w:rFonts w:ascii="Arial" w:hAnsi="Arial" w:cs="Arial"/>
          <w:color w:val="000000" w:themeColor="text1"/>
          <w:sz w:val="22"/>
          <w:szCs w:val="22"/>
        </w:rPr>
        <w:t xml:space="preserve"> principles</w:t>
      </w:r>
      <w:r w:rsidR="004E5E45">
        <w:rPr>
          <w:rFonts w:ascii="Arial" w:hAnsi="Arial" w:cs="Arial"/>
          <w:color w:val="000000" w:themeColor="text1"/>
          <w:sz w:val="22"/>
          <w:szCs w:val="22"/>
        </w:rPr>
        <w:t xml:space="preserve">. Pound (2007, p31) claims that Montessori schools ‘aim to provide experiences of </w:t>
      </w:r>
      <w:r w:rsidR="004E5E45">
        <w:rPr>
          <w:rFonts w:ascii="Arial" w:hAnsi="Arial" w:cs="Arial"/>
          <w:color w:val="000000" w:themeColor="text1"/>
          <w:sz w:val="22"/>
          <w:szCs w:val="22"/>
        </w:rPr>
        <w:lastRenderedPageBreak/>
        <w:t xml:space="preserve">the natural world’ that include the discovery of different plants, people, events and cultures. </w:t>
      </w:r>
      <w:r w:rsidR="00185F1F">
        <w:rPr>
          <w:rFonts w:ascii="Arial" w:hAnsi="Arial" w:cs="Arial"/>
          <w:color w:val="000000" w:themeColor="text1"/>
          <w:sz w:val="22"/>
          <w:szCs w:val="22"/>
        </w:rPr>
        <w:t xml:space="preserve">This Montessori principle specifically links to </w:t>
      </w:r>
      <w:r w:rsidR="004A789E">
        <w:rPr>
          <w:rFonts w:ascii="Arial" w:hAnsi="Arial" w:cs="Arial"/>
          <w:color w:val="000000" w:themeColor="text1"/>
          <w:sz w:val="22"/>
          <w:szCs w:val="22"/>
        </w:rPr>
        <w:t xml:space="preserve">the </w:t>
      </w:r>
      <w:r w:rsidR="00185F1F">
        <w:rPr>
          <w:rFonts w:ascii="Arial" w:hAnsi="Arial" w:cs="Arial"/>
          <w:color w:val="000000" w:themeColor="text1"/>
          <w:sz w:val="22"/>
          <w:szCs w:val="22"/>
        </w:rPr>
        <w:t>‘ethically, informed citizens of Wales and the World’ (Curriculum for Wales guidance, 2020, p11)</w:t>
      </w:r>
      <w:r w:rsidR="004A789E">
        <w:rPr>
          <w:rFonts w:ascii="Arial" w:hAnsi="Arial" w:cs="Arial"/>
          <w:color w:val="000000" w:themeColor="text1"/>
          <w:sz w:val="22"/>
          <w:szCs w:val="22"/>
        </w:rPr>
        <w:t xml:space="preserve"> purpose for learning while </w:t>
      </w:r>
      <w:r w:rsidR="00C778CE">
        <w:rPr>
          <w:rFonts w:ascii="Arial" w:hAnsi="Arial" w:cs="Arial"/>
          <w:color w:val="000000" w:themeColor="text1"/>
          <w:sz w:val="22"/>
          <w:szCs w:val="22"/>
        </w:rPr>
        <w:t xml:space="preserve">additionally linking to </w:t>
      </w:r>
      <w:r w:rsidR="004A789E">
        <w:rPr>
          <w:rFonts w:ascii="Arial" w:hAnsi="Arial" w:cs="Arial"/>
          <w:color w:val="000000" w:themeColor="text1"/>
          <w:sz w:val="22"/>
          <w:szCs w:val="22"/>
        </w:rPr>
        <w:t xml:space="preserve">Pedagogical Principle 6 ‘creates authentic contexts for learning’ </w:t>
      </w:r>
      <w:r w:rsidR="004A789E">
        <w:rPr>
          <w:rFonts w:ascii="Arial" w:hAnsi="Arial" w:cs="Arial"/>
          <w:color w:val="000000" w:themeColor="text1"/>
          <w:sz w:val="22"/>
          <w:szCs w:val="22"/>
        </w:rPr>
        <w:t>(Curriculum for Wales guidance, 2020, p</w:t>
      </w:r>
      <w:r w:rsidR="004A789E">
        <w:rPr>
          <w:rFonts w:ascii="Arial" w:hAnsi="Arial" w:cs="Arial"/>
          <w:color w:val="000000" w:themeColor="text1"/>
          <w:sz w:val="22"/>
          <w:szCs w:val="22"/>
        </w:rPr>
        <w:t>50</w:t>
      </w:r>
      <w:r w:rsidR="004A789E">
        <w:rPr>
          <w:rFonts w:ascii="Arial" w:hAnsi="Arial" w:cs="Arial"/>
          <w:color w:val="000000" w:themeColor="text1"/>
          <w:sz w:val="22"/>
          <w:szCs w:val="22"/>
        </w:rPr>
        <w:t>)</w:t>
      </w:r>
      <w:r w:rsidR="00C778CE">
        <w:rPr>
          <w:rFonts w:ascii="Arial" w:hAnsi="Arial" w:cs="Arial"/>
          <w:color w:val="000000" w:themeColor="text1"/>
          <w:sz w:val="22"/>
          <w:szCs w:val="22"/>
        </w:rPr>
        <w:t xml:space="preserve"> of the Curriculum for Wales guidance. </w:t>
      </w:r>
      <w:r w:rsidR="00CA1B19">
        <w:rPr>
          <w:rFonts w:ascii="Arial" w:hAnsi="Arial" w:cs="Arial"/>
          <w:color w:val="000000" w:themeColor="text1"/>
          <w:sz w:val="22"/>
          <w:szCs w:val="22"/>
        </w:rPr>
        <w:t>This connection suggests the need for authentic contexts within our curriculum is essential to learning.</w:t>
      </w:r>
    </w:p>
    <w:p w14:paraId="3BA3D79E" w14:textId="179394C1" w:rsidR="00827162" w:rsidRDefault="00827162" w:rsidP="007C089A">
      <w:pPr>
        <w:spacing w:line="360" w:lineRule="auto"/>
        <w:rPr>
          <w:rFonts w:ascii="Arial" w:hAnsi="Arial" w:cs="Arial"/>
          <w:color w:val="000000" w:themeColor="text1"/>
          <w:sz w:val="22"/>
          <w:szCs w:val="22"/>
        </w:rPr>
      </w:pPr>
    </w:p>
    <w:p w14:paraId="0A868374" w14:textId="556CA13B" w:rsidR="00827162" w:rsidRDefault="00827162" w:rsidP="00827162">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Observations remain a key Assessment for Learning tool in Montessori settings. Isaacs (2018, p58) states that observations are completed daily, either through brief jottings or using an Individual Learning Plan (ILP). An Individual Learning Plans is used to record the child’s learning against the activities they have completed. IDP’s are often supported with samples of work and photographs from the activities and help to analyse the progression against each activity. </w:t>
      </w:r>
      <w:r w:rsidR="00E43E38">
        <w:rPr>
          <w:rFonts w:ascii="Arial" w:hAnsi="Arial" w:cs="Arial"/>
          <w:color w:val="000000" w:themeColor="text1"/>
          <w:sz w:val="22"/>
          <w:szCs w:val="22"/>
        </w:rPr>
        <w:t>Like Montessori settings, IDP’s are used in schools around the world.</w:t>
      </w:r>
    </w:p>
    <w:p w14:paraId="4372334B" w14:textId="77777777" w:rsidR="00376484" w:rsidRDefault="00376484" w:rsidP="00827162">
      <w:pPr>
        <w:spacing w:line="360" w:lineRule="auto"/>
        <w:rPr>
          <w:rFonts w:ascii="Arial" w:hAnsi="Arial" w:cs="Arial"/>
          <w:color w:val="000000" w:themeColor="text1"/>
          <w:sz w:val="22"/>
          <w:szCs w:val="22"/>
        </w:rPr>
      </w:pPr>
    </w:p>
    <w:p w14:paraId="656DAA4B" w14:textId="574C4682" w:rsidR="00827162" w:rsidRDefault="00827162" w:rsidP="00827162">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Isaacs (2018, p50) also suggests that Assessment of the child is recorded through a tool that Montessori named the ‘curve of work’. This tool includes a graph that records the activities each child has engaged with while also documenting the duration. According to Isaacs (2018, p59) Teachers compare the ‘curve of work’ against the Leuven scale to measure the level and length of engagement across classroom activities. </w:t>
      </w:r>
      <w:r w:rsidR="0013680F">
        <w:rPr>
          <w:rFonts w:ascii="Arial" w:hAnsi="Arial" w:cs="Arial"/>
          <w:color w:val="000000" w:themeColor="text1"/>
          <w:sz w:val="22"/>
          <w:szCs w:val="22"/>
        </w:rPr>
        <w:t>According to Smidt (2015, p3), Vygotsky</w:t>
      </w:r>
      <w:r w:rsidR="00462024">
        <w:rPr>
          <w:rFonts w:ascii="Arial" w:hAnsi="Arial" w:cs="Arial"/>
          <w:color w:val="000000" w:themeColor="text1"/>
          <w:sz w:val="22"/>
          <w:szCs w:val="22"/>
        </w:rPr>
        <w:t xml:space="preserve"> strongly agreed with the use of observation as he</w:t>
      </w:r>
      <w:r w:rsidR="0013680F">
        <w:rPr>
          <w:rFonts w:ascii="Arial" w:hAnsi="Arial" w:cs="Arial"/>
          <w:color w:val="000000" w:themeColor="text1"/>
          <w:sz w:val="22"/>
          <w:szCs w:val="22"/>
        </w:rPr>
        <w:t xml:space="preserve"> famously declared that observing a child ‘allows us to see the child ‘standing a head taller than himself’</w:t>
      </w:r>
      <w:r w:rsidR="00462024">
        <w:rPr>
          <w:rFonts w:ascii="Arial" w:hAnsi="Arial" w:cs="Arial"/>
          <w:color w:val="000000" w:themeColor="text1"/>
          <w:sz w:val="22"/>
          <w:szCs w:val="22"/>
        </w:rPr>
        <w:t xml:space="preserve">. </w:t>
      </w:r>
      <w:r w:rsidR="003121EA">
        <w:rPr>
          <w:rFonts w:ascii="Arial" w:hAnsi="Arial" w:cs="Arial"/>
          <w:color w:val="000000" w:themeColor="text1"/>
          <w:sz w:val="22"/>
          <w:szCs w:val="22"/>
        </w:rPr>
        <w:t>Vygotsky is suggesting that by taking a step back</w:t>
      </w:r>
      <w:r w:rsidR="00CE4336">
        <w:rPr>
          <w:rFonts w:ascii="Arial" w:hAnsi="Arial" w:cs="Arial"/>
          <w:color w:val="000000" w:themeColor="text1"/>
          <w:sz w:val="22"/>
          <w:szCs w:val="22"/>
        </w:rPr>
        <w:t xml:space="preserve"> and watching, the teacher </w:t>
      </w:r>
      <w:r w:rsidR="00376484">
        <w:rPr>
          <w:rFonts w:ascii="Arial" w:hAnsi="Arial" w:cs="Arial"/>
          <w:color w:val="000000" w:themeColor="text1"/>
          <w:sz w:val="22"/>
          <w:szCs w:val="22"/>
        </w:rPr>
        <w:t>can</w:t>
      </w:r>
      <w:r w:rsidR="00CE4336">
        <w:rPr>
          <w:rFonts w:ascii="Arial" w:hAnsi="Arial" w:cs="Arial"/>
          <w:color w:val="000000" w:themeColor="text1"/>
          <w:sz w:val="22"/>
          <w:szCs w:val="22"/>
        </w:rPr>
        <w:t xml:space="preserve"> get an idea of how the child thinks for themselves and potentially help determine what their potential may be. </w:t>
      </w:r>
    </w:p>
    <w:p w14:paraId="6BDE8AFB" w14:textId="77777777" w:rsidR="0032015E" w:rsidRDefault="0032015E" w:rsidP="007C089A">
      <w:pPr>
        <w:spacing w:line="360" w:lineRule="auto"/>
        <w:rPr>
          <w:rFonts w:ascii="Arial" w:hAnsi="Arial" w:cs="Arial"/>
          <w:color w:val="000000" w:themeColor="text1"/>
          <w:sz w:val="22"/>
          <w:szCs w:val="22"/>
        </w:rPr>
      </w:pPr>
    </w:p>
    <w:p w14:paraId="73ABFE66" w14:textId="11D69A00" w:rsidR="007C75CE" w:rsidRDefault="00C64EF7" w:rsidP="007C089A">
      <w:pPr>
        <w:spacing w:line="360" w:lineRule="auto"/>
        <w:rPr>
          <w:rFonts w:ascii="Arial" w:hAnsi="Arial" w:cs="Arial"/>
          <w:color w:val="000000" w:themeColor="text1"/>
          <w:sz w:val="22"/>
          <w:szCs w:val="22"/>
        </w:rPr>
      </w:pPr>
      <w:r w:rsidRPr="00C31F3A">
        <w:rPr>
          <w:rFonts w:ascii="Arial" w:hAnsi="Arial" w:cs="Arial"/>
          <w:color w:val="000000" w:themeColor="text1"/>
          <w:sz w:val="22"/>
          <w:szCs w:val="22"/>
        </w:rPr>
        <w:t xml:space="preserve">Despite the significant influence the Montessori approach to learning has had </w:t>
      </w:r>
      <w:r w:rsidR="00962D85" w:rsidRPr="00C31F3A">
        <w:rPr>
          <w:rFonts w:ascii="Arial" w:hAnsi="Arial" w:cs="Arial"/>
          <w:color w:val="000000" w:themeColor="text1"/>
          <w:sz w:val="22"/>
          <w:szCs w:val="22"/>
        </w:rPr>
        <w:t xml:space="preserve">within schools around the world, there are still many critics that remain sceptical of the influence her approach </w:t>
      </w:r>
      <w:r w:rsidR="007C75CE" w:rsidRPr="00C31F3A">
        <w:rPr>
          <w:rFonts w:ascii="Arial" w:hAnsi="Arial" w:cs="Arial"/>
          <w:color w:val="000000" w:themeColor="text1"/>
          <w:sz w:val="22"/>
          <w:szCs w:val="22"/>
        </w:rPr>
        <w:t>has</w:t>
      </w:r>
      <w:r w:rsidR="00962D85" w:rsidRPr="00C31F3A">
        <w:rPr>
          <w:rFonts w:ascii="Arial" w:hAnsi="Arial" w:cs="Arial"/>
          <w:color w:val="000000" w:themeColor="text1"/>
          <w:sz w:val="22"/>
          <w:szCs w:val="22"/>
        </w:rPr>
        <w:t xml:space="preserve">. </w:t>
      </w:r>
      <w:r w:rsidR="007B2372" w:rsidRPr="00C31F3A">
        <w:rPr>
          <w:rFonts w:ascii="Arial" w:hAnsi="Arial" w:cs="Arial"/>
          <w:color w:val="000000" w:themeColor="text1"/>
          <w:sz w:val="22"/>
          <w:szCs w:val="22"/>
        </w:rPr>
        <w:t xml:space="preserve">One of the biggest challenges facing the Montessori approach is ‘linked to limited knowledge of Montessori’s own writing, as well as </w:t>
      </w:r>
      <w:r w:rsidR="0050232E">
        <w:rPr>
          <w:rFonts w:ascii="Arial" w:hAnsi="Arial" w:cs="Arial"/>
          <w:color w:val="000000" w:themeColor="text1"/>
          <w:sz w:val="22"/>
          <w:szCs w:val="22"/>
        </w:rPr>
        <w:t xml:space="preserve">the </w:t>
      </w:r>
      <w:r w:rsidR="007B2372" w:rsidRPr="00C31F3A">
        <w:rPr>
          <w:rFonts w:ascii="Arial" w:hAnsi="Arial" w:cs="Arial"/>
          <w:color w:val="000000" w:themeColor="text1"/>
          <w:sz w:val="22"/>
          <w:szCs w:val="22"/>
        </w:rPr>
        <w:t xml:space="preserve">misuse of the Montessori approach in practice’ (Issacs, 2018, p99). </w:t>
      </w:r>
      <w:r w:rsidR="00176E4D">
        <w:rPr>
          <w:rFonts w:ascii="Arial" w:hAnsi="Arial" w:cs="Arial"/>
          <w:color w:val="000000" w:themeColor="text1"/>
          <w:sz w:val="22"/>
          <w:szCs w:val="22"/>
        </w:rPr>
        <w:t xml:space="preserve">Isaac (2018, p99) also states that many see the Montessori approach as being too rigid, while also having no clear structure. </w:t>
      </w:r>
      <w:r w:rsidR="004B5B3D">
        <w:rPr>
          <w:rFonts w:ascii="Arial" w:hAnsi="Arial" w:cs="Arial"/>
          <w:color w:val="000000" w:themeColor="text1"/>
          <w:sz w:val="22"/>
          <w:szCs w:val="22"/>
        </w:rPr>
        <w:t xml:space="preserve">Despite these beliefs, </w:t>
      </w:r>
      <w:r w:rsidR="0050232E">
        <w:rPr>
          <w:rFonts w:ascii="Arial" w:hAnsi="Arial" w:cs="Arial"/>
          <w:color w:val="000000" w:themeColor="text1"/>
          <w:sz w:val="22"/>
          <w:szCs w:val="22"/>
        </w:rPr>
        <w:t>a potential testimonial is often suggested of the children who have studied and benefited from Montessori education.</w:t>
      </w:r>
      <w:r w:rsidR="00D26E42">
        <w:rPr>
          <w:rFonts w:ascii="Arial" w:hAnsi="Arial" w:cs="Arial"/>
          <w:color w:val="000000" w:themeColor="text1"/>
          <w:sz w:val="22"/>
          <w:szCs w:val="22"/>
        </w:rPr>
        <w:t xml:space="preserve"> </w:t>
      </w:r>
    </w:p>
    <w:p w14:paraId="75A9C9F6" w14:textId="77777777" w:rsidR="007C75CE" w:rsidRDefault="007C75CE" w:rsidP="007C089A">
      <w:pPr>
        <w:spacing w:line="360" w:lineRule="auto"/>
        <w:rPr>
          <w:rFonts w:ascii="Arial" w:hAnsi="Arial" w:cs="Arial"/>
          <w:color w:val="000000" w:themeColor="text1"/>
          <w:sz w:val="22"/>
          <w:szCs w:val="22"/>
        </w:rPr>
      </w:pPr>
    </w:p>
    <w:p w14:paraId="7636200C" w14:textId="516AC1DE" w:rsidR="00D26E42" w:rsidRPr="00D26E42" w:rsidRDefault="00D26E42"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There are also those that suggest the Montessori approach to learning is too loose, not accessible for all learners and that it costs too much to implement. </w:t>
      </w:r>
      <w:r w:rsidR="009B058B">
        <w:rPr>
          <w:rFonts w:ascii="Arial" w:hAnsi="Arial" w:cs="Arial"/>
          <w:color w:val="000000" w:themeColor="text1"/>
          <w:sz w:val="22"/>
          <w:szCs w:val="22"/>
        </w:rPr>
        <w:t xml:space="preserve">Hannah Meinke (2019) of Rasmussen University states ‘The acquisition of so many durable and high-quality learning materials, as well as the lengthy and in-depth training’, resulting in </w:t>
      </w:r>
      <w:r w:rsidR="00EE7365">
        <w:rPr>
          <w:rFonts w:ascii="Arial" w:hAnsi="Arial" w:cs="Arial"/>
          <w:color w:val="000000" w:themeColor="text1"/>
          <w:sz w:val="22"/>
          <w:szCs w:val="22"/>
        </w:rPr>
        <w:t>an expensive undertaking. The costs of implementing such resources into the classroom environment will be difficult for many schools, due to lack of funding.</w:t>
      </w:r>
      <w:r w:rsidR="00565789">
        <w:rPr>
          <w:rFonts w:ascii="Arial" w:hAnsi="Arial" w:cs="Arial"/>
          <w:color w:val="000000" w:themeColor="text1"/>
          <w:sz w:val="22"/>
          <w:szCs w:val="22"/>
        </w:rPr>
        <w:t xml:space="preserve"> Although some of these claims seem fair, </w:t>
      </w:r>
      <w:r w:rsidR="002D2927">
        <w:rPr>
          <w:rFonts w:ascii="Arial" w:hAnsi="Arial" w:cs="Arial"/>
          <w:color w:val="000000" w:themeColor="text1"/>
          <w:sz w:val="22"/>
          <w:szCs w:val="22"/>
        </w:rPr>
        <w:t>it</w:t>
      </w:r>
      <w:r w:rsidR="00EE7365">
        <w:rPr>
          <w:rFonts w:ascii="Arial" w:hAnsi="Arial" w:cs="Arial"/>
          <w:color w:val="000000" w:themeColor="text1"/>
          <w:sz w:val="22"/>
          <w:szCs w:val="22"/>
        </w:rPr>
        <w:t xml:space="preserve"> is important to consider that this literature is part of an opinion and lacks any evidence to back their </w:t>
      </w:r>
      <w:r w:rsidR="00565789">
        <w:rPr>
          <w:rFonts w:ascii="Arial" w:hAnsi="Arial" w:cs="Arial"/>
          <w:color w:val="000000" w:themeColor="text1"/>
          <w:sz w:val="22"/>
          <w:szCs w:val="22"/>
        </w:rPr>
        <w:t xml:space="preserve">views. </w:t>
      </w:r>
    </w:p>
    <w:p w14:paraId="13FE4033" w14:textId="420024A6" w:rsidR="00EF6B44" w:rsidRDefault="00EF6B44" w:rsidP="003A6FAE">
      <w:pPr>
        <w:spacing w:line="360" w:lineRule="auto"/>
        <w:rPr>
          <w:rFonts w:ascii="Arial" w:hAnsi="Arial" w:cs="Arial"/>
          <w:color w:val="000000" w:themeColor="text1"/>
          <w:sz w:val="22"/>
          <w:szCs w:val="22"/>
        </w:rPr>
      </w:pPr>
    </w:p>
    <w:p w14:paraId="1A8AC262" w14:textId="77777777" w:rsidR="00D9137C" w:rsidRDefault="00D9137C" w:rsidP="003A6FAE">
      <w:pPr>
        <w:spacing w:line="360" w:lineRule="auto"/>
        <w:rPr>
          <w:rFonts w:ascii="Arial" w:hAnsi="Arial" w:cs="Arial"/>
          <w:color w:val="FF0000"/>
          <w:sz w:val="22"/>
          <w:szCs w:val="22"/>
        </w:rPr>
      </w:pPr>
    </w:p>
    <w:p w14:paraId="44CC6523" w14:textId="727530D1" w:rsidR="00F738A9" w:rsidRDefault="00AC32AB" w:rsidP="003A6FAE">
      <w:pPr>
        <w:spacing w:line="360" w:lineRule="auto"/>
        <w:rPr>
          <w:rFonts w:ascii="Arial" w:hAnsi="Arial" w:cs="Arial"/>
          <w:sz w:val="22"/>
          <w:szCs w:val="22"/>
        </w:rPr>
      </w:pPr>
      <w:r>
        <w:rPr>
          <w:rFonts w:ascii="Arial" w:hAnsi="Arial" w:cs="Arial"/>
          <w:color w:val="000000" w:themeColor="text1"/>
          <w:sz w:val="22"/>
          <w:szCs w:val="22"/>
        </w:rPr>
        <w:t xml:space="preserve">Originating from Sweden, </w:t>
      </w:r>
      <w:r w:rsidR="003A6FAE">
        <w:rPr>
          <w:rFonts w:ascii="Arial" w:hAnsi="Arial" w:cs="Arial"/>
          <w:color w:val="000000" w:themeColor="text1"/>
          <w:sz w:val="22"/>
          <w:szCs w:val="22"/>
        </w:rPr>
        <w:t>F</w:t>
      </w:r>
      <w:r>
        <w:rPr>
          <w:rFonts w:ascii="Arial" w:hAnsi="Arial" w:cs="Arial"/>
          <w:color w:val="000000" w:themeColor="text1"/>
          <w:sz w:val="22"/>
          <w:szCs w:val="22"/>
        </w:rPr>
        <w:t>ores</w:t>
      </w:r>
      <w:r w:rsidR="003A6FAE">
        <w:rPr>
          <w:rFonts w:ascii="Arial" w:hAnsi="Arial" w:cs="Arial"/>
          <w:color w:val="000000" w:themeColor="text1"/>
          <w:sz w:val="22"/>
          <w:szCs w:val="22"/>
        </w:rPr>
        <w:t>t schools</w:t>
      </w:r>
      <w:r w:rsidR="00957E08">
        <w:rPr>
          <w:rFonts w:ascii="Arial" w:hAnsi="Arial" w:cs="Arial"/>
          <w:color w:val="000000" w:themeColor="text1"/>
          <w:sz w:val="22"/>
          <w:szCs w:val="22"/>
        </w:rPr>
        <w:t xml:space="preserve"> </w:t>
      </w:r>
      <w:r w:rsidR="003A6FAE">
        <w:rPr>
          <w:rFonts w:ascii="Arial" w:hAnsi="Arial" w:cs="Arial"/>
          <w:color w:val="000000" w:themeColor="text1"/>
          <w:sz w:val="22"/>
          <w:szCs w:val="22"/>
        </w:rPr>
        <w:t xml:space="preserve">was first introduced within the UK in 1955 ‘as a way of teaching children about the natural world’ (Pound, 2006, p70). </w:t>
      </w:r>
      <w:r w:rsidR="002003D9">
        <w:rPr>
          <w:rFonts w:ascii="Arial" w:hAnsi="Arial" w:cs="Arial"/>
          <w:color w:val="000000" w:themeColor="text1"/>
          <w:sz w:val="22"/>
          <w:szCs w:val="22"/>
        </w:rPr>
        <w:t>‘Our approach to risk means that learners constantly expand on their abilities by solving real-world issues, building self-belief and resilience</w:t>
      </w:r>
      <w:r w:rsidR="00F738A9">
        <w:rPr>
          <w:rFonts w:ascii="Arial" w:hAnsi="Arial" w:cs="Arial"/>
          <w:color w:val="000000" w:themeColor="text1"/>
          <w:sz w:val="22"/>
          <w:szCs w:val="22"/>
        </w:rPr>
        <w:t xml:space="preserve">’ (Forest School Association, 2022). </w:t>
      </w:r>
      <w:r w:rsidR="00100533">
        <w:rPr>
          <w:rFonts w:ascii="Arial" w:hAnsi="Arial" w:cs="Arial"/>
          <w:color w:val="000000" w:themeColor="text1"/>
          <w:sz w:val="22"/>
          <w:szCs w:val="22"/>
        </w:rPr>
        <w:t>This approach</w:t>
      </w:r>
      <w:r w:rsidR="00091397">
        <w:rPr>
          <w:rFonts w:ascii="Arial" w:hAnsi="Arial" w:cs="Arial"/>
          <w:color w:val="000000" w:themeColor="text1"/>
          <w:sz w:val="22"/>
          <w:szCs w:val="22"/>
        </w:rPr>
        <w:t xml:space="preserve"> </w:t>
      </w:r>
      <w:r w:rsidR="00D4001C">
        <w:rPr>
          <w:rFonts w:ascii="Arial" w:hAnsi="Arial" w:cs="Arial"/>
          <w:color w:val="000000" w:themeColor="text1"/>
          <w:sz w:val="22"/>
          <w:szCs w:val="22"/>
        </w:rPr>
        <w:t>is evidence</w:t>
      </w:r>
      <w:r w:rsidR="00091397">
        <w:rPr>
          <w:rFonts w:ascii="Arial" w:hAnsi="Arial" w:cs="Arial"/>
          <w:color w:val="000000" w:themeColor="text1"/>
          <w:sz w:val="22"/>
          <w:szCs w:val="22"/>
        </w:rPr>
        <w:t xml:space="preserve"> that the Forest School</w:t>
      </w:r>
      <w:r w:rsidR="00D4001C">
        <w:rPr>
          <w:rFonts w:ascii="Arial" w:hAnsi="Arial" w:cs="Arial"/>
          <w:color w:val="000000" w:themeColor="text1"/>
          <w:sz w:val="22"/>
          <w:szCs w:val="22"/>
        </w:rPr>
        <w:t xml:space="preserve">’s </w:t>
      </w:r>
      <w:r w:rsidR="00005FC1">
        <w:rPr>
          <w:rFonts w:ascii="Arial" w:hAnsi="Arial" w:cs="Arial"/>
          <w:color w:val="000000" w:themeColor="text1"/>
          <w:sz w:val="22"/>
          <w:szCs w:val="22"/>
        </w:rPr>
        <w:t xml:space="preserve">ethos to </w:t>
      </w:r>
      <w:r w:rsidR="00D4001C">
        <w:rPr>
          <w:rFonts w:ascii="Arial" w:hAnsi="Arial" w:cs="Arial"/>
          <w:color w:val="000000" w:themeColor="text1"/>
          <w:sz w:val="22"/>
          <w:szCs w:val="22"/>
        </w:rPr>
        <w:t xml:space="preserve">learning links with </w:t>
      </w:r>
      <w:r w:rsidR="00E53AD9">
        <w:rPr>
          <w:rFonts w:ascii="Arial" w:hAnsi="Arial" w:cs="Arial"/>
          <w:color w:val="000000" w:themeColor="text1"/>
          <w:sz w:val="22"/>
          <w:szCs w:val="22"/>
        </w:rPr>
        <w:t xml:space="preserve">Pedagogical </w:t>
      </w:r>
      <w:r w:rsidR="00D4001C">
        <w:rPr>
          <w:rFonts w:ascii="Arial" w:hAnsi="Arial" w:cs="Arial"/>
          <w:color w:val="000000" w:themeColor="text1"/>
          <w:sz w:val="22"/>
          <w:szCs w:val="22"/>
        </w:rPr>
        <w:t>Principle 6 ‘</w:t>
      </w:r>
      <w:r w:rsidR="00D4001C">
        <w:rPr>
          <w:rFonts w:ascii="Arial" w:hAnsi="Arial" w:cs="Arial"/>
          <w:sz w:val="22"/>
          <w:szCs w:val="22"/>
        </w:rPr>
        <w:t>Good teaching and learning creates authentic contexts for learning</w:t>
      </w:r>
      <w:r w:rsidR="00D4001C">
        <w:rPr>
          <w:rFonts w:ascii="Arial" w:hAnsi="Arial" w:cs="Arial"/>
          <w:sz w:val="22"/>
          <w:szCs w:val="22"/>
        </w:rPr>
        <w:t>’</w:t>
      </w:r>
      <w:r w:rsidR="00672FF2" w:rsidRPr="00672FF2">
        <w:rPr>
          <w:rFonts w:ascii="Arial" w:hAnsi="Arial" w:cs="Arial"/>
          <w:sz w:val="22"/>
          <w:szCs w:val="22"/>
        </w:rPr>
        <w:t xml:space="preserve"> </w:t>
      </w:r>
      <w:r w:rsidR="00672FF2">
        <w:rPr>
          <w:rFonts w:ascii="Arial" w:hAnsi="Arial" w:cs="Arial"/>
          <w:sz w:val="22"/>
          <w:szCs w:val="22"/>
        </w:rPr>
        <w:t>(</w:t>
      </w:r>
      <w:r w:rsidR="00672FF2">
        <w:rPr>
          <w:rFonts w:ascii="Arial" w:hAnsi="Arial" w:cs="Arial"/>
          <w:sz w:val="22"/>
          <w:szCs w:val="22"/>
        </w:rPr>
        <w:t>Donaldson, 2015, p66</w:t>
      </w:r>
      <w:r w:rsidR="00672FF2">
        <w:rPr>
          <w:rFonts w:ascii="Arial" w:hAnsi="Arial" w:cs="Arial"/>
          <w:sz w:val="22"/>
          <w:szCs w:val="22"/>
        </w:rPr>
        <w:t>) of the Curriculum for Wale</w:t>
      </w:r>
      <w:r w:rsidR="00E53AD9">
        <w:rPr>
          <w:rFonts w:ascii="Arial" w:hAnsi="Arial" w:cs="Arial"/>
          <w:sz w:val="22"/>
          <w:szCs w:val="22"/>
        </w:rPr>
        <w:t>s</w:t>
      </w:r>
      <w:r w:rsidR="00672FF2">
        <w:rPr>
          <w:rFonts w:ascii="Arial" w:hAnsi="Arial" w:cs="Arial"/>
          <w:sz w:val="22"/>
          <w:szCs w:val="22"/>
        </w:rPr>
        <w:t>.</w:t>
      </w:r>
      <w:r w:rsidR="00DA5123">
        <w:rPr>
          <w:rFonts w:ascii="Arial" w:hAnsi="Arial" w:cs="Arial"/>
          <w:sz w:val="22"/>
          <w:szCs w:val="22"/>
        </w:rPr>
        <w:t xml:space="preserve"> </w:t>
      </w:r>
      <w:r w:rsidR="00005FC1">
        <w:rPr>
          <w:rFonts w:ascii="Arial" w:hAnsi="Arial" w:cs="Arial"/>
          <w:sz w:val="22"/>
          <w:szCs w:val="22"/>
        </w:rPr>
        <w:t xml:space="preserve">Within this document, Donaldson (2015, p67) states that schools in Wales ‘already </w:t>
      </w:r>
      <w:r w:rsidR="007D0371">
        <w:rPr>
          <w:rFonts w:ascii="Arial" w:hAnsi="Arial" w:cs="Arial"/>
          <w:sz w:val="22"/>
          <w:szCs w:val="22"/>
        </w:rPr>
        <w:t>recognise the need to go beyond their own expertise and have forged strong links with outside bodies and individuals’</w:t>
      </w:r>
      <w:r w:rsidR="00E53AD9">
        <w:rPr>
          <w:rFonts w:ascii="Arial" w:hAnsi="Arial" w:cs="Arial"/>
          <w:sz w:val="22"/>
          <w:szCs w:val="22"/>
        </w:rPr>
        <w:t xml:space="preserve">. Bodies such as Forest Schools have therefore developed a greater relationship with many schools throughout Wales. </w:t>
      </w:r>
    </w:p>
    <w:p w14:paraId="588EED6E" w14:textId="77777777" w:rsidR="00957E08" w:rsidRDefault="00957E08" w:rsidP="003A6FAE">
      <w:pPr>
        <w:spacing w:line="360" w:lineRule="auto"/>
        <w:rPr>
          <w:rFonts w:ascii="Arial" w:hAnsi="Arial" w:cs="Arial"/>
          <w:sz w:val="22"/>
          <w:szCs w:val="22"/>
        </w:rPr>
      </w:pPr>
    </w:p>
    <w:p w14:paraId="14DEA9C8" w14:textId="6DC1E6C5" w:rsidR="00957E08" w:rsidRDefault="00957E08" w:rsidP="003A6FAE">
      <w:pPr>
        <w:spacing w:line="360" w:lineRule="auto"/>
        <w:rPr>
          <w:rFonts w:ascii="Arial" w:hAnsi="Arial" w:cs="Arial"/>
          <w:color w:val="000000" w:themeColor="text1"/>
          <w:sz w:val="22"/>
          <w:szCs w:val="22"/>
        </w:rPr>
      </w:pPr>
      <w:r>
        <w:rPr>
          <w:rFonts w:ascii="Arial" w:hAnsi="Arial" w:cs="Arial"/>
          <w:sz w:val="22"/>
          <w:szCs w:val="22"/>
        </w:rPr>
        <w:t>Despite this advice from the Welsh Government, many schools are yet to sign with bodies such as Forest Schools due to the s</w:t>
      </w:r>
      <w:r w:rsidR="003D778B">
        <w:rPr>
          <w:rFonts w:ascii="Arial" w:hAnsi="Arial" w:cs="Arial"/>
          <w:sz w:val="22"/>
          <w:szCs w:val="22"/>
        </w:rPr>
        <w:t>teep</w:t>
      </w:r>
      <w:r>
        <w:rPr>
          <w:rFonts w:ascii="Arial" w:hAnsi="Arial" w:cs="Arial"/>
          <w:sz w:val="22"/>
          <w:szCs w:val="22"/>
        </w:rPr>
        <w:t xml:space="preserve"> </w:t>
      </w:r>
      <w:r w:rsidR="00250A84">
        <w:rPr>
          <w:rFonts w:ascii="Arial" w:hAnsi="Arial" w:cs="Arial"/>
          <w:sz w:val="22"/>
          <w:szCs w:val="22"/>
        </w:rPr>
        <w:t xml:space="preserve">training cost </w:t>
      </w:r>
      <w:r>
        <w:rPr>
          <w:rFonts w:ascii="Arial" w:hAnsi="Arial" w:cs="Arial"/>
          <w:sz w:val="22"/>
          <w:szCs w:val="22"/>
        </w:rPr>
        <w:t xml:space="preserve">and time element that is </w:t>
      </w:r>
      <w:r w:rsidR="003D778B">
        <w:rPr>
          <w:rFonts w:ascii="Arial" w:hAnsi="Arial" w:cs="Arial"/>
          <w:sz w:val="22"/>
          <w:szCs w:val="22"/>
        </w:rPr>
        <w:t xml:space="preserve">needed to become a Forest School Leader. </w:t>
      </w:r>
      <w:r w:rsidR="001B1B62">
        <w:rPr>
          <w:rFonts w:ascii="Arial" w:hAnsi="Arial" w:cs="Arial"/>
          <w:sz w:val="22"/>
          <w:szCs w:val="22"/>
        </w:rPr>
        <w:t>According to The Forest School Association</w:t>
      </w:r>
      <w:r w:rsidR="00546C1D">
        <w:rPr>
          <w:rFonts w:ascii="Arial" w:hAnsi="Arial" w:cs="Arial"/>
          <w:sz w:val="22"/>
          <w:szCs w:val="22"/>
        </w:rPr>
        <w:t xml:space="preserve"> (2022)</w:t>
      </w:r>
      <w:r w:rsidR="001B1B62">
        <w:rPr>
          <w:rFonts w:ascii="Arial" w:hAnsi="Arial" w:cs="Arial"/>
          <w:sz w:val="22"/>
          <w:szCs w:val="22"/>
        </w:rPr>
        <w:t>, courses to become a leader cost between £800- £1300</w:t>
      </w:r>
      <w:r w:rsidR="00250A84">
        <w:rPr>
          <w:rFonts w:ascii="Arial" w:hAnsi="Arial" w:cs="Arial"/>
          <w:sz w:val="22"/>
          <w:szCs w:val="22"/>
        </w:rPr>
        <w:t xml:space="preserve"> per person</w:t>
      </w:r>
      <w:r w:rsidR="00546C1D">
        <w:rPr>
          <w:rFonts w:ascii="Arial" w:hAnsi="Arial" w:cs="Arial"/>
          <w:sz w:val="22"/>
          <w:szCs w:val="22"/>
        </w:rPr>
        <w:t>, which includes a 10-day workshop. The cost and timescale of this intervention can instantly become a barrier to prevent the implementation of real life and authentic contexts within a learning environment.</w:t>
      </w:r>
    </w:p>
    <w:p w14:paraId="762E5DFF" w14:textId="77777777" w:rsidR="00E53AD9" w:rsidRDefault="00E53AD9" w:rsidP="003A6FAE">
      <w:pPr>
        <w:spacing w:line="360" w:lineRule="auto"/>
        <w:rPr>
          <w:rFonts w:ascii="Arial" w:hAnsi="Arial" w:cs="Arial"/>
          <w:color w:val="000000" w:themeColor="text1"/>
          <w:sz w:val="22"/>
          <w:szCs w:val="22"/>
        </w:rPr>
      </w:pPr>
    </w:p>
    <w:p w14:paraId="0D48684F" w14:textId="24AF5A77" w:rsidR="00480DC5" w:rsidRDefault="00F738A9" w:rsidP="003A6FA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Forest School approach to learning is managed using six key principles. </w:t>
      </w:r>
      <w:r w:rsidR="00206B8A">
        <w:rPr>
          <w:rFonts w:ascii="Arial" w:hAnsi="Arial" w:cs="Arial"/>
          <w:color w:val="000000" w:themeColor="text1"/>
          <w:sz w:val="22"/>
          <w:szCs w:val="22"/>
        </w:rPr>
        <w:t xml:space="preserve">Principle three of the forest school’s ethos states ‘Forest School aims to promote the holistic development of all those involves, fostering resilient, independent and creative learners’ (Forest School Association, 2022). </w:t>
      </w:r>
      <w:r w:rsidR="005648C7">
        <w:rPr>
          <w:rFonts w:ascii="Arial" w:hAnsi="Arial" w:cs="Arial"/>
          <w:color w:val="000000" w:themeColor="text1"/>
          <w:sz w:val="22"/>
          <w:szCs w:val="22"/>
        </w:rPr>
        <w:t>This concept is also echoed within the four purposes, such as the notion of ambitious capable learners</w:t>
      </w:r>
      <w:r w:rsidR="00F74428">
        <w:rPr>
          <w:rFonts w:ascii="Arial" w:hAnsi="Arial" w:cs="Arial"/>
          <w:color w:val="000000" w:themeColor="text1"/>
          <w:sz w:val="22"/>
          <w:szCs w:val="22"/>
        </w:rPr>
        <w:t xml:space="preserve"> as well as developing ‘enterprising, creative contributors, that are ready to play a full part in life’ </w:t>
      </w:r>
      <w:r w:rsidR="00F74428">
        <w:rPr>
          <w:rFonts w:ascii="Arial" w:hAnsi="Arial" w:cs="Arial"/>
          <w:color w:val="000000" w:themeColor="text1"/>
          <w:sz w:val="22"/>
          <w:szCs w:val="22"/>
        </w:rPr>
        <w:t>(Curriculum for Wales guidance, 2020, p11)</w:t>
      </w:r>
      <w:r w:rsidR="00F74428">
        <w:rPr>
          <w:rFonts w:ascii="Arial" w:hAnsi="Arial" w:cs="Arial"/>
          <w:color w:val="000000" w:themeColor="text1"/>
          <w:sz w:val="22"/>
          <w:szCs w:val="22"/>
        </w:rPr>
        <w:t>.</w:t>
      </w:r>
    </w:p>
    <w:p w14:paraId="6D9E6868" w14:textId="6FC00F4B" w:rsidR="006B2BFB" w:rsidRDefault="006B2BFB" w:rsidP="001C4ADD">
      <w:pPr>
        <w:spacing w:line="360" w:lineRule="auto"/>
        <w:rPr>
          <w:rFonts w:ascii="Arial" w:hAnsi="Arial" w:cs="Arial"/>
          <w:color w:val="FF0000"/>
          <w:sz w:val="22"/>
          <w:szCs w:val="22"/>
        </w:rPr>
      </w:pPr>
    </w:p>
    <w:p w14:paraId="3617AA4E" w14:textId="17FFAB6B" w:rsidR="009A64E8" w:rsidRDefault="009A64E8" w:rsidP="001C4ADD">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Like Forest Schools, Juliet Robertson’s ‘Dirty Teaching’ discusses the significant impact implementing Real life and Authentic contexts into our curriculum can have. Robertson (2014, p7) suggests that learning authentically can Increase attainment across a variety of subject areas</w:t>
      </w:r>
      <w:r w:rsidR="00C568E1">
        <w:rPr>
          <w:rFonts w:ascii="Arial" w:hAnsi="Arial" w:cs="Arial"/>
          <w:color w:val="000000" w:themeColor="text1"/>
          <w:sz w:val="22"/>
          <w:szCs w:val="22"/>
        </w:rPr>
        <w:t xml:space="preserve"> while also helping to develop responsible citizens that are respectful of the natural world. </w:t>
      </w:r>
      <w:r w:rsidR="001C4ADD">
        <w:rPr>
          <w:rFonts w:ascii="Arial" w:hAnsi="Arial" w:cs="Arial"/>
          <w:color w:val="000000" w:themeColor="text1"/>
          <w:sz w:val="22"/>
          <w:szCs w:val="22"/>
        </w:rPr>
        <w:t xml:space="preserve">These principles are also written throughout the Curriculum for Wales and Successful Futures reports. </w:t>
      </w:r>
    </w:p>
    <w:p w14:paraId="4550F588" w14:textId="0F4E45DD" w:rsidR="009A64E8" w:rsidRDefault="009A64E8" w:rsidP="0084068B">
      <w:pPr>
        <w:rPr>
          <w:rFonts w:ascii="Arial" w:hAnsi="Arial" w:cs="Arial"/>
          <w:color w:val="000000" w:themeColor="text1"/>
          <w:sz w:val="22"/>
          <w:szCs w:val="22"/>
        </w:rPr>
      </w:pPr>
    </w:p>
    <w:p w14:paraId="48DAD862" w14:textId="77777777" w:rsidR="00622946" w:rsidRDefault="00622946" w:rsidP="0084068B">
      <w:pPr>
        <w:rPr>
          <w:rFonts w:ascii="Arial" w:hAnsi="Arial" w:cs="Arial"/>
          <w:color w:val="000000" w:themeColor="text1"/>
          <w:sz w:val="22"/>
          <w:szCs w:val="22"/>
        </w:rPr>
      </w:pPr>
    </w:p>
    <w:p w14:paraId="7BD584BD" w14:textId="1E8BB340" w:rsidR="0084068B" w:rsidRDefault="006B2BFB" w:rsidP="003A6FA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Applying Assessment throughout these Real life and authentic context sessions can </w:t>
      </w:r>
      <w:r w:rsidR="00A27FC9">
        <w:rPr>
          <w:rFonts w:ascii="Arial" w:hAnsi="Arial" w:cs="Arial"/>
          <w:color w:val="000000" w:themeColor="text1"/>
          <w:sz w:val="22"/>
          <w:szCs w:val="22"/>
        </w:rPr>
        <w:t xml:space="preserve">sometimes become difficult, </w:t>
      </w:r>
      <w:r w:rsidR="009E17ED">
        <w:rPr>
          <w:rFonts w:ascii="Arial" w:hAnsi="Arial" w:cs="Arial"/>
          <w:color w:val="000000" w:themeColor="text1"/>
          <w:sz w:val="22"/>
          <w:szCs w:val="22"/>
        </w:rPr>
        <w:t>especially</w:t>
      </w:r>
      <w:r w:rsidR="00A27FC9">
        <w:rPr>
          <w:rFonts w:ascii="Arial" w:hAnsi="Arial" w:cs="Arial"/>
          <w:color w:val="000000" w:themeColor="text1"/>
          <w:sz w:val="22"/>
          <w:szCs w:val="22"/>
        </w:rPr>
        <w:t xml:space="preserve"> when </w:t>
      </w:r>
      <w:r w:rsidR="009E17ED">
        <w:rPr>
          <w:rFonts w:ascii="Arial" w:hAnsi="Arial" w:cs="Arial"/>
          <w:color w:val="000000" w:themeColor="text1"/>
          <w:sz w:val="22"/>
          <w:szCs w:val="22"/>
        </w:rPr>
        <w:t>outdoor learning is occurring</w:t>
      </w:r>
      <w:r w:rsidR="00A27FC9">
        <w:rPr>
          <w:rFonts w:ascii="Arial" w:hAnsi="Arial" w:cs="Arial"/>
          <w:color w:val="000000" w:themeColor="text1"/>
          <w:sz w:val="22"/>
          <w:szCs w:val="22"/>
        </w:rPr>
        <w:t xml:space="preserve">. </w:t>
      </w:r>
      <w:r w:rsidR="000913ED">
        <w:rPr>
          <w:rFonts w:ascii="Arial" w:hAnsi="Arial" w:cs="Arial"/>
          <w:color w:val="000000" w:themeColor="text1"/>
          <w:sz w:val="22"/>
          <w:szCs w:val="22"/>
        </w:rPr>
        <w:t>The Forest School Association (2022) states ‘</w:t>
      </w:r>
      <w:r w:rsidR="00845E6E">
        <w:rPr>
          <w:rFonts w:ascii="Arial" w:hAnsi="Arial" w:cs="Arial"/>
          <w:color w:val="000000" w:themeColor="text1"/>
          <w:sz w:val="22"/>
          <w:szCs w:val="22"/>
        </w:rPr>
        <w:t>Reflective practice is a feature of each session to ensure learners and practitioners can understand their achievements, develop emotional intelligence and plan for the future’.</w:t>
      </w:r>
      <w:r w:rsidR="009E17ED">
        <w:rPr>
          <w:rFonts w:ascii="Arial" w:hAnsi="Arial" w:cs="Arial"/>
          <w:color w:val="000000" w:themeColor="text1"/>
          <w:sz w:val="22"/>
          <w:szCs w:val="22"/>
        </w:rPr>
        <w:t xml:space="preserve"> </w:t>
      </w:r>
      <w:r w:rsidR="003A31FE">
        <w:rPr>
          <w:rFonts w:ascii="Arial" w:hAnsi="Arial" w:cs="Arial"/>
          <w:color w:val="000000" w:themeColor="text1"/>
          <w:sz w:val="22"/>
          <w:szCs w:val="22"/>
        </w:rPr>
        <w:t>This method of practice is also recognised as part of Professor Graham Donaldson’s Successful Futures report. Donaldson (2015, p80) states that children must be able to reflect on their own progress if they are to learn in life</w:t>
      </w:r>
      <w:r w:rsidR="00A01327">
        <w:rPr>
          <w:rFonts w:ascii="Arial" w:hAnsi="Arial" w:cs="Arial"/>
          <w:color w:val="000000" w:themeColor="text1"/>
          <w:sz w:val="22"/>
          <w:szCs w:val="22"/>
        </w:rPr>
        <w:t>.</w:t>
      </w:r>
      <w:r w:rsidR="009F72BB">
        <w:rPr>
          <w:rFonts w:ascii="Arial" w:hAnsi="Arial" w:cs="Arial"/>
          <w:color w:val="000000" w:themeColor="text1"/>
          <w:sz w:val="22"/>
          <w:szCs w:val="22"/>
        </w:rPr>
        <w:t xml:space="preserve"> It is understood that reflective practice can provide the learner with evidence that might relate to the four purposes which will ultimately provide a greater picture of progress. </w:t>
      </w:r>
    </w:p>
    <w:p w14:paraId="0EB71878" w14:textId="77777777" w:rsidR="00DB60A1" w:rsidRDefault="00DB60A1" w:rsidP="00026469">
      <w:pPr>
        <w:spacing w:line="360" w:lineRule="auto"/>
        <w:rPr>
          <w:rFonts w:ascii="Arial" w:hAnsi="Arial" w:cs="Arial"/>
          <w:color w:val="000000" w:themeColor="text1"/>
          <w:sz w:val="22"/>
          <w:szCs w:val="22"/>
        </w:rPr>
      </w:pPr>
    </w:p>
    <w:p w14:paraId="080E8C12" w14:textId="77777777" w:rsidR="000E1247" w:rsidRDefault="00545ED4" w:rsidP="0002646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As indicated within the literature I have engaged in, a large proportion of real life, authentic context activities use a variety of resources and tools, while being in an outdoor environment. The risk of an accident occurring significantly increases </w:t>
      </w:r>
      <w:r w:rsidR="001D2C5F">
        <w:rPr>
          <w:rFonts w:ascii="Arial" w:hAnsi="Arial" w:cs="Arial"/>
          <w:color w:val="000000" w:themeColor="text1"/>
          <w:sz w:val="22"/>
          <w:szCs w:val="22"/>
        </w:rPr>
        <w:t xml:space="preserve">during these sessions, so the use of a risk assessment is crucial before the activity takes place. </w:t>
      </w:r>
      <w:r w:rsidR="00B74403">
        <w:rPr>
          <w:rFonts w:ascii="Arial" w:hAnsi="Arial" w:cs="Arial"/>
          <w:color w:val="000000" w:themeColor="text1"/>
          <w:sz w:val="22"/>
          <w:szCs w:val="22"/>
        </w:rPr>
        <w:t xml:space="preserve">Other limitations schools might face when attempting to implement authentic contexts into their planning is the lack of funding and space. </w:t>
      </w:r>
      <w:r w:rsidR="00356779">
        <w:rPr>
          <w:rFonts w:ascii="Arial" w:hAnsi="Arial" w:cs="Arial"/>
          <w:color w:val="000000" w:themeColor="text1"/>
          <w:sz w:val="22"/>
          <w:szCs w:val="22"/>
        </w:rPr>
        <w:t xml:space="preserve">Many schools, especially those in urban areas, </w:t>
      </w:r>
      <w:r w:rsidR="009D56D9">
        <w:rPr>
          <w:rFonts w:ascii="Arial" w:hAnsi="Arial" w:cs="Arial"/>
          <w:color w:val="000000" w:themeColor="text1"/>
          <w:sz w:val="22"/>
          <w:szCs w:val="22"/>
        </w:rPr>
        <w:t xml:space="preserve">might struggle for the space needed, for example a garden to explore the plants and vegetation. </w:t>
      </w:r>
      <w:r w:rsidR="000E1247">
        <w:rPr>
          <w:rFonts w:ascii="Arial" w:hAnsi="Arial" w:cs="Arial"/>
          <w:color w:val="000000" w:themeColor="text1"/>
          <w:sz w:val="22"/>
          <w:szCs w:val="22"/>
        </w:rPr>
        <w:t xml:space="preserve">As demonstrated within the Montessori and Forest Schools approaches, the materials to make learning authentic are sometimes too expensive for schools, resulting in a lack of these learning opportunities. </w:t>
      </w:r>
    </w:p>
    <w:p w14:paraId="3FAAECF1" w14:textId="77777777" w:rsidR="000E1247" w:rsidRDefault="000E1247" w:rsidP="00026469">
      <w:pPr>
        <w:spacing w:line="360" w:lineRule="auto"/>
        <w:rPr>
          <w:rFonts w:ascii="Arial" w:hAnsi="Arial" w:cs="Arial"/>
          <w:color w:val="000000" w:themeColor="text1"/>
          <w:sz w:val="22"/>
          <w:szCs w:val="22"/>
        </w:rPr>
      </w:pPr>
    </w:p>
    <w:p w14:paraId="3D63952F" w14:textId="31205007" w:rsidR="00806739" w:rsidRDefault="009D56D9" w:rsidP="0002646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
    <w:p w14:paraId="6F1C99A9" w14:textId="373FE6B9" w:rsidR="001D2C5F" w:rsidRDefault="001D2C5F" w:rsidP="00026469">
      <w:pPr>
        <w:spacing w:line="360" w:lineRule="auto"/>
        <w:rPr>
          <w:rFonts w:ascii="Arial" w:hAnsi="Arial" w:cs="Arial"/>
          <w:color w:val="000000" w:themeColor="text1"/>
          <w:sz w:val="22"/>
          <w:szCs w:val="22"/>
        </w:rPr>
      </w:pPr>
    </w:p>
    <w:p w14:paraId="29832AA3" w14:textId="77777777" w:rsidR="001D2C5F" w:rsidRPr="00545ED4" w:rsidRDefault="001D2C5F" w:rsidP="00026469">
      <w:pPr>
        <w:spacing w:line="360" w:lineRule="auto"/>
        <w:rPr>
          <w:rFonts w:ascii="Arial" w:hAnsi="Arial" w:cs="Arial"/>
          <w:color w:val="000000" w:themeColor="text1"/>
          <w:sz w:val="22"/>
          <w:szCs w:val="22"/>
        </w:rPr>
      </w:pPr>
    </w:p>
    <w:p w14:paraId="2FE89B1E" w14:textId="77777777" w:rsidR="003A6FAE" w:rsidRDefault="003A6FAE" w:rsidP="00EF6B44">
      <w:pPr>
        <w:rPr>
          <w:rFonts w:ascii="Arial" w:hAnsi="Arial" w:cs="Arial"/>
          <w:color w:val="000000" w:themeColor="text1"/>
          <w:sz w:val="22"/>
          <w:szCs w:val="22"/>
        </w:rPr>
      </w:pPr>
    </w:p>
    <w:p w14:paraId="7D4C9539" w14:textId="77777777" w:rsidR="003A6FAE" w:rsidRDefault="003A6FAE" w:rsidP="00EF6B44">
      <w:pPr>
        <w:rPr>
          <w:rFonts w:ascii="Arial" w:hAnsi="Arial" w:cs="Arial"/>
          <w:color w:val="000000" w:themeColor="text1"/>
          <w:sz w:val="22"/>
          <w:szCs w:val="22"/>
        </w:rPr>
      </w:pPr>
    </w:p>
    <w:p w14:paraId="378A5EE2" w14:textId="77777777" w:rsidR="003A6FAE" w:rsidRDefault="003A6FAE" w:rsidP="00EF6B44">
      <w:pPr>
        <w:rPr>
          <w:rFonts w:ascii="Arial" w:hAnsi="Arial" w:cs="Arial"/>
          <w:color w:val="000000" w:themeColor="text1"/>
          <w:sz w:val="22"/>
          <w:szCs w:val="22"/>
        </w:rPr>
      </w:pPr>
    </w:p>
    <w:p w14:paraId="09479359" w14:textId="77777777" w:rsidR="003A6FAE" w:rsidRDefault="003A6FAE" w:rsidP="00EF6B44">
      <w:pPr>
        <w:rPr>
          <w:rFonts w:ascii="Arial" w:hAnsi="Arial" w:cs="Arial"/>
          <w:color w:val="000000" w:themeColor="text1"/>
          <w:sz w:val="22"/>
          <w:szCs w:val="22"/>
        </w:rPr>
      </w:pPr>
    </w:p>
    <w:p w14:paraId="1E96A80A" w14:textId="77777777" w:rsidR="003A6FAE" w:rsidRDefault="003A6FAE" w:rsidP="00EF6B44">
      <w:pPr>
        <w:rPr>
          <w:rFonts w:ascii="Arial" w:hAnsi="Arial" w:cs="Arial"/>
          <w:color w:val="000000" w:themeColor="text1"/>
          <w:sz w:val="22"/>
          <w:szCs w:val="22"/>
        </w:rPr>
      </w:pPr>
    </w:p>
    <w:p w14:paraId="20DB55D2" w14:textId="77777777" w:rsidR="003A6FAE" w:rsidRDefault="003A6FAE" w:rsidP="00EF6B44">
      <w:pPr>
        <w:rPr>
          <w:rFonts w:ascii="Arial" w:hAnsi="Arial" w:cs="Arial"/>
          <w:color w:val="000000" w:themeColor="text1"/>
          <w:sz w:val="22"/>
          <w:szCs w:val="22"/>
        </w:rPr>
      </w:pPr>
    </w:p>
    <w:p w14:paraId="037EAFC2" w14:textId="14B93963" w:rsidR="003A6FAE" w:rsidRPr="005026AA" w:rsidRDefault="003A6FAE" w:rsidP="00EF6B44">
      <w:pPr>
        <w:rPr>
          <w:rFonts w:ascii="Arial" w:hAnsi="Arial" w:cs="Arial"/>
          <w:color w:val="000000" w:themeColor="text1"/>
          <w:sz w:val="22"/>
          <w:szCs w:val="22"/>
        </w:rPr>
        <w:sectPr w:rsidR="003A6FAE" w:rsidRPr="005026AA" w:rsidSect="00D47165">
          <w:pgSz w:w="11900" w:h="16840"/>
          <w:pgMar w:top="1440" w:right="1440" w:bottom="1440" w:left="1440" w:header="708" w:footer="708" w:gutter="0"/>
          <w:pgNumType w:start="1"/>
          <w:cols w:space="708"/>
          <w:docGrid w:linePitch="360"/>
        </w:sectPr>
      </w:pPr>
    </w:p>
    <w:p w14:paraId="17610BCB" w14:textId="5689EC8F" w:rsidR="007C79EB" w:rsidRPr="00BA1E14" w:rsidRDefault="00F3188E" w:rsidP="007C089A">
      <w:pPr>
        <w:spacing w:line="360" w:lineRule="auto"/>
        <w:rPr>
          <w:rFonts w:ascii="Arial" w:hAnsi="Arial" w:cs="Arial"/>
          <w:b/>
          <w:bCs/>
          <w:sz w:val="22"/>
          <w:szCs w:val="22"/>
        </w:rPr>
      </w:pPr>
      <w:r w:rsidRPr="00BA1E14">
        <w:rPr>
          <w:rFonts w:ascii="Arial" w:hAnsi="Arial" w:cs="Arial"/>
          <w:b/>
          <w:bCs/>
          <w:sz w:val="22"/>
          <w:szCs w:val="22"/>
        </w:rPr>
        <w:lastRenderedPageBreak/>
        <w:t>Conclusion</w:t>
      </w:r>
      <w:r w:rsidR="004A56B8">
        <w:rPr>
          <w:rFonts w:ascii="Arial" w:hAnsi="Arial" w:cs="Arial"/>
          <w:b/>
          <w:bCs/>
          <w:sz w:val="22"/>
          <w:szCs w:val="22"/>
        </w:rPr>
        <w:t xml:space="preserve"> </w:t>
      </w:r>
    </w:p>
    <w:p w14:paraId="365B8784" w14:textId="68776510" w:rsidR="00017671" w:rsidRDefault="002746CB"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summary of the approaches taken throughout my professional practice, I am </w:t>
      </w:r>
      <w:r w:rsidR="00D66441">
        <w:rPr>
          <w:rFonts w:ascii="Arial" w:hAnsi="Arial" w:cs="Arial"/>
          <w:color w:val="000000" w:themeColor="text1"/>
          <w:sz w:val="22"/>
          <w:szCs w:val="22"/>
        </w:rPr>
        <w:t xml:space="preserve">satisfied with the implementation of Authentic contexts within my planning, </w:t>
      </w:r>
      <w:r w:rsidR="007316B5">
        <w:rPr>
          <w:rFonts w:ascii="Arial" w:hAnsi="Arial" w:cs="Arial"/>
          <w:color w:val="000000" w:themeColor="text1"/>
          <w:sz w:val="22"/>
          <w:szCs w:val="22"/>
        </w:rPr>
        <w:t>preparing,</w:t>
      </w:r>
      <w:r w:rsidR="00D66441">
        <w:rPr>
          <w:rFonts w:ascii="Arial" w:hAnsi="Arial" w:cs="Arial"/>
          <w:color w:val="000000" w:themeColor="text1"/>
          <w:sz w:val="22"/>
          <w:szCs w:val="22"/>
        </w:rPr>
        <w:t xml:space="preserve"> and teaching of lessons.</w:t>
      </w:r>
      <w:r w:rsidR="005A6741">
        <w:rPr>
          <w:rFonts w:ascii="Arial" w:hAnsi="Arial" w:cs="Arial"/>
          <w:color w:val="000000" w:themeColor="text1"/>
          <w:sz w:val="22"/>
          <w:szCs w:val="22"/>
        </w:rPr>
        <w:t xml:space="preserve"> </w:t>
      </w:r>
      <w:r w:rsidR="007316B5">
        <w:rPr>
          <w:rFonts w:ascii="Arial" w:hAnsi="Arial" w:cs="Arial"/>
          <w:color w:val="000000" w:themeColor="text1"/>
          <w:sz w:val="22"/>
          <w:szCs w:val="22"/>
        </w:rPr>
        <w:t xml:space="preserve">The use of the role play area had a great influence on the pupil’s understanding and learning of how a business within the local community runs, especially due to restrictions preventing us from experiencing these authentic contexts in real life. </w:t>
      </w:r>
      <w:r w:rsidR="001E68C2">
        <w:rPr>
          <w:rFonts w:ascii="Arial" w:hAnsi="Arial" w:cs="Arial"/>
          <w:color w:val="000000" w:themeColor="text1"/>
          <w:sz w:val="22"/>
          <w:szCs w:val="22"/>
        </w:rPr>
        <w:t>Furthermore, the use of the school’s outdoor environment proved crucial for our learning of the Humanities AoLE.</w:t>
      </w:r>
      <w:r w:rsidR="001C52FF">
        <w:rPr>
          <w:rFonts w:ascii="Arial" w:hAnsi="Arial" w:cs="Arial"/>
          <w:color w:val="000000" w:themeColor="text1"/>
          <w:sz w:val="22"/>
          <w:szCs w:val="22"/>
        </w:rPr>
        <w:t xml:space="preserve"> My approach to allow pupils to gather resources for our wormery in the outdoor environment meant they were able to use their instincts to collect and build a real life wormery. </w:t>
      </w:r>
    </w:p>
    <w:p w14:paraId="455A7C19" w14:textId="5B4C51F3" w:rsidR="002746CB" w:rsidRDefault="002746CB" w:rsidP="007C089A">
      <w:pPr>
        <w:spacing w:line="360" w:lineRule="auto"/>
        <w:rPr>
          <w:rFonts w:ascii="Arial" w:hAnsi="Arial" w:cs="Arial"/>
          <w:color w:val="000000" w:themeColor="text1"/>
          <w:sz w:val="22"/>
          <w:szCs w:val="22"/>
        </w:rPr>
      </w:pPr>
    </w:p>
    <w:p w14:paraId="19F0C234" w14:textId="0AF074B8" w:rsidR="00616FEB" w:rsidRDefault="00616FEB"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My approach towards AFL throughout my PTE3 experience was open minded so that I could assess different strategies before identifying those which worked best for my practice. </w:t>
      </w:r>
      <w:r w:rsidR="00B510C9">
        <w:rPr>
          <w:rFonts w:ascii="Arial" w:hAnsi="Arial" w:cs="Arial"/>
          <w:color w:val="000000" w:themeColor="text1"/>
          <w:sz w:val="22"/>
          <w:szCs w:val="22"/>
        </w:rPr>
        <w:t>Throughout this professional experience, I had</w:t>
      </w:r>
      <w:r w:rsidR="00527EFB">
        <w:rPr>
          <w:rFonts w:ascii="Arial" w:hAnsi="Arial" w:cs="Arial"/>
          <w:color w:val="000000" w:themeColor="text1"/>
          <w:sz w:val="22"/>
          <w:szCs w:val="22"/>
        </w:rPr>
        <w:t xml:space="preserve"> learned that assessment should be made visible to learners, where the learner could reflect upon their own work. An approach I had quickly adapted was the Class Dojo system as it shared learning experiences with parents and guardians. This was made visual by uploading videos and photographs of completed work, with the added motivational tool of earning Dojo Points </w:t>
      </w:r>
      <w:r w:rsidR="008D5C00">
        <w:rPr>
          <w:rFonts w:ascii="Arial" w:hAnsi="Arial" w:cs="Arial"/>
          <w:color w:val="000000" w:themeColor="text1"/>
          <w:sz w:val="22"/>
          <w:szCs w:val="22"/>
        </w:rPr>
        <w:t xml:space="preserve">to become ‘Dojo Champion of the Week’. Pupils remained very engaged with this strategy throughout my placement. </w:t>
      </w:r>
      <w:r w:rsidR="007615AE">
        <w:rPr>
          <w:rFonts w:ascii="Arial" w:hAnsi="Arial" w:cs="Arial"/>
          <w:color w:val="000000" w:themeColor="text1"/>
          <w:sz w:val="22"/>
          <w:szCs w:val="22"/>
        </w:rPr>
        <w:t xml:space="preserve">Other AfL approaches included plenary games and secret squirrel. </w:t>
      </w:r>
    </w:p>
    <w:p w14:paraId="44407E47" w14:textId="77777777" w:rsidR="00017671" w:rsidRDefault="00017671" w:rsidP="007C089A">
      <w:pPr>
        <w:spacing w:line="360" w:lineRule="auto"/>
        <w:rPr>
          <w:rFonts w:ascii="Arial" w:hAnsi="Arial" w:cs="Arial"/>
          <w:color w:val="FF0000"/>
          <w:sz w:val="22"/>
          <w:szCs w:val="22"/>
        </w:rPr>
      </w:pPr>
    </w:p>
    <w:p w14:paraId="481407D4" w14:textId="2F10BAEC" w:rsidR="0013301F" w:rsidRDefault="00154DA1" w:rsidP="007C089A">
      <w:pPr>
        <w:spacing w:line="360" w:lineRule="auto"/>
        <w:rPr>
          <w:rFonts w:ascii="Arial" w:hAnsi="Arial" w:cs="Arial"/>
          <w:color w:val="FF0000"/>
          <w:sz w:val="22"/>
          <w:szCs w:val="22"/>
        </w:rPr>
      </w:pPr>
      <w:r>
        <w:rPr>
          <w:rFonts w:ascii="Arial" w:hAnsi="Arial" w:cs="Arial"/>
          <w:color w:val="000000" w:themeColor="text1"/>
          <w:sz w:val="22"/>
          <w:szCs w:val="22"/>
        </w:rPr>
        <w:t xml:space="preserve">With the new Curriculum in Wales being introduced into classrooms from September, the first step I have identified for future practice is to ensure </w:t>
      </w:r>
      <w:r w:rsidR="005122DE">
        <w:rPr>
          <w:rFonts w:ascii="Arial" w:hAnsi="Arial" w:cs="Arial"/>
          <w:color w:val="000000" w:themeColor="text1"/>
          <w:sz w:val="22"/>
          <w:szCs w:val="22"/>
        </w:rPr>
        <w:t>that I continue implementing a range of Real life and authentic contexts that are used to enhance pupil learning while and are linked to the pedagogical principles and four purposes for learners</w:t>
      </w:r>
    </w:p>
    <w:p w14:paraId="6B51E14A" w14:textId="792F2E49" w:rsidR="00940591" w:rsidRDefault="00940591" w:rsidP="007C089A">
      <w:pPr>
        <w:spacing w:line="360" w:lineRule="auto"/>
        <w:rPr>
          <w:rFonts w:ascii="Arial" w:hAnsi="Arial" w:cs="Arial"/>
          <w:color w:val="FF0000"/>
          <w:sz w:val="22"/>
          <w:szCs w:val="22"/>
        </w:rPr>
      </w:pPr>
    </w:p>
    <w:p w14:paraId="2031CE6C" w14:textId="00CB6811" w:rsidR="00344B2C" w:rsidRDefault="00186AAB"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w:t>
      </w:r>
      <w:r w:rsidR="009F2F41">
        <w:rPr>
          <w:rFonts w:ascii="Arial" w:hAnsi="Arial" w:cs="Arial"/>
          <w:color w:val="000000" w:themeColor="text1"/>
          <w:sz w:val="22"/>
          <w:szCs w:val="22"/>
        </w:rPr>
        <w:t>second</w:t>
      </w:r>
      <w:r>
        <w:rPr>
          <w:rFonts w:ascii="Arial" w:hAnsi="Arial" w:cs="Arial"/>
          <w:color w:val="000000" w:themeColor="text1"/>
          <w:sz w:val="22"/>
          <w:szCs w:val="22"/>
        </w:rPr>
        <w:t xml:space="preserve"> step I will take towards transforming my future practice is, to continue to employ assessment for learning principles. Literature I have engaged with strongly suggests that using a range of Assessment for Learning strategies </w:t>
      </w:r>
      <w:r w:rsidR="009F2F41">
        <w:rPr>
          <w:rFonts w:ascii="Arial" w:hAnsi="Arial" w:cs="Arial"/>
          <w:color w:val="000000" w:themeColor="text1"/>
          <w:sz w:val="22"/>
          <w:szCs w:val="22"/>
        </w:rPr>
        <w:t>including</w:t>
      </w:r>
      <w:r>
        <w:rPr>
          <w:rFonts w:ascii="Arial" w:hAnsi="Arial" w:cs="Arial"/>
          <w:color w:val="000000" w:themeColor="text1"/>
          <w:sz w:val="22"/>
          <w:szCs w:val="22"/>
        </w:rPr>
        <w:t xml:space="preserve"> Observation and Feedback ha</w:t>
      </w:r>
      <w:r w:rsidR="009F2F41">
        <w:rPr>
          <w:rFonts w:ascii="Arial" w:hAnsi="Arial" w:cs="Arial"/>
          <w:color w:val="000000" w:themeColor="text1"/>
          <w:sz w:val="22"/>
          <w:szCs w:val="22"/>
        </w:rPr>
        <w:t xml:space="preserve">ve </w:t>
      </w:r>
      <w:r>
        <w:rPr>
          <w:rFonts w:ascii="Arial" w:hAnsi="Arial" w:cs="Arial"/>
          <w:color w:val="000000" w:themeColor="text1"/>
          <w:sz w:val="22"/>
          <w:szCs w:val="22"/>
        </w:rPr>
        <w:t xml:space="preserve">a significant impact on the child’s development while also supporting the practitioner when identifying where the learner is at, and their next steps for progression. </w:t>
      </w:r>
    </w:p>
    <w:p w14:paraId="319CDD8C" w14:textId="77777777" w:rsidR="00344B2C" w:rsidRDefault="00344B2C" w:rsidP="007C089A">
      <w:pPr>
        <w:spacing w:line="360" w:lineRule="auto"/>
        <w:rPr>
          <w:rFonts w:ascii="Arial" w:hAnsi="Arial" w:cs="Arial"/>
          <w:color w:val="000000" w:themeColor="text1"/>
          <w:sz w:val="22"/>
          <w:szCs w:val="22"/>
        </w:rPr>
      </w:pPr>
    </w:p>
    <w:p w14:paraId="48E6A87A" w14:textId="65F6F1E5" w:rsidR="0028781B" w:rsidRDefault="001D2C5F"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Throughout my future teaching practice, I will look to incorporate observation as a chosen method of Assessment. </w:t>
      </w:r>
      <w:r w:rsidR="0077674F">
        <w:rPr>
          <w:rFonts w:ascii="Arial" w:hAnsi="Arial" w:cs="Arial"/>
          <w:color w:val="000000" w:themeColor="text1"/>
          <w:sz w:val="22"/>
          <w:szCs w:val="22"/>
        </w:rPr>
        <w:t xml:space="preserve">Used in Montessori classrooms, </w:t>
      </w:r>
      <w:r w:rsidR="00186B3B">
        <w:rPr>
          <w:rFonts w:ascii="Arial" w:hAnsi="Arial" w:cs="Arial"/>
          <w:color w:val="000000" w:themeColor="text1"/>
          <w:sz w:val="22"/>
          <w:szCs w:val="22"/>
        </w:rPr>
        <w:t xml:space="preserve">I will look to develop an Individual Learning Plan (IDP) for each of my pupils that will focus on their personal progression. The IDP for my learners will be supported with samples of work and will be used to record my </w:t>
      </w:r>
      <w:r w:rsidR="00186B3B">
        <w:rPr>
          <w:rFonts w:ascii="Arial" w:hAnsi="Arial" w:cs="Arial"/>
          <w:color w:val="000000" w:themeColor="text1"/>
          <w:sz w:val="22"/>
          <w:szCs w:val="22"/>
        </w:rPr>
        <w:lastRenderedPageBreak/>
        <w:t xml:space="preserve">learners work against the activities they have completed. I can use the IDP to then help inform pupil reports and progress records. </w:t>
      </w:r>
    </w:p>
    <w:p w14:paraId="4DAACF55" w14:textId="77777777" w:rsidR="00541035" w:rsidRDefault="00541035" w:rsidP="007C089A">
      <w:pPr>
        <w:spacing w:line="360" w:lineRule="auto"/>
        <w:rPr>
          <w:rFonts w:ascii="Arial" w:hAnsi="Arial" w:cs="Arial"/>
          <w:color w:val="000000" w:themeColor="text1"/>
          <w:sz w:val="22"/>
          <w:szCs w:val="22"/>
        </w:rPr>
      </w:pPr>
    </w:p>
    <w:p w14:paraId="685D0226" w14:textId="2CE0D45C" w:rsidR="00A344A0" w:rsidRDefault="00A344A0"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In my future classroom, I will make Feedback visual for learners</w:t>
      </w:r>
      <w:r w:rsidR="00371346">
        <w:rPr>
          <w:rFonts w:ascii="Arial" w:hAnsi="Arial" w:cs="Arial"/>
          <w:color w:val="000000" w:themeColor="text1"/>
          <w:sz w:val="22"/>
          <w:szCs w:val="22"/>
        </w:rPr>
        <w:t xml:space="preserve"> </w:t>
      </w:r>
      <w:r w:rsidR="000A648F">
        <w:rPr>
          <w:rFonts w:ascii="Arial" w:hAnsi="Arial" w:cs="Arial"/>
          <w:color w:val="000000" w:themeColor="text1"/>
          <w:sz w:val="22"/>
          <w:szCs w:val="22"/>
        </w:rPr>
        <w:t>using</w:t>
      </w:r>
      <w:r w:rsidR="00371346">
        <w:rPr>
          <w:rFonts w:ascii="Arial" w:hAnsi="Arial" w:cs="Arial"/>
          <w:color w:val="000000" w:themeColor="text1"/>
          <w:sz w:val="22"/>
          <w:szCs w:val="22"/>
        </w:rPr>
        <w:t xml:space="preserve"> </w:t>
      </w:r>
      <w:r w:rsidR="00406B39">
        <w:rPr>
          <w:rFonts w:ascii="Arial" w:hAnsi="Arial" w:cs="Arial"/>
          <w:color w:val="000000" w:themeColor="text1"/>
          <w:sz w:val="22"/>
          <w:szCs w:val="22"/>
        </w:rPr>
        <w:t xml:space="preserve">pictures and displays while celebrating success at a weekly rewards assembly. </w:t>
      </w:r>
      <w:r w:rsidR="000A648F">
        <w:rPr>
          <w:rFonts w:ascii="Arial" w:hAnsi="Arial" w:cs="Arial"/>
          <w:color w:val="000000" w:themeColor="text1"/>
          <w:sz w:val="22"/>
          <w:szCs w:val="22"/>
        </w:rPr>
        <w:t>I will also continue to use the Class Dojo as an added Assessment for Learning tool that acts as a visual reward system for pupils.</w:t>
      </w:r>
    </w:p>
    <w:p w14:paraId="483F9727" w14:textId="77777777" w:rsidR="00541035" w:rsidRDefault="00541035" w:rsidP="007C089A">
      <w:pPr>
        <w:spacing w:line="360" w:lineRule="auto"/>
        <w:rPr>
          <w:rFonts w:ascii="Arial" w:hAnsi="Arial" w:cs="Arial"/>
          <w:color w:val="000000" w:themeColor="text1"/>
          <w:sz w:val="22"/>
          <w:szCs w:val="22"/>
        </w:rPr>
      </w:pPr>
    </w:p>
    <w:p w14:paraId="3E1DF756" w14:textId="5DF991E7" w:rsidR="001972AD" w:rsidRPr="001972AD" w:rsidRDefault="00CB582F" w:rsidP="001972A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final action I will look to take into future practice will be to </w:t>
      </w:r>
      <w:r w:rsidR="001972AD">
        <w:rPr>
          <w:rFonts w:ascii="Arial" w:hAnsi="Arial" w:cs="Arial"/>
          <w:color w:val="000000" w:themeColor="text1"/>
          <w:sz w:val="22"/>
          <w:szCs w:val="22"/>
        </w:rPr>
        <w:t>remain engaged with parents/ guardians so that they can have an influence on their child’s learning. As stated in the Donaldson’s Successful Futures report (2015, p1) ‘</w:t>
      </w:r>
      <w:r w:rsidR="001972AD" w:rsidRPr="001972AD">
        <w:rPr>
          <w:rFonts w:ascii="Arial" w:hAnsi="Arial" w:cs="Arial"/>
          <w:color w:val="21211E"/>
          <w:sz w:val="22"/>
          <w:szCs w:val="22"/>
        </w:rPr>
        <w:t>We have heard the views</w:t>
      </w:r>
      <w:r w:rsidR="001972AD" w:rsidRPr="001972AD">
        <w:rPr>
          <w:rFonts w:ascii="Arial" w:hAnsi="Arial" w:cs="Arial"/>
          <w:color w:val="21211E"/>
          <w:sz w:val="22"/>
          <w:szCs w:val="22"/>
        </w:rPr>
        <w:t xml:space="preserve"> </w:t>
      </w:r>
      <w:r w:rsidR="001972AD" w:rsidRPr="001972AD">
        <w:rPr>
          <w:rFonts w:ascii="Arial" w:hAnsi="Arial" w:cs="Arial"/>
          <w:color w:val="21211E"/>
          <w:sz w:val="22"/>
          <w:szCs w:val="22"/>
        </w:rPr>
        <w:t>of headteachers, teachers, children and young people and parents and carers</w:t>
      </w:r>
      <w:r w:rsidR="001972AD">
        <w:rPr>
          <w:rFonts w:ascii="MuseoSans" w:hAnsi="MuseoSans"/>
          <w:color w:val="21211E"/>
          <w:sz w:val="22"/>
          <w:szCs w:val="22"/>
        </w:rPr>
        <w:t xml:space="preserve">’. </w:t>
      </w:r>
      <w:r w:rsidR="001972AD">
        <w:rPr>
          <w:rFonts w:ascii="Arial" w:hAnsi="Arial" w:cs="Arial"/>
          <w:color w:val="21211E"/>
          <w:sz w:val="22"/>
          <w:szCs w:val="22"/>
        </w:rPr>
        <w:t xml:space="preserve">The Curriculum for Wales was designed by all key stakeholders, including parents and carers, so therefore </w:t>
      </w:r>
      <w:r w:rsidR="009F2F41">
        <w:rPr>
          <w:rFonts w:ascii="Arial" w:hAnsi="Arial" w:cs="Arial"/>
          <w:color w:val="21211E"/>
          <w:sz w:val="22"/>
          <w:szCs w:val="22"/>
        </w:rPr>
        <w:t>it remains essential that they have an influence on their child’s learning</w:t>
      </w:r>
      <w:r w:rsidR="001972AD">
        <w:rPr>
          <w:rFonts w:ascii="Arial" w:hAnsi="Arial" w:cs="Arial"/>
          <w:color w:val="21211E"/>
          <w:sz w:val="22"/>
          <w:szCs w:val="22"/>
        </w:rPr>
        <w:t xml:space="preserve">. </w:t>
      </w:r>
    </w:p>
    <w:p w14:paraId="1A01037F" w14:textId="1EA67A42" w:rsidR="00CB582F" w:rsidRDefault="001972AD" w:rsidP="007C089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
    <w:p w14:paraId="0414DA5F" w14:textId="77777777" w:rsidR="001D2C5F" w:rsidRPr="001D2C5F" w:rsidRDefault="001D2C5F" w:rsidP="007C089A">
      <w:pPr>
        <w:spacing w:line="360" w:lineRule="auto"/>
        <w:rPr>
          <w:rFonts w:ascii="Arial" w:hAnsi="Arial" w:cs="Arial"/>
          <w:color w:val="000000" w:themeColor="text1"/>
          <w:sz w:val="22"/>
          <w:szCs w:val="22"/>
        </w:rPr>
      </w:pPr>
    </w:p>
    <w:p w14:paraId="30FB905C" w14:textId="3DDDF476" w:rsidR="00E202C8" w:rsidRDefault="00E202C8" w:rsidP="007C089A">
      <w:pPr>
        <w:spacing w:line="360" w:lineRule="auto"/>
        <w:rPr>
          <w:rFonts w:ascii="Arial" w:hAnsi="Arial" w:cs="Arial"/>
          <w:color w:val="000000" w:themeColor="text1"/>
          <w:sz w:val="22"/>
          <w:szCs w:val="22"/>
        </w:rPr>
      </w:pPr>
    </w:p>
    <w:p w14:paraId="747BD207" w14:textId="4D3546C9" w:rsidR="0046555E" w:rsidRDefault="0046555E" w:rsidP="007C089A">
      <w:pPr>
        <w:spacing w:line="360" w:lineRule="auto"/>
        <w:rPr>
          <w:rFonts w:ascii="Arial" w:hAnsi="Arial" w:cs="Arial"/>
          <w:sz w:val="22"/>
          <w:szCs w:val="22"/>
        </w:rPr>
      </w:pPr>
    </w:p>
    <w:p w14:paraId="0FE96AC2" w14:textId="08B150DF" w:rsidR="0046555E" w:rsidRDefault="0046555E" w:rsidP="007C089A">
      <w:pPr>
        <w:spacing w:line="360" w:lineRule="auto"/>
        <w:rPr>
          <w:rFonts w:ascii="Arial" w:hAnsi="Arial" w:cs="Arial"/>
          <w:sz w:val="22"/>
          <w:szCs w:val="22"/>
        </w:rPr>
      </w:pPr>
    </w:p>
    <w:p w14:paraId="15783DED" w14:textId="77777777" w:rsidR="0046555E" w:rsidRDefault="0046555E" w:rsidP="007C089A">
      <w:pPr>
        <w:spacing w:line="360" w:lineRule="auto"/>
        <w:rPr>
          <w:rFonts w:ascii="Arial" w:hAnsi="Arial" w:cs="Arial"/>
          <w:sz w:val="22"/>
          <w:szCs w:val="22"/>
        </w:rPr>
      </w:pPr>
    </w:p>
    <w:p w14:paraId="23729CA1" w14:textId="405F10B4" w:rsidR="005C2040" w:rsidRDefault="0046555E" w:rsidP="007C089A">
      <w:pPr>
        <w:spacing w:line="360" w:lineRule="auto"/>
        <w:rPr>
          <w:rFonts w:ascii="Arial" w:hAnsi="Arial" w:cs="Arial"/>
          <w:sz w:val="22"/>
          <w:szCs w:val="22"/>
        </w:rPr>
      </w:pPr>
      <w:r>
        <w:rPr>
          <w:rFonts w:ascii="Arial" w:hAnsi="Arial" w:cs="Arial"/>
          <w:sz w:val="22"/>
          <w:szCs w:val="22"/>
        </w:rPr>
        <w:t xml:space="preserve"> </w:t>
      </w:r>
    </w:p>
    <w:p w14:paraId="79E4E8E4" w14:textId="77777777" w:rsidR="0046555E" w:rsidRDefault="0046555E" w:rsidP="007C089A">
      <w:pPr>
        <w:spacing w:line="360" w:lineRule="auto"/>
        <w:rPr>
          <w:rFonts w:ascii="Arial" w:hAnsi="Arial" w:cs="Arial"/>
          <w:sz w:val="22"/>
          <w:szCs w:val="22"/>
        </w:rPr>
      </w:pPr>
    </w:p>
    <w:p w14:paraId="01FA64A5" w14:textId="18BF31C4" w:rsidR="0046555E" w:rsidRPr="005C2040" w:rsidRDefault="0046555E" w:rsidP="007C089A">
      <w:pPr>
        <w:spacing w:line="360" w:lineRule="auto"/>
        <w:rPr>
          <w:rFonts w:ascii="Arial" w:hAnsi="Arial" w:cs="Arial"/>
          <w:sz w:val="22"/>
          <w:szCs w:val="22"/>
        </w:rPr>
        <w:sectPr w:rsidR="0046555E" w:rsidRPr="005C2040" w:rsidSect="00D47165">
          <w:pgSz w:w="11900" w:h="16840"/>
          <w:pgMar w:top="1440" w:right="1440" w:bottom="1440" w:left="1440" w:header="708" w:footer="708" w:gutter="0"/>
          <w:pgNumType w:start="1"/>
          <w:cols w:space="708"/>
          <w:docGrid w:linePitch="360"/>
        </w:sectPr>
      </w:pPr>
    </w:p>
    <w:p w14:paraId="7F1729F9" w14:textId="33712ED5" w:rsidR="00253C7E" w:rsidRDefault="00253C7E" w:rsidP="007C089A">
      <w:pPr>
        <w:spacing w:line="360" w:lineRule="auto"/>
        <w:rPr>
          <w:rFonts w:ascii="Arial" w:hAnsi="Arial" w:cs="Arial"/>
          <w:b/>
          <w:bCs/>
          <w:color w:val="000000" w:themeColor="text1"/>
          <w:sz w:val="22"/>
          <w:szCs w:val="22"/>
        </w:rPr>
      </w:pPr>
      <w:r w:rsidRPr="00253C7E">
        <w:rPr>
          <w:rFonts w:ascii="Arial" w:hAnsi="Arial" w:cs="Arial"/>
          <w:b/>
          <w:bCs/>
          <w:color w:val="000000" w:themeColor="text1"/>
          <w:sz w:val="22"/>
          <w:szCs w:val="22"/>
        </w:rPr>
        <w:lastRenderedPageBreak/>
        <w:t>Reference List</w:t>
      </w:r>
    </w:p>
    <w:p w14:paraId="393E88F4" w14:textId="77777777" w:rsidR="006321CA" w:rsidRDefault="006321CA" w:rsidP="006321CA">
      <w:pPr>
        <w:spacing w:line="360" w:lineRule="auto"/>
        <w:rPr>
          <w:rFonts w:ascii="Arial" w:hAnsi="Arial" w:cs="Arial"/>
          <w:color w:val="000000" w:themeColor="text1"/>
          <w:sz w:val="22"/>
          <w:szCs w:val="22"/>
        </w:rPr>
      </w:pPr>
    </w:p>
    <w:p w14:paraId="10D6DB71" w14:textId="22F8AE2C"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Forest Schools Association (2022) </w:t>
      </w:r>
      <w:r w:rsidRPr="00AC32AB">
        <w:rPr>
          <w:rFonts w:ascii="Arial" w:hAnsi="Arial" w:cs="Arial"/>
          <w:i/>
          <w:iCs/>
          <w:color w:val="000000" w:themeColor="text1"/>
          <w:sz w:val="22"/>
          <w:szCs w:val="22"/>
        </w:rPr>
        <w:t>What is Forest School?</w:t>
      </w:r>
    </w:p>
    <w:p w14:paraId="1DAD2DA2"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0" w:history="1">
        <w:r w:rsidRPr="00A17AE9">
          <w:rPr>
            <w:rStyle w:val="Hyperlink"/>
            <w:rFonts w:ascii="Arial" w:hAnsi="Arial" w:cs="Arial"/>
            <w:sz w:val="22"/>
            <w:szCs w:val="22"/>
          </w:rPr>
          <w:t>https://forestschoolassociation.org/what-is-forest-school/</w:t>
        </w:r>
      </w:hyperlink>
    </w:p>
    <w:p w14:paraId="17BC6071"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30</w:t>
      </w:r>
      <w:r w:rsidRPr="00AC32AB">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30CC988F" w14:textId="77777777" w:rsidR="006321CA" w:rsidRDefault="006321CA" w:rsidP="006321CA">
      <w:pPr>
        <w:spacing w:line="360" w:lineRule="auto"/>
        <w:rPr>
          <w:rFonts w:ascii="Arial" w:hAnsi="Arial" w:cs="Arial"/>
          <w:color w:val="000000" w:themeColor="text1"/>
          <w:sz w:val="22"/>
          <w:szCs w:val="22"/>
        </w:rPr>
      </w:pPr>
    </w:p>
    <w:p w14:paraId="340560B2" w14:textId="77777777" w:rsidR="006321CA" w:rsidRDefault="006321CA" w:rsidP="006321CA"/>
    <w:p w14:paraId="4D5B4FB9"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Forest Schools Association (2022) </w:t>
      </w:r>
      <w:r>
        <w:rPr>
          <w:rFonts w:ascii="Arial" w:hAnsi="Arial" w:cs="Arial"/>
          <w:i/>
          <w:iCs/>
          <w:color w:val="000000" w:themeColor="text1"/>
          <w:sz w:val="22"/>
          <w:szCs w:val="22"/>
        </w:rPr>
        <w:t>Forest School Training</w:t>
      </w:r>
    </w:p>
    <w:p w14:paraId="430E5BDA"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1" w:history="1">
        <w:r w:rsidRPr="00A17AE9">
          <w:rPr>
            <w:rStyle w:val="Hyperlink"/>
            <w:rFonts w:ascii="Arial" w:hAnsi="Arial" w:cs="Arial"/>
            <w:sz w:val="22"/>
            <w:szCs w:val="22"/>
          </w:rPr>
          <w:t>https://forestofavontrust.org/for-people/forest-school-training/</w:t>
        </w:r>
      </w:hyperlink>
    </w:p>
    <w:p w14:paraId="18E68666"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30</w:t>
      </w:r>
      <w:r w:rsidRPr="000818A7">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5EBEC67A" w14:textId="77777777" w:rsidR="006321CA" w:rsidRDefault="006321CA" w:rsidP="006321CA"/>
    <w:p w14:paraId="57D124D7" w14:textId="77777777" w:rsidR="006321CA" w:rsidRDefault="006321CA" w:rsidP="006321CA"/>
    <w:p w14:paraId="0D7F22E0" w14:textId="77777777" w:rsidR="006321CA" w:rsidRDefault="006321CA" w:rsidP="006321CA">
      <w:pPr>
        <w:rPr>
          <w:rFonts w:ascii="Arial" w:hAnsi="Arial" w:cs="Arial"/>
          <w:i/>
          <w:iCs/>
          <w:sz w:val="22"/>
          <w:szCs w:val="22"/>
        </w:rPr>
      </w:pPr>
      <w:r>
        <w:rPr>
          <w:rFonts w:ascii="Arial" w:hAnsi="Arial" w:cs="Arial"/>
          <w:sz w:val="22"/>
          <w:szCs w:val="22"/>
        </w:rPr>
        <w:t xml:space="preserve">Hattie, J. (2009) </w:t>
      </w:r>
      <w:r>
        <w:rPr>
          <w:rFonts w:ascii="Arial" w:hAnsi="Arial" w:cs="Arial"/>
          <w:i/>
          <w:iCs/>
          <w:sz w:val="22"/>
          <w:szCs w:val="22"/>
        </w:rPr>
        <w:t>A synthesis of over 800 Meta-Analyses relating to achievement.</w:t>
      </w:r>
    </w:p>
    <w:p w14:paraId="6169ABE3" w14:textId="77777777" w:rsidR="006321CA" w:rsidRDefault="006321CA" w:rsidP="006321CA">
      <w:pPr>
        <w:rPr>
          <w:rFonts w:ascii="Arial" w:hAnsi="Arial" w:cs="Arial"/>
          <w:sz w:val="22"/>
          <w:szCs w:val="22"/>
        </w:rPr>
      </w:pPr>
      <w:r>
        <w:rPr>
          <w:rFonts w:ascii="Arial" w:hAnsi="Arial" w:cs="Arial"/>
          <w:sz w:val="22"/>
          <w:szCs w:val="22"/>
        </w:rPr>
        <w:t>Oxon: Routledge</w:t>
      </w:r>
    </w:p>
    <w:p w14:paraId="2DF40C5E" w14:textId="77777777" w:rsidR="006321CA" w:rsidRDefault="006321CA" w:rsidP="006321CA"/>
    <w:p w14:paraId="068B3104" w14:textId="77777777" w:rsidR="006321CA" w:rsidRDefault="006321CA" w:rsidP="006321CA"/>
    <w:p w14:paraId="24E42924"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Hall, K. (2010) Loris Malaguzzi and the Reggio Emilia Experience</w:t>
      </w:r>
    </w:p>
    <w:p w14:paraId="600B16E1"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New York: Bloomsbury Publishing Ltd. </w:t>
      </w:r>
    </w:p>
    <w:p w14:paraId="2479968C" w14:textId="77777777" w:rsidR="006321CA" w:rsidRDefault="006321CA" w:rsidP="006321CA"/>
    <w:p w14:paraId="67914668" w14:textId="77777777" w:rsidR="006321CA" w:rsidRDefault="006321CA" w:rsidP="006321CA"/>
    <w:p w14:paraId="4B4703E9"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Isaacs, B. (2018) </w:t>
      </w:r>
      <w:r>
        <w:rPr>
          <w:rFonts w:ascii="Arial" w:hAnsi="Arial" w:cs="Arial"/>
          <w:i/>
          <w:iCs/>
          <w:color w:val="000000" w:themeColor="text1"/>
          <w:sz w:val="22"/>
          <w:szCs w:val="22"/>
        </w:rPr>
        <w:t>Understanding the Montessori Approach</w:t>
      </w:r>
    </w:p>
    <w:p w14:paraId="7E6DCC58" w14:textId="77777777" w:rsidR="006321CA" w:rsidRPr="00FC2E5C"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London: Routledge</w:t>
      </w:r>
    </w:p>
    <w:p w14:paraId="55454FD7" w14:textId="77777777" w:rsidR="006321CA" w:rsidRDefault="006321CA" w:rsidP="006321CA"/>
    <w:p w14:paraId="5F14DF51" w14:textId="77777777" w:rsidR="006321CA" w:rsidRDefault="006321CA" w:rsidP="006321CA"/>
    <w:p w14:paraId="3EC81C10"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Montessori </w:t>
      </w:r>
      <w:proofErr w:type="spellStart"/>
      <w:r>
        <w:rPr>
          <w:rFonts w:ascii="Arial" w:hAnsi="Arial" w:cs="Arial"/>
          <w:color w:val="000000" w:themeColor="text1"/>
          <w:sz w:val="22"/>
          <w:szCs w:val="22"/>
        </w:rPr>
        <w:t>NorthWest</w:t>
      </w:r>
      <w:proofErr w:type="spellEnd"/>
      <w:r>
        <w:rPr>
          <w:rFonts w:ascii="Arial" w:hAnsi="Arial" w:cs="Arial"/>
          <w:color w:val="000000" w:themeColor="text1"/>
          <w:sz w:val="22"/>
          <w:szCs w:val="22"/>
        </w:rPr>
        <w:t xml:space="preserve"> (2022) </w:t>
      </w:r>
      <w:r w:rsidRPr="00FC35CA">
        <w:rPr>
          <w:rFonts w:ascii="Arial" w:hAnsi="Arial" w:cs="Arial"/>
          <w:i/>
          <w:iCs/>
          <w:color w:val="000000" w:themeColor="text1"/>
          <w:sz w:val="22"/>
          <w:szCs w:val="22"/>
        </w:rPr>
        <w:t>Montessori Education</w:t>
      </w:r>
    </w:p>
    <w:p w14:paraId="1DE97266"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2" w:history="1">
        <w:r w:rsidRPr="00A17AE9">
          <w:rPr>
            <w:rStyle w:val="Hyperlink"/>
            <w:rFonts w:ascii="Arial" w:hAnsi="Arial" w:cs="Arial"/>
            <w:sz w:val="22"/>
            <w:szCs w:val="22"/>
          </w:rPr>
          <w:t>https://montessori-nw.org/about-montessori-education</w:t>
        </w:r>
      </w:hyperlink>
    </w:p>
    <w:p w14:paraId="1FD66BB4"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03</w:t>
      </w:r>
      <w:r w:rsidRPr="00FC35CA">
        <w:rPr>
          <w:rFonts w:ascii="Arial" w:hAnsi="Arial" w:cs="Arial"/>
          <w:color w:val="000000" w:themeColor="text1"/>
          <w:sz w:val="22"/>
          <w:szCs w:val="22"/>
          <w:vertAlign w:val="superscript"/>
        </w:rPr>
        <w:t>rd</w:t>
      </w:r>
      <w:r>
        <w:rPr>
          <w:rFonts w:ascii="Arial" w:hAnsi="Arial" w:cs="Arial"/>
          <w:color w:val="000000" w:themeColor="text1"/>
          <w:sz w:val="22"/>
          <w:szCs w:val="22"/>
        </w:rPr>
        <w:t xml:space="preserve"> April 2022)</w:t>
      </w:r>
    </w:p>
    <w:p w14:paraId="7FEE9827" w14:textId="77777777" w:rsidR="006321CA" w:rsidRDefault="006321CA" w:rsidP="006321CA"/>
    <w:p w14:paraId="7F50001B" w14:textId="77777777" w:rsidR="006321CA" w:rsidRDefault="006321CA" w:rsidP="006321CA"/>
    <w:p w14:paraId="3B211A66"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Professor Graham Donaldson (2015) </w:t>
      </w:r>
      <w:r>
        <w:rPr>
          <w:rFonts w:ascii="Arial" w:hAnsi="Arial" w:cs="Arial"/>
          <w:i/>
          <w:iCs/>
          <w:color w:val="000000" w:themeColor="text1"/>
          <w:sz w:val="22"/>
          <w:szCs w:val="22"/>
        </w:rPr>
        <w:t>Successful Futures report</w:t>
      </w:r>
    </w:p>
    <w:p w14:paraId="7FFE8801"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3" w:history="1">
        <w:r w:rsidRPr="00BD13A9">
          <w:rPr>
            <w:rStyle w:val="Hyperlink"/>
            <w:rFonts w:ascii="Arial" w:hAnsi="Arial" w:cs="Arial"/>
            <w:sz w:val="22"/>
            <w:szCs w:val="22"/>
          </w:rPr>
          <w:t>https://gov.wales/sites/default/files/publications/2018-03/successful-futures.pdf</w:t>
        </w:r>
      </w:hyperlink>
    </w:p>
    <w:p w14:paraId="62B47D1B"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20</w:t>
      </w:r>
      <w:r>
        <w:rPr>
          <w:rFonts w:ascii="Arial" w:hAnsi="Arial" w:cs="Arial"/>
          <w:color w:val="000000" w:themeColor="text1"/>
          <w:sz w:val="22"/>
          <w:szCs w:val="22"/>
          <w:vertAlign w:val="superscript"/>
        </w:rPr>
        <w:t xml:space="preserve"> </w:t>
      </w:r>
      <w:r>
        <w:rPr>
          <w:rFonts w:ascii="Arial" w:hAnsi="Arial" w:cs="Arial"/>
          <w:color w:val="000000" w:themeColor="text1"/>
          <w:sz w:val="22"/>
          <w:szCs w:val="22"/>
        </w:rPr>
        <w:t>March 2022)</w:t>
      </w:r>
    </w:p>
    <w:p w14:paraId="413060A1" w14:textId="77777777" w:rsidR="006321CA" w:rsidRDefault="006321CA" w:rsidP="006321CA"/>
    <w:p w14:paraId="77F7E8EF" w14:textId="77777777" w:rsidR="006321CA" w:rsidRDefault="006321CA" w:rsidP="006321CA"/>
    <w:p w14:paraId="7CB020F7"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Robertson, J. (2014) </w:t>
      </w:r>
      <w:r w:rsidRPr="00A903A5">
        <w:rPr>
          <w:rFonts w:ascii="Arial" w:hAnsi="Arial" w:cs="Arial"/>
          <w:i/>
          <w:iCs/>
          <w:color w:val="000000" w:themeColor="text1"/>
          <w:sz w:val="22"/>
          <w:szCs w:val="22"/>
        </w:rPr>
        <w:t>Dirty Teaching: A Beginner’s Guide to Learning Outdoors</w:t>
      </w:r>
    </w:p>
    <w:p w14:paraId="0BEDA596"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Wales: Crown House Publishing</w:t>
      </w:r>
    </w:p>
    <w:p w14:paraId="36F616BA"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Forest Schools Association (2022) </w:t>
      </w:r>
      <w:r>
        <w:rPr>
          <w:rFonts w:ascii="Arial" w:hAnsi="Arial" w:cs="Arial"/>
          <w:i/>
          <w:iCs/>
          <w:color w:val="000000" w:themeColor="text1"/>
          <w:sz w:val="22"/>
          <w:szCs w:val="22"/>
        </w:rPr>
        <w:t>Full principles and criteria for good practice</w:t>
      </w:r>
    </w:p>
    <w:p w14:paraId="19D2AFFE"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4" w:history="1">
        <w:r w:rsidRPr="00A17AE9">
          <w:rPr>
            <w:rStyle w:val="Hyperlink"/>
            <w:rFonts w:ascii="Arial" w:hAnsi="Arial" w:cs="Arial"/>
            <w:sz w:val="22"/>
            <w:szCs w:val="22"/>
          </w:rPr>
          <w:t>https://forestschoolassociation.org/full-principles-and-criteria-for-good-practice/</w:t>
        </w:r>
      </w:hyperlink>
    </w:p>
    <w:p w14:paraId="42B6759F"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30</w:t>
      </w:r>
      <w:r w:rsidRPr="00AC32AB">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6CCB2023" w14:textId="77777777" w:rsidR="006321CA" w:rsidRDefault="006321CA" w:rsidP="006321CA">
      <w:pPr>
        <w:spacing w:line="360" w:lineRule="auto"/>
        <w:rPr>
          <w:rFonts w:ascii="Arial" w:hAnsi="Arial" w:cs="Arial"/>
          <w:color w:val="000000" w:themeColor="text1"/>
          <w:sz w:val="22"/>
          <w:szCs w:val="22"/>
        </w:rPr>
      </w:pPr>
    </w:p>
    <w:p w14:paraId="479CD494" w14:textId="77777777" w:rsidR="006321CA" w:rsidRDefault="006321CA" w:rsidP="006321CA">
      <w:pPr>
        <w:spacing w:line="360" w:lineRule="auto"/>
        <w:rPr>
          <w:rFonts w:ascii="Arial" w:hAnsi="Arial" w:cs="Arial"/>
          <w:color w:val="000000" w:themeColor="text1"/>
          <w:sz w:val="22"/>
          <w:szCs w:val="22"/>
        </w:rPr>
      </w:pPr>
    </w:p>
    <w:p w14:paraId="669400F6" w14:textId="77777777" w:rsidR="006321CA" w:rsidRDefault="006321CA" w:rsidP="006321CA">
      <w:pPr>
        <w:spacing w:line="360" w:lineRule="auto"/>
        <w:rPr>
          <w:rFonts w:ascii="Arial" w:hAnsi="Arial" w:cs="Arial"/>
          <w:color w:val="000000" w:themeColor="text1"/>
          <w:sz w:val="22"/>
          <w:szCs w:val="22"/>
        </w:rPr>
      </w:pPr>
    </w:p>
    <w:p w14:paraId="56F5DD58"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Steiner Waldorf Schools Fellowship (2022) </w:t>
      </w:r>
      <w:r w:rsidRPr="00030D1D">
        <w:rPr>
          <w:rFonts w:ascii="Arial" w:hAnsi="Arial" w:cs="Arial"/>
          <w:i/>
          <w:iCs/>
          <w:color w:val="000000" w:themeColor="text1"/>
          <w:sz w:val="22"/>
          <w:szCs w:val="22"/>
        </w:rPr>
        <w:t>What is Steiner Education?</w:t>
      </w:r>
    </w:p>
    <w:p w14:paraId="31395C1A"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5" w:history="1">
        <w:r w:rsidRPr="00A17AE9">
          <w:rPr>
            <w:rStyle w:val="Hyperlink"/>
            <w:rFonts w:ascii="Arial" w:hAnsi="Arial" w:cs="Arial"/>
            <w:sz w:val="22"/>
            <w:szCs w:val="22"/>
          </w:rPr>
          <w:t>https://www.steinerwaldorf.org/steiner-education/what-is-steiner-education/</w:t>
        </w:r>
      </w:hyperlink>
    </w:p>
    <w:p w14:paraId="008F10D7" w14:textId="77777777" w:rsidR="006321CA" w:rsidRPr="00214D5B"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(Accessed:29</w:t>
      </w:r>
      <w:r w:rsidRPr="00C75CF7">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0B85AED9" w14:textId="77777777" w:rsidR="006321CA" w:rsidRDefault="006321CA" w:rsidP="006321CA">
      <w:pPr>
        <w:spacing w:line="360" w:lineRule="auto"/>
        <w:rPr>
          <w:rFonts w:ascii="Arial" w:hAnsi="Arial" w:cs="Arial"/>
          <w:color w:val="000000" w:themeColor="text1"/>
          <w:sz w:val="22"/>
          <w:szCs w:val="22"/>
        </w:rPr>
      </w:pPr>
    </w:p>
    <w:p w14:paraId="22916ACA"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Smidt, S. (2015) </w:t>
      </w:r>
      <w:r w:rsidRPr="00214D5B">
        <w:rPr>
          <w:rFonts w:ascii="Arial" w:hAnsi="Arial" w:cs="Arial"/>
          <w:i/>
          <w:iCs/>
          <w:color w:val="000000" w:themeColor="text1"/>
          <w:sz w:val="22"/>
          <w:szCs w:val="22"/>
        </w:rPr>
        <w:t>Observing Young Children: The Role of Observation and Assessment in Early Childhood Settings</w:t>
      </w:r>
    </w:p>
    <w:p w14:paraId="3FBA8FF4"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New York: Routledge</w:t>
      </w:r>
    </w:p>
    <w:p w14:paraId="73314730" w14:textId="77777777" w:rsidR="006321CA" w:rsidRDefault="006321CA" w:rsidP="006321CA">
      <w:pPr>
        <w:spacing w:line="360" w:lineRule="auto"/>
        <w:rPr>
          <w:rFonts w:ascii="Arial" w:hAnsi="Arial" w:cs="Arial"/>
          <w:color w:val="000000" w:themeColor="text1"/>
          <w:sz w:val="22"/>
          <w:szCs w:val="22"/>
        </w:rPr>
      </w:pPr>
    </w:p>
    <w:p w14:paraId="4484DFCB" w14:textId="77777777" w:rsidR="006321CA" w:rsidRDefault="006321CA" w:rsidP="006321CA">
      <w:pPr>
        <w:rPr>
          <w:rFonts w:ascii="Arial" w:hAnsi="Arial" w:cs="Arial"/>
          <w:color w:val="000000" w:themeColor="text1"/>
        </w:rPr>
      </w:pPr>
    </w:p>
    <w:p w14:paraId="388A4331" w14:textId="77777777" w:rsidR="006321CA" w:rsidRPr="00E019DC" w:rsidRDefault="006321CA" w:rsidP="006321CA">
      <w:pPr>
        <w:rPr>
          <w:rFonts w:ascii="Arial" w:hAnsi="Arial" w:cs="Arial"/>
          <w:color w:val="000000" w:themeColor="text1"/>
          <w:sz w:val="22"/>
          <w:szCs w:val="22"/>
        </w:rPr>
      </w:pPr>
      <w:r w:rsidRPr="00E019DC">
        <w:rPr>
          <w:rFonts w:ascii="Arial" w:hAnsi="Arial" w:cs="Arial"/>
          <w:color w:val="000000" w:themeColor="text1"/>
          <w:sz w:val="22"/>
          <w:szCs w:val="22"/>
        </w:rPr>
        <w:t>Taplin, J. (2017) Understanding the Steiner Waldorf approach: early years</w:t>
      </w:r>
    </w:p>
    <w:p w14:paraId="2B407D7A" w14:textId="77777777" w:rsidR="006321CA" w:rsidRPr="00E019DC" w:rsidRDefault="006321CA" w:rsidP="006321CA">
      <w:pPr>
        <w:rPr>
          <w:rFonts w:ascii="Arial" w:hAnsi="Arial" w:cs="Arial"/>
          <w:color w:val="000000" w:themeColor="text1"/>
          <w:sz w:val="22"/>
          <w:szCs w:val="22"/>
        </w:rPr>
      </w:pPr>
      <w:r w:rsidRPr="00E019DC">
        <w:rPr>
          <w:rFonts w:ascii="Arial" w:hAnsi="Arial" w:cs="Arial"/>
          <w:color w:val="000000" w:themeColor="text1"/>
          <w:sz w:val="22"/>
          <w:szCs w:val="22"/>
        </w:rPr>
        <w:t>Oxon: Routledge</w:t>
      </w:r>
    </w:p>
    <w:p w14:paraId="641A8085" w14:textId="77777777" w:rsidR="006321CA" w:rsidRDefault="006321CA" w:rsidP="006321CA">
      <w:pPr>
        <w:spacing w:line="360" w:lineRule="auto"/>
        <w:rPr>
          <w:rFonts w:ascii="Arial" w:hAnsi="Arial" w:cs="Arial"/>
          <w:color w:val="000000" w:themeColor="text1"/>
          <w:sz w:val="22"/>
          <w:szCs w:val="22"/>
        </w:rPr>
      </w:pPr>
    </w:p>
    <w:p w14:paraId="67C147EE" w14:textId="77777777" w:rsidR="006321CA" w:rsidRDefault="006321CA" w:rsidP="006321CA">
      <w:pPr>
        <w:rPr>
          <w:rFonts w:ascii="Arial" w:hAnsi="Arial" w:cs="Arial"/>
          <w:i/>
          <w:iCs/>
          <w:sz w:val="22"/>
          <w:szCs w:val="22"/>
        </w:rPr>
      </w:pPr>
      <w:r>
        <w:rPr>
          <w:rFonts w:ascii="Arial" w:hAnsi="Arial" w:cs="Arial"/>
          <w:sz w:val="22"/>
          <w:szCs w:val="22"/>
        </w:rPr>
        <w:t xml:space="preserve">Pound, L. (2006) </w:t>
      </w:r>
      <w:r>
        <w:rPr>
          <w:rFonts w:ascii="Arial" w:hAnsi="Arial" w:cs="Arial"/>
          <w:i/>
          <w:iCs/>
          <w:sz w:val="22"/>
          <w:szCs w:val="22"/>
        </w:rPr>
        <w:t>How Children Learn</w:t>
      </w:r>
    </w:p>
    <w:p w14:paraId="7CF15896" w14:textId="77777777" w:rsidR="006321CA" w:rsidRDefault="006321CA" w:rsidP="006321CA">
      <w:pPr>
        <w:rPr>
          <w:rFonts w:ascii="Arial" w:hAnsi="Arial" w:cs="Arial"/>
          <w:sz w:val="22"/>
          <w:szCs w:val="22"/>
        </w:rPr>
      </w:pPr>
      <w:r>
        <w:rPr>
          <w:rFonts w:ascii="Arial" w:hAnsi="Arial" w:cs="Arial"/>
          <w:sz w:val="22"/>
          <w:szCs w:val="22"/>
        </w:rPr>
        <w:t>London: MA Education Ltd.</w:t>
      </w:r>
    </w:p>
    <w:p w14:paraId="51E07E9B" w14:textId="77777777" w:rsidR="006321CA" w:rsidRDefault="006321CA" w:rsidP="006321CA">
      <w:pPr>
        <w:spacing w:line="360" w:lineRule="auto"/>
        <w:rPr>
          <w:rFonts w:ascii="Arial" w:hAnsi="Arial" w:cs="Arial"/>
          <w:color w:val="000000" w:themeColor="text1"/>
          <w:sz w:val="22"/>
          <w:szCs w:val="22"/>
        </w:rPr>
      </w:pPr>
    </w:p>
    <w:p w14:paraId="2C65F3ED"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Welsh Government (2020) </w:t>
      </w:r>
      <w:r w:rsidRPr="00991D96">
        <w:rPr>
          <w:rFonts w:ascii="Arial" w:hAnsi="Arial" w:cs="Arial"/>
          <w:i/>
          <w:iCs/>
          <w:color w:val="000000" w:themeColor="text1"/>
          <w:sz w:val="22"/>
          <w:szCs w:val="22"/>
        </w:rPr>
        <w:t>Curriculum for Wales Guidance</w:t>
      </w:r>
    </w:p>
    <w:p w14:paraId="5E4B88FD"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6" w:history="1">
        <w:r w:rsidRPr="00BD13A9">
          <w:rPr>
            <w:rStyle w:val="Hyperlink"/>
            <w:rFonts w:ascii="Arial" w:hAnsi="Arial" w:cs="Arial"/>
            <w:sz w:val="22"/>
            <w:szCs w:val="22"/>
          </w:rPr>
          <w:t>https://hwb.gov.wales/api/storage/afca43eb-5c50-4846-9c2d-0d56fbffba09/curriculum-for-wales-guidance-120320.pdf</w:t>
        </w:r>
      </w:hyperlink>
    </w:p>
    <w:p w14:paraId="12D32D1A"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24</w:t>
      </w:r>
      <w:r w:rsidRPr="00991D96">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4A75F418" w14:textId="77777777" w:rsidR="006321CA" w:rsidRDefault="006321CA" w:rsidP="006321CA">
      <w:pPr>
        <w:spacing w:line="360" w:lineRule="auto"/>
        <w:rPr>
          <w:rFonts w:ascii="Arial" w:hAnsi="Arial" w:cs="Arial"/>
          <w:color w:val="000000" w:themeColor="text1"/>
          <w:sz w:val="22"/>
          <w:szCs w:val="22"/>
        </w:rPr>
      </w:pPr>
    </w:p>
    <w:p w14:paraId="2A2218A8" w14:textId="77777777" w:rsidR="006321CA" w:rsidRDefault="006321CA" w:rsidP="006321CA">
      <w:pPr>
        <w:spacing w:line="360" w:lineRule="auto"/>
        <w:rPr>
          <w:rFonts w:ascii="Arial" w:hAnsi="Arial" w:cs="Arial"/>
          <w:i/>
          <w:iCs/>
          <w:color w:val="000000" w:themeColor="text1"/>
          <w:sz w:val="22"/>
          <w:szCs w:val="22"/>
        </w:rPr>
      </w:pPr>
      <w:r>
        <w:rPr>
          <w:rFonts w:ascii="Arial" w:hAnsi="Arial" w:cs="Arial"/>
          <w:color w:val="000000" w:themeColor="text1"/>
          <w:sz w:val="22"/>
          <w:szCs w:val="22"/>
        </w:rPr>
        <w:t xml:space="preserve">Welsh Government (2022) </w:t>
      </w:r>
      <w:r w:rsidRPr="000A21BD">
        <w:rPr>
          <w:rFonts w:ascii="Arial" w:hAnsi="Arial" w:cs="Arial"/>
          <w:i/>
          <w:iCs/>
          <w:color w:val="000000" w:themeColor="text1"/>
          <w:sz w:val="22"/>
          <w:szCs w:val="22"/>
        </w:rPr>
        <w:t>Implementation and practical considerations</w:t>
      </w:r>
    </w:p>
    <w:p w14:paraId="7918B9FF" w14:textId="77777777" w:rsidR="006321CA"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7" w:history="1">
        <w:r w:rsidRPr="00A17AE9">
          <w:rPr>
            <w:rStyle w:val="Hyperlink"/>
            <w:rFonts w:ascii="Arial" w:hAnsi="Arial" w:cs="Arial"/>
            <w:sz w:val="22"/>
            <w:szCs w:val="22"/>
          </w:rPr>
          <w:t>https://hwb.gov.wales/curriculum-for-wales/designing-your-curriculum/implementation-and-practical-considerations</w:t>
        </w:r>
      </w:hyperlink>
    </w:p>
    <w:p w14:paraId="44A46B17" w14:textId="77777777" w:rsidR="006321CA" w:rsidRPr="000A21BD" w:rsidRDefault="006321CA" w:rsidP="006321CA">
      <w:pPr>
        <w:spacing w:line="360" w:lineRule="auto"/>
        <w:rPr>
          <w:rFonts w:ascii="Arial" w:hAnsi="Arial" w:cs="Arial"/>
          <w:color w:val="000000" w:themeColor="text1"/>
          <w:sz w:val="22"/>
          <w:szCs w:val="22"/>
        </w:rPr>
      </w:pPr>
      <w:r>
        <w:rPr>
          <w:rFonts w:ascii="Arial" w:hAnsi="Arial" w:cs="Arial"/>
          <w:color w:val="000000" w:themeColor="text1"/>
          <w:sz w:val="22"/>
          <w:szCs w:val="22"/>
        </w:rPr>
        <w:t>(Accessed: 27</w:t>
      </w:r>
      <w:r w:rsidRPr="00BF54B1">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72AD2A25" w14:textId="77777777" w:rsidR="006321CA" w:rsidRDefault="006321CA" w:rsidP="006321CA">
      <w:pPr>
        <w:spacing w:line="360" w:lineRule="auto"/>
        <w:rPr>
          <w:rFonts w:ascii="Arial" w:hAnsi="Arial" w:cs="Arial"/>
          <w:color w:val="000000" w:themeColor="text1"/>
          <w:sz w:val="22"/>
          <w:szCs w:val="22"/>
        </w:rPr>
      </w:pPr>
    </w:p>
    <w:p w14:paraId="7836B0A5" w14:textId="77777777" w:rsidR="006321CA" w:rsidRPr="00AB7EB3" w:rsidRDefault="006321CA" w:rsidP="006321CA">
      <w:pPr>
        <w:spacing w:line="360" w:lineRule="auto"/>
        <w:rPr>
          <w:rFonts w:ascii="Arial" w:hAnsi="Arial" w:cs="Arial"/>
          <w:color w:val="000000" w:themeColor="text1"/>
          <w:sz w:val="22"/>
          <w:szCs w:val="22"/>
        </w:rPr>
      </w:pPr>
      <w:r w:rsidRPr="00AB7EB3">
        <w:rPr>
          <w:rFonts w:ascii="Arial" w:hAnsi="Arial" w:cs="Arial"/>
          <w:color w:val="000000" w:themeColor="text1"/>
          <w:sz w:val="22"/>
          <w:szCs w:val="22"/>
        </w:rPr>
        <w:t xml:space="preserve">Wilson, T and Ellis, </w:t>
      </w:r>
      <w:proofErr w:type="gramStart"/>
      <w:r w:rsidRPr="00AB7EB3">
        <w:rPr>
          <w:rFonts w:ascii="Arial" w:hAnsi="Arial" w:cs="Arial"/>
          <w:color w:val="000000" w:themeColor="text1"/>
          <w:sz w:val="22"/>
          <w:szCs w:val="22"/>
        </w:rPr>
        <w:t>J.(</w:t>
      </w:r>
      <w:proofErr w:type="gramEnd"/>
      <w:r w:rsidRPr="00AB7EB3">
        <w:rPr>
          <w:rFonts w:ascii="Arial" w:hAnsi="Arial" w:cs="Arial"/>
          <w:color w:val="000000" w:themeColor="text1"/>
          <w:sz w:val="22"/>
          <w:szCs w:val="22"/>
        </w:rPr>
        <w:t>2007)</w:t>
      </w:r>
      <w:r w:rsidRPr="00AB7EB3">
        <w:rPr>
          <w:rFonts w:ascii="Arial" w:hAnsi="Arial" w:cs="Arial"/>
          <w:i/>
          <w:iCs/>
          <w:color w:val="000000" w:themeColor="text1"/>
          <w:sz w:val="22"/>
          <w:szCs w:val="22"/>
        </w:rPr>
        <w:t>Children and Place: Reggio Emilia’s Environment As Third Teacher</w:t>
      </w:r>
    </w:p>
    <w:p w14:paraId="652396A9" w14:textId="77777777" w:rsidR="006321CA" w:rsidRPr="00AB7EB3" w:rsidRDefault="006321CA" w:rsidP="006321CA">
      <w:pPr>
        <w:spacing w:line="360" w:lineRule="auto"/>
        <w:rPr>
          <w:rFonts w:ascii="Arial" w:hAnsi="Arial" w:cs="Arial"/>
          <w:color w:val="000000" w:themeColor="text1"/>
          <w:sz w:val="22"/>
          <w:szCs w:val="22"/>
        </w:rPr>
      </w:pPr>
      <w:r w:rsidRPr="00AB7EB3">
        <w:rPr>
          <w:rFonts w:ascii="Arial" w:hAnsi="Arial" w:cs="Arial"/>
          <w:color w:val="000000" w:themeColor="text1"/>
          <w:sz w:val="22"/>
          <w:szCs w:val="22"/>
        </w:rPr>
        <w:t>Available at</w:t>
      </w:r>
      <w:r>
        <w:rPr>
          <w:rFonts w:ascii="Arial" w:hAnsi="Arial" w:cs="Arial"/>
          <w:color w:val="000000" w:themeColor="text1"/>
          <w:sz w:val="22"/>
          <w:szCs w:val="22"/>
        </w:rPr>
        <w:t xml:space="preserve">: </w:t>
      </w:r>
      <w:r w:rsidRPr="00AB7EB3">
        <w:rPr>
          <w:rFonts w:ascii="Arial" w:hAnsi="Arial" w:cs="Arial"/>
          <w:color w:val="000000" w:themeColor="text1"/>
          <w:sz w:val="22"/>
          <w:szCs w:val="22"/>
        </w:rPr>
        <w:t xml:space="preserve"> </w:t>
      </w:r>
      <w:hyperlink r:id="rId18" w:history="1">
        <w:r w:rsidRPr="00AB7EB3">
          <w:rPr>
            <w:rStyle w:val="Hyperlink"/>
            <w:rFonts w:ascii="Arial" w:hAnsi="Arial" w:cs="Arial"/>
            <w:color w:val="000000" w:themeColor="text1"/>
            <w:sz w:val="22"/>
            <w:szCs w:val="22"/>
          </w:rPr>
          <w:t>https://web-s-ebscohost-com.ezproxy.uwtsd.ac.uk/ehost/pdfviewer/pdfviewer?vid=0&amp;sid=168a3e68-1e96-4e3a-964e-c265cbb9b768%40redis</w:t>
        </w:r>
      </w:hyperlink>
    </w:p>
    <w:p w14:paraId="2157C0D1" w14:textId="77777777" w:rsidR="006321CA" w:rsidRDefault="006321CA" w:rsidP="006321CA">
      <w:pPr>
        <w:spacing w:line="360" w:lineRule="auto"/>
        <w:rPr>
          <w:rFonts w:ascii="Arial" w:hAnsi="Arial" w:cs="Arial"/>
          <w:color w:val="000000" w:themeColor="text1"/>
          <w:sz w:val="22"/>
          <w:szCs w:val="22"/>
        </w:rPr>
      </w:pPr>
      <w:r w:rsidRPr="00AB7EB3">
        <w:rPr>
          <w:rFonts w:ascii="Arial" w:hAnsi="Arial" w:cs="Arial"/>
          <w:color w:val="000000" w:themeColor="text1"/>
          <w:sz w:val="22"/>
          <w:szCs w:val="22"/>
        </w:rPr>
        <w:t>(Accessed; 27</w:t>
      </w:r>
      <w:r w:rsidRPr="00AB7EB3">
        <w:rPr>
          <w:rFonts w:ascii="Arial" w:hAnsi="Arial" w:cs="Arial"/>
          <w:color w:val="000000" w:themeColor="text1"/>
          <w:sz w:val="22"/>
          <w:szCs w:val="22"/>
          <w:vertAlign w:val="superscript"/>
        </w:rPr>
        <w:t>th</w:t>
      </w:r>
      <w:r w:rsidRPr="00AB7EB3">
        <w:rPr>
          <w:rFonts w:ascii="Arial" w:hAnsi="Arial" w:cs="Arial"/>
          <w:color w:val="000000" w:themeColor="text1"/>
          <w:sz w:val="22"/>
          <w:szCs w:val="22"/>
        </w:rPr>
        <w:t xml:space="preserve"> March 2022)</w:t>
      </w:r>
    </w:p>
    <w:p w14:paraId="5ACEC34B" w14:textId="77777777" w:rsidR="00B82ED9" w:rsidRDefault="00B82ED9" w:rsidP="00D80961">
      <w:pPr>
        <w:spacing w:line="360" w:lineRule="auto"/>
        <w:rPr>
          <w:rFonts w:ascii="Arial" w:hAnsi="Arial" w:cs="Arial"/>
          <w:b/>
          <w:bCs/>
          <w:color w:val="000000" w:themeColor="text1"/>
          <w:sz w:val="22"/>
          <w:szCs w:val="22"/>
        </w:rPr>
      </w:pPr>
    </w:p>
    <w:p w14:paraId="0BEC82DE" w14:textId="77777777" w:rsidR="00D80961" w:rsidRDefault="00D80961" w:rsidP="007C089A">
      <w:pPr>
        <w:spacing w:line="360" w:lineRule="auto"/>
        <w:rPr>
          <w:rFonts w:ascii="Arial" w:hAnsi="Arial" w:cs="Arial"/>
          <w:b/>
          <w:bCs/>
          <w:color w:val="000000" w:themeColor="text1"/>
          <w:sz w:val="22"/>
          <w:szCs w:val="22"/>
        </w:rPr>
      </w:pPr>
    </w:p>
    <w:p w14:paraId="6B212766" w14:textId="77777777" w:rsidR="001953E1" w:rsidRDefault="001953E1" w:rsidP="001953E1">
      <w:pPr>
        <w:rPr>
          <w:rFonts w:ascii="Arial" w:hAnsi="Arial" w:cs="Arial"/>
          <w:sz w:val="22"/>
          <w:szCs w:val="22"/>
        </w:rPr>
      </w:pPr>
    </w:p>
    <w:p w14:paraId="158E5133" w14:textId="02EABA2E" w:rsidR="00756562" w:rsidRDefault="00756562" w:rsidP="00D80961">
      <w:pPr>
        <w:spacing w:line="360" w:lineRule="auto"/>
        <w:rPr>
          <w:rFonts w:ascii="Arial" w:hAnsi="Arial" w:cs="Arial"/>
          <w:color w:val="000000" w:themeColor="text1"/>
          <w:sz w:val="22"/>
          <w:szCs w:val="22"/>
        </w:rPr>
      </w:pPr>
    </w:p>
    <w:p w14:paraId="650E3D65" w14:textId="6E5631D1" w:rsidR="00756562" w:rsidRDefault="00756562" w:rsidP="00D80961">
      <w:pPr>
        <w:spacing w:line="360" w:lineRule="auto"/>
        <w:rPr>
          <w:rFonts w:ascii="Arial" w:hAnsi="Arial" w:cs="Arial"/>
          <w:color w:val="000000" w:themeColor="text1"/>
          <w:sz w:val="22"/>
          <w:szCs w:val="22"/>
        </w:rPr>
      </w:pPr>
    </w:p>
    <w:p w14:paraId="57C4FE88" w14:textId="3B525CC8" w:rsidR="00D80961" w:rsidRPr="00D32EA1" w:rsidRDefault="00420202" w:rsidP="00D32EA1">
      <w:pPr>
        <w:rPr>
          <w:rFonts w:ascii="Arial" w:hAnsi="Arial" w:cs="Arial"/>
          <w:color w:val="000000" w:themeColor="text1"/>
          <w:sz w:val="22"/>
          <w:szCs w:val="22"/>
        </w:rPr>
      </w:pPr>
      <w:r w:rsidRPr="00420202">
        <w:rPr>
          <w:rFonts w:ascii="Arial" w:hAnsi="Arial" w:cs="Arial"/>
          <w:b/>
          <w:bCs/>
          <w:color w:val="000000" w:themeColor="text1"/>
        </w:rPr>
        <w:lastRenderedPageBreak/>
        <w:t>Appendice</w:t>
      </w:r>
      <w:r>
        <w:rPr>
          <w:rFonts w:ascii="Arial" w:hAnsi="Arial" w:cs="Arial"/>
          <w:b/>
          <w:bCs/>
          <w:color w:val="000000" w:themeColor="text1"/>
        </w:rPr>
        <w:t>s</w:t>
      </w:r>
    </w:p>
    <w:p w14:paraId="36561ADC" w14:textId="428A7EE7" w:rsidR="00420202" w:rsidRDefault="00420202" w:rsidP="00D80961">
      <w:pPr>
        <w:spacing w:line="360" w:lineRule="auto"/>
        <w:rPr>
          <w:rFonts w:ascii="Arial" w:hAnsi="Arial" w:cs="Arial"/>
          <w:b/>
          <w:bCs/>
          <w:color w:val="000000" w:themeColor="text1"/>
        </w:rPr>
      </w:pPr>
    </w:p>
    <w:p w14:paraId="56334E2A" w14:textId="072B5BDA" w:rsidR="00420202" w:rsidRDefault="00420202" w:rsidP="00D80961">
      <w:pPr>
        <w:spacing w:line="360" w:lineRule="auto"/>
        <w:rPr>
          <w:rFonts w:ascii="Arial" w:hAnsi="Arial" w:cs="Arial"/>
          <w:b/>
          <w:bCs/>
          <w:color w:val="000000" w:themeColor="text1"/>
        </w:rPr>
      </w:pPr>
      <w:r>
        <w:rPr>
          <w:rFonts w:ascii="Arial" w:hAnsi="Arial" w:cs="Arial"/>
          <w:b/>
          <w:bCs/>
          <w:color w:val="000000" w:themeColor="text1"/>
        </w:rPr>
        <w:t>Figure 1- Example of Visual Assessment used on PTE3</w:t>
      </w:r>
    </w:p>
    <w:p w14:paraId="68A16182" w14:textId="07E4E49C" w:rsidR="00420202" w:rsidRPr="00420202" w:rsidRDefault="00420202" w:rsidP="00D80961">
      <w:pPr>
        <w:spacing w:line="360" w:lineRule="auto"/>
        <w:rPr>
          <w:rFonts w:ascii="Arial" w:hAnsi="Arial" w:cs="Arial"/>
          <w:b/>
          <w:bCs/>
          <w:color w:val="000000" w:themeColor="text1"/>
        </w:rPr>
      </w:pPr>
      <w:r>
        <w:rPr>
          <w:rFonts w:ascii="Arial" w:hAnsi="Arial" w:cs="Arial"/>
          <w:b/>
          <w:bCs/>
          <w:noProof/>
          <w:color w:val="000000" w:themeColor="text1"/>
        </w:rPr>
        <w:drawing>
          <wp:inline distT="0" distB="0" distL="0" distR="0" wp14:anchorId="7322F628" wp14:editId="18BEDB9E">
            <wp:extent cx="5727700" cy="3119755"/>
            <wp:effectExtent l="0" t="0" r="0" b="4445"/>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119755"/>
                    </a:xfrm>
                    <a:prstGeom prst="rect">
                      <a:avLst/>
                    </a:prstGeom>
                  </pic:spPr>
                </pic:pic>
              </a:graphicData>
            </a:graphic>
          </wp:inline>
        </w:drawing>
      </w:r>
    </w:p>
    <w:p w14:paraId="5E1E520D" w14:textId="0844B363" w:rsidR="00D80961" w:rsidRDefault="00420202" w:rsidP="00D80961">
      <w:pPr>
        <w:spacing w:line="360" w:lineRule="auto"/>
        <w:rPr>
          <w:rFonts w:ascii="Arial" w:hAnsi="Arial" w:cs="Arial"/>
          <w:color w:val="000000" w:themeColor="text1"/>
          <w:sz w:val="22"/>
          <w:szCs w:val="22"/>
        </w:rPr>
      </w:pPr>
      <w:r>
        <w:rPr>
          <w:rFonts w:ascii="Arial" w:hAnsi="Arial" w:cs="Arial"/>
          <w:color w:val="000000" w:themeColor="text1"/>
          <w:sz w:val="22"/>
          <w:szCs w:val="22"/>
        </w:rPr>
        <w:t>(Photo taken: 09</w:t>
      </w:r>
      <w:r w:rsidRPr="00420202">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March 2022)</w:t>
      </w:r>
    </w:p>
    <w:p w14:paraId="5BCCC925" w14:textId="3E0EF18B" w:rsidR="00253C7E" w:rsidRDefault="00253C7E" w:rsidP="007C089A">
      <w:pPr>
        <w:spacing w:line="360" w:lineRule="auto"/>
        <w:rPr>
          <w:rFonts w:ascii="Arial" w:hAnsi="Arial" w:cs="Arial"/>
          <w:b/>
          <w:bCs/>
          <w:color w:val="000000" w:themeColor="text1"/>
          <w:sz w:val="22"/>
          <w:szCs w:val="22"/>
        </w:rPr>
      </w:pPr>
    </w:p>
    <w:p w14:paraId="20CB4B72" w14:textId="321A19E0" w:rsidR="00324DEE" w:rsidRDefault="00324DEE" w:rsidP="007C089A">
      <w:pPr>
        <w:spacing w:line="360" w:lineRule="auto"/>
        <w:rPr>
          <w:rFonts w:ascii="Arial" w:hAnsi="Arial" w:cs="Arial"/>
          <w:b/>
          <w:bCs/>
          <w:color w:val="000000" w:themeColor="text1"/>
          <w:sz w:val="22"/>
          <w:szCs w:val="22"/>
        </w:rPr>
      </w:pPr>
    </w:p>
    <w:p w14:paraId="2E5F6877" w14:textId="77777777" w:rsidR="00324DEE" w:rsidRPr="00253C7E" w:rsidRDefault="00324DEE" w:rsidP="007C089A">
      <w:pPr>
        <w:spacing w:line="360" w:lineRule="auto"/>
        <w:rPr>
          <w:rFonts w:ascii="Arial" w:hAnsi="Arial" w:cs="Arial"/>
          <w:b/>
          <w:bCs/>
          <w:color w:val="000000" w:themeColor="text1"/>
          <w:sz w:val="22"/>
          <w:szCs w:val="22"/>
        </w:rPr>
      </w:pPr>
    </w:p>
    <w:sectPr w:rsidR="00324DEE" w:rsidRPr="00253C7E" w:rsidSect="00D47165">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4F15A" w14:textId="77777777" w:rsidR="00F00B40" w:rsidRDefault="00F00B40" w:rsidP="00D47165">
      <w:r>
        <w:separator/>
      </w:r>
    </w:p>
  </w:endnote>
  <w:endnote w:type="continuationSeparator" w:id="0">
    <w:p w14:paraId="10B7808E" w14:textId="77777777" w:rsidR="00F00B40" w:rsidRDefault="00F00B40" w:rsidP="00D47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swiss"/>
    <w:pitch w:val="default"/>
  </w:font>
  <w:font w:name="MuseoSan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6750488"/>
      <w:docPartObj>
        <w:docPartGallery w:val="Page Numbers (Bottom of Page)"/>
        <w:docPartUnique/>
      </w:docPartObj>
    </w:sdtPr>
    <w:sdtEndPr>
      <w:rPr>
        <w:rStyle w:val="PageNumber"/>
      </w:rPr>
    </w:sdtEndPr>
    <w:sdtContent>
      <w:p w14:paraId="176E401E" w14:textId="0BF4F7C1" w:rsidR="00D47165" w:rsidRDefault="00D47165" w:rsidP="00CE55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093CCC" w14:textId="77777777" w:rsidR="00D47165" w:rsidRDefault="00D471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7539020"/>
      <w:docPartObj>
        <w:docPartGallery w:val="Page Numbers (Bottom of Page)"/>
        <w:docPartUnique/>
      </w:docPartObj>
    </w:sdtPr>
    <w:sdtEndPr>
      <w:rPr>
        <w:rStyle w:val="PageNumber"/>
      </w:rPr>
    </w:sdtEndPr>
    <w:sdtContent>
      <w:p w14:paraId="30AD10B2" w14:textId="30615F3D" w:rsidR="00D47165" w:rsidRDefault="00D47165" w:rsidP="00CE55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B96038" w14:textId="77777777" w:rsidR="00D47165" w:rsidRDefault="00D47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B3F7E" w14:textId="77777777" w:rsidR="00F00B40" w:rsidRDefault="00F00B40" w:rsidP="00D47165">
      <w:r>
        <w:separator/>
      </w:r>
    </w:p>
  </w:footnote>
  <w:footnote w:type="continuationSeparator" w:id="0">
    <w:p w14:paraId="0859F185" w14:textId="77777777" w:rsidR="00F00B40" w:rsidRDefault="00F00B40" w:rsidP="00D47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FC2C" w14:textId="587D0740" w:rsidR="00D47165" w:rsidRDefault="00D47165">
    <w:pPr>
      <w:pStyle w:val="Header"/>
    </w:pPr>
    <w:r>
      <w:t>Jack Hussey</w:t>
    </w:r>
  </w:p>
  <w:p w14:paraId="4F8C1723" w14:textId="26D4AD68" w:rsidR="00D47165" w:rsidRDefault="00D47165">
    <w:pPr>
      <w:pStyle w:val="Header"/>
    </w:pPr>
    <w:r>
      <w:t>1900103</w:t>
    </w:r>
  </w:p>
  <w:p w14:paraId="070B98A0" w14:textId="77777777" w:rsidR="00D47165" w:rsidRDefault="00D471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65"/>
    <w:rsid w:val="00002167"/>
    <w:rsid w:val="00003465"/>
    <w:rsid w:val="00005FC1"/>
    <w:rsid w:val="00012BB2"/>
    <w:rsid w:val="0001355D"/>
    <w:rsid w:val="00017671"/>
    <w:rsid w:val="00026469"/>
    <w:rsid w:val="00030D1D"/>
    <w:rsid w:val="000323C2"/>
    <w:rsid w:val="0003507E"/>
    <w:rsid w:val="00035587"/>
    <w:rsid w:val="000358AF"/>
    <w:rsid w:val="00045F07"/>
    <w:rsid w:val="00053C69"/>
    <w:rsid w:val="000557D0"/>
    <w:rsid w:val="00057BA9"/>
    <w:rsid w:val="00060558"/>
    <w:rsid w:val="00067BF3"/>
    <w:rsid w:val="000803DC"/>
    <w:rsid w:val="000818A7"/>
    <w:rsid w:val="00085303"/>
    <w:rsid w:val="0008648E"/>
    <w:rsid w:val="00091397"/>
    <w:rsid w:val="000913ED"/>
    <w:rsid w:val="00093A84"/>
    <w:rsid w:val="000A21BD"/>
    <w:rsid w:val="000A3F51"/>
    <w:rsid w:val="000A648F"/>
    <w:rsid w:val="000D7B0F"/>
    <w:rsid w:val="000E1247"/>
    <w:rsid w:val="000E3BEB"/>
    <w:rsid w:val="000F158E"/>
    <w:rsid w:val="000F2F74"/>
    <w:rsid w:val="00100533"/>
    <w:rsid w:val="0011007D"/>
    <w:rsid w:val="001116AA"/>
    <w:rsid w:val="001160AB"/>
    <w:rsid w:val="0013301F"/>
    <w:rsid w:val="0013680F"/>
    <w:rsid w:val="001379EF"/>
    <w:rsid w:val="00137D58"/>
    <w:rsid w:val="0014034E"/>
    <w:rsid w:val="00141D4F"/>
    <w:rsid w:val="00154DA1"/>
    <w:rsid w:val="00157BB3"/>
    <w:rsid w:val="001610EA"/>
    <w:rsid w:val="00172F02"/>
    <w:rsid w:val="00176E4D"/>
    <w:rsid w:val="00180A42"/>
    <w:rsid w:val="00185F1F"/>
    <w:rsid w:val="00186AAB"/>
    <w:rsid w:val="00186B3B"/>
    <w:rsid w:val="001953E1"/>
    <w:rsid w:val="001965A7"/>
    <w:rsid w:val="001972AD"/>
    <w:rsid w:val="00197D23"/>
    <w:rsid w:val="001A1535"/>
    <w:rsid w:val="001B1B62"/>
    <w:rsid w:val="001B7EA5"/>
    <w:rsid w:val="001C4ADD"/>
    <w:rsid w:val="001C52FF"/>
    <w:rsid w:val="001C55E5"/>
    <w:rsid w:val="001D2C5F"/>
    <w:rsid w:val="001D5F27"/>
    <w:rsid w:val="001E364A"/>
    <w:rsid w:val="001E66C7"/>
    <w:rsid w:val="001E68C2"/>
    <w:rsid w:val="001F52BB"/>
    <w:rsid w:val="001F7A4B"/>
    <w:rsid w:val="002003D9"/>
    <w:rsid w:val="00202CB1"/>
    <w:rsid w:val="002031F3"/>
    <w:rsid w:val="00206B8A"/>
    <w:rsid w:val="00206E73"/>
    <w:rsid w:val="00214D5B"/>
    <w:rsid w:val="002234B5"/>
    <w:rsid w:val="0022555A"/>
    <w:rsid w:val="00234C87"/>
    <w:rsid w:val="00250A84"/>
    <w:rsid w:val="00253C7E"/>
    <w:rsid w:val="00270DA4"/>
    <w:rsid w:val="002746CB"/>
    <w:rsid w:val="00277817"/>
    <w:rsid w:val="002868D9"/>
    <w:rsid w:val="0028781B"/>
    <w:rsid w:val="0029010A"/>
    <w:rsid w:val="002C2922"/>
    <w:rsid w:val="002D1D14"/>
    <w:rsid w:val="002D2927"/>
    <w:rsid w:val="002F09B8"/>
    <w:rsid w:val="002F2AB1"/>
    <w:rsid w:val="002F55E7"/>
    <w:rsid w:val="00303333"/>
    <w:rsid w:val="00303AB2"/>
    <w:rsid w:val="003121EA"/>
    <w:rsid w:val="0032015E"/>
    <w:rsid w:val="00324DEE"/>
    <w:rsid w:val="00334C6B"/>
    <w:rsid w:val="00343CD4"/>
    <w:rsid w:val="00344B2C"/>
    <w:rsid w:val="00345E45"/>
    <w:rsid w:val="00356779"/>
    <w:rsid w:val="00360AE5"/>
    <w:rsid w:val="00371346"/>
    <w:rsid w:val="0037433E"/>
    <w:rsid w:val="00376484"/>
    <w:rsid w:val="00390590"/>
    <w:rsid w:val="00392E9A"/>
    <w:rsid w:val="003A31FE"/>
    <w:rsid w:val="003A374C"/>
    <w:rsid w:val="003A6FAE"/>
    <w:rsid w:val="003D712D"/>
    <w:rsid w:val="003D778B"/>
    <w:rsid w:val="003E57DA"/>
    <w:rsid w:val="003F560A"/>
    <w:rsid w:val="00406B39"/>
    <w:rsid w:val="00410AED"/>
    <w:rsid w:val="00420035"/>
    <w:rsid w:val="00420202"/>
    <w:rsid w:val="004232B5"/>
    <w:rsid w:val="0043660F"/>
    <w:rsid w:val="00447853"/>
    <w:rsid w:val="00460EE3"/>
    <w:rsid w:val="00460FB8"/>
    <w:rsid w:val="00462024"/>
    <w:rsid w:val="0046555E"/>
    <w:rsid w:val="00466415"/>
    <w:rsid w:val="004764D3"/>
    <w:rsid w:val="00480DC5"/>
    <w:rsid w:val="00481994"/>
    <w:rsid w:val="00482786"/>
    <w:rsid w:val="00497554"/>
    <w:rsid w:val="00497E08"/>
    <w:rsid w:val="004A56B8"/>
    <w:rsid w:val="004A789E"/>
    <w:rsid w:val="004B08AD"/>
    <w:rsid w:val="004B5B3D"/>
    <w:rsid w:val="004C08D0"/>
    <w:rsid w:val="004E5E45"/>
    <w:rsid w:val="004F273E"/>
    <w:rsid w:val="004F6C0A"/>
    <w:rsid w:val="0050232E"/>
    <w:rsid w:val="005026AA"/>
    <w:rsid w:val="005122DE"/>
    <w:rsid w:val="0052613A"/>
    <w:rsid w:val="00527EFB"/>
    <w:rsid w:val="00541035"/>
    <w:rsid w:val="005454AD"/>
    <w:rsid w:val="00545ED4"/>
    <w:rsid w:val="00546C1D"/>
    <w:rsid w:val="00547CB4"/>
    <w:rsid w:val="00547D93"/>
    <w:rsid w:val="00550414"/>
    <w:rsid w:val="00552300"/>
    <w:rsid w:val="005648C7"/>
    <w:rsid w:val="00565789"/>
    <w:rsid w:val="00573C9E"/>
    <w:rsid w:val="005766DA"/>
    <w:rsid w:val="00595A64"/>
    <w:rsid w:val="005A6741"/>
    <w:rsid w:val="005A6C53"/>
    <w:rsid w:val="005C2040"/>
    <w:rsid w:val="005C7074"/>
    <w:rsid w:val="005C7AB2"/>
    <w:rsid w:val="005D22BC"/>
    <w:rsid w:val="005D512F"/>
    <w:rsid w:val="005E5C4E"/>
    <w:rsid w:val="005F069B"/>
    <w:rsid w:val="00604865"/>
    <w:rsid w:val="00606EC2"/>
    <w:rsid w:val="00607DCF"/>
    <w:rsid w:val="00614C81"/>
    <w:rsid w:val="00616FEB"/>
    <w:rsid w:val="00621B0A"/>
    <w:rsid w:val="00622946"/>
    <w:rsid w:val="006321CA"/>
    <w:rsid w:val="00633A34"/>
    <w:rsid w:val="00660170"/>
    <w:rsid w:val="006618A3"/>
    <w:rsid w:val="006720ED"/>
    <w:rsid w:val="00672FF2"/>
    <w:rsid w:val="00691952"/>
    <w:rsid w:val="006A27D0"/>
    <w:rsid w:val="006B2BFB"/>
    <w:rsid w:val="006C6CDC"/>
    <w:rsid w:val="006D36B6"/>
    <w:rsid w:val="006D772A"/>
    <w:rsid w:val="006E0AF9"/>
    <w:rsid w:val="00702EDE"/>
    <w:rsid w:val="00713A11"/>
    <w:rsid w:val="007157FB"/>
    <w:rsid w:val="007247C6"/>
    <w:rsid w:val="0072749C"/>
    <w:rsid w:val="007316B5"/>
    <w:rsid w:val="00752B03"/>
    <w:rsid w:val="00756562"/>
    <w:rsid w:val="007615AE"/>
    <w:rsid w:val="00763474"/>
    <w:rsid w:val="00772967"/>
    <w:rsid w:val="0077674F"/>
    <w:rsid w:val="00791DDB"/>
    <w:rsid w:val="0079393F"/>
    <w:rsid w:val="007A1EA8"/>
    <w:rsid w:val="007B0AB6"/>
    <w:rsid w:val="007B2372"/>
    <w:rsid w:val="007C089A"/>
    <w:rsid w:val="007C4CA6"/>
    <w:rsid w:val="007C4E86"/>
    <w:rsid w:val="007C75CE"/>
    <w:rsid w:val="007C79EB"/>
    <w:rsid w:val="007D0371"/>
    <w:rsid w:val="007D7B92"/>
    <w:rsid w:val="007E36AB"/>
    <w:rsid w:val="007E3A80"/>
    <w:rsid w:val="007F3976"/>
    <w:rsid w:val="007F61AC"/>
    <w:rsid w:val="008013D5"/>
    <w:rsid w:val="00806739"/>
    <w:rsid w:val="00810927"/>
    <w:rsid w:val="00811383"/>
    <w:rsid w:val="008146C3"/>
    <w:rsid w:val="00827162"/>
    <w:rsid w:val="00830C64"/>
    <w:rsid w:val="008405AC"/>
    <w:rsid w:val="0084068B"/>
    <w:rsid w:val="0084446E"/>
    <w:rsid w:val="00845E6E"/>
    <w:rsid w:val="00852108"/>
    <w:rsid w:val="0085236D"/>
    <w:rsid w:val="00861B88"/>
    <w:rsid w:val="00875E8E"/>
    <w:rsid w:val="00896A92"/>
    <w:rsid w:val="008D4F47"/>
    <w:rsid w:val="008D5C00"/>
    <w:rsid w:val="008D6FD9"/>
    <w:rsid w:val="008E7460"/>
    <w:rsid w:val="008F36B2"/>
    <w:rsid w:val="009072A6"/>
    <w:rsid w:val="00914C49"/>
    <w:rsid w:val="00923D71"/>
    <w:rsid w:val="009261FB"/>
    <w:rsid w:val="00930116"/>
    <w:rsid w:val="00940591"/>
    <w:rsid w:val="00947918"/>
    <w:rsid w:val="00957AA5"/>
    <w:rsid w:val="00957E08"/>
    <w:rsid w:val="00960C0C"/>
    <w:rsid w:val="00960D44"/>
    <w:rsid w:val="00962D85"/>
    <w:rsid w:val="009744DB"/>
    <w:rsid w:val="0098425D"/>
    <w:rsid w:val="0098636D"/>
    <w:rsid w:val="009A4B63"/>
    <w:rsid w:val="009A64E8"/>
    <w:rsid w:val="009B058B"/>
    <w:rsid w:val="009B5AD8"/>
    <w:rsid w:val="009C2BF5"/>
    <w:rsid w:val="009D2873"/>
    <w:rsid w:val="009D56D9"/>
    <w:rsid w:val="009D5A26"/>
    <w:rsid w:val="009D5E3E"/>
    <w:rsid w:val="009E17ED"/>
    <w:rsid w:val="009E4083"/>
    <w:rsid w:val="009F2F41"/>
    <w:rsid w:val="009F72BB"/>
    <w:rsid w:val="00A009FF"/>
    <w:rsid w:val="00A01327"/>
    <w:rsid w:val="00A02A3B"/>
    <w:rsid w:val="00A17209"/>
    <w:rsid w:val="00A27A9A"/>
    <w:rsid w:val="00A27FC9"/>
    <w:rsid w:val="00A344A0"/>
    <w:rsid w:val="00A40C76"/>
    <w:rsid w:val="00A41C01"/>
    <w:rsid w:val="00A42FC2"/>
    <w:rsid w:val="00A54E26"/>
    <w:rsid w:val="00A62C24"/>
    <w:rsid w:val="00A76EC3"/>
    <w:rsid w:val="00A82F09"/>
    <w:rsid w:val="00A903A5"/>
    <w:rsid w:val="00AA3040"/>
    <w:rsid w:val="00AB09D9"/>
    <w:rsid w:val="00AB10C5"/>
    <w:rsid w:val="00AB7EB3"/>
    <w:rsid w:val="00AC32AB"/>
    <w:rsid w:val="00AC3D70"/>
    <w:rsid w:val="00AE08DC"/>
    <w:rsid w:val="00AE2808"/>
    <w:rsid w:val="00AF65F3"/>
    <w:rsid w:val="00B00324"/>
    <w:rsid w:val="00B23E1A"/>
    <w:rsid w:val="00B41E7E"/>
    <w:rsid w:val="00B510C9"/>
    <w:rsid w:val="00B53414"/>
    <w:rsid w:val="00B60593"/>
    <w:rsid w:val="00B70DBC"/>
    <w:rsid w:val="00B74403"/>
    <w:rsid w:val="00B82ED9"/>
    <w:rsid w:val="00B840B3"/>
    <w:rsid w:val="00BA1E14"/>
    <w:rsid w:val="00BA34CF"/>
    <w:rsid w:val="00BA7EC3"/>
    <w:rsid w:val="00BC2850"/>
    <w:rsid w:val="00BD0451"/>
    <w:rsid w:val="00BD0D67"/>
    <w:rsid w:val="00BD3A37"/>
    <w:rsid w:val="00BD4502"/>
    <w:rsid w:val="00BF3D39"/>
    <w:rsid w:val="00BF3ED7"/>
    <w:rsid w:val="00BF54B1"/>
    <w:rsid w:val="00C05B52"/>
    <w:rsid w:val="00C22A4D"/>
    <w:rsid w:val="00C24F77"/>
    <w:rsid w:val="00C31F3A"/>
    <w:rsid w:val="00C36641"/>
    <w:rsid w:val="00C568E1"/>
    <w:rsid w:val="00C64EF7"/>
    <w:rsid w:val="00C75CF7"/>
    <w:rsid w:val="00C76BAE"/>
    <w:rsid w:val="00C76D97"/>
    <w:rsid w:val="00C778CE"/>
    <w:rsid w:val="00CA1B19"/>
    <w:rsid w:val="00CA27FA"/>
    <w:rsid w:val="00CB3895"/>
    <w:rsid w:val="00CB582F"/>
    <w:rsid w:val="00CC24E0"/>
    <w:rsid w:val="00CD2246"/>
    <w:rsid w:val="00CE4336"/>
    <w:rsid w:val="00CE497F"/>
    <w:rsid w:val="00CF419F"/>
    <w:rsid w:val="00CF7656"/>
    <w:rsid w:val="00D0315E"/>
    <w:rsid w:val="00D034EC"/>
    <w:rsid w:val="00D04B6F"/>
    <w:rsid w:val="00D119CF"/>
    <w:rsid w:val="00D250CC"/>
    <w:rsid w:val="00D26E42"/>
    <w:rsid w:val="00D32EA1"/>
    <w:rsid w:val="00D33CFD"/>
    <w:rsid w:val="00D34190"/>
    <w:rsid w:val="00D347F6"/>
    <w:rsid w:val="00D35AB9"/>
    <w:rsid w:val="00D36DD3"/>
    <w:rsid w:val="00D4001C"/>
    <w:rsid w:val="00D47165"/>
    <w:rsid w:val="00D53A64"/>
    <w:rsid w:val="00D60B75"/>
    <w:rsid w:val="00D63CBE"/>
    <w:rsid w:val="00D66441"/>
    <w:rsid w:val="00D73C47"/>
    <w:rsid w:val="00D75FB5"/>
    <w:rsid w:val="00D77F00"/>
    <w:rsid w:val="00D80961"/>
    <w:rsid w:val="00D8764B"/>
    <w:rsid w:val="00D90E9D"/>
    <w:rsid w:val="00D9137C"/>
    <w:rsid w:val="00D93CA8"/>
    <w:rsid w:val="00DA4AC4"/>
    <w:rsid w:val="00DA5123"/>
    <w:rsid w:val="00DA5152"/>
    <w:rsid w:val="00DB0CFF"/>
    <w:rsid w:val="00DB5DC3"/>
    <w:rsid w:val="00DB60A1"/>
    <w:rsid w:val="00DD2709"/>
    <w:rsid w:val="00DD7298"/>
    <w:rsid w:val="00E01741"/>
    <w:rsid w:val="00E019DC"/>
    <w:rsid w:val="00E202C8"/>
    <w:rsid w:val="00E22BDB"/>
    <w:rsid w:val="00E23441"/>
    <w:rsid w:val="00E43E38"/>
    <w:rsid w:val="00E53AD9"/>
    <w:rsid w:val="00E54724"/>
    <w:rsid w:val="00E57EAC"/>
    <w:rsid w:val="00E70B2A"/>
    <w:rsid w:val="00E71137"/>
    <w:rsid w:val="00E7135B"/>
    <w:rsid w:val="00E86BCD"/>
    <w:rsid w:val="00EA2894"/>
    <w:rsid w:val="00EA3BC4"/>
    <w:rsid w:val="00EA6930"/>
    <w:rsid w:val="00ED6EC0"/>
    <w:rsid w:val="00EE7365"/>
    <w:rsid w:val="00EF6B44"/>
    <w:rsid w:val="00F00B40"/>
    <w:rsid w:val="00F016F7"/>
    <w:rsid w:val="00F034CB"/>
    <w:rsid w:val="00F22A9D"/>
    <w:rsid w:val="00F3188E"/>
    <w:rsid w:val="00F323D9"/>
    <w:rsid w:val="00F40D64"/>
    <w:rsid w:val="00F63916"/>
    <w:rsid w:val="00F738A9"/>
    <w:rsid w:val="00F74428"/>
    <w:rsid w:val="00F76876"/>
    <w:rsid w:val="00F953C0"/>
    <w:rsid w:val="00FA15C8"/>
    <w:rsid w:val="00FA3414"/>
    <w:rsid w:val="00FA37AB"/>
    <w:rsid w:val="00FB2022"/>
    <w:rsid w:val="00FC2E5C"/>
    <w:rsid w:val="00FC35CA"/>
    <w:rsid w:val="00FD4898"/>
    <w:rsid w:val="00FE4510"/>
    <w:rsid w:val="00FE7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ED51"/>
  <w15:chartTrackingRefBased/>
  <w15:docId w15:val="{22A9620C-1A12-3249-AE5B-D9A3FEA0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F3976"/>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7F3976"/>
    <w:pPr>
      <w:keepNext/>
      <w:keepLines/>
      <w:spacing w:before="120" w:line="360" w:lineRule="auto"/>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716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D47165"/>
    <w:pPr>
      <w:tabs>
        <w:tab w:val="center" w:pos="4513"/>
        <w:tab w:val="right" w:pos="9026"/>
      </w:tabs>
    </w:pPr>
  </w:style>
  <w:style w:type="character" w:customStyle="1" w:styleId="HeaderChar">
    <w:name w:val="Header Char"/>
    <w:basedOn w:val="DefaultParagraphFont"/>
    <w:link w:val="Header"/>
    <w:uiPriority w:val="99"/>
    <w:rsid w:val="00D47165"/>
  </w:style>
  <w:style w:type="paragraph" w:styleId="Footer">
    <w:name w:val="footer"/>
    <w:basedOn w:val="Normal"/>
    <w:link w:val="FooterChar"/>
    <w:uiPriority w:val="99"/>
    <w:unhideWhenUsed/>
    <w:rsid w:val="00D47165"/>
    <w:pPr>
      <w:tabs>
        <w:tab w:val="center" w:pos="4513"/>
        <w:tab w:val="right" w:pos="9026"/>
      </w:tabs>
    </w:pPr>
  </w:style>
  <w:style w:type="character" w:customStyle="1" w:styleId="FooterChar">
    <w:name w:val="Footer Char"/>
    <w:basedOn w:val="DefaultParagraphFont"/>
    <w:link w:val="Footer"/>
    <w:uiPriority w:val="99"/>
    <w:rsid w:val="00D47165"/>
  </w:style>
  <w:style w:type="character" w:styleId="PageNumber">
    <w:name w:val="page number"/>
    <w:basedOn w:val="DefaultParagraphFont"/>
    <w:uiPriority w:val="99"/>
    <w:semiHidden/>
    <w:unhideWhenUsed/>
    <w:rsid w:val="00D47165"/>
  </w:style>
  <w:style w:type="character" w:customStyle="1" w:styleId="Heading2Char">
    <w:name w:val="Heading 2 Char"/>
    <w:basedOn w:val="DefaultParagraphFont"/>
    <w:link w:val="Heading2"/>
    <w:uiPriority w:val="9"/>
    <w:rsid w:val="007F3976"/>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7F3976"/>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7F397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0961"/>
    <w:rPr>
      <w:color w:val="0563C1" w:themeColor="hyperlink"/>
      <w:u w:val="single"/>
    </w:rPr>
  </w:style>
  <w:style w:type="character" w:styleId="UnresolvedMention">
    <w:name w:val="Unresolved Mention"/>
    <w:basedOn w:val="DefaultParagraphFont"/>
    <w:uiPriority w:val="99"/>
    <w:semiHidden/>
    <w:unhideWhenUsed/>
    <w:rsid w:val="000A21BD"/>
    <w:rPr>
      <w:color w:val="605E5C"/>
      <w:shd w:val="clear" w:color="auto" w:fill="E1DFDD"/>
    </w:rPr>
  </w:style>
  <w:style w:type="character" w:styleId="FollowedHyperlink">
    <w:name w:val="FollowedHyperlink"/>
    <w:basedOn w:val="DefaultParagraphFont"/>
    <w:uiPriority w:val="99"/>
    <w:semiHidden/>
    <w:unhideWhenUsed/>
    <w:rsid w:val="005E5C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61602">
      <w:bodyDiv w:val="1"/>
      <w:marLeft w:val="0"/>
      <w:marRight w:val="0"/>
      <w:marTop w:val="0"/>
      <w:marBottom w:val="0"/>
      <w:divBdr>
        <w:top w:val="none" w:sz="0" w:space="0" w:color="auto"/>
        <w:left w:val="none" w:sz="0" w:space="0" w:color="auto"/>
        <w:bottom w:val="none" w:sz="0" w:space="0" w:color="auto"/>
        <w:right w:val="none" w:sz="0" w:space="0" w:color="auto"/>
      </w:divBdr>
      <w:divsChild>
        <w:div w:id="1018122826">
          <w:marLeft w:val="0"/>
          <w:marRight w:val="0"/>
          <w:marTop w:val="0"/>
          <w:marBottom w:val="0"/>
          <w:divBdr>
            <w:top w:val="none" w:sz="0" w:space="0" w:color="auto"/>
            <w:left w:val="none" w:sz="0" w:space="0" w:color="auto"/>
            <w:bottom w:val="none" w:sz="0" w:space="0" w:color="auto"/>
            <w:right w:val="none" w:sz="0" w:space="0" w:color="auto"/>
          </w:divBdr>
          <w:divsChild>
            <w:div w:id="993876062">
              <w:marLeft w:val="0"/>
              <w:marRight w:val="0"/>
              <w:marTop w:val="0"/>
              <w:marBottom w:val="0"/>
              <w:divBdr>
                <w:top w:val="none" w:sz="0" w:space="0" w:color="auto"/>
                <w:left w:val="none" w:sz="0" w:space="0" w:color="auto"/>
                <w:bottom w:val="none" w:sz="0" w:space="0" w:color="auto"/>
                <w:right w:val="none" w:sz="0" w:space="0" w:color="auto"/>
              </w:divBdr>
              <w:divsChild>
                <w:div w:id="1062212724">
                  <w:marLeft w:val="0"/>
                  <w:marRight w:val="0"/>
                  <w:marTop w:val="0"/>
                  <w:marBottom w:val="0"/>
                  <w:divBdr>
                    <w:top w:val="none" w:sz="0" w:space="0" w:color="auto"/>
                    <w:left w:val="none" w:sz="0" w:space="0" w:color="auto"/>
                    <w:bottom w:val="none" w:sz="0" w:space="0" w:color="auto"/>
                    <w:right w:val="none" w:sz="0" w:space="0" w:color="auto"/>
                  </w:divBdr>
                  <w:divsChild>
                    <w:div w:id="16697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544089">
      <w:bodyDiv w:val="1"/>
      <w:marLeft w:val="0"/>
      <w:marRight w:val="0"/>
      <w:marTop w:val="0"/>
      <w:marBottom w:val="0"/>
      <w:divBdr>
        <w:top w:val="none" w:sz="0" w:space="0" w:color="auto"/>
        <w:left w:val="none" w:sz="0" w:space="0" w:color="auto"/>
        <w:bottom w:val="none" w:sz="0" w:space="0" w:color="auto"/>
        <w:right w:val="none" w:sz="0" w:space="0" w:color="auto"/>
      </w:divBdr>
      <w:divsChild>
        <w:div w:id="674652736">
          <w:marLeft w:val="0"/>
          <w:marRight w:val="0"/>
          <w:marTop w:val="0"/>
          <w:marBottom w:val="0"/>
          <w:divBdr>
            <w:top w:val="none" w:sz="0" w:space="0" w:color="auto"/>
            <w:left w:val="none" w:sz="0" w:space="0" w:color="auto"/>
            <w:bottom w:val="none" w:sz="0" w:space="0" w:color="auto"/>
            <w:right w:val="none" w:sz="0" w:space="0" w:color="auto"/>
          </w:divBdr>
          <w:divsChild>
            <w:div w:id="718438076">
              <w:marLeft w:val="0"/>
              <w:marRight w:val="0"/>
              <w:marTop w:val="0"/>
              <w:marBottom w:val="0"/>
              <w:divBdr>
                <w:top w:val="none" w:sz="0" w:space="0" w:color="auto"/>
                <w:left w:val="none" w:sz="0" w:space="0" w:color="auto"/>
                <w:bottom w:val="none" w:sz="0" w:space="0" w:color="auto"/>
                <w:right w:val="none" w:sz="0" w:space="0" w:color="auto"/>
              </w:divBdr>
              <w:divsChild>
                <w:div w:id="734742360">
                  <w:marLeft w:val="0"/>
                  <w:marRight w:val="0"/>
                  <w:marTop w:val="0"/>
                  <w:marBottom w:val="0"/>
                  <w:divBdr>
                    <w:top w:val="none" w:sz="0" w:space="0" w:color="auto"/>
                    <w:left w:val="none" w:sz="0" w:space="0" w:color="auto"/>
                    <w:bottom w:val="none" w:sz="0" w:space="0" w:color="auto"/>
                    <w:right w:val="none" w:sz="0" w:space="0" w:color="auto"/>
                  </w:divBdr>
                  <w:divsChild>
                    <w:div w:id="210865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eb-s-ebscohost-com.ezproxy.uwtsd.ac.uk/ehost/pdfviewer/pdfviewer?vid=0&amp;sid=168a3e68-1e96-4e3a-964e-c265cbb9b768%40redi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montessori-nw.org/about-montessori-education" TargetMode="External"/><Relationship Id="rId17" Type="http://schemas.openxmlformats.org/officeDocument/2006/relationships/hyperlink" Target="https://hwb.gov.wales/curriculum-for-wales/designing-your-curriculum/implementation-and-practical-considerations" TargetMode="External"/><Relationship Id="rId2" Type="http://schemas.openxmlformats.org/officeDocument/2006/relationships/styles" Target="styles.xml"/><Relationship Id="rId16" Type="http://schemas.openxmlformats.org/officeDocument/2006/relationships/hyperlink" Target="https://hwb.gov.wales/api/storage/afca43eb-5c50-4846-9c2d-0d56fbffba09/curriculum-for-wales-guidance-12032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orestofavontrust.org/for-people/forest-school-training/" TargetMode="External"/><Relationship Id="rId5" Type="http://schemas.openxmlformats.org/officeDocument/2006/relationships/footnotes" Target="footnotes.xml"/><Relationship Id="rId15" Type="http://schemas.openxmlformats.org/officeDocument/2006/relationships/hyperlink" Target="https://www.steinerwaldorf.org/steiner-education/what-is-steiner-education/" TargetMode="External"/><Relationship Id="rId10" Type="http://schemas.openxmlformats.org/officeDocument/2006/relationships/hyperlink" Target="https://forestschoolassociation.org/what-is-forest-school/"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forestschoolassociation.org/full-principles-and-criteria-for-goo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A7CE4-75C9-E748-910E-822710C2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1563</TotalTime>
  <Pages>23</Pages>
  <Words>5860</Words>
  <Characters>33405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Hussey</dc:creator>
  <cp:keywords/>
  <dc:description/>
  <cp:lastModifiedBy>Jack Hussey</cp:lastModifiedBy>
  <cp:revision>323</cp:revision>
  <dcterms:created xsi:type="dcterms:W3CDTF">2022-03-14T13:08:00Z</dcterms:created>
  <dcterms:modified xsi:type="dcterms:W3CDTF">2022-04-07T12:12:00Z</dcterms:modified>
</cp:coreProperties>
</file>