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75B28" w14:textId="77777777" w:rsidR="008278E7" w:rsidRDefault="008278E7" w:rsidP="008278E7">
      <w:pPr>
        <w:spacing w:line="360" w:lineRule="auto"/>
        <w:jc w:val="center"/>
        <w:rPr>
          <w:rFonts w:ascii="Times New Roman" w:hAnsi="Times New Roman" w:cs="Times New Roman"/>
          <w:color w:val="000000" w:themeColor="text1"/>
          <w:sz w:val="24"/>
          <w:szCs w:val="24"/>
        </w:rPr>
      </w:pPr>
      <w:r w:rsidRPr="00571B62">
        <w:rPr>
          <w:rFonts w:ascii="Times New Roman" w:hAnsi="Times New Roman" w:cs="Times New Roman"/>
          <w:color w:val="000000" w:themeColor="text1"/>
          <w:sz w:val="24"/>
          <w:szCs w:val="24"/>
        </w:rPr>
        <w:t>Programmes: BA International Hotel Management</w:t>
      </w:r>
    </w:p>
    <w:p w14:paraId="5370E45F" w14:textId="77777777" w:rsidR="008278E7" w:rsidRPr="00571B62" w:rsidRDefault="008278E7" w:rsidP="008278E7">
      <w:pPr>
        <w:spacing w:line="360" w:lineRule="auto"/>
        <w:jc w:val="center"/>
        <w:rPr>
          <w:rFonts w:ascii="Times New Roman" w:hAnsi="Times New Roman" w:cs="Times New Roman"/>
          <w:color w:val="000000" w:themeColor="text1"/>
          <w:sz w:val="24"/>
          <w:szCs w:val="24"/>
        </w:rPr>
      </w:pPr>
    </w:p>
    <w:p w14:paraId="2CF5FE5C" w14:textId="3DE827DD" w:rsidR="008278E7" w:rsidRDefault="008278E7" w:rsidP="008278E7">
      <w:pPr>
        <w:spacing w:line="360" w:lineRule="auto"/>
        <w:jc w:val="center"/>
        <w:rPr>
          <w:rFonts w:ascii="Times New Roman" w:hAnsi="Times New Roman" w:cs="Times New Roman"/>
          <w:color w:val="000000" w:themeColor="text1"/>
          <w:sz w:val="24"/>
          <w:szCs w:val="24"/>
        </w:rPr>
      </w:pPr>
      <w:r w:rsidRPr="00571B62">
        <w:rPr>
          <w:rFonts w:ascii="Times New Roman" w:hAnsi="Times New Roman" w:cs="Times New Roman"/>
          <w:color w:val="000000" w:themeColor="text1"/>
          <w:sz w:val="24"/>
          <w:szCs w:val="24"/>
        </w:rPr>
        <w:t>Module: Foreign Languages</w:t>
      </w:r>
      <w:r>
        <w:rPr>
          <w:rFonts w:ascii="Times New Roman" w:hAnsi="Times New Roman" w:cs="Times New Roman"/>
          <w:color w:val="000000" w:themeColor="text1"/>
          <w:sz w:val="24"/>
          <w:szCs w:val="24"/>
        </w:rPr>
        <w:t>&amp; Cultural Awarenes</w:t>
      </w:r>
      <w:r w:rsidR="00F02128">
        <w:rPr>
          <w:rFonts w:ascii="Times New Roman" w:hAnsi="Times New Roman" w:cs="Times New Roman"/>
          <w:color w:val="000000" w:themeColor="text1"/>
          <w:sz w:val="24"/>
          <w:szCs w:val="24"/>
        </w:rPr>
        <w:t>s</w:t>
      </w:r>
    </w:p>
    <w:p w14:paraId="6627D9FC" w14:textId="77777777" w:rsidR="00F02128" w:rsidRDefault="00F02128" w:rsidP="008278E7">
      <w:pPr>
        <w:spacing w:line="360" w:lineRule="auto"/>
        <w:jc w:val="center"/>
        <w:rPr>
          <w:rFonts w:ascii="Times New Roman" w:hAnsi="Times New Roman" w:cs="Times New Roman"/>
          <w:color w:val="000000" w:themeColor="text1"/>
          <w:sz w:val="24"/>
          <w:szCs w:val="24"/>
        </w:rPr>
      </w:pPr>
    </w:p>
    <w:p w14:paraId="0FD4952C" w14:textId="112885DA" w:rsidR="00E04AFB" w:rsidRDefault="00F94761" w:rsidP="008278E7">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Intercultural </w:t>
      </w:r>
      <w:r w:rsidR="009C0E66">
        <w:rPr>
          <w:rFonts w:ascii="Times New Roman" w:hAnsi="Times New Roman" w:cs="Times New Roman"/>
          <w:color w:val="000000" w:themeColor="text1"/>
          <w:sz w:val="24"/>
          <w:szCs w:val="24"/>
        </w:rPr>
        <w:t>Competence Report</w:t>
      </w:r>
    </w:p>
    <w:p w14:paraId="742BCDD6" w14:textId="77777777" w:rsidR="008278E7" w:rsidRPr="00571B62" w:rsidRDefault="008278E7" w:rsidP="008278E7">
      <w:pPr>
        <w:spacing w:line="360" w:lineRule="auto"/>
        <w:jc w:val="center"/>
        <w:rPr>
          <w:rFonts w:ascii="Times New Roman" w:hAnsi="Times New Roman" w:cs="Times New Roman"/>
          <w:color w:val="000000" w:themeColor="text1"/>
          <w:sz w:val="24"/>
          <w:szCs w:val="24"/>
        </w:rPr>
      </w:pPr>
    </w:p>
    <w:p w14:paraId="4F847058" w14:textId="77777777" w:rsidR="008278E7" w:rsidRDefault="008278E7" w:rsidP="008278E7">
      <w:pPr>
        <w:spacing w:line="360" w:lineRule="auto"/>
        <w:jc w:val="center"/>
        <w:rPr>
          <w:rFonts w:ascii="Times New Roman" w:hAnsi="Times New Roman" w:cs="Times New Roman"/>
          <w:color w:val="000000" w:themeColor="text1"/>
          <w:sz w:val="24"/>
          <w:szCs w:val="24"/>
        </w:rPr>
      </w:pPr>
      <w:r w:rsidRPr="00571B62">
        <w:rPr>
          <w:rFonts w:ascii="Times New Roman" w:hAnsi="Times New Roman" w:cs="Times New Roman"/>
          <w:color w:val="000000" w:themeColor="text1"/>
          <w:sz w:val="24"/>
          <w:szCs w:val="24"/>
        </w:rPr>
        <w:t>Module code: BMIH5003</w:t>
      </w:r>
    </w:p>
    <w:p w14:paraId="26D6C580" w14:textId="77777777" w:rsidR="008278E7" w:rsidRDefault="008278E7" w:rsidP="008278E7">
      <w:pPr>
        <w:spacing w:line="360" w:lineRule="auto"/>
        <w:jc w:val="cente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Lecturer :Lisa</w:t>
      </w:r>
      <w:proofErr w:type="gramEnd"/>
      <w:r>
        <w:rPr>
          <w:rFonts w:ascii="Times New Roman" w:hAnsi="Times New Roman" w:cs="Times New Roman"/>
          <w:color w:val="000000" w:themeColor="text1"/>
          <w:sz w:val="24"/>
          <w:szCs w:val="24"/>
        </w:rPr>
        <w:t xml:space="preserve"> Bassler</w:t>
      </w:r>
    </w:p>
    <w:p w14:paraId="186377B3" w14:textId="77777777" w:rsidR="008278E7" w:rsidRPr="00571B62" w:rsidRDefault="008278E7" w:rsidP="008278E7">
      <w:pPr>
        <w:spacing w:line="360" w:lineRule="auto"/>
        <w:jc w:val="center"/>
        <w:rPr>
          <w:rFonts w:ascii="Times New Roman" w:hAnsi="Times New Roman" w:cs="Times New Roman"/>
          <w:color w:val="000000" w:themeColor="text1"/>
          <w:sz w:val="24"/>
          <w:szCs w:val="24"/>
        </w:rPr>
      </w:pPr>
    </w:p>
    <w:p w14:paraId="3AF3CA58" w14:textId="77777777" w:rsidR="008278E7" w:rsidRDefault="008278E7" w:rsidP="008278E7">
      <w:pPr>
        <w:spacing w:line="360" w:lineRule="auto"/>
        <w:jc w:val="center"/>
        <w:rPr>
          <w:rFonts w:ascii="Times New Roman" w:hAnsi="Times New Roman" w:cs="Times New Roman"/>
          <w:color w:val="000000" w:themeColor="text1"/>
          <w:sz w:val="24"/>
          <w:szCs w:val="24"/>
        </w:rPr>
      </w:pPr>
      <w:r w:rsidRPr="00571B62">
        <w:rPr>
          <w:rFonts w:ascii="Times New Roman" w:hAnsi="Times New Roman" w:cs="Times New Roman"/>
          <w:color w:val="000000" w:themeColor="text1"/>
          <w:sz w:val="24"/>
          <w:szCs w:val="24"/>
        </w:rPr>
        <w:t xml:space="preserve">Student </w:t>
      </w:r>
      <w:proofErr w:type="spellStart"/>
      <w:proofErr w:type="gramStart"/>
      <w:r w:rsidRPr="00571B62">
        <w:rPr>
          <w:rFonts w:ascii="Times New Roman" w:hAnsi="Times New Roman" w:cs="Times New Roman"/>
          <w:color w:val="000000" w:themeColor="text1"/>
          <w:sz w:val="24"/>
          <w:szCs w:val="24"/>
        </w:rPr>
        <w:t>Name:</w:t>
      </w:r>
      <w:r>
        <w:rPr>
          <w:rFonts w:ascii="Times New Roman" w:hAnsi="Times New Roman" w:cs="Times New Roman"/>
          <w:color w:val="000000" w:themeColor="text1"/>
          <w:sz w:val="24"/>
          <w:szCs w:val="24"/>
        </w:rPr>
        <w:t>Oana</w:t>
      </w:r>
      <w:proofErr w:type="spellEnd"/>
      <w:proofErr w:type="gramEnd"/>
      <w:r>
        <w:rPr>
          <w:rFonts w:ascii="Times New Roman" w:hAnsi="Times New Roman" w:cs="Times New Roman"/>
          <w:color w:val="000000" w:themeColor="text1"/>
          <w:sz w:val="24"/>
          <w:szCs w:val="24"/>
        </w:rPr>
        <w:t xml:space="preserve"> Ungureanu</w:t>
      </w:r>
    </w:p>
    <w:p w14:paraId="35A67447" w14:textId="77777777" w:rsidR="008278E7" w:rsidRPr="00571B62" w:rsidRDefault="008278E7" w:rsidP="008278E7">
      <w:pPr>
        <w:spacing w:line="360" w:lineRule="auto"/>
        <w:jc w:val="center"/>
        <w:rPr>
          <w:rFonts w:ascii="Times New Roman" w:hAnsi="Times New Roman" w:cs="Times New Roman"/>
          <w:color w:val="000000" w:themeColor="text1"/>
          <w:sz w:val="24"/>
          <w:szCs w:val="24"/>
        </w:rPr>
      </w:pPr>
    </w:p>
    <w:p w14:paraId="4DC78742" w14:textId="77777777" w:rsidR="008278E7" w:rsidRDefault="008278E7" w:rsidP="008278E7">
      <w:pPr>
        <w:spacing w:line="360" w:lineRule="auto"/>
        <w:jc w:val="center"/>
        <w:rPr>
          <w:rFonts w:ascii="Times New Roman" w:hAnsi="Times New Roman" w:cs="Times New Roman"/>
          <w:color w:val="000000" w:themeColor="text1"/>
          <w:sz w:val="24"/>
          <w:szCs w:val="24"/>
        </w:rPr>
      </w:pPr>
      <w:r w:rsidRPr="00571B62">
        <w:rPr>
          <w:rFonts w:ascii="Times New Roman" w:hAnsi="Times New Roman" w:cs="Times New Roman"/>
          <w:color w:val="000000" w:themeColor="text1"/>
          <w:sz w:val="24"/>
          <w:szCs w:val="24"/>
        </w:rPr>
        <w:t>Student Number:</w:t>
      </w:r>
      <w:r>
        <w:rPr>
          <w:rFonts w:ascii="Times New Roman" w:hAnsi="Times New Roman" w:cs="Times New Roman"/>
          <w:color w:val="000000" w:themeColor="text1"/>
          <w:sz w:val="24"/>
          <w:szCs w:val="24"/>
        </w:rPr>
        <w:t>2209544</w:t>
      </w:r>
    </w:p>
    <w:p w14:paraId="3E35A697" w14:textId="27636180" w:rsidR="008278E7" w:rsidRPr="008278E7" w:rsidRDefault="008278E7" w:rsidP="008278E7">
      <w:pPr>
        <w:pStyle w:val="Title"/>
        <w:spacing w:line="600" w:lineRule="auto"/>
        <w:rPr>
          <w:rFonts w:ascii="Arial Rounded MT Bold" w:eastAsia="Sitka Heading" w:hAnsi="Arial Rounded MT Bold" w:cs="Sitka Heading"/>
          <w:b/>
          <w:bCs/>
          <w:sz w:val="144"/>
          <w:szCs w:val="144"/>
        </w:rPr>
      </w:pPr>
    </w:p>
    <w:p w14:paraId="29B98915" w14:textId="1C89D394" w:rsidR="30120861" w:rsidRDefault="30120861">
      <w:r>
        <w:br w:type="page"/>
      </w:r>
    </w:p>
    <w:p w14:paraId="367BC106" w14:textId="1B1BE1F4" w:rsidR="30120861" w:rsidRDefault="30120861" w:rsidP="30120861">
      <w:pPr>
        <w:pStyle w:val="Heading1"/>
        <w:spacing w:line="360" w:lineRule="auto"/>
        <w:jc w:val="both"/>
        <w:rPr>
          <w:rFonts w:ascii="Times New Roman" w:eastAsia="Times New Roman" w:hAnsi="Times New Roman" w:cs="Times New Roman"/>
          <w:b/>
          <w:bCs/>
          <w:color w:val="auto"/>
        </w:rPr>
      </w:pPr>
      <w:bookmarkStart w:id="0" w:name="_Toc1062265177"/>
      <w:r w:rsidRPr="30120861">
        <w:rPr>
          <w:rFonts w:ascii="Times New Roman" w:eastAsia="Times New Roman" w:hAnsi="Times New Roman" w:cs="Times New Roman"/>
          <w:b/>
          <w:bCs/>
          <w:color w:val="auto"/>
        </w:rPr>
        <w:lastRenderedPageBreak/>
        <w:t>Executive Summary</w:t>
      </w:r>
      <w:bookmarkEnd w:id="0"/>
    </w:p>
    <w:p w14:paraId="5C812787" w14:textId="0F832E60" w:rsidR="30120861" w:rsidRDefault="30120861" w:rsidP="30120861">
      <w:pPr>
        <w:spacing w:line="360" w:lineRule="auto"/>
        <w:jc w:val="both"/>
        <w:rPr>
          <w:rFonts w:ascii="Times New Roman" w:eastAsia="Times New Roman" w:hAnsi="Times New Roman" w:cs="Times New Roman"/>
        </w:rPr>
      </w:pPr>
      <w:r w:rsidRPr="30120861">
        <w:rPr>
          <w:rFonts w:ascii="Times New Roman" w:eastAsia="Times New Roman" w:hAnsi="Times New Roman" w:cs="Times New Roman"/>
        </w:rPr>
        <w:t>This report examines the value of intercultural competency and how it affects leadership in the hospitality sector, with a focus on the Diversity Hotel &amp; Spa's anticipated expansion into France. While intercultural competence refers to the ability to navigate and interact with others across cultural contexts, leadership abilities are essential for leading multicultural teams towards common goals. The successful operation of a hotel requires a thorough comprehension and admiration of the cultural customs and traditions that are common in France. The first half of the essay provides a thorough introduction to French customs and culture, emphasising the value of being on time, communicating clearly, and striking a healthy balance between work and personal life. With a focus on France specifically, this report offers a more thorough examination of the national studies carried out by the GLOBE Project. The study emphasises how France balances individualism and collectivism, avoids ambiguity, and has a relatively moderate power distance. The article also highlights a number of potential difficulties for the general manager, including as variations in communication and management styles and the significance of respecting and acknowledging local customs. The report concludes with recommendations for strategic action, such as putting cultural training programmes into place, embracing adaptive leadership techniques, encouraging work-life balance, improving language proficiency, and participating in cultural integration activities. It is anticipated that the Diversity Hotel &amp; Spa will blend in well with France's varied cultural landscape if these suggested guidelines are put into practise.</w:t>
      </w:r>
    </w:p>
    <w:p w14:paraId="2AAF85F4" w14:textId="21DDB184" w:rsidR="30120861" w:rsidRDefault="30120861">
      <w:r>
        <w:br w:type="page"/>
      </w:r>
    </w:p>
    <w:sdt>
      <w:sdtPr>
        <w:id w:val="1179992694"/>
        <w:docPartObj>
          <w:docPartGallery w:val="Table of Contents"/>
          <w:docPartUnique/>
        </w:docPartObj>
      </w:sdtPr>
      <w:sdtEndPr/>
      <w:sdtContent>
        <w:p w14:paraId="237952CD" w14:textId="2F6420EB" w:rsidR="30120861" w:rsidRDefault="30120861" w:rsidP="30120861">
          <w:pPr>
            <w:pStyle w:val="TOC1"/>
            <w:tabs>
              <w:tab w:val="right" w:leader="dot" w:pos="9360"/>
            </w:tabs>
            <w:rPr>
              <w:rStyle w:val="Hyperlink"/>
            </w:rPr>
          </w:pPr>
          <w:r>
            <w:fldChar w:fldCharType="begin"/>
          </w:r>
          <w:r>
            <w:instrText>TOC \o \z \u \h</w:instrText>
          </w:r>
          <w:r>
            <w:fldChar w:fldCharType="separate"/>
          </w:r>
          <w:hyperlink w:anchor="_Toc1062265177">
            <w:r w:rsidRPr="30120861">
              <w:rPr>
                <w:rStyle w:val="Hyperlink"/>
              </w:rPr>
              <w:t>Executive Summary</w:t>
            </w:r>
            <w:r>
              <w:tab/>
            </w:r>
            <w:r>
              <w:fldChar w:fldCharType="begin"/>
            </w:r>
            <w:r>
              <w:instrText>PAGEREF _Toc1062265177 \h</w:instrText>
            </w:r>
            <w:r>
              <w:fldChar w:fldCharType="separate"/>
            </w:r>
            <w:r w:rsidRPr="30120861">
              <w:rPr>
                <w:rStyle w:val="Hyperlink"/>
              </w:rPr>
              <w:t>1</w:t>
            </w:r>
            <w:r>
              <w:fldChar w:fldCharType="end"/>
            </w:r>
          </w:hyperlink>
        </w:p>
        <w:p w14:paraId="25823AE2" w14:textId="19D12FBA" w:rsidR="30120861" w:rsidRDefault="000D6C7D" w:rsidP="30120861">
          <w:pPr>
            <w:pStyle w:val="TOC1"/>
            <w:tabs>
              <w:tab w:val="right" w:leader="dot" w:pos="9360"/>
            </w:tabs>
            <w:rPr>
              <w:rStyle w:val="Hyperlink"/>
            </w:rPr>
          </w:pPr>
          <w:hyperlink w:anchor="_Toc1674854493">
            <w:r w:rsidR="30120861" w:rsidRPr="30120861">
              <w:rPr>
                <w:rStyle w:val="Hyperlink"/>
              </w:rPr>
              <w:t>Introduction</w:t>
            </w:r>
            <w:r w:rsidR="30120861">
              <w:tab/>
            </w:r>
            <w:r w:rsidR="30120861">
              <w:fldChar w:fldCharType="begin"/>
            </w:r>
            <w:r w:rsidR="30120861">
              <w:instrText>PAGEREF _Toc1674854493 \h</w:instrText>
            </w:r>
            <w:r w:rsidR="30120861">
              <w:fldChar w:fldCharType="separate"/>
            </w:r>
            <w:r w:rsidR="30120861" w:rsidRPr="30120861">
              <w:rPr>
                <w:rStyle w:val="Hyperlink"/>
              </w:rPr>
              <w:t>3</w:t>
            </w:r>
            <w:r w:rsidR="30120861">
              <w:fldChar w:fldCharType="end"/>
            </w:r>
          </w:hyperlink>
        </w:p>
        <w:p w14:paraId="35C9D20F" w14:textId="6BED4C09" w:rsidR="30120861" w:rsidRDefault="000D6C7D" w:rsidP="30120861">
          <w:pPr>
            <w:pStyle w:val="TOC1"/>
            <w:tabs>
              <w:tab w:val="right" w:leader="dot" w:pos="9360"/>
            </w:tabs>
            <w:rPr>
              <w:rStyle w:val="Hyperlink"/>
            </w:rPr>
          </w:pPr>
          <w:hyperlink w:anchor="_Toc1508060173">
            <w:r w:rsidR="30120861" w:rsidRPr="30120861">
              <w:rPr>
                <w:rStyle w:val="Hyperlink"/>
              </w:rPr>
              <w:t>Overview of French Culture and Customs</w:t>
            </w:r>
            <w:r w:rsidR="30120861">
              <w:tab/>
            </w:r>
            <w:r w:rsidR="30120861">
              <w:fldChar w:fldCharType="begin"/>
            </w:r>
            <w:r w:rsidR="30120861">
              <w:instrText>PAGEREF _Toc1508060173 \h</w:instrText>
            </w:r>
            <w:r w:rsidR="30120861">
              <w:fldChar w:fldCharType="separate"/>
            </w:r>
            <w:r w:rsidR="30120861" w:rsidRPr="30120861">
              <w:rPr>
                <w:rStyle w:val="Hyperlink"/>
              </w:rPr>
              <w:t>4</w:t>
            </w:r>
            <w:r w:rsidR="30120861">
              <w:fldChar w:fldCharType="end"/>
            </w:r>
          </w:hyperlink>
        </w:p>
        <w:p w14:paraId="736CE803" w14:textId="29173F50" w:rsidR="30120861" w:rsidRDefault="000D6C7D" w:rsidP="30120861">
          <w:pPr>
            <w:pStyle w:val="TOC1"/>
            <w:tabs>
              <w:tab w:val="right" w:leader="dot" w:pos="9360"/>
            </w:tabs>
            <w:rPr>
              <w:rStyle w:val="Hyperlink"/>
            </w:rPr>
          </w:pPr>
          <w:hyperlink w:anchor="_Toc1375047886">
            <w:r w:rsidR="30120861" w:rsidRPr="30120861">
              <w:rPr>
                <w:rStyle w:val="Hyperlink"/>
              </w:rPr>
              <w:t>GLOBE Project’s Country Analysis – France</w:t>
            </w:r>
            <w:r w:rsidR="30120861">
              <w:tab/>
            </w:r>
            <w:r w:rsidR="30120861">
              <w:fldChar w:fldCharType="begin"/>
            </w:r>
            <w:r w:rsidR="30120861">
              <w:instrText>PAGEREF _Toc1375047886 \h</w:instrText>
            </w:r>
            <w:r w:rsidR="30120861">
              <w:fldChar w:fldCharType="separate"/>
            </w:r>
            <w:r w:rsidR="30120861" w:rsidRPr="30120861">
              <w:rPr>
                <w:rStyle w:val="Hyperlink"/>
              </w:rPr>
              <w:t>4</w:t>
            </w:r>
            <w:r w:rsidR="30120861">
              <w:fldChar w:fldCharType="end"/>
            </w:r>
          </w:hyperlink>
        </w:p>
        <w:p w14:paraId="205339A3" w14:textId="1EBEC8FB" w:rsidR="30120861" w:rsidRDefault="000D6C7D" w:rsidP="30120861">
          <w:pPr>
            <w:pStyle w:val="TOC1"/>
            <w:tabs>
              <w:tab w:val="right" w:leader="dot" w:pos="9360"/>
            </w:tabs>
            <w:rPr>
              <w:rStyle w:val="Hyperlink"/>
            </w:rPr>
          </w:pPr>
          <w:hyperlink w:anchor="_Toc1916223575">
            <w:r w:rsidR="30120861" w:rsidRPr="30120861">
              <w:rPr>
                <w:rStyle w:val="Hyperlink"/>
              </w:rPr>
              <w:t>Challenges for the General Manager</w:t>
            </w:r>
            <w:r w:rsidR="30120861">
              <w:tab/>
            </w:r>
            <w:r w:rsidR="30120861">
              <w:fldChar w:fldCharType="begin"/>
            </w:r>
            <w:r w:rsidR="30120861">
              <w:instrText>PAGEREF _Toc1916223575 \h</w:instrText>
            </w:r>
            <w:r w:rsidR="30120861">
              <w:fldChar w:fldCharType="separate"/>
            </w:r>
            <w:r w:rsidR="30120861" w:rsidRPr="30120861">
              <w:rPr>
                <w:rStyle w:val="Hyperlink"/>
              </w:rPr>
              <w:t>5</w:t>
            </w:r>
            <w:r w:rsidR="30120861">
              <w:fldChar w:fldCharType="end"/>
            </w:r>
          </w:hyperlink>
        </w:p>
        <w:p w14:paraId="68D71E82" w14:textId="28FBC453" w:rsidR="30120861" w:rsidRDefault="000D6C7D" w:rsidP="30120861">
          <w:pPr>
            <w:pStyle w:val="TOC1"/>
            <w:tabs>
              <w:tab w:val="right" w:leader="dot" w:pos="9360"/>
            </w:tabs>
            <w:rPr>
              <w:rStyle w:val="Hyperlink"/>
            </w:rPr>
          </w:pPr>
          <w:hyperlink w:anchor="_Toc98849934">
            <w:r w:rsidR="30120861" w:rsidRPr="30120861">
              <w:rPr>
                <w:rStyle w:val="Hyperlink"/>
              </w:rPr>
              <w:t>Conclusion</w:t>
            </w:r>
            <w:r w:rsidR="30120861">
              <w:tab/>
            </w:r>
            <w:r w:rsidR="30120861">
              <w:fldChar w:fldCharType="begin"/>
            </w:r>
            <w:r w:rsidR="30120861">
              <w:instrText>PAGEREF _Toc98849934 \h</w:instrText>
            </w:r>
            <w:r w:rsidR="30120861">
              <w:fldChar w:fldCharType="separate"/>
            </w:r>
            <w:r w:rsidR="30120861" w:rsidRPr="30120861">
              <w:rPr>
                <w:rStyle w:val="Hyperlink"/>
              </w:rPr>
              <w:t>6</w:t>
            </w:r>
            <w:r w:rsidR="30120861">
              <w:fldChar w:fldCharType="end"/>
            </w:r>
          </w:hyperlink>
        </w:p>
        <w:p w14:paraId="1CD8F2FF" w14:textId="6B5BD97C" w:rsidR="30120861" w:rsidRDefault="000D6C7D" w:rsidP="30120861">
          <w:pPr>
            <w:pStyle w:val="TOC1"/>
            <w:tabs>
              <w:tab w:val="right" w:leader="dot" w:pos="9360"/>
            </w:tabs>
            <w:rPr>
              <w:rStyle w:val="Hyperlink"/>
            </w:rPr>
          </w:pPr>
          <w:hyperlink w:anchor="_Toc1818662393">
            <w:r w:rsidR="30120861" w:rsidRPr="30120861">
              <w:rPr>
                <w:rStyle w:val="Hyperlink"/>
              </w:rPr>
              <w:t>Recommendations</w:t>
            </w:r>
            <w:r w:rsidR="30120861">
              <w:tab/>
            </w:r>
            <w:r w:rsidR="30120861">
              <w:fldChar w:fldCharType="begin"/>
            </w:r>
            <w:r w:rsidR="30120861">
              <w:instrText>PAGEREF _Toc1818662393 \h</w:instrText>
            </w:r>
            <w:r w:rsidR="30120861">
              <w:fldChar w:fldCharType="separate"/>
            </w:r>
            <w:r w:rsidR="30120861" w:rsidRPr="30120861">
              <w:rPr>
                <w:rStyle w:val="Hyperlink"/>
              </w:rPr>
              <w:t>6</w:t>
            </w:r>
            <w:r w:rsidR="30120861">
              <w:fldChar w:fldCharType="end"/>
            </w:r>
          </w:hyperlink>
        </w:p>
        <w:p w14:paraId="42F93103" w14:textId="609CBABE" w:rsidR="30120861" w:rsidRDefault="000D6C7D" w:rsidP="30120861">
          <w:pPr>
            <w:pStyle w:val="TOC1"/>
            <w:tabs>
              <w:tab w:val="right" w:leader="dot" w:pos="9360"/>
            </w:tabs>
            <w:rPr>
              <w:rStyle w:val="Hyperlink"/>
            </w:rPr>
          </w:pPr>
          <w:hyperlink w:anchor="_Toc958566213">
            <w:r w:rsidR="30120861" w:rsidRPr="30120861">
              <w:rPr>
                <w:rStyle w:val="Hyperlink"/>
              </w:rPr>
              <w:t>References</w:t>
            </w:r>
            <w:r w:rsidR="30120861">
              <w:tab/>
            </w:r>
            <w:r w:rsidR="30120861">
              <w:fldChar w:fldCharType="begin"/>
            </w:r>
            <w:r w:rsidR="30120861">
              <w:instrText>PAGEREF _Toc958566213 \h</w:instrText>
            </w:r>
            <w:r w:rsidR="30120861">
              <w:fldChar w:fldCharType="separate"/>
            </w:r>
            <w:r w:rsidR="30120861" w:rsidRPr="30120861">
              <w:rPr>
                <w:rStyle w:val="Hyperlink"/>
              </w:rPr>
              <w:t>7</w:t>
            </w:r>
            <w:r w:rsidR="30120861">
              <w:fldChar w:fldCharType="end"/>
            </w:r>
          </w:hyperlink>
          <w:r w:rsidR="30120861">
            <w:fldChar w:fldCharType="end"/>
          </w:r>
        </w:p>
      </w:sdtContent>
    </w:sdt>
    <w:p w14:paraId="3F6B736F" w14:textId="476DB9AE" w:rsidR="30120861" w:rsidRDefault="30120861">
      <w:r>
        <w:br w:type="page"/>
      </w:r>
    </w:p>
    <w:p w14:paraId="60986775" w14:textId="35A3E63A" w:rsidR="30120861" w:rsidRDefault="30120861" w:rsidP="30120861">
      <w:pPr>
        <w:pStyle w:val="Heading1"/>
        <w:spacing w:line="360" w:lineRule="auto"/>
        <w:jc w:val="both"/>
        <w:rPr>
          <w:rFonts w:ascii="Times New Roman" w:eastAsia="Times New Roman" w:hAnsi="Times New Roman" w:cs="Times New Roman"/>
          <w:b/>
          <w:bCs/>
          <w:color w:val="auto"/>
        </w:rPr>
      </w:pPr>
      <w:bookmarkStart w:id="1" w:name="_Toc1674854493"/>
      <w:r w:rsidRPr="30120861">
        <w:rPr>
          <w:rFonts w:ascii="Times New Roman" w:eastAsia="Times New Roman" w:hAnsi="Times New Roman" w:cs="Times New Roman"/>
          <w:b/>
          <w:bCs/>
          <w:color w:val="auto"/>
        </w:rPr>
        <w:lastRenderedPageBreak/>
        <w:t>Introduction</w:t>
      </w:r>
      <w:bookmarkEnd w:id="1"/>
    </w:p>
    <w:p w14:paraId="7AA92D91" w14:textId="167D66FC" w:rsidR="30120861" w:rsidRDefault="30120861" w:rsidP="30120861">
      <w:pPr>
        <w:spacing w:line="360" w:lineRule="auto"/>
        <w:jc w:val="both"/>
        <w:rPr>
          <w:rFonts w:ascii="Times New Roman" w:eastAsia="Times New Roman" w:hAnsi="Times New Roman" w:cs="Times New Roman"/>
        </w:rPr>
      </w:pPr>
      <w:r w:rsidRPr="30120861">
        <w:rPr>
          <w:rFonts w:ascii="Times New Roman" w:eastAsia="Times New Roman" w:hAnsi="Times New Roman" w:cs="Times New Roman"/>
        </w:rPr>
        <w:t>Within the current globalised hotel industry, the development of intercultural competence and effective leadership abilities is of the utmost significance. Intercultural competence is the ability to navigate and interact effectively with people of various cultural backgrounds; on the other hand, leadership entails the proficient direction of diverse teams towards the achievement of common goals (Thomas, 2008). In consideration of the escalating frequency of global expansions, the importance of these attributes in attaining success in the industry (Clarke and Chen, 2009). This report undertakes an examination of the significance of intercultural competence among hospitality industry executives, focusing specifically on the expansion of the Diversity Hotel &amp; Spa into the French market. This study investigates the approaches utilised to attain effective cross-cultural management outcomes. Additionally, it explores the consequences, effects, and challenges that arise from cultural diversity as perceived by a general manager.</w:t>
      </w:r>
    </w:p>
    <w:p w14:paraId="2EDBDD8A" w14:textId="6182858C" w:rsidR="30120861" w:rsidRDefault="30120861" w:rsidP="30120861">
      <w:pPr>
        <w:pStyle w:val="Heading1"/>
        <w:spacing w:line="360" w:lineRule="auto"/>
        <w:jc w:val="both"/>
        <w:rPr>
          <w:rFonts w:ascii="Times New Roman" w:eastAsia="Times New Roman" w:hAnsi="Times New Roman" w:cs="Times New Roman"/>
          <w:b/>
          <w:bCs/>
          <w:color w:val="auto"/>
        </w:rPr>
      </w:pPr>
      <w:bookmarkStart w:id="2" w:name="_Toc1508060173"/>
      <w:r w:rsidRPr="30120861">
        <w:rPr>
          <w:rFonts w:ascii="Times New Roman" w:eastAsia="Times New Roman" w:hAnsi="Times New Roman" w:cs="Times New Roman"/>
          <w:b/>
          <w:bCs/>
          <w:color w:val="auto"/>
        </w:rPr>
        <w:t>Overview of French Culture and Customs</w:t>
      </w:r>
      <w:bookmarkEnd w:id="2"/>
    </w:p>
    <w:p w14:paraId="274C1FF5" w14:textId="33F77AD4" w:rsidR="30120861" w:rsidRDefault="30120861" w:rsidP="30120861">
      <w:pPr>
        <w:spacing w:line="360" w:lineRule="auto"/>
        <w:jc w:val="both"/>
        <w:rPr>
          <w:rFonts w:ascii="Times New Roman" w:eastAsia="Times New Roman" w:hAnsi="Times New Roman" w:cs="Times New Roman"/>
        </w:rPr>
      </w:pPr>
      <w:r w:rsidRPr="30120861">
        <w:rPr>
          <w:rFonts w:ascii="Times New Roman" w:eastAsia="Times New Roman" w:hAnsi="Times New Roman" w:cs="Times New Roman"/>
        </w:rPr>
        <w:t>France is deeply esteemed for its illustrious history and significant achievements in the domains of literature, music, and gastronomy (Haine, 2006). It is essential to uphold appropriate standards of formality, courtesy, and personal distance to cultivate constructive interpersonal connections. Demonstrating punctuality is indicative of an individual's commitment to meeting responsibilities and regard for the time of others (Roper et al., 1997).</w:t>
      </w:r>
    </w:p>
    <w:p w14:paraId="6F5DC49B" w14:textId="654C7A41" w:rsidR="30120861" w:rsidRDefault="30120861" w:rsidP="30120861">
      <w:pPr>
        <w:spacing w:line="360" w:lineRule="auto"/>
        <w:jc w:val="both"/>
        <w:rPr>
          <w:rFonts w:ascii="Times New Roman" w:eastAsia="Times New Roman" w:hAnsi="Times New Roman" w:cs="Times New Roman"/>
        </w:rPr>
      </w:pPr>
      <w:r w:rsidRPr="30120861">
        <w:rPr>
          <w:rFonts w:ascii="Times New Roman" w:eastAsia="Times New Roman" w:hAnsi="Times New Roman" w:cs="Times New Roman"/>
        </w:rPr>
        <w:t>It may be beneficial to have a basic comprehension of French vocabulary, or at the very least, a certain level of cultural and linguistic sensitivity, when conducting business or communicating with French nationals (Haine, 2006). Within the framework of France, a nation celebrated for its extensive gastronomic heritage, meals possess substantial cultural significance and are considered pivotal social assemblies (Roper et al., 1997). Furthermore, it is noteworthy that the French populace assigns considerable value to dedicating time beyond work activities to unwind and cultivate familial relationships (</w:t>
      </w:r>
      <w:proofErr w:type="spellStart"/>
      <w:r w:rsidRPr="30120861">
        <w:rPr>
          <w:rFonts w:ascii="Times New Roman" w:eastAsia="Times New Roman" w:hAnsi="Times New Roman" w:cs="Times New Roman"/>
        </w:rPr>
        <w:t>Rohmetra</w:t>
      </w:r>
      <w:proofErr w:type="spellEnd"/>
      <w:r w:rsidRPr="30120861">
        <w:rPr>
          <w:rFonts w:ascii="Times New Roman" w:eastAsia="Times New Roman" w:hAnsi="Times New Roman" w:cs="Times New Roman"/>
        </w:rPr>
        <w:t xml:space="preserve"> &amp; Arora, 2015).</w:t>
      </w:r>
    </w:p>
    <w:p w14:paraId="57516860" w14:textId="60214AA8" w:rsidR="30120861" w:rsidRDefault="30120861" w:rsidP="30120861">
      <w:pPr>
        <w:spacing w:line="360" w:lineRule="auto"/>
        <w:jc w:val="both"/>
        <w:rPr>
          <w:rFonts w:ascii="Times New Roman" w:eastAsia="Times New Roman" w:hAnsi="Times New Roman" w:cs="Times New Roman"/>
        </w:rPr>
      </w:pPr>
      <w:r w:rsidRPr="30120861">
        <w:rPr>
          <w:rFonts w:ascii="Times New Roman" w:eastAsia="Times New Roman" w:hAnsi="Times New Roman" w:cs="Times New Roman"/>
        </w:rPr>
        <w:t>On the contrary to the more intricate approaches discernible in alternative cultural settings, the United States places considerable importance on employing straightforward and explicit language (</w:t>
      </w:r>
      <w:proofErr w:type="spellStart"/>
      <w:r w:rsidRPr="30120861">
        <w:rPr>
          <w:rFonts w:ascii="Times New Roman" w:eastAsia="Times New Roman" w:hAnsi="Times New Roman" w:cs="Times New Roman"/>
        </w:rPr>
        <w:t>Grobelna</w:t>
      </w:r>
      <w:proofErr w:type="spellEnd"/>
      <w:r w:rsidRPr="30120861">
        <w:rPr>
          <w:rFonts w:ascii="Times New Roman" w:eastAsia="Times New Roman" w:hAnsi="Times New Roman" w:cs="Times New Roman"/>
        </w:rPr>
        <w:t>, 2015). Cultivating an awareness of and exhibiting respect for indigenous customs is essential for attaining positive results in business dealings within a particular nation. Therefore, it is imperative to have a thorough comprehension of French culture to ensure the effective management and efficient operation of the Diversity Hotel &amp; Spa situated in France.</w:t>
      </w:r>
    </w:p>
    <w:p w14:paraId="0DBA0886" w14:textId="7E518982" w:rsidR="30120861" w:rsidRDefault="30120861" w:rsidP="30120861">
      <w:pPr>
        <w:pStyle w:val="Heading1"/>
        <w:spacing w:line="360" w:lineRule="auto"/>
        <w:jc w:val="both"/>
        <w:rPr>
          <w:rFonts w:ascii="Times New Roman" w:eastAsia="Times New Roman" w:hAnsi="Times New Roman" w:cs="Times New Roman"/>
          <w:b/>
          <w:bCs/>
          <w:color w:val="auto"/>
        </w:rPr>
      </w:pPr>
      <w:bookmarkStart w:id="3" w:name="_Toc1375047886"/>
      <w:r w:rsidRPr="30120861">
        <w:rPr>
          <w:rFonts w:ascii="Times New Roman" w:eastAsia="Times New Roman" w:hAnsi="Times New Roman" w:cs="Times New Roman"/>
          <w:b/>
          <w:bCs/>
          <w:color w:val="auto"/>
        </w:rPr>
        <w:lastRenderedPageBreak/>
        <w:t>GLOBE Project’s Country Analysis – France</w:t>
      </w:r>
      <w:bookmarkEnd w:id="3"/>
    </w:p>
    <w:p w14:paraId="5192AF49" w14:textId="399290C2"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With France serving as one of its focus points, the GLOBE Project provides a thorough examination of cultural norms and practises in a variety of societies. The project highlights aspects as stated by House et al. (2004), including the power differential, individualism against collectivism, and fear of the unknown.</w:t>
      </w:r>
    </w:p>
    <w:p w14:paraId="216AF054" w14:textId="2F534EFC"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France exhibits a standard degree of discomfort with ambiguity. This finding implies that upholding uniformity and conformity in its set norms and expected actions is highly valued in the relevant culture. French culture is characterised by a peaceful coexistence of strict observance of the laws and a constant search for new and exciting techniques.</w:t>
      </w:r>
    </w:p>
    <w:p w14:paraId="3B86FBE9" w14:textId="60B8F7D9"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A comparatively smaller power distance characterises French society's institutional structure. This discovery may imply the existence of a more informal work environment where people of different levels of hierarchy are encouraged to share their opinions during the decision-making process.</w:t>
      </w:r>
    </w:p>
    <w:p w14:paraId="2B621BB5" w14:textId="764F9C9F"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While acknowledging the value of teamwork, France leans more towards individualism than collectivism (House et al., 2004).  When working in a variety of professional settings, such as the hotel business, where individual contributions are valued and acknowledged, teamwork is still essential.</w:t>
      </w:r>
    </w:p>
    <w:p w14:paraId="4173D22F" w14:textId="1387D943" w:rsidR="30120861" w:rsidRDefault="30120861" w:rsidP="30120861">
      <w:pPr>
        <w:pStyle w:val="Heading1"/>
        <w:spacing w:line="360" w:lineRule="auto"/>
        <w:jc w:val="both"/>
        <w:rPr>
          <w:rFonts w:ascii="Times New Roman" w:eastAsia="Times New Roman" w:hAnsi="Times New Roman" w:cs="Times New Roman"/>
          <w:b/>
          <w:bCs/>
          <w:color w:val="auto"/>
        </w:rPr>
      </w:pPr>
      <w:bookmarkStart w:id="4" w:name="_Toc1916223575"/>
      <w:r w:rsidRPr="30120861">
        <w:rPr>
          <w:rFonts w:ascii="Times New Roman" w:eastAsia="Times New Roman" w:hAnsi="Times New Roman" w:cs="Times New Roman"/>
          <w:b/>
          <w:bCs/>
          <w:color w:val="auto"/>
        </w:rPr>
        <w:t>Challenges for the General Manager</w:t>
      </w:r>
      <w:bookmarkEnd w:id="4"/>
    </w:p>
    <w:p w14:paraId="35D70820" w14:textId="4E1C6E11"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After expanding the hotel into France, the Diversity Hotel &amp; Spa's general manager faces substantial difficulties in a culturally varied environment.</w:t>
      </w:r>
    </w:p>
    <w:p w14:paraId="5CEAD3FC" w14:textId="56F4EB3D" w:rsidR="30120861" w:rsidRDefault="30120861" w:rsidP="30120861">
      <w:pPr>
        <w:pStyle w:val="ListParagraph"/>
        <w:numPr>
          <w:ilvl w:val="0"/>
          <w:numId w:val="2"/>
        </w:numPr>
        <w:spacing w:line="360" w:lineRule="auto"/>
        <w:jc w:val="both"/>
        <w:rPr>
          <w:rFonts w:ascii="Times New Roman" w:eastAsia="Times New Roman" w:hAnsi="Times New Roman" w:cs="Times New Roman"/>
          <w:sz w:val="24"/>
          <w:szCs w:val="24"/>
        </w:rPr>
      </w:pPr>
      <w:proofErr w:type="spellStart"/>
      <w:r w:rsidRPr="30120861">
        <w:rPr>
          <w:rFonts w:ascii="Times New Roman" w:eastAsia="Times New Roman" w:hAnsi="Times New Roman" w:cs="Times New Roman"/>
          <w:sz w:val="24"/>
          <w:szCs w:val="24"/>
        </w:rPr>
        <w:t>Grobelna</w:t>
      </w:r>
      <w:proofErr w:type="spellEnd"/>
      <w:r w:rsidRPr="30120861">
        <w:rPr>
          <w:rFonts w:ascii="Times New Roman" w:eastAsia="Times New Roman" w:hAnsi="Times New Roman" w:cs="Times New Roman"/>
          <w:sz w:val="24"/>
          <w:szCs w:val="24"/>
        </w:rPr>
        <w:t xml:space="preserve"> (2015) asserts that whereas the French are more likely to communicate in a direct and candid manner, the British are more likely to use an indirect and courteous manner. To effectively communicate, the General Manager might need to change the way they communicate.</w:t>
      </w:r>
    </w:p>
    <w:p w14:paraId="18088881" w14:textId="39704F18" w:rsidR="30120861" w:rsidRDefault="30120861" w:rsidP="30120861">
      <w:pPr>
        <w:pStyle w:val="ListParagraph"/>
        <w:numPr>
          <w:ilvl w:val="0"/>
          <w:numId w:val="2"/>
        </w:num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Because of France's relatively shorter power distance, the General Manager—who is used to working in a hierarchical organisational structure—may find it difficult to adapt (House et al., 2004). Changes to the management strategy may be necessary if the goal is to prioritise employee feedback and open communication (Ersoy, 2014).</w:t>
      </w:r>
    </w:p>
    <w:p w14:paraId="4586E68A" w14:textId="00B743CF" w:rsidR="30120861" w:rsidRDefault="30120861" w:rsidP="30120861">
      <w:pPr>
        <w:pStyle w:val="ListParagraph"/>
        <w:numPr>
          <w:ilvl w:val="0"/>
          <w:numId w:val="2"/>
        </w:num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lastRenderedPageBreak/>
        <w:t>The dynamic and demanding environment of the hospitality business may make it difficult to uphold and promote the French cultural ideal of work-life balance (</w:t>
      </w:r>
      <w:proofErr w:type="spellStart"/>
      <w:r w:rsidRPr="30120861">
        <w:rPr>
          <w:rFonts w:ascii="Times New Roman" w:eastAsia="Times New Roman" w:hAnsi="Times New Roman" w:cs="Times New Roman"/>
          <w:sz w:val="24"/>
          <w:szCs w:val="24"/>
        </w:rPr>
        <w:t>Rohmetra</w:t>
      </w:r>
      <w:proofErr w:type="spellEnd"/>
      <w:r w:rsidRPr="30120861">
        <w:rPr>
          <w:rFonts w:ascii="Times New Roman" w:eastAsia="Times New Roman" w:hAnsi="Times New Roman" w:cs="Times New Roman"/>
          <w:sz w:val="24"/>
          <w:szCs w:val="24"/>
        </w:rPr>
        <w:t xml:space="preserve"> and Arora, 2015). Ensuring the well-being of one's staff while striking a healthy balance with the needs of guests is paramount.</w:t>
      </w:r>
    </w:p>
    <w:p w14:paraId="0DDFC17B" w14:textId="2E8CCA1B" w:rsidR="30120861" w:rsidRDefault="30120861" w:rsidP="30120861">
      <w:pPr>
        <w:pStyle w:val="ListParagraph"/>
        <w:numPr>
          <w:ilvl w:val="0"/>
          <w:numId w:val="2"/>
        </w:num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Haine (2006) asserts that adhering to lunchtime norms and maintaining a respectful attitude towards the French language are crucial to fostering trust and acceptance among employees and guests.</w:t>
      </w:r>
    </w:p>
    <w:p w14:paraId="67E788F6" w14:textId="38D9546E" w:rsidR="30120861" w:rsidRDefault="30120861" w:rsidP="30120861">
      <w:pPr>
        <w:pStyle w:val="Heading1"/>
        <w:spacing w:line="360" w:lineRule="auto"/>
        <w:jc w:val="both"/>
        <w:rPr>
          <w:rFonts w:ascii="Times New Roman" w:eastAsia="Times New Roman" w:hAnsi="Times New Roman" w:cs="Times New Roman"/>
          <w:b/>
          <w:bCs/>
          <w:color w:val="auto"/>
        </w:rPr>
      </w:pPr>
      <w:bookmarkStart w:id="5" w:name="_Toc98849934"/>
      <w:r w:rsidRPr="30120861">
        <w:rPr>
          <w:rFonts w:ascii="Times New Roman" w:eastAsia="Times New Roman" w:hAnsi="Times New Roman" w:cs="Times New Roman"/>
          <w:b/>
          <w:bCs/>
          <w:color w:val="auto"/>
        </w:rPr>
        <w:t>Conclusion</w:t>
      </w:r>
      <w:bookmarkEnd w:id="5"/>
    </w:p>
    <w:p w14:paraId="5B368ABB" w14:textId="11BEDC80"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In conclusion, learning about the traditions, values, and customs of the area is essential to managing successfully in a culturally heterogeneous setting like France. The results of the GLOBE Project's analysis of French culture and the difficulties faced by the general manager highlight the importance of intercultural competency and leadership in the hospitality sector. The Diversity Hotel &amp; Spa in France can reap substantial benefits from integrating and utilising these cultural insights into its management practises. These benefits include creating a pleasant work atmosphere and improving the hotel's capacity to meet the varied needs of its clients.</w:t>
      </w:r>
    </w:p>
    <w:p w14:paraId="2C412426" w14:textId="7E72775C" w:rsidR="30120861" w:rsidRDefault="30120861" w:rsidP="30120861">
      <w:pPr>
        <w:pStyle w:val="Heading1"/>
        <w:spacing w:line="360" w:lineRule="auto"/>
        <w:jc w:val="both"/>
        <w:rPr>
          <w:rFonts w:ascii="Times New Roman" w:eastAsia="Times New Roman" w:hAnsi="Times New Roman" w:cs="Times New Roman"/>
          <w:b/>
          <w:bCs/>
          <w:color w:val="auto"/>
        </w:rPr>
      </w:pPr>
      <w:bookmarkStart w:id="6" w:name="_Toc1818662393"/>
      <w:r w:rsidRPr="30120861">
        <w:rPr>
          <w:rFonts w:ascii="Times New Roman" w:eastAsia="Times New Roman" w:hAnsi="Times New Roman" w:cs="Times New Roman"/>
          <w:b/>
          <w:bCs/>
          <w:color w:val="auto"/>
        </w:rPr>
        <w:t>Recommendations</w:t>
      </w:r>
      <w:bookmarkEnd w:id="6"/>
    </w:p>
    <w:p w14:paraId="3A61EFE0" w14:textId="084DCAA7" w:rsidR="30120861" w:rsidRDefault="30120861" w:rsidP="30120861">
      <w:pPr>
        <w:pStyle w:val="ListParagraph"/>
        <w:numPr>
          <w:ilvl w:val="0"/>
          <w:numId w:val="1"/>
        </w:num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Haine (2006) states that thorough training sessions covering social norms, communication styles, and French business etiquette should be mandatory for all staff members. To maximise the team's operational effectiveness within the French cultural setting, training must include a grasp of cultural quirks such as mealtime customs, direct communication, and timeliness.</w:t>
      </w:r>
    </w:p>
    <w:p w14:paraId="1DCF7B5E" w14:textId="1DA9338A" w:rsidR="30120861" w:rsidRDefault="30120861" w:rsidP="30120861">
      <w:pPr>
        <w:pStyle w:val="ListParagraph"/>
        <w:numPr>
          <w:ilvl w:val="0"/>
          <w:numId w:val="1"/>
        </w:num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Managers should take a more cooperative position in light of the noted decline in power distance. The French demonstrate a significant propensity to value openness and transparency in the decision-making process. As a result, an organisational structure that encourages participation and engagement from employees is probably going to be well received (</w:t>
      </w:r>
      <w:proofErr w:type="spellStart"/>
      <w:r w:rsidRPr="30120861">
        <w:rPr>
          <w:rFonts w:ascii="Times New Roman" w:eastAsia="Times New Roman" w:hAnsi="Times New Roman" w:cs="Times New Roman"/>
          <w:sz w:val="24"/>
          <w:szCs w:val="24"/>
        </w:rPr>
        <w:t>Alshaibani</w:t>
      </w:r>
      <w:proofErr w:type="spellEnd"/>
      <w:r w:rsidRPr="30120861">
        <w:rPr>
          <w:rFonts w:ascii="Times New Roman" w:eastAsia="Times New Roman" w:hAnsi="Times New Roman" w:cs="Times New Roman"/>
          <w:sz w:val="24"/>
          <w:szCs w:val="24"/>
        </w:rPr>
        <w:t>, 2015).</w:t>
      </w:r>
    </w:p>
    <w:p w14:paraId="7D54BAFA" w14:textId="19B0CFD0" w:rsidR="30120861" w:rsidRDefault="30120861" w:rsidP="30120861">
      <w:pPr>
        <w:pStyle w:val="ListParagraph"/>
        <w:numPr>
          <w:ilvl w:val="0"/>
          <w:numId w:val="1"/>
        </w:num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 xml:space="preserve">The value of leisure and personal time is highly valued by the people of France. As such, rules that support employees in striking a healthy balance between their personal and </w:t>
      </w:r>
      <w:r w:rsidRPr="30120861">
        <w:rPr>
          <w:rFonts w:ascii="Times New Roman" w:eastAsia="Times New Roman" w:hAnsi="Times New Roman" w:cs="Times New Roman"/>
          <w:sz w:val="24"/>
          <w:szCs w:val="24"/>
        </w:rPr>
        <w:lastRenderedPageBreak/>
        <w:t>professional lives must be established and promoted (</w:t>
      </w:r>
      <w:proofErr w:type="spellStart"/>
      <w:r w:rsidRPr="30120861">
        <w:rPr>
          <w:rFonts w:ascii="Times New Roman" w:eastAsia="Times New Roman" w:hAnsi="Times New Roman" w:cs="Times New Roman"/>
          <w:sz w:val="24"/>
          <w:szCs w:val="24"/>
        </w:rPr>
        <w:t>Rohmetra</w:t>
      </w:r>
      <w:proofErr w:type="spellEnd"/>
      <w:r w:rsidRPr="30120861">
        <w:rPr>
          <w:rFonts w:ascii="Times New Roman" w:eastAsia="Times New Roman" w:hAnsi="Times New Roman" w:cs="Times New Roman"/>
          <w:sz w:val="24"/>
          <w:szCs w:val="24"/>
        </w:rPr>
        <w:t xml:space="preserve"> &amp; Arora, 2015). Building a healthy work-life balance is likely to result in a more contented and productive workforce.</w:t>
      </w:r>
    </w:p>
    <w:p w14:paraId="0015C92C" w14:textId="754876B1" w:rsidR="30120861" w:rsidRDefault="30120861" w:rsidP="30120861">
      <w:pPr>
        <w:spacing w:line="360" w:lineRule="auto"/>
        <w:jc w:val="both"/>
        <w:rPr>
          <w:rFonts w:ascii="Times New Roman" w:eastAsia="Times New Roman" w:hAnsi="Times New Roman" w:cs="Times New Roman"/>
          <w:sz w:val="24"/>
          <w:szCs w:val="24"/>
        </w:rPr>
      </w:pPr>
    </w:p>
    <w:p w14:paraId="7BF5841A" w14:textId="0D7B017F" w:rsidR="30120861" w:rsidRDefault="30120861" w:rsidP="30120861">
      <w:pPr>
        <w:spacing w:line="360" w:lineRule="auto"/>
        <w:jc w:val="both"/>
        <w:rPr>
          <w:rFonts w:ascii="Times New Roman" w:eastAsia="Times New Roman" w:hAnsi="Times New Roman" w:cs="Times New Roman"/>
          <w:sz w:val="24"/>
          <w:szCs w:val="24"/>
        </w:rPr>
      </w:pPr>
    </w:p>
    <w:p w14:paraId="41550BEE" w14:textId="497107A7" w:rsidR="30120861" w:rsidRDefault="30120861" w:rsidP="30120861">
      <w:pPr>
        <w:spacing w:line="360" w:lineRule="auto"/>
        <w:jc w:val="both"/>
        <w:rPr>
          <w:rFonts w:ascii="Times New Roman" w:eastAsia="Times New Roman" w:hAnsi="Times New Roman" w:cs="Times New Roman"/>
        </w:rPr>
      </w:pPr>
    </w:p>
    <w:p w14:paraId="1118DB8E" w14:textId="7CCB9177" w:rsidR="30120861" w:rsidRDefault="30120861" w:rsidP="30120861">
      <w:pPr>
        <w:spacing w:line="360" w:lineRule="auto"/>
        <w:jc w:val="both"/>
        <w:rPr>
          <w:rFonts w:ascii="Times New Roman" w:eastAsia="Times New Roman" w:hAnsi="Times New Roman" w:cs="Times New Roman"/>
        </w:rPr>
      </w:pPr>
    </w:p>
    <w:p w14:paraId="3362379D" w14:textId="17869172" w:rsidR="30120861" w:rsidRDefault="30120861" w:rsidP="30120861">
      <w:pPr>
        <w:pStyle w:val="Heading1"/>
        <w:spacing w:line="360" w:lineRule="auto"/>
        <w:jc w:val="both"/>
        <w:rPr>
          <w:rFonts w:ascii="Times New Roman" w:eastAsia="Times New Roman" w:hAnsi="Times New Roman" w:cs="Times New Roman"/>
          <w:b/>
          <w:bCs/>
          <w:color w:val="auto"/>
        </w:rPr>
      </w:pPr>
      <w:bookmarkStart w:id="7" w:name="_Toc958566213"/>
      <w:r w:rsidRPr="30120861">
        <w:rPr>
          <w:rFonts w:ascii="Times New Roman" w:eastAsia="Times New Roman" w:hAnsi="Times New Roman" w:cs="Times New Roman"/>
          <w:b/>
          <w:bCs/>
          <w:color w:val="auto"/>
        </w:rPr>
        <w:t>References</w:t>
      </w:r>
      <w:bookmarkEnd w:id="7"/>
      <w:r w:rsidRPr="30120861">
        <w:rPr>
          <w:rFonts w:ascii="Times New Roman" w:eastAsia="Times New Roman" w:hAnsi="Times New Roman" w:cs="Times New Roman"/>
          <w:b/>
          <w:bCs/>
          <w:color w:val="auto"/>
        </w:rPr>
        <w:t xml:space="preserve"> </w:t>
      </w:r>
    </w:p>
    <w:p w14:paraId="49D0C943" w14:textId="37EED04D" w:rsidR="30120861" w:rsidRDefault="30120861" w:rsidP="30120861">
      <w:pPr>
        <w:spacing w:line="360" w:lineRule="auto"/>
        <w:jc w:val="both"/>
        <w:rPr>
          <w:rFonts w:ascii="Times New Roman" w:eastAsia="Times New Roman" w:hAnsi="Times New Roman" w:cs="Times New Roman"/>
          <w:sz w:val="24"/>
          <w:szCs w:val="24"/>
        </w:rPr>
      </w:pPr>
      <w:proofErr w:type="spellStart"/>
      <w:r w:rsidRPr="30120861">
        <w:rPr>
          <w:rFonts w:ascii="Times New Roman" w:eastAsia="Times New Roman" w:hAnsi="Times New Roman" w:cs="Times New Roman"/>
          <w:sz w:val="24"/>
          <w:szCs w:val="24"/>
        </w:rPr>
        <w:t>Alshaibani</w:t>
      </w:r>
      <w:proofErr w:type="spellEnd"/>
      <w:r w:rsidRPr="30120861">
        <w:rPr>
          <w:rFonts w:ascii="Times New Roman" w:eastAsia="Times New Roman" w:hAnsi="Times New Roman" w:cs="Times New Roman"/>
          <w:sz w:val="24"/>
          <w:szCs w:val="24"/>
        </w:rPr>
        <w:t xml:space="preserve">, E., 2015. </w:t>
      </w:r>
      <w:r w:rsidRPr="30120861">
        <w:rPr>
          <w:rFonts w:ascii="Times New Roman" w:eastAsia="Times New Roman" w:hAnsi="Times New Roman" w:cs="Times New Roman"/>
          <w:i/>
          <w:iCs/>
          <w:sz w:val="24"/>
          <w:szCs w:val="24"/>
        </w:rPr>
        <w:t>Investigating the relationship between cultural intelligence and service quality in hospitality: A cross cultural study</w:t>
      </w:r>
      <w:r w:rsidRPr="30120861">
        <w:rPr>
          <w:rFonts w:ascii="Times New Roman" w:eastAsia="Times New Roman" w:hAnsi="Times New Roman" w:cs="Times New Roman"/>
          <w:sz w:val="24"/>
          <w:szCs w:val="24"/>
        </w:rPr>
        <w:t xml:space="preserve"> (Doctoral dissertation, Buckinghamshire New University).</w:t>
      </w:r>
    </w:p>
    <w:p w14:paraId="21E003C5" w14:textId="4E081E63"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 xml:space="preserve">Clarke, A. and Chen, W., 2009. </w:t>
      </w:r>
      <w:r w:rsidRPr="30120861">
        <w:rPr>
          <w:rFonts w:ascii="Times New Roman" w:eastAsia="Times New Roman" w:hAnsi="Times New Roman" w:cs="Times New Roman"/>
          <w:i/>
          <w:iCs/>
          <w:sz w:val="24"/>
          <w:szCs w:val="24"/>
        </w:rPr>
        <w:t>International hospitality management</w:t>
      </w:r>
      <w:r w:rsidRPr="30120861">
        <w:rPr>
          <w:rFonts w:ascii="Times New Roman" w:eastAsia="Times New Roman" w:hAnsi="Times New Roman" w:cs="Times New Roman"/>
          <w:sz w:val="24"/>
          <w:szCs w:val="24"/>
        </w:rPr>
        <w:t>. Routledge.</w:t>
      </w:r>
    </w:p>
    <w:p w14:paraId="786832F8" w14:textId="5D1AB88C"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 xml:space="preserve">Ersoy, A., 2014. The Role of Cultural Intelligence in Cross-Cultural Leadership Effectiveness: A Qualitative Study in the Hospitality Industry. </w:t>
      </w:r>
      <w:r w:rsidRPr="30120861">
        <w:rPr>
          <w:rFonts w:ascii="Times New Roman" w:eastAsia="Times New Roman" w:hAnsi="Times New Roman" w:cs="Times New Roman"/>
          <w:i/>
          <w:iCs/>
          <w:sz w:val="24"/>
          <w:szCs w:val="24"/>
        </w:rPr>
        <w:t>Journal of Yasar University</w:t>
      </w:r>
      <w:r w:rsidRPr="30120861">
        <w:rPr>
          <w:rFonts w:ascii="Times New Roman" w:eastAsia="Times New Roman" w:hAnsi="Times New Roman" w:cs="Times New Roman"/>
          <w:sz w:val="24"/>
          <w:szCs w:val="24"/>
        </w:rPr>
        <w:t xml:space="preserve">, </w:t>
      </w:r>
      <w:r w:rsidRPr="30120861">
        <w:rPr>
          <w:rFonts w:ascii="Times New Roman" w:eastAsia="Times New Roman" w:hAnsi="Times New Roman" w:cs="Times New Roman"/>
          <w:i/>
          <w:iCs/>
          <w:sz w:val="24"/>
          <w:szCs w:val="24"/>
        </w:rPr>
        <w:t>35</w:t>
      </w:r>
      <w:r w:rsidRPr="30120861">
        <w:rPr>
          <w:rFonts w:ascii="Times New Roman" w:eastAsia="Times New Roman" w:hAnsi="Times New Roman" w:cs="Times New Roman"/>
          <w:sz w:val="24"/>
          <w:szCs w:val="24"/>
        </w:rPr>
        <w:t>(9).</w:t>
      </w:r>
    </w:p>
    <w:p w14:paraId="7B9EE1C3" w14:textId="47BA5CFF" w:rsidR="30120861" w:rsidRDefault="30120861" w:rsidP="30120861">
      <w:pPr>
        <w:spacing w:line="360" w:lineRule="auto"/>
        <w:jc w:val="both"/>
        <w:rPr>
          <w:rFonts w:ascii="Times New Roman" w:eastAsia="Times New Roman" w:hAnsi="Times New Roman" w:cs="Times New Roman"/>
          <w:sz w:val="24"/>
          <w:szCs w:val="24"/>
        </w:rPr>
      </w:pPr>
      <w:proofErr w:type="spellStart"/>
      <w:r w:rsidRPr="30120861">
        <w:rPr>
          <w:rFonts w:ascii="Times New Roman" w:eastAsia="Times New Roman" w:hAnsi="Times New Roman" w:cs="Times New Roman"/>
          <w:sz w:val="24"/>
          <w:szCs w:val="24"/>
        </w:rPr>
        <w:t>Grobelna</w:t>
      </w:r>
      <w:proofErr w:type="spellEnd"/>
      <w:r w:rsidRPr="30120861">
        <w:rPr>
          <w:rFonts w:ascii="Times New Roman" w:eastAsia="Times New Roman" w:hAnsi="Times New Roman" w:cs="Times New Roman"/>
          <w:sz w:val="24"/>
          <w:szCs w:val="24"/>
        </w:rPr>
        <w:t xml:space="preserve">, A., 2015. Intercultural challenges facing the hospitality industry. Implications for education and hospitality management. </w:t>
      </w:r>
      <w:r w:rsidRPr="30120861">
        <w:rPr>
          <w:rFonts w:ascii="Times New Roman" w:eastAsia="Times New Roman" w:hAnsi="Times New Roman" w:cs="Times New Roman"/>
          <w:i/>
          <w:iCs/>
          <w:sz w:val="24"/>
          <w:szCs w:val="24"/>
        </w:rPr>
        <w:t>Journal of Intercultural Management</w:t>
      </w:r>
      <w:r w:rsidRPr="30120861">
        <w:rPr>
          <w:rFonts w:ascii="Times New Roman" w:eastAsia="Times New Roman" w:hAnsi="Times New Roman" w:cs="Times New Roman"/>
          <w:sz w:val="24"/>
          <w:szCs w:val="24"/>
        </w:rPr>
        <w:t xml:space="preserve">, </w:t>
      </w:r>
      <w:r w:rsidRPr="30120861">
        <w:rPr>
          <w:rFonts w:ascii="Times New Roman" w:eastAsia="Times New Roman" w:hAnsi="Times New Roman" w:cs="Times New Roman"/>
          <w:i/>
          <w:iCs/>
          <w:sz w:val="24"/>
          <w:szCs w:val="24"/>
        </w:rPr>
        <w:t>7</w:t>
      </w:r>
      <w:r w:rsidRPr="30120861">
        <w:rPr>
          <w:rFonts w:ascii="Times New Roman" w:eastAsia="Times New Roman" w:hAnsi="Times New Roman" w:cs="Times New Roman"/>
          <w:sz w:val="24"/>
          <w:szCs w:val="24"/>
        </w:rPr>
        <w:t>(3), pp.101-117.</w:t>
      </w:r>
    </w:p>
    <w:p w14:paraId="157EA4E0" w14:textId="3971110F"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 xml:space="preserve">Haine, W.S., 2006. </w:t>
      </w:r>
      <w:r w:rsidRPr="30120861">
        <w:rPr>
          <w:rFonts w:ascii="Times New Roman" w:eastAsia="Times New Roman" w:hAnsi="Times New Roman" w:cs="Times New Roman"/>
          <w:i/>
          <w:iCs/>
          <w:sz w:val="24"/>
          <w:szCs w:val="24"/>
        </w:rPr>
        <w:t>Culture and Customs of France</w:t>
      </w:r>
      <w:r w:rsidRPr="30120861">
        <w:rPr>
          <w:rFonts w:ascii="Times New Roman" w:eastAsia="Times New Roman" w:hAnsi="Times New Roman" w:cs="Times New Roman"/>
          <w:sz w:val="24"/>
          <w:szCs w:val="24"/>
        </w:rPr>
        <w:t>. Bloomsbury Publishing USA.</w:t>
      </w:r>
    </w:p>
    <w:p w14:paraId="22A4C1AA" w14:textId="2D1EEA20"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 xml:space="preserve">House, R.J., Hanges, P.J., Javidan, M., Dorfman, P.W. and Gupta, V. eds., 2004. </w:t>
      </w:r>
      <w:r w:rsidRPr="30120861">
        <w:rPr>
          <w:rFonts w:ascii="Times New Roman" w:eastAsia="Times New Roman" w:hAnsi="Times New Roman" w:cs="Times New Roman"/>
          <w:i/>
          <w:iCs/>
          <w:sz w:val="24"/>
          <w:szCs w:val="24"/>
        </w:rPr>
        <w:t>Culture, leadership, and organizations: The GLOBE study of 62 societies</w:t>
      </w:r>
      <w:r w:rsidRPr="30120861">
        <w:rPr>
          <w:rFonts w:ascii="Times New Roman" w:eastAsia="Times New Roman" w:hAnsi="Times New Roman" w:cs="Times New Roman"/>
          <w:sz w:val="24"/>
          <w:szCs w:val="24"/>
        </w:rPr>
        <w:t>. Sage publications.</w:t>
      </w:r>
    </w:p>
    <w:p w14:paraId="0912A959" w14:textId="3E356CA1"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 xml:space="preserve">Thomas, D.C., 2008. </w:t>
      </w:r>
      <w:r w:rsidRPr="30120861">
        <w:rPr>
          <w:rFonts w:ascii="Times New Roman" w:eastAsia="Times New Roman" w:hAnsi="Times New Roman" w:cs="Times New Roman"/>
          <w:i/>
          <w:iCs/>
          <w:sz w:val="24"/>
          <w:szCs w:val="24"/>
        </w:rPr>
        <w:t>Cultural intelligence: People skills for global business</w:t>
      </w:r>
      <w:r w:rsidRPr="30120861">
        <w:rPr>
          <w:rFonts w:ascii="Times New Roman" w:eastAsia="Times New Roman" w:hAnsi="Times New Roman" w:cs="Times New Roman"/>
          <w:sz w:val="24"/>
          <w:szCs w:val="24"/>
        </w:rPr>
        <w:t xml:space="preserve">. </w:t>
      </w:r>
      <w:proofErr w:type="spellStart"/>
      <w:r w:rsidRPr="30120861">
        <w:rPr>
          <w:rFonts w:ascii="Times New Roman" w:eastAsia="Times New Roman" w:hAnsi="Times New Roman" w:cs="Times New Roman"/>
          <w:sz w:val="24"/>
          <w:szCs w:val="24"/>
        </w:rPr>
        <w:t>ReadHowYouWant</w:t>
      </w:r>
      <w:proofErr w:type="spellEnd"/>
      <w:r w:rsidRPr="30120861">
        <w:rPr>
          <w:rFonts w:ascii="Times New Roman" w:eastAsia="Times New Roman" w:hAnsi="Times New Roman" w:cs="Times New Roman"/>
          <w:sz w:val="24"/>
          <w:szCs w:val="24"/>
        </w:rPr>
        <w:t>. Com.</w:t>
      </w:r>
    </w:p>
    <w:p w14:paraId="38CB080C" w14:textId="311133C9" w:rsidR="30120861" w:rsidRDefault="30120861" w:rsidP="30120861">
      <w:pPr>
        <w:spacing w:line="360" w:lineRule="auto"/>
        <w:jc w:val="both"/>
        <w:rPr>
          <w:rFonts w:ascii="Times New Roman" w:eastAsia="Times New Roman" w:hAnsi="Times New Roman" w:cs="Times New Roman"/>
          <w:sz w:val="24"/>
          <w:szCs w:val="24"/>
        </w:rPr>
      </w:pPr>
      <w:proofErr w:type="spellStart"/>
      <w:r w:rsidRPr="30120861">
        <w:rPr>
          <w:rFonts w:ascii="Times New Roman" w:eastAsia="Times New Roman" w:hAnsi="Times New Roman" w:cs="Times New Roman"/>
          <w:sz w:val="24"/>
          <w:szCs w:val="24"/>
        </w:rPr>
        <w:t>Rohmetra</w:t>
      </w:r>
      <w:proofErr w:type="spellEnd"/>
      <w:r w:rsidRPr="30120861">
        <w:rPr>
          <w:rFonts w:ascii="Times New Roman" w:eastAsia="Times New Roman" w:hAnsi="Times New Roman" w:cs="Times New Roman"/>
          <w:sz w:val="24"/>
          <w:szCs w:val="24"/>
        </w:rPr>
        <w:t>, N. and Arora, P., 2015. The interface between cultural intelligence and customer satisfaction: the hospitality" perspective".</w:t>
      </w:r>
    </w:p>
    <w:p w14:paraId="6EC09020" w14:textId="6D309205" w:rsidR="30120861" w:rsidRDefault="30120861" w:rsidP="30120861">
      <w:pPr>
        <w:spacing w:line="360" w:lineRule="auto"/>
        <w:jc w:val="both"/>
        <w:rPr>
          <w:rFonts w:ascii="Times New Roman" w:eastAsia="Times New Roman" w:hAnsi="Times New Roman" w:cs="Times New Roman"/>
          <w:sz w:val="24"/>
          <w:szCs w:val="24"/>
        </w:rPr>
      </w:pPr>
      <w:r w:rsidRPr="30120861">
        <w:rPr>
          <w:rFonts w:ascii="Times New Roman" w:eastAsia="Times New Roman" w:hAnsi="Times New Roman" w:cs="Times New Roman"/>
          <w:sz w:val="24"/>
          <w:szCs w:val="24"/>
        </w:rPr>
        <w:t xml:space="preserve">Roper, A., Brookes, M. and Hampton, A., 1997. The multi-cultural management of international hotel groups. </w:t>
      </w:r>
      <w:r w:rsidRPr="30120861">
        <w:rPr>
          <w:rFonts w:ascii="Times New Roman" w:eastAsia="Times New Roman" w:hAnsi="Times New Roman" w:cs="Times New Roman"/>
          <w:i/>
          <w:iCs/>
          <w:sz w:val="24"/>
          <w:szCs w:val="24"/>
        </w:rPr>
        <w:t>International Journal of Hospitality Management</w:t>
      </w:r>
      <w:r w:rsidRPr="30120861">
        <w:rPr>
          <w:rFonts w:ascii="Times New Roman" w:eastAsia="Times New Roman" w:hAnsi="Times New Roman" w:cs="Times New Roman"/>
          <w:sz w:val="24"/>
          <w:szCs w:val="24"/>
        </w:rPr>
        <w:t xml:space="preserve">, </w:t>
      </w:r>
      <w:r w:rsidRPr="30120861">
        <w:rPr>
          <w:rFonts w:ascii="Times New Roman" w:eastAsia="Times New Roman" w:hAnsi="Times New Roman" w:cs="Times New Roman"/>
          <w:i/>
          <w:iCs/>
          <w:sz w:val="24"/>
          <w:szCs w:val="24"/>
        </w:rPr>
        <w:t>16</w:t>
      </w:r>
      <w:r w:rsidRPr="30120861">
        <w:rPr>
          <w:rFonts w:ascii="Times New Roman" w:eastAsia="Times New Roman" w:hAnsi="Times New Roman" w:cs="Times New Roman"/>
          <w:sz w:val="24"/>
          <w:szCs w:val="24"/>
        </w:rPr>
        <w:t>(2), pp.147-159.</w:t>
      </w:r>
    </w:p>
    <w:p w14:paraId="08EC3DF3" w14:textId="77777777" w:rsidR="007168A4" w:rsidRDefault="007168A4" w:rsidP="30120861">
      <w:pPr>
        <w:spacing w:line="360" w:lineRule="auto"/>
        <w:jc w:val="both"/>
        <w:rPr>
          <w:rFonts w:ascii="Times New Roman" w:eastAsia="Times New Roman" w:hAnsi="Times New Roman" w:cs="Times New Roman"/>
          <w:sz w:val="24"/>
          <w:szCs w:val="24"/>
        </w:rPr>
      </w:pPr>
    </w:p>
    <w:p w14:paraId="33D70BA8" w14:textId="77777777" w:rsidR="007168A4" w:rsidRDefault="007168A4" w:rsidP="007168A4">
      <w:pPr>
        <w:pStyle w:val="Heading1"/>
        <w:rPr>
          <w:rFonts w:eastAsia="Times New Roman"/>
        </w:rPr>
      </w:pPr>
    </w:p>
    <w:p w14:paraId="4829B592" w14:textId="339337CC" w:rsidR="007168A4" w:rsidRDefault="007168A4" w:rsidP="007168A4">
      <w:pPr>
        <w:pStyle w:val="Heading1"/>
      </w:pPr>
      <w:r>
        <w:rPr>
          <w:rFonts w:eastAsia="Times New Roman"/>
        </w:rPr>
        <w:t>Appendix</w:t>
      </w:r>
      <w:r w:rsidRPr="007168A4">
        <w:t xml:space="preserve"> </w:t>
      </w:r>
      <w:r>
        <w:fldChar w:fldCharType="begin"/>
      </w:r>
      <w:r w:rsidR="004F13E6">
        <w:instrText xml:space="preserve"> INCLUDEPICTURE "C:\\Users\\sabrinabelcianu\\Library\\Group Containers\\UBF8T346G9.ms\\WebArchiveCopyPasteTempFiles\\com.microsoft.Word\\a41f79e2-76c5-4db6-8367-293663d5b21a" \* MERGEFORMAT </w:instrText>
      </w:r>
      <w:r>
        <w:fldChar w:fldCharType="separate"/>
      </w:r>
      <w:r>
        <w:rPr>
          <w:noProof/>
        </w:rPr>
        <w:drawing>
          <wp:inline distT="0" distB="0" distL="0" distR="0" wp14:anchorId="7BF55625" wp14:editId="5074C75E">
            <wp:extent cx="5943600" cy="3295650"/>
            <wp:effectExtent l="0" t="0" r="0" b="6350"/>
            <wp:docPr id="1665025727" name="Picture 1" descr="A graph of cultural practices and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025727" name="Picture 1" descr="A graph of cultural practices and value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295650"/>
                    </a:xfrm>
                    <a:prstGeom prst="rect">
                      <a:avLst/>
                    </a:prstGeom>
                    <a:noFill/>
                    <a:ln>
                      <a:noFill/>
                    </a:ln>
                  </pic:spPr>
                </pic:pic>
              </a:graphicData>
            </a:graphic>
          </wp:inline>
        </w:drawing>
      </w:r>
      <w:r>
        <w:fldChar w:fldCharType="end"/>
      </w:r>
    </w:p>
    <w:p w14:paraId="4EF9CE9E" w14:textId="1AC57D6A" w:rsidR="007168A4" w:rsidRPr="007168A4" w:rsidRDefault="007168A4" w:rsidP="007168A4">
      <w:r>
        <w:fldChar w:fldCharType="begin"/>
      </w:r>
      <w:r w:rsidR="004F13E6">
        <w:instrText xml:space="preserve"> INCLUDEPICTURE "C:\\Users\\sabrinabelcianu\\Library\\Group Containers\\UBF8T346G9.ms\\WebArchiveCopyPasteTempFiles\\com.microsoft.Word\\f2b1cb50-5845-4784-969f-d4fb4ce3e389" \* MERGEFORMAT </w:instrText>
      </w:r>
      <w:r>
        <w:fldChar w:fldCharType="separate"/>
      </w:r>
      <w:r>
        <w:rPr>
          <w:noProof/>
        </w:rPr>
        <w:drawing>
          <wp:inline distT="0" distB="0" distL="0" distR="0" wp14:anchorId="6AC1FE2C" wp14:editId="128BD710">
            <wp:extent cx="5943600" cy="3244215"/>
            <wp:effectExtent l="0" t="0" r="0" b="0"/>
            <wp:docPr id="611402333" name="Picture 2" descr="Bună Sabrina, aste două screenshot trebuiesc puse în assignment de la foreign language de vineri. A zis și acum ca vrea neapărat screenshot introdus în assignment. Mulțumesc frum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nă Sabrina, aste două screenshot trebuiesc puse în assignment de la foreign language de vineri. A zis și acum ca vrea neapărat screenshot introdus în assignment. Mulțumesc frumo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244215"/>
                    </a:xfrm>
                    <a:prstGeom prst="rect">
                      <a:avLst/>
                    </a:prstGeom>
                    <a:noFill/>
                    <a:ln>
                      <a:noFill/>
                    </a:ln>
                  </pic:spPr>
                </pic:pic>
              </a:graphicData>
            </a:graphic>
          </wp:inline>
        </w:drawing>
      </w:r>
      <w:r>
        <w:fldChar w:fldCharType="end"/>
      </w:r>
    </w:p>
    <w:sectPr w:rsidR="007168A4" w:rsidRPr="007168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itka Heading">
    <w:panose1 w:val="02000505000000020004"/>
    <w:charset w:val="00"/>
    <w:family w:val="auto"/>
    <w:pitch w:val="variable"/>
    <w:sig w:usb0="A00002EF" w:usb1="4000204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o8u0eMW/qUIH6Z" int2:id="Ao6OFr0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7287"/>
    <w:multiLevelType w:val="hybridMultilevel"/>
    <w:tmpl w:val="C78CDC90"/>
    <w:lvl w:ilvl="0" w:tplc="0D4EC3F4">
      <w:start w:val="1"/>
      <w:numFmt w:val="bullet"/>
      <w:lvlText w:val=""/>
      <w:lvlJc w:val="left"/>
      <w:pPr>
        <w:ind w:left="720" w:hanging="360"/>
      </w:pPr>
      <w:rPr>
        <w:rFonts w:ascii="Symbol" w:hAnsi="Symbol" w:hint="default"/>
      </w:rPr>
    </w:lvl>
    <w:lvl w:ilvl="1" w:tplc="1C0C78D4">
      <w:start w:val="1"/>
      <w:numFmt w:val="bullet"/>
      <w:lvlText w:val="o"/>
      <w:lvlJc w:val="left"/>
      <w:pPr>
        <w:ind w:left="1440" w:hanging="360"/>
      </w:pPr>
      <w:rPr>
        <w:rFonts w:ascii="Courier New" w:hAnsi="Courier New" w:hint="default"/>
      </w:rPr>
    </w:lvl>
    <w:lvl w:ilvl="2" w:tplc="D80CF258">
      <w:start w:val="1"/>
      <w:numFmt w:val="bullet"/>
      <w:lvlText w:val=""/>
      <w:lvlJc w:val="left"/>
      <w:pPr>
        <w:ind w:left="2160" w:hanging="360"/>
      </w:pPr>
      <w:rPr>
        <w:rFonts w:ascii="Wingdings" w:hAnsi="Wingdings" w:hint="default"/>
      </w:rPr>
    </w:lvl>
    <w:lvl w:ilvl="3" w:tplc="B66E160E">
      <w:start w:val="1"/>
      <w:numFmt w:val="bullet"/>
      <w:lvlText w:val=""/>
      <w:lvlJc w:val="left"/>
      <w:pPr>
        <w:ind w:left="2880" w:hanging="360"/>
      </w:pPr>
      <w:rPr>
        <w:rFonts w:ascii="Symbol" w:hAnsi="Symbol" w:hint="default"/>
      </w:rPr>
    </w:lvl>
    <w:lvl w:ilvl="4" w:tplc="773A469E">
      <w:start w:val="1"/>
      <w:numFmt w:val="bullet"/>
      <w:lvlText w:val="o"/>
      <w:lvlJc w:val="left"/>
      <w:pPr>
        <w:ind w:left="3600" w:hanging="360"/>
      </w:pPr>
      <w:rPr>
        <w:rFonts w:ascii="Courier New" w:hAnsi="Courier New" w:hint="default"/>
      </w:rPr>
    </w:lvl>
    <w:lvl w:ilvl="5" w:tplc="91B8CE2A">
      <w:start w:val="1"/>
      <w:numFmt w:val="bullet"/>
      <w:lvlText w:val=""/>
      <w:lvlJc w:val="left"/>
      <w:pPr>
        <w:ind w:left="4320" w:hanging="360"/>
      </w:pPr>
      <w:rPr>
        <w:rFonts w:ascii="Wingdings" w:hAnsi="Wingdings" w:hint="default"/>
      </w:rPr>
    </w:lvl>
    <w:lvl w:ilvl="6" w:tplc="BCC2D90E">
      <w:start w:val="1"/>
      <w:numFmt w:val="bullet"/>
      <w:lvlText w:val=""/>
      <w:lvlJc w:val="left"/>
      <w:pPr>
        <w:ind w:left="5040" w:hanging="360"/>
      </w:pPr>
      <w:rPr>
        <w:rFonts w:ascii="Symbol" w:hAnsi="Symbol" w:hint="default"/>
      </w:rPr>
    </w:lvl>
    <w:lvl w:ilvl="7" w:tplc="9794854C">
      <w:start w:val="1"/>
      <w:numFmt w:val="bullet"/>
      <w:lvlText w:val="o"/>
      <w:lvlJc w:val="left"/>
      <w:pPr>
        <w:ind w:left="5760" w:hanging="360"/>
      </w:pPr>
      <w:rPr>
        <w:rFonts w:ascii="Courier New" w:hAnsi="Courier New" w:hint="default"/>
      </w:rPr>
    </w:lvl>
    <w:lvl w:ilvl="8" w:tplc="33CA587C">
      <w:start w:val="1"/>
      <w:numFmt w:val="bullet"/>
      <w:lvlText w:val=""/>
      <w:lvlJc w:val="left"/>
      <w:pPr>
        <w:ind w:left="6480" w:hanging="360"/>
      </w:pPr>
      <w:rPr>
        <w:rFonts w:ascii="Wingdings" w:hAnsi="Wingdings" w:hint="default"/>
      </w:rPr>
    </w:lvl>
  </w:abstractNum>
  <w:abstractNum w:abstractNumId="1" w15:restartNumberingAfterBreak="0">
    <w:nsid w:val="4C6E6B6A"/>
    <w:multiLevelType w:val="hybridMultilevel"/>
    <w:tmpl w:val="04B60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A3CD29"/>
    <w:multiLevelType w:val="hybridMultilevel"/>
    <w:tmpl w:val="82544482"/>
    <w:lvl w:ilvl="0" w:tplc="A0E4DC10">
      <w:start w:val="1"/>
      <w:numFmt w:val="bullet"/>
      <w:lvlText w:val=""/>
      <w:lvlJc w:val="left"/>
      <w:pPr>
        <w:ind w:left="720" w:hanging="360"/>
      </w:pPr>
      <w:rPr>
        <w:rFonts w:ascii="Symbol" w:hAnsi="Symbol" w:hint="default"/>
      </w:rPr>
    </w:lvl>
    <w:lvl w:ilvl="1" w:tplc="F71A4020">
      <w:start w:val="1"/>
      <w:numFmt w:val="bullet"/>
      <w:lvlText w:val="o"/>
      <w:lvlJc w:val="left"/>
      <w:pPr>
        <w:ind w:left="1440" w:hanging="360"/>
      </w:pPr>
      <w:rPr>
        <w:rFonts w:ascii="Courier New" w:hAnsi="Courier New" w:hint="default"/>
      </w:rPr>
    </w:lvl>
    <w:lvl w:ilvl="2" w:tplc="67EEA402">
      <w:start w:val="1"/>
      <w:numFmt w:val="bullet"/>
      <w:lvlText w:val=""/>
      <w:lvlJc w:val="left"/>
      <w:pPr>
        <w:ind w:left="2160" w:hanging="360"/>
      </w:pPr>
      <w:rPr>
        <w:rFonts w:ascii="Wingdings" w:hAnsi="Wingdings" w:hint="default"/>
      </w:rPr>
    </w:lvl>
    <w:lvl w:ilvl="3" w:tplc="8A5E9FC8">
      <w:start w:val="1"/>
      <w:numFmt w:val="bullet"/>
      <w:lvlText w:val=""/>
      <w:lvlJc w:val="left"/>
      <w:pPr>
        <w:ind w:left="2880" w:hanging="360"/>
      </w:pPr>
      <w:rPr>
        <w:rFonts w:ascii="Symbol" w:hAnsi="Symbol" w:hint="default"/>
      </w:rPr>
    </w:lvl>
    <w:lvl w:ilvl="4" w:tplc="6520DF64">
      <w:start w:val="1"/>
      <w:numFmt w:val="bullet"/>
      <w:lvlText w:val="o"/>
      <w:lvlJc w:val="left"/>
      <w:pPr>
        <w:ind w:left="3600" w:hanging="360"/>
      </w:pPr>
      <w:rPr>
        <w:rFonts w:ascii="Courier New" w:hAnsi="Courier New" w:hint="default"/>
      </w:rPr>
    </w:lvl>
    <w:lvl w:ilvl="5" w:tplc="9BDCC378">
      <w:start w:val="1"/>
      <w:numFmt w:val="bullet"/>
      <w:lvlText w:val=""/>
      <w:lvlJc w:val="left"/>
      <w:pPr>
        <w:ind w:left="4320" w:hanging="360"/>
      </w:pPr>
      <w:rPr>
        <w:rFonts w:ascii="Wingdings" w:hAnsi="Wingdings" w:hint="default"/>
      </w:rPr>
    </w:lvl>
    <w:lvl w:ilvl="6" w:tplc="8F3C766A">
      <w:start w:val="1"/>
      <w:numFmt w:val="bullet"/>
      <w:lvlText w:val=""/>
      <w:lvlJc w:val="left"/>
      <w:pPr>
        <w:ind w:left="5040" w:hanging="360"/>
      </w:pPr>
      <w:rPr>
        <w:rFonts w:ascii="Symbol" w:hAnsi="Symbol" w:hint="default"/>
      </w:rPr>
    </w:lvl>
    <w:lvl w:ilvl="7" w:tplc="3692DB02">
      <w:start w:val="1"/>
      <w:numFmt w:val="bullet"/>
      <w:lvlText w:val="o"/>
      <w:lvlJc w:val="left"/>
      <w:pPr>
        <w:ind w:left="5760" w:hanging="360"/>
      </w:pPr>
      <w:rPr>
        <w:rFonts w:ascii="Courier New" w:hAnsi="Courier New" w:hint="default"/>
      </w:rPr>
    </w:lvl>
    <w:lvl w:ilvl="8" w:tplc="6AFE11D8">
      <w:start w:val="1"/>
      <w:numFmt w:val="bullet"/>
      <w:lvlText w:val=""/>
      <w:lvlJc w:val="left"/>
      <w:pPr>
        <w:ind w:left="6480" w:hanging="360"/>
      </w:pPr>
      <w:rPr>
        <w:rFonts w:ascii="Wingdings" w:hAnsi="Wingdings" w:hint="default"/>
      </w:rPr>
    </w:lvl>
  </w:abstractNum>
  <w:num w:numId="1" w16cid:durableId="117721289">
    <w:abstractNumId w:val="0"/>
  </w:num>
  <w:num w:numId="2" w16cid:durableId="1293053719">
    <w:abstractNumId w:val="2"/>
  </w:num>
  <w:num w:numId="3" w16cid:durableId="1297374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699E18"/>
    <w:rsid w:val="004F13E6"/>
    <w:rsid w:val="007168A4"/>
    <w:rsid w:val="008278E7"/>
    <w:rsid w:val="009C0E66"/>
    <w:rsid w:val="00CB3DE5"/>
    <w:rsid w:val="00E04AFB"/>
    <w:rsid w:val="00F02128"/>
    <w:rsid w:val="00F94761"/>
    <w:rsid w:val="30120861"/>
    <w:rsid w:val="5E699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99E18"/>
  <w15:chartTrackingRefBased/>
  <w15:docId w15:val="{4CEA341F-BC88-4B3F-8C5E-671AE757F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0120861"/>
    <w:rPr>
      <w:lang w:val="en-GB"/>
    </w:rPr>
  </w:style>
  <w:style w:type="paragraph" w:styleId="Heading1">
    <w:name w:val="heading 1"/>
    <w:basedOn w:val="Normal"/>
    <w:next w:val="Normal"/>
    <w:link w:val="Heading1Char"/>
    <w:uiPriority w:val="9"/>
    <w:qFormat/>
    <w:rsid w:val="30120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01208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0120861"/>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012086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012086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0120861"/>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0120861"/>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0120861"/>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012086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012086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0120861"/>
    <w:rPr>
      <w:rFonts w:eastAsiaTheme="minorEastAsia"/>
      <w:color w:val="5A5A5A"/>
    </w:rPr>
  </w:style>
  <w:style w:type="paragraph" w:styleId="Quote">
    <w:name w:val="Quote"/>
    <w:basedOn w:val="Normal"/>
    <w:next w:val="Normal"/>
    <w:link w:val="QuoteChar"/>
    <w:uiPriority w:val="29"/>
    <w:qFormat/>
    <w:rsid w:val="3012086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0120861"/>
    <w:pPr>
      <w:spacing w:before="360" w:after="360"/>
      <w:ind w:left="864" w:right="864"/>
      <w:jc w:val="center"/>
    </w:pPr>
    <w:rPr>
      <w:i/>
      <w:iCs/>
      <w:color w:val="4472C4" w:themeColor="accent1"/>
    </w:rPr>
  </w:style>
  <w:style w:type="paragraph" w:styleId="ListParagraph">
    <w:name w:val="List Paragraph"/>
    <w:basedOn w:val="Normal"/>
    <w:uiPriority w:val="34"/>
    <w:qFormat/>
    <w:rsid w:val="30120861"/>
    <w:pPr>
      <w:ind w:left="720"/>
      <w:contextualSpacing/>
    </w:pPr>
  </w:style>
  <w:style w:type="character" w:customStyle="1" w:styleId="Heading1Char">
    <w:name w:val="Heading 1 Char"/>
    <w:basedOn w:val="DefaultParagraphFont"/>
    <w:link w:val="Heading1"/>
    <w:uiPriority w:val="9"/>
    <w:rsid w:val="30120861"/>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0120861"/>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0120861"/>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0120861"/>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0120861"/>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0120861"/>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0120861"/>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0120861"/>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0120861"/>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0120861"/>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0120861"/>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0120861"/>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0120861"/>
    <w:rPr>
      <w:i/>
      <w:iCs/>
      <w:noProof w:val="0"/>
      <w:color w:val="4472C4" w:themeColor="accent1"/>
      <w:lang w:val="en-GB"/>
    </w:rPr>
  </w:style>
  <w:style w:type="paragraph" w:styleId="TOC1">
    <w:name w:val="toc 1"/>
    <w:basedOn w:val="Normal"/>
    <w:next w:val="Normal"/>
    <w:uiPriority w:val="39"/>
    <w:unhideWhenUsed/>
    <w:rsid w:val="30120861"/>
    <w:pPr>
      <w:spacing w:after="100"/>
    </w:pPr>
  </w:style>
  <w:style w:type="paragraph" w:styleId="TOC2">
    <w:name w:val="toc 2"/>
    <w:basedOn w:val="Normal"/>
    <w:next w:val="Normal"/>
    <w:uiPriority w:val="39"/>
    <w:unhideWhenUsed/>
    <w:rsid w:val="30120861"/>
    <w:pPr>
      <w:spacing w:after="100"/>
      <w:ind w:left="220"/>
    </w:pPr>
  </w:style>
  <w:style w:type="paragraph" w:styleId="TOC3">
    <w:name w:val="toc 3"/>
    <w:basedOn w:val="Normal"/>
    <w:next w:val="Normal"/>
    <w:uiPriority w:val="39"/>
    <w:unhideWhenUsed/>
    <w:rsid w:val="30120861"/>
    <w:pPr>
      <w:spacing w:after="100"/>
      <w:ind w:left="440"/>
    </w:pPr>
  </w:style>
  <w:style w:type="paragraph" w:styleId="TOC4">
    <w:name w:val="toc 4"/>
    <w:basedOn w:val="Normal"/>
    <w:next w:val="Normal"/>
    <w:uiPriority w:val="39"/>
    <w:unhideWhenUsed/>
    <w:rsid w:val="30120861"/>
    <w:pPr>
      <w:spacing w:after="100"/>
      <w:ind w:left="660"/>
    </w:pPr>
  </w:style>
  <w:style w:type="paragraph" w:styleId="TOC5">
    <w:name w:val="toc 5"/>
    <w:basedOn w:val="Normal"/>
    <w:next w:val="Normal"/>
    <w:uiPriority w:val="39"/>
    <w:unhideWhenUsed/>
    <w:rsid w:val="30120861"/>
    <w:pPr>
      <w:spacing w:after="100"/>
      <w:ind w:left="880"/>
    </w:pPr>
  </w:style>
  <w:style w:type="paragraph" w:styleId="TOC6">
    <w:name w:val="toc 6"/>
    <w:basedOn w:val="Normal"/>
    <w:next w:val="Normal"/>
    <w:uiPriority w:val="39"/>
    <w:unhideWhenUsed/>
    <w:rsid w:val="30120861"/>
    <w:pPr>
      <w:spacing w:after="100"/>
      <w:ind w:left="1100"/>
    </w:pPr>
  </w:style>
  <w:style w:type="paragraph" w:styleId="TOC7">
    <w:name w:val="toc 7"/>
    <w:basedOn w:val="Normal"/>
    <w:next w:val="Normal"/>
    <w:uiPriority w:val="39"/>
    <w:unhideWhenUsed/>
    <w:rsid w:val="30120861"/>
    <w:pPr>
      <w:spacing w:after="100"/>
      <w:ind w:left="1320"/>
    </w:pPr>
  </w:style>
  <w:style w:type="paragraph" w:styleId="TOC8">
    <w:name w:val="toc 8"/>
    <w:basedOn w:val="Normal"/>
    <w:next w:val="Normal"/>
    <w:uiPriority w:val="39"/>
    <w:unhideWhenUsed/>
    <w:rsid w:val="30120861"/>
    <w:pPr>
      <w:spacing w:after="100"/>
      <w:ind w:left="1540"/>
    </w:pPr>
  </w:style>
  <w:style w:type="paragraph" w:styleId="TOC9">
    <w:name w:val="toc 9"/>
    <w:basedOn w:val="Normal"/>
    <w:next w:val="Normal"/>
    <w:uiPriority w:val="39"/>
    <w:unhideWhenUsed/>
    <w:rsid w:val="30120861"/>
    <w:pPr>
      <w:spacing w:after="100"/>
      <w:ind w:left="1760"/>
    </w:pPr>
  </w:style>
  <w:style w:type="paragraph" w:styleId="EndnoteText">
    <w:name w:val="endnote text"/>
    <w:basedOn w:val="Normal"/>
    <w:link w:val="EndnoteTextChar"/>
    <w:uiPriority w:val="99"/>
    <w:semiHidden/>
    <w:unhideWhenUsed/>
    <w:rsid w:val="30120861"/>
    <w:pPr>
      <w:spacing w:after="0"/>
    </w:pPr>
    <w:rPr>
      <w:sz w:val="20"/>
      <w:szCs w:val="20"/>
    </w:rPr>
  </w:style>
  <w:style w:type="character" w:customStyle="1" w:styleId="EndnoteTextChar">
    <w:name w:val="Endnote Text Char"/>
    <w:basedOn w:val="DefaultParagraphFont"/>
    <w:link w:val="EndnoteText"/>
    <w:uiPriority w:val="99"/>
    <w:semiHidden/>
    <w:rsid w:val="30120861"/>
    <w:rPr>
      <w:noProof w:val="0"/>
      <w:sz w:val="20"/>
      <w:szCs w:val="20"/>
      <w:lang w:val="en-GB"/>
    </w:rPr>
  </w:style>
  <w:style w:type="paragraph" w:styleId="Footer">
    <w:name w:val="footer"/>
    <w:basedOn w:val="Normal"/>
    <w:link w:val="FooterChar"/>
    <w:uiPriority w:val="99"/>
    <w:unhideWhenUsed/>
    <w:rsid w:val="30120861"/>
    <w:pPr>
      <w:tabs>
        <w:tab w:val="center" w:pos="4680"/>
        <w:tab w:val="right" w:pos="9360"/>
      </w:tabs>
      <w:spacing w:after="0"/>
    </w:pPr>
  </w:style>
  <w:style w:type="character" w:customStyle="1" w:styleId="FooterChar">
    <w:name w:val="Footer Char"/>
    <w:basedOn w:val="DefaultParagraphFont"/>
    <w:link w:val="Footer"/>
    <w:uiPriority w:val="99"/>
    <w:rsid w:val="30120861"/>
    <w:rPr>
      <w:noProof w:val="0"/>
      <w:lang w:val="en-GB"/>
    </w:rPr>
  </w:style>
  <w:style w:type="paragraph" w:styleId="FootnoteText">
    <w:name w:val="footnote text"/>
    <w:basedOn w:val="Normal"/>
    <w:link w:val="FootnoteTextChar"/>
    <w:uiPriority w:val="99"/>
    <w:semiHidden/>
    <w:unhideWhenUsed/>
    <w:rsid w:val="30120861"/>
    <w:pPr>
      <w:spacing w:after="0"/>
    </w:pPr>
    <w:rPr>
      <w:sz w:val="20"/>
      <w:szCs w:val="20"/>
    </w:rPr>
  </w:style>
  <w:style w:type="character" w:customStyle="1" w:styleId="FootnoteTextChar">
    <w:name w:val="Footnote Text Char"/>
    <w:basedOn w:val="DefaultParagraphFont"/>
    <w:link w:val="FootnoteText"/>
    <w:uiPriority w:val="99"/>
    <w:semiHidden/>
    <w:rsid w:val="30120861"/>
    <w:rPr>
      <w:noProof w:val="0"/>
      <w:sz w:val="20"/>
      <w:szCs w:val="20"/>
      <w:lang w:val="en-GB"/>
    </w:rPr>
  </w:style>
  <w:style w:type="paragraph" w:styleId="Header">
    <w:name w:val="header"/>
    <w:basedOn w:val="Normal"/>
    <w:link w:val="HeaderChar"/>
    <w:uiPriority w:val="99"/>
    <w:unhideWhenUsed/>
    <w:rsid w:val="30120861"/>
    <w:pPr>
      <w:tabs>
        <w:tab w:val="center" w:pos="4680"/>
        <w:tab w:val="right" w:pos="9360"/>
      </w:tabs>
      <w:spacing w:after="0"/>
    </w:pPr>
  </w:style>
  <w:style w:type="character" w:customStyle="1" w:styleId="HeaderChar">
    <w:name w:val="Header Char"/>
    <w:basedOn w:val="DefaultParagraphFont"/>
    <w:link w:val="Header"/>
    <w:uiPriority w:val="99"/>
    <w:rsid w:val="30120861"/>
    <w:rPr>
      <w:noProof w:val="0"/>
      <w:lang w:val="en-GB"/>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8278E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1718</Words>
  <Characters>9799</Characters>
  <Application>Microsoft Office Word</Application>
  <DocSecurity>0</DocSecurity>
  <Lines>81</Lines>
  <Paragraphs>22</Paragraphs>
  <ScaleCrop>false</ScaleCrop>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Oana Simona ungureanu</cp:lastModifiedBy>
  <cp:revision>2</cp:revision>
  <dcterms:created xsi:type="dcterms:W3CDTF">2023-11-09T12:31:00Z</dcterms:created>
  <dcterms:modified xsi:type="dcterms:W3CDTF">2023-11-09T12:31:00Z</dcterms:modified>
</cp:coreProperties>
</file>