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847" w:rsidRPr="00B918BB" w:rsidRDefault="00462AC7" w:rsidP="00B918BB">
      <w:pPr>
        <w:pStyle w:val="normal0"/>
        <w:spacing w:line="360" w:lineRule="auto"/>
        <w:jc w:val="center"/>
        <w:rPr>
          <w:b/>
          <w:color w:val="000000" w:themeColor="text1"/>
          <w:sz w:val="32"/>
          <w:szCs w:val="32"/>
          <w:lang w:val="en-GB"/>
        </w:rPr>
      </w:pPr>
      <w:r>
        <w:rPr>
          <w:b/>
          <w:color w:val="000000" w:themeColor="text1"/>
          <w:sz w:val="32"/>
          <w:szCs w:val="32"/>
          <w:lang w:val="en-GB"/>
        </w:rPr>
        <w:t>SS</w:t>
      </w:r>
      <w:r w:rsidR="00915847" w:rsidRPr="00B918BB">
        <w:rPr>
          <w:b/>
          <w:color w:val="000000" w:themeColor="text1"/>
          <w:sz w:val="32"/>
          <w:szCs w:val="32"/>
          <w:lang w:val="en-GB"/>
        </w:rPr>
        <w:t>Academic and Employability Skills</w:t>
      </w:r>
    </w:p>
    <w:p w:rsidR="00915847" w:rsidRPr="00374342" w:rsidRDefault="00915847" w:rsidP="00B918BB">
      <w:pPr>
        <w:pStyle w:val="normal0"/>
        <w:spacing w:line="360" w:lineRule="auto"/>
        <w:jc w:val="center"/>
        <w:rPr>
          <w:b/>
          <w:color w:val="000000" w:themeColor="text1"/>
          <w:sz w:val="32"/>
          <w:szCs w:val="32"/>
          <w:lang w:val="en-GB"/>
        </w:rPr>
      </w:pPr>
      <w:r w:rsidRPr="00374342">
        <w:rPr>
          <w:b/>
          <w:color w:val="000000" w:themeColor="text1"/>
          <w:sz w:val="32"/>
          <w:szCs w:val="32"/>
          <w:lang w:val="en-GB"/>
        </w:rPr>
        <w:t>Student Name:</w:t>
      </w:r>
      <w:r w:rsidR="00374342" w:rsidRPr="00374342">
        <w:rPr>
          <w:b/>
          <w:color w:val="000000" w:themeColor="text1"/>
          <w:sz w:val="32"/>
          <w:szCs w:val="32"/>
          <w:lang w:val="en-GB"/>
        </w:rPr>
        <w:t xml:space="preserve"> </w:t>
      </w:r>
      <w:r w:rsidR="00374342" w:rsidRPr="00374342">
        <w:rPr>
          <w:b/>
          <w:color w:val="313131"/>
          <w:sz w:val="32"/>
          <w:szCs w:val="32"/>
          <w:shd w:val="clear" w:color="auto" w:fill="FFFFFF"/>
        </w:rPr>
        <w:t>Alexandru Cornel Iosep</w:t>
      </w:r>
    </w:p>
    <w:p w:rsidR="00915847" w:rsidRPr="00B918BB" w:rsidRDefault="00915847" w:rsidP="00B918BB">
      <w:pPr>
        <w:pStyle w:val="normal0"/>
        <w:spacing w:line="360" w:lineRule="auto"/>
        <w:jc w:val="center"/>
        <w:rPr>
          <w:b/>
          <w:color w:val="000000" w:themeColor="text1"/>
          <w:sz w:val="32"/>
          <w:szCs w:val="32"/>
          <w:lang w:val="en-GB"/>
        </w:rPr>
      </w:pPr>
      <w:r w:rsidRPr="00B918BB">
        <w:rPr>
          <w:b/>
          <w:color w:val="000000" w:themeColor="text1"/>
          <w:sz w:val="32"/>
          <w:szCs w:val="32"/>
          <w:lang w:val="en-GB"/>
        </w:rPr>
        <w:t>Student ID:</w:t>
      </w:r>
    </w:p>
    <w:p w:rsidR="00915847" w:rsidRPr="00B918BB" w:rsidRDefault="00915847" w:rsidP="00B918BB">
      <w:pPr>
        <w:pStyle w:val="normal0"/>
        <w:spacing w:line="360" w:lineRule="auto"/>
        <w:jc w:val="center"/>
        <w:rPr>
          <w:b/>
          <w:color w:val="000000" w:themeColor="text1"/>
          <w:sz w:val="32"/>
          <w:szCs w:val="32"/>
          <w:lang w:val="en-GB"/>
        </w:rPr>
      </w:pPr>
      <w:r w:rsidRPr="00B918BB">
        <w:rPr>
          <w:b/>
          <w:color w:val="000000" w:themeColor="text1"/>
          <w:sz w:val="32"/>
          <w:szCs w:val="32"/>
          <w:lang w:val="en-GB"/>
        </w:rPr>
        <w:t>Module Number:</w:t>
      </w:r>
    </w:p>
    <w:p w:rsidR="00915847" w:rsidRPr="00B918BB" w:rsidRDefault="00915847" w:rsidP="00B918BB">
      <w:pPr>
        <w:spacing w:line="360" w:lineRule="auto"/>
        <w:jc w:val="center"/>
        <w:rPr>
          <w:b/>
          <w:color w:val="000000" w:themeColor="text1"/>
          <w:lang w:val="en-GB"/>
        </w:rPr>
      </w:pPr>
      <w:r w:rsidRPr="00B918BB">
        <w:rPr>
          <w:b/>
          <w:color w:val="000000" w:themeColor="text1"/>
          <w:lang w:val="en-GB"/>
        </w:rPr>
        <w:br w:type="page"/>
      </w:r>
    </w:p>
    <w:sdt>
      <w:sdtPr>
        <w:rPr>
          <w:rFonts w:ascii="Arial" w:eastAsia="Arial" w:hAnsi="Arial" w:cs="Arial"/>
          <w:b w:val="0"/>
          <w:bCs w:val="0"/>
          <w:color w:val="auto"/>
          <w:sz w:val="22"/>
          <w:szCs w:val="22"/>
          <w:lang w:val="en-GB"/>
        </w:rPr>
        <w:id w:val="30413344"/>
        <w:docPartObj>
          <w:docPartGallery w:val="Table of Contents"/>
          <w:docPartUnique/>
        </w:docPartObj>
      </w:sdtPr>
      <w:sdtContent>
        <w:p w:rsidR="00915847" w:rsidRPr="00B918BB" w:rsidRDefault="00915847" w:rsidP="00B918BB">
          <w:pPr>
            <w:pStyle w:val="TOCHeading"/>
            <w:spacing w:line="360" w:lineRule="auto"/>
            <w:jc w:val="center"/>
            <w:rPr>
              <w:rFonts w:ascii="Arial" w:hAnsi="Arial" w:cs="Arial"/>
              <w:color w:val="000000" w:themeColor="text1"/>
              <w:sz w:val="22"/>
              <w:szCs w:val="22"/>
              <w:lang w:val="en-GB"/>
            </w:rPr>
          </w:pPr>
          <w:r w:rsidRPr="00B918BB">
            <w:rPr>
              <w:rFonts w:ascii="Arial" w:hAnsi="Arial" w:cs="Arial"/>
              <w:color w:val="000000" w:themeColor="text1"/>
              <w:sz w:val="22"/>
              <w:szCs w:val="22"/>
              <w:lang w:val="en-GB"/>
            </w:rPr>
            <w:t>Table of Contents</w:t>
          </w:r>
        </w:p>
        <w:p w:rsidR="00915847" w:rsidRPr="00B918BB" w:rsidRDefault="00836B85" w:rsidP="00B918BB">
          <w:pPr>
            <w:pStyle w:val="TOC1"/>
            <w:tabs>
              <w:tab w:val="right" w:leader="dot" w:pos="9019"/>
            </w:tabs>
            <w:spacing w:line="360" w:lineRule="auto"/>
            <w:jc w:val="center"/>
            <w:rPr>
              <w:noProof/>
              <w:color w:val="000000" w:themeColor="text1"/>
              <w:lang w:val="en-GB"/>
            </w:rPr>
          </w:pPr>
          <w:r w:rsidRPr="00B918BB">
            <w:rPr>
              <w:color w:val="000000" w:themeColor="text1"/>
              <w:lang w:val="en-GB"/>
            </w:rPr>
            <w:fldChar w:fldCharType="begin"/>
          </w:r>
          <w:r w:rsidR="00915847" w:rsidRPr="00B918BB">
            <w:rPr>
              <w:color w:val="000000" w:themeColor="text1"/>
              <w:lang w:val="en-GB"/>
            </w:rPr>
            <w:instrText xml:space="preserve"> TOC \o "1-3" \h \z \u </w:instrText>
          </w:r>
          <w:r w:rsidRPr="00B918BB">
            <w:rPr>
              <w:color w:val="000000" w:themeColor="text1"/>
              <w:lang w:val="en-GB"/>
            </w:rPr>
            <w:fldChar w:fldCharType="separate"/>
          </w:r>
          <w:hyperlink w:anchor="_Toc110705151" w:history="1">
            <w:r w:rsidR="00915847" w:rsidRPr="00B918BB">
              <w:rPr>
                <w:rStyle w:val="Hyperlink"/>
                <w:noProof/>
                <w:color w:val="000000" w:themeColor="text1"/>
                <w:lang w:val="en-GB"/>
              </w:rPr>
              <w:t>Introduction</w:t>
            </w:r>
            <w:r w:rsidR="00915847" w:rsidRPr="00B918BB">
              <w:rPr>
                <w:noProof/>
                <w:webHidden/>
                <w:color w:val="000000" w:themeColor="text1"/>
                <w:lang w:val="en-GB"/>
              </w:rPr>
              <w:tab/>
            </w:r>
            <w:r w:rsidRPr="00B918BB">
              <w:rPr>
                <w:noProof/>
                <w:webHidden/>
                <w:color w:val="000000" w:themeColor="text1"/>
                <w:lang w:val="en-GB"/>
              </w:rPr>
              <w:fldChar w:fldCharType="begin"/>
            </w:r>
            <w:r w:rsidR="00915847" w:rsidRPr="00B918BB">
              <w:rPr>
                <w:noProof/>
                <w:webHidden/>
                <w:color w:val="000000" w:themeColor="text1"/>
                <w:lang w:val="en-GB"/>
              </w:rPr>
              <w:instrText xml:space="preserve"> PAGEREF _Toc110705151 \h </w:instrText>
            </w:r>
            <w:r w:rsidRPr="00B918BB">
              <w:rPr>
                <w:noProof/>
                <w:webHidden/>
                <w:color w:val="000000" w:themeColor="text1"/>
                <w:lang w:val="en-GB"/>
              </w:rPr>
            </w:r>
            <w:r w:rsidRPr="00B918BB">
              <w:rPr>
                <w:noProof/>
                <w:webHidden/>
                <w:color w:val="000000" w:themeColor="text1"/>
                <w:lang w:val="en-GB"/>
              </w:rPr>
              <w:fldChar w:fldCharType="separate"/>
            </w:r>
            <w:r w:rsidR="00915847" w:rsidRPr="00B918BB">
              <w:rPr>
                <w:noProof/>
                <w:webHidden/>
                <w:color w:val="000000" w:themeColor="text1"/>
                <w:lang w:val="en-GB"/>
              </w:rPr>
              <w:t>3</w:t>
            </w:r>
            <w:r w:rsidRPr="00B918BB">
              <w:rPr>
                <w:noProof/>
                <w:webHidden/>
                <w:color w:val="000000" w:themeColor="text1"/>
                <w:lang w:val="en-GB"/>
              </w:rPr>
              <w:fldChar w:fldCharType="end"/>
            </w:r>
          </w:hyperlink>
        </w:p>
        <w:p w:rsidR="00915847" w:rsidRPr="00B918BB" w:rsidRDefault="00836B85" w:rsidP="00B918BB">
          <w:pPr>
            <w:pStyle w:val="TOC1"/>
            <w:tabs>
              <w:tab w:val="right" w:leader="dot" w:pos="9019"/>
            </w:tabs>
            <w:spacing w:line="360" w:lineRule="auto"/>
            <w:jc w:val="center"/>
            <w:rPr>
              <w:noProof/>
              <w:color w:val="000000" w:themeColor="text1"/>
              <w:lang w:val="en-GB"/>
            </w:rPr>
          </w:pPr>
          <w:hyperlink w:anchor="_Toc110705152" w:history="1">
            <w:r w:rsidR="00915847" w:rsidRPr="00B918BB">
              <w:rPr>
                <w:rStyle w:val="Hyperlink"/>
                <w:noProof/>
                <w:color w:val="000000" w:themeColor="text1"/>
                <w:lang w:val="en-GB"/>
              </w:rPr>
              <w:t>Time management</w:t>
            </w:r>
            <w:r w:rsidR="00915847" w:rsidRPr="00B918BB">
              <w:rPr>
                <w:noProof/>
                <w:webHidden/>
                <w:color w:val="000000" w:themeColor="text1"/>
                <w:lang w:val="en-GB"/>
              </w:rPr>
              <w:tab/>
            </w:r>
            <w:r w:rsidRPr="00B918BB">
              <w:rPr>
                <w:noProof/>
                <w:webHidden/>
                <w:color w:val="000000" w:themeColor="text1"/>
                <w:lang w:val="en-GB"/>
              </w:rPr>
              <w:fldChar w:fldCharType="begin"/>
            </w:r>
            <w:r w:rsidR="00915847" w:rsidRPr="00B918BB">
              <w:rPr>
                <w:noProof/>
                <w:webHidden/>
                <w:color w:val="000000" w:themeColor="text1"/>
                <w:lang w:val="en-GB"/>
              </w:rPr>
              <w:instrText xml:space="preserve"> PAGEREF _Toc110705152 \h </w:instrText>
            </w:r>
            <w:r w:rsidRPr="00B918BB">
              <w:rPr>
                <w:noProof/>
                <w:webHidden/>
                <w:color w:val="000000" w:themeColor="text1"/>
                <w:lang w:val="en-GB"/>
              </w:rPr>
            </w:r>
            <w:r w:rsidRPr="00B918BB">
              <w:rPr>
                <w:noProof/>
                <w:webHidden/>
                <w:color w:val="000000" w:themeColor="text1"/>
                <w:lang w:val="en-GB"/>
              </w:rPr>
              <w:fldChar w:fldCharType="separate"/>
            </w:r>
            <w:r w:rsidR="00915847" w:rsidRPr="00B918BB">
              <w:rPr>
                <w:noProof/>
                <w:webHidden/>
                <w:color w:val="000000" w:themeColor="text1"/>
                <w:lang w:val="en-GB"/>
              </w:rPr>
              <w:t>3</w:t>
            </w:r>
            <w:r w:rsidRPr="00B918BB">
              <w:rPr>
                <w:noProof/>
                <w:webHidden/>
                <w:color w:val="000000" w:themeColor="text1"/>
                <w:lang w:val="en-GB"/>
              </w:rPr>
              <w:fldChar w:fldCharType="end"/>
            </w:r>
          </w:hyperlink>
        </w:p>
        <w:p w:rsidR="00915847" w:rsidRPr="00B918BB" w:rsidRDefault="00836B85" w:rsidP="00B918BB">
          <w:pPr>
            <w:pStyle w:val="TOC1"/>
            <w:tabs>
              <w:tab w:val="right" w:leader="dot" w:pos="9019"/>
            </w:tabs>
            <w:spacing w:line="360" w:lineRule="auto"/>
            <w:jc w:val="center"/>
            <w:rPr>
              <w:noProof/>
              <w:color w:val="000000" w:themeColor="text1"/>
              <w:lang w:val="en-GB"/>
            </w:rPr>
          </w:pPr>
          <w:hyperlink w:anchor="_Toc110705153" w:history="1">
            <w:r w:rsidR="00915847" w:rsidRPr="00B918BB">
              <w:rPr>
                <w:rStyle w:val="Hyperlink"/>
                <w:noProof/>
                <w:color w:val="000000" w:themeColor="text1"/>
                <w:lang w:val="en-GB"/>
              </w:rPr>
              <w:t>Academic writing</w:t>
            </w:r>
            <w:r w:rsidR="00915847" w:rsidRPr="00B918BB">
              <w:rPr>
                <w:noProof/>
                <w:webHidden/>
                <w:color w:val="000000" w:themeColor="text1"/>
                <w:lang w:val="en-GB"/>
              </w:rPr>
              <w:tab/>
            </w:r>
            <w:r w:rsidRPr="00B918BB">
              <w:rPr>
                <w:noProof/>
                <w:webHidden/>
                <w:color w:val="000000" w:themeColor="text1"/>
                <w:lang w:val="en-GB"/>
              </w:rPr>
              <w:fldChar w:fldCharType="begin"/>
            </w:r>
            <w:r w:rsidR="00915847" w:rsidRPr="00B918BB">
              <w:rPr>
                <w:noProof/>
                <w:webHidden/>
                <w:color w:val="000000" w:themeColor="text1"/>
                <w:lang w:val="en-GB"/>
              </w:rPr>
              <w:instrText xml:space="preserve"> PAGEREF _Toc110705153 \h </w:instrText>
            </w:r>
            <w:r w:rsidRPr="00B918BB">
              <w:rPr>
                <w:noProof/>
                <w:webHidden/>
                <w:color w:val="000000" w:themeColor="text1"/>
                <w:lang w:val="en-GB"/>
              </w:rPr>
            </w:r>
            <w:r w:rsidRPr="00B918BB">
              <w:rPr>
                <w:noProof/>
                <w:webHidden/>
                <w:color w:val="000000" w:themeColor="text1"/>
                <w:lang w:val="en-GB"/>
              </w:rPr>
              <w:fldChar w:fldCharType="separate"/>
            </w:r>
            <w:r w:rsidR="00915847" w:rsidRPr="00B918BB">
              <w:rPr>
                <w:noProof/>
                <w:webHidden/>
                <w:color w:val="000000" w:themeColor="text1"/>
                <w:lang w:val="en-GB"/>
              </w:rPr>
              <w:t>4</w:t>
            </w:r>
            <w:r w:rsidRPr="00B918BB">
              <w:rPr>
                <w:noProof/>
                <w:webHidden/>
                <w:color w:val="000000" w:themeColor="text1"/>
                <w:lang w:val="en-GB"/>
              </w:rPr>
              <w:fldChar w:fldCharType="end"/>
            </w:r>
          </w:hyperlink>
        </w:p>
        <w:p w:rsidR="00915847" w:rsidRPr="00B918BB" w:rsidRDefault="00836B85" w:rsidP="00B918BB">
          <w:pPr>
            <w:pStyle w:val="TOC1"/>
            <w:tabs>
              <w:tab w:val="right" w:leader="dot" w:pos="9019"/>
            </w:tabs>
            <w:spacing w:line="360" w:lineRule="auto"/>
            <w:jc w:val="center"/>
            <w:rPr>
              <w:noProof/>
              <w:color w:val="000000" w:themeColor="text1"/>
              <w:lang w:val="en-GB"/>
            </w:rPr>
          </w:pPr>
          <w:hyperlink w:anchor="_Toc110705154" w:history="1">
            <w:r w:rsidR="00915847" w:rsidRPr="00B918BB">
              <w:rPr>
                <w:rStyle w:val="Hyperlink"/>
                <w:noProof/>
                <w:color w:val="000000" w:themeColor="text1"/>
                <w:lang w:val="en-GB"/>
              </w:rPr>
              <w:t>Organising Study</w:t>
            </w:r>
            <w:r w:rsidR="00915847" w:rsidRPr="00B918BB">
              <w:rPr>
                <w:noProof/>
                <w:webHidden/>
                <w:color w:val="000000" w:themeColor="text1"/>
                <w:lang w:val="en-GB"/>
              </w:rPr>
              <w:tab/>
            </w:r>
            <w:r w:rsidRPr="00B918BB">
              <w:rPr>
                <w:noProof/>
                <w:webHidden/>
                <w:color w:val="000000" w:themeColor="text1"/>
                <w:lang w:val="en-GB"/>
              </w:rPr>
              <w:fldChar w:fldCharType="begin"/>
            </w:r>
            <w:r w:rsidR="00915847" w:rsidRPr="00B918BB">
              <w:rPr>
                <w:noProof/>
                <w:webHidden/>
                <w:color w:val="000000" w:themeColor="text1"/>
                <w:lang w:val="en-GB"/>
              </w:rPr>
              <w:instrText xml:space="preserve"> PAGEREF _Toc110705154 \h </w:instrText>
            </w:r>
            <w:r w:rsidRPr="00B918BB">
              <w:rPr>
                <w:noProof/>
                <w:webHidden/>
                <w:color w:val="000000" w:themeColor="text1"/>
                <w:lang w:val="en-GB"/>
              </w:rPr>
            </w:r>
            <w:r w:rsidRPr="00B918BB">
              <w:rPr>
                <w:noProof/>
                <w:webHidden/>
                <w:color w:val="000000" w:themeColor="text1"/>
                <w:lang w:val="en-GB"/>
              </w:rPr>
              <w:fldChar w:fldCharType="separate"/>
            </w:r>
            <w:r w:rsidR="00915847" w:rsidRPr="00B918BB">
              <w:rPr>
                <w:noProof/>
                <w:webHidden/>
                <w:color w:val="000000" w:themeColor="text1"/>
                <w:lang w:val="en-GB"/>
              </w:rPr>
              <w:t>6</w:t>
            </w:r>
            <w:r w:rsidRPr="00B918BB">
              <w:rPr>
                <w:noProof/>
                <w:webHidden/>
                <w:color w:val="000000" w:themeColor="text1"/>
                <w:lang w:val="en-GB"/>
              </w:rPr>
              <w:fldChar w:fldCharType="end"/>
            </w:r>
          </w:hyperlink>
        </w:p>
        <w:p w:rsidR="00915847" w:rsidRPr="00B918BB" w:rsidRDefault="00836B85" w:rsidP="00B918BB">
          <w:pPr>
            <w:pStyle w:val="TOC1"/>
            <w:tabs>
              <w:tab w:val="right" w:leader="dot" w:pos="9019"/>
            </w:tabs>
            <w:spacing w:line="360" w:lineRule="auto"/>
            <w:jc w:val="center"/>
            <w:rPr>
              <w:noProof/>
              <w:color w:val="000000" w:themeColor="text1"/>
              <w:lang w:val="en-GB"/>
            </w:rPr>
          </w:pPr>
          <w:hyperlink w:anchor="_Toc110705155" w:history="1">
            <w:r w:rsidR="00915847" w:rsidRPr="00B918BB">
              <w:rPr>
                <w:rStyle w:val="Hyperlink"/>
                <w:noProof/>
                <w:color w:val="000000" w:themeColor="text1"/>
                <w:lang w:val="en-GB"/>
              </w:rPr>
              <w:t>Public speaking  and  giving presentations</w:t>
            </w:r>
            <w:r w:rsidR="00915847" w:rsidRPr="00B918BB">
              <w:rPr>
                <w:noProof/>
                <w:webHidden/>
                <w:color w:val="000000" w:themeColor="text1"/>
                <w:lang w:val="en-GB"/>
              </w:rPr>
              <w:tab/>
            </w:r>
            <w:r w:rsidRPr="00B918BB">
              <w:rPr>
                <w:noProof/>
                <w:webHidden/>
                <w:color w:val="000000" w:themeColor="text1"/>
                <w:lang w:val="en-GB"/>
              </w:rPr>
              <w:fldChar w:fldCharType="begin"/>
            </w:r>
            <w:r w:rsidR="00915847" w:rsidRPr="00B918BB">
              <w:rPr>
                <w:noProof/>
                <w:webHidden/>
                <w:color w:val="000000" w:themeColor="text1"/>
                <w:lang w:val="en-GB"/>
              </w:rPr>
              <w:instrText xml:space="preserve"> PAGEREF _Toc110705155 \h </w:instrText>
            </w:r>
            <w:r w:rsidRPr="00B918BB">
              <w:rPr>
                <w:noProof/>
                <w:webHidden/>
                <w:color w:val="000000" w:themeColor="text1"/>
                <w:lang w:val="en-GB"/>
              </w:rPr>
            </w:r>
            <w:r w:rsidRPr="00B918BB">
              <w:rPr>
                <w:noProof/>
                <w:webHidden/>
                <w:color w:val="000000" w:themeColor="text1"/>
                <w:lang w:val="en-GB"/>
              </w:rPr>
              <w:fldChar w:fldCharType="separate"/>
            </w:r>
            <w:r w:rsidR="00915847" w:rsidRPr="00B918BB">
              <w:rPr>
                <w:noProof/>
                <w:webHidden/>
                <w:color w:val="000000" w:themeColor="text1"/>
                <w:lang w:val="en-GB"/>
              </w:rPr>
              <w:t>7</w:t>
            </w:r>
            <w:r w:rsidRPr="00B918BB">
              <w:rPr>
                <w:noProof/>
                <w:webHidden/>
                <w:color w:val="000000" w:themeColor="text1"/>
                <w:lang w:val="en-GB"/>
              </w:rPr>
              <w:fldChar w:fldCharType="end"/>
            </w:r>
          </w:hyperlink>
        </w:p>
        <w:p w:rsidR="00915847" w:rsidRPr="00B918BB" w:rsidRDefault="00836B85" w:rsidP="00B918BB">
          <w:pPr>
            <w:pStyle w:val="TOC1"/>
            <w:tabs>
              <w:tab w:val="right" w:leader="dot" w:pos="9019"/>
            </w:tabs>
            <w:spacing w:line="360" w:lineRule="auto"/>
            <w:jc w:val="center"/>
            <w:rPr>
              <w:noProof/>
              <w:color w:val="000000" w:themeColor="text1"/>
              <w:lang w:val="en-GB"/>
            </w:rPr>
          </w:pPr>
          <w:hyperlink w:anchor="_Toc110705156" w:history="1">
            <w:r w:rsidR="00915847" w:rsidRPr="00B918BB">
              <w:rPr>
                <w:rStyle w:val="Hyperlink"/>
                <w:noProof/>
                <w:color w:val="000000" w:themeColor="text1"/>
                <w:lang w:val="en-GB"/>
              </w:rPr>
              <w:t>Reference List</w:t>
            </w:r>
            <w:r w:rsidR="00915847" w:rsidRPr="00B918BB">
              <w:rPr>
                <w:noProof/>
                <w:webHidden/>
                <w:color w:val="000000" w:themeColor="text1"/>
                <w:lang w:val="en-GB"/>
              </w:rPr>
              <w:tab/>
            </w:r>
            <w:r w:rsidRPr="00B918BB">
              <w:rPr>
                <w:noProof/>
                <w:webHidden/>
                <w:color w:val="000000" w:themeColor="text1"/>
                <w:lang w:val="en-GB"/>
              </w:rPr>
              <w:fldChar w:fldCharType="begin"/>
            </w:r>
            <w:r w:rsidR="00915847" w:rsidRPr="00B918BB">
              <w:rPr>
                <w:noProof/>
                <w:webHidden/>
                <w:color w:val="000000" w:themeColor="text1"/>
                <w:lang w:val="en-GB"/>
              </w:rPr>
              <w:instrText xml:space="preserve"> PAGEREF _Toc110705156 \h </w:instrText>
            </w:r>
            <w:r w:rsidRPr="00B918BB">
              <w:rPr>
                <w:noProof/>
                <w:webHidden/>
                <w:color w:val="000000" w:themeColor="text1"/>
                <w:lang w:val="en-GB"/>
              </w:rPr>
            </w:r>
            <w:r w:rsidRPr="00B918BB">
              <w:rPr>
                <w:noProof/>
                <w:webHidden/>
                <w:color w:val="000000" w:themeColor="text1"/>
                <w:lang w:val="en-GB"/>
              </w:rPr>
              <w:fldChar w:fldCharType="separate"/>
            </w:r>
            <w:r w:rsidR="00915847" w:rsidRPr="00B918BB">
              <w:rPr>
                <w:noProof/>
                <w:webHidden/>
                <w:color w:val="000000" w:themeColor="text1"/>
                <w:lang w:val="en-GB"/>
              </w:rPr>
              <w:t>9</w:t>
            </w:r>
            <w:r w:rsidRPr="00B918BB">
              <w:rPr>
                <w:noProof/>
                <w:webHidden/>
                <w:color w:val="000000" w:themeColor="text1"/>
                <w:lang w:val="en-GB"/>
              </w:rPr>
              <w:fldChar w:fldCharType="end"/>
            </w:r>
          </w:hyperlink>
        </w:p>
        <w:p w:rsidR="00915847" w:rsidRPr="00B918BB" w:rsidRDefault="00836B85" w:rsidP="00B918BB">
          <w:pPr>
            <w:spacing w:line="360" w:lineRule="auto"/>
            <w:jc w:val="center"/>
            <w:rPr>
              <w:lang w:val="en-GB"/>
            </w:rPr>
          </w:pPr>
          <w:r w:rsidRPr="00B918BB">
            <w:rPr>
              <w:color w:val="000000" w:themeColor="text1"/>
              <w:lang w:val="en-GB"/>
            </w:rPr>
            <w:fldChar w:fldCharType="end"/>
          </w:r>
        </w:p>
      </w:sdtContent>
    </w:sdt>
    <w:p w:rsidR="00915847" w:rsidRPr="00B918BB" w:rsidRDefault="00915847" w:rsidP="00B918BB">
      <w:pPr>
        <w:spacing w:line="360" w:lineRule="auto"/>
        <w:rPr>
          <w:b/>
          <w:color w:val="000000" w:themeColor="text1"/>
          <w:highlight w:val="white"/>
          <w:lang w:val="en-GB"/>
        </w:rPr>
      </w:pPr>
      <w:r w:rsidRPr="00B918BB">
        <w:rPr>
          <w:b/>
          <w:color w:val="000000" w:themeColor="text1"/>
          <w:highlight w:val="white"/>
          <w:lang w:val="en-GB"/>
        </w:rPr>
        <w:br w:type="page"/>
      </w:r>
    </w:p>
    <w:p w:rsidR="005233F4" w:rsidRPr="00B918BB" w:rsidRDefault="00915847"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lastRenderedPageBreak/>
        <w:t>Task 2</w:t>
      </w:r>
    </w:p>
    <w:p w:rsidR="005233F4" w:rsidRPr="00B918BB" w:rsidRDefault="00915847" w:rsidP="00B918BB">
      <w:pPr>
        <w:pStyle w:val="Heading1"/>
        <w:spacing w:line="360" w:lineRule="auto"/>
        <w:jc w:val="both"/>
        <w:rPr>
          <w:rFonts w:ascii="Arial" w:hAnsi="Arial"/>
          <w:color w:val="000000" w:themeColor="text1"/>
          <w:sz w:val="22"/>
          <w:szCs w:val="22"/>
          <w:highlight w:val="white"/>
          <w:lang w:val="en-GB"/>
        </w:rPr>
      </w:pPr>
      <w:bookmarkStart w:id="0" w:name="_Toc110705151"/>
      <w:r w:rsidRPr="00B918BB">
        <w:rPr>
          <w:rFonts w:ascii="Arial" w:hAnsi="Arial"/>
          <w:color w:val="000000" w:themeColor="text1"/>
          <w:sz w:val="22"/>
          <w:szCs w:val="22"/>
          <w:highlight w:val="white"/>
          <w:lang w:val="en-GB"/>
        </w:rPr>
        <w:t>Introduction</w:t>
      </w:r>
      <w:bookmarkEnd w:id="0"/>
      <w:r w:rsidRPr="00B918BB">
        <w:rPr>
          <w:rFonts w:ascii="Arial" w:hAnsi="Arial"/>
          <w:color w:val="000000" w:themeColor="text1"/>
          <w:sz w:val="22"/>
          <w:szCs w:val="22"/>
          <w:highlight w:val="white"/>
          <w:lang w:val="en-GB"/>
        </w:rPr>
        <w:t xml:space="preserve"> </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This report will discuss 4 different topics that are Time management academic writing organising studies and public speaking and giving presentations. Gibbs model of reflection will be followed in discussing the report</w:t>
      </w:r>
    </w:p>
    <w:p w:rsidR="005233F4" w:rsidRPr="00B918BB" w:rsidRDefault="008B5230" w:rsidP="00B918BB">
      <w:pPr>
        <w:pStyle w:val="normal0"/>
        <w:spacing w:line="360" w:lineRule="auto"/>
        <w:jc w:val="center"/>
        <w:rPr>
          <w:color w:val="000000" w:themeColor="text1"/>
          <w:highlight w:val="white"/>
          <w:lang w:val="en-GB"/>
        </w:rPr>
      </w:pPr>
      <w:r w:rsidRPr="00B918BB">
        <w:rPr>
          <w:noProof/>
          <w:color w:val="000000" w:themeColor="text1"/>
          <w:highlight w:val="white"/>
          <w:lang w:val="ro-RO" w:eastAsia="ro-RO"/>
        </w:rPr>
        <w:drawing>
          <wp:inline distT="114300" distB="114300" distL="114300" distR="114300">
            <wp:extent cx="3429000" cy="27813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3429000" cy="2781300"/>
                    </a:xfrm>
                    <a:prstGeom prst="rect">
                      <a:avLst/>
                    </a:prstGeom>
                    <a:ln/>
                  </pic:spPr>
                </pic:pic>
              </a:graphicData>
            </a:graphic>
          </wp:inline>
        </w:drawing>
      </w:r>
    </w:p>
    <w:p w:rsidR="005233F4" w:rsidRPr="00B918BB" w:rsidRDefault="008B5230" w:rsidP="00B918BB">
      <w:pPr>
        <w:pStyle w:val="normal0"/>
        <w:spacing w:line="360" w:lineRule="auto"/>
        <w:jc w:val="center"/>
        <w:rPr>
          <w:b/>
          <w:color w:val="000000" w:themeColor="text1"/>
          <w:highlight w:val="white"/>
          <w:lang w:val="en-GB"/>
        </w:rPr>
      </w:pPr>
      <w:r w:rsidRPr="00B918BB">
        <w:rPr>
          <w:b/>
          <w:color w:val="000000" w:themeColor="text1"/>
          <w:highlight w:val="white"/>
          <w:lang w:val="en-GB"/>
        </w:rPr>
        <w:t xml:space="preserve">Figure 1: </w:t>
      </w:r>
      <w:r w:rsidR="00915847" w:rsidRPr="00B918BB">
        <w:rPr>
          <w:b/>
          <w:color w:val="000000" w:themeColor="text1"/>
          <w:highlight w:val="white"/>
          <w:lang w:val="en-GB"/>
        </w:rPr>
        <w:t>Gibbs reflective</w:t>
      </w:r>
      <w:r w:rsidRPr="00B918BB">
        <w:rPr>
          <w:b/>
          <w:color w:val="000000" w:themeColor="text1"/>
          <w:highlight w:val="white"/>
          <w:lang w:val="en-GB"/>
        </w:rPr>
        <w:t xml:space="preserve"> style</w:t>
      </w:r>
    </w:p>
    <w:p w:rsidR="005233F4" w:rsidRPr="00B918BB" w:rsidRDefault="00915847" w:rsidP="00B918BB">
      <w:pPr>
        <w:pStyle w:val="normal0"/>
        <w:spacing w:line="360" w:lineRule="auto"/>
        <w:jc w:val="center"/>
        <w:rPr>
          <w:color w:val="000000" w:themeColor="text1"/>
          <w:highlight w:val="white"/>
          <w:lang w:val="en-GB"/>
        </w:rPr>
      </w:pPr>
      <w:r w:rsidRPr="00B918BB">
        <w:rPr>
          <w:color w:val="000000" w:themeColor="text1"/>
          <w:highlight w:val="white"/>
          <w:lang w:val="en-GB"/>
        </w:rPr>
        <w:t>Source:</w:t>
      </w:r>
      <w:r w:rsidR="008B5230" w:rsidRPr="00B918BB">
        <w:rPr>
          <w:color w:val="000000" w:themeColor="text1"/>
          <w:highlight w:val="white"/>
          <w:lang w:val="en-GB"/>
        </w:rPr>
        <w:t xml:space="preserve"> (Mindtools, 2022)</w:t>
      </w:r>
    </w:p>
    <w:p w:rsidR="005233F4" w:rsidRPr="00B918BB" w:rsidRDefault="00915847" w:rsidP="00B918BB">
      <w:pPr>
        <w:pStyle w:val="Heading1"/>
        <w:spacing w:line="360" w:lineRule="auto"/>
        <w:rPr>
          <w:rFonts w:ascii="Arial" w:hAnsi="Arial"/>
          <w:sz w:val="22"/>
          <w:szCs w:val="22"/>
          <w:highlight w:val="white"/>
          <w:lang w:val="en-GB"/>
        </w:rPr>
      </w:pPr>
      <w:bookmarkStart w:id="1" w:name="_Toc110705152"/>
      <w:r w:rsidRPr="00B918BB">
        <w:rPr>
          <w:rFonts w:ascii="Arial" w:hAnsi="Arial"/>
          <w:sz w:val="22"/>
          <w:szCs w:val="22"/>
          <w:highlight w:val="white"/>
          <w:lang w:val="en-GB"/>
        </w:rPr>
        <w:t>Time management</w:t>
      </w:r>
      <w:bookmarkEnd w:id="1"/>
      <w:r w:rsidRPr="00B918BB">
        <w:rPr>
          <w:rFonts w:ascii="Arial" w:hAnsi="Arial"/>
          <w:sz w:val="22"/>
          <w:szCs w:val="22"/>
          <w:highlight w:val="white"/>
          <w:lang w:val="en-GB"/>
        </w:rPr>
        <w:t xml:space="preserve"> </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Description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Time management is the process that helps in the process of dividing different times into different activities. The impact of time management provided me with the way that I can manage my time most effectively. It can create many possible opportunities in the f</w:t>
      </w:r>
      <w:r w:rsidR="00C91330" w:rsidRPr="00B918BB">
        <w:rPr>
          <w:color w:val="000000" w:themeColor="text1"/>
          <w:highlight w:val="white"/>
          <w:lang w:val="en-GB"/>
        </w:rPr>
        <w:t xml:space="preserve">uture in achieving career goal </w:t>
      </w:r>
      <w:r w:rsidRPr="00B918BB">
        <w:rPr>
          <w:color w:val="000000" w:themeColor="text1"/>
          <w:highlight w:val="white"/>
          <w:lang w:val="en-GB"/>
        </w:rPr>
        <w:t xml:space="preserve">(Tawanwongsri and Phenwan, 2019). Maintaining proper time management makes me able to </w:t>
      </w:r>
      <w:r w:rsidR="00C91330" w:rsidRPr="00B918BB">
        <w:rPr>
          <w:color w:val="000000" w:themeColor="text1"/>
          <w:highlight w:val="white"/>
          <w:lang w:val="en-GB"/>
        </w:rPr>
        <w:t>fulfil</w:t>
      </w:r>
      <w:r w:rsidRPr="00B918BB">
        <w:rPr>
          <w:color w:val="000000" w:themeColor="text1"/>
          <w:highlight w:val="white"/>
          <w:lang w:val="en-GB"/>
        </w:rPr>
        <w:t xml:space="preserve"> my specified tasks in the given time. Time management tools have also been designed to overcome many challenges and difficulties (Cutri et al., 2021). It has given me the idea and understanding so that I have become able to understand how to use my time more efficiently.</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Feelings</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I feel that time management can provide simultaneous benefits for the growth and progress of my career. The time management process has also given me an understanding of the importance of time. It is also observed by the time management process that I can maintain my time accurately and perfectly. I have also enabled the idea regarding avoidance of time-</w:t>
      </w:r>
      <w:r w:rsidRPr="00B918BB">
        <w:rPr>
          <w:color w:val="000000" w:themeColor="text1"/>
          <w:highlight w:val="white"/>
          <w:lang w:val="en-GB"/>
        </w:rPr>
        <w:lastRenderedPageBreak/>
        <w:t>consuming distractions at the time of completion of work. Due to the help of the time management process, I can get equal benefits both as a learner and also as a worker in future. Since the value of time is equally important for all people.</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Evaluation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After evaluation, I can say that the time management tools and techniques have provided me with the opportunity to use my time more smartly and efficiently. I have also ascertained that the timely completion of work has also reduced the level of stress in human beings and it has the potential to improve career opportunities. Management of time will create more opportunities for the future and can be a turning factor in academic and professional growth (Ahmad Uzir et al., 2020). Also by using the time management plan properly I am capable of completing my assignment and academic tasks.</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Conclusion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I have learned from the time management study about the need and importance of time in terms of academic and professional work. The time management techniques have also guided me in fulfilling my tasks in relatively less time. Much knowledge regarding different time management tools and processes has also been provided that told me about the value of time. It is due to the help of a time management plan I have been able to focus on a specific task in a single time. Due to this time has been saved which may lead to multitasking and can decrease productivity.</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Action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I have rectified my mistakes and needed to make a suitable time management plan. In this case, suitable advice can be taken from my seniors regarding my tasks and activities. I also needed to overcome challenging situations and needed to use my time more efficiently. A planning tool can also be used to improve my time and in completing my specified academic tasks, It will also be required that in future I must be able to schedule the tasks in a more appropriate manner</w:t>
      </w:r>
    </w:p>
    <w:p w:rsidR="005233F4" w:rsidRPr="00B918BB" w:rsidRDefault="00915847" w:rsidP="00B918BB">
      <w:pPr>
        <w:pStyle w:val="Heading1"/>
        <w:spacing w:line="360" w:lineRule="auto"/>
        <w:rPr>
          <w:rFonts w:ascii="Arial" w:hAnsi="Arial"/>
          <w:sz w:val="22"/>
          <w:szCs w:val="22"/>
          <w:highlight w:val="white"/>
          <w:lang w:val="en-GB"/>
        </w:rPr>
      </w:pPr>
      <w:bookmarkStart w:id="2" w:name="_Toc110705153"/>
      <w:r w:rsidRPr="00B918BB">
        <w:rPr>
          <w:rFonts w:ascii="Arial" w:hAnsi="Arial"/>
          <w:sz w:val="22"/>
          <w:szCs w:val="22"/>
          <w:highlight w:val="white"/>
          <w:lang w:val="en-GB"/>
        </w:rPr>
        <w:t>Academic writing</w:t>
      </w:r>
      <w:bookmarkEnd w:id="2"/>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Description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Academic writing is formal structured and focused more on writing that is backed up by sufficient evidence </w:t>
      </w:r>
      <w:r w:rsidR="00915847" w:rsidRPr="00B918BB">
        <w:rPr>
          <w:color w:val="000000" w:themeColor="text1"/>
          <w:highlight w:val="white"/>
          <w:lang w:val="en-GB"/>
        </w:rPr>
        <w:t>the</w:t>
      </w:r>
      <w:r w:rsidRPr="00B918BB">
        <w:rPr>
          <w:color w:val="000000" w:themeColor="text1"/>
          <w:highlight w:val="white"/>
          <w:lang w:val="en-GB"/>
        </w:rPr>
        <w:t xml:space="preserve"> main motive of academic writing is to describe some ideas and thinking that may help the readers with more appropriate theory and explanation (Adeani, Febriani and Syafryadin, 2020). I have got the idea regarding the various features involved in the study of academic writing. Accuracy, responsibility and formality are the key factors in academic writing. It is due to the help of academic writing that I have become able to use my vocabulary more accurately.</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lastRenderedPageBreak/>
        <w:t>Feelings</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Academic writing has taught me about creativity and the process of communicating ideas. It has also given me a basic understanding of discovering the power and impact of writing. Academic writing has enabled me with the basic ideas and understanding and improved my level of focus on completing my specified tasks. I have also succeeded in submitting my specific task and activities with proper content and in maintaining academic integrity. Academic writing has also helped me use more analytical and conceptual skills at the time of writing.</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Evaluation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After evaluation, it can be said that academic writing can create seamless career opportunities. It is equally needed by both the learners and professors. The improved academic writing can develop the level of focus and improve the level of concentration (Cutri et al., 2021). I have learned lots of skills and tricks that are needed to be applied at the time of academic writing and also followed. In this process, I have also gathered knowledge regarding the rules of academic principles and avoiding plagiarism in the submission of work.</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Conclusion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It can be concluded after analysing the principles of academic writing that it is very crucial in the academic field (Adeani, Febriani and Syafryadin, 2020). It also provided information about the process of using the imagination. At the time of submitting the academic work. It is also observed that the successful observation of the academic rules and maintaining integrity will help the learner in scoring good academic marks. This is needed to maintain academic integrity in academic writing to secure good marks and the breach of integrity can provide </w:t>
      </w:r>
      <w:r w:rsidR="00915847" w:rsidRPr="00B918BB">
        <w:rPr>
          <w:color w:val="000000" w:themeColor="text1"/>
          <w:highlight w:val="white"/>
          <w:lang w:val="en-GB"/>
        </w:rPr>
        <w:t>strict</w:t>
      </w:r>
      <w:r w:rsidRPr="00B918BB">
        <w:rPr>
          <w:color w:val="000000" w:themeColor="text1"/>
          <w:highlight w:val="white"/>
          <w:lang w:val="en-GB"/>
        </w:rPr>
        <w:t xml:space="preserve"> punishment also. I have followed all the academic rules in completing my academic work and gathered plenty of knowledge from it.</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Action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I needed to follow some basic tasks and obligations during the completion of my academic work as following the guideline of the supervisors. It is also needed to engage more time in the studies and practices regularly (Tawanwongsri and Phenwan, 2019). Apart from that I also needed to follow a specified time limit during the submission of my work. I needed to check whether I have followed all specified guidelines and instructions properly and if anything goes wrong I have to change it.</w:t>
      </w:r>
    </w:p>
    <w:p w:rsidR="005233F4" w:rsidRPr="00B918BB" w:rsidRDefault="00915847" w:rsidP="00B918BB">
      <w:pPr>
        <w:pStyle w:val="Heading1"/>
        <w:spacing w:line="360" w:lineRule="auto"/>
        <w:rPr>
          <w:rFonts w:ascii="Arial" w:hAnsi="Arial"/>
          <w:sz w:val="22"/>
          <w:szCs w:val="22"/>
          <w:highlight w:val="white"/>
          <w:lang w:val="en-GB"/>
        </w:rPr>
      </w:pPr>
      <w:bookmarkStart w:id="3" w:name="_Toc110705154"/>
      <w:r w:rsidRPr="00B918BB">
        <w:rPr>
          <w:rFonts w:ascii="Arial" w:hAnsi="Arial"/>
          <w:sz w:val="22"/>
          <w:szCs w:val="22"/>
          <w:highlight w:val="white"/>
          <w:lang w:val="en-GB"/>
        </w:rPr>
        <w:t>Organising Study</w:t>
      </w:r>
      <w:bookmarkEnd w:id="3"/>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Description</w:t>
      </w:r>
    </w:p>
    <w:p w:rsidR="005233F4" w:rsidRPr="00B918BB" w:rsidRDefault="008B5230" w:rsidP="00B918BB">
      <w:pPr>
        <w:pStyle w:val="normal0"/>
        <w:spacing w:line="360" w:lineRule="auto"/>
        <w:jc w:val="both"/>
        <w:rPr>
          <w:rFonts w:eastAsia="Times New Roman"/>
          <w:color w:val="000000" w:themeColor="text1"/>
          <w:highlight w:val="white"/>
          <w:lang w:val="en-GB"/>
        </w:rPr>
      </w:pPr>
      <w:r w:rsidRPr="00B918BB">
        <w:rPr>
          <w:rFonts w:eastAsia="Times New Roman"/>
          <w:color w:val="000000" w:themeColor="text1"/>
          <w:highlight w:val="white"/>
          <w:lang w:val="en-GB"/>
        </w:rPr>
        <w:lastRenderedPageBreak/>
        <w:t>Organising is a key motive to boost the productivity of an employee to match with the personalised skills applied in an organisation. This includes going and leaving the office at a scheduled time along with achieving goals and fulfilling the job criteria as well (Aguilar-Gaxiola et al., 2022). I would also like to work hard as well to finish work within the deadline to get organised. This will make me stay more conscious regarding my job responsibilities so that I can reduce the number of mistakes in my performances. Keeping myself organised will also make the entire team I am working with start organising themselves so the accuracy of the entire organisation gets sharpened. Avoiding expensive mistakes is the prime lookout for me to make a suitable outcome of the effort and efficiency I try to incorporate into the organisation.</w:t>
      </w:r>
    </w:p>
    <w:p w:rsidR="005233F4" w:rsidRPr="00B918BB" w:rsidRDefault="008B5230" w:rsidP="00B918BB">
      <w:pPr>
        <w:pStyle w:val="normal0"/>
        <w:spacing w:line="360" w:lineRule="auto"/>
        <w:jc w:val="both"/>
        <w:rPr>
          <w:rFonts w:eastAsia="Times New Roman"/>
          <w:b/>
          <w:color w:val="000000" w:themeColor="text1"/>
          <w:highlight w:val="white"/>
          <w:lang w:val="en-GB"/>
        </w:rPr>
      </w:pPr>
      <w:r w:rsidRPr="00B918BB">
        <w:rPr>
          <w:rFonts w:eastAsia="Times New Roman"/>
          <w:b/>
          <w:color w:val="000000" w:themeColor="text1"/>
          <w:highlight w:val="white"/>
          <w:lang w:val="en-GB"/>
        </w:rPr>
        <w:t>Feelings</w:t>
      </w:r>
    </w:p>
    <w:p w:rsidR="005233F4" w:rsidRPr="00B918BB" w:rsidRDefault="008B5230" w:rsidP="00B918BB">
      <w:pPr>
        <w:pStyle w:val="normal0"/>
        <w:spacing w:line="360" w:lineRule="auto"/>
        <w:jc w:val="both"/>
        <w:rPr>
          <w:rFonts w:eastAsia="Times New Roman"/>
          <w:color w:val="000000" w:themeColor="text1"/>
          <w:highlight w:val="white"/>
          <w:lang w:val="en-GB"/>
        </w:rPr>
      </w:pPr>
      <w:r w:rsidRPr="00B918BB">
        <w:rPr>
          <w:rFonts w:eastAsia="Times New Roman"/>
          <w:color w:val="000000" w:themeColor="text1"/>
          <w:highlight w:val="white"/>
          <w:lang w:val="en-GB"/>
        </w:rPr>
        <w:t>The feeling of staying organised in an organisation is a strong power booster which keeps me motivated all the time (Fam, Neuhauser and Gibbs, 2018). This will make me feel powerful in explaining the reason for my operation. I will know where things are and the time of their requirements. If during complex hours or burdened with work still, I will feel confident as I will be able to think straight. I will also be stress-free as I will be well aware of my responsibilities too.</w:t>
      </w:r>
    </w:p>
    <w:p w:rsidR="005233F4" w:rsidRPr="00B918BB" w:rsidRDefault="00915847" w:rsidP="00B918BB">
      <w:pPr>
        <w:pStyle w:val="normal0"/>
        <w:spacing w:line="360" w:lineRule="auto"/>
        <w:jc w:val="both"/>
        <w:rPr>
          <w:rFonts w:eastAsia="Times New Roman"/>
          <w:b/>
          <w:color w:val="000000" w:themeColor="text1"/>
          <w:highlight w:val="white"/>
          <w:lang w:val="en-GB"/>
        </w:rPr>
      </w:pPr>
      <w:r w:rsidRPr="00B918BB">
        <w:rPr>
          <w:rFonts w:eastAsia="Times New Roman"/>
          <w:b/>
          <w:color w:val="000000" w:themeColor="text1"/>
          <w:highlight w:val="white"/>
          <w:lang w:val="en-GB"/>
        </w:rPr>
        <w:t xml:space="preserve">Evaluation </w:t>
      </w:r>
    </w:p>
    <w:p w:rsidR="005233F4" w:rsidRPr="00B918BB" w:rsidRDefault="008B5230" w:rsidP="00B918BB">
      <w:pPr>
        <w:pStyle w:val="normal0"/>
        <w:spacing w:line="360" w:lineRule="auto"/>
        <w:jc w:val="both"/>
        <w:rPr>
          <w:rFonts w:eastAsia="Times New Roman"/>
          <w:color w:val="000000" w:themeColor="text1"/>
          <w:highlight w:val="white"/>
          <w:lang w:val="en-GB"/>
        </w:rPr>
      </w:pPr>
      <w:r w:rsidRPr="00B918BB">
        <w:rPr>
          <w:rFonts w:eastAsia="Times New Roman"/>
          <w:color w:val="000000" w:themeColor="text1"/>
          <w:highlight w:val="white"/>
          <w:lang w:val="en-GB"/>
        </w:rPr>
        <w:t>The evaluation of organised study makes the path very clear and transparent so that I can direct myself in a crystal clear way. I will also be able to set SMART goals so that the process can be followed very easily and examine the skills individually. The crucial and complex work can also be attempted to make required changes (Adeoti, Shamsudin and Mohammad, 2020). I will also be able to determine the changes cordially to justify the outcomes received to compare and contrast with the unfavourable changes as well.</w:t>
      </w:r>
    </w:p>
    <w:p w:rsidR="005233F4" w:rsidRPr="00B918BB" w:rsidRDefault="00915847"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 xml:space="preserve">Conclusion </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It is concluded that I have to improve my employability skills by analysing the Gibbs model. Organising skills is the key successor of the working organisation or business platforms. So I feel that organising study through the Gibbs model analysing is beneficial for all including me. The organising study will help to identify several mistakes including the business organisation (Alharahsheh and Pius, 2021). It will also help to grow self-confidence and ability in the workplace. The organising study helps to evaluate the skills of the employee and I also benefited from the organising study. If an employee stays organised in the workplace in the organisation then the business will get the success.</w:t>
      </w:r>
    </w:p>
    <w:p w:rsidR="005233F4" w:rsidRPr="00B918BB" w:rsidRDefault="00915847"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 xml:space="preserve">Action </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It will give me all concern to recover my weak points or sides in the business organisation or the workplace. I will follow or learn several activities from the organisational study. A personal development strategy will help to build the character as a better employee in the </w:t>
      </w:r>
      <w:r w:rsidRPr="00B918BB">
        <w:rPr>
          <w:color w:val="000000" w:themeColor="text1"/>
          <w:highlight w:val="white"/>
          <w:lang w:val="en-GB"/>
        </w:rPr>
        <w:lastRenderedPageBreak/>
        <w:t>business organisation. The employees also should build character by developing several skills like communication, computer skills, leadership skills, planning, organising and many more things (Di Gregorio et al., 2019). I will take all the actions which will be suitable for developing my character as an employee in the working organisation. The organisational study will help me include all the employees to make a better one.</w:t>
      </w:r>
    </w:p>
    <w:p w:rsidR="005233F4" w:rsidRPr="00B918BB" w:rsidRDefault="008B5230" w:rsidP="00B918BB">
      <w:pPr>
        <w:pStyle w:val="Heading1"/>
        <w:spacing w:line="360" w:lineRule="auto"/>
        <w:rPr>
          <w:rFonts w:ascii="Arial" w:hAnsi="Arial"/>
          <w:sz w:val="22"/>
          <w:szCs w:val="22"/>
          <w:highlight w:val="white"/>
          <w:lang w:val="en-GB"/>
        </w:rPr>
      </w:pPr>
      <w:bookmarkStart w:id="4" w:name="_Toc110705155"/>
      <w:r w:rsidRPr="00B918BB">
        <w:rPr>
          <w:rFonts w:ascii="Arial" w:hAnsi="Arial"/>
          <w:sz w:val="22"/>
          <w:szCs w:val="22"/>
          <w:highlight w:val="white"/>
          <w:lang w:val="en-GB"/>
        </w:rPr>
        <w:t xml:space="preserve">Public </w:t>
      </w:r>
      <w:r w:rsidR="00915847" w:rsidRPr="00B918BB">
        <w:rPr>
          <w:rFonts w:ascii="Arial" w:hAnsi="Arial"/>
          <w:sz w:val="22"/>
          <w:szCs w:val="22"/>
          <w:highlight w:val="white"/>
          <w:lang w:val="en-GB"/>
        </w:rPr>
        <w:t>speaking and giving presentations</w:t>
      </w:r>
      <w:bookmarkEnd w:id="4"/>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Description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Public speaking encourages individuals to improve their communication and interpersonal skills. In giving the presentations, public speaking plays an important role to amplify the task and share their individuality accordingly. Public speaking helps to fly away the fear and anxieties of the students and provide presentations before a small audience and encourage them to build their self-assessment and confidence likewise (LeFebvre, LeFebvre and Allen, 2018). Public speaking involves the students and individuals in building confidence and making them passionate about their work. Thus, public speaking and giving presentations before the audience makes an individual more innovative and productive in forms.</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Feelings</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While doing the presentation, I gained much experience in public speaking and developed my interpersonal skills as well. It has made me more motivated and engaged in my work. Initially, I felt nervous while presenting the task, later I came to improve myself and be confident enough to project. The public speaking awareness has made me learn numerous practices, like how to keep myself positioned before presenting and how my attitude should be. This was the most practical and persuasive work I have learned while presenting. The goals and objectives of the presentation are enhanced and acknowledged.</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Evaluation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The experience in the evaluation of the presentation amplifies and accomplishes the work. The reflective sense of understanding and expectations gets to be met in the evaluation of the works. The learning objectives and outcomes meet productivity in evaluating the projects and presentations. Public speaking and giving presentations analyses the overall motives and ethics of the work (Lindner et al., 2021). The evaluation stage reflects the learning experiences while experimenting with the works. The future improvements and emergence of the works are enhanced in evaluating the presentation. Personal development and skills and reflected in SMART objectives and goals.</w:t>
      </w:r>
    </w:p>
    <w:p w:rsidR="005233F4" w:rsidRPr="00B918BB" w:rsidRDefault="00915847"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 xml:space="preserve">Conclusion </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Learning about public speaking and giving presentations not only help me with my anxiety about public speaking but also benefits the other forms of various </w:t>
      </w:r>
      <w:r w:rsidR="00C91330" w:rsidRPr="00B918BB">
        <w:rPr>
          <w:color w:val="000000" w:themeColor="text1"/>
          <w:highlight w:val="white"/>
          <w:lang w:val="en-GB"/>
        </w:rPr>
        <w:t>anxieties</w:t>
      </w:r>
      <w:r w:rsidRPr="00B918BB">
        <w:rPr>
          <w:color w:val="000000" w:themeColor="text1"/>
          <w:highlight w:val="white"/>
          <w:lang w:val="en-GB"/>
        </w:rPr>
        <w:t xml:space="preserve"> too. It helps to </w:t>
      </w:r>
      <w:r w:rsidRPr="00B918BB">
        <w:rPr>
          <w:color w:val="000000" w:themeColor="text1"/>
          <w:highlight w:val="white"/>
          <w:lang w:val="en-GB"/>
        </w:rPr>
        <w:lastRenderedPageBreak/>
        <w:t>develop self-efficacy with observed and direct experiences and social persuasion. It is an open step which can change someone’s mindset by challenging the process of negative thoughts (Herbein et al., 2018). Keep talking, and make stable eye contact with others while giving presentations to improve communication and innovative skills and knowledge (Herbein et al., 2018). Presentation skills and public speaking are so important because it allows everyone to influence decisions, and motivate changes from all connections.</w:t>
      </w:r>
    </w:p>
    <w:p w:rsidR="005233F4" w:rsidRPr="00B918BB" w:rsidRDefault="008B5230"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Action</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First of all, I have to understand all the expectations or aims and carefully learn all the details about my chosen subject. It is almost very important to understand the audience in front of whom I want to give my presentation. A pre-planned and transparent structure of any speech affects a lot at the time of giving a presentation (LeFebvre, LeFebvre. and Allen, 2018). A student or employee should not overload its slides to accompany its presentation because sometimes, it can be annoying for others (LeFebvre, LeFebvre. and Allen, 2018). Practice makes anything better and more significant and getting feedback from others after the presentation is also an effective way of this action plan.</w:t>
      </w:r>
    </w:p>
    <w:p w:rsidR="005233F4" w:rsidRPr="00B918BB" w:rsidRDefault="00915847" w:rsidP="00B918BB">
      <w:pPr>
        <w:pStyle w:val="normal0"/>
        <w:spacing w:line="360" w:lineRule="auto"/>
        <w:jc w:val="both"/>
        <w:rPr>
          <w:b/>
          <w:color w:val="000000" w:themeColor="text1"/>
          <w:highlight w:val="white"/>
          <w:lang w:val="en-GB"/>
        </w:rPr>
      </w:pPr>
      <w:r w:rsidRPr="00B918BB">
        <w:rPr>
          <w:b/>
          <w:color w:val="000000" w:themeColor="text1"/>
          <w:highlight w:val="white"/>
          <w:lang w:val="en-GB"/>
        </w:rPr>
        <w:t xml:space="preserve">Conclusion </w:t>
      </w:r>
    </w:p>
    <w:p w:rsidR="005233F4" w:rsidRPr="00B918BB" w:rsidRDefault="008B5230"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This task concludes in sharing the reflective models of the skills and presenting them variably. </w:t>
      </w:r>
      <w:r w:rsidR="00C91330" w:rsidRPr="00B918BB">
        <w:rPr>
          <w:color w:val="000000" w:themeColor="text1"/>
          <w:shd w:val="clear" w:color="auto" w:fill="FFFFFF"/>
        </w:rPr>
        <w:t>This task shares multiple models and objectives of the criteria.</w:t>
      </w:r>
    </w:p>
    <w:p w:rsidR="00915847" w:rsidRPr="00B918BB" w:rsidRDefault="00915847" w:rsidP="00B918BB">
      <w:pPr>
        <w:spacing w:line="360" w:lineRule="auto"/>
        <w:rPr>
          <w:rFonts w:eastAsia="Times New Roman"/>
          <w:b/>
          <w:color w:val="000000" w:themeColor="text1"/>
          <w:highlight w:val="white"/>
          <w:lang w:val="en-GB"/>
        </w:rPr>
      </w:pPr>
      <w:r w:rsidRPr="00B918BB">
        <w:rPr>
          <w:rFonts w:eastAsia="Times New Roman"/>
          <w:b/>
          <w:color w:val="000000" w:themeColor="text1"/>
          <w:highlight w:val="white"/>
          <w:lang w:val="en-GB"/>
        </w:rPr>
        <w:br w:type="page"/>
      </w:r>
    </w:p>
    <w:p w:rsidR="005233F4" w:rsidRPr="00B918BB" w:rsidRDefault="008B5230" w:rsidP="00B918BB">
      <w:pPr>
        <w:pStyle w:val="Heading1"/>
        <w:spacing w:line="360" w:lineRule="auto"/>
        <w:rPr>
          <w:rFonts w:ascii="Arial" w:hAnsi="Arial"/>
          <w:sz w:val="22"/>
          <w:szCs w:val="22"/>
          <w:highlight w:val="white"/>
          <w:lang w:val="en-GB"/>
        </w:rPr>
      </w:pPr>
      <w:bookmarkStart w:id="5" w:name="_Toc110705156"/>
      <w:r w:rsidRPr="00B918BB">
        <w:rPr>
          <w:rFonts w:ascii="Arial" w:hAnsi="Arial"/>
          <w:sz w:val="22"/>
          <w:szCs w:val="22"/>
          <w:highlight w:val="white"/>
          <w:lang w:val="en-GB"/>
        </w:rPr>
        <w:lastRenderedPageBreak/>
        <w:t>Reference List</w:t>
      </w:r>
      <w:bookmarkEnd w:id="5"/>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Adeani, I.S., Febriani, R.B. and Syafryadin, S., 2020. USING GIBBS’REFLECTIVE CYCLE IN MAKING REFLECTIONS OF LITERARY ANALYSIS. </w:t>
      </w:r>
      <w:r w:rsidRPr="00B918BB">
        <w:rPr>
          <w:i/>
          <w:color w:val="000000" w:themeColor="text1"/>
          <w:highlight w:val="white"/>
          <w:lang w:val="en-GB"/>
        </w:rPr>
        <w:t>Indonesian EFL Journal</w:t>
      </w:r>
      <w:r w:rsidRPr="00B918BB">
        <w:rPr>
          <w:color w:val="000000" w:themeColor="text1"/>
          <w:highlight w:val="white"/>
          <w:lang w:val="en-GB"/>
        </w:rPr>
        <w:t xml:space="preserve">, </w:t>
      </w:r>
      <w:r w:rsidRPr="00B918BB">
        <w:rPr>
          <w:i/>
          <w:color w:val="000000" w:themeColor="text1"/>
          <w:highlight w:val="white"/>
          <w:lang w:val="en-GB"/>
        </w:rPr>
        <w:t>6</w:t>
      </w:r>
      <w:r w:rsidRPr="00B918BB">
        <w:rPr>
          <w:color w:val="000000" w:themeColor="text1"/>
          <w:highlight w:val="white"/>
          <w:lang w:val="en-GB"/>
        </w:rPr>
        <w:t xml:space="preserve">(2), pp.139-148. </w:t>
      </w:r>
    </w:p>
    <w:p w:rsidR="00CD1DDF" w:rsidRPr="00B918BB" w:rsidRDefault="00CD1DDF" w:rsidP="00B918BB">
      <w:pPr>
        <w:pStyle w:val="normal0"/>
        <w:spacing w:line="360" w:lineRule="auto"/>
        <w:jc w:val="both"/>
        <w:rPr>
          <w:rFonts w:eastAsia="Times New Roman"/>
          <w:color w:val="000000" w:themeColor="text1"/>
          <w:highlight w:val="white"/>
          <w:lang w:val="en-GB"/>
        </w:rPr>
      </w:pPr>
      <w:r w:rsidRPr="00B918BB">
        <w:rPr>
          <w:rFonts w:eastAsia="Times New Roman"/>
          <w:color w:val="000000" w:themeColor="text1"/>
          <w:highlight w:val="white"/>
          <w:lang w:val="en-GB"/>
        </w:rPr>
        <w:t xml:space="preserve">Adeoti, M.O., Shamsudin, F.M. and Mohammad, A.M., 2020. Opportunity, job pressure and deviant workplace behaviour: does neutralisation mediate the relationship? A study of faculty members in public universities in Nigeria. </w:t>
      </w:r>
      <w:r w:rsidRPr="00B918BB">
        <w:rPr>
          <w:rFonts w:eastAsia="Times New Roman"/>
          <w:i/>
          <w:color w:val="000000" w:themeColor="text1"/>
          <w:highlight w:val="white"/>
          <w:lang w:val="en-GB"/>
        </w:rPr>
        <w:t>European Journal of Management and Business Economics</w:t>
      </w:r>
      <w:r w:rsidRPr="00B918BB">
        <w:rPr>
          <w:rFonts w:eastAsia="Times New Roman"/>
          <w:color w:val="000000" w:themeColor="text1"/>
          <w:highlight w:val="white"/>
          <w:lang w:val="en-GB"/>
        </w:rPr>
        <w:t xml:space="preserve">. </w:t>
      </w:r>
    </w:p>
    <w:p w:rsidR="00CD1DDF" w:rsidRPr="00B918BB" w:rsidRDefault="00CD1DDF" w:rsidP="00B918BB">
      <w:pPr>
        <w:pStyle w:val="normal0"/>
        <w:spacing w:line="360" w:lineRule="auto"/>
        <w:jc w:val="both"/>
        <w:rPr>
          <w:rFonts w:eastAsia="Times New Roman"/>
          <w:color w:val="000000" w:themeColor="text1"/>
          <w:highlight w:val="white"/>
          <w:lang w:val="en-GB"/>
        </w:rPr>
      </w:pPr>
      <w:r w:rsidRPr="00B918BB">
        <w:rPr>
          <w:rFonts w:eastAsia="Times New Roman"/>
          <w:color w:val="000000" w:themeColor="text1"/>
          <w:highlight w:val="white"/>
          <w:lang w:val="en-GB"/>
        </w:rPr>
        <w:t xml:space="preserve">Aguilar-Gaxiola, S., Ahmed, S.M., Anise, A., Azzahir, A., Baker, K.E., Cupito, A., Eder, M., Everette, T.D., Erwin, K., Felzien, M. and Freeman, E., 2022. Assessing Meaningful Community Engagement: A Conceptual Model to Advance Health Equity through Transformed Systems for Health: Organizing Committee for Assessing Meaningful Community Engagement in Health &amp; Health Care Programs &amp; Policies. </w:t>
      </w:r>
      <w:r w:rsidRPr="00B918BB">
        <w:rPr>
          <w:rFonts w:eastAsia="Times New Roman"/>
          <w:i/>
          <w:color w:val="000000" w:themeColor="text1"/>
          <w:highlight w:val="white"/>
          <w:lang w:val="en-GB"/>
        </w:rPr>
        <w:t>NAM perspectives</w:t>
      </w:r>
      <w:r w:rsidRPr="00B918BB">
        <w:rPr>
          <w:rFonts w:eastAsia="Times New Roman"/>
          <w:color w:val="000000" w:themeColor="text1"/>
          <w:highlight w:val="white"/>
          <w:lang w:val="en-GB"/>
        </w:rPr>
        <w:t xml:space="preserve">, </w:t>
      </w:r>
      <w:r w:rsidRPr="00B918BB">
        <w:rPr>
          <w:rFonts w:eastAsia="Times New Roman"/>
          <w:i/>
          <w:color w:val="000000" w:themeColor="text1"/>
          <w:highlight w:val="white"/>
          <w:lang w:val="en-GB"/>
        </w:rPr>
        <w:t>2022</w:t>
      </w:r>
      <w:r w:rsidRPr="00B918BB">
        <w:rPr>
          <w:rFonts w:eastAsia="Times New Roman"/>
          <w:color w:val="000000" w:themeColor="text1"/>
          <w:highlight w:val="white"/>
          <w:lang w:val="en-GB"/>
        </w:rPr>
        <w:t xml:space="preserve">.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Ahmad Uzir, N.A., Gašević, D., Matcha, W., Jovanović, J. and Pardo, A., 2020. Analytics of time management strategies in a flipped classroom. </w:t>
      </w:r>
      <w:r w:rsidRPr="00B918BB">
        <w:rPr>
          <w:i/>
          <w:color w:val="000000" w:themeColor="text1"/>
          <w:highlight w:val="white"/>
          <w:lang w:val="en-GB"/>
        </w:rPr>
        <w:t>Journal of Computer Assisted Learning</w:t>
      </w:r>
      <w:r w:rsidRPr="00B918BB">
        <w:rPr>
          <w:color w:val="000000" w:themeColor="text1"/>
          <w:highlight w:val="white"/>
          <w:lang w:val="en-GB"/>
        </w:rPr>
        <w:t xml:space="preserve">, </w:t>
      </w:r>
      <w:r w:rsidRPr="00B918BB">
        <w:rPr>
          <w:i/>
          <w:color w:val="000000" w:themeColor="text1"/>
          <w:highlight w:val="white"/>
          <w:lang w:val="en-GB"/>
        </w:rPr>
        <w:t>36</w:t>
      </w:r>
      <w:r w:rsidRPr="00B918BB">
        <w:rPr>
          <w:color w:val="000000" w:themeColor="text1"/>
          <w:highlight w:val="white"/>
          <w:lang w:val="en-GB"/>
        </w:rPr>
        <w:t xml:space="preserve">(1), pp.70-88.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Alharahsheh, H.H. and Pius, A., 2021. Exploration of Employability Skills in Business Management Studies Within Higher Education Levels: Systematic Literature Review. </w:t>
      </w:r>
      <w:r w:rsidRPr="00B918BB">
        <w:rPr>
          <w:i/>
          <w:color w:val="000000" w:themeColor="text1"/>
          <w:highlight w:val="white"/>
          <w:lang w:val="en-GB"/>
        </w:rPr>
        <w:t>Research Anthology on Business and Technical Education in the Information Era</w:t>
      </w:r>
      <w:r w:rsidRPr="00B918BB">
        <w:rPr>
          <w:color w:val="000000" w:themeColor="text1"/>
          <w:highlight w:val="white"/>
          <w:lang w:val="en-GB"/>
        </w:rPr>
        <w:t xml:space="preserve">, pp.1147-1164.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Cutri, J., Abraham, A., Karlina, Y., Patel, S.V., Moharami, M., Zeng, S., Manzari, E. and Pretorius, L., 2021. Academic integrity at doctoral level: the influence of the imposter phenomenon and cultural differences on academic writing. </w:t>
      </w:r>
      <w:r w:rsidRPr="00B918BB">
        <w:rPr>
          <w:i/>
          <w:color w:val="000000" w:themeColor="text1"/>
          <w:highlight w:val="white"/>
          <w:lang w:val="en-GB"/>
        </w:rPr>
        <w:t>International Journal for Educational Integrity</w:t>
      </w:r>
      <w:r w:rsidRPr="00B918BB">
        <w:rPr>
          <w:color w:val="000000" w:themeColor="text1"/>
          <w:highlight w:val="white"/>
          <w:lang w:val="en-GB"/>
        </w:rPr>
        <w:t xml:space="preserve">, </w:t>
      </w:r>
      <w:r w:rsidRPr="00B918BB">
        <w:rPr>
          <w:i/>
          <w:color w:val="000000" w:themeColor="text1"/>
          <w:highlight w:val="white"/>
          <w:lang w:val="en-GB"/>
        </w:rPr>
        <w:t>17</w:t>
      </w:r>
      <w:r w:rsidRPr="00B918BB">
        <w:rPr>
          <w:color w:val="000000" w:themeColor="text1"/>
          <w:highlight w:val="white"/>
          <w:lang w:val="en-GB"/>
        </w:rPr>
        <w:t xml:space="preserve">(1), pp.1-16.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Di Gregorio, A., Maggioni, I., Mauri, C. and Mazzucchelli, A., 2019. Employability skills for future marketing professionals. </w:t>
      </w:r>
      <w:r w:rsidRPr="00B918BB">
        <w:rPr>
          <w:i/>
          <w:color w:val="000000" w:themeColor="text1"/>
          <w:highlight w:val="white"/>
          <w:lang w:val="en-GB"/>
        </w:rPr>
        <w:t>European management journal</w:t>
      </w:r>
      <w:r w:rsidRPr="00B918BB">
        <w:rPr>
          <w:color w:val="000000" w:themeColor="text1"/>
          <w:highlight w:val="white"/>
          <w:lang w:val="en-GB"/>
        </w:rPr>
        <w:t xml:space="preserve">, </w:t>
      </w:r>
      <w:r w:rsidRPr="00B918BB">
        <w:rPr>
          <w:i/>
          <w:color w:val="000000" w:themeColor="text1"/>
          <w:highlight w:val="white"/>
          <w:lang w:val="en-GB"/>
        </w:rPr>
        <w:t>37</w:t>
      </w:r>
      <w:r w:rsidRPr="00B918BB">
        <w:rPr>
          <w:color w:val="000000" w:themeColor="text1"/>
          <w:highlight w:val="white"/>
          <w:lang w:val="en-GB"/>
        </w:rPr>
        <w:t xml:space="preserve">(3), pp.251-258. </w:t>
      </w:r>
    </w:p>
    <w:p w:rsidR="00CD1DDF" w:rsidRPr="00B918BB" w:rsidRDefault="00CD1DDF" w:rsidP="00B918BB">
      <w:pPr>
        <w:pStyle w:val="normal0"/>
        <w:spacing w:line="360" w:lineRule="auto"/>
        <w:jc w:val="both"/>
        <w:rPr>
          <w:rFonts w:eastAsia="Times New Roman"/>
          <w:color w:val="000000" w:themeColor="text1"/>
          <w:highlight w:val="white"/>
          <w:lang w:val="en-GB"/>
        </w:rPr>
      </w:pPr>
      <w:r w:rsidRPr="00B918BB">
        <w:rPr>
          <w:rFonts w:eastAsia="Times New Roman"/>
          <w:color w:val="000000" w:themeColor="text1"/>
          <w:highlight w:val="white"/>
          <w:lang w:val="en-GB"/>
        </w:rPr>
        <w:t xml:space="preserve">Fam, D., Neuhauser, L. and Gibbs, P., 2018. Transdisciplinary theory, practice and education. </w:t>
      </w:r>
      <w:r w:rsidRPr="00B918BB">
        <w:rPr>
          <w:rFonts w:eastAsia="Times New Roman"/>
          <w:i/>
          <w:color w:val="000000" w:themeColor="text1"/>
          <w:highlight w:val="white"/>
          <w:lang w:val="en-GB"/>
        </w:rPr>
        <w:t>The Art of Collaborative</w:t>
      </w:r>
      <w:r w:rsidRPr="00B918BB">
        <w:rPr>
          <w:rFonts w:eastAsia="Times New Roman"/>
          <w:color w:val="000000" w:themeColor="text1"/>
          <w:highlight w:val="white"/>
          <w:lang w:val="en-GB"/>
        </w:rPr>
        <w:t xml:space="preserve">.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Herbein, E., Golle, J., Tibus, M., Schiefer, J., Trautwein, U. and Zettler, I., 2018. Fostering elementary school children's public speaking skills: A randomized controlled trial. </w:t>
      </w:r>
      <w:r w:rsidRPr="00B918BB">
        <w:rPr>
          <w:i/>
          <w:color w:val="000000" w:themeColor="text1"/>
          <w:highlight w:val="white"/>
          <w:lang w:val="en-GB"/>
        </w:rPr>
        <w:t>Learning and Instruction</w:t>
      </w:r>
      <w:r w:rsidRPr="00B918BB">
        <w:rPr>
          <w:color w:val="000000" w:themeColor="text1"/>
          <w:highlight w:val="white"/>
          <w:lang w:val="en-GB"/>
        </w:rPr>
        <w:t xml:space="preserve">, </w:t>
      </w:r>
      <w:r w:rsidRPr="00B918BB">
        <w:rPr>
          <w:i/>
          <w:color w:val="000000" w:themeColor="text1"/>
          <w:highlight w:val="white"/>
          <w:lang w:val="en-GB"/>
        </w:rPr>
        <w:t>55</w:t>
      </w:r>
      <w:r w:rsidRPr="00B918BB">
        <w:rPr>
          <w:color w:val="000000" w:themeColor="text1"/>
          <w:highlight w:val="white"/>
          <w:lang w:val="en-GB"/>
        </w:rPr>
        <w:t xml:space="preserve">, pp.158-168.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LeFebvre, L., LeFebvre, L.E. and Allen, M., 2018. Training the butterflies to fly in formation: Cataloguing student fears about public speaking. </w:t>
      </w:r>
      <w:r w:rsidRPr="00B918BB">
        <w:rPr>
          <w:i/>
          <w:color w:val="000000" w:themeColor="text1"/>
          <w:highlight w:val="white"/>
          <w:lang w:val="en-GB"/>
        </w:rPr>
        <w:t>Communication Education</w:t>
      </w:r>
      <w:r w:rsidRPr="00B918BB">
        <w:rPr>
          <w:color w:val="000000" w:themeColor="text1"/>
          <w:highlight w:val="white"/>
          <w:lang w:val="en-GB"/>
        </w:rPr>
        <w:t xml:space="preserve">, </w:t>
      </w:r>
      <w:r w:rsidRPr="00B918BB">
        <w:rPr>
          <w:i/>
          <w:color w:val="000000" w:themeColor="text1"/>
          <w:highlight w:val="white"/>
          <w:lang w:val="en-GB"/>
        </w:rPr>
        <w:t>67</w:t>
      </w:r>
      <w:r w:rsidRPr="00B918BB">
        <w:rPr>
          <w:color w:val="000000" w:themeColor="text1"/>
          <w:highlight w:val="white"/>
          <w:lang w:val="en-GB"/>
        </w:rPr>
        <w:t xml:space="preserve">(3), pp.348-362. DOI: </w:t>
      </w:r>
      <w:hyperlink r:id="rId9">
        <w:r w:rsidRPr="00B918BB">
          <w:rPr>
            <w:color w:val="000000" w:themeColor="text1"/>
            <w:highlight w:val="white"/>
            <w:u w:val="single"/>
            <w:lang w:val="en-GB"/>
          </w:rPr>
          <w:t>https://doi.org/10.1080/03634523.2018.1468915</w:t>
        </w:r>
      </w:hyperlink>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lastRenderedPageBreak/>
        <w:t xml:space="preserve">LeFebvre, L., LeFebvre, L.E. and Allen, M., 2018. Training the butterflies to fly in formation: Cataloguing student fears about public speaking. </w:t>
      </w:r>
      <w:r w:rsidRPr="00B918BB">
        <w:rPr>
          <w:i/>
          <w:color w:val="000000" w:themeColor="text1"/>
          <w:highlight w:val="white"/>
          <w:lang w:val="en-GB"/>
        </w:rPr>
        <w:t>Communication Education</w:t>
      </w:r>
      <w:r w:rsidRPr="00B918BB">
        <w:rPr>
          <w:color w:val="000000" w:themeColor="text1"/>
          <w:highlight w:val="white"/>
          <w:lang w:val="en-GB"/>
        </w:rPr>
        <w:t xml:space="preserve">, </w:t>
      </w:r>
      <w:r w:rsidRPr="00B918BB">
        <w:rPr>
          <w:i/>
          <w:color w:val="000000" w:themeColor="text1"/>
          <w:highlight w:val="white"/>
          <w:lang w:val="en-GB"/>
        </w:rPr>
        <w:t>67</w:t>
      </w:r>
      <w:r w:rsidRPr="00B918BB">
        <w:rPr>
          <w:color w:val="000000" w:themeColor="text1"/>
          <w:highlight w:val="white"/>
          <w:lang w:val="en-GB"/>
        </w:rPr>
        <w:t xml:space="preserve">(3), pp.348-362.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Lindner, P., Dagöö, J., Hamilton, W., Miloff, A., Andersson, G., Schill, A. and Carlbring, P., 2021. Virtual Reality exposure therapy for public speaking anxiety in routine care: a single-subject effectiveness trial. </w:t>
      </w:r>
      <w:r w:rsidRPr="00B918BB">
        <w:rPr>
          <w:i/>
          <w:color w:val="000000" w:themeColor="text1"/>
          <w:highlight w:val="white"/>
          <w:lang w:val="en-GB"/>
        </w:rPr>
        <w:t>Cognitive Behaviour Therapy</w:t>
      </w:r>
      <w:r w:rsidRPr="00B918BB">
        <w:rPr>
          <w:color w:val="000000" w:themeColor="text1"/>
          <w:highlight w:val="white"/>
          <w:lang w:val="en-GB"/>
        </w:rPr>
        <w:t xml:space="preserve">, </w:t>
      </w:r>
      <w:r w:rsidRPr="00B918BB">
        <w:rPr>
          <w:i/>
          <w:color w:val="000000" w:themeColor="text1"/>
          <w:highlight w:val="white"/>
          <w:lang w:val="en-GB"/>
        </w:rPr>
        <w:t>50</w:t>
      </w:r>
      <w:r w:rsidRPr="00B918BB">
        <w:rPr>
          <w:color w:val="000000" w:themeColor="text1"/>
          <w:highlight w:val="white"/>
          <w:lang w:val="en-GB"/>
        </w:rPr>
        <w:t xml:space="preserve">(1), pp.67-87.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Mindtools.com, 2022. </w:t>
      </w:r>
      <w:r w:rsidRPr="00B918BB">
        <w:rPr>
          <w:i/>
          <w:color w:val="000000" w:themeColor="text1"/>
          <w:highlight w:val="white"/>
          <w:lang w:val="en-GB"/>
        </w:rPr>
        <w:t>Gibbs' Reflective Cycle: Helping People Learn From Experience</w:t>
      </w:r>
      <w:r w:rsidRPr="00B918BB">
        <w:rPr>
          <w:color w:val="000000" w:themeColor="text1"/>
          <w:highlight w:val="white"/>
          <w:lang w:val="en-GB"/>
        </w:rPr>
        <w:t xml:space="preserve">. [online] Mindtools.com.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Strobl, C., Ailhaud, E., Benetos, K., Devitt, A., Kruse, O., Proske, A. and Rapp, C., 2019. Digital support for academic writing: A review of technologies and pedagogies. </w:t>
      </w:r>
      <w:r w:rsidRPr="00B918BB">
        <w:rPr>
          <w:i/>
          <w:color w:val="000000" w:themeColor="text1"/>
          <w:highlight w:val="white"/>
          <w:lang w:val="en-GB"/>
        </w:rPr>
        <w:t>Computers &amp; education</w:t>
      </w:r>
      <w:r w:rsidRPr="00B918BB">
        <w:rPr>
          <w:color w:val="000000" w:themeColor="text1"/>
          <w:highlight w:val="white"/>
          <w:lang w:val="en-GB"/>
        </w:rPr>
        <w:t xml:space="preserve">, </w:t>
      </w:r>
      <w:r w:rsidRPr="00B918BB">
        <w:rPr>
          <w:i/>
          <w:color w:val="000000" w:themeColor="text1"/>
          <w:highlight w:val="white"/>
          <w:lang w:val="en-GB"/>
        </w:rPr>
        <w:t>131</w:t>
      </w:r>
      <w:r w:rsidRPr="00B918BB">
        <w:rPr>
          <w:color w:val="000000" w:themeColor="text1"/>
          <w:highlight w:val="white"/>
          <w:lang w:val="en-GB"/>
        </w:rPr>
        <w:t xml:space="preserve">, pp.33-48. </w:t>
      </w:r>
    </w:p>
    <w:p w:rsidR="00CD1DDF" w:rsidRPr="00B918BB" w:rsidRDefault="00CD1DDF" w:rsidP="00B918BB">
      <w:pPr>
        <w:pStyle w:val="normal0"/>
        <w:spacing w:line="360" w:lineRule="auto"/>
        <w:jc w:val="both"/>
        <w:rPr>
          <w:color w:val="000000" w:themeColor="text1"/>
          <w:highlight w:val="white"/>
          <w:lang w:val="en-GB"/>
        </w:rPr>
      </w:pPr>
      <w:r w:rsidRPr="00B918BB">
        <w:rPr>
          <w:color w:val="000000" w:themeColor="text1"/>
          <w:highlight w:val="white"/>
          <w:lang w:val="en-GB"/>
        </w:rPr>
        <w:t xml:space="preserve">Tawanwongsri, W. and Phenwan, T., 2019. Reflective and feedback performances on Thai medical students’ patient history-taking skills. </w:t>
      </w:r>
      <w:r w:rsidRPr="00B918BB">
        <w:rPr>
          <w:i/>
          <w:color w:val="000000" w:themeColor="text1"/>
          <w:highlight w:val="white"/>
          <w:lang w:val="en-GB"/>
        </w:rPr>
        <w:t>BMC medical education</w:t>
      </w:r>
      <w:r w:rsidRPr="00B918BB">
        <w:rPr>
          <w:color w:val="000000" w:themeColor="text1"/>
          <w:highlight w:val="white"/>
          <w:lang w:val="en-GB"/>
        </w:rPr>
        <w:t xml:space="preserve">, </w:t>
      </w:r>
      <w:r w:rsidRPr="00B918BB">
        <w:rPr>
          <w:i/>
          <w:color w:val="000000" w:themeColor="text1"/>
          <w:highlight w:val="white"/>
          <w:lang w:val="en-GB"/>
        </w:rPr>
        <w:t>19</w:t>
      </w:r>
      <w:r w:rsidRPr="00B918BB">
        <w:rPr>
          <w:color w:val="000000" w:themeColor="text1"/>
          <w:highlight w:val="white"/>
          <w:lang w:val="en-GB"/>
        </w:rPr>
        <w:t xml:space="preserve">(1), pp.1-8. </w:t>
      </w:r>
    </w:p>
    <w:sectPr w:rsidR="00CD1DDF" w:rsidRPr="00B918BB" w:rsidSect="00915847">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A3F" w:rsidRDefault="00C73A3F" w:rsidP="00915847">
      <w:pPr>
        <w:spacing w:line="240" w:lineRule="auto"/>
      </w:pPr>
      <w:r>
        <w:separator/>
      </w:r>
    </w:p>
  </w:endnote>
  <w:endnote w:type="continuationSeparator" w:id="1">
    <w:p w:rsidR="00C73A3F" w:rsidRDefault="00C73A3F" w:rsidP="0091584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13349"/>
      <w:docPartObj>
        <w:docPartGallery w:val="Page Numbers (Bottom of Page)"/>
        <w:docPartUnique/>
      </w:docPartObj>
    </w:sdtPr>
    <w:sdtContent>
      <w:sdt>
        <w:sdtPr>
          <w:id w:val="565050523"/>
          <w:docPartObj>
            <w:docPartGallery w:val="Page Numbers (Top of Page)"/>
            <w:docPartUnique/>
          </w:docPartObj>
        </w:sdtPr>
        <w:sdtContent>
          <w:p w:rsidR="00915847" w:rsidRDefault="00915847">
            <w:pPr>
              <w:pStyle w:val="Footer"/>
              <w:jc w:val="right"/>
            </w:pPr>
            <w:r>
              <w:t xml:space="preserve">Page </w:t>
            </w:r>
            <w:r w:rsidR="00836B85">
              <w:rPr>
                <w:b/>
                <w:sz w:val="24"/>
                <w:szCs w:val="24"/>
              </w:rPr>
              <w:fldChar w:fldCharType="begin"/>
            </w:r>
            <w:r>
              <w:rPr>
                <w:b/>
              </w:rPr>
              <w:instrText xml:space="preserve"> PAGE </w:instrText>
            </w:r>
            <w:r w:rsidR="00836B85">
              <w:rPr>
                <w:b/>
                <w:sz w:val="24"/>
                <w:szCs w:val="24"/>
              </w:rPr>
              <w:fldChar w:fldCharType="separate"/>
            </w:r>
            <w:r w:rsidR="001D7CE4">
              <w:rPr>
                <w:b/>
                <w:noProof/>
              </w:rPr>
              <w:t>10</w:t>
            </w:r>
            <w:r w:rsidR="00836B85">
              <w:rPr>
                <w:b/>
                <w:sz w:val="24"/>
                <w:szCs w:val="24"/>
              </w:rPr>
              <w:fldChar w:fldCharType="end"/>
            </w:r>
            <w:r>
              <w:t xml:space="preserve"> of </w:t>
            </w:r>
            <w:r w:rsidR="00836B85">
              <w:rPr>
                <w:b/>
                <w:sz w:val="24"/>
                <w:szCs w:val="24"/>
              </w:rPr>
              <w:fldChar w:fldCharType="begin"/>
            </w:r>
            <w:r>
              <w:rPr>
                <w:b/>
              </w:rPr>
              <w:instrText xml:space="preserve"> NUMPAGES  </w:instrText>
            </w:r>
            <w:r w:rsidR="00836B85">
              <w:rPr>
                <w:b/>
                <w:sz w:val="24"/>
                <w:szCs w:val="24"/>
              </w:rPr>
              <w:fldChar w:fldCharType="separate"/>
            </w:r>
            <w:r w:rsidR="001D7CE4">
              <w:rPr>
                <w:b/>
                <w:noProof/>
              </w:rPr>
              <w:t>10</w:t>
            </w:r>
            <w:r w:rsidR="00836B85">
              <w:rPr>
                <w:b/>
                <w:sz w:val="24"/>
                <w:szCs w:val="24"/>
              </w:rPr>
              <w:fldChar w:fldCharType="end"/>
            </w:r>
          </w:p>
        </w:sdtContent>
      </w:sdt>
    </w:sdtContent>
  </w:sdt>
  <w:p w:rsidR="00915847" w:rsidRDefault="009158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A3F" w:rsidRDefault="00C73A3F" w:rsidP="00915847">
      <w:pPr>
        <w:spacing w:line="240" w:lineRule="auto"/>
      </w:pPr>
      <w:r>
        <w:separator/>
      </w:r>
    </w:p>
  </w:footnote>
  <w:footnote w:type="continuationSeparator" w:id="1">
    <w:p w:rsidR="00C73A3F" w:rsidRDefault="00C73A3F" w:rsidP="0091584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D5D2D"/>
    <w:multiLevelType w:val="multilevel"/>
    <w:tmpl w:val="B66C0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FF8082C"/>
    <w:multiLevelType w:val="multilevel"/>
    <w:tmpl w:val="655E3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AA45A68"/>
    <w:multiLevelType w:val="multilevel"/>
    <w:tmpl w:val="3CCA9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FD75195"/>
    <w:multiLevelType w:val="multilevel"/>
    <w:tmpl w:val="2572CF9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3DB787F"/>
    <w:multiLevelType w:val="multilevel"/>
    <w:tmpl w:val="E6FAA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66858B2"/>
    <w:multiLevelType w:val="multilevel"/>
    <w:tmpl w:val="012E79C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31A43BE"/>
    <w:multiLevelType w:val="multilevel"/>
    <w:tmpl w:val="0E58A66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7423438"/>
    <w:multiLevelType w:val="multilevel"/>
    <w:tmpl w:val="0AAE1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E6406D6"/>
    <w:multiLevelType w:val="multilevel"/>
    <w:tmpl w:val="CAC8D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6"/>
  </w:num>
  <w:num w:numId="3">
    <w:abstractNumId w:val="1"/>
  </w:num>
  <w:num w:numId="4">
    <w:abstractNumId w:val="8"/>
  </w:num>
  <w:num w:numId="5">
    <w:abstractNumId w:val="7"/>
  </w:num>
  <w:num w:numId="6">
    <w:abstractNumId w:val="0"/>
  </w:num>
  <w:num w:numId="7">
    <w:abstractNumId w:val="3"/>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233F4"/>
    <w:rsid w:val="00033914"/>
    <w:rsid w:val="000D7C82"/>
    <w:rsid w:val="001D7CE4"/>
    <w:rsid w:val="00374342"/>
    <w:rsid w:val="00462AC7"/>
    <w:rsid w:val="005123CF"/>
    <w:rsid w:val="005233F4"/>
    <w:rsid w:val="00560486"/>
    <w:rsid w:val="00836B85"/>
    <w:rsid w:val="008B5230"/>
    <w:rsid w:val="008B6956"/>
    <w:rsid w:val="008C1845"/>
    <w:rsid w:val="00915847"/>
    <w:rsid w:val="00940780"/>
    <w:rsid w:val="00B918BB"/>
    <w:rsid w:val="00C73A3F"/>
    <w:rsid w:val="00C91330"/>
    <w:rsid w:val="00CD1DDF"/>
    <w:rsid w:val="00D07552"/>
    <w:rsid w:val="00D37DE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486"/>
  </w:style>
  <w:style w:type="paragraph" w:styleId="Heading1">
    <w:name w:val="heading 1"/>
    <w:basedOn w:val="normal0"/>
    <w:next w:val="normal0"/>
    <w:rsid w:val="00915847"/>
    <w:pPr>
      <w:keepNext/>
      <w:keepLines/>
      <w:spacing w:before="400" w:after="120"/>
      <w:outlineLvl w:val="0"/>
    </w:pPr>
    <w:rPr>
      <w:rFonts w:ascii="Times New Roman" w:hAnsi="Times New Roman"/>
      <w:b/>
      <w:sz w:val="24"/>
      <w:szCs w:val="40"/>
    </w:rPr>
  </w:style>
  <w:style w:type="paragraph" w:styleId="Heading2">
    <w:name w:val="heading 2"/>
    <w:basedOn w:val="normal0"/>
    <w:next w:val="normal0"/>
    <w:rsid w:val="005233F4"/>
    <w:pPr>
      <w:keepNext/>
      <w:keepLines/>
      <w:spacing w:before="360" w:after="120"/>
      <w:outlineLvl w:val="1"/>
    </w:pPr>
    <w:rPr>
      <w:sz w:val="32"/>
      <w:szCs w:val="32"/>
    </w:rPr>
  </w:style>
  <w:style w:type="paragraph" w:styleId="Heading3">
    <w:name w:val="heading 3"/>
    <w:basedOn w:val="normal0"/>
    <w:next w:val="normal0"/>
    <w:rsid w:val="005233F4"/>
    <w:pPr>
      <w:keepNext/>
      <w:keepLines/>
      <w:spacing w:before="320" w:after="80"/>
      <w:outlineLvl w:val="2"/>
    </w:pPr>
    <w:rPr>
      <w:color w:val="434343"/>
      <w:sz w:val="28"/>
      <w:szCs w:val="28"/>
    </w:rPr>
  </w:style>
  <w:style w:type="paragraph" w:styleId="Heading4">
    <w:name w:val="heading 4"/>
    <w:basedOn w:val="normal0"/>
    <w:next w:val="normal0"/>
    <w:rsid w:val="005233F4"/>
    <w:pPr>
      <w:keepNext/>
      <w:keepLines/>
      <w:spacing w:before="280" w:after="80"/>
      <w:outlineLvl w:val="3"/>
    </w:pPr>
    <w:rPr>
      <w:color w:val="666666"/>
      <w:sz w:val="24"/>
      <w:szCs w:val="24"/>
    </w:rPr>
  </w:style>
  <w:style w:type="paragraph" w:styleId="Heading5">
    <w:name w:val="heading 5"/>
    <w:basedOn w:val="normal0"/>
    <w:next w:val="normal0"/>
    <w:rsid w:val="005233F4"/>
    <w:pPr>
      <w:keepNext/>
      <w:keepLines/>
      <w:spacing w:before="240" w:after="80"/>
      <w:outlineLvl w:val="4"/>
    </w:pPr>
    <w:rPr>
      <w:color w:val="666666"/>
    </w:rPr>
  </w:style>
  <w:style w:type="paragraph" w:styleId="Heading6">
    <w:name w:val="heading 6"/>
    <w:basedOn w:val="normal0"/>
    <w:next w:val="normal0"/>
    <w:rsid w:val="005233F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233F4"/>
  </w:style>
  <w:style w:type="paragraph" w:styleId="Title">
    <w:name w:val="Title"/>
    <w:basedOn w:val="normal0"/>
    <w:next w:val="normal0"/>
    <w:rsid w:val="005233F4"/>
    <w:pPr>
      <w:keepNext/>
      <w:keepLines/>
      <w:spacing w:after="60"/>
    </w:pPr>
    <w:rPr>
      <w:sz w:val="52"/>
      <w:szCs w:val="52"/>
    </w:rPr>
  </w:style>
  <w:style w:type="paragraph" w:styleId="Subtitle">
    <w:name w:val="Subtitle"/>
    <w:basedOn w:val="normal0"/>
    <w:next w:val="normal0"/>
    <w:rsid w:val="005233F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158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847"/>
    <w:rPr>
      <w:rFonts w:ascii="Tahoma" w:hAnsi="Tahoma" w:cs="Tahoma"/>
      <w:sz w:val="16"/>
      <w:szCs w:val="16"/>
    </w:rPr>
  </w:style>
  <w:style w:type="paragraph" w:styleId="TOCHeading">
    <w:name w:val="TOC Heading"/>
    <w:basedOn w:val="Heading1"/>
    <w:next w:val="Normal"/>
    <w:uiPriority w:val="39"/>
    <w:semiHidden/>
    <w:unhideWhenUsed/>
    <w:qFormat/>
    <w:rsid w:val="00915847"/>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15847"/>
    <w:pPr>
      <w:spacing w:after="100"/>
    </w:pPr>
  </w:style>
  <w:style w:type="character" w:styleId="Hyperlink">
    <w:name w:val="Hyperlink"/>
    <w:basedOn w:val="DefaultParagraphFont"/>
    <w:uiPriority w:val="99"/>
    <w:unhideWhenUsed/>
    <w:rsid w:val="00915847"/>
    <w:rPr>
      <w:color w:val="0000FF" w:themeColor="hyperlink"/>
      <w:u w:val="single"/>
    </w:rPr>
  </w:style>
  <w:style w:type="paragraph" w:styleId="Header">
    <w:name w:val="header"/>
    <w:basedOn w:val="Normal"/>
    <w:link w:val="HeaderChar"/>
    <w:uiPriority w:val="99"/>
    <w:semiHidden/>
    <w:unhideWhenUsed/>
    <w:rsid w:val="0091584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15847"/>
  </w:style>
  <w:style w:type="paragraph" w:styleId="Footer">
    <w:name w:val="footer"/>
    <w:basedOn w:val="Normal"/>
    <w:link w:val="FooterChar"/>
    <w:uiPriority w:val="99"/>
    <w:unhideWhenUsed/>
    <w:rsid w:val="00915847"/>
    <w:pPr>
      <w:tabs>
        <w:tab w:val="center" w:pos="4680"/>
        <w:tab w:val="right" w:pos="9360"/>
      </w:tabs>
      <w:spacing w:line="240" w:lineRule="auto"/>
    </w:pPr>
  </w:style>
  <w:style w:type="character" w:customStyle="1" w:styleId="FooterChar">
    <w:name w:val="Footer Char"/>
    <w:basedOn w:val="DefaultParagraphFont"/>
    <w:link w:val="Footer"/>
    <w:uiPriority w:val="99"/>
    <w:rsid w:val="00915847"/>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80/03634523.2018.14689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CA1A8-2085-4263-8F91-7C59697B6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2530</Words>
  <Characters>14679</Characters>
  <Application>Microsoft Office Word</Application>
  <DocSecurity>0</DocSecurity>
  <Lines>122</Lines>
  <Paragraphs>34</Paragraphs>
  <ScaleCrop>false</ScaleCrop>
  <Company>Grizli777</Company>
  <LinksUpToDate>false</LinksUpToDate>
  <CharactersWithSpaces>17175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USER06</dc:creator>
  <cp:lastModifiedBy>User</cp:lastModifiedBy>
  <cp:revision>2</cp:revision>
  <dcterms:created xsi:type="dcterms:W3CDTF">2022-08-16T07:09:00Z</dcterms:created>
  <dcterms:modified xsi:type="dcterms:W3CDTF">2022-08-16T07:09:00Z</dcterms:modified>
</cp:coreProperties>
</file>