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C1EDBED" wp14:paraId="5E5787A5" wp14:textId="152078D7">
      <w:pPr>
        <w:jc w:val="center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C1EDBED" w:rsidR="3F02B89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Programme: </w:t>
      </w:r>
      <w:r w:rsidRPr="6C1EDBED" w:rsidR="0575A7E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BSc (Hons) Health </w:t>
      </w:r>
      <w:r w:rsidRPr="6C1EDBED" w:rsidR="0575A7E0">
        <w:rPr>
          <w:rFonts w:ascii="Arial Nova" w:hAnsi="Arial Nova" w:eastAsia="Arial Nova" w:cs="Arial Nova"/>
          <w:b w:val="0"/>
          <w:bCs w:val="0"/>
          <w:sz w:val="22"/>
          <w:szCs w:val="22"/>
        </w:rPr>
        <w:t>and Social</w:t>
      </w:r>
      <w:r w:rsidRPr="6C1EDBED" w:rsidR="0575A7E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Care</w:t>
      </w:r>
    </w:p>
    <w:p w:rsidR="0575A7E0" w:rsidP="6C1EDBED" w:rsidRDefault="0575A7E0" w14:paraId="21389003" w14:textId="6E3C3C04">
      <w:pPr>
        <w:jc w:val="center"/>
      </w:pPr>
      <w:r w:rsidRPr="6C1EDBED" w:rsidR="0575A7E0">
        <w:rPr>
          <w:rFonts w:ascii="Arial Nova" w:hAnsi="Arial Nova" w:eastAsia="Arial Nova" w:cs="Arial Nova"/>
          <w:b w:val="1"/>
          <w:bCs w:val="1"/>
          <w:sz w:val="22"/>
          <w:szCs w:val="22"/>
        </w:rPr>
        <w:t>Module</w:t>
      </w:r>
      <w:r w:rsidRPr="6C1EDBED" w:rsidR="3F02B892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  <w:r w:rsidRPr="6C1EDBED" w:rsidR="52884A5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6C1EDBED" w:rsidR="52884A56">
        <w:rPr>
          <w:rFonts w:ascii="Arial Nova" w:hAnsi="Arial Nova" w:eastAsia="Arial Nova" w:cs="Arial Nova"/>
          <w:b w:val="0"/>
          <w:bCs w:val="0"/>
          <w:sz w:val="22"/>
          <w:szCs w:val="22"/>
        </w:rPr>
        <w:t>Principles of Health and Social Care Practice</w:t>
      </w:r>
    </w:p>
    <w:p w:rsidR="3F02B892" w:rsidP="6C1EDBED" w:rsidRDefault="3F02B892" w14:paraId="72B0B442" w14:textId="638C0774">
      <w:pPr>
        <w:jc w:val="center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C1EDBED" w:rsidR="3F02B89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Module </w:t>
      </w:r>
      <w:r w:rsidRPr="6C1EDBED" w:rsidR="763E05BD">
        <w:rPr>
          <w:rFonts w:ascii="Arial Nova" w:hAnsi="Arial Nova" w:eastAsia="Arial Nova" w:cs="Arial Nova"/>
          <w:b w:val="1"/>
          <w:bCs w:val="1"/>
          <w:sz w:val="22"/>
          <w:szCs w:val="22"/>
        </w:rPr>
        <w:t>code</w:t>
      </w:r>
      <w:r w:rsidRPr="6C1EDBED" w:rsidR="4B3336B2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  <w:r w:rsidRPr="6C1EDBED" w:rsidR="661EEC3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6C1EDBED" w:rsidR="661EEC34">
        <w:rPr>
          <w:rFonts w:ascii="Arial Nova" w:hAnsi="Arial Nova" w:eastAsia="Arial Nova" w:cs="Arial Nova"/>
          <w:b w:val="0"/>
          <w:bCs w:val="0"/>
          <w:sz w:val="22"/>
          <w:szCs w:val="22"/>
        </w:rPr>
        <w:t>BMHP5016</w:t>
      </w:r>
    </w:p>
    <w:p w:rsidR="4B3336B2" w:rsidP="6C1EDBED" w:rsidRDefault="4B3336B2" w14:paraId="5E166B59" w14:textId="0D6EF192">
      <w:pPr>
        <w:jc w:val="center"/>
      </w:pPr>
      <w:r w:rsidRPr="6C1EDBED" w:rsidR="4B3336B2">
        <w:rPr>
          <w:rFonts w:ascii="Arial Nova" w:hAnsi="Arial Nova" w:eastAsia="Arial Nova" w:cs="Arial Nova"/>
          <w:b w:val="1"/>
          <w:bCs w:val="1"/>
          <w:sz w:val="22"/>
          <w:szCs w:val="22"/>
        </w:rPr>
        <w:t>Assignment title:</w:t>
      </w:r>
      <w:r w:rsidRPr="6C1EDBED" w:rsidR="10FB7690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6C1EDBED" w:rsidR="38214AA7">
        <w:rPr>
          <w:rFonts w:ascii="Arial Nova" w:hAnsi="Arial Nova" w:eastAsia="Arial Nova" w:cs="Arial Nova"/>
          <w:b w:val="0"/>
          <w:bCs w:val="0"/>
          <w:sz w:val="22"/>
          <w:szCs w:val="22"/>
        </w:rPr>
        <w:t>C</w:t>
      </w:r>
      <w:r w:rsidRPr="6C1EDBED" w:rsidR="10FB7690">
        <w:rPr>
          <w:rFonts w:ascii="Arial Nova" w:hAnsi="Arial Nova" w:eastAsia="Arial Nova" w:cs="Arial Nova"/>
          <w:b w:val="0"/>
          <w:bCs w:val="0"/>
          <w:sz w:val="22"/>
          <w:szCs w:val="22"/>
        </w:rPr>
        <w:t>omponent 2: Wr</w:t>
      </w:r>
      <w:r w:rsidRPr="6C1EDBED" w:rsidR="53E28B13">
        <w:rPr>
          <w:rFonts w:ascii="Arial Nova" w:hAnsi="Arial Nova" w:eastAsia="Arial Nova" w:cs="Arial Nova"/>
          <w:b w:val="0"/>
          <w:bCs w:val="0"/>
          <w:sz w:val="22"/>
          <w:szCs w:val="22"/>
        </w:rPr>
        <w:t>itten Assignment</w:t>
      </w:r>
    </w:p>
    <w:p w:rsidR="4B3336B2" w:rsidP="6C1EDBED" w:rsidRDefault="4B3336B2" w14:paraId="55521A67" w14:textId="010ABA5C">
      <w:pPr>
        <w:jc w:val="center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C1EDBED" w:rsidR="4B3336B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Lecturer: </w:t>
      </w:r>
      <w:r w:rsidRPr="6C1EDBED" w:rsidR="70192F35">
        <w:rPr>
          <w:rFonts w:ascii="Arial Nova" w:hAnsi="Arial Nova" w:eastAsia="Arial Nova" w:cs="Arial Nova"/>
          <w:b w:val="0"/>
          <w:bCs w:val="0"/>
          <w:sz w:val="22"/>
          <w:szCs w:val="22"/>
        </w:rPr>
        <w:t>Dr Farah Wiita</w:t>
      </w:r>
    </w:p>
    <w:p w:rsidR="4B3336B2" w:rsidP="6C1EDBED" w:rsidRDefault="4B3336B2" w14:paraId="24290F8F" w14:textId="47148FA4">
      <w:pPr>
        <w:jc w:val="center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C1EDBED" w:rsidR="4B3336B2">
        <w:rPr>
          <w:rFonts w:ascii="Arial Nova" w:hAnsi="Arial Nova" w:eastAsia="Arial Nova" w:cs="Arial Nova"/>
          <w:b w:val="1"/>
          <w:bCs w:val="1"/>
          <w:sz w:val="22"/>
          <w:szCs w:val="22"/>
        </w:rPr>
        <w:t>Student name:</w:t>
      </w:r>
      <w:r w:rsidRPr="6C1EDBED" w:rsidR="6F11B33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6C1EDBED" w:rsidR="6F11B337">
        <w:rPr>
          <w:rFonts w:ascii="Arial Nova" w:hAnsi="Arial Nova" w:eastAsia="Arial Nova" w:cs="Arial Nova"/>
          <w:b w:val="0"/>
          <w:bCs w:val="0"/>
          <w:sz w:val="22"/>
          <w:szCs w:val="22"/>
        </w:rPr>
        <w:t>Laura Hall</w:t>
      </w:r>
    </w:p>
    <w:p w:rsidR="4B3336B2" w:rsidP="6C1EDBED" w:rsidRDefault="4B3336B2" w14:paraId="6374C6CB" w14:textId="3B68F420">
      <w:pPr>
        <w:jc w:val="center"/>
      </w:pPr>
      <w:r w:rsidRPr="6C1EDBED" w:rsidR="4B3336B2">
        <w:rPr>
          <w:rFonts w:ascii="Arial Nova" w:hAnsi="Arial Nova" w:eastAsia="Arial Nova" w:cs="Arial Nova"/>
          <w:b w:val="1"/>
          <w:bCs w:val="1"/>
          <w:sz w:val="22"/>
          <w:szCs w:val="22"/>
        </w:rPr>
        <w:t>Student ID</w:t>
      </w:r>
      <w:r w:rsidRPr="6C1EDBED" w:rsidR="4B3336B2">
        <w:rPr>
          <w:rFonts w:ascii="Arial Nova" w:hAnsi="Arial Nova" w:eastAsia="Arial Nova" w:cs="Arial Nova"/>
          <w:sz w:val="22"/>
          <w:szCs w:val="22"/>
        </w:rPr>
        <w:t>:</w:t>
      </w:r>
      <w:r w:rsidRPr="6C1EDBED" w:rsidR="72E9C825">
        <w:rPr>
          <w:rFonts w:ascii="Arial Nova" w:hAnsi="Arial Nova" w:eastAsia="Arial Nova" w:cs="Arial Nova"/>
          <w:sz w:val="22"/>
          <w:szCs w:val="22"/>
        </w:rPr>
        <w:t xml:space="preserve"> 2412817</w:t>
      </w:r>
    </w:p>
    <w:p w:rsidR="6C1EDBED" w:rsidP="6C1EDBED" w:rsidRDefault="6C1EDBED" w14:paraId="11B81CD6" w14:textId="4718169E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67453D46" w14:textId="4FC4236B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39606E44" w14:textId="1A15F17D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11F5A34D" w14:textId="6E52E064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51D6E0EA" w14:textId="5012711C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17427C48" w14:textId="521A14FF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0A7E7EA3" w14:textId="3528ED7A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7F09ACD1" w14:textId="40110341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4744D5F7" w14:textId="08E679DC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4C165705" w14:textId="4CF1A145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3E9CEE81" w14:textId="22BD58BD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07EB9EB8" w14:textId="3C97A876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05E9CE43" w14:textId="3ECDC31B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1EC2A65B" w14:textId="0CCB166F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5BEC3E99" w14:textId="4A701FAC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697A92C6" w14:textId="30CC2D77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795439C8" w14:textId="4E176B43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55AD5E33" w14:textId="1DB09DDA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4FD6F10E" w14:textId="1C5600BB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419D5480" w14:textId="2637433A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6C1EDBED" w:rsidP="6C1EDBED" w:rsidRDefault="6C1EDBED" w14:paraId="16E69156" w14:textId="1311866A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2465CFB6" w:rsidP="6C1EDBED" w:rsidRDefault="2465CFB6" w14:paraId="41CC9CD4" w14:textId="2D9192F8">
      <w:pPr>
        <w:pStyle w:val="Normal"/>
        <w:jc w:val="center"/>
      </w:pPr>
      <w:r w:rsidRPr="5556D236" w:rsidR="1FFFABA5">
        <w:rPr>
          <w:rFonts w:ascii="Arial Nova" w:hAnsi="Arial Nova" w:eastAsia="Arial Nova" w:cs="Arial Nova"/>
          <w:sz w:val="22"/>
          <w:szCs w:val="22"/>
        </w:rPr>
        <w:t xml:space="preserve">Critically </w:t>
      </w:r>
      <w:r w:rsidRPr="5556D236" w:rsidR="667F8EC2">
        <w:rPr>
          <w:rFonts w:ascii="Arial Nova" w:hAnsi="Arial Nova" w:eastAsia="Arial Nova" w:cs="Arial Nova"/>
          <w:sz w:val="22"/>
          <w:szCs w:val="22"/>
        </w:rPr>
        <w:t>D</w:t>
      </w:r>
      <w:r w:rsidRPr="5556D236" w:rsidR="1FFFABA5">
        <w:rPr>
          <w:rFonts w:ascii="Arial Nova" w:hAnsi="Arial Nova" w:eastAsia="Arial Nova" w:cs="Arial Nova"/>
          <w:sz w:val="22"/>
          <w:szCs w:val="22"/>
        </w:rPr>
        <w:t xml:space="preserve">iscussing the </w:t>
      </w:r>
      <w:r w:rsidRPr="5556D236" w:rsidR="16AFB7A0">
        <w:rPr>
          <w:rFonts w:ascii="Arial Nova" w:hAnsi="Arial Nova" w:eastAsia="Arial Nova" w:cs="Arial Nova"/>
          <w:sz w:val="22"/>
          <w:szCs w:val="22"/>
        </w:rPr>
        <w:t>S</w:t>
      </w:r>
      <w:r w:rsidRPr="5556D236" w:rsidR="1FFFABA5">
        <w:rPr>
          <w:rFonts w:ascii="Arial Nova" w:hAnsi="Arial Nova" w:eastAsia="Arial Nova" w:cs="Arial Nova"/>
          <w:sz w:val="22"/>
          <w:szCs w:val="22"/>
        </w:rPr>
        <w:t xml:space="preserve">ocial </w:t>
      </w:r>
      <w:r w:rsidRPr="5556D236" w:rsidR="0B0E4ECC">
        <w:rPr>
          <w:rFonts w:ascii="Arial Nova" w:hAnsi="Arial Nova" w:eastAsia="Arial Nova" w:cs="Arial Nova"/>
          <w:sz w:val="22"/>
          <w:szCs w:val="22"/>
        </w:rPr>
        <w:t>M</w:t>
      </w:r>
      <w:r w:rsidRPr="5556D236" w:rsidR="1FFFABA5">
        <w:rPr>
          <w:rFonts w:ascii="Arial Nova" w:hAnsi="Arial Nova" w:eastAsia="Arial Nova" w:cs="Arial Nova"/>
          <w:sz w:val="22"/>
          <w:szCs w:val="22"/>
        </w:rPr>
        <w:t xml:space="preserve">odel of </w:t>
      </w:r>
      <w:r w:rsidRPr="5556D236" w:rsidR="5348D8B3">
        <w:rPr>
          <w:rFonts w:ascii="Arial Nova" w:hAnsi="Arial Nova" w:eastAsia="Arial Nova" w:cs="Arial Nova"/>
          <w:sz w:val="22"/>
          <w:szCs w:val="22"/>
        </w:rPr>
        <w:t>D</w:t>
      </w:r>
      <w:r w:rsidRPr="5556D236" w:rsidR="1FFFABA5">
        <w:rPr>
          <w:rFonts w:ascii="Arial Nova" w:hAnsi="Arial Nova" w:eastAsia="Arial Nova" w:cs="Arial Nova"/>
          <w:sz w:val="22"/>
          <w:szCs w:val="22"/>
        </w:rPr>
        <w:t xml:space="preserve">isability and its </w:t>
      </w:r>
      <w:r w:rsidRPr="5556D236" w:rsidR="11686005">
        <w:rPr>
          <w:rFonts w:ascii="Arial Nova" w:hAnsi="Arial Nova" w:eastAsia="Arial Nova" w:cs="Arial Nova"/>
          <w:sz w:val="22"/>
          <w:szCs w:val="22"/>
        </w:rPr>
        <w:t>A</w:t>
      </w:r>
      <w:r w:rsidRPr="5556D236" w:rsidR="1FFFABA5">
        <w:rPr>
          <w:rFonts w:ascii="Arial Nova" w:hAnsi="Arial Nova" w:eastAsia="Arial Nova" w:cs="Arial Nova"/>
          <w:sz w:val="22"/>
          <w:szCs w:val="22"/>
        </w:rPr>
        <w:t xml:space="preserve">pplication to </w:t>
      </w:r>
      <w:r w:rsidRPr="5556D236" w:rsidR="733B5C83">
        <w:rPr>
          <w:rFonts w:ascii="Arial Nova" w:hAnsi="Arial Nova" w:eastAsia="Arial Nova" w:cs="Arial Nova"/>
          <w:sz w:val="22"/>
          <w:szCs w:val="22"/>
        </w:rPr>
        <w:t>P</w:t>
      </w:r>
      <w:r w:rsidRPr="5556D236" w:rsidR="1FFFABA5">
        <w:rPr>
          <w:rFonts w:ascii="Arial Nova" w:hAnsi="Arial Nova" w:eastAsia="Arial Nova" w:cs="Arial Nova"/>
          <w:sz w:val="22"/>
          <w:szCs w:val="22"/>
        </w:rPr>
        <w:t>erson</w:t>
      </w:r>
      <w:r w:rsidRPr="5556D236" w:rsidR="323BE734">
        <w:rPr>
          <w:rFonts w:ascii="Arial Nova" w:hAnsi="Arial Nova" w:eastAsia="Arial Nova" w:cs="Arial Nova"/>
          <w:sz w:val="22"/>
          <w:szCs w:val="22"/>
        </w:rPr>
        <w:t>-</w:t>
      </w:r>
      <w:r w:rsidRPr="5556D236" w:rsidR="18EF921A">
        <w:rPr>
          <w:rFonts w:ascii="Arial Nova" w:hAnsi="Arial Nova" w:eastAsia="Arial Nova" w:cs="Arial Nova"/>
          <w:sz w:val="22"/>
          <w:szCs w:val="22"/>
        </w:rPr>
        <w:t>C</w:t>
      </w:r>
      <w:r w:rsidRPr="5556D236" w:rsidR="1FFFABA5">
        <w:rPr>
          <w:rFonts w:ascii="Arial Nova" w:hAnsi="Arial Nova" w:eastAsia="Arial Nova" w:cs="Arial Nova"/>
          <w:sz w:val="22"/>
          <w:szCs w:val="22"/>
        </w:rPr>
        <w:t xml:space="preserve">entred </w:t>
      </w:r>
      <w:r w:rsidRPr="5556D236" w:rsidR="6B8C4078">
        <w:rPr>
          <w:rFonts w:ascii="Arial Nova" w:hAnsi="Arial Nova" w:eastAsia="Arial Nova" w:cs="Arial Nova"/>
          <w:sz w:val="22"/>
          <w:szCs w:val="22"/>
        </w:rPr>
        <w:t>C</w:t>
      </w:r>
      <w:r w:rsidRPr="5556D236" w:rsidR="1FFFABA5">
        <w:rPr>
          <w:rFonts w:ascii="Arial Nova" w:hAnsi="Arial Nova" w:eastAsia="Arial Nova" w:cs="Arial Nova"/>
          <w:sz w:val="22"/>
          <w:szCs w:val="22"/>
        </w:rPr>
        <w:t>are</w:t>
      </w:r>
      <w:r w:rsidRPr="5556D236" w:rsidR="4C3C0A92">
        <w:rPr>
          <w:rFonts w:ascii="Arial Nova" w:hAnsi="Arial Nova" w:eastAsia="Arial Nova" w:cs="Arial Nova"/>
          <w:sz w:val="22"/>
          <w:szCs w:val="22"/>
        </w:rPr>
        <w:t xml:space="preserve"> in </w:t>
      </w:r>
      <w:r w:rsidRPr="5556D236" w:rsidR="1A287CE3">
        <w:rPr>
          <w:rFonts w:ascii="Arial Nova" w:hAnsi="Arial Nova" w:eastAsia="Arial Nova" w:cs="Arial Nova"/>
          <w:sz w:val="22"/>
          <w:szCs w:val="22"/>
        </w:rPr>
        <w:t>H</w:t>
      </w:r>
      <w:r w:rsidRPr="5556D236" w:rsidR="4C3C0A92">
        <w:rPr>
          <w:rFonts w:ascii="Arial Nova" w:hAnsi="Arial Nova" w:eastAsia="Arial Nova" w:cs="Arial Nova"/>
          <w:sz w:val="22"/>
          <w:szCs w:val="22"/>
        </w:rPr>
        <w:t xml:space="preserve">ealth and </w:t>
      </w:r>
      <w:r w:rsidRPr="5556D236" w:rsidR="376BDE0F">
        <w:rPr>
          <w:rFonts w:ascii="Arial Nova" w:hAnsi="Arial Nova" w:eastAsia="Arial Nova" w:cs="Arial Nova"/>
          <w:sz w:val="22"/>
          <w:szCs w:val="22"/>
        </w:rPr>
        <w:t>S</w:t>
      </w:r>
      <w:r w:rsidRPr="5556D236" w:rsidR="4C3C0A92">
        <w:rPr>
          <w:rFonts w:ascii="Arial Nova" w:hAnsi="Arial Nova" w:eastAsia="Arial Nova" w:cs="Arial Nova"/>
          <w:sz w:val="22"/>
          <w:szCs w:val="22"/>
        </w:rPr>
        <w:t xml:space="preserve">ocial </w:t>
      </w:r>
      <w:r w:rsidRPr="5556D236" w:rsidR="611436B6">
        <w:rPr>
          <w:rFonts w:ascii="Arial Nova" w:hAnsi="Arial Nova" w:eastAsia="Arial Nova" w:cs="Arial Nova"/>
          <w:sz w:val="22"/>
          <w:szCs w:val="22"/>
        </w:rPr>
        <w:t>C</w:t>
      </w:r>
      <w:r w:rsidRPr="5556D236" w:rsidR="4C3C0A92">
        <w:rPr>
          <w:rFonts w:ascii="Arial Nova" w:hAnsi="Arial Nova" w:eastAsia="Arial Nova" w:cs="Arial Nova"/>
          <w:sz w:val="22"/>
          <w:szCs w:val="22"/>
        </w:rPr>
        <w:t>are.</w:t>
      </w:r>
    </w:p>
    <w:p w:rsidR="6C1EDBED" w:rsidP="6C1EDBED" w:rsidRDefault="6C1EDBED" w14:paraId="0B5C87B5" w14:textId="6263E952">
      <w:pPr>
        <w:jc w:val="center"/>
        <w:rPr>
          <w:rFonts w:ascii="Arial Nova" w:hAnsi="Arial Nova" w:eastAsia="Arial Nova" w:cs="Arial Nova"/>
          <w:sz w:val="22"/>
          <w:szCs w:val="22"/>
        </w:rPr>
      </w:pPr>
    </w:p>
    <w:p w:rsidR="01066B26" w:rsidP="6C1EDBED" w:rsidRDefault="01066B26" w14:paraId="6EF47174" w14:textId="5A0E7817">
      <w:pPr>
        <w:jc w:val="left"/>
      </w:pPr>
      <w:r w:rsidRPr="6C1EDBED" w:rsidR="01066B26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INTRODUCTION</w:t>
      </w:r>
    </w:p>
    <w:p w:rsidR="6C1EDBED" w:rsidP="6C1EDBED" w:rsidRDefault="6C1EDBED" w14:paraId="59393E74" w14:textId="3DC46D4D">
      <w:pPr>
        <w:jc w:val="left"/>
      </w:pPr>
      <w:r w:rsidRPr="5556D236" w:rsidR="211322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Person-centred care has become a central philosophy in </w:t>
      </w:r>
      <w:r w:rsidRPr="5556D236" w:rsidR="443195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UK health and social care policy, emphasising autonomy, dignity</w:t>
      </w:r>
      <w:r w:rsidRPr="5556D236" w:rsidR="129003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and the active</w:t>
      </w:r>
      <w:r w:rsidRPr="5556D236" w:rsidR="28BC1D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participation in decision-making.</w:t>
      </w:r>
      <w:r w:rsidRPr="5556D236" w:rsidR="0903598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 </w:t>
      </w:r>
      <w:r w:rsidRPr="5556D236" w:rsidR="0903598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represents</w:t>
      </w:r>
      <w:r w:rsidRPr="5556D236" w:rsidR="0903598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shift away from paternalistic models</w:t>
      </w:r>
      <w:r w:rsidRPr="5556D236" w:rsidR="593F55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care towards approaches that recog</w:t>
      </w:r>
      <w:r w:rsidRPr="5556D236" w:rsidR="1244AD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nise individuals as experts in their own lives.</w:t>
      </w:r>
      <w:r w:rsidRPr="5556D236" w:rsidR="36F09C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Among the theoretical </w:t>
      </w:r>
      <w:r w:rsidRPr="5556D236" w:rsidR="1F70AF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</w:t>
      </w:r>
      <w:r w:rsidRPr="5556D236" w:rsidR="71662D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rameworks</w:t>
      </w:r>
      <w:r w:rsidRPr="5556D236" w:rsidR="1F70AF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underpin</w:t>
      </w:r>
      <w:r w:rsidRPr="5556D236" w:rsidR="1064CF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ning this approach, the social </w:t>
      </w:r>
      <w:r w:rsidRPr="5556D236" w:rsidR="3CB1A0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model of disability has been particularly influential</w:t>
      </w:r>
      <w:r w:rsidRPr="5556D236" w:rsidR="6F7B96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5556D236" w:rsidR="1AB74C5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28D6F1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Emerging</w:t>
      </w:r>
      <w:r w:rsidRPr="5556D236" w:rsidR="28D6F1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from disability activism in the 1970s and 1980s, the social model</w:t>
      </w:r>
      <w:r w:rsidRPr="5556D236" w:rsidR="55F15A6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challenged dominant medical</w:t>
      </w:r>
      <w:r w:rsidRPr="5556D236" w:rsidR="7ACF1C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perspectives by reframing disability as a socially constructed p</w:t>
      </w:r>
      <w:r w:rsidRPr="5556D236" w:rsidR="3E098A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henomenon rather than an individual </w:t>
      </w:r>
      <w:r w:rsidRPr="5556D236" w:rsidR="3E098A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defic</w:t>
      </w:r>
      <w:r w:rsidRPr="5556D236" w:rsidR="216279E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</w:t>
      </w:r>
      <w:r w:rsidRPr="5556D236" w:rsidR="55F15A6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36E810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</w:t>
      </w:r>
      <w:r w:rsidRPr="5556D236" w:rsidR="10CAD35F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Oliver, 1990</w:t>
      </w:r>
      <w:r w:rsidRPr="5556D236" w:rsidR="10CAD3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).</w:t>
      </w:r>
    </w:p>
    <w:p w:rsidR="6C1EDBED" w:rsidP="5556D236" w:rsidRDefault="6C1EDBED" w14:paraId="79017AE2" w14:textId="1A45669F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556D236" w:rsidR="10CAD3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</w:t>
      </w:r>
      <w:r w:rsidRPr="5556D236" w:rsidR="05695C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essay critically </w:t>
      </w:r>
      <w:r w:rsidRPr="5556D236" w:rsidR="7047D8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explores</w:t>
      </w:r>
      <w:r w:rsidRPr="5556D236" w:rsidR="05695C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development of the social model</w:t>
      </w:r>
      <w:r w:rsidRPr="5556D236" w:rsidR="52C4EC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disability</w:t>
      </w:r>
      <w:r w:rsidRPr="5556D236" w:rsidR="05695C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5556D236" w:rsidR="057871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examining its origins, </w:t>
      </w:r>
      <w:r w:rsidRPr="5556D236" w:rsidR="0A3B44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evolution,</w:t>
      </w:r>
      <w:r w:rsidRPr="5556D236" w:rsidR="172AA9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key</w:t>
      </w:r>
      <w:r w:rsidRPr="5556D236" w:rsidR="029168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critiques, </w:t>
      </w:r>
      <w:r w:rsidRPr="5556D236" w:rsidR="52BC74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also evaluates how the model has shaped UK </w:t>
      </w:r>
      <w:r w:rsidRPr="5556D236" w:rsidR="029168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health and social care</w:t>
      </w:r>
      <w:r w:rsidRPr="5556D236" w:rsidR="793E4F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policy and practice</w:t>
      </w:r>
      <w:r w:rsidRPr="5556D236" w:rsidR="6FE45F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particularly in relation to person-centred </w:t>
      </w:r>
      <w:r w:rsidRPr="5556D236" w:rsidR="213938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care. While the model</w:t>
      </w:r>
      <w:r w:rsidRPr="5556D236" w:rsidR="6FE45F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688A13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has significantly advanced disability</w:t>
      </w:r>
      <w:r w:rsidRPr="5556D236" w:rsidR="54AC68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54AC68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rights and inclusion, this discussion highlights </w:t>
      </w:r>
      <w:r w:rsidRPr="5556D236" w:rsidR="61B998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its limitations, including its treatment of impairm</w:t>
      </w:r>
      <w:r w:rsidRPr="5556D236" w:rsidR="67CBBD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ent, </w:t>
      </w:r>
      <w:r w:rsidRPr="5556D236" w:rsidR="61B998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lack</w:t>
      </w:r>
      <w:r w:rsidRPr="5556D236" w:rsidR="5B1502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intersectionality, and dependency. The essay concludes by </w:t>
      </w:r>
      <w:r w:rsidRPr="5556D236" w:rsidR="480F9C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proposing recommendations to enhance policy and practice through a more </w:t>
      </w:r>
      <w:r w:rsidRPr="5556D236" w:rsidR="0B3A88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integrated</w:t>
      </w:r>
      <w:r w:rsidRPr="5556D236" w:rsidR="480F9C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nuanced approa</w:t>
      </w:r>
      <w:r w:rsidRPr="5556D236" w:rsidR="3C328B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ch.</w:t>
      </w:r>
    </w:p>
    <w:p w:rsidR="6C1EDBED" w:rsidP="5556D236" w:rsidRDefault="6C1EDBED" w14:paraId="6EF3E28E" w14:textId="435B0667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6FF673A" w:rsidP="6C1EDBED" w:rsidRDefault="46FF673A" w14:paraId="3D5C1E75" w14:textId="71D4C169">
      <w:pPr>
        <w:pStyle w:val="ListParagraph"/>
        <w:numPr>
          <w:ilvl w:val="0"/>
          <w:numId w:val="2"/>
        </w:numPr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6C1EDBED" w:rsidR="46FF673A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Emergence and Development of the Social Model of Disability</w:t>
      </w:r>
    </w:p>
    <w:p w:rsidR="5F049A71" w:rsidP="6C1EDBED" w:rsidRDefault="5F049A71" w14:paraId="0317C77D" w14:textId="3CC15AA6">
      <w:pPr>
        <w:pStyle w:val="Normal"/>
        <w:ind w:left="0"/>
        <w:jc w:val="left"/>
      </w:pPr>
      <w:r w:rsidRPr="6C1EDBED" w:rsidR="5F049A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     1.1 </w:t>
      </w:r>
      <w:r w:rsidRPr="6C1EDBED" w:rsidR="2A78AB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Origins in Activism and Disability Rights Movement</w:t>
      </w:r>
    </w:p>
    <w:p w:rsidR="1A95379A" w:rsidP="6C1EDBED" w:rsidRDefault="1A95379A" w14:paraId="77375017" w14:textId="2F094339">
      <w:pPr>
        <w:pStyle w:val="Normal"/>
        <w:ind w:left="0"/>
        <w:jc w:val="left"/>
      </w:pPr>
      <w:r w:rsidRPr="5556D236" w:rsidR="0EE09B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social model</w:t>
      </w:r>
      <w:r w:rsidRPr="5556D236" w:rsidR="5408677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disability originated in the United Kingdom through the work of </w:t>
      </w:r>
      <w:r w:rsidRPr="5556D236" w:rsidR="20B0D4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disability</w:t>
      </w:r>
      <w:r w:rsidRPr="5556D236" w:rsidR="6607C8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0EE09B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activist</w:t>
      </w:r>
      <w:r w:rsidRPr="5556D236" w:rsidR="4FEED2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particularly</w:t>
      </w:r>
      <w:r w:rsidRPr="5556D236" w:rsidR="142F07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</w:t>
      </w:r>
      <w:r w:rsidRPr="5556D236" w:rsidR="7028656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</w:t>
      </w:r>
      <w:r w:rsidRPr="5556D236" w:rsidR="142F07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nion of the </w:t>
      </w:r>
      <w:r w:rsidRPr="5556D236" w:rsidR="25112F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</w:t>
      </w:r>
      <w:r w:rsidRPr="5556D236" w:rsidR="583BC5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hysically </w:t>
      </w:r>
      <w:r w:rsidRPr="5556D236" w:rsidR="099B62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5556D236" w:rsidR="583BC5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mpaired </w:t>
      </w:r>
      <w:r w:rsidRPr="5556D236" w:rsidR="1AC8152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</w:t>
      </w:r>
      <w:r w:rsidRPr="5556D236" w:rsidR="583BC5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gainst </w:t>
      </w:r>
      <w:r w:rsidRPr="5556D236" w:rsidR="7075E2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5556D236" w:rsidR="583BC5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egregation </w:t>
      </w:r>
      <w:r w:rsidRPr="5556D236" w:rsidR="583BC56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(UPIAS)</w:t>
      </w:r>
      <w:r w:rsidRPr="5556D236" w:rsidR="583BC5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5556D236" w:rsidR="0306AD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their foundation statement,</w:t>
      </w:r>
      <w:r w:rsidRPr="5556D236" w:rsidR="583BC567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 xml:space="preserve"> UPIAS (</w:t>
      </w:r>
      <w:r w:rsidRPr="5556D236" w:rsidR="1906E81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1976)</w:t>
      </w:r>
      <w:r w:rsidRPr="5556D236" w:rsidR="1906E8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argued that disabil</w:t>
      </w:r>
      <w:r w:rsidRPr="5556D236" w:rsidR="1906E8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ity</w:t>
      </w:r>
      <w:r w:rsidRPr="5556D236" w:rsidR="12BEDD5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should be understood</w:t>
      </w:r>
      <w:r w:rsidRPr="5556D236" w:rsidR="7E57A6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not as an</w:t>
      </w:r>
      <w:r w:rsidRPr="5556D236" w:rsidR="09CEDC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ind</w:t>
      </w:r>
      <w:r w:rsidRPr="5556D236" w:rsidR="31F396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ividual</w:t>
      </w:r>
      <w:r w:rsidRPr="5556D236" w:rsidR="35602B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35602B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limitation but as a form of social oppression</w:t>
      </w:r>
      <w:r w:rsidRPr="5556D236" w:rsidR="69C378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caused by environmental, </w:t>
      </w:r>
      <w:r w:rsidRPr="5556D236" w:rsidR="1CCEBC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structural, and</w:t>
      </w:r>
      <w:r w:rsidRPr="5556D236" w:rsidR="6E81073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attitudinal barriers. This marked </w:t>
      </w:r>
      <w:r w:rsidRPr="5556D236" w:rsidR="19FFF49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radical departure from the domin</w:t>
      </w:r>
      <w:r w:rsidRPr="5556D236" w:rsidR="6D5ACC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ant medical model</w:t>
      </w:r>
      <w:r w:rsidRPr="5556D236" w:rsidR="5B6100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which conceptualised disability as a problem </w:t>
      </w:r>
      <w:r w:rsidRPr="5556D236" w:rsidR="5B6100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located</w:t>
      </w:r>
      <w:r w:rsidRPr="5556D236" w:rsidR="5B6100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within the individual body</w:t>
      </w:r>
      <w:r w:rsidRPr="5556D236" w:rsidR="7E31F4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requiring treatment or cure.</w:t>
      </w:r>
    </w:p>
    <w:p w:rsidR="1A95379A" w:rsidP="5556D236" w:rsidRDefault="1A95379A" w14:paraId="172DED8F" w14:textId="236912B2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556D236" w:rsidR="7E31F4AF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 xml:space="preserve">Building on these ideas, </w:t>
      </w:r>
      <w:r w:rsidRPr="5556D236" w:rsidR="2DE8A87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O</w:t>
      </w:r>
      <w:r w:rsidRPr="5556D236" w:rsidR="554BDBFC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liver (</w:t>
      </w:r>
      <w:r w:rsidRPr="5556D236" w:rsidR="727D4A0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 xml:space="preserve">1983; </w:t>
      </w:r>
      <w:r w:rsidRPr="5556D236" w:rsidR="554BDBFC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1990</w:t>
      </w:r>
      <w:r w:rsidRPr="5556D236" w:rsidR="653C727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)</w:t>
      </w:r>
      <w:r w:rsidRPr="5556D236" w:rsidR="653C727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 xml:space="preserve"> </w:t>
      </w:r>
      <w:r w:rsidRPr="5556D236" w:rsidR="653C72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formalised the</w:t>
      </w:r>
      <w:r w:rsidRPr="5556D236" w:rsidR="799717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distinction between impairment and </w:t>
      </w:r>
      <w:r w:rsidRPr="5556D236" w:rsidR="6DE919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disability, arguing </w:t>
      </w:r>
      <w:r w:rsidRPr="5556D236" w:rsidR="134746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that while impairment is biological, disability is socially cre</w:t>
      </w:r>
      <w:r w:rsidRPr="5556D236" w:rsidR="48BD7D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ated</w:t>
      </w:r>
      <w:r w:rsidRPr="5556D236" w:rsidR="719957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restriction</w:t>
      </w:r>
      <w:r w:rsidRPr="5556D236" w:rsidR="48BD7D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5556D236" w:rsidR="15CCBF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This distinction</w:t>
      </w:r>
      <w:r w:rsidRPr="5556D236" w:rsidR="67F7D0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was politically significant, as it</w:t>
      </w:r>
      <w:r w:rsidRPr="5556D236" w:rsidR="15CCBF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shifted </w:t>
      </w:r>
      <w:r w:rsidRPr="5556D236" w:rsidR="0A639A3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responsibility for exclusion from individuals to society</w:t>
      </w:r>
      <w:r w:rsidRPr="5556D236" w:rsidR="6775E6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Disabled people were </w:t>
      </w:r>
      <w:r w:rsidRPr="5556D236" w:rsidR="7D748F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therefore</w:t>
      </w:r>
      <w:r w:rsidRPr="5556D236" w:rsidR="6775E6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42BB9E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repositioned</w:t>
      </w:r>
      <w:r w:rsidRPr="5556D236" w:rsidR="6775E6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an oppressed group</w:t>
      </w:r>
      <w:r w:rsidRPr="5556D236" w:rsidR="7B608B1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5556D236" w:rsidR="6775E6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3F14DD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like</w:t>
      </w:r>
      <w:r w:rsidRPr="5556D236" w:rsidR="24AE53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other</w:t>
      </w:r>
      <w:r w:rsidRPr="5556D236" w:rsidR="0874F0B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marginalised </w:t>
      </w:r>
      <w:r w:rsidRPr="5556D236" w:rsidR="4C3F04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populations, whose</w:t>
      </w:r>
      <w:r w:rsidRPr="5556D236" w:rsidR="0874F0B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63DE7E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exclusion resulted from</w:t>
      </w:r>
      <w:r w:rsidRPr="5556D236" w:rsidR="0874F0B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systemic discrimination</w:t>
      </w:r>
      <w:r w:rsidRPr="5556D236" w:rsidR="55E46D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rather than personal incapacity.</w:t>
      </w:r>
    </w:p>
    <w:p w:rsidR="1A95379A" w:rsidP="5556D236" w:rsidRDefault="1A95379A" w14:paraId="616215D0" w14:textId="1D9C44B3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556D236" w:rsidR="799717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2CF80E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</w:t>
      </w:r>
      <w:r w:rsidRPr="5556D236" w:rsidR="57E408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reconceptualization</w:t>
      </w:r>
      <w:r w:rsidRPr="5556D236" w:rsidR="689F3D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had profound implications. It</w:t>
      </w:r>
      <w:r w:rsidRPr="5556D236" w:rsidR="2CF80E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enabled</w:t>
      </w:r>
      <w:r w:rsidRPr="5556D236" w:rsidR="04ABE3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collective identity formation </w:t>
      </w:r>
      <w:r w:rsidRPr="5556D236" w:rsidR="712733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among</w:t>
      </w:r>
      <w:r w:rsidRPr="5556D236" w:rsidR="2CF80E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disabled</w:t>
      </w:r>
      <w:r w:rsidRPr="5556D236" w:rsidR="3A533E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people and supported demands for civil rights, </w:t>
      </w:r>
      <w:r w:rsidRPr="5556D236" w:rsidR="1D4726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accessibility</w:t>
      </w:r>
      <w:r w:rsidRPr="5556D236" w:rsidR="3A533E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and inclusion. </w:t>
      </w:r>
      <w:r w:rsidRPr="5556D236" w:rsidR="2EEED62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also provided a theoretical foundation for challenging intuitional practices </w:t>
      </w:r>
      <w:r w:rsidRPr="5556D236" w:rsidR="327554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that reinforced dependency and segregation.</w:t>
      </w:r>
    </w:p>
    <w:p w:rsidR="1A95379A" w:rsidP="5556D236" w:rsidRDefault="1A95379A" w14:paraId="645BB090" w14:textId="3243635C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43EC222" w:rsidP="543EC222" w:rsidRDefault="543EC222" w14:paraId="6FA7770E" w14:textId="4C8A5E55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A7C237F" w:rsidP="543EC222" w:rsidRDefault="5A7C237F" w14:paraId="336E44A0" w14:textId="01456978">
      <w:pPr>
        <w:pStyle w:val="Normal"/>
        <w:ind w:left="0"/>
        <w:jc w:val="left"/>
      </w:pPr>
      <w:r w:rsidRPr="543EC222" w:rsidR="5A7C23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 </w:t>
      </w:r>
      <w:r w:rsidRPr="543EC222" w:rsidR="3B5EDB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1.2 Development</w:t>
      </w:r>
      <w:r w:rsidRPr="543EC222" w:rsidR="6C9ED3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influence over time</w:t>
      </w:r>
    </w:p>
    <w:p w:rsidR="7FF3E7AB" w:rsidP="543EC222" w:rsidRDefault="7FF3E7AB" w14:paraId="6FC5C6B8" w14:textId="0C84684B">
      <w:pPr>
        <w:pStyle w:val="Normal"/>
        <w:ind w:left="0"/>
        <w:jc w:val="left"/>
      </w:pPr>
      <w:r w:rsidRPr="5556D236" w:rsidR="3A75B7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Throughout the 1990s and 2000s, </w:t>
      </w:r>
      <w:r w:rsidRPr="5556D236" w:rsidR="330D74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social model gained </w:t>
      </w:r>
      <w:r w:rsidRPr="5556D236" w:rsidR="141885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widespread influence across policy, academia, and practice.</w:t>
      </w:r>
      <w:r w:rsidRPr="5556D236" w:rsidR="29F17F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 became central to disability studies as a field, shaping research agendas and promoti</w:t>
      </w:r>
      <w:r w:rsidRPr="5556D236" w:rsidR="29F17F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ng </w:t>
      </w:r>
      <w:r w:rsidRPr="5556D236" w:rsidR="4E4475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 shift towards rights-based </w:t>
      </w:r>
      <w:r w:rsidRPr="5556D236" w:rsidR="4E4DE9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approaches (</w:t>
      </w:r>
      <w:r w:rsidRPr="5556D236" w:rsidR="4E4DE9FA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Barnes &amp; Mercer, 2010).</w:t>
      </w:r>
    </w:p>
    <w:p w:rsidR="7FF3E7AB" w:rsidP="543EC222" w:rsidRDefault="7FF3E7AB" w14:paraId="09CBF324" w14:textId="102A74AC">
      <w:pPr>
        <w:pStyle w:val="Normal"/>
        <w:ind w:left="0"/>
        <w:jc w:val="left"/>
      </w:pPr>
      <w:r w:rsidRPr="5556D236" w:rsidR="6C6B14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Its impact is</w:t>
      </w:r>
      <w:r w:rsidRPr="5556D236" w:rsidR="330D74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707713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particularly</w:t>
      </w:r>
      <w:r w:rsidRPr="5556D236" w:rsidR="667C26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667C26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evident</w:t>
      </w:r>
      <w:r w:rsidRPr="5556D236" w:rsidR="667C26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UK</w:t>
      </w:r>
      <w:r w:rsidRPr="5556D236" w:rsidR="28D3B3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legislation</w:t>
      </w:r>
      <w:r w:rsidRPr="5556D236" w:rsidR="13F349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5556D236" w:rsidR="28D3B3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6DC5A0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</w:t>
      </w:r>
      <w:r w:rsidRPr="5556D236" w:rsidR="28D3B3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1E14ED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</w:t>
      </w:r>
      <w:r w:rsidRPr="5556D236" w:rsidR="28D3B3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isability </w:t>
      </w:r>
      <w:r w:rsidRPr="5556D236" w:rsidR="30A863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</w:t>
      </w:r>
      <w:r w:rsidRPr="5556D236" w:rsidR="28D3B3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iscrimination </w:t>
      </w:r>
      <w:r w:rsidRPr="5556D236" w:rsidR="1FCF63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</w:t>
      </w:r>
      <w:r w:rsidRPr="5556D236" w:rsidR="28D3B3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ct (1995)</w:t>
      </w:r>
      <w:r w:rsidRPr="5556D236" w:rsidR="534911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22CFCA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represented</w:t>
      </w:r>
      <w:r w:rsidRPr="5556D236" w:rsidR="22CFCA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key milestone, legally recognising the need to remo</w:t>
      </w:r>
      <w:r w:rsidRPr="5556D236" w:rsidR="2C6C06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ve barriers to participation. This was later strengthened by the</w:t>
      </w:r>
      <w:r w:rsidRPr="5556D236" w:rsidR="534911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Equality Act (2010)</w:t>
      </w:r>
      <w:r w:rsidRPr="5556D236" w:rsidR="0812D9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5556D236" w:rsidR="193AAD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556D236" w:rsidR="0812D9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which introduced a duty to organisations to make “reasonable adjustments”</w:t>
      </w:r>
      <w:r w:rsidRPr="5556D236" w:rsidR="578BC2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ensure accessibility. Theses legal </w:t>
      </w:r>
      <w:r w:rsidRPr="5556D236" w:rsidR="343BE4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framework</w:t>
      </w:r>
      <w:r w:rsidRPr="5556D236" w:rsidR="67AC70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5556D236" w:rsidR="343BE4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reflect</w:t>
      </w:r>
      <w:r w:rsidRPr="5556D236" w:rsidR="578BC2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soci</w:t>
      </w:r>
      <w:r w:rsidRPr="5556D236" w:rsidR="5DB9B1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 </w:t>
      </w:r>
      <w:r w:rsidRPr="5556D236" w:rsidR="552E33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model's</w:t>
      </w:r>
      <w:r w:rsidRPr="5556D236" w:rsidR="5DB9B1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emphasis on </w:t>
      </w:r>
      <w:r w:rsidRPr="5556D236" w:rsidR="729B26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environmental</w:t>
      </w:r>
      <w:r w:rsidRPr="5556D236" w:rsidR="5DB9B1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change rather than individual adaption. </w:t>
      </w:r>
    </w:p>
    <w:p w:rsidR="7FF3E7AB" w:rsidP="5556D236" w:rsidRDefault="7FF3E7AB" w14:paraId="57A551C4" w14:textId="79F154DD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556D236" w:rsidR="473162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 parallel, </w:t>
      </w:r>
      <w:r w:rsidRPr="5556D236" w:rsidR="718F28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model influenced health and social care practice by promoting independence, choice, and control. Policies </w:t>
      </w:r>
      <w:r w:rsidRPr="5556D236" w:rsidR="3DAE08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increasingly emphasised personalisation, co-production</w:t>
      </w:r>
      <w:r w:rsidRPr="5556D236" w:rsidR="5E6247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and empowerment, all of which align with social model principles. </w:t>
      </w:r>
      <w:r w:rsidRPr="5556D236" w:rsidR="520380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</w:t>
      </w:r>
      <w:r w:rsidRPr="5556D236" w:rsidR="5E6247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</w:t>
      </w:r>
      <w:r w:rsidRPr="5556D236" w:rsidR="520380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 example, the Care Act (2014)</w:t>
      </w:r>
      <w:r w:rsidRPr="5556D236" w:rsidR="5BF75C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foregrounds wellbeing, prevention, and individual choice, reinforcing the idea that serv</w:t>
      </w:r>
      <w:r w:rsidRPr="5556D236" w:rsidR="3E602E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ic</w:t>
      </w:r>
      <w:r w:rsidRPr="5556D236" w:rsidR="5BF75C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es</w:t>
      </w:r>
      <w:r w:rsidRPr="5556D236" w:rsidR="57AA96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should adapt to individuals rather </w:t>
      </w:r>
      <w:r w:rsidRPr="5556D236" w:rsidR="1A8E847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than</w:t>
      </w:r>
      <w:r w:rsidRPr="5556D236" w:rsidR="57AA96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reverse.</w:t>
      </w:r>
    </w:p>
    <w:p w:rsidR="543EC222" w:rsidP="543EC222" w:rsidRDefault="543EC222" w14:paraId="4B7E9FE8" w14:textId="43AA7E39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</w:pPr>
    </w:p>
    <w:p w:rsidR="660D0520" w:rsidP="543EC222" w:rsidRDefault="660D0520" w14:paraId="6597EABA" w14:textId="4FF3A379">
      <w:pPr>
        <w:pStyle w:val="Normal"/>
        <w:ind w:left="0"/>
        <w:jc w:val="left"/>
      </w:pPr>
      <w:r w:rsidRPr="543EC222" w:rsidR="660D052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 </w:t>
      </w:r>
      <w:r w:rsidRPr="543EC222" w:rsidR="756B031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1.3 Critiques of the Social Model </w:t>
      </w:r>
    </w:p>
    <w:p w:rsidR="70FAD9DB" w:rsidP="543EC222" w:rsidRDefault="70FAD9DB" w14:paraId="4324DC25" w14:textId="6D3C9394">
      <w:pPr>
        <w:pStyle w:val="Normal"/>
        <w:ind w:left="0"/>
        <w:jc w:val="left"/>
      </w:pPr>
      <w:r w:rsidRPr="5556D236" w:rsidR="3F044C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Despite its influenc</w:t>
      </w:r>
      <w:r w:rsidRPr="5556D236" w:rsidR="12ECD1E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 and transformative impact,</w:t>
      </w:r>
      <w:r w:rsidRPr="5556D236" w:rsidR="3F044C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social model has </w:t>
      </w:r>
      <w:r w:rsidRPr="5556D236" w:rsidR="6C0CF76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been </w:t>
      </w:r>
      <w:r w:rsidRPr="5556D236" w:rsidR="6F135C2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subject to significant</w:t>
      </w:r>
      <w:r w:rsidRPr="5556D236" w:rsidR="65B76C6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65B76C6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critique</w:t>
      </w:r>
      <w:r w:rsidRPr="5556D236" w:rsidR="65B76C6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70FAD9DB" w:rsidP="543EC222" w:rsidRDefault="70FAD9DB" w14:paraId="21E3F623" w14:textId="73E1EC98">
      <w:pPr>
        <w:pStyle w:val="Normal"/>
        <w:ind w:left="0"/>
        <w:jc w:val="left"/>
      </w:pPr>
      <w:r w:rsidRPr="5556D236" w:rsidR="659DA94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One </w:t>
      </w:r>
      <w:r w:rsidRPr="5556D236" w:rsidR="5B05C58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major</w:t>
      </w:r>
      <w:r w:rsidRPr="5556D236" w:rsidR="659DA94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crit</w:t>
      </w:r>
      <w:r w:rsidRPr="5556D236" w:rsidR="38D1AFB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icism</w:t>
      </w:r>
      <w:r w:rsidRPr="5556D236" w:rsidR="669F50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concern</w:t>
      </w:r>
      <w:r w:rsidRPr="5556D236" w:rsidR="38D1AFB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is it over</w:t>
      </w:r>
      <w:r w:rsidRPr="5556D236" w:rsidR="799483B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-emphasis on social barriers </w:t>
      </w:r>
      <w:r w:rsidRPr="5556D236" w:rsidR="295E35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at the expense of impairment. Scholars such as Tom</w:t>
      </w:r>
      <w:r w:rsidRPr="5556D236" w:rsidR="0D89F5B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Shakespeare and Watson (2001) argue that the model creates an </w:t>
      </w:r>
      <w:r w:rsidRPr="5556D236" w:rsidR="4082AB0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artificial separation between impairment and disability. While social barriers </w:t>
      </w:r>
      <w:r w:rsidRPr="5556D236" w:rsidR="39545C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undoubtedly</w:t>
      </w:r>
      <w:r w:rsidRPr="5556D236" w:rsidR="4082AB0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contribute to exclusion, impairment</w:t>
      </w:r>
      <w:r w:rsidRPr="5556D236" w:rsidR="54D00AA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s </w:t>
      </w:r>
      <w:r w:rsidRPr="5556D236" w:rsidR="6470EAB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themselves</w:t>
      </w:r>
      <w:r w:rsidRPr="5556D236" w:rsidR="54D00AA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can involve pain, fatigue, or cognitive limitations that </w:t>
      </w:r>
      <w:r w:rsidRPr="5556D236" w:rsidR="0EB59C2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cannot</w:t>
      </w:r>
      <w:r w:rsidRPr="5556D236" w:rsidR="54D00AA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be </w:t>
      </w:r>
      <w:r w:rsidRPr="5556D236" w:rsidR="35499AA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entirely</w:t>
      </w:r>
      <w:r w:rsidRPr="5556D236" w:rsidR="54D00AA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ad</w:t>
      </w:r>
      <w:r w:rsidRPr="5556D236" w:rsidR="48D8B77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dressed through </w:t>
      </w:r>
      <w:r w:rsidRPr="5556D236" w:rsidR="3ED30AE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environmental</w:t>
      </w:r>
      <w:r w:rsidRPr="5556D236" w:rsidR="48D8B77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change</w:t>
      </w:r>
      <w:r w:rsidRPr="5556D236" w:rsidR="35BADB3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35BADB3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(</w:t>
      </w:r>
      <w:r w:rsidRPr="5556D236" w:rsidR="35BADB3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Shakespeare &amp; Watson, 2001)</w:t>
      </w:r>
      <w:r w:rsidRPr="5556D236" w:rsidR="35BADB3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.</w:t>
      </w:r>
      <w:r w:rsidRPr="5556D236" w:rsidR="48D8B77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0445FDE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Ignoring these experiences risks </w:t>
      </w:r>
      <w:r w:rsidRPr="5556D236" w:rsidR="0445FDE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over</w:t>
      </w:r>
      <w:r w:rsidRPr="5556D236" w:rsidR="3797452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simplifying</w:t>
      </w:r>
      <w:r w:rsidRPr="5556D236" w:rsidR="0445FDE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lived reality of disability.</w:t>
      </w:r>
    </w:p>
    <w:p w:rsidR="70FAD9DB" w:rsidP="5556D236" w:rsidRDefault="70FAD9DB" w14:paraId="01755FC4" w14:textId="37B280D9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556D236" w:rsidR="15265E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 second critique relates to the models </w:t>
      </w:r>
      <w:r w:rsidRPr="5556D236" w:rsidR="22E2311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lack</w:t>
      </w:r>
      <w:r w:rsidRPr="5556D236" w:rsidR="10A7148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attention to intersectionality</w:t>
      </w:r>
      <w:r w:rsidRPr="5556D236" w:rsidR="3D60CB6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 Early formulations of the social model have been cri</w:t>
      </w:r>
      <w:r w:rsidRPr="5556D236" w:rsidR="4CE1370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ticised for reflecting the experiences of physically impaired white men, t</w:t>
      </w:r>
      <w:r w:rsidRPr="5556D236" w:rsidR="49A112F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hereby neglecting the diverse experiences of women, ethnic minor</w:t>
      </w:r>
      <w:r w:rsidRPr="5556D236" w:rsidR="2EB010D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ities, and individuals with mental health conditions, or learning disabilities</w:t>
      </w:r>
      <w:r w:rsidRPr="5556D236" w:rsidR="77E68B2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77E68B20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(Thomas, 2007</w:t>
      </w:r>
      <w:r w:rsidRPr="5556D236" w:rsidR="77E68B2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). This limitation reduces the </w:t>
      </w:r>
      <w:r w:rsidRPr="5556D236" w:rsidR="0034C1F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model's</w:t>
      </w:r>
      <w:r w:rsidRPr="5556D236" w:rsidR="77E68B2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3F352DC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ability to address the complex and overlapping forms of disadvantage experienced</w:t>
      </w:r>
      <w:r w:rsidRPr="5556D236" w:rsidR="2F7CC83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by many disabled people.</w:t>
      </w:r>
    </w:p>
    <w:p w:rsidR="543EC222" w:rsidP="543EC222" w:rsidRDefault="543EC222" w14:paraId="7AED1815" w14:textId="4C8CBCE6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543EC222" w:rsidP="543EC222" w:rsidRDefault="543EC222" w14:paraId="0921126E" w14:textId="46DA7854">
      <w:pPr>
        <w:pStyle w:val="Normal"/>
        <w:ind w:left="0"/>
        <w:jc w:val="left"/>
      </w:pPr>
      <w:r w:rsidRPr="5556D236" w:rsidR="65DC280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 third key criticism focuses on the </w:t>
      </w:r>
      <w:r w:rsidRPr="5556D236" w:rsidR="536FCA6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model's</w:t>
      </w:r>
      <w:r w:rsidRPr="5556D236" w:rsidR="65DC280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limited engagement with care and de</w:t>
      </w:r>
      <w:r w:rsidRPr="5556D236" w:rsidR="29D0F7B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pendency.</w:t>
      </w:r>
      <w:r w:rsidRPr="5556D236" w:rsidR="63C8C32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63C8C32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Feminist scholars</w:t>
      </w:r>
      <w:r w:rsidRPr="5556D236" w:rsidR="29D0F7B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50D63C5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such as Jenny Morris (1991) argue that the emph</w:t>
      </w:r>
      <w:r w:rsidRPr="5556D236" w:rsidR="1BF15AA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asis on independence overlooks the importance of relationships, care, and interdependence</w:t>
      </w:r>
      <w:r w:rsidRPr="5556D236" w:rsidR="70C5DD4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In practice, many disabled individuals rely on support </w:t>
      </w:r>
      <w:r w:rsidRPr="5556D236" w:rsidR="456B215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networks and</w:t>
      </w:r>
      <w:r w:rsidRPr="5556D236" w:rsidR="70C5DD4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4B91665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recognising</w:t>
      </w:r>
      <w:r w:rsidRPr="5556D236" w:rsidR="70C5DD4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this does not </w:t>
      </w:r>
      <w:r w:rsidRPr="5556D236" w:rsidR="0C15E33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undermine autonomy but rather reflects a more realistic understanding of human experience</w:t>
      </w:r>
      <w:r w:rsidRPr="5556D236" w:rsidR="093577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0935777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 xml:space="preserve">(Morris, 1991; </w:t>
      </w:r>
      <w:r w:rsidRPr="5556D236" w:rsidR="0935777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Tronto</w:t>
      </w:r>
      <w:r w:rsidRPr="5556D236" w:rsidR="0935777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  <w:u w:val="none"/>
        </w:rPr>
        <w:t>, 2013)</w:t>
      </w:r>
    </w:p>
    <w:p w:rsidR="21246612" w:rsidP="543EC222" w:rsidRDefault="21246612" w14:paraId="798AED7F" w14:textId="2471886A">
      <w:pPr>
        <w:pStyle w:val="Normal"/>
        <w:ind w:left="0"/>
        <w:jc w:val="left"/>
      </w:pPr>
      <w:r w:rsidRPr="5556D236" w:rsidR="533664C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 </w:t>
      </w:r>
      <w:r w:rsidRPr="5556D236" w:rsidR="4473F4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1.4 Responses</w:t>
      </w:r>
      <w:r w:rsidRPr="5556D236" w:rsidR="3017CAD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Theoretical Developments</w:t>
      </w:r>
    </w:p>
    <w:p w:rsidR="7B97E168" w:rsidP="543EC222" w:rsidRDefault="7B97E168" w14:paraId="11872F3B" w14:textId="523E273B">
      <w:pPr>
        <w:pStyle w:val="Normal"/>
        <w:ind w:left="0"/>
        <w:jc w:val="left"/>
      </w:pPr>
      <w:r w:rsidRPr="5556D236" w:rsidR="0047554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 response to these critiques, several</w:t>
      </w:r>
      <w:r w:rsidRPr="5556D236" w:rsidR="4473F4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refine </w:t>
      </w:r>
      <w:r w:rsidRPr="5556D236" w:rsidR="55C3A22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alternative and </w:t>
      </w:r>
      <w:r w:rsidRPr="5556D236" w:rsidR="55C3A22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complementy</w:t>
      </w:r>
      <w:r w:rsidRPr="5556D236" w:rsidR="55C3A22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frameworks have </w:t>
      </w:r>
      <w:r w:rsidRPr="5556D236" w:rsidR="55C3A22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emerged</w:t>
      </w:r>
      <w:r w:rsidRPr="5556D236" w:rsidR="55C3A22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 T</w:t>
      </w:r>
      <w:r w:rsidRPr="5556D236" w:rsidR="4473F4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he</w:t>
      </w:r>
      <w:r w:rsidRPr="5556D236" w:rsidR="7F15206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biopsychosocial model,</w:t>
      </w:r>
      <w:r w:rsidRPr="5556D236" w:rsidR="24DFC69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for example, integrates biological</w:t>
      </w:r>
      <w:r w:rsidRPr="5556D236" w:rsidR="710AAC7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psychological,</w:t>
      </w:r>
      <w:r w:rsidRPr="5556D236" w:rsidR="4A96B02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social factors, offering a more holistic understanding </w:t>
      </w:r>
      <w:r w:rsidRPr="5556D236" w:rsidR="3C2FBE9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of </w:t>
      </w:r>
      <w:r w:rsidRPr="5556D236" w:rsidR="7F15206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disability</w:t>
      </w:r>
      <w:r w:rsidRPr="5556D236" w:rsidR="72E4B5F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556D236" w:rsidR="4661FAF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Similarly, </w:t>
      </w:r>
      <w:r w:rsidRPr="5556D236" w:rsidR="4DC716D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relational,</w:t>
      </w:r>
      <w:r w:rsidRPr="5556D236" w:rsidR="7F15206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critical r</w:t>
      </w:r>
      <w:r w:rsidRPr="5556D236" w:rsidR="141E8E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ealist approaches</w:t>
      </w:r>
      <w:r w:rsidRPr="5556D236" w:rsidR="440A35E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emphasise the interaction between </w:t>
      </w:r>
      <w:r w:rsidRPr="5556D236" w:rsidR="3C6A66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individual experiences and social structures.</w:t>
      </w:r>
    </w:p>
    <w:p w:rsidR="7B97E168" w:rsidP="5556D236" w:rsidRDefault="7B97E168" w14:paraId="3BCC8AB3" w14:textId="4530639D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556D236" w:rsidR="3C6A66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These developments do not reject the social model but </w:t>
      </w:r>
      <w:r w:rsidRPr="5556D236" w:rsidR="3C6A66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seek</w:t>
      </w:r>
      <w:r w:rsidRPr="5556D236" w:rsidR="3C6A66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to refine it.</w:t>
      </w:r>
      <w:r w:rsidRPr="5556D236" w:rsidR="438B220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141E8E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</w:t>
      </w:r>
      <w:r w:rsidRPr="5556D236" w:rsidR="7EDBC0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y</w:t>
      </w:r>
      <w:r w:rsidRPr="5556D236" w:rsidR="141E8E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141E8E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retain</w:t>
      </w:r>
      <w:r w:rsidRPr="5556D236" w:rsidR="141E8E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4733F6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 core commitment to challenging social barriers while acknowled</w:t>
      </w:r>
      <w:r w:rsidRPr="5556D236" w:rsidR="22939EB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ging the complexity of impairment and the importance of care relationships.</w:t>
      </w:r>
      <w:r w:rsidRPr="5556D236" w:rsidR="043DC6A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This evolution reflects the need for more</w:t>
      </w:r>
      <w:r w:rsidRPr="5556D236" w:rsidR="3B2921F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043DC6A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nuanced theoreti</w:t>
      </w:r>
      <w:r w:rsidRPr="5556D236" w:rsidR="1127332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cal</w:t>
      </w:r>
      <w:r w:rsidRPr="5556D236" w:rsidR="002962D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frameworks capable of informing contemporary health and social care practice.</w:t>
      </w:r>
    </w:p>
    <w:p w:rsidR="543EC222" w:rsidP="543EC222" w:rsidRDefault="543EC222" w14:paraId="0238A8DD" w14:textId="6FB51210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543EC222" w:rsidP="6A909D43" w:rsidRDefault="543EC222" w14:paraId="59E05A81" w14:textId="72FC339A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</w:pPr>
      <w:r w:rsidRPr="6A909D43" w:rsidR="6E847836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 xml:space="preserve">2. </w:t>
      </w:r>
      <w:r w:rsidRPr="6A909D43" w:rsidR="14DCD634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App</w:t>
      </w:r>
      <w:r w:rsidRPr="6A909D43" w:rsidR="14DCD634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lication of Social Model to UK Health and Social Care Policy and Practice</w:t>
      </w:r>
    </w:p>
    <w:p w:rsidR="341BEF11" w:rsidP="543EC222" w:rsidRDefault="341BEF11" w14:paraId="0768EAFF" w14:textId="74B60C66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43EC222" w:rsidR="341BEF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  </w:t>
      </w:r>
      <w:r w:rsidRPr="543EC222" w:rsidR="40CF692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2.1 Policy integration</w:t>
      </w:r>
    </w:p>
    <w:p w:rsidR="40CF6921" w:rsidP="543EC222" w:rsidRDefault="40CF6921" w14:paraId="1D567F93" w14:textId="25E98863">
      <w:pPr>
        <w:pStyle w:val="Normal"/>
        <w:jc w:val="left"/>
      </w:pPr>
      <w:r w:rsidRPr="5556D236" w:rsidR="5B71C70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 social model has</w:t>
      </w:r>
      <w:r w:rsidRPr="5556D236" w:rsidR="5AE3602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had a profound influence on </w:t>
      </w:r>
      <w:r w:rsidRPr="5556D236" w:rsidR="099E555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UK health and social care policy</w:t>
      </w:r>
      <w:r w:rsidRPr="5556D236" w:rsidR="47F9F1C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which has </w:t>
      </w:r>
      <w:r w:rsidRPr="5556D236" w:rsidR="5B71C70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shaped key UK legislation and frameworks.</w:t>
      </w:r>
    </w:p>
    <w:p w:rsidR="122F3B9F" w:rsidP="543EC222" w:rsidRDefault="122F3B9F" w14:paraId="2EED408E" w14:textId="37335B94">
      <w:pPr>
        <w:pStyle w:val="Normal"/>
        <w:jc w:val="left"/>
      </w:pPr>
      <w:r w:rsidRPr="5556D236" w:rsidR="0D1301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 Equality Act 2010 requires</w:t>
      </w:r>
      <w:r w:rsidRPr="5556D236" w:rsidR="6C358B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organisations to remove barriers and ensure accessi</w:t>
      </w:r>
      <w:r w:rsidRPr="5556D236" w:rsidR="65E5CE6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bility, directly reflecting the models' principles.</w:t>
      </w:r>
      <w:r w:rsidRPr="5556D236" w:rsidR="6C358B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67092F4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For example,</w:t>
      </w:r>
      <w:r w:rsidRPr="5556D236" w:rsidR="0D1301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reasonable adjustments </w:t>
      </w:r>
      <w:r w:rsidRPr="5556D236" w:rsidR="76E50AA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in public </w:t>
      </w:r>
      <w:r w:rsidRPr="5556D236" w:rsidR="0570E4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services, aligning with the social model’s em</w:t>
      </w:r>
      <w:r w:rsidRPr="5556D236" w:rsidR="2C77DD9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phasis on barrier removal.</w:t>
      </w:r>
      <w:r w:rsidRPr="5556D236" w:rsidR="1721502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Similarly, </w:t>
      </w:r>
      <w:r w:rsidRPr="5556D236" w:rsidR="00ED509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 Care Act 2014</w:t>
      </w:r>
      <w:r w:rsidRPr="5556D236" w:rsidR="00ED509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focuses on wellbeing, </w:t>
      </w:r>
      <w:r w:rsidRPr="5556D236" w:rsidR="2A2734D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promotes </w:t>
      </w:r>
      <w:r w:rsidRPr="5556D236" w:rsidR="00ED509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independence,</w:t>
      </w:r>
      <w:r w:rsidRPr="5556D236" w:rsidR="4A2EE93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personalisation, aligning closely with person-</w:t>
      </w:r>
      <w:r w:rsidRPr="5556D236" w:rsidR="50996ED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centred </w:t>
      </w:r>
      <w:r w:rsidRPr="5556D236" w:rsidR="4A2EE93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care</w:t>
      </w:r>
      <w:r w:rsidRPr="5556D236" w:rsidR="74A5E26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556D236" w:rsidR="00ED509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personal </w:t>
      </w:r>
      <w:r w:rsidRPr="5556D236" w:rsidR="51F3C6D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budgets</w:t>
      </w:r>
      <w:r w:rsidRPr="5556D236" w:rsidR="667FF39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and prevention-principles rooted in social-model thinking.</w:t>
      </w:r>
      <w:r w:rsidRPr="5556D236" w:rsidR="1F2DBCA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5556D236" w:rsidP="5556D236" w:rsidRDefault="5556D236" w14:paraId="4F5C5369" w14:textId="14A6ACF9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3DB10F3D" w:rsidP="543EC222" w:rsidRDefault="3DB10F3D" w14:paraId="2F7577FF" w14:textId="607F4643">
      <w:pPr>
        <w:pStyle w:val="Normal"/>
        <w:jc w:val="left"/>
      </w:pPr>
      <w:r w:rsidRPr="5556D236" w:rsidR="79F37B3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In addition, </w:t>
      </w:r>
      <w:r w:rsidRPr="5556D236" w:rsidR="159A0B1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NHS </w:t>
      </w:r>
      <w:r w:rsidRPr="5556D236" w:rsidR="5F956B7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policy</w:t>
      </w:r>
      <w:r w:rsidRPr="5556D236" w:rsidR="159A0B1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Frameworks</w:t>
      </w:r>
      <w:r w:rsidRPr="5556D236" w:rsidR="1526B46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such as NHS England’s personalis</w:t>
      </w:r>
      <w:r w:rsidRPr="5556D236" w:rsidR="22131EF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ed care agenda emphasise </w:t>
      </w:r>
      <w:r w:rsidRPr="5556D236" w:rsidR="159A0B1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Shared </w:t>
      </w:r>
      <w:r w:rsidRPr="5556D236" w:rsidR="4CD7CB2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discission</w:t>
      </w:r>
      <w:r w:rsidRPr="5556D236" w:rsidR="159A0B1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-making, care planning, and co-production </w:t>
      </w:r>
      <w:r w:rsidRPr="5556D236" w:rsidR="2A9BC7C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(NHS England, 2019). These approaches recognise individuals as</w:t>
      </w:r>
      <w:r w:rsidRPr="5556D236" w:rsidR="73343D6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active participants rather than passive recipients of care</w:t>
      </w:r>
      <w:r w:rsidRPr="5556D236" w:rsidR="264769F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embodying the social model’s </w:t>
      </w:r>
      <w:r w:rsidRPr="5556D236" w:rsidR="432010B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emphasis on empowerment and rights.</w:t>
      </w:r>
    </w:p>
    <w:p w:rsidR="5556D236" w:rsidP="5556D236" w:rsidRDefault="5556D236" w14:paraId="44804A01" w14:textId="6DE2EC56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543EC222" w:rsidP="543EC222" w:rsidRDefault="543EC222" w14:paraId="188DA252" w14:textId="228ECC84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0D0160A3" w:rsidP="543EC222" w:rsidRDefault="0D0160A3" w14:paraId="2390F3EA" w14:textId="442F0991">
      <w:pPr>
        <w:pStyle w:val="Normal"/>
        <w:jc w:val="left"/>
      </w:pPr>
      <w:r w:rsidRPr="5556D236" w:rsidR="6B4DF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6B4DF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 2.2 Application in Practice</w:t>
      </w:r>
    </w:p>
    <w:p w:rsidR="0D0160A3" w:rsidP="543EC222" w:rsidRDefault="0D0160A3" w14:paraId="273FDF34" w14:textId="54888894">
      <w:pPr>
        <w:pStyle w:val="Normal"/>
        <w:jc w:val="left"/>
      </w:pPr>
      <w:r w:rsidRPr="5556D236" w:rsidR="19A8F53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In practice, the social model has </w:t>
      </w:r>
      <w:r w:rsidRPr="5556D236" w:rsidR="6DEF2B3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contributed</w:t>
      </w:r>
      <w:r w:rsidRPr="5556D236" w:rsidR="19A8F53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to</w:t>
      </w:r>
      <w:r w:rsidRPr="5556D236" w:rsidR="47FADCE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several key developments within health and socia</w:t>
      </w:r>
      <w:r w:rsidRPr="5556D236" w:rsidR="26C915D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l care.</w:t>
      </w:r>
    </w:p>
    <w:p w:rsidR="0D0160A3" w:rsidP="543EC222" w:rsidRDefault="0D0160A3" w14:paraId="4404EF3D" w14:textId="6E9F516D">
      <w:pPr>
        <w:pStyle w:val="Normal"/>
        <w:jc w:val="left"/>
      </w:pPr>
      <w:r w:rsidRPr="5556D236" w:rsidR="26C915D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Firstly, there has been increased emphasis on removing </w:t>
      </w:r>
      <w:r w:rsidRPr="5556D236" w:rsidR="4535C5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physical and communication barriers. </w:t>
      </w:r>
      <w:r w:rsidRPr="5556D236" w:rsidR="6B4DF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Adaptations include accessible</w:t>
      </w:r>
      <w:r w:rsidRPr="5556D236" w:rsidR="1BCAB38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buildings and</w:t>
      </w:r>
      <w:r w:rsidRPr="5556D236" w:rsidR="6B4DF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environments, assistive technology,</w:t>
      </w:r>
      <w:r w:rsidRPr="5556D236" w:rsidR="406F2AA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inclusive communication</w:t>
      </w:r>
      <w:r w:rsidRPr="5556D236" w:rsidR="5340B2A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promoting alternative methods such as easy-read materials and sign language</w:t>
      </w:r>
      <w:r w:rsidRPr="5556D236" w:rsidR="136EA90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interpretation.</w:t>
      </w:r>
    </w:p>
    <w:p w:rsidR="1A60B433" w:rsidP="6A909D43" w:rsidRDefault="1A60B433" w14:paraId="2292A785" w14:textId="64300552">
      <w:pPr>
        <w:pStyle w:val="Normal"/>
        <w:jc w:val="left"/>
      </w:pPr>
      <w:r w:rsidRPr="5556D236" w:rsidR="136EA90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Secondly, the model has p</w:t>
      </w:r>
      <w:r w:rsidRPr="5556D236" w:rsidR="73A1D20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romo</w:t>
      </w:r>
      <w:r w:rsidRPr="5556D236" w:rsidR="303E1BE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ted </w:t>
      </w:r>
      <w:r w:rsidRPr="5556D236" w:rsidR="73A1D20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auto</w:t>
      </w:r>
      <w:r w:rsidRPr="5556D236" w:rsidR="09ACEB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nomy and </w:t>
      </w:r>
      <w:r w:rsidRPr="5556D236" w:rsidR="09ACEB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co-production</w:t>
      </w:r>
      <w:r w:rsidRPr="5556D236" w:rsidR="313A1C4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 Service users are increas</w:t>
      </w:r>
      <w:r w:rsidRPr="5556D236" w:rsidR="73EE095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ingly </w:t>
      </w:r>
      <w:r w:rsidRPr="5556D236" w:rsidR="45CDC8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involved</w:t>
      </w:r>
      <w:r w:rsidRPr="5556D236" w:rsidR="73EE095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 </w:t>
      </w:r>
      <w:r w:rsidRPr="5556D236" w:rsidR="6EDDF4C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decision</w:t>
      </w:r>
      <w:r w:rsidRPr="5556D236" w:rsidR="73EE095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-making process</w:t>
      </w:r>
      <w:r w:rsidRPr="5556D236" w:rsidR="7E3E806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es, including care </w:t>
      </w:r>
      <w:r w:rsidRPr="5556D236" w:rsidR="4ED1BE4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planning</w:t>
      </w:r>
      <w:r w:rsidRPr="5556D236" w:rsidR="7E3E806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service design.</w:t>
      </w:r>
      <w:r w:rsidRPr="5556D236" w:rsidR="313A1C4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2E7EF93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This aligns with person-cent</w:t>
      </w:r>
      <w:r w:rsidRPr="5556D236" w:rsidR="34A7D7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red care principles, ensuring</w:t>
      </w:r>
      <w:r w:rsidRPr="5556D236" w:rsidR="490F346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that services reflect individual needs and preferences.</w:t>
      </w:r>
    </w:p>
    <w:p w:rsidR="6A909D43" w:rsidP="6A909D43" w:rsidRDefault="6A909D43" w14:paraId="1DB95A75" w14:textId="6EFC5542">
      <w:pPr>
        <w:pStyle w:val="Normal"/>
        <w:jc w:val="left"/>
      </w:pPr>
      <w:r w:rsidRPr="5556D236" w:rsidR="02AB7EF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Thirdly, the growth of advocacy services has strengthened the rights</w:t>
      </w:r>
      <w:r w:rsidRPr="5556D236" w:rsidR="6A90981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of disabled individuals. </w:t>
      </w:r>
      <w:r w:rsidRPr="5556D236" w:rsidR="3B68FEF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Independent</w:t>
      </w:r>
      <w:r w:rsidRPr="5556D236" w:rsidR="6A90981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advocat</w:t>
      </w:r>
      <w:r w:rsidRPr="5556D236" w:rsidR="18F014F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es support individuals in expressing their views and accessing services</w:t>
      </w:r>
      <w:r w:rsidRPr="5556D236" w:rsidR="7DD404B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helping to address power imbalances within care relationships.</w:t>
      </w:r>
      <w:r w:rsidRPr="5556D236" w:rsidR="18F014F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5556D236" w:rsidP="5556D236" w:rsidRDefault="5556D236" w14:paraId="552816EB" w14:textId="6ECC2C0A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54571CAE" w:rsidP="6A909D43" w:rsidRDefault="54571CAE" w14:paraId="550B5192" w14:textId="10DC62B7">
      <w:pPr>
        <w:pStyle w:val="Normal"/>
        <w:jc w:val="left"/>
      </w:pPr>
      <w:r w:rsidRPr="6A909D43" w:rsidR="54571CA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A909D43" w:rsidR="1371017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A909D43" w:rsidR="54571CA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2.3 Challenges in Applying the </w:t>
      </w:r>
      <w:r w:rsidRPr="6A909D43" w:rsidR="59B0C3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</w:t>
      </w:r>
      <w:r w:rsidRPr="6A909D43" w:rsidR="54571CA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ocial </w:t>
      </w:r>
      <w:r w:rsidRPr="6A909D43" w:rsidR="0F28495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</w:t>
      </w:r>
      <w:r w:rsidRPr="6A909D43" w:rsidR="54571CA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odel</w:t>
      </w:r>
    </w:p>
    <w:p w:rsidR="6700A7A9" w:rsidP="6A909D43" w:rsidRDefault="6700A7A9" w14:paraId="1ED2810B" w14:textId="50E0EB64">
      <w:pPr>
        <w:pStyle w:val="Normal"/>
        <w:jc w:val="left"/>
      </w:pPr>
      <w:r w:rsidRPr="5556D236" w:rsidR="64A9AE6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Despite </w:t>
      </w:r>
      <w:r w:rsidRPr="5556D236" w:rsidR="311AFFB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these advances, significant</w:t>
      </w:r>
      <w:r w:rsidRPr="5556D236" w:rsidR="64A9AE6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challenges</w:t>
      </w:r>
      <w:r w:rsidRPr="5556D236" w:rsidR="50D9125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bookmarkStart w:name="_Int_JX6nxWfk" w:id="308669456"/>
      <w:r w:rsidRPr="5556D236" w:rsidR="50D9125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remain</w:t>
      </w:r>
      <w:bookmarkEnd w:id="308669456"/>
      <w:r w:rsidRPr="5556D236" w:rsidR="50D9125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 applying the social model within practice.</w:t>
      </w:r>
    </w:p>
    <w:p w:rsidR="6845ECC2" w:rsidP="6A909D43" w:rsidRDefault="6845ECC2" w14:paraId="4D5B3CD2" w14:textId="7D918B37">
      <w:pPr>
        <w:pStyle w:val="Normal"/>
        <w:jc w:val="left"/>
      </w:pPr>
      <w:r w:rsidRPr="5556D236" w:rsidR="27B021A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One major issue is r</w:t>
      </w:r>
      <w:r w:rsidRPr="5556D236" w:rsidR="509698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esource constraints</w:t>
      </w:r>
      <w:r w:rsidRPr="5556D236" w:rsidR="7AD2F23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509698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Austerity</w:t>
      </w:r>
      <w:r w:rsidRPr="5556D236" w:rsidR="360194D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measures and funding limitation have reduced the capacity of service to provide personalised and accessible care</w:t>
      </w:r>
      <w:r w:rsidRPr="5556D236" w:rsidR="509698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2F0A712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(Briant et al</w:t>
      </w:r>
      <w:r w:rsidRPr="5556D236" w:rsidR="37192DF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., 2013).</w:t>
      </w:r>
      <w:r w:rsidRPr="5556D236" w:rsidR="2BBB58B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Without adequate resources, t</w:t>
      </w:r>
      <w:r w:rsidRPr="5556D236" w:rsidR="2BBB58B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he principles of the social model</w:t>
      </w:r>
      <w:r w:rsidRPr="5556D236" w:rsidR="4368AA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4FF6727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cannot</w:t>
      </w:r>
      <w:r w:rsidRPr="5556D236" w:rsidR="4368AA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be fully </w:t>
      </w:r>
      <w:r w:rsidRPr="5556D236" w:rsidR="1BA57B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realised</w:t>
      </w:r>
      <w:r w:rsidRPr="5556D236" w:rsidR="1BA57B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34DFC091" w:rsidP="6A909D43" w:rsidRDefault="34DFC091" w14:paraId="0C40A96A" w14:textId="260AA3AA">
      <w:pPr>
        <w:pStyle w:val="Normal"/>
        <w:jc w:val="left"/>
      </w:pPr>
      <w:r w:rsidRPr="5556D236" w:rsidR="1BA57B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Another challenge is the persistence of m</w:t>
      </w:r>
      <w:r w:rsidRPr="5556D236" w:rsidR="7E4D3D0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edicalised attitudes</w:t>
      </w:r>
      <w:r w:rsidRPr="5556D236" w:rsidR="6207E7F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among some professionals.</w:t>
      </w:r>
      <w:r w:rsidRPr="5556D236" w:rsidR="6207E7F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While poli</w:t>
      </w:r>
      <w:r w:rsidRPr="5556D236" w:rsidR="44FCB3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cy promotes person-centred approaches, practice</w:t>
      </w:r>
      <w:r w:rsidRPr="5556D236" w:rsidR="30585AC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can still </w:t>
      </w:r>
      <w:r w:rsidRPr="5556D236" w:rsidR="42F94D8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prioritise</w:t>
      </w:r>
      <w:r w:rsidRPr="5556D236" w:rsidR="30585AC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diagnosis and treatment over</w:t>
      </w:r>
      <w:r w:rsidRPr="5556D236" w:rsidR="0637F46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empowerment and autonomy.</w:t>
      </w:r>
    </w:p>
    <w:p w:rsidR="34DFC091" w:rsidP="6A909D43" w:rsidRDefault="34DFC091" w14:paraId="13EABE24" w14:textId="0B6A193A">
      <w:pPr>
        <w:pStyle w:val="Normal"/>
        <w:jc w:val="left"/>
      </w:pPr>
      <w:r w:rsidRPr="5556D236" w:rsidR="30585AC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0143DEA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Additionally, the social model can struggle to address c</w:t>
      </w:r>
      <w:r w:rsidRPr="5556D236" w:rsidR="5A01006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omplex needs</w:t>
      </w:r>
      <w:r w:rsidRPr="5556D236" w:rsidR="4318CFD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 Individuals with severe impair</w:t>
      </w:r>
      <w:r w:rsidRPr="5556D236" w:rsidR="68A75CD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ment may require medical intervention and ongoing support, highlighting</w:t>
      </w:r>
      <w:r w:rsidRPr="5556D236" w:rsidR="579318C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need for more integrated approach.</w:t>
      </w:r>
    </w:p>
    <w:p w:rsidR="34DFC091" w:rsidP="6A909D43" w:rsidRDefault="34DFC091" w14:paraId="0FECBB21" w14:textId="0C34D51E">
      <w:pPr>
        <w:pStyle w:val="Normal"/>
        <w:jc w:val="left"/>
      </w:pPr>
      <w:r w:rsidRPr="5556D236" w:rsidR="5D969F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There are issues related to</w:t>
      </w:r>
      <w:r w:rsidRPr="5556D236" w:rsidR="23C611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23C611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b</w:t>
      </w:r>
      <w:r w:rsidRPr="5556D236" w:rsidR="535CB08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ureaucracy in personalisation</w:t>
      </w:r>
      <w:r w:rsidRPr="5556D236" w:rsidR="4925763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particularly</w:t>
      </w:r>
      <w:r w:rsidRPr="5556D236" w:rsidR="0F08FD9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 the </w:t>
      </w:r>
      <w:r w:rsidRPr="5556D236" w:rsidR="0A9F45A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management</w:t>
      </w:r>
      <w:r w:rsidRPr="5556D236" w:rsidR="0F08FD9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of personal budgets. While intended to increase choice, </w:t>
      </w:r>
      <w:r w:rsidRPr="5556D236" w:rsidR="787031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</w:t>
      </w:r>
      <w:r w:rsidRPr="5556D236" w:rsidR="510382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igid </w:t>
      </w:r>
      <w:r w:rsidRPr="5556D236" w:rsidR="0C19942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systems can limit </w:t>
      </w:r>
      <w:r w:rsidRPr="5556D236" w:rsidR="0C2EE24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flexibility</w:t>
      </w:r>
      <w:r w:rsidRPr="5556D236" w:rsidR="0C19942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create </w:t>
      </w:r>
      <w:r w:rsidRPr="5556D236" w:rsidR="0C19942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additional</w:t>
      </w:r>
      <w:r w:rsidRPr="5556D236" w:rsidR="0C19942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barriers. </w:t>
      </w:r>
      <w:r w:rsidRPr="5556D236" w:rsidR="14616AA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The </w:t>
      </w:r>
      <w:r w:rsidRPr="5556D236" w:rsidR="510382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processes</w:t>
      </w:r>
      <w:r w:rsidRPr="5556D236" w:rsidR="510382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around personal budgets can reduce autonomy.</w:t>
      </w:r>
    </w:p>
    <w:p w:rsidR="34DFC091" w:rsidP="6A909D43" w:rsidRDefault="34DFC091" w14:paraId="6CEE9225" w14:textId="469A38EC">
      <w:pPr>
        <w:pStyle w:val="Normal"/>
        <w:jc w:val="left"/>
      </w:pPr>
      <w:r w:rsidRPr="5556D236" w:rsidR="53744FA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Finally, the models limited attention to </w:t>
      </w:r>
      <w:r w:rsidRPr="5556D236" w:rsidR="510382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Intersectional</w:t>
      </w:r>
      <w:r w:rsidRPr="5556D236" w:rsidR="078BBB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it</w:t>
      </w:r>
      <w:r w:rsidRPr="5556D236" w:rsidR="510382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y </w:t>
      </w:r>
      <w:r w:rsidRPr="5556D236" w:rsidR="6ED4C4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gaps means that some groups continue to face compound </w:t>
      </w:r>
      <w:r w:rsidRPr="5556D236" w:rsidR="2247ED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disadvantages that are not adequality addressed within existing</w:t>
      </w:r>
      <w:r w:rsidRPr="5556D236" w:rsidR="7E2834B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frameworks leading</w:t>
      </w:r>
      <w:r w:rsidRPr="5556D236" w:rsidR="110CC4E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75E7914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to </w:t>
      </w:r>
      <w:r w:rsidRPr="5556D236" w:rsidR="75E7914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additional</w:t>
      </w:r>
      <w:r w:rsidRPr="5556D236" w:rsidR="510382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barriers faced </w:t>
      </w:r>
      <w:r w:rsidRPr="5556D236" w:rsidR="54F1EEE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marginalised</w:t>
      </w:r>
      <w:r w:rsidRPr="5556D236" w:rsidR="510382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groups</w:t>
      </w:r>
      <w:r w:rsidRPr="5556D236" w:rsidR="40FF1DF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that</w:t>
      </w:r>
      <w:r w:rsidRPr="5556D236" w:rsidR="510382C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are not always acknowledged.</w:t>
      </w:r>
    </w:p>
    <w:p w:rsidR="6A909D43" w:rsidP="6A909D43" w:rsidRDefault="6A909D43" w14:paraId="4EBFF198" w14:textId="2B0D590A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6A909D43" w:rsidP="6A909D43" w:rsidRDefault="6A909D43" w14:paraId="5DD64FA0" w14:textId="2D6C62A4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</w:pPr>
      <w:r w:rsidRPr="5556D236" w:rsidR="7FC6F1C0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 xml:space="preserve">3. </w:t>
      </w:r>
      <w:r w:rsidRPr="5556D236" w:rsidR="0D7CA173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recommendations for policy and practice</w:t>
      </w:r>
    </w:p>
    <w:p w:rsidR="2EAAB963" w:rsidP="6A909D43" w:rsidRDefault="2EAAB963" w14:paraId="573D3DFB" w14:textId="302E4F02">
      <w:pPr>
        <w:pStyle w:val="Normal"/>
        <w:jc w:val="left"/>
      </w:pPr>
      <w:r w:rsidRPr="5556D236" w:rsidR="5905094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To address these challenges, </w:t>
      </w:r>
      <w:r w:rsidRPr="5556D236" w:rsidR="25B8428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several</w:t>
      </w:r>
      <w:r w:rsidRPr="5556D236" w:rsidR="5905094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recommendations can be made.</w:t>
      </w:r>
    </w:p>
    <w:p w:rsidR="2EAAB963" w:rsidP="5556D236" w:rsidRDefault="2EAAB963" w14:paraId="3E5AD14E" w14:textId="0079CC85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556D236" w:rsidR="5905094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Firstly, there is a need to</w:t>
      </w:r>
      <w:r w:rsidRPr="5556D236" w:rsidR="0D7CA1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adopt an integrated</w:t>
      </w:r>
      <w:r w:rsidRPr="5556D236" w:rsidR="12BC6E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biopsych</w:t>
      </w:r>
      <w:r w:rsidRPr="5556D236" w:rsidR="60E9BD2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</w:t>
      </w:r>
      <w:r w:rsidRPr="5556D236" w:rsidR="12BC6E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social-</w:t>
      </w:r>
      <w:r w:rsidRPr="5556D236" w:rsidR="12BC6E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relational</w:t>
      </w:r>
      <w:r w:rsidRPr="5556D236" w:rsidR="12BC6EE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2A9CC36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approach that</w:t>
      </w:r>
      <w:r w:rsidRPr="5556D236" w:rsidR="64B8F16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combines the </w:t>
      </w:r>
      <w:r w:rsidRPr="5556D236" w:rsidR="58BF8CF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strengths</w:t>
      </w:r>
      <w:r w:rsidRPr="5556D236" w:rsidR="64B8F16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of the social model with a recognit</w:t>
      </w:r>
      <w:r w:rsidRPr="5556D236" w:rsidR="03BD8DA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ion of impairment and care needs.</w:t>
      </w:r>
    </w:p>
    <w:p w:rsidR="08E05645" w:rsidP="6A909D43" w:rsidRDefault="08E05645" w14:paraId="111ED1FF" w14:textId="41454515">
      <w:pPr>
        <w:pStyle w:val="Normal"/>
        <w:jc w:val="left"/>
      </w:pPr>
      <w:r w:rsidRPr="5556D236" w:rsidR="7EC1750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Secondly, professional</w:t>
      </w:r>
      <w:r w:rsidRPr="5556D236" w:rsidR="2714C9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training</w:t>
      </w:r>
      <w:r w:rsidRPr="5556D236" w:rsidR="2B28B03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should be strengthened to ensure that </w:t>
      </w:r>
      <w:r w:rsidRPr="5556D236" w:rsidR="2FFB8C6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practitioners</w:t>
      </w:r>
      <w:r w:rsidRPr="5556D236" w:rsidR="2B28B03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understand</w:t>
      </w:r>
      <w:r w:rsidRPr="5556D236" w:rsidR="2714C9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disability rights</w:t>
      </w:r>
      <w:r w:rsidRPr="5556D236" w:rsidR="0142F2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inclusive communication</w:t>
      </w:r>
      <w:r w:rsidRPr="5556D236" w:rsidR="45AC81C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and person-centred approaches.</w:t>
      </w:r>
    </w:p>
    <w:p w:rsidR="7186DEF8" w:rsidP="5556D236" w:rsidRDefault="7186DEF8" w14:paraId="652F8F4D" w14:textId="4AEB1308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556D236" w:rsidR="45AC81C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Thirdly,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co-production </w:t>
      </w:r>
      <w:r w:rsidRPr="5556D236" w:rsidR="2C3CB5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should be expanded, enabling disabled individuals</w:t>
      </w:r>
      <w:r w:rsidRPr="5556D236" w:rsidR="37D388E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2C3CB5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to play </w:t>
      </w:r>
      <w:r w:rsidRPr="5556D236" w:rsidR="0380165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 significant role</w:t>
      </w:r>
      <w:r w:rsidRPr="5556D236" w:rsidR="6E8FB20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 designing and evaluating services.</w:t>
      </w:r>
    </w:p>
    <w:p w:rsidR="7186DEF8" w:rsidP="5556D236" w:rsidRDefault="7186DEF8" w14:paraId="5D74AEED" w14:textId="246C6C94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556D236" w:rsidR="0738A5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Fourthly, increased investment in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accessibility and </w:t>
      </w:r>
      <w:r w:rsidRPr="5556D236" w:rsidR="3295CFD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community-based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support</w:t>
      </w:r>
      <w:r w:rsidRPr="5556D236" w:rsidR="65088D4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is essential to ensure that policy commitments</w:t>
      </w:r>
      <w:r w:rsidRPr="5556D236" w:rsidR="17937FA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are translated into practice.</w:t>
      </w:r>
    </w:p>
    <w:p w:rsidR="7186DEF8" w:rsidP="6A909D43" w:rsidRDefault="7186DEF8" w14:paraId="2B2944A3" w14:textId="22D73595">
      <w:pPr>
        <w:pStyle w:val="Normal"/>
        <w:jc w:val="left"/>
      </w:pPr>
      <w:r w:rsidRPr="5556D236" w:rsidR="17937FA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Fifthly, there is a need to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protect long term </w:t>
      </w:r>
      <w:r w:rsidRPr="5556D236" w:rsidR="06A0CDC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funding for social care services, reducing the impact</w:t>
      </w:r>
      <w:r w:rsidRPr="5556D236" w:rsidR="512E120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of austerity on </w:t>
      </w:r>
      <w:r w:rsidRPr="5556D236" w:rsidR="512E120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vulnerable</w:t>
      </w:r>
      <w:r w:rsidRPr="5556D236" w:rsidR="512E120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populations.</w:t>
      </w:r>
    </w:p>
    <w:p w:rsidR="7186DEF8" w:rsidP="6A909D43" w:rsidRDefault="7186DEF8" w14:paraId="785A4DC1" w14:textId="4FEC9A0A">
      <w:pPr>
        <w:pStyle w:val="Normal"/>
        <w:jc w:val="left"/>
      </w:pPr>
      <w:r w:rsidRPr="5556D236" w:rsidR="176E52B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Finally,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intersectional</w:t>
      </w:r>
      <w:r w:rsidRPr="5556D236" w:rsidR="67A242F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approaches should be integrated into policy and practice, ensuring that services ad</w:t>
      </w:r>
      <w:r w:rsidRPr="5556D236" w:rsidR="59832F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dress the diverse experiences of disabled </w:t>
      </w:r>
      <w:r w:rsidRPr="5556D236" w:rsidR="59832F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people and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analysis</w:t>
      </w:r>
      <w:r w:rsidRPr="5556D236" w:rsidR="6BC6F3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across care assessments </w:t>
      </w:r>
      <w:r w:rsidRPr="5556D236" w:rsidR="5A99360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and equality monitoring.</w:t>
      </w:r>
    </w:p>
    <w:p w:rsidR="5556D236" w:rsidP="5556D236" w:rsidRDefault="5556D236" w14:paraId="1D1D9F8A" w14:textId="28302CA3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</w:pPr>
    </w:p>
    <w:p w:rsidR="6937820D" w:rsidP="6A909D43" w:rsidRDefault="6937820D" w14:paraId="1C35DAD5" w14:textId="75BFC970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</w:pPr>
      <w:r w:rsidRPr="6A909D43" w:rsidR="6937820D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C</w:t>
      </w:r>
      <w:r w:rsidRPr="6A909D43" w:rsidR="6937820D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  <w:u w:val="single"/>
        </w:rPr>
        <w:t>onclusion</w:t>
      </w:r>
    </w:p>
    <w:p w:rsidR="6937820D" w:rsidP="6A909D43" w:rsidRDefault="6937820D" w14:paraId="6175B266" w14:textId="2FC7C424">
      <w:pPr>
        <w:pStyle w:val="Normal"/>
        <w:jc w:val="left"/>
      </w:pPr>
      <w:r w:rsidRPr="5556D236" w:rsidR="72CFD1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The social model </w:t>
      </w:r>
      <w:r w:rsidRPr="5556D236" w:rsidR="5FFE585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of disability has played a crucial role shaping person-centred care within the UK health </w:t>
      </w:r>
      <w:r w:rsidRPr="5556D236" w:rsidR="439D754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and social care sector. </w:t>
      </w:r>
      <w:r w:rsidRPr="5556D236" w:rsidR="3E94097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The social model </w:t>
      </w:r>
      <w:r w:rsidRPr="5556D236" w:rsidR="3E94097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remains</w:t>
      </w:r>
      <w:r w:rsidRPr="5556D236" w:rsidR="72CFD1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 powerful framework </w:t>
      </w:r>
      <w:r w:rsidRPr="5556D236" w:rsidR="572F427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underpinning person</w:t>
      </w:r>
      <w:r w:rsidRPr="5556D236" w:rsidR="72CFD1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-centred care, </w:t>
      </w:r>
      <w:r w:rsidRPr="5556D236" w:rsidR="5C9E633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shifting focus from individual deficits to social barriers</w:t>
      </w:r>
      <w:r w:rsidRPr="5556D236" w:rsidR="5F955C4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556D236" w:rsidR="397CB0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It has transformed policy, practice, and societal attitudes towards disability</w:t>
      </w:r>
      <w:r w:rsidRPr="5556D236" w:rsidR="1C721CA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However, its limitations-particularly in relation to impairment, </w:t>
      </w:r>
      <w:r w:rsidRPr="5556D236" w:rsidR="363FC17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intersectionality, and care- highlight the need for more</w:t>
      </w:r>
      <w:r w:rsidRPr="5556D236" w:rsidR="2B0322B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556D236" w:rsidR="363FC17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nuanced and </w:t>
      </w:r>
      <w:r w:rsidRPr="5556D236" w:rsidR="410875D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integrated</w:t>
      </w:r>
      <w:r w:rsidRPr="5556D236" w:rsidR="363FC17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approach.</w:t>
      </w:r>
    </w:p>
    <w:p w:rsidR="6937820D" w:rsidP="5556D236" w:rsidRDefault="6937820D" w14:paraId="4052B3A8" w14:textId="20FE1F8F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556D236" w:rsidR="7D8ABD4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Implementing an integrated</w:t>
      </w:r>
      <w:r w:rsidRPr="5556D236" w:rsidR="4EFB2E7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prop</w:t>
      </w:r>
      <w:r w:rsidRPr="5556D236" w:rsidR="761E5C5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er</w:t>
      </w:r>
      <w:r w:rsidRPr="5556D236" w:rsidR="4EFB2E7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ly</w:t>
      </w:r>
      <w:r w:rsidRPr="5556D236" w:rsidR="4EFB2E7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funded, and co</w:t>
      </w:r>
      <w:r w:rsidRPr="5556D236" w:rsidR="1A0B47C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-produced approach is </w:t>
      </w:r>
      <w:r w:rsidRPr="5556D236" w:rsidR="5603241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essential</w:t>
      </w:r>
      <w:r w:rsidRPr="5556D236" w:rsidR="1A0B47C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for enabling disabled pe</w:t>
      </w:r>
      <w:r w:rsidRPr="5556D236" w:rsidR="1AAF0A8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ople to achieve full inclusion and wellbeing.</w:t>
      </w:r>
    </w:p>
    <w:p w:rsidR="6A909D43" w:rsidP="5556D236" w:rsidRDefault="6A909D43" w14:paraId="74A18055" w14:textId="2836C4D9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5556D236" w:rsidR="607D279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Moving forward, combining the social model with </w:t>
      </w:r>
      <w:r w:rsidRPr="5556D236" w:rsidR="41D37A8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biopsychosocial</w:t>
      </w:r>
      <w:r w:rsidRPr="5556D236" w:rsidR="607D279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relational</w:t>
      </w:r>
      <w:r w:rsidRPr="5556D236" w:rsidR="50216AD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perspectives offers the most effective way to support inclusive, person-centred care. </w:t>
      </w:r>
      <w:r w:rsidRPr="5556D236" w:rsidR="1712846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W</w:t>
      </w:r>
      <w:r w:rsidRPr="5556D236" w:rsidR="50216AD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</w:t>
      </w:r>
      <w:r w:rsidRPr="5556D236" w:rsidR="1712846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 adequate resources, training, and commitment to co-production, </w:t>
      </w:r>
      <w:r w:rsidRPr="5556D236" w:rsidR="52BF56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health and social care systems can be better to meet the needs </w:t>
      </w:r>
      <w:r w:rsidRPr="5556D236" w:rsidR="2D6E687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of disabled </w:t>
      </w:r>
      <w:r w:rsidRPr="5556D236" w:rsidR="79A4D6A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individuals</w:t>
      </w:r>
      <w:r w:rsidRPr="5556D236" w:rsidR="2D6E687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promote equality, dignity, and wellbeing.</w:t>
      </w:r>
    </w:p>
    <w:p w:rsidR="6A909D43" w:rsidP="6A909D43" w:rsidRDefault="6A909D43" w14:paraId="631DC9B5" w14:textId="5919B534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6A909D43" w:rsidP="6A909D43" w:rsidRDefault="6A909D43" w14:paraId="47B8CB4F" w14:textId="7034B4E4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711AB4D2" w:rsidP="6A909D43" w:rsidRDefault="711AB4D2" w14:paraId="09328DF2" w14:textId="3A9EC141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6A909D43" w:rsidR="711AB4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   </w:t>
      </w:r>
    </w:p>
    <w:p w:rsidR="6C1EDBED" w:rsidP="5556D236" w:rsidRDefault="6C1EDBED" w14:paraId="1DDDD15B" w14:textId="1937287A">
      <w:pPr>
        <w:pStyle w:val="Normal"/>
        <w:ind/>
        <w:jc w:val="left"/>
      </w:pPr>
      <w:r w:rsidRPr="5556D236" w:rsidR="7D0FE6A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References </w:t>
      </w:r>
    </w:p>
    <w:p w:rsidR="29973EE1" w:rsidP="6A909D43" w:rsidRDefault="29973EE1" w14:paraId="5DEEA9F7" w14:textId="4BB9E8F8">
      <w:pPr>
        <w:pStyle w:val="Normal"/>
        <w:ind w:left="0"/>
        <w:jc w:val="left"/>
      </w:pPr>
      <w:r w:rsidRPr="6A909D43" w:rsidR="29973E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Barnes, C. &amp; Mercer, G. (</w:t>
      </w:r>
      <w:r w:rsidRPr="6A909D43" w:rsidR="3A8F2A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2010) Exploring Disability Cambridge</w:t>
      </w:r>
      <w:r w:rsidRPr="6A909D43" w:rsidR="3C4158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: Polity Press.</w:t>
      </w:r>
    </w:p>
    <w:p w:rsidR="29D3E4F2" w:rsidP="6A909D43" w:rsidRDefault="29D3E4F2" w14:paraId="03D006D5" w14:textId="6410F7E1">
      <w:pPr>
        <w:pStyle w:val="Normal"/>
        <w:ind w:left="0"/>
        <w:jc w:val="left"/>
      </w:pPr>
      <w:r w:rsidRPr="5556D236" w:rsidR="3D7E0D9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Briant, E., Watson, N. &amp; </w:t>
      </w:r>
      <w:r w:rsidRPr="5556D236" w:rsidR="62C4FB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Philo, G. (2013) Reporting disability in the ag</w:t>
      </w:r>
      <w:r w:rsidRPr="5556D236" w:rsidR="64BFE7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 of austerity</w:t>
      </w:r>
      <w:r w:rsidRPr="5556D236" w:rsidR="566EDE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5556D236" w:rsidR="64BFE7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Disability &amp; Society, 28(6),</w:t>
      </w:r>
      <w:r w:rsidRPr="5556D236" w:rsidR="0212B3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874-889.</w:t>
      </w:r>
    </w:p>
    <w:p w:rsidR="3D534007" w:rsidP="6A909D43" w:rsidRDefault="3D534007" w14:paraId="43AACF85" w14:textId="23B8662E">
      <w:pPr>
        <w:pStyle w:val="Normal"/>
        <w:ind w:left="0"/>
        <w:jc w:val="left"/>
      </w:pPr>
      <w:r w:rsidRPr="6A909D43" w:rsidR="3D5340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Care Act 2014. London: HMSO.</w:t>
      </w:r>
    </w:p>
    <w:p w:rsidR="3D534007" w:rsidP="6A909D43" w:rsidRDefault="3D534007" w14:paraId="3D92B81E" w14:textId="3450D841">
      <w:pPr>
        <w:pStyle w:val="Normal"/>
        <w:ind w:left="0"/>
        <w:jc w:val="left"/>
      </w:pPr>
      <w:r w:rsidRPr="6A909D43" w:rsidR="3D5340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Equality Act 2010. London HMSO.</w:t>
      </w:r>
    </w:p>
    <w:p w:rsidR="2FBB4385" w:rsidP="6A909D43" w:rsidRDefault="2FBB4385" w14:paraId="2C6EB49F" w14:textId="402F9D41">
      <w:pPr>
        <w:pStyle w:val="Normal"/>
        <w:ind w:left="0"/>
        <w:jc w:val="left"/>
      </w:pPr>
      <w:r w:rsidRPr="6A909D43" w:rsidR="2FBB43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Morris, J. (1991) Pride Against Prejudice</w:t>
      </w:r>
      <w:r w:rsidRPr="6A909D43" w:rsidR="4676FF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London: Women’s Press.</w:t>
      </w:r>
    </w:p>
    <w:p w:rsidR="5BA6DF06" w:rsidP="6A909D43" w:rsidRDefault="5BA6DF06" w14:paraId="50BD2D66" w14:textId="15F92033">
      <w:pPr>
        <w:pStyle w:val="Normal"/>
        <w:ind w:left="0"/>
        <w:jc w:val="left"/>
      </w:pPr>
      <w:r w:rsidRPr="5556D236" w:rsidR="6D7CD06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NHS England (2019) Universal </w:t>
      </w:r>
      <w:r w:rsidRPr="5556D236" w:rsidR="595A89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Personalised</w:t>
      </w:r>
      <w:r w:rsidRPr="5556D236" w:rsidR="4CE04F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Care. London: NHS England.</w:t>
      </w:r>
    </w:p>
    <w:p w:rsidR="72730EAE" w:rsidP="6A909D43" w:rsidRDefault="72730EAE" w14:paraId="68D76E93" w14:textId="0385B30E">
      <w:pPr>
        <w:pStyle w:val="Normal"/>
        <w:ind w:left="0"/>
        <w:jc w:val="left"/>
      </w:pPr>
      <w:r w:rsidRPr="6A909D43" w:rsidR="72730E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Oliver, M. (1990) The Politics of Disablement. Basingstoke: Macmi</w:t>
      </w:r>
      <w:r w:rsidRPr="6A909D43" w:rsidR="764102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llan.</w:t>
      </w:r>
    </w:p>
    <w:p w:rsidR="764102D3" w:rsidP="6A909D43" w:rsidRDefault="764102D3" w14:paraId="30586104" w14:textId="018229E4">
      <w:pPr>
        <w:pStyle w:val="Normal"/>
        <w:ind w:left="0"/>
        <w:jc w:val="left"/>
      </w:pPr>
      <w:r w:rsidRPr="6A909D43" w:rsidR="764102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Shakespeare, T. (2006) Disability Rights and Wrongs. London: R</w:t>
      </w:r>
      <w:r w:rsidRPr="6A909D43" w:rsidR="09DD39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outledge.</w:t>
      </w:r>
    </w:p>
    <w:p w:rsidR="09DD39D5" w:rsidP="6A909D43" w:rsidRDefault="09DD39D5" w14:paraId="165F430B" w14:textId="2CEBEDB7">
      <w:pPr>
        <w:pStyle w:val="Normal"/>
        <w:ind w:left="0"/>
        <w:jc w:val="left"/>
      </w:pPr>
      <w:r w:rsidRPr="6A909D43" w:rsidR="09DD39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Shakespeare, T. &amp; Watson, N. (2001) The social model of disability</w:t>
      </w:r>
      <w:r w:rsidRPr="6A909D43" w:rsidR="2049095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: An outdated ideology? Research in social science and disabi</w:t>
      </w:r>
      <w:r w:rsidRPr="6A909D43" w:rsidR="352224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lity, 2, 9-28.</w:t>
      </w:r>
    </w:p>
    <w:p w:rsidR="35222493" w:rsidP="6A909D43" w:rsidRDefault="35222493" w14:paraId="420DCB7B" w14:textId="47CB075C">
      <w:pPr>
        <w:pStyle w:val="Normal"/>
        <w:ind w:left="0"/>
        <w:jc w:val="left"/>
      </w:pPr>
      <w:r w:rsidRPr="6A909D43" w:rsidR="352224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Thomas, C. (2007) Sociologies of disability and illness. Basingstoke</w:t>
      </w:r>
      <w:r w:rsidRPr="6A909D43" w:rsidR="4287C8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: Palgrave Macmillan.</w:t>
      </w:r>
    </w:p>
    <w:p w:rsidR="4287C86C" w:rsidP="6A909D43" w:rsidRDefault="4287C86C" w14:paraId="620CF528" w14:textId="00AE14CC">
      <w:pPr>
        <w:pStyle w:val="Normal"/>
        <w:ind w:left="0"/>
        <w:jc w:val="left"/>
      </w:pPr>
      <w:r w:rsidRPr="6A909D43" w:rsidR="4287C8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UPIAS (1976) Fundamental Principles of disability. London: UPIAS.</w:t>
      </w:r>
    </w:p>
    <w:p w:rsidR="6A909D43" w:rsidP="6A909D43" w:rsidRDefault="6A909D43" w14:paraId="469299FF" w14:textId="2777F256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OHHyRE3kMzOaR" int2:id="NdxA0OCW">
      <int2:state int2:type="spell" int2:value="Rejected"/>
    </int2:textHash>
    <int2:textHash int2:hashCode="utSXf2iEbhNcUL" int2:id="gch2VhZy">
      <int2:state int2:type="spell" int2:value="Rejected"/>
    </int2:textHash>
    <int2:textHash int2:hashCode="Ac3BwR6vWcdI77" int2:id="JHYQqLN8">
      <int2:state int2:type="spell" int2:value="Rejected"/>
    </int2:textHash>
    <int2:bookmark int2:bookmarkName="_Int_JX6nxWfk" int2:invalidationBookmarkName="" int2:hashCode="dkmkRuVDysnpuX" int2:id="Ht10chWx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82562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90f0b3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123822"/>
    <w:rsid w:val="002962D6"/>
    <w:rsid w:val="0034C1F2"/>
    <w:rsid w:val="00475540"/>
    <w:rsid w:val="0096E6C0"/>
    <w:rsid w:val="00BC790C"/>
    <w:rsid w:val="00ED5095"/>
    <w:rsid w:val="01066B26"/>
    <w:rsid w:val="010E059C"/>
    <w:rsid w:val="0142F2EA"/>
    <w:rsid w:val="0143DEAA"/>
    <w:rsid w:val="014573CD"/>
    <w:rsid w:val="014C12E3"/>
    <w:rsid w:val="016A487A"/>
    <w:rsid w:val="01E3989D"/>
    <w:rsid w:val="01F53813"/>
    <w:rsid w:val="0212B3CB"/>
    <w:rsid w:val="021B0985"/>
    <w:rsid w:val="0247F299"/>
    <w:rsid w:val="026027FE"/>
    <w:rsid w:val="026C0F18"/>
    <w:rsid w:val="027327E2"/>
    <w:rsid w:val="0284269A"/>
    <w:rsid w:val="0291686C"/>
    <w:rsid w:val="02A371B1"/>
    <w:rsid w:val="02A8B52A"/>
    <w:rsid w:val="02AB7EFF"/>
    <w:rsid w:val="02CA2E56"/>
    <w:rsid w:val="02CD068F"/>
    <w:rsid w:val="02E5C3F2"/>
    <w:rsid w:val="02EADF84"/>
    <w:rsid w:val="0306AD96"/>
    <w:rsid w:val="032F15FE"/>
    <w:rsid w:val="0344B0E2"/>
    <w:rsid w:val="034C51D3"/>
    <w:rsid w:val="036FC97D"/>
    <w:rsid w:val="03801650"/>
    <w:rsid w:val="03BD8DA6"/>
    <w:rsid w:val="03ED698B"/>
    <w:rsid w:val="042F473A"/>
    <w:rsid w:val="043DC6A4"/>
    <w:rsid w:val="0445FDE5"/>
    <w:rsid w:val="046821CA"/>
    <w:rsid w:val="0472BAEE"/>
    <w:rsid w:val="0489F4F2"/>
    <w:rsid w:val="04ABE30B"/>
    <w:rsid w:val="0513B63A"/>
    <w:rsid w:val="05195320"/>
    <w:rsid w:val="05319B80"/>
    <w:rsid w:val="053AE737"/>
    <w:rsid w:val="05695C3F"/>
    <w:rsid w:val="0570E444"/>
    <w:rsid w:val="0575A7E0"/>
    <w:rsid w:val="0578713E"/>
    <w:rsid w:val="05882D85"/>
    <w:rsid w:val="05ACB9F3"/>
    <w:rsid w:val="05BA912B"/>
    <w:rsid w:val="05F892D8"/>
    <w:rsid w:val="0637F469"/>
    <w:rsid w:val="0666A589"/>
    <w:rsid w:val="06A0CDC2"/>
    <w:rsid w:val="06E6452F"/>
    <w:rsid w:val="06E9E295"/>
    <w:rsid w:val="07078336"/>
    <w:rsid w:val="0738A544"/>
    <w:rsid w:val="078BBB24"/>
    <w:rsid w:val="07BA1364"/>
    <w:rsid w:val="07F84ADD"/>
    <w:rsid w:val="08088D86"/>
    <w:rsid w:val="080E2E32"/>
    <w:rsid w:val="0812D902"/>
    <w:rsid w:val="08311DAC"/>
    <w:rsid w:val="0834DA2B"/>
    <w:rsid w:val="083C37C5"/>
    <w:rsid w:val="0874F0B5"/>
    <w:rsid w:val="08A08603"/>
    <w:rsid w:val="08B0706E"/>
    <w:rsid w:val="08B0706E"/>
    <w:rsid w:val="08DBE070"/>
    <w:rsid w:val="08E05645"/>
    <w:rsid w:val="08E751F4"/>
    <w:rsid w:val="08FBFB27"/>
    <w:rsid w:val="09035983"/>
    <w:rsid w:val="090C22A2"/>
    <w:rsid w:val="09357779"/>
    <w:rsid w:val="09357EEE"/>
    <w:rsid w:val="094D71F6"/>
    <w:rsid w:val="0971E195"/>
    <w:rsid w:val="099B62FF"/>
    <w:rsid w:val="099E5557"/>
    <w:rsid w:val="09ACEB79"/>
    <w:rsid w:val="09CEDC4D"/>
    <w:rsid w:val="09DD39D5"/>
    <w:rsid w:val="09E13E34"/>
    <w:rsid w:val="09E7500B"/>
    <w:rsid w:val="09FE6D00"/>
    <w:rsid w:val="0A12396D"/>
    <w:rsid w:val="0A22F723"/>
    <w:rsid w:val="0A3B448E"/>
    <w:rsid w:val="0A3C184E"/>
    <w:rsid w:val="0A639A31"/>
    <w:rsid w:val="0A864A61"/>
    <w:rsid w:val="0A9F45AD"/>
    <w:rsid w:val="0AA0BD09"/>
    <w:rsid w:val="0ACD7655"/>
    <w:rsid w:val="0AE47028"/>
    <w:rsid w:val="0AFC00CD"/>
    <w:rsid w:val="0B067F4F"/>
    <w:rsid w:val="0B0E4ECC"/>
    <w:rsid w:val="0B1E8091"/>
    <w:rsid w:val="0B3A88AA"/>
    <w:rsid w:val="0BD36AC4"/>
    <w:rsid w:val="0C0818C4"/>
    <w:rsid w:val="0C15E336"/>
    <w:rsid w:val="0C19942D"/>
    <w:rsid w:val="0C2EE24B"/>
    <w:rsid w:val="0C397CBE"/>
    <w:rsid w:val="0C4E00D7"/>
    <w:rsid w:val="0C5956AC"/>
    <w:rsid w:val="0C62C971"/>
    <w:rsid w:val="0C8DC50D"/>
    <w:rsid w:val="0CAFFD2A"/>
    <w:rsid w:val="0CC4B6E7"/>
    <w:rsid w:val="0D0160A3"/>
    <w:rsid w:val="0D022968"/>
    <w:rsid w:val="0D130181"/>
    <w:rsid w:val="0D20B47E"/>
    <w:rsid w:val="0D25CD9D"/>
    <w:rsid w:val="0D2A2381"/>
    <w:rsid w:val="0D7CA173"/>
    <w:rsid w:val="0D871503"/>
    <w:rsid w:val="0D89F5B1"/>
    <w:rsid w:val="0DECCFBE"/>
    <w:rsid w:val="0DF4CDF8"/>
    <w:rsid w:val="0E583F5B"/>
    <w:rsid w:val="0E7D00A8"/>
    <w:rsid w:val="0E804B70"/>
    <w:rsid w:val="0EB59C25"/>
    <w:rsid w:val="0EC40D9C"/>
    <w:rsid w:val="0EC8D182"/>
    <w:rsid w:val="0ED38DDD"/>
    <w:rsid w:val="0EE09BDB"/>
    <w:rsid w:val="0EED2135"/>
    <w:rsid w:val="0EF9BECA"/>
    <w:rsid w:val="0EFC95BD"/>
    <w:rsid w:val="0F08FD9E"/>
    <w:rsid w:val="0F0AE08C"/>
    <w:rsid w:val="0F1D6BC7"/>
    <w:rsid w:val="0F24D9C5"/>
    <w:rsid w:val="0F284951"/>
    <w:rsid w:val="0F33B041"/>
    <w:rsid w:val="0F42D79F"/>
    <w:rsid w:val="0F712911"/>
    <w:rsid w:val="0F7617E0"/>
    <w:rsid w:val="0FAD433F"/>
    <w:rsid w:val="0FAEA07F"/>
    <w:rsid w:val="0FD16939"/>
    <w:rsid w:val="0FF174EE"/>
    <w:rsid w:val="0FF58EF5"/>
    <w:rsid w:val="10054C59"/>
    <w:rsid w:val="10054C59"/>
    <w:rsid w:val="10065400"/>
    <w:rsid w:val="100A52CE"/>
    <w:rsid w:val="10519386"/>
    <w:rsid w:val="106185A7"/>
    <w:rsid w:val="1064CF55"/>
    <w:rsid w:val="10692D29"/>
    <w:rsid w:val="10A7148A"/>
    <w:rsid w:val="10CAD35F"/>
    <w:rsid w:val="10EBD1C0"/>
    <w:rsid w:val="10FB7690"/>
    <w:rsid w:val="11021173"/>
    <w:rsid w:val="110CC4E7"/>
    <w:rsid w:val="110DDBEE"/>
    <w:rsid w:val="1123B559"/>
    <w:rsid w:val="11273323"/>
    <w:rsid w:val="11686005"/>
    <w:rsid w:val="1169A5A1"/>
    <w:rsid w:val="119E6C3F"/>
    <w:rsid w:val="11B5EE2C"/>
    <w:rsid w:val="11CF562E"/>
    <w:rsid w:val="11CFF152"/>
    <w:rsid w:val="11E051A6"/>
    <w:rsid w:val="11ED4E50"/>
    <w:rsid w:val="122F3B9F"/>
    <w:rsid w:val="1244AD57"/>
    <w:rsid w:val="12553B6D"/>
    <w:rsid w:val="127C9051"/>
    <w:rsid w:val="12900347"/>
    <w:rsid w:val="12BC6EEF"/>
    <w:rsid w:val="12BEDD5D"/>
    <w:rsid w:val="12C335BC"/>
    <w:rsid w:val="12ECD1E5"/>
    <w:rsid w:val="12ED63E1"/>
    <w:rsid w:val="12F8762F"/>
    <w:rsid w:val="13047FD2"/>
    <w:rsid w:val="130BADCA"/>
    <w:rsid w:val="132DB9B3"/>
    <w:rsid w:val="13302D9E"/>
    <w:rsid w:val="13347F02"/>
    <w:rsid w:val="13474648"/>
    <w:rsid w:val="134D2EB7"/>
    <w:rsid w:val="136EA903"/>
    <w:rsid w:val="13710172"/>
    <w:rsid w:val="139F1D9F"/>
    <w:rsid w:val="13C66C2F"/>
    <w:rsid w:val="13F34962"/>
    <w:rsid w:val="13FB76BC"/>
    <w:rsid w:val="1418859A"/>
    <w:rsid w:val="141E8E24"/>
    <w:rsid w:val="142CCF12"/>
    <w:rsid w:val="142E6441"/>
    <w:rsid w:val="142F0776"/>
    <w:rsid w:val="14616AAE"/>
    <w:rsid w:val="146F042F"/>
    <w:rsid w:val="1471E5E8"/>
    <w:rsid w:val="14C7E675"/>
    <w:rsid w:val="14D0D58B"/>
    <w:rsid w:val="14D202B0"/>
    <w:rsid w:val="14DCD634"/>
    <w:rsid w:val="1519DAE8"/>
    <w:rsid w:val="15265EEA"/>
    <w:rsid w:val="1526B462"/>
    <w:rsid w:val="1526C4F0"/>
    <w:rsid w:val="15908527"/>
    <w:rsid w:val="159A0B18"/>
    <w:rsid w:val="15AC3FF6"/>
    <w:rsid w:val="15B5B334"/>
    <w:rsid w:val="15CCBFFC"/>
    <w:rsid w:val="15FF70BE"/>
    <w:rsid w:val="160D5E72"/>
    <w:rsid w:val="167B6A75"/>
    <w:rsid w:val="168F6D71"/>
    <w:rsid w:val="169491ED"/>
    <w:rsid w:val="16AFB7A0"/>
    <w:rsid w:val="16D40003"/>
    <w:rsid w:val="1712846A"/>
    <w:rsid w:val="17215027"/>
    <w:rsid w:val="172AA9A8"/>
    <w:rsid w:val="174D8F2B"/>
    <w:rsid w:val="176E52B3"/>
    <w:rsid w:val="177448B1"/>
    <w:rsid w:val="17767083"/>
    <w:rsid w:val="17937FA0"/>
    <w:rsid w:val="17BD2716"/>
    <w:rsid w:val="17D60D48"/>
    <w:rsid w:val="18658FF0"/>
    <w:rsid w:val="186D9C1D"/>
    <w:rsid w:val="1871038B"/>
    <w:rsid w:val="18EF921A"/>
    <w:rsid w:val="18F014FE"/>
    <w:rsid w:val="1906E811"/>
    <w:rsid w:val="190B3AC4"/>
    <w:rsid w:val="1930DF2E"/>
    <w:rsid w:val="193AADDD"/>
    <w:rsid w:val="1970F3F6"/>
    <w:rsid w:val="19A8F532"/>
    <w:rsid w:val="19B56691"/>
    <w:rsid w:val="19EAE07F"/>
    <w:rsid w:val="19F91960"/>
    <w:rsid w:val="19FFF491"/>
    <w:rsid w:val="1A0A61FA"/>
    <w:rsid w:val="1A0B47CE"/>
    <w:rsid w:val="1A287CE3"/>
    <w:rsid w:val="1A297CCA"/>
    <w:rsid w:val="1A57CAE4"/>
    <w:rsid w:val="1A60B433"/>
    <w:rsid w:val="1A8E847E"/>
    <w:rsid w:val="1A914884"/>
    <w:rsid w:val="1A95379A"/>
    <w:rsid w:val="1AA9C9E2"/>
    <w:rsid w:val="1AAF0A86"/>
    <w:rsid w:val="1AB74C5D"/>
    <w:rsid w:val="1AB9A9A3"/>
    <w:rsid w:val="1AB9A9A3"/>
    <w:rsid w:val="1AC81527"/>
    <w:rsid w:val="1AE39C9B"/>
    <w:rsid w:val="1AE514E9"/>
    <w:rsid w:val="1AF02800"/>
    <w:rsid w:val="1B04B566"/>
    <w:rsid w:val="1B8796B8"/>
    <w:rsid w:val="1BA57BDD"/>
    <w:rsid w:val="1BAE79B4"/>
    <w:rsid w:val="1BB8FB07"/>
    <w:rsid w:val="1BBA29A4"/>
    <w:rsid w:val="1BC19165"/>
    <w:rsid w:val="1BCA862D"/>
    <w:rsid w:val="1BCAB385"/>
    <w:rsid w:val="1BF15AAB"/>
    <w:rsid w:val="1C0163C4"/>
    <w:rsid w:val="1C0D11D8"/>
    <w:rsid w:val="1C721CAE"/>
    <w:rsid w:val="1C7B34F3"/>
    <w:rsid w:val="1C9AAF30"/>
    <w:rsid w:val="1CCEBCD7"/>
    <w:rsid w:val="1CF6DEAC"/>
    <w:rsid w:val="1CF97166"/>
    <w:rsid w:val="1D433D61"/>
    <w:rsid w:val="1D4726F9"/>
    <w:rsid w:val="1D61C288"/>
    <w:rsid w:val="1D82E2AD"/>
    <w:rsid w:val="1D98F8A2"/>
    <w:rsid w:val="1DC4FDFD"/>
    <w:rsid w:val="1DCD804D"/>
    <w:rsid w:val="1DF749DD"/>
    <w:rsid w:val="1DFD376B"/>
    <w:rsid w:val="1E14ED9B"/>
    <w:rsid w:val="1E158CF3"/>
    <w:rsid w:val="1E3084C1"/>
    <w:rsid w:val="1EA2AC1C"/>
    <w:rsid w:val="1EB75BEC"/>
    <w:rsid w:val="1ED35BC7"/>
    <w:rsid w:val="1F20E23C"/>
    <w:rsid w:val="1F271DFA"/>
    <w:rsid w:val="1F2A3A1B"/>
    <w:rsid w:val="1F2DBCA4"/>
    <w:rsid w:val="1F5035AF"/>
    <w:rsid w:val="1F5869F2"/>
    <w:rsid w:val="1F70AF5E"/>
    <w:rsid w:val="1FB0836E"/>
    <w:rsid w:val="1FCF637B"/>
    <w:rsid w:val="1FF05774"/>
    <w:rsid w:val="1FFFABA5"/>
    <w:rsid w:val="201B56E2"/>
    <w:rsid w:val="20490951"/>
    <w:rsid w:val="2055CD7E"/>
    <w:rsid w:val="2066D3CE"/>
    <w:rsid w:val="20718D67"/>
    <w:rsid w:val="20922A11"/>
    <w:rsid w:val="20B0D4AD"/>
    <w:rsid w:val="20C3CFDA"/>
    <w:rsid w:val="20CB7F96"/>
    <w:rsid w:val="20E0B4BC"/>
    <w:rsid w:val="21075AC2"/>
    <w:rsid w:val="2113228C"/>
    <w:rsid w:val="211EBBB5"/>
    <w:rsid w:val="21246612"/>
    <w:rsid w:val="21393898"/>
    <w:rsid w:val="214B9A8B"/>
    <w:rsid w:val="216279EA"/>
    <w:rsid w:val="21913E41"/>
    <w:rsid w:val="21D0A83A"/>
    <w:rsid w:val="22131EF8"/>
    <w:rsid w:val="221C7A31"/>
    <w:rsid w:val="2222533F"/>
    <w:rsid w:val="2247ED11"/>
    <w:rsid w:val="226F4659"/>
    <w:rsid w:val="22939EB7"/>
    <w:rsid w:val="22CFCAE4"/>
    <w:rsid w:val="22D5EAB1"/>
    <w:rsid w:val="22E23113"/>
    <w:rsid w:val="22EBDC7B"/>
    <w:rsid w:val="23310060"/>
    <w:rsid w:val="23C611D3"/>
    <w:rsid w:val="23DDDB5E"/>
    <w:rsid w:val="23E955EC"/>
    <w:rsid w:val="240BCA4C"/>
    <w:rsid w:val="2431CD06"/>
    <w:rsid w:val="2460590E"/>
    <w:rsid w:val="2465CFB6"/>
    <w:rsid w:val="2478A10D"/>
    <w:rsid w:val="24A49F21"/>
    <w:rsid w:val="24AB14DF"/>
    <w:rsid w:val="24AE532A"/>
    <w:rsid w:val="24BD6324"/>
    <w:rsid w:val="24DFC693"/>
    <w:rsid w:val="250146D5"/>
    <w:rsid w:val="25112FFE"/>
    <w:rsid w:val="251211D2"/>
    <w:rsid w:val="2523BF15"/>
    <w:rsid w:val="25264A8A"/>
    <w:rsid w:val="254A6A3C"/>
    <w:rsid w:val="25521D01"/>
    <w:rsid w:val="25936ADA"/>
    <w:rsid w:val="25B8428F"/>
    <w:rsid w:val="260FCC51"/>
    <w:rsid w:val="26224C0C"/>
    <w:rsid w:val="262A6B1C"/>
    <w:rsid w:val="26424A36"/>
    <w:rsid w:val="264769F1"/>
    <w:rsid w:val="264C006E"/>
    <w:rsid w:val="26754F97"/>
    <w:rsid w:val="26C915D9"/>
    <w:rsid w:val="26CC2ABB"/>
    <w:rsid w:val="26D6C8B7"/>
    <w:rsid w:val="26F9DD85"/>
    <w:rsid w:val="27043654"/>
    <w:rsid w:val="2714C9EB"/>
    <w:rsid w:val="2725BA69"/>
    <w:rsid w:val="276C5D03"/>
    <w:rsid w:val="279C1DF1"/>
    <w:rsid w:val="27B021A0"/>
    <w:rsid w:val="27B6DB9B"/>
    <w:rsid w:val="27E8A844"/>
    <w:rsid w:val="27F260A1"/>
    <w:rsid w:val="27F260A1"/>
    <w:rsid w:val="282BBB01"/>
    <w:rsid w:val="282BBB01"/>
    <w:rsid w:val="283CAB17"/>
    <w:rsid w:val="2843C5C1"/>
    <w:rsid w:val="28728C83"/>
    <w:rsid w:val="28749013"/>
    <w:rsid w:val="287D0FB7"/>
    <w:rsid w:val="28BC1D69"/>
    <w:rsid w:val="28D3B3D1"/>
    <w:rsid w:val="28D6F1F1"/>
    <w:rsid w:val="290C7B8C"/>
    <w:rsid w:val="29193B3B"/>
    <w:rsid w:val="2936F4EF"/>
    <w:rsid w:val="29566496"/>
    <w:rsid w:val="295E3581"/>
    <w:rsid w:val="29973EE1"/>
    <w:rsid w:val="29D0F7B1"/>
    <w:rsid w:val="29D3E4F2"/>
    <w:rsid w:val="29DE89E2"/>
    <w:rsid w:val="29F17FC6"/>
    <w:rsid w:val="2A0A2159"/>
    <w:rsid w:val="2A1BE1C7"/>
    <w:rsid w:val="2A2734D8"/>
    <w:rsid w:val="2A29D879"/>
    <w:rsid w:val="2A398C56"/>
    <w:rsid w:val="2A621AF6"/>
    <w:rsid w:val="2A682E32"/>
    <w:rsid w:val="2A78ABC6"/>
    <w:rsid w:val="2A7E778D"/>
    <w:rsid w:val="2A9BC7C8"/>
    <w:rsid w:val="2A9CC365"/>
    <w:rsid w:val="2AE1DE63"/>
    <w:rsid w:val="2AF50051"/>
    <w:rsid w:val="2B0322B6"/>
    <w:rsid w:val="2B1A1D42"/>
    <w:rsid w:val="2B28B037"/>
    <w:rsid w:val="2BB4B465"/>
    <w:rsid w:val="2BB72085"/>
    <w:rsid w:val="2BBB58BD"/>
    <w:rsid w:val="2BFAFE4F"/>
    <w:rsid w:val="2C3CB5D3"/>
    <w:rsid w:val="2C6C06BC"/>
    <w:rsid w:val="2C77DD93"/>
    <w:rsid w:val="2CA24C79"/>
    <w:rsid w:val="2CB3A480"/>
    <w:rsid w:val="2CC38853"/>
    <w:rsid w:val="2CD50DAA"/>
    <w:rsid w:val="2CDB9649"/>
    <w:rsid w:val="2CF2201E"/>
    <w:rsid w:val="2CF80E60"/>
    <w:rsid w:val="2D153E6A"/>
    <w:rsid w:val="2D50AEF2"/>
    <w:rsid w:val="2D6E6878"/>
    <w:rsid w:val="2D7683BE"/>
    <w:rsid w:val="2DC6A73B"/>
    <w:rsid w:val="2DE8A874"/>
    <w:rsid w:val="2E310E02"/>
    <w:rsid w:val="2E702AB7"/>
    <w:rsid w:val="2E7EF935"/>
    <w:rsid w:val="2EAAB963"/>
    <w:rsid w:val="2EB010DF"/>
    <w:rsid w:val="2ED74DC8"/>
    <w:rsid w:val="2ED96766"/>
    <w:rsid w:val="2EEED627"/>
    <w:rsid w:val="2F0A7128"/>
    <w:rsid w:val="2F57C23B"/>
    <w:rsid w:val="2F7CC836"/>
    <w:rsid w:val="2F7E6D6E"/>
    <w:rsid w:val="2F9989F6"/>
    <w:rsid w:val="2FB69A1A"/>
    <w:rsid w:val="2FBB4385"/>
    <w:rsid w:val="2FD30361"/>
    <w:rsid w:val="2FFB68E2"/>
    <w:rsid w:val="2FFB8C6C"/>
    <w:rsid w:val="30109680"/>
    <w:rsid w:val="30109680"/>
    <w:rsid w:val="3017CAD9"/>
    <w:rsid w:val="301CC713"/>
    <w:rsid w:val="30351DA1"/>
    <w:rsid w:val="303E1BED"/>
    <w:rsid w:val="30585AC0"/>
    <w:rsid w:val="30655098"/>
    <w:rsid w:val="30A86384"/>
    <w:rsid w:val="30E3EA53"/>
    <w:rsid w:val="30F26DF4"/>
    <w:rsid w:val="31163B22"/>
    <w:rsid w:val="311AFFB8"/>
    <w:rsid w:val="312470BE"/>
    <w:rsid w:val="3133ADBC"/>
    <w:rsid w:val="313A1C4F"/>
    <w:rsid w:val="315F3BEA"/>
    <w:rsid w:val="3160CA62"/>
    <w:rsid w:val="31741D49"/>
    <w:rsid w:val="318E22B5"/>
    <w:rsid w:val="319A422A"/>
    <w:rsid w:val="31A10107"/>
    <w:rsid w:val="31BFB5EE"/>
    <w:rsid w:val="31F39659"/>
    <w:rsid w:val="323BE734"/>
    <w:rsid w:val="327554FC"/>
    <w:rsid w:val="328C8ED9"/>
    <w:rsid w:val="3295CFDC"/>
    <w:rsid w:val="3300A637"/>
    <w:rsid w:val="330D7400"/>
    <w:rsid w:val="332A2708"/>
    <w:rsid w:val="33372A64"/>
    <w:rsid w:val="3409E0AE"/>
    <w:rsid w:val="341BEF11"/>
    <w:rsid w:val="343BE42E"/>
    <w:rsid w:val="347D090D"/>
    <w:rsid w:val="34A4FA0C"/>
    <w:rsid w:val="34A7D711"/>
    <w:rsid w:val="34CF0EE0"/>
    <w:rsid w:val="34DC1016"/>
    <w:rsid w:val="34DFC091"/>
    <w:rsid w:val="3514BB70"/>
    <w:rsid w:val="35222493"/>
    <w:rsid w:val="352E4459"/>
    <w:rsid w:val="35499AA8"/>
    <w:rsid w:val="35602B98"/>
    <w:rsid w:val="35664EF1"/>
    <w:rsid w:val="356EB330"/>
    <w:rsid w:val="3570438F"/>
    <w:rsid w:val="3592C27B"/>
    <w:rsid w:val="35BADB32"/>
    <w:rsid w:val="35D3D306"/>
    <w:rsid w:val="35EEBD26"/>
    <w:rsid w:val="360194D0"/>
    <w:rsid w:val="36075B08"/>
    <w:rsid w:val="361FA9A1"/>
    <w:rsid w:val="362E953B"/>
    <w:rsid w:val="363FC177"/>
    <w:rsid w:val="3688026A"/>
    <w:rsid w:val="36BBCADB"/>
    <w:rsid w:val="36C2DCC5"/>
    <w:rsid w:val="36D5D58B"/>
    <w:rsid w:val="36DF4EA5"/>
    <w:rsid w:val="36E4EA91"/>
    <w:rsid w:val="36E81093"/>
    <w:rsid w:val="36F09CEF"/>
    <w:rsid w:val="36F1B48E"/>
    <w:rsid w:val="36F66654"/>
    <w:rsid w:val="36F9F104"/>
    <w:rsid w:val="370B28B1"/>
    <w:rsid w:val="37149FCA"/>
    <w:rsid w:val="37192DFD"/>
    <w:rsid w:val="37340116"/>
    <w:rsid w:val="3749EB8B"/>
    <w:rsid w:val="374C4625"/>
    <w:rsid w:val="376BDE0F"/>
    <w:rsid w:val="376CE4DB"/>
    <w:rsid w:val="3787E56D"/>
    <w:rsid w:val="378F2CAD"/>
    <w:rsid w:val="37974525"/>
    <w:rsid w:val="37CC385E"/>
    <w:rsid w:val="37CF198F"/>
    <w:rsid w:val="37D388E3"/>
    <w:rsid w:val="3813699F"/>
    <w:rsid w:val="381C5E47"/>
    <w:rsid w:val="38214AA7"/>
    <w:rsid w:val="3825ACED"/>
    <w:rsid w:val="38910DC9"/>
    <w:rsid w:val="38D1AFBA"/>
    <w:rsid w:val="38FD7A75"/>
    <w:rsid w:val="391194C2"/>
    <w:rsid w:val="392D5EE1"/>
    <w:rsid w:val="394042E3"/>
    <w:rsid w:val="39545C1E"/>
    <w:rsid w:val="396FAB66"/>
    <w:rsid w:val="397B46B0"/>
    <w:rsid w:val="397B8F0C"/>
    <w:rsid w:val="397CB024"/>
    <w:rsid w:val="397F5F55"/>
    <w:rsid w:val="3990EC7D"/>
    <w:rsid w:val="399E928B"/>
    <w:rsid w:val="39DC73CD"/>
    <w:rsid w:val="3A36E8A6"/>
    <w:rsid w:val="3A3DA700"/>
    <w:rsid w:val="3A533EBA"/>
    <w:rsid w:val="3A75B778"/>
    <w:rsid w:val="3A810B04"/>
    <w:rsid w:val="3A84BA55"/>
    <w:rsid w:val="3A8F2A19"/>
    <w:rsid w:val="3AA9F2FC"/>
    <w:rsid w:val="3AAF2BFB"/>
    <w:rsid w:val="3AC943CB"/>
    <w:rsid w:val="3B2921F7"/>
    <w:rsid w:val="3B5B7045"/>
    <w:rsid w:val="3B5EDBE8"/>
    <w:rsid w:val="3B68FEF0"/>
    <w:rsid w:val="3B9EB477"/>
    <w:rsid w:val="3BD5EA21"/>
    <w:rsid w:val="3BFFDBF5"/>
    <w:rsid w:val="3C2593DB"/>
    <w:rsid w:val="3C2FBE94"/>
    <w:rsid w:val="3C328B7D"/>
    <w:rsid w:val="3C41585C"/>
    <w:rsid w:val="3C44C107"/>
    <w:rsid w:val="3C593703"/>
    <w:rsid w:val="3C623AC3"/>
    <w:rsid w:val="3C6A6679"/>
    <w:rsid w:val="3C7CDB3E"/>
    <w:rsid w:val="3C9FE127"/>
    <w:rsid w:val="3CB1A097"/>
    <w:rsid w:val="3CB2F92D"/>
    <w:rsid w:val="3CF212AC"/>
    <w:rsid w:val="3D07E3BA"/>
    <w:rsid w:val="3D0B3B2C"/>
    <w:rsid w:val="3D534007"/>
    <w:rsid w:val="3D60CB6F"/>
    <w:rsid w:val="3D74342F"/>
    <w:rsid w:val="3D7E0D94"/>
    <w:rsid w:val="3DAE08ED"/>
    <w:rsid w:val="3DB10F3D"/>
    <w:rsid w:val="3DBDC364"/>
    <w:rsid w:val="3DBFEBA7"/>
    <w:rsid w:val="3DC51815"/>
    <w:rsid w:val="3DC5E890"/>
    <w:rsid w:val="3DEB6488"/>
    <w:rsid w:val="3DEFF2B3"/>
    <w:rsid w:val="3DFF36A3"/>
    <w:rsid w:val="3E098AFF"/>
    <w:rsid w:val="3E176D1D"/>
    <w:rsid w:val="3E42FD0A"/>
    <w:rsid w:val="3E602E0E"/>
    <w:rsid w:val="3E7CC73A"/>
    <w:rsid w:val="3E81833D"/>
    <w:rsid w:val="3E86EF1D"/>
    <w:rsid w:val="3E8AB36C"/>
    <w:rsid w:val="3E94097C"/>
    <w:rsid w:val="3EB34366"/>
    <w:rsid w:val="3ED26741"/>
    <w:rsid w:val="3ED30605"/>
    <w:rsid w:val="3ED30AE8"/>
    <w:rsid w:val="3EE4369A"/>
    <w:rsid w:val="3F02B892"/>
    <w:rsid w:val="3F044CEB"/>
    <w:rsid w:val="3F14DDF1"/>
    <w:rsid w:val="3F352DC2"/>
    <w:rsid w:val="3F411F1E"/>
    <w:rsid w:val="3F41F5D0"/>
    <w:rsid w:val="3F4D9F96"/>
    <w:rsid w:val="3FA57213"/>
    <w:rsid w:val="3FD4A2BA"/>
    <w:rsid w:val="3FEEEDEA"/>
    <w:rsid w:val="40074029"/>
    <w:rsid w:val="40577DFE"/>
    <w:rsid w:val="406F2AA7"/>
    <w:rsid w:val="4071B8AE"/>
    <w:rsid w:val="4079CDF7"/>
    <w:rsid w:val="4082AB0D"/>
    <w:rsid w:val="40C9DD96"/>
    <w:rsid w:val="40CF6921"/>
    <w:rsid w:val="40E2DC89"/>
    <w:rsid w:val="40FF1DFC"/>
    <w:rsid w:val="410875DC"/>
    <w:rsid w:val="410E4E7C"/>
    <w:rsid w:val="411CE692"/>
    <w:rsid w:val="41430D89"/>
    <w:rsid w:val="415E0A3A"/>
    <w:rsid w:val="41D37A8D"/>
    <w:rsid w:val="42123822"/>
    <w:rsid w:val="423F3AED"/>
    <w:rsid w:val="4287C86C"/>
    <w:rsid w:val="42936879"/>
    <w:rsid w:val="42BB9E9C"/>
    <w:rsid w:val="42F94D8C"/>
    <w:rsid w:val="4318CFDA"/>
    <w:rsid w:val="432010BC"/>
    <w:rsid w:val="4325CA64"/>
    <w:rsid w:val="432A5D29"/>
    <w:rsid w:val="434DB05D"/>
    <w:rsid w:val="4368AAA9"/>
    <w:rsid w:val="4371ECB6"/>
    <w:rsid w:val="43740DF9"/>
    <w:rsid w:val="43868F43"/>
    <w:rsid w:val="438B220E"/>
    <w:rsid w:val="439D7547"/>
    <w:rsid w:val="44079BFE"/>
    <w:rsid w:val="440A35EC"/>
    <w:rsid w:val="44135C08"/>
    <w:rsid w:val="44270410"/>
    <w:rsid w:val="443195BC"/>
    <w:rsid w:val="44430A09"/>
    <w:rsid w:val="4473F406"/>
    <w:rsid w:val="4475E8DC"/>
    <w:rsid w:val="447944D2"/>
    <w:rsid w:val="449B0C2C"/>
    <w:rsid w:val="44A5A999"/>
    <w:rsid w:val="44BB302C"/>
    <w:rsid w:val="44D3ADBE"/>
    <w:rsid w:val="44D79CCC"/>
    <w:rsid w:val="44F11E9B"/>
    <w:rsid w:val="44FCB344"/>
    <w:rsid w:val="4522599D"/>
    <w:rsid w:val="45350D74"/>
    <w:rsid w:val="4535C5EB"/>
    <w:rsid w:val="456B2150"/>
    <w:rsid w:val="45804B4D"/>
    <w:rsid w:val="45A99644"/>
    <w:rsid w:val="45AC81CF"/>
    <w:rsid w:val="45CDC8BE"/>
    <w:rsid w:val="45D48785"/>
    <w:rsid w:val="45DF7C63"/>
    <w:rsid w:val="45F868E2"/>
    <w:rsid w:val="4632ABA5"/>
    <w:rsid w:val="4661FAFF"/>
    <w:rsid w:val="4676FFFE"/>
    <w:rsid w:val="467816F0"/>
    <w:rsid w:val="468E1F15"/>
    <w:rsid w:val="46BAE334"/>
    <w:rsid w:val="46F91404"/>
    <w:rsid w:val="46FF673A"/>
    <w:rsid w:val="47301D65"/>
    <w:rsid w:val="47316203"/>
    <w:rsid w:val="4733F698"/>
    <w:rsid w:val="475975D1"/>
    <w:rsid w:val="47C01528"/>
    <w:rsid w:val="47DD4F0B"/>
    <w:rsid w:val="47F9F1C8"/>
    <w:rsid w:val="47FADCE1"/>
    <w:rsid w:val="480E9B16"/>
    <w:rsid w:val="480F9CC0"/>
    <w:rsid w:val="48122220"/>
    <w:rsid w:val="484C4939"/>
    <w:rsid w:val="484F57B5"/>
    <w:rsid w:val="489F38A9"/>
    <w:rsid w:val="48ABAACC"/>
    <w:rsid w:val="48AE426C"/>
    <w:rsid w:val="48BD7DD9"/>
    <w:rsid w:val="48D2A430"/>
    <w:rsid w:val="48D8B776"/>
    <w:rsid w:val="490F3468"/>
    <w:rsid w:val="4925763B"/>
    <w:rsid w:val="4944B4E3"/>
    <w:rsid w:val="4949EDF3"/>
    <w:rsid w:val="498D26AA"/>
    <w:rsid w:val="499CB4EF"/>
    <w:rsid w:val="49A112F6"/>
    <w:rsid w:val="49B0AB45"/>
    <w:rsid w:val="49EC1423"/>
    <w:rsid w:val="4A299C87"/>
    <w:rsid w:val="4A2EE93A"/>
    <w:rsid w:val="4A529B6B"/>
    <w:rsid w:val="4A86BEB3"/>
    <w:rsid w:val="4A96B029"/>
    <w:rsid w:val="4A9EEAD0"/>
    <w:rsid w:val="4AAAE343"/>
    <w:rsid w:val="4AEB153A"/>
    <w:rsid w:val="4B109964"/>
    <w:rsid w:val="4B300F0D"/>
    <w:rsid w:val="4B3336B2"/>
    <w:rsid w:val="4B695AF2"/>
    <w:rsid w:val="4B695AF2"/>
    <w:rsid w:val="4B8F2C27"/>
    <w:rsid w:val="4B916655"/>
    <w:rsid w:val="4B92FD79"/>
    <w:rsid w:val="4B9BFE2E"/>
    <w:rsid w:val="4BF55348"/>
    <w:rsid w:val="4C155190"/>
    <w:rsid w:val="4C30421D"/>
    <w:rsid w:val="4C3C0A92"/>
    <w:rsid w:val="4C3F04B8"/>
    <w:rsid w:val="4C4FD801"/>
    <w:rsid w:val="4C64B547"/>
    <w:rsid w:val="4CD7CB2B"/>
    <w:rsid w:val="4CE04FE8"/>
    <w:rsid w:val="4CE1370C"/>
    <w:rsid w:val="4CF4DC21"/>
    <w:rsid w:val="4CF73D56"/>
    <w:rsid w:val="4CF9F7D8"/>
    <w:rsid w:val="4D1D8C71"/>
    <w:rsid w:val="4D6D9ADB"/>
    <w:rsid w:val="4D6D9ADB"/>
    <w:rsid w:val="4DB119B9"/>
    <w:rsid w:val="4DB7EDF9"/>
    <w:rsid w:val="4DBB1DD1"/>
    <w:rsid w:val="4DC716DC"/>
    <w:rsid w:val="4DD54695"/>
    <w:rsid w:val="4DDF7F8B"/>
    <w:rsid w:val="4DF136A5"/>
    <w:rsid w:val="4DF80E53"/>
    <w:rsid w:val="4E082D30"/>
    <w:rsid w:val="4E23CEB7"/>
    <w:rsid w:val="4E44758B"/>
    <w:rsid w:val="4E4DE9FA"/>
    <w:rsid w:val="4E786BD4"/>
    <w:rsid w:val="4ED1BE4D"/>
    <w:rsid w:val="4ED617A4"/>
    <w:rsid w:val="4ED75D5B"/>
    <w:rsid w:val="4EFB2E7D"/>
    <w:rsid w:val="4F1C8AAC"/>
    <w:rsid w:val="4F2DD994"/>
    <w:rsid w:val="4F55C42C"/>
    <w:rsid w:val="4F632B9A"/>
    <w:rsid w:val="4F8CF00F"/>
    <w:rsid w:val="4F945087"/>
    <w:rsid w:val="4F945087"/>
    <w:rsid w:val="4FE61D37"/>
    <w:rsid w:val="4FEED29B"/>
    <w:rsid w:val="4FF67270"/>
    <w:rsid w:val="4FF7B800"/>
    <w:rsid w:val="50216ADA"/>
    <w:rsid w:val="5029C937"/>
    <w:rsid w:val="507F10FF"/>
    <w:rsid w:val="508C689E"/>
    <w:rsid w:val="5096985B"/>
    <w:rsid w:val="50996ED1"/>
    <w:rsid w:val="50A83497"/>
    <w:rsid w:val="50C3EF18"/>
    <w:rsid w:val="50D63C57"/>
    <w:rsid w:val="50D91251"/>
    <w:rsid w:val="50F38473"/>
    <w:rsid w:val="50FA0BD2"/>
    <w:rsid w:val="50FAA183"/>
    <w:rsid w:val="51024F30"/>
    <w:rsid w:val="510382CC"/>
    <w:rsid w:val="5108E9EA"/>
    <w:rsid w:val="5120C411"/>
    <w:rsid w:val="5125727F"/>
    <w:rsid w:val="512E120D"/>
    <w:rsid w:val="51425C21"/>
    <w:rsid w:val="514A152E"/>
    <w:rsid w:val="518DF1CE"/>
    <w:rsid w:val="51C66035"/>
    <w:rsid w:val="51F3C6D0"/>
    <w:rsid w:val="520380E8"/>
    <w:rsid w:val="52067A44"/>
    <w:rsid w:val="522998F0"/>
    <w:rsid w:val="522998F0"/>
    <w:rsid w:val="5229CE06"/>
    <w:rsid w:val="524B0EFE"/>
    <w:rsid w:val="524E9D41"/>
    <w:rsid w:val="52637AA0"/>
    <w:rsid w:val="52756685"/>
    <w:rsid w:val="527ED61E"/>
    <w:rsid w:val="52884A56"/>
    <w:rsid w:val="52BC745B"/>
    <w:rsid w:val="52BF56DD"/>
    <w:rsid w:val="52C4ECEF"/>
    <w:rsid w:val="52D819E2"/>
    <w:rsid w:val="52DBFEE1"/>
    <w:rsid w:val="53185A3A"/>
    <w:rsid w:val="533664CA"/>
    <w:rsid w:val="5340B2AB"/>
    <w:rsid w:val="5348D8B3"/>
    <w:rsid w:val="53491180"/>
    <w:rsid w:val="535CB086"/>
    <w:rsid w:val="53669D35"/>
    <w:rsid w:val="536FCA6B"/>
    <w:rsid w:val="53744FA0"/>
    <w:rsid w:val="53E28B13"/>
    <w:rsid w:val="54086775"/>
    <w:rsid w:val="5430C570"/>
    <w:rsid w:val="543EC222"/>
    <w:rsid w:val="544F2157"/>
    <w:rsid w:val="54571CAE"/>
    <w:rsid w:val="546FE222"/>
    <w:rsid w:val="5479FEC7"/>
    <w:rsid w:val="548DE742"/>
    <w:rsid w:val="54AC6895"/>
    <w:rsid w:val="54D00AAD"/>
    <w:rsid w:val="54F1EEE7"/>
    <w:rsid w:val="552BFB85"/>
    <w:rsid w:val="552E3318"/>
    <w:rsid w:val="5548C6DF"/>
    <w:rsid w:val="554BDBFC"/>
    <w:rsid w:val="5556D236"/>
    <w:rsid w:val="55B1C3A8"/>
    <w:rsid w:val="55B5A162"/>
    <w:rsid w:val="55C3A22F"/>
    <w:rsid w:val="55D735A5"/>
    <w:rsid w:val="55D735A5"/>
    <w:rsid w:val="55DB27D5"/>
    <w:rsid w:val="55E46DCD"/>
    <w:rsid w:val="55E80777"/>
    <w:rsid w:val="55EAA083"/>
    <w:rsid w:val="55F15A65"/>
    <w:rsid w:val="56032410"/>
    <w:rsid w:val="56342187"/>
    <w:rsid w:val="565479B4"/>
    <w:rsid w:val="5654B3F1"/>
    <w:rsid w:val="565ED951"/>
    <w:rsid w:val="566EDE55"/>
    <w:rsid w:val="56BC6FF1"/>
    <w:rsid w:val="56DF8A37"/>
    <w:rsid w:val="56F951F0"/>
    <w:rsid w:val="572F4277"/>
    <w:rsid w:val="5731068E"/>
    <w:rsid w:val="5736B5FD"/>
    <w:rsid w:val="578BC22F"/>
    <w:rsid w:val="579318C6"/>
    <w:rsid w:val="57977F36"/>
    <w:rsid w:val="57A86D38"/>
    <w:rsid w:val="57AA9617"/>
    <w:rsid w:val="57B1F88F"/>
    <w:rsid w:val="57BF817C"/>
    <w:rsid w:val="57BF9F1B"/>
    <w:rsid w:val="57E40809"/>
    <w:rsid w:val="580C1C75"/>
    <w:rsid w:val="583BC567"/>
    <w:rsid w:val="5842FF2E"/>
    <w:rsid w:val="58432175"/>
    <w:rsid w:val="5844C942"/>
    <w:rsid w:val="5879A13A"/>
    <w:rsid w:val="5892E03E"/>
    <w:rsid w:val="589AF337"/>
    <w:rsid w:val="58AD5EA9"/>
    <w:rsid w:val="58BF8CF4"/>
    <w:rsid w:val="58EC922E"/>
    <w:rsid w:val="5905094F"/>
    <w:rsid w:val="591655DC"/>
    <w:rsid w:val="593F55CB"/>
    <w:rsid w:val="59423F5A"/>
    <w:rsid w:val="594ABBE1"/>
    <w:rsid w:val="595A89AB"/>
    <w:rsid w:val="596B3D8C"/>
    <w:rsid w:val="59832FDD"/>
    <w:rsid w:val="5996E08C"/>
    <w:rsid w:val="59B0C3BE"/>
    <w:rsid w:val="59B345D8"/>
    <w:rsid w:val="59EBB960"/>
    <w:rsid w:val="59FEBB47"/>
    <w:rsid w:val="5A010061"/>
    <w:rsid w:val="5A32D742"/>
    <w:rsid w:val="5A373807"/>
    <w:rsid w:val="5A7C237F"/>
    <w:rsid w:val="5A7CD722"/>
    <w:rsid w:val="5A99360F"/>
    <w:rsid w:val="5AADF165"/>
    <w:rsid w:val="5AD1F628"/>
    <w:rsid w:val="5AE3602B"/>
    <w:rsid w:val="5AE4C3E3"/>
    <w:rsid w:val="5AE59CA7"/>
    <w:rsid w:val="5B05C58B"/>
    <w:rsid w:val="5B150218"/>
    <w:rsid w:val="5B1BE6FC"/>
    <w:rsid w:val="5B2C20F4"/>
    <w:rsid w:val="5B3565B4"/>
    <w:rsid w:val="5B36AAAB"/>
    <w:rsid w:val="5B39258B"/>
    <w:rsid w:val="5B610057"/>
    <w:rsid w:val="5B61E5EE"/>
    <w:rsid w:val="5B71C703"/>
    <w:rsid w:val="5BA6DF06"/>
    <w:rsid w:val="5BA7B13E"/>
    <w:rsid w:val="5BD576B0"/>
    <w:rsid w:val="5BE971CB"/>
    <w:rsid w:val="5BF75C2F"/>
    <w:rsid w:val="5C28E69E"/>
    <w:rsid w:val="5C7C434E"/>
    <w:rsid w:val="5C9E6330"/>
    <w:rsid w:val="5CA34F43"/>
    <w:rsid w:val="5CEA0FEB"/>
    <w:rsid w:val="5D010EA6"/>
    <w:rsid w:val="5D417C90"/>
    <w:rsid w:val="5D42F4B7"/>
    <w:rsid w:val="5D8606BE"/>
    <w:rsid w:val="5D861F48"/>
    <w:rsid w:val="5D969F11"/>
    <w:rsid w:val="5DAC2C4E"/>
    <w:rsid w:val="5DB9B196"/>
    <w:rsid w:val="5DCE5DDD"/>
    <w:rsid w:val="5DDFB2A8"/>
    <w:rsid w:val="5DEEDAD7"/>
    <w:rsid w:val="5E19731B"/>
    <w:rsid w:val="5E6247C2"/>
    <w:rsid w:val="5EB5CF5A"/>
    <w:rsid w:val="5ED2308A"/>
    <w:rsid w:val="5EDA0501"/>
    <w:rsid w:val="5EF5AAFC"/>
    <w:rsid w:val="5F049A71"/>
    <w:rsid w:val="5F2B5103"/>
    <w:rsid w:val="5F327A21"/>
    <w:rsid w:val="5F475097"/>
    <w:rsid w:val="5F5837CC"/>
    <w:rsid w:val="5F661BB9"/>
    <w:rsid w:val="5F955C42"/>
    <w:rsid w:val="5F956B78"/>
    <w:rsid w:val="5FB44F50"/>
    <w:rsid w:val="5FBAF2F1"/>
    <w:rsid w:val="5FFC0961"/>
    <w:rsid w:val="5FFD0E67"/>
    <w:rsid w:val="5FFE5853"/>
    <w:rsid w:val="6009DD65"/>
    <w:rsid w:val="600E0A17"/>
    <w:rsid w:val="606669D0"/>
    <w:rsid w:val="6073DD4A"/>
    <w:rsid w:val="607D2796"/>
    <w:rsid w:val="60AEDC67"/>
    <w:rsid w:val="60E9BD2D"/>
    <w:rsid w:val="611436B6"/>
    <w:rsid w:val="6118D071"/>
    <w:rsid w:val="614AECA4"/>
    <w:rsid w:val="6169CCD8"/>
    <w:rsid w:val="616A13E1"/>
    <w:rsid w:val="61B9981C"/>
    <w:rsid w:val="61CDE919"/>
    <w:rsid w:val="61D2FFE6"/>
    <w:rsid w:val="6207E7F3"/>
    <w:rsid w:val="62362D13"/>
    <w:rsid w:val="6299A879"/>
    <w:rsid w:val="62B4B855"/>
    <w:rsid w:val="62B63621"/>
    <w:rsid w:val="62B63621"/>
    <w:rsid w:val="62C4FBC3"/>
    <w:rsid w:val="62F34AA2"/>
    <w:rsid w:val="63154DB6"/>
    <w:rsid w:val="638CCD05"/>
    <w:rsid w:val="63C36802"/>
    <w:rsid w:val="63C8C32D"/>
    <w:rsid w:val="63DE7E02"/>
    <w:rsid w:val="63F659F8"/>
    <w:rsid w:val="64028A9A"/>
    <w:rsid w:val="64325103"/>
    <w:rsid w:val="6470EAB2"/>
    <w:rsid w:val="648D2E5B"/>
    <w:rsid w:val="648F5FBC"/>
    <w:rsid w:val="648F6AE4"/>
    <w:rsid w:val="64955806"/>
    <w:rsid w:val="64A93D1F"/>
    <w:rsid w:val="64A9AE63"/>
    <w:rsid w:val="64B8F165"/>
    <w:rsid w:val="64BFE78D"/>
    <w:rsid w:val="64CB9777"/>
    <w:rsid w:val="64E76033"/>
    <w:rsid w:val="65088D4F"/>
    <w:rsid w:val="6512B5FE"/>
    <w:rsid w:val="651E85AF"/>
    <w:rsid w:val="6522E812"/>
    <w:rsid w:val="653C7274"/>
    <w:rsid w:val="654D981D"/>
    <w:rsid w:val="655FF4E7"/>
    <w:rsid w:val="65821850"/>
    <w:rsid w:val="658672DC"/>
    <w:rsid w:val="659DA94D"/>
    <w:rsid w:val="65A4429C"/>
    <w:rsid w:val="65B76C6B"/>
    <w:rsid w:val="65CF1CE6"/>
    <w:rsid w:val="65DC2805"/>
    <w:rsid w:val="65E5CE68"/>
    <w:rsid w:val="65FFF795"/>
    <w:rsid w:val="660701B7"/>
    <w:rsid w:val="66076EEF"/>
    <w:rsid w:val="6607C84E"/>
    <w:rsid w:val="660D0520"/>
    <w:rsid w:val="661EEC34"/>
    <w:rsid w:val="6621741A"/>
    <w:rsid w:val="664ED08C"/>
    <w:rsid w:val="667BA41E"/>
    <w:rsid w:val="667C26FA"/>
    <w:rsid w:val="667F8EC2"/>
    <w:rsid w:val="667FF399"/>
    <w:rsid w:val="6699B9CF"/>
    <w:rsid w:val="669F50C5"/>
    <w:rsid w:val="66B23799"/>
    <w:rsid w:val="66D07D20"/>
    <w:rsid w:val="66F93992"/>
    <w:rsid w:val="6700A7A9"/>
    <w:rsid w:val="67092F4A"/>
    <w:rsid w:val="672C6422"/>
    <w:rsid w:val="672FEFB3"/>
    <w:rsid w:val="6735D515"/>
    <w:rsid w:val="6742D1A9"/>
    <w:rsid w:val="67753AEF"/>
    <w:rsid w:val="6775E68F"/>
    <w:rsid w:val="677A576D"/>
    <w:rsid w:val="67933519"/>
    <w:rsid w:val="67A242F7"/>
    <w:rsid w:val="67A4089A"/>
    <w:rsid w:val="67AC7088"/>
    <w:rsid w:val="67CBBDE1"/>
    <w:rsid w:val="67D4F223"/>
    <w:rsid w:val="67DFECD0"/>
    <w:rsid w:val="67E5C6B5"/>
    <w:rsid w:val="67F7D000"/>
    <w:rsid w:val="6828C9B8"/>
    <w:rsid w:val="683F5158"/>
    <w:rsid w:val="6845ECC2"/>
    <w:rsid w:val="68591C1C"/>
    <w:rsid w:val="688446C6"/>
    <w:rsid w:val="688A13E7"/>
    <w:rsid w:val="6895AD22"/>
    <w:rsid w:val="689F3DC5"/>
    <w:rsid w:val="68A75CD7"/>
    <w:rsid w:val="68F867CE"/>
    <w:rsid w:val="6937820D"/>
    <w:rsid w:val="69674CE3"/>
    <w:rsid w:val="69744590"/>
    <w:rsid w:val="69847087"/>
    <w:rsid w:val="69AE3B00"/>
    <w:rsid w:val="69C3782D"/>
    <w:rsid w:val="69E8D7FB"/>
    <w:rsid w:val="69FB58F8"/>
    <w:rsid w:val="6A3D897A"/>
    <w:rsid w:val="6A53E2E5"/>
    <w:rsid w:val="6A5A46E2"/>
    <w:rsid w:val="6A6F9A34"/>
    <w:rsid w:val="6A909813"/>
    <w:rsid w:val="6A909D43"/>
    <w:rsid w:val="6ABE9EC3"/>
    <w:rsid w:val="6AD78DF4"/>
    <w:rsid w:val="6AF131FD"/>
    <w:rsid w:val="6AFE5131"/>
    <w:rsid w:val="6B1A31D7"/>
    <w:rsid w:val="6B24442D"/>
    <w:rsid w:val="6B3702EE"/>
    <w:rsid w:val="6B4DAC41"/>
    <w:rsid w:val="6B4DF544"/>
    <w:rsid w:val="6B6777F1"/>
    <w:rsid w:val="6B7F2882"/>
    <w:rsid w:val="6B86A777"/>
    <w:rsid w:val="6B8C4078"/>
    <w:rsid w:val="6BB2BCDD"/>
    <w:rsid w:val="6BBDCF42"/>
    <w:rsid w:val="6BBF7118"/>
    <w:rsid w:val="6BC6F387"/>
    <w:rsid w:val="6C0231AF"/>
    <w:rsid w:val="6C066670"/>
    <w:rsid w:val="6C0CF762"/>
    <w:rsid w:val="6C0ED017"/>
    <w:rsid w:val="6C193FE0"/>
    <w:rsid w:val="6C1EDBED"/>
    <w:rsid w:val="6C358B15"/>
    <w:rsid w:val="6C387508"/>
    <w:rsid w:val="6C44A238"/>
    <w:rsid w:val="6C59A2AD"/>
    <w:rsid w:val="6C6B14FA"/>
    <w:rsid w:val="6C9ED32C"/>
    <w:rsid w:val="6CB02170"/>
    <w:rsid w:val="6CFD8777"/>
    <w:rsid w:val="6D1D78FB"/>
    <w:rsid w:val="6D1E57AB"/>
    <w:rsid w:val="6D1E8569"/>
    <w:rsid w:val="6D5ACCE7"/>
    <w:rsid w:val="6D6B5377"/>
    <w:rsid w:val="6D7CD06D"/>
    <w:rsid w:val="6D9FB98F"/>
    <w:rsid w:val="6DB24371"/>
    <w:rsid w:val="6DB6BDDB"/>
    <w:rsid w:val="6DB6F017"/>
    <w:rsid w:val="6DC5A0D3"/>
    <w:rsid w:val="6DE919CF"/>
    <w:rsid w:val="6DEF2B39"/>
    <w:rsid w:val="6E3C0500"/>
    <w:rsid w:val="6E4A7302"/>
    <w:rsid w:val="6E6CF00D"/>
    <w:rsid w:val="6E744733"/>
    <w:rsid w:val="6E76EC6D"/>
    <w:rsid w:val="6E810730"/>
    <w:rsid w:val="6E847836"/>
    <w:rsid w:val="6E8FB206"/>
    <w:rsid w:val="6ED4C444"/>
    <w:rsid w:val="6EDDF4CE"/>
    <w:rsid w:val="6EE0AE28"/>
    <w:rsid w:val="6F01F467"/>
    <w:rsid w:val="6F07B666"/>
    <w:rsid w:val="6F11B337"/>
    <w:rsid w:val="6F135C2E"/>
    <w:rsid w:val="6F5184B7"/>
    <w:rsid w:val="6F5B34DD"/>
    <w:rsid w:val="6F7B9626"/>
    <w:rsid w:val="6F9374A2"/>
    <w:rsid w:val="6F9EAB28"/>
    <w:rsid w:val="6FB733B6"/>
    <w:rsid w:val="6FB79C14"/>
    <w:rsid w:val="6FC47113"/>
    <w:rsid w:val="6FDA44CE"/>
    <w:rsid w:val="6FDD9049"/>
    <w:rsid w:val="6FE45FDB"/>
    <w:rsid w:val="7015033F"/>
    <w:rsid w:val="70192F35"/>
    <w:rsid w:val="70286565"/>
    <w:rsid w:val="7032762B"/>
    <w:rsid w:val="703AD695"/>
    <w:rsid w:val="7042858A"/>
    <w:rsid w:val="7047D8B3"/>
    <w:rsid w:val="7061CB87"/>
    <w:rsid w:val="7075E25C"/>
    <w:rsid w:val="70771367"/>
    <w:rsid w:val="70897305"/>
    <w:rsid w:val="70AF587E"/>
    <w:rsid w:val="70B2C44E"/>
    <w:rsid w:val="70C5DD47"/>
    <w:rsid w:val="70C65047"/>
    <w:rsid w:val="70C7E38C"/>
    <w:rsid w:val="70FAD9DB"/>
    <w:rsid w:val="710AAC7E"/>
    <w:rsid w:val="71114DFF"/>
    <w:rsid w:val="711AB4D2"/>
    <w:rsid w:val="7127336F"/>
    <w:rsid w:val="7128F525"/>
    <w:rsid w:val="713C3C6D"/>
    <w:rsid w:val="714076DA"/>
    <w:rsid w:val="714076DA"/>
    <w:rsid w:val="714663D7"/>
    <w:rsid w:val="71488C37"/>
    <w:rsid w:val="7149A3B1"/>
    <w:rsid w:val="71662D8D"/>
    <w:rsid w:val="71673BB4"/>
    <w:rsid w:val="716F47A0"/>
    <w:rsid w:val="7186DEF8"/>
    <w:rsid w:val="718F28E3"/>
    <w:rsid w:val="71995755"/>
    <w:rsid w:val="71BE3DE1"/>
    <w:rsid w:val="71BFE341"/>
    <w:rsid w:val="71DC2F82"/>
    <w:rsid w:val="726539AD"/>
    <w:rsid w:val="72730EAE"/>
    <w:rsid w:val="727D4A01"/>
    <w:rsid w:val="72974BD2"/>
    <w:rsid w:val="729B269E"/>
    <w:rsid w:val="72C841B1"/>
    <w:rsid w:val="72CFD181"/>
    <w:rsid w:val="72D5E35C"/>
    <w:rsid w:val="72DAB465"/>
    <w:rsid w:val="72E4B5F0"/>
    <w:rsid w:val="72E9C825"/>
    <w:rsid w:val="730522F3"/>
    <w:rsid w:val="73343D67"/>
    <w:rsid w:val="733B5C83"/>
    <w:rsid w:val="7350044F"/>
    <w:rsid w:val="73A1D057"/>
    <w:rsid w:val="73A1D20F"/>
    <w:rsid w:val="73A2B483"/>
    <w:rsid w:val="73AA57B2"/>
    <w:rsid w:val="73C303FA"/>
    <w:rsid w:val="73EE0950"/>
    <w:rsid w:val="7406DF32"/>
    <w:rsid w:val="743C1A06"/>
    <w:rsid w:val="7440AD41"/>
    <w:rsid w:val="745571EA"/>
    <w:rsid w:val="745571EA"/>
    <w:rsid w:val="74605CFD"/>
    <w:rsid w:val="74773B28"/>
    <w:rsid w:val="74778995"/>
    <w:rsid w:val="74815332"/>
    <w:rsid w:val="74A5E26E"/>
    <w:rsid w:val="74B7EE05"/>
    <w:rsid w:val="74BAFD77"/>
    <w:rsid w:val="74BCC404"/>
    <w:rsid w:val="74D9559F"/>
    <w:rsid w:val="75078BE9"/>
    <w:rsid w:val="75145355"/>
    <w:rsid w:val="75175823"/>
    <w:rsid w:val="75346122"/>
    <w:rsid w:val="7537CBB0"/>
    <w:rsid w:val="756B031D"/>
    <w:rsid w:val="75D9D90F"/>
    <w:rsid w:val="75E7914B"/>
    <w:rsid w:val="761E5C56"/>
    <w:rsid w:val="7623F8ED"/>
    <w:rsid w:val="7626297B"/>
    <w:rsid w:val="763E05BD"/>
    <w:rsid w:val="764102D3"/>
    <w:rsid w:val="76A164D6"/>
    <w:rsid w:val="76B599F4"/>
    <w:rsid w:val="76DC4B29"/>
    <w:rsid w:val="76E50AAD"/>
    <w:rsid w:val="77194A70"/>
    <w:rsid w:val="775519E2"/>
    <w:rsid w:val="77798595"/>
    <w:rsid w:val="777D886D"/>
    <w:rsid w:val="77A0DDCC"/>
    <w:rsid w:val="77E68B20"/>
    <w:rsid w:val="78541186"/>
    <w:rsid w:val="786ACAB4"/>
    <w:rsid w:val="7870318E"/>
    <w:rsid w:val="78E14598"/>
    <w:rsid w:val="790CDA8E"/>
    <w:rsid w:val="7915BA2B"/>
    <w:rsid w:val="793E4FD2"/>
    <w:rsid w:val="795CA474"/>
    <w:rsid w:val="798CE789"/>
    <w:rsid w:val="799483B1"/>
    <w:rsid w:val="799717B6"/>
    <w:rsid w:val="79A4D6A7"/>
    <w:rsid w:val="79CCBC1C"/>
    <w:rsid w:val="79F37B37"/>
    <w:rsid w:val="79FCDE60"/>
    <w:rsid w:val="7A014AF4"/>
    <w:rsid w:val="7A178917"/>
    <w:rsid w:val="7A30B5D2"/>
    <w:rsid w:val="7AB0053C"/>
    <w:rsid w:val="7ACF1CB6"/>
    <w:rsid w:val="7AD2F23A"/>
    <w:rsid w:val="7B00AF99"/>
    <w:rsid w:val="7B0937F3"/>
    <w:rsid w:val="7B0E7D2D"/>
    <w:rsid w:val="7B4803B7"/>
    <w:rsid w:val="7B5B2147"/>
    <w:rsid w:val="7B608B12"/>
    <w:rsid w:val="7B6DA179"/>
    <w:rsid w:val="7B843975"/>
    <w:rsid w:val="7B97E168"/>
    <w:rsid w:val="7BB067B1"/>
    <w:rsid w:val="7BE5771C"/>
    <w:rsid w:val="7C1D9CED"/>
    <w:rsid w:val="7C264322"/>
    <w:rsid w:val="7C3F1FC7"/>
    <w:rsid w:val="7C6E1458"/>
    <w:rsid w:val="7C87DDD2"/>
    <w:rsid w:val="7C8C66BC"/>
    <w:rsid w:val="7C8D2741"/>
    <w:rsid w:val="7CB315FA"/>
    <w:rsid w:val="7CC8B9CA"/>
    <w:rsid w:val="7CE692BB"/>
    <w:rsid w:val="7CF2C3EB"/>
    <w:rsid w:val="7CF306C4"/>
    <w:rsid w:val="7CF628B4"/>
    <w:rsid w:val="7D004BAE"/>
    <w:rsid w:val="7D0FE6A1"/>
    <w:rsid w:val="7D452774"/>
    <w:rsid w:val="7D66EEB6"/>
    <w:rsid w:val="7D748F82"/>
    <w:rsid w:val="7D8ABD4D"/>
    <w:rsid w:val="7DD404B6"/>
    <w:rsid w:val="7DE4264B"/>
    <w:rsid w:val="7DF6C99A"/>
    <w:rsid w:val="7E2834BC"/>
    <w:rsid w:val="7E31F4AF"/>
    <w:rsid w:val="7E3E806A"/>
    <w:rsid w:val="7E4D3D0A"/>
    <w:rsid w:val="7E57A677"/>
    <w:rsid w:val="7E5FE675"/>
    <w:rsid w:val="7E849625"/>
    <w:rsid w:val="7E93CADC"/>
    <w:rsid w:val="7E9D7411"/>
    <w:rsid w:val="7EC17505"/>
    <w:rsid w:val="7ECA003B"/>
    <w:rsid w:val="7ECDE14A"/>
    <w:rsid w:val="7ED3DF58"/>
    <w:rsid w:val="7EDBC081"/>
    <w:rsid w:val="7EF7D422"/>
    <w:rsid w:val="7F15206E"/>
    <w:rsid w:val="7F5F8401"/>
    <w:rsid w:val="7F6BFE5F"/>
    <w:rsid w:val="7F92929B"/>
    <w:rsid w:val="7FC6F1C0"/>
    <w:rsid w:val="7FCF6364"/>
    <w:rsid w:val="7FE8F6AD"/>
    <w:rsid w:val="7FF3E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23822"/>
  <w15:chartTrackingRefBased/>
  <w15:docId w15:val="{C9A57CF4-177D-422E-ADAB-F5047F3AE8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C1EDBE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216cd61ddea40f0" /><Relationship Type="http://schemas.microsoft.com/office/2020/10/relationships/intelligence" Target="/word/intelligence2.xml" Id="R835744d5b1d446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Cecilia Hall (2412817)</dc:creator>
  <keywords/>
  <dc:description/>
  <lastModifiedBy>Laura Cecilia Hall (2412817)</lastModifiedBy>
  <revision>5</revision>
  <dcterms:created xsi:type="dcterms:W3CDTF">2026-01-18T16:32:01.6217710Z</dcterms:created>
  <dcterms:modified xsi:type="dcterms:W3CDTF">2026-04-27T11:41:59.3719978Z</dcterms:modified>
</coreProperties>
</file>