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rPr>
        <w:id w:val="-1081131968"/>
        <w:docPartObj>
          <w:docPartGallery w:val="Cover Pages"/>
          <w:docPartUnique/>
        </w:docPartObj>
      </w:sdtPr>
      <w:sdtEndPr/>
      <w:sdtContent>
        <w:p w:rsidR="00A521F4" w:rsidRPr="00BF2E50" w:rsidRDefault="008524AE" w:rsidP="00382710">
          <w:pPr>
            <w:spacing w:line="360" w:lineRule="auto"/>
            <w:rPr>
              <w:rFonts w:asciiTheme="minorHAnsi" w:hAnsiTheme="minorHAnsi" w:cstheme="minorHAnsi"/>
            </w:rPr>
          </w:pPr>
          <w:r w:rsidRPr="00BF2E50">
            <w:rPr>
              <w:rFonts w:asciiTheme="minorHAnsi" w:hAnsiTheme="minorHAnsi" w:cstheme="minorHAnsi"/>
              <w:noProof/>
              <w:lang w:eastAsia="zh-CN"/>
            </w:rPr>
            <mc:AlternateContent>
              <mc:Choice Requires="wps">
                <w:drawing>
                  <wp:anchor distT="0" distB="0" distL="114300" distR="114300" simplePos="0" relativeHeight="251659264" behindDoc="0" locked="0" layoutInCell="1" allowOverlap="1">
                    <wp:simplePos x="0" y="0"/>
                    <wp:positionH relativeFrom="margin">
                      <wp:posOffset>5214620</wp:posOffset>
                    </wp:positionH>
                    <wp:positionV relativeFrom="page">
                      <wp:posOffset>-80010</wp:posOffset>
                    </wp:positionV>
                    <wp:extent cx="831273" cy="1855461"/>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31273" cy="1855461"/>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521F4" w:rsidRDefault="00C738D9">
                                <w:pPr>
                                  <w:pStyle w:val="NoSpacing"/>
                                  <w:jc w:val="right"/>
                                  <w:rPr>
                                    <w:color w:val="FFFFFF" w:themeColor="background1"/>
                                    <w:sz w:val="24"/>
                                    <w:szCs w:val="24"/>
                                  </w:rPr>
                                </w:pPr>
                                <w:sdt>
                                  <w:sdtPr>
                                    <w:rPr>
                                      <w:color w:val="FFFFFF" w:themeColor="background1"/>
                                      <w:sz w:val="24"/>
                                      <w:szCs w:val="24"/>
                                    </w:rPr>
                                    <w:alias w:val="Year"/>
                                    <w:tag w:val=""/>
                                    <w:id w:val="-1104647902"/>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8524AE">
                                      <w:rPr>
                                        <w:color w:val="FFFFFF" w:themeColor="background1"/>
                                        <w:sz w:val="24"/>
                                        <w:szCs w:val="24"/>
                                      </w:rPr>
                                      <w:t xml:space="preserve">Word Count:2500 </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32" o:spid="_x0000_s1026" style="position:absolute;margin-left:410.6pt;margin-top:-6.3pt;width:65.45pt;height:146.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" fillcolor="#4472c4 [3204]" stroked="f" strokeweight="1pt">
                    <o:lock v:ext="edit" aspectratio="t"/>
                    <v:textbox inset="3.6pt,,3.6pt">
                      <w:txbxContent>
                        <w:p w:rsidR="00A521F4" w:rsidRDefault="00C738D9">
                          <w:pPr>
                            <w:pStyle w:val="NoSpacing"/>
                            <w:jc w:val="right"/>
                            <w:rPr>
                              <w:color w:val="FFFFFF" w:themeColor="background1"/>
                              <w:sz w:val="24"/>
                              <w:szCs w:val="24"/>
                            </w:rPr>
                          </w:pPr>
                          <w:sdt>
                            <w:sdtPr>
                              <w:rPr>
                                <w:color w:val="FFFFFF" w:themeColor="background1"/>
                                <w:sz w:val="24"/>
                                <w:szCs w:val="24"/>
                              </w:rPr>
                              <w:alias w:val="Year"/>
                              <w:tag w:val=""/>
                              <w:id w:val="-1104647902"/>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8524AE">
                                <w:rPr>
                                  <w:color w:val="FFFFFF" w:themeColor="background1"/>
                                  <w:sz w:val="24"/>
                                  <w:szCs w:val="24"/>
                                </w:rPr>
                                <w:t xml:space="preserve">Word Count:2500 </w:t>
                              </w:r>
                            </w:sdtContent>
                          </w:sdt>
                        </w:p>
                      </w:txbxContent>
                    </v:textbox>
                    <w10:wrap anchorx="margin" anchory="page"/>
                  </v:rect>
                </w:pict>
              </mc:Fallback>
            </mc:AlternateContent>
          </w:r>
        </w:p>
        <w:p w:rsidR="00A521F4" w:rsidRPr="00BF2E50" w:rsidRDefault="002A00C2" w:rsidP="00382710">
          <w:pPr>
            <w:spacing w:line="360" w:lineRule="auto"/>
            <w:rPr>
              <w:rFonts w:asciiTheme="minorHAnsi" w:hAnsiTheme="minorHAnsi" w:cstheme="minorHAnsi"/>
            </w:rPr>
          </w:pPr>
          <w:r w:rsidRPr="00BF2E50">
            <w:rPr>
              <w:rFonts w:asciiTheme="minorHAnsi" w:hAnsiTheme="minorHAnsi" w:cstheme="minorHAnsi"/>
              <w:noProof/>
            </w:rPr>
            <w:drawing>
              <wp:anchor distT="0" distB="0" distL="114300" distR="114300" simplePos="0" relativeHeight="251661312" behindDoc="0" locked="0" layoutInCell="1" allowOverlap="1" wp14:anchorId="17D52898">
                <wp:simplePos x="0" y="0"/>
                <wp:positionH relativeFrom="column">
                  <wp:posOffset>1662642</wp:posOffset>
                </wp:positionH>
                <wp:positionV relativeFrom="paragraph">
                  <wp:posOffset>4215976</wp:posOffset>
                </wp:positionV>
                <wp:extent cx="2390775" cy="34067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0775" cy="340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B80A20" w:rsidRPr="00BF2E50">
            <w:rPr>
              <w:rFonts w:asciiTheme="minorHAnsi" w:hAnsiTheme="minorHAnsi" w:cstheme="minorHAnsi"/>
              <w:noProof/>
              <w:lang w:eastAsia="zh-CN"/>
            </w:rPr>
            <mc:AlternateContent>
              <mc:Choice Requires="wps">
                <w:drawing>
                  <wp:anchor distT="0" distB="0" distL="182880" distR="182880" simplePos="0" relativeHeight="251660288" behindDoc="0" locked="0" layoutInCell="1" allowOverlap="1">
                    <wp:simplePos x="0" y="0"/>
                    <wp:positionH relativeFrom="margin">
                      <wp:posOffset>268605</wp:posOffset>
                    </wp:positionH>
                    <wp:positionV relativeFrom="page">
                      <wp:posOffset>1441450</wp:posOffset>
                    </wp:positionV>
                    <wp:extent cx="5496560" cy="3388360"/>
                    <wp:effectExtent l="0" t="0" r="2540"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5496560" cy="3388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80A20" w:rsidRDefault="008524AE" w:rsidP="00B80A20">
                                <w:pPr>
                                  <w:pStyle w:val="NoSpacing"/>
                                  <w:spacing w:before="40" w:after="560" w:line="216" w:lineRule="auto"/>
                                  <w:rPr>
                                    <w:color w:val="4472C4" w:themeColor="accent1"/>
                                    <w:sz w:val="72"/>
                                    <w:szCs w:val="72"/>
                                  </w:rPr>
                                </w:pPr>
                                <w:r>
                                  <w:rPr>
                                    <w:color w:val="4472C4" w:themeColor="accent1"/>
                                    <w:sz w:val="72"/>
                                    <w:szCs w:val="72"/>
                                  </w:rPr>
                                  <w:t>Principles of Teaching, Lear</w:t>
                                </w:r>
                                <w:r w:rsidR="00B80A20">
                                  <w:rPr>
                                    <w:color w:val="4472C4" w:themeColor="accent1"/>
                                    <w:sz w:val="72"/>
                                    <w:szCs w:val="72"/>
                                  </w:rPr>
                                  <w:t xml:space="preserve">ning and Emergent Technologies </w:t>
                                </w:r>
                                <w:r w:rsidR="009931C7">
                                  <w:rPr>
                                    <w:color w:val="4472C4" w:themeColor="accent1"/>
                                    <w:sz w:val="72"/>
                                    <w:szCs w:val="72"/>
                                  </w:rPr>
                                  <w:t>(PTLET)</w:t>
                                </w:r>
                              </w:p>
                              <w:p w:rsidR="00A521F4" w:rsidRDefault="008524AE" w:rsidP="00B80A20">
                                <w:pPr>
                                  <w:pStyle w:val="NoSpacing"/>
                                  <w:spacing w:before="40" w:after="560" w:line="216" w:lineRule="auto"/>
                                  <w:rPr>
                                    <w:color w:val="4472C4" w:themeColor="accent1"/>
                                    <w:sz w:val="72"/>
                                    <w:szCs w:val="72"/>
                                  </w:rPr>
                                </w:pPr>
                                <w:r>
                                  <w:rPr>
                                    <w:color w:val="4472C4" w:themeColor="accent1"/>
                                    <w:sz w:val="72"/>
                                    <w:szCs w:val="72"/>
                                  </w:rPr>
                                  <w:t>M6X02268</w:t>
                                </w:r>
                                <w:r w:rsidR="009931C7">
                                  <w:rPr>
                                    <w:color w:val="4472C4" w:themeColor="accent1"/>
                                    <w:sz w:val="72"/>
                                    <w:szCs w:val="72"/>
                                  </w:rPr>
                                  <w:t>/PCET6001</w:t>
                                </w:r>
                              </w:p>
                              <w:sdt>
                                <w:sdtPr>
                                  <w:rPr>
                                    <w:caps/>
                                    <w:color w:val="1F4E79" w:themeColor="accent5" w:themeShade="80"/>
                                    <w:sz w:val="28"/>
                                    <w:szCs w:val="28"/>
                                  </w:rPr>
                                  <w:alias w:val="Subtitle"/>
                                  <w:tag w:val=""/>
                                  <w:id w:val="-1646038457"/>
                                  <w:dataBinding w:prefixMappings="xmlns:ns0='http://purl.org/dc/elements/1.1/' xmlns:ns1='http://schemas.openxmlformats.org/package/2006/metadata/core-properties' " w:xpath="/ns1:coreProperties[1]/ns0:subject[1]" w:storeItemID="{6C3C8BC8-F283-45AE-878A-BAB7291924A1}"/>
                                  <w:text/>
                                </w:sdtPr>
                                <w:sdtEndPr/>
                                <w:sdtContent>
                                  <w:p w:rsidR="00A521F4" w:rsidRDefault="008524AE">
                                    <w:pPr>
                                      <w:pStyle w:val="NoSpacing"/>
                                      <w:spacing w:before="40" w:after="40"/>
                                      <w:rPr>
                                        <w:caps/>
                                        <w:color w:val="1F4E79" w:themeColor="accent5" w:themeShade="80"/>
                                        <w:sz w:val="28"/>
                                        <w:szCs w:val="28"/>
                                      </w:rPr>
                                    </w:pPr>
                                    <w:r>
                                      <w:rPr>
                                        <w:caps/>
                                        <w:color w:val="1F4E79" w:themeColor="accent5" w:themeShade="80"/>
                                        <w:sz w:val="28"/>
                                        <w:szCs w:val="28"/>
                                      </w:rPr>
                                      <w:t>Reflective essay based on 30 MINUTES micro-teach</w:t>
                                    </w:r>
                                  </w:p>
                                </w:sdtContent>
                              </w:sdt>
                              <w:p w:rsidR="00A521F4" w:rsidRDefault="00C738D9">
                                <w:pPr>
                                  <w:pStyle w:val="NoSpacing"/>
                                  <w:spacing w:before="80" w:after="40"/>
                                  <w:rPr>
                                    <w:caps/>
                                    <w:color w:val="5B9BD5" w:themeColor="accent5"/>
                                    <w:sz w:val="24"/>
                                    <w:szCs w:val="24"/>
                                  </w:rPr>
                                </w:pPr>
                                <w:sdt>
                                  <w:sdtPr>
                                    <w:rPr>
                                      <w:caps/>
                                      <w:color w:val="5B9BD5" w:themeColor="accent5"/>
                                      <w:sz w:val="24"/>
                                      <w:szCs w:val="24"/>
                                    </w:rPr>
                                    <w:alias w:val="Author"/>
                                    <w:tag w:val=""/>
                                    <w:id w:val="-1046375743"/>
                                    <w:dataBinding w:prefixMappings="xmlns:ns0='http://purl.org/dc/elements/1.1/' xmlns:ns1='http://schemas.openxmlformats.org/package/2006/metadata/core-properties' " w:xpath="/ns1:coreProperties[1]/ns0:creator[1]" w:storeItemID="{6C3C8BC8-F283-45AE-878A-BAB7291924A1}"/>
                                    <w:text/>
                                  </w:sdtPr>
                                  <w:sdtEndPr/>
                                  <w:sdtContent>
                                    <w:r w:rsidR="008524AE">
                                      <w:rPr>
                                        <w:caps/>
                                        <w:color w:val="5B9BD5" w:themeColor="accent5"/>
                                        <w:sz w:val="24"/>
                                        <w:szCs w:val="24"/>
                                      </w:rPr>
                                      <w:t xml:space="preserve">By </w:t>
                                    </w:r>
                                    <w:r w:rsidR="00A521F4">
                                      <w:rPr>
                                        <w:caps/>
                                        <w:color w:val="5B9BD5" w:themeColor="accent5"/>
                                        <w:sz w:val="24"/>
                                        <w:szCs w:val="24"/>
                                      </w:rPr>
                                      <w:t>Ruth Amery</w:t>
                                    </w:r>
                                    <w:r w:rsidR="008524AE">
                                      <w:rPr>
                                        <w:caps/>
                                        <w:color w:val="5B9BD5" w:themeColor="accent5"/>
                                        <w:sz w:val="24"/>
                                        <w:szCs w:val="24"/>
                                      </w:rPr>
                                      <w:t>: 1502935</w:t>
                                    </w:r>
                                  </w:sdtContent>
                                </w:sdt>
                                <w:r w:rsidR="009C400E">
                                  <w:rPr>
                                    <w:caps/>
                                    <w:color w:val="5B9BD5" w:themeColor="accent5"/>
                                    <w:sz w:val="24"/>
                                    <w:szCs w:val="24"/>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1" o:spid="_x0000_s1027" type="#_x0000_t202" style="position:absolute;margin-left:21.15pt;margin-top:113.5pt;width:432.8pt;height:266.8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" filled="f" stroked="f" strokeweight=".5pt">
                    <v:textbox inset="0,0,0,0">
                      <w:txbxContent>
                        <w:p w:rsidR="00B80A20" w:rsidRDefault="008524AE" w:rsidP="00B80A20">
                          <w:pPr>
                            <w:pStyle w:val="NoSpacing"/>
                            <w:spacing w:before="40" w:after="560" w:line="216" w:lineRule="auto"/>
                            <w:rPr>
                              <w:color w:val="4472C4" w:themeColor="accent1"/>
                              <w:sz w:val="72"/>
                              <w:szCs w:val="72"/>
                            </w:rPr>
                          </w:pPr>
                          <w:r>
                            <w:rPr>
                              <w:color w:val="4472C4" w:themeColor="accent1"/>
                              <w:sz w:val="72"/>
                              <w:szCs w:val="72"/>
                            </w:rPr>
                            <w:t>Principles of Teaching, Lear</w:t>
                          </w:r>
                          <w:r w:rsidR="00B80A20">
                            <w:rPr>
                              <w:color w:val="4472C4" w:themeColor="accent1"/>
                              <w:sz w:val="72"/>
                              <w:szCs w:val="72"/>
                            </w:rPr>
                            <w:t xml:space="preserve">ning and Emergent Technologies </w:t>
                          </w:r>
                          <w:r w:rsidR="009931C7">
                            <w:rPr>
                              <w:color w:val="4472C4" w:themeColor="accent1"/>
                              <w:sz w:val="72"/>
                              <w:szCs w:val="72"/>
                            </w:rPr>
                            <w:t>(PTLET)</w:t>
                          </w:r>
                        </w:p>
                        <w:p w:rsidR="00A521F4" w:rsidRDefault="008524AE" w:rsidP="00B80A20">
                          <w:pPr>
                            <w:pStyle w:val="NoSpacing"/>
                            <w:spacing w:before="40" w:after="560" w:line="216" w:lineRule="auto"/>
                            <w:rPr>
                              <w:color w:val="4472C4" w:themeColor="accent1"/>
                              <w:sz w:val="72"/>
                              <w:szCs w:val="72"/>
                            </w:rPr>
                          </w:pPr>
                          <w:r>
                            <w:rPr>
                              <w:color w:val="4472C4" w:themeColor="accent1"/>
                              <w:sz w:val="72"/>
                              <w:szCs w:val="72"/>
                            </w:rPr>
                            <w:t>M6X02268</w:t>
                          </w:r>
                          <w:r w:rsidR="009931C7">
                            <w:rPr>
                              <w:color w:val="4472C4" w:themeColor="accent1"/>
                              <w:sz w:val="72"/>
                              <w:szCs w:val="72"/>
                            </w:rPr>
                            <w:t>/PCET6001</w:t>
                          </w:r>
                        </w:p>
                        <w:sdt>
                          <w:sdtPr>
                            <w:rPr>
                              <w:caps/>
                              <w:color w:val="1F4E79" w:themeColor="accent5" w:themeShade="80"/>
                              <w:sz w:val="28"/>
                              <w:szCs w:val="28"/>
                            </w:rPr>
                            <w:alias w:val="Subtitle"/>
                            <w:tag w:val=""/>
                            <w:id w:val="-1646038457"/>
                            <w:dataBinding w:prefixMappings="xmlns:ns0='http://purl.org/dc/elements/1.1/' xmlns:ns1='http://schemas.openxmlformats.org/package/2006/metadata/core-properties' " w:xpath="/ns1:coreProperties[1]/ns0:subject[1]" w:storeItemID="{6C3C8BC8-F283-45AE-878A-BAB7291924A1}"/>
                            <w:text/>
                          </w:sdtPr>
                          <w:sdtEndPr/>
                          <w:sdtContent>
                            <w:p w:rsidR="00A521F4" w:rsidRDefault="008524AE">
                              <w:pPr>
                                <w:pStyle w:val="NoSpacing"/>
                                <w:spacing w:before="40" w:after="40"/>
                                <w:rPr>
                                  <w:caps/>
                                  <w:color w:val="1F4E79" w:themeColor="accent5" w:themeShade="80"/>
                                  <w:sz w:val="28"/>
                                  <w:szCs w:val="28"/>
                                </w:rPr>
                              </w:pPr>
                              <w:r>
                                <w:rPr>
                                  <w:caps/>
                                  <w:color w:val="1F4E79" w:themeColor="accent5" w:themeShade="80"/>
                                  <w:sz w:val="28"/>
                                  <w:szCs w:val="28"/>
                                </w:rPr>
                                <w:t>Reflective essay based on 30 MINUTES micro-teach</w:t>
                              </w:r>
                            </w:p>
                          </w:sdtContent>
                        </w:sdt>
                        <w:p w:rsidR="00A521F4" w:rsidRDefault="00C738D9">
                          <w:pPr>
                            <w:pStyle w:val="NoSpacing"/>
                            <w:spacing w:before="80" w:after="40"/>
                            <w:rPr>
                              <w:caps/>
                              <w:color w:val="5B9BD5" w:themeColor="accent5"/>
                              <w:sz w:val="24"/>
                              <w:szCs w:val="24"/>
                            </w:rPr>
                          </w:pPr>
                          <w:sdt>
                            <w:sdtPr>
                              <w:rPr>
                                <w:caps/>
                                <w:color w:val="5B9BD5" w:themeColor="accent5"/>
                                <w:sz w:val="24"/>
                                <w:szCs w:val="24"/>
                              </w:rPr>
                              <w:alias w:val="Author"/>
                              <w:tag w:val=""/>
                              <w:id w:val="-1046375743"/>
                              <w:dataBinding w:prefixMappings="xmlns:ns0='http://purl.org/dc/elements/1.1/' xmlns:ns1='http://schemas.openxmlformats.org/package/2006/metadata/core-properties' " w:xpath="/ns1:coreProperties[1]/ns0:creator[1]" w:storeItemID="{6C3C8BC8-F283-45AE-878A-BAB7291924A1}"/>
                              <w:text/>
                            </w:sdtPr>
                            <w:sdtEndPr/>
                            <w:sdtContent>
                              <w:r w:rsidR="008524AE">
                                <w:rPr>
                                  <w:caps/>
                                  <w:color w:val="5B9BD5" w:themeColor="accent5"/>
                                  <w:sz w:val="24"/>
                                  <w:szCs w:val="24"/>
                                </w:rPr>
                                <w:t xml:space="preserve">By </w:t>
                              </w:r>
                              <w:r w:rsidR="00A521F4">
                                <w:rPr>
                                  <w:caps/>
                                  <w:color w:val="5B9BD5" w:themeColor="accent5"/>
                                  <w:sz w:val="24"/>
                                  <w:szCs w:val="24"/>
                                </w:rPr>
                                <w:t>Ruth Amery</w:t>
                              </w:r>
                              <w:r w:rsidR="008524AE">
                                <w:rPr>
                                  <w:caps/>
                                  <w:color w:val="5B9BD5" w:themeColor="accent5"/>
                                  <w:sz w:val="24"/>
                                  <w:szCs w:val="24"/>
                                </w:rPr>
                                <w:t>: 1502935</w:t>
                              </w:r>
                            </w:sdtContent>
                          </w:sdt>
                          <w:r w:rsidR="009C400E">
                            <w:rPr>
                              <w:caps/>
                              <w:color w:val="5B9BD5" w:themeColor="accent5"/>
                              <w:sz w:val="24"/>
                              <w:szCs w:val="24"/>
                            </w:rPr>
                            <w:t xml:space="preserve"> </w:t>
                          </w:r>
                        </w:p>
                      </w:txbxContent>
                    </v:textbox>
                    <w10:wrap type="square" anchorx="margin" anchory="page"/>
                  </v:shape>
                </w:pict>
              </mc:Fallback>
            </mc:AlternateContent>
          </w:r>
          <w:r w:rsidR="00A521F4" w:rsidRPr="00BF2E50">
            <w:rPr>
              <w:rFonts w:asciiTheme="minorHAnsi" w:hAnsiTheme="minorHAnsi" w:cstheme="minorHAnsi"/>
            </w:rPr>
            <w:br w:type="page"/>
          </w:r>
        </w:p>
      </w:sdtContent>
    </w:sdt>
    <w:p w:rsidR="00956FAD" w:rsidRPr="00BF2E50" w:rsidRDefault="00ED32DC" w:rsidP="00382710">
      <w:pPr>
        <w:spacing w:before="100" w:beforeAutospacing="1" w:after="100" w:afterAutospacing="1" w:line="360" w:lineRule="auto"/>
        <w:rPr>
          <w:rFonts w:asciiTheme="minorHAnsi" w:hAnsiTheme="minorHAnsi" w:cstheme="minorHAnsi"/>
          <w:bCs/>
          <w:iCs/>
          <w:color w:val="212121"/>
        </w:rPr>
      </w:pPr>
      <w:r w:rsidRPr="00BF2E50">
        <w:rPr>
          <w:rFonts w:asciiTheme="minorHAnsi" w:hAnsiTheme="minorHAnsi" w:cstheme="minorHAnsi"/>
          <w:bCs/>
          <w:iCs/>
          <w:color w:val="212121"/>
        </w:rPr>
        <w:lastRenderedPageBreak/>
        <w:t>The aim of this reflective essay</w:t>
      </w:r>
      <w:r w:rsidR="0008546D" w:rsidRPr="00BF2E50">
        <w:rPr>
          <w:rFonts w:asciiTheme="minorHAnsi" w:hAnsiTheme="minorHAnsi" w:cstheme="minorHAnsi"/>
          <w:bCs/>
          <w:iCs/>
          <w:color w:val="212121"/>
        </w:rPr>
        <w:t xml:space="preserve"> is to critically</w:t>
      </w:r>
      <w:r w:rsidR="009C400E" w:rsidRPr="00BF2E50">
        <w:rPr>
          <w:rFonts w:asciiTheme="minorHAnsi" w:hAnsiTheme="minorHAnsi" w:cstheme="minorHAnsi"/>
          <w:bCs/>
          <w:iCs/>
          <w:color w:val="212121"/>
        </w:rPr>
        <w:t xml:space="preserve"> analyse</w:t>
      </w:r>
      <w:r w:rsidR="003D2243" w:rsidRPr="00BF2E50">
        <w:rPr>
          <w:rFonts w:asciiTheme="minorHAnsi" w:hAnsiTheme="minorHAnsi" w:cstheme="minorHAnsi"/>
          <w:bCs/>
          <w:iCs/>
          <w:color w:val="212121"/>
        </w:rPr>
        <w:t xml:space="preserve"> and reflect on</w:t>
      </w:r>
      <w:r w:rsidR="009C400E" w:rsidRPr="00BF2E50">
        <w:rPr>
          <w:rFonts w:asciiTheme="minorHAnsi" w:hAnsiTheme="minorHAnsi" w:cstheme="minorHAnsi"/>
          <w:bCs/>
          <w:iCs/>
          <w:color w:val="212121"/>
        </w:rPr>
        <w:t xml:space="preserve"> a</w:t>
      </w:r>
      <w:r w:rsidR="00B80A20" w:rsidRPr="00BF2E50">
        <w:rPr>
          <w:rFonts w:asciiTheme="minorHAnsi" w:hAnsiTheme="minorHAnsi" w:cstheme="minorHAnsi"/>
          <w:bCs/>
          <w:iCs/>
          <w:color w:val="212121"/>
        </w:rPr>
        <w:t xml:space="preserve"> </w:t>
      </w:r>
      <w:r w:rsidR="003D2243" w:rsidRPr="00BF2E50">
        <w:rPr>
          <w:rFonts w:asciiTheme="minorHAnsi" w:hAnsiTheme="minorHAnsi" w:cstheme="minorHAnsi"/>
          <w:bCs/>
          <w:iCs/>
          <w:color w:val="212121"/>
        </w:rPr>
        <w:t xml:space="preserve">personal </w:t>
      </w:r>
      <w:r w:rsidR="0014127C" w:rsidRPr="00BF2E50">
        <w:rPr>
          <w:rFonts w:asciiTheme="minorHAnsi" w:hAnsiTheme="minorHAnsi" w:cstheme="minorHAnsi"/>
          <w:bCs/>
          <w:iCs/>
          <w:color w:val="212121"/>
        </w:rPr>
        <w:t>30-minute</w:t>
      </w:r>
      <w:r w:rsidR="005A6FD5" w:rsidRPr="00BF2E50">
        <w:rPr>
          <w:rFonts w:asciiTheme="minorHAnsi" w:hAnsiTheme="minorHAnsi" w:cstheme="minorHAnsi"/>
          <w:bCs/>
          <w:iCs/>
          <w:color w:val="212121"/>
        </w:rPr>
        <w:t xml:space="preserve"> micro-teach</w:t>
      </w:r>
      <w:r w:rsidR="0008546D" w:rsidRPr="00BF2E50">
        <w:rPr>
          <w:rFonts w:asciiTheme="minorHAnsi" w:hAnsiTheme="minorHAnsi" w:cstheme="minorHAnsi"/>
          <w:bCs/>
          <w:iCs/>
          <w:color w:val="212121"/>
        </w:rPr>
        <w:t xml:space="preserve">, </w:t>
      </w:r>
      <w:r w:rsidR="005A6FD5" w:rsidRPr="00BF2E50">
        <w:rPr>
          <w:rFonts w:asciiTheme="minorHAnsi" w:hAnsiTheme="minorHAnsi" w:cstheme="minorHAnsi"/>
          <w:bCs/>
          <w:iCs/>
          <w:color w:val="212121"/>
        </w:rPr>
        <w:t>constructed</w:t>
      </w:r>
      <w:r w:rsidR="003D2243" w:rsidRPr="00BF2E50">
        <w:rPr>
          <w:rFonts w:asciiTheme="minorHAnsi" w:hAnsiTheme="minorHAnsi" w:cstheme="minorHAnsi"/>
          <w:bCs/>
          <w:iCs/>
          <w:color w:val="212121"/>
        </w:rPr>
        <w:t>,</w:t>
      </w:r>
      <w:r w:rsidR="009C400E" w:rsidRPr="00BF2E50">
        <w:rPr>
          <w:rFonts w:asciiTheme="minorHAnsi" w:hAnsiTheme="minorHAnsi" w:cstheme="minorHAnsi"/>
          <w:bCs/>
          <w:iCs/>
          <w:color w:val="212121"/>
        </w:rPr>
        <w:t xml:space="preserve"> and delivered</w:t>
      </w:r>
      <w:r w:rsidR="00B80A20" w:rsidRPr="00BF2E50">
        <w:rPr>
          <w:rFonts w:asciiTheme="minorHAnsi" w:hAnsiTheme="minorHAnsi" w:cstheme="minorHAnsi"/>
          <w:bCs/>
          <w:iCs/>
          <w:color w:val="212121"/>
        </w:rPr>
        <w:t xml:space="preserve"> </w:t>
      </w:r>
      <w:r w:rsidR="009C400E" w:rsidRPr="00BF2E50">
        <w:rPr>
          <w:rFonts w:asciiTheme="minorHAnsi" w:hAnsiTheme="minorHAnsi" w:cstheme="minorHAnsi"/>
          <w:bCs/>
          <w:iCs/>
          <w:color w:val="212121"/>
        </w:rPr>
        <w:t xml:space="preserve">for </w:t>
      </w:r>
      <w:r w:rsidR="00213B6B" w:rsidRPr="00BF2E50">
        <w:rPr>
          <w:rFonts w:asciiTheme="minorHAnsi" w:hAnsiTheme="minorHAnsi" w:cstheme="minorHAnsi"/>
          <w:bCs/>
          <w:iCs/>
          <w:color w:val="212121"/>
        </w:rPr>
        <w:t>professional</w:t>
      </w:r>
      <w:r w:rsidR="009C400E" w:rsidRPr="00BF2E50">
        <w:rPr>
          <w:rFonts w:asciiTheme="minorHAnsi" w:hAnsiTheme="minorHAnsi" w:cstheme="minorHAnsi"/>
          <w:bCs/>
          <w:iCs/>
          <w:color w:val="212121"/>
        </w:rPr>
        <w:t xml:space="preserve"> assessment and peer group review.</w:t>
      </w:r>
      <w:r w:rsidR="007D131D" w:rsidRPr="00BF2E50">
        <w:rPr>
          <w:rFonts w:asciiTheme="minorHAnsi" w:hAnsiTheme="minorHAnsi" w:cstheme="minorHAnsi"/>
          <w:bCs/>
          <w:iCs/>
          <w:color w:val="212121"/>
        </w:rPr>
        <w:t xml:space="preserve">  </w:t>
      </w:r>
      <w:r w:rsidR="0014127C" w:rsidRPr="00BF2E50">
        <w:rPr>
          <w:rFonts w:asciiTheme="minorHAnsi" w:hAnsiTheme="minorHAnsi" w:cstheme="minorHAnsi"/>
          <w:bCs/>
          <w:iCs/>
          <w:color w:val="212121"/>
        </w:rPr>
        <w:t>Regarding the preparation and delivery of teaching, t</w:t>
      </w:r>
      <w:r w:rsidR="007D131D" w:rsidRPr="00BF2E50">
        <w:rPr>
          <w:rFonts w:asciiTheme="minorHAnsi" w:hAnsiTheme="minorHAnsi" w:cstheme="minorHAnsi"/>
          <w:bCs/>
          <w:iCs/>
          <w:color w:val="212121"/>
        </w:rPr>
        <w:t>here will be a</w:t>
      </w:r>
      <w:r w:rsidR="003D2243" w:rsidRPr="00BF2E50">
        <w:rPr>
          <w:rFonts w:asciiTheme="minorHAnsi" w:hAnsiTheme="minorHAnsi" w:cstheme="minorHAnsi"/>
          <w:bCs/>
          <w:iCs/>
          <w:color w:val="212121"/>
        </w:rPr>
        <w:t xml:space="preserve"> specific focus on </w:t>
      </w:r>
      <w:r w:rsidRPr="00BF2E50">
        <w:rPr>
          <w:rFonts w:asciiTheme="minorHAnsi" w:hAnsiTheme="minorHAnsi" w:cstheme="minorHAnsi"/>
          <w:bCs/>
          <w:iCs/>
          <w:color w:val="212121"/>
        </w:rPr>
        <w:t xml:space="preserve">the </w:t>
      </w:r>
      <w:r w:rsidR="007B7DE2" w:rsidRPr="00BF2E50">
        <w:rPr>
          <w:rFonts w:asciiTheme="minorHAnsi" w:hAnsiTheme="minorHAnsi" w:cstheme="minorHAnsi"/>
          <w:bCs/>
          <w:iCs/>
          <w:color w:val="212121"/>
        </w:rPr>
        <w:t>use</w:t>
      </w:r>
      <w:r w:rsidR="0014127C" w:rsidRPr="00BF2E50">
        <w:rPr>
          <w:rFonts w:asciiTheme="minorHAnsi" w:hAnsiTheme="minorHAnsi" w:cstheme="minorHAnsi"/>
          <w:bCs/>
          <w:iCs/>
          <w:color w:val="212121"/>
        </w:rPr>
        <w:t xml:space="preserve"> </w:t>
      </w:r>
      <w:r w:rsidR="007B7DE2" w:rsidRPr="00BF2E50">
        <w:rPr>
          <w:rFonts w:asciiTheme="minorHAnsi" w:hAnsiTheme="minorHAnsi" w:cstheme="minorHAnsi"/>
          <w:bCs/>
          <w:iCs/>
          <w:color w:val="212121"/>
        </w:rPr>
        <w:t xml:space="preserve">and </w:t>
      </w:r>
      <w:r w:rsidR="0014127C" w:rsidRPr="00BF2E50">
        <w:rPr>
          <w:rFonts w:asciiTheme="minorHAnsi" w:hAnsiTheme="minorHAnsi" w:cstheme="minorHAnsi"/>
          <w:bCs/>
          <w:iCs/>
          <w:color w:val="212121"/>
        </w:rPr>
        <w:t xml:space="preserve">value of emerging </w:t>
      </w:r>
      <w:r w:rsidR="0040027A" w:rsidRPr="00BF2E50">
        <w:rPr>
          <w:rFonts w:asciiTheme="minorHAnsi" w:hAnsiTheme="minorHAnsi" w:cstheme="minorHAnsi"/>
          <w:bCs/>
          <w:iCs/>
          <w:color w:val="212121"/>
        </w:rPr>
        <w:t>new technologies</w:t>
      </w:r>
      <w:r w:rsidR="003D2243" w:rsidRPr="00BF2E50">
        <w:rPr>
          <w:rFonts w:asciiTheme="minorHAnsi" w:hAnsiTheme="minorHAnsi" w:cstheme="minorHAnsi"/>
          <w:bCs/>
          <w:iCs/>
          <w:color w:val="212121"/>
        </w:rPr>
        <w:t xml:space="preserve"> </w:t>
      </w:r>
      <w:r w:rsidR="0040027A" w:rsidRPr="00BF2E50">
        <w:rPr>
          <w:rFonts w:asciiTheme="minorHAnsi" w:hAnsiTheme="minorHAnsi" w:cstheme="minorHAnsi"/>
          <w:bCs/>
          <w:iCs/>
          <w:color w:val="212121"/>
        </w:rPr>
        <w:t xml:space="preserve">to holistically </w:t>
      </w:r>
      <w:r w:rsidR="001F0D40" w:rsidRPr="00BF2E50">
        <w:rPr>
          <w:rFonts w:asciiTheme="minorHAnsi" w:hAnsiTheme="minorHAnsi" w:cstheme="minorHAnsi"/>
          <w:bCs/>
          <w:iCs/>
          <w:color w:val="212121"/>
        </w:rPr>
        <w:t>aid and improve learning</w:t>
      </w:r>
      <w:r w:rsidR="0014127C" w:rsidRPr="00BF2E50">
        <w:rPr>
          <w:rFonts w:asciiTheme="minorHAnsi" w:hAnsiTheme="minorHAnsi" w:cstheme="minorHAnsi"/>
          <w:bCs/>
          <w:iCs/>
          <w:color w:val="212121"/>
        </w:rPr>
        <w:t>.  This will be considered</w:t>
      </w:r>
      <w:r w:rsidR="00213B6B" w:rsidRPr="00BF2E50">
        <w:rPr>
          <w:rFonts w:asciiTheme="minorHAnsi" w:hAnsiTheme="minorHAnsi" w:cstheme="minorHAnsi"/>
          <w:bCs/>
          <w:iCs/>
          <w:color w:val="212121"/>
        </w:rPr>
        <w:t xml:space="preserve"> in conjunction with more </w:t>
      </w:r>
      <w:r w:rsidR="001F0D40" w:rsidRPr="00BF2E50">
        <w:rPr>
          <w:rFonts w:asciiTheme="minorHAnsi" w:hAnsiTheme="minorHAnsi" w:cstheme="minorHAnsi"/>
          <w:bCs/>
          <w:iCs/>
          <w:color w:val="212121"/>
        </w:rPr>
        <w:t>traditional methods</w:t>
      </w:r>
      <w:r w:rsidR="0014127C" w:rsidRPr="00BF2E50">
        <w:rPr>
          <w:rFonts w:asciiTheme="minorHAnsi" w:hAnsiTheme="minorHAnsi" w:cstheme="minorHAnsi"/>
          <w:bCs/>
          <w:iCs/>
          <w:color w:val="212121"/>
        </w:rPr>
        <w:t xml:space="preserve"> </w:t>
      </w:r>
      <w:r w:rsidRPr="00BF2E50">
        <w:rPr>
          <w:rFonts w:asciiTheme="minorHAnsi" w:hAnsiTheme="minorHAnsi" w:cstheme="minorHAnsi"/>
          <w:bCs/>
          <w:iCs/>
          <w:color w:val="212121"/>
        </w:rPr>
        <w:t xml:space="preserve">of teaching </w:t>
      </w:r>
      <w:r w:rsidR="0014127C" w:rsidRPr="00BF2E50">
        <w:rPr>
          <w:rFonts w:asciiTheme="minorHAnsi" w:hAnsiTheme="minorHAnsi" w:cstheme="minorHAnsi"/>
          <w:bCs/>
          <w:iCs/>
          <w:color w:val="212121"/>
        </w:rPr>
        <w:t xml:space="preserve">by </w:t>
      </w:r>
      <w:r w:rsidR="005A6FD5" w:rsidRPr="00BF2E50">
        <w:rPr>
          <w:rFonts w:asciiTheme="minorHAnsi" w:hAnsiTheme="minorHAnsi" w:cstheme="minorHAnsi"/>
          <w:bCs/>
          <w:iCs/>
          <w:color w:val="212121"/>
        </w:rPr>
        <w:t xml:space="preserve">reviewing relevant literature associated to </w:t>
      </w:r>
      <w:r w:rsidR="007B7DE2" w:rsidRPr="00BF2E50">
        <w:rPr>
          <w:rFonts w:asciiTheme="minorHAnsi" w:hAnsiTheme="minorHAnsi" w:cstheme="minorHAnsi"/>
          <w:bCs/>
          <w:iCs/>
          <w:color w:val="212121"/>
        </w:rPr>
        <w:t xml:space="preserve">both approaches, and moreover, the educational </w:t>
      </w:r>
      <w:r w:rsidR="009C2CD0" w:rsidRPr="00BF2E50">
        <w:rPr>
          <w:rFonts w:asciiTheme="minorHAnsi" w:hAnsiTheme="minorHAnsi" w:cstheme="minorHAnsi"/>
          <w:bCs/>
          <w:iCs/>
          <w:color w:val="212121"/>
        </w:rPr>
        <w:t xml:space="preserve">learning </w:t>
      </w:r>
      <w:r w:rsidR="007B7DE2" w:rsidRPr="00BF2E50">
        <w:rPr>
          <w:rFonts w:asciiTheme="minorHAnsi" w:hAnsiTheme="minorHAnsi" w:cstheme="minorHAnsi"/>
          <w:bCs/>
          <w:iCs/>
          <w:color w:val="212121"/>
        </w:rPr>
        <w:t>strategies</w:t>
      </w:r>
      <w:r w:rsidR="009C2CD0" w:rsidRPr="00BF2E50">
        <w:rPr>
          <w:rFonts w:asciiTheme="minorHAnsi" w:hAnsiTheme="minorHAnsi" w:cstheme="minorHAnsi"/>
          <w:bCs/>
          <w:iCs/>
          <w:color w:val="212121"/>
        </w:rPr>
        <w:t xml:space="preserve"> </w:t>
      </w:r>
      <w:r w:rsidR="0014127C" w:rsidRPr="00BF2E50">
        <w:rPr>
          <w:rFonts w:asciiTheme="minorHAnsi" w:hAnsiTheme="minorHAnsi" w:cstheme="minorHAnsi"/>
          <w:bCs/>
          <w:iCs/>
          <w:color w:val="212121"/>
        </w:rPr>
        <w:t xml:space="preserve">within </w:t>
      </w:r>
      <w:r w:rsidR="007B7DE2" w:rsidRPr="00BF2E50">
        <w:rPr>
          <w:rFonts w:asciiTheme="minorHAnsi" w:hAnsiTheme="minorHAnsi" w:cstheme="minorHAnsi"/>
          <w:bCs/>
          <w:iCs/>
          <w:color w:val="212121"/>
        </w:rPr>
        <w:t>adult learning.</w:t>
      </w:r>
    </w:p>
    <w:p w:rsidR="00571398" w:rsidRPr="006F2DC4" w:rsidRDefault="004D6D09" w:rsidP="00382710">
      <w:pPr>
        <w:spacing w:before="100" w:beforeAutospacing="1" w:after="100" w:afterAutospacing="1" w:line="360" w:lineRule="auto"/>
        <w:rPr>
          <w:rFonts w:asciiTheme="minorHAnsi" w:hAnsiTheme="minorHAnsi" w:cstheme="minorHAnsi"/>
          <w:bCs/>
          <w:iCs/>
          <w:color w:val="000000" w:themeColor="text1"/>
        </w:rPr>
      </w:pPr>
      <w:r w:rsidRPr="006F2DC4">
        <w:rPr>
          <w:rFonts w:asciiTheme="minorHAnsi" w:hAnsiTheme="minorHAnsi" w:cstheme="minorHAnsi"/>
          <w:bCs/>
          <w:iCs/>
          <w:color w:val="000000" w:themeColor="text1"/>
        </w:rPr>
        <w:t xml:space="preserve">The underpinning </w:t>
      </w:r>
      <w:r w:rsidR="00653085" w:rsidRPr="006F2DC4">
        <w:rPr>
          <w:rFonts w:asciiTheme="minorHAnsi" w:hAnsiTheme="minorHAnsi" w:cstheme="minorHAnsi"/>
          <w:bCs/>
          <w:iCs/>
          <w:color w:val="000000" w:themeColor="text1"/>
        </w:rPr>
        <w:t xml:space="preserve">theoretical </w:t>
      </w:r>
      <w:r w:rsidRPr="006F2DC4">
        <w:rPr>
          <w:rFonts w:asciiTheme="minorHAnsi" w:hAnsiTheme="minorHAnsi" w:cstheme="minorHAnsi"/>
          <w:bCs/>
          <w:iCs/>
          <w:color w:val="000000" w:themeColor="text1"/>
        </w:rPr>
        <w:t xml:space="preserve">framework </w:t>
      </w:r>
      <w:r w:rsidR="007D131D" w:rsidRPr="006F2DC4">
        <w:rPr>
          <w:rFonts w:asciiTheme="minorHAnsi" w:hAnsiTheme="minorHAnsi" w:cstheme="minorHAnsi"/>
          <w:bCs/>
          <w:iCs/>
          <w:color w:val="000000" w:themeColor="text1"/>
        </w:rPr>
        <w:t xml:space="preserve">model </w:t>
      </w:r>
      <w:r w:rsidRPr="006F2DC4">
        <w:rPr>
          <w:rFonts w:asciiTheme="minorHAnsi" w:hAnsiTheme="minorHAnsi" w:cstheme="minorHAnsi"/>
          <w:bCs/>
          <w:iCs/>
          <w:color w:val="000000" w:themeColor="text1"/>
        </w:rPr>
        <w:t xml:space="preserve">implemented </w:t>
      </w:r>
      <w:r w:rsidR="007D131D" w:rsidRPr="006F2DC4">
        <w:rPr>
          <w:rFonts w:asciiTheme="minorHAnsi" w:hAnsiTheme="minorHAnsi" w:cstheme="minorHAnsi"/>
          <w:bCs/>
          <w:iCs/>
          <w:color w:val="000000" w:themeColor="text1"/>
        </w:rPr>
        <w:t xml:space="preserve">for this evaluation </w:t>
      </w:r>
      <w:r w:rsidR="00513966" w:rsidRPr="006F2DC4">
        <w:rPr>
          <w:rFonts w:asciiTheme="minorHAnsi" w:hAnsiTheme="minorHAnsi" w:cstheme="minorHAnsi"/>
          <w:bCs/>
          <w:iCs/>
          <w:color w:val="000000" w:themeColor="text1"/>
        </w:rPr>
        <w:t>is the</w:t>
      </w:r>
      <w:r w:rsidR="00B42A7A" w:rsidRPr="006F2DC4">
        <w:rPr>
          <w:rFonts w:asciiTheme="minorHAnsi" w:hAnsiTheme="minorHAnsi" w:cstheme="minorHAnsi"/>
          <w:bCs/>
          <w:iCs/>
          <w:color w:val="000000" w:themeColor="text1"/>
        </w:rPr>
        <w:t xml:space="preserve"> reflective cycle of</w:t>
      </w:r>
      <w:sdt>
        <w:sdtPr>
          <w:rPr>
            <w:rFonts w:asciiTheme="minorHAnsi" w:hAnsiTheme="minorHAnsi" w:cstheme="minorHAnsi"/>
            <w:bCs/>
            <w:iCs/>
            <w:color w:val="000000" w:themeColor="text1"/>
          </w:rPr>
          <w:id w:val="1222169074"/>
          <w:citation/>
        </w:sdtPr>
        <w:sdtEndPr/>
        <w:sdtContent>
          <w:r w:rsidR="00FF7CE0" w:rsidRPr="006F2DC4">
            <w:rPr>
              <w:rFonts w:asciiTheme="minorHAnsi" w:hAnsiTheme="minorHAnsi" w:cstheme="minorHAnsi"/>
              <w:bCs/>
              <w:iCs/>
              <w:color w:val="000000" w:themeColor="text1"/>
            </w:rPr>
            <w:fldChar w:fldCharType="begin"/>
          </w:r>
          <w:r w:rsidR="00FF7CE0" w:rsidRPr="006F2DC4">
            <w:rPr>
              <w:rFonts w:asciiTheme="minorHAnsi" w:hAnsiTheme="minorHAnsi" w:cstheme="minorHAnsi"/>
              <w:bCs/>
              <w:iCs/>
              <w:color w:val="000000" w:themeColor="text1"/>
              <w:lang w:val="en-US"/>
            </w:rPr>
            <w:instrText xml:space="preserve">CITATION Gib88 \l 1033 </w:instrText>
          </w:r>
          <w:r w:rsidR="00FF7CE0" w:rsidRPr="006F2DC4">
            <w:rPr>
              <w:rFonts w:asciiTheme="minorHAnsi" w:hAnsiTheme="minorHAnsi" w:cstheme="minorHAnsi"/>
              <w:bCs/>
              <w:iCs/>
              <w:color w:val="000000" w:themeColor="text1"/>
            </w:rPr>
            <w:fldChar w:fldCharType="separate"/>
          </w:r>
          <w:r w:rsidR="00FF7CE0" w:rsidRPr="006F2DC4">
            <w:rPr>
              <w:rFonts w:asciiTheme="minorHAnsi" w:hAnsiTheme="minorHAnsi" w:cstheme="minorHAnsi"/>
              <w:bCs/>
              <w:iCs/>
              <w:noProof/>
              <w:color w:val="000000" w:themeColor="text1"/>
              <w:lang w:val="en-US"/>
            </w:rPr>
            <w:t xml:space="preserve"> </w:t>
          </w:r>
          <w:r w:rsidR="00FF7CE0" w:rsidRPr="006F2DC4">
            <w:rPr>
              <w:rFonts w:asciiTheme="minorHAnsi" w:hAnsiTheme="minorHAnsi" w:cstheme="minorHAnsi"/>
              <w:noProof/>
              <w:color w:val="000000" w:themeColor="text1"/>
              <w:lang w:val="en-US"/>
            </w:rPr>
            <w:t>(Gibbs, 1988)</w:t>
          </w:r>
          <w:r w:rsidR="00FF7CE0" w:rsidRPr="006F2DC4">
            <w:rPr>
              <w:rFonts w:asciiTheme="minorHAnsi" w:hAnsiTheme="minorHAnsi" w:cstheme="minorHAnsi"/>
              <w:bCs/>
              <w:iCs/>
              <w:color w:val="000000" w:themeColor="text1"/>
            </w:rPr>
            <w:fldChar w:fldCharType="end"/>
          </w:r>
        </w:sdtContent>
      </w:sdt>
      <w:r w:rsidR="00213B6B" w:rsidRPr="006F2DC4">
        <w:rPr>
          <w:rFonts w:asciiTheme="minorHAnsi" w:hAnsiTheme="minorHAnsi" w:cstheme="minorHAnsi"/>
          <w:bCs/>
          <w:iCs/>
          <w:color w:val="000000" w:themeColor="text1"/>
        </w:rPr>
        <w:t xml:space="preserve"> - </w:t>
      </w:r>
      <w:r w:rsidR="00653085" w:rsidRPr="006F2DC4">
        <w:rPr>
          <w:rFonts w:asciiTheme="minorHAnsi" w:hAnsiTheme="minorHAnsi" w:cstheme="minorHAnsi"/>
          <w:bCs/>
          <w:iCs/>
          <w:color w:val="000000" w:themeColor="text1"/>
        </w:rPr>
        <w:t>Appendix 1</w:t>
      </w:r>
      <w:r w:rsidRPr="006F2DC4">
        <w:rPr>
          <w:rFonts w:asciiTheme="minorHAnsi" w:hAnsiTheme="minorHAnsi" w:cstheme="minorHAnsi"/>
          <w:bCs/>
          <w:iCs/>
          <w:color w:val="000000" w:themeColor="text1"/>
        </w:rPr>
        <w:t>.</w:t>
      </w:r>
      <w:r w:rsidR="003B354A" w:rsidRPr="006F2DC4">
        <w:rPr>
          <w:rFonts w:asciiTheme="minorHAnsi" w:hAnsiTheme="minorHAnsi" w:cstheme="minorHAnsi"/>
          <w:bCs/>
          <w:iCs/>
          <w:color w:val="000000" w:themeColor="text1"/>
        </w:rPr>
        <w:t xml:space="preserve">  </w:t>
      </w:r>
    </w:p>
    <w:p w:rsidR="00832FEF" w:rsidRPr="00BF2E50" w:rsidRDefault="00406B3E" w:rsidP="00382710">
      <w:pPr>
        <w:spacing w:before="100" w:beforeAutospacing="1" w:after="100" w:afterAutospacing="1" w:line="360" w:lineRule="auto"/>
        <w:rPr>
          <w:rFonts w:asciiTheme="minorHAnsi" w:hAnsiTheme="minorHAnsi" w:cstheme="minorHAnsi"/>
        </w:rPr>
      </w:pPr>
      <w:r w:rsidRPr="00BF2E50">
        <w:rPr>
          <w:rFonts w:asciiTheme="minorHAnsi" w:hAnsiTheme="minorHAnsi" w:cstheme="minorHAnsi"/>
          <w:bCs/>
          <w:iCs/>
          <w:color w:val="212121"/>
        </w:rPr>
        <w:t xml:space="preserve">Learning is an accumulative process of learning new things, expanding through personal experiences, and furthermore, reflecting and adapting our behaviour as a result </w:t>
      </w:r>
      <w:sdt>
        <w:sdtPr>
          <w:rPr>
            <w:rFonts w:asciiTheme="minorHAnsi" w:hAnsiTheme="minorHAnsi" w:cstheme="minorHAnsi"/>
            <w:bCs/>
            <w:iCs/>
            <w:color w:val="212121"/>
          </w:rPr>
          <w:id w:val="1830087962"/>
          <w:citation/>
        </w:sdtPr>
        <w:sdtEndPr/>
        <w:sdtContent>
          <w:r w:rsidRPr="00BF2E50">
            <w:rPr>
              <w:rFonts w:asciiTheme="minorHAnsi" w:hAnsiTheme="minorHAnsi" w:cstheme="minorHAnsi"/>
              <w:bCs/>
              <w:iCs/>
              <w:color w:val="212121"/>
            </w:rPr>
            <w:fldChar w:fldCharType="begin"/>
          </w:r>
          <w:r w:rsidRPr="00BF2E50">
            <w:rPr>
              <w:rFonts w:asciiTheme="minorHAnsi" w:hAnsiTheme="minorHAnsi" w:cstheme="minorHAnsi"/>
              <w:bCs/>
              <w:iCs/>
              <w:color w:val="212121"/>
              <w:lang w:val="en-US"/>
            </w:rPr>
            <w:instrText xml:space="preserve"> CITATION Kol841 \l 1033 </w:instrText>
          </w:r>
          <w:r w:rsidRPr="00BF2E50">
            <w:rPr>
              <w:rFonts w:asciiTheme="minorHAnsi" w:hAnsiTheme="minorHAnsi" w:cstheme="minorHAnsi"/>
              <w:bCs/>
              <w:iCs/>
              <w:color w:val="212121"/>
            </w:rPr>
            <w:fldChar w:fldCharType="separate"/>
          </w:r>
          <w:r w:rsidRPr="00BF2E50">
            <w:rPr>
              <w:rFonts w:asciiTheme="minorHAnsi" w:hAnsiTheme="minorHAnsi" w:cstheme="minorHAnsi"/>
              <w:noProof/>
              <w:color w:val="212121"/>
              <w:lang w:val="en-US"/>
            </w:rPr>
            <w:t>(Kolb, 1984)</w:t>
          </w:r>
          <w:r w:rsidRPr="00BF2E50">
            <w:rPr>
              <w:rFonts w:asciiTheme="minorHAnsi" w:hAnsiTheme="minorHAnsi" w:cstheme="minorHAnsi"/>
              <w:bCs/>
              <w:iCs/>
              <w:color w:val="212121"/>
            </w:rPr>
            <w:fldChar w:fldCharType="end"/>
          </w:r>
        </w:sdtContent>
      </w:sdt>
      <w:r w:rsidRPr="00BF2E50">
        <w:rPr>
          <w:rFonts w:asciiTheme="minorHAnsi" w:hAnsiTheme="minorHAnsi" w:cstheme="minorHAnsi"/>
          <w:bCs/>
          <w:iCs/>
          <w:color w:val="212121"/>
        </w:rPr>
        <w:t>.</w:t>
      </w:r>
      <w:r w:rsidR="007F2C5F" w:rsidRPr="00BF2E50">
        <w:rPr>
          <w:rFonts w:asciiTheme="minorHAnsi" w:hAnsiTheme="minorHAnsi" w:cstheme="minorHAnsi"/>
          <w:bCs/>
          <w:iCs/>
          <w:color w:val="212121"/>
        </w:rPr>
        <w:t xml:space="preserve">  </w:t>
      </w:r>
      <w:r w:rsidR="00EE6C50" w:rsidRPr="00BF2E50">
        <w:rPr>
          <w:rFonts w:asciiTheme="minorHAnsi" w:hAnsiTheme="minorHAnsi" w:cstheme="minorHAnsi"/>
        </w:rPr>
        <w:t xml:space="preserve">Conforming to </w:t>
      </w:r>
      <w:r w:rsidR="007C5626" w:rsidRPr="00BF2E50">
        <w:rPr>
          <w:rFonts w:asciiTheme="minorHAnsi" w:hAnsiTheme="minorHAnsi" w:cstheme="minorHAnsi"/>
        </w:rPr>
        <w:t>Gibbs’ reflective cycle</w:t>
      </w:r>
      <w:r w:rsidR="00213B6B" w:rsidRPr="00BF2E50">
        <w:rPr>
          <w:rFonts w:asciiTheme="minorHAnsi" w:hAnsiTheme="minorHAnsi" w:cstheme="minorHAnsi"/>
        </w:rPr>
        <w:t>, s</w:t>
      </w:r>
      <w:r w:rsidR="00503DB8" w:rsidRPr="00BF2E50">
        <w:rPr>
          <w:rFonts w:asciiTheme="minorHAnsi" w:hAnsiTheme="minorHAnsi" w:cstheme="minorHAnsi"/>
        </w:rPr>
        <w:t>tage 1</w:t>
      </w:r>
      <w:r w:rsidR="008422EA" w:rsidRPr="00BF2E50">
        <w:rPr>
          <w:rFonts w:asciiTheme="minorHAnsi" w:hAnsiTheme="minorHAnsi" w:cstheme="minorHAnsi"/>
        </w:rPr>
        <w:t xml:space="preserve"> (description)</w:t>
      </w:r>
      <w:r w:rsidR="00EE6C50" w:rsidRPr="00BF2E50">
        <w:rPr>
          <w:rFonts w:asciiTheme="minorHAnsi" w:hAnsiTheme="minorHAnsi" w:cstheme="minorHAnsi"/>
        </w:rPr>
        <w:t xml:space="preserve">, </w:t>
      </w:r>
      <w:r w:rsidR="00503DB8" w:rsidRPr="00BF2E50">
        <w:rPr>
          <w:rFonts w:asciiTheme="minorHAnsi" w:hAnsiTheme="minorHAnsi" w:cstheme="minorHAnsi"/>
        </w:rPr>
        <w:t>placed me at t</w:t>
      </w:r>
      <w:r w:rsidR="005219F4" w:rsidRPr="00BF2E50">
        <w:rPr>
          <w:rFonts w:asciiTheme="minorHAnsi" w:hAnsiTheme="minorHAnsi" w:cstheme="minorHAnsi"/>
        </w:rPr>
        <w:t xml:space="preserve">he front of </w:t>
      </w:r>
      <w:r w:rsidR="00503DB8" w:rsidRPr="00BF2E50">
        <w:rPr>
          <w:rFonts w:asciiTheme="minorHAnsi" w:hAnsiTheme="minorHAnsi" w:cstheme="minorHAnsi"/>
        </w:rPr>
        <w:t>the classroom</w:t>
      </w:r>
      <w:r w:rsidR="00D51FAB" w:rsidRPr="00BF2E50">
        <w:rPr>
          <w:rFonts w:asciiTheme="minorHAnsi" w:hAnsiTheme="minorHAnsi" w:cstheme="minorHAnsi"/>
        </w:rPr>
        <w:t xml:space="preserve"> to deliver </w:t>
      </w:r>
      <w:r w:rsidR="005219F4" w:rsidRPr="00BF2E50">
        <w:rPr>
          <w:rFonts w:asciiTheme="minorHAnsi" w:hAnsiTheme="minorHAnsi" w:cstheme="minorHAnsi"/>
        </w:rPr>
        <w:t xml:space="preserve">a </w:t>
      </w:r>
      <w:r w:rsidR="00D51FAB" w:rsidRPr="00BF2E50">
        <w:rPr>
          <w:rFonts w:asciiTheme="minorHAnsi" w:hAnsiTheme="minorHAnsi" w:cstheme="minorHAnsi"/>
        </w:rPr>
        <w:t xml:space="preserve">personalised </w:t>
      </w:r>
      <w:r w:rsidR="005219F4" w:rsidRPr="00BF2E50">
        <w:rPr>
          <w:rFonts w:asciiTheme="minorHAnsi" w:hAnsiTheme="minorHAnsi" w:cstheme="minorHAnsi"/>
        </w:rPr>
        <w:t>30-minute micro teach</w:t>
      </w:r>
      <w:r w:rsidR="008A017D" w:rsidRPr="00BF2E50">
        <w:rPr>
          <w:rFonts w:asciiTheme="minorHAnsi" w:hAnsiTheme="minorHAnsi" w:cstheme="minorHAnsi"/>
        </w:rPr>
        <w:t xml:space="preserve"> (</w:t>
      </w:r>
      <w:r w:rsidR="00B42A7A" w:rsidRPr="00BF2E50">
        <w:rPr>
          <w:rFonts w:asciiTheme="minorHAnsi" w:hAnsiTheme="minorHAnsi" w:cstheme="minorHAnsi"/>
        </w:rPr>
        <w:t>28</w:t>
      </w:r>
      <w:r w:rsidR="00B42A7A" w:rsidRPr="00BF2E50">
        <w:rPr>
          <w:rFonts w:asciiTheme="minorHAnsi" w:hAnsiTheme="minorHAnsi" w:cstheme="minorHAnsi"/>
          <w:vertAlign w:val="superscript"/>
        </w:rPr>
        <w:t>th</w:t>
      </w:r>
      <w:r w:rsidR="00B42A7A" w:rsidRPr="00BF2E50">
        <w:rPr>
          <w:rFonts w:asciiTheme="minorHAnsi" w:hAnsiTheme="minorHAnsi" w:cstheme="minorHAnsi"/>
        </w:rPr>
        <w:t xml:space="preserve"> September 2017: 9am)</w:t>
      </w:r>
      <w:r w:rsidR="00EE6C50" w:rsidRPr="00BF2E50">
        <w:rPr>
          <w:rFonts w:asciiTheme="minorHAnsi" w:hAnsiTheme="minorHAnsi" w:cstheme="minorHAnsi"/>
        </w:rPr>
        <w:t xml:space="preserve"> as </w:t>
      </w:r>
      <w:r w:rsidR="006321EE" w:rsidRPr="00BF2E50">
        <w:rPr>
          <w:rFonts w:asciiTheme="minorHAnsi" w:hAnsiTheme="minorHAnsi" w:cstheme="minorHAnsi"/>
        </w:rPr>
        <w:t>part of my PCET assessment program</w:t>
      </w:r>
      <w:r w:rsidR="00513966" w:rsidRPr="00BF2E50">
        <w:rPr>
          <w:rFonts w:asciiTheme="minorHAnsi" w:hAnsiTheme="minorHAnsi" w:cstheme="minorHAnsi"/>
        </w:rPr>
        <w:t xml:space="preserve"> to fellow </w:t>
      </w:r>
      <w:r w:rsidR="005219F4" w:rsidRPr="00BF2E50">
        <w:rPr>
          <w:rFonts w:asciiTheme="minorHAnsi" w:hAnsiTheme="minorHAnsi" w:cstheme="minorHAnsi"/>
        </w:rPr>
        <w:t>peers</w:t>
      </w:r>
      <w:r w:rsidR="00513966" w:rsidRPr="00BF2E50">
        <w:rPr>
          <w:rFonts w:asciiTheme="minorHAnsi" w:hAnsiTheme="minorHAnsi" w:cstheme="minorHAnsi"/>
        </w:rPr>
        <w:t>.  Prior to this I had produced a lesson plan mapping out my objectives</w:t>
      </w:r>
      <w:r w:rsidR="009C2CD0" w:rsidRPr="00BF2E50">
        <w:rPr>
          <w:rFonts w:asciiTheme="minorHAnsi" w:hAnsiTheme="minorHAnsi" w:cstheme="minorHAnsi"/>
        </w:rPr>
        <w:t>, lesson detail</w:t>
      </w:r>
      <w:r w:rsidR="006321EE" w:rsidRPr="00BF2E50">
        <w:rPr>
          <w:rFonts w:asciiTheme="minorHAnsi" w:hAnsiTheme="minorHAnsi" w:cstheme="minorHAnsi"/>
        </w:rPr>
        <w:t xml:space="preserve"> </w:t>
      </w:r>
      <w:r w:rsidR="009C2CD0" w:rsidRPr="00BF2E50">
        <w:rPr>
          <w:rFonts w:asciiTheme="minorHAnsi" w:hAnsiTheme="minorHAnsi" w:cstheme="minorHAnsi"/>
        </w:rPr>
        <w:t xml:space="preserve">and </w:t>
      </w:r>
      <w:r w:rsidR="00D51FAB" w:rsidRPr="00BF2E50">
        <w:rPr>
          <w:rFonts w:asciiTheme="minorHAnsi" w:hAnsiTheme="minorHAnsi" w:cstheme="minorHAnsi"/>
        </w:rPr>
        <w:t xml:space="preserve">intended learning </w:t>
      </w:r>
      <w:r w:rsidR="009C2CD0" w:rsidRPr="00BF2E50">
        <w:rPr>
          <w:rFonts w:asciiTheme="minorHAnsi" w:hAnsiTheme="minorHAnsi" w:cstheme="minorHAnsi"/>
        </w:rPr>
        <w:t>outcomes.  This</w:t>
      </w:r>
      <w:r w:rsidR="00D51FAB" w:rsidRPr="00BF2E50">
        <w:rPr>
          <w:rFonts w:asciiTheme="minorHAnsi" w:hAnsiTheme="minorHAnsi" w:cstheme="minorHAnsi"/>
        </w:rPr>
        <w:t xml:space="preserve"> </w:t>
      </w:r>
      <w:r w:rsidR="009C2CD0" w:rsidRPr="00BF2E50">
        <w:rPr>
          <w:rFonts w:asciiTheme="minorHAnsi" w:hAnsiTheme="minorHAnsi" w:cstheme="minorHAnsi"/>
        </w:rPr>
        <w:t>included</w:t>
      </w:r>
      <w:r w:rsidR="001A61D0" w:rsidRPr="00BF2E50">
        <w:rPr>
          <w:rFonts w:asciiTheme="minorHAnsi" w:hAnsiTheme="minorHAnsi" w:cstheme="minorHAnsi"/>
        </w:rPr>
        <w:t xml:space="preserve"> the </w:t>
      </w:r>
      <w:r w:rsidR="00301864" w:rsidRPr="00BF2E50">
        <w:rPr>
          <w:rFonts w:asciiTheme="minorHAnsi" w:hAnsiTheme="minorHAnsi" w:cstheme="minorHAnsi"/>
        </w:rPr>
        <w:t xml:space="preserve">intention </w:t>
      </w:r>
      <w:r w:rsidR="00D51FAB" w:rsidRPr="00BF2E50">
        <w:rPr>
          <w:rFonts w:asciiTheme="minorHAnsi" w:hAnsiTheme="minorHAnsi" w:cstheme="minorHAnsi"/>
        </w:rPr>
        <w:t xml:space="preserve">of meeting </w:t>
      </w:r>
      <w:r w:rsidR="001A61D0" w:rsidRPr="00BF2E50">
        <w:rPr>
          <w:rFonts w:asciiTheme="minorHAnsi" w:hAnsiTheme="minorHAnsi" w:cstheme="minorHAnsi"/>
        </w:rPr>
        <w:t>relevant Higher Education Academy (HEA) standards</w:t>
      </w:r>
      <w:r w:rsidR="00D51FAB" w:rsidRPr="00BF2E50">
        <w:rPr>
          <w:rFonts w:asciiTheme="minorHAnsi" w:hAnsiTheme="minorHAnsi" w:cstheme="minorHAnsi"/>
        </w:rPr>
        <w:t xml:space="preserve"> </w:t>
      </w:r>
      <w:r w:rsidR="006321EE" w:rsidRPr="00BF2E50">
        <w:rPr>
          <w:rFonts w:asciiTheme="minorHAnsi" w:hAnsiTheme="minorHAnsi" w:cstheme="minorHAnsi"/>
        </w:rPr>
        <w:t>and planned evaluation</w:t>
      </w:r>
      <w:r w:rsidR="00D51FAB" w:rsidRPr="00BF2E50">
        <w:rPr>
          <w:rFonts w:asciiTheme="minorHAnsi" w:hAnsiTheme="minorHAnsi" w:cstheme="minorHAnsi"/>
        </w:rPr>
        <w:t xml:space="preserve"> strategies</w:t>
      </w:r>
      <w:r w:rsidR="00513966" w:rsidRPr="00BF2E50">
        <w:rPr>
          <w:rFonts w:asciiTheme="minorHAnsi" w:hAnsiTheme="minorHAnsi" w:cstheme="minorHAnsi"/>
        </w:rPr>
        <w:t>.</w:t>
      </w:r>
      <w:r w:rsidR="007B546B" w:rsidRPr="00BF2E50">
        <w:rPr>
          <w:rFonts w:asciiTheme="minorHAnsi" w:hAnsiTheme="minorHAnsi" w:cstheme="minorHAnsi"/>
        </w:rPr>
        <w:t xml:space="preserve">  This can be identified with </w:t>
      </w:r>
      <w:r w:rsidR="00904F58" w:rsidRPr="00BF2E50">
        <w:rPr>
          <w:rFonts w:asciiTheme="minorHAnsi" w:hAnsiTheme="minorHAnsi" w:cstheme="minorHAnsi"/>
        </w:rPr>
        <w:t>the ‘ASSURE’ planning model</w:t>
      </w:r>
      <w:r w:rsidR="00EE6C50" w:rsidRPr="00BF2E50">
        <w:rPr>
          <w:rFonts w:asciiTheme="minorHAnsi" w:hAnsiTheme="minorHAnsi" w:cstheme="minorHAnsi"/>
        </w:rPr>
        <w:t xml:space="preserve"> </w:t>
      </w:r>
      <w:sdt>
        <w:sdtPr>
          <w:rPr>
            <w:rFonts w:asciiTheme="minorHAnsi" w:hAnsiTheme="minorHAnsi" w:cstheme="minorHAnsi"/>
          </w:rPr>
          <w:id w:val="580253568"/>
          <w:citation/>
        </w:sdtPr>
        <w:sdtContent>
          <w:r w:rsidR="00EE6C50" w:rsidRPr="00BF2E50">
            <w:rPr>
              <w:rFonts w:asciiTheme="minorHAnsi" w:hAnsiTheme="minorHAnsi" w:cstheme="minorHAnsi"/>
            </w:rPr>
            <w:fldChar w:fldCharType="begin"/>
          </w:r>
          <w:r w:rsidR="00EE6C50" w:rsidRPr="00BF2E50">
            <w:rPr>
              <w:rFonts w:asciiTheme="minorHAnsi" w:hAnsiTheme="minorHAnsi" w:cstheme="minorHAnsi"/>
              <w:lang w:val="en-US"/>
            </w:rPr>
            <w:instrText xml:space="preserve"> CITATION Cra05 \l 1033 </w:instrText>
          </w:r>
          <w:r w:rsidR="00EE6C50" w:rsidRPr="00BF2E50">
            <w:rPr>
              <w:rFonts w:asciiTheme="minorHAnsi" w:hAnsiTheme="minorHAnsi" w:cstheme="minorHAnsi"/>
            </w:rPr>
            <w:fldChar w:fldCharType="separate"/>
          </w:r>
          <w:r w:rsidR="00EE6C50" w:rsidRPr="00BF2E50">
            <w:rPr>
              <w:rFonts w:asciiTheme="minorHAnsi" w:hAnsiTheme="minorHAnsi" w:cstheme="minorHAnsi"/>
              <w:noProof/>
              <w:lang w:val="en-US"/>
            </w:rPr>
            <w:t>(Crawley, 2005)</w:t>
          </w:r>
          <w:r w:rsidR="00EE6C50" w:rsidRPr="00BF2E50">
            <w:rPr>
              <w:rFonts w:asciiTheme="minorHAnsi" w:hAnsiTheme="minorHAnsi" w:cstheme="minorHAnsi"/>
            </w:rPr>
            <w:fldChar w:fldCharType="end"/>
          </w:r>
        </w:sdtContent>
      </w:sdt>
      <w:r w:rsidR="00FA69CD" w:rsidRPr="00BF2E50">
        <w:rPr>
          <w:rFonts w:asciiTheme="minorHAnsi" w:hAnsiTheme="minorHAnsi" w:cstheme="minorHAnsi"/>
        </w:rPr>
        <w:t>: M</w:t>
      </w:r>
      <w:r w:rsidR="00904F58" w:rsidRPr="00BF2E50">
        <w:rPr>
          <w:rFonts w:asciiTheme="minorHAnsi" w:hAnsiTheme="minorHAnsi" w:cstheme="minorHAnsi"/>
        </w:rPr>
        <w:t>anaging the internal and external environments to effectively facilitate student-centred learning</w:t>
      </w:r>
      <w:r w:rsidR="00FA69CD" w:rsidRPr="00BF2E50">
        <w:rPr>
          <w:rFonts w:asciiTheme="minorHAnsi" w:hAnsiTheme="minorHAnsi" w:cstheme="minorHAnsi"/>
        </w:rPr>
        <w:t>, by considering the following</w:t>
      </w:r>
      <w:r w:rsidR="007807FA" w:rsidRPr="00BF2E50">
        <w:rPr>
          <w:rFonts w:asciiTheme="minorHAnsi" w:hAnsiTheme="minorHAnsi" w:cstheme="minorHAnsi"/>
        </w:rPr>
        <w:t xml:space="preserve">: </w:t>
      </w:r>
    </w:p>
    <w:p w:rsidR="00FA69CD" w:rsidRPr="00BF2E50" w:rsidRDefault="007807FA" w:rsidP="00382710">
      <w:pPr>
        <w:spacing w:before="100" w:beforeAutospacing="1" w:after="100" w:afterAutospacing="1" w:line="360" w:lineRule="auto"/>
        <w:rPr>
          <w:rFonts w:asciiTheme="minorHAnsi" w:hAnsiTheme="minorHAnsi" w:cstheme="minorHAnsi"/>
        </w:rPr>
      </w:pPr>
      <w:r w:rsidRPr="00BF2E50">
        <w:rPr>
          <w:rFonts w:asciiTheme="minorHAnsi" w:hAnsiTheme="minorHAnsi" w:cstheme="minorHAnsi"/>
          <w:b/>
          <w:color w:val="000000" w:themeColor="text1"/>
        </w:rPr>
        <w:t>A</w:t>
      </w:r>
      <w:r w:rsidR="00E360D5" w:rsidRPr="00BF2E50">
        <w:rPr>
          <w:rFonts w:asciiTheme="minorHAnsi" w:hAnsiTheme="minorHAnsi" w:cstheme="minorHAnsi"/>
        </w:rPr>
        <w:t>nalysis of</w:t>
      </w:r>
      <w:r w:rsidRPr="00BF2E50">
        <w:rPr>
          <w:rFonts w:asciiTheme="minorHAnsi" w:hAnsiTheme="minorHAnsi" w:cstheme="minorHAnsi"/>
        </w:rPr>
        <w:t xml:space="preserve"> students - entry level, age, gender, ethnic group; previous knowledge</w:t>
      </w:r>
      <w:r w:rsidR="00626102" w:rsidRPr="00BF2E50">
        <w:rPr>
          <w:rFonts w:asciiTheme="minorHAnsi" w:hAnsiTheme="minorHAnsi" w:cstheme="minorHAnsi"/>
        </w:rPr>
        <w:t xml:space="preserve"> – </w:t>
      </w:r>
      <w:r w:rsidR="002A4DD3" w:rsidRPr="00BF2E50">
        <w:rPr>
          <w:rFonts w:asciiTheme="minorHAnsi" w:hAnsiTheme="minorHAnsi" w:cstheme="minorHAnsi"/>
        </w:rPr>
        <w:t>foreseen</w:t>
      </w:r>
      <w:r w:rsidR="00626102" w:rsidRPr="00BF2E50">
        <w:rPr>
          <w:rFonts w:asciiTheme="minorHAnsi" w:hAnsiTheme="minorHAnsi" w:cstheme="minorHAnsi"/>
        </w:rPr>
        <w:t xml:space="preserve"> as being limited</w:t>
      </w:r>
      <w:r w:rsidR="002A4DD3" w:rsidRPr="00BF2E50">
        <w:rPr>
          <w:rFonts w:asciiTheme="minorHAnsi" w:hAnsiTheme="minorHAnsi" w:cstheme="minorHAnsi"/>
        </w:rPr>
        <w:t xml:space="preserve"> in regard to </w:t>
      </w:r>
      <w:r w:rsidR="007F2C5F" w:rsidRPr="00BF2E50">
        <w:rPr>
          <w:rFonts w:asciiTheme="minorHAnsi" w:hAnsiTheme="minorHAnsi" w:cstheme="minorHAnsi"/>
        </w:rPr>
        <w:t xml:space="preserve">my micro-teach </w:t>
      </w:r>
      <w:r w:rsidR="00626102" w:rsidRPr="00BF2E50">
        <w:rPr>
          <w:rFonts w:asciiTheme="minorHAnsi" w:hAnsiTheme="minorHAnsi" w:cstheme="minorHAnsi"/>
        </w:rPr>
        <w:t>audience</w:t>
      </w:r>
      <w:r w:rsidRPr="00BF2E50">
        <w:rPr>
          <w:rFonts w:asciiTheme="minorHAnsi" w:hAnsiTheme="minorHAnsi" w:cstheme="minorHAnsi"/>
        </w:rPr>
        <w:t xml:space="preserve">; specific </w:t>
      </w:r>
      <w:r w:rsidR="002821B4" w:rsidRPr="00BF2E50">
        <w:rPr>
          <w:rFonts w:asciiTheme="minorHAnsi" w:hAnsiTheme="minorHAnsi" w:cstheme="minorHAnsi"/>
        </w:rPr>
        <w:t>circumstances or needs; and preferences and styles of learning (hands-on/visual for example).</w:t>
      </w:r>
      <w:r w:rsidR="00E360D5" w:rsidRPr="00BF2E50">
        <w:rPr>
          <w:rFonts w:asciiTheme="minorHAnsi" w:hAnsiTheme="minorHAnsi" w:cstheme="minorHAnsi"/>
        </w:rPr>
        <w:t xml:space="preserve">  All of which could be associated with anticipated difficulties.</w:t>
      </w:r>
      <w:r w:rsidR="002A00C2" w:rsidRPr="00BF2E50">
        <w:rPr>
          <w:rFonts w:asciiTheme="minorHAnsi" w:hAnsiTheme="minorHAnsi" w:cstheme="minorHAnsi"/>
        </w:rPr>
        <w:t xml:space="preserve">  </w:t>
      </w:r>
      <w:r w:rsidR="00626102" w:rsidRPr="00BF2E50">
        <w:rPr>
          <w:rFonts w:asciiTheme="minorHAnsi" w:hAnsiTheme="minorHAnsi" w:cstheme="minorHAnsi"/>
        </w:rPr>
        <w:t>In my case this was the challenge of maintaining student focus and timing limitations</w:t>
      </w:r>
      <w:r w:rsidR="00832FEF" w:rsidRPr="00BF2E50">
        <w:rPr>
          <w:rFonts w:asciiTheme="minorHAnsi" w:hAnsiTheme="minorHAnsi" w:cstheme="minorHAnsi"/>
        </w:rPr>
        <w:t>.</w:t>
      </w:r>
      <w:r w:rsidR="00FA69CD" w:rsidRPr="00BF2E50">
        <w:rPr>
          <w:rFonts w:asciiTheme="minorHAnsi" w:hAnsiTheme="minorHAnsi" w:cstheme="minorHAnsi"/>
        </w:rPr>
        <w:t xml:space="preserve">  </w:t>
      </w:r>
    </w:p>
    <w:p w:rsidR="00085755" w:rsidRPr="00BF2E50" w:rsidRDefault="002821B4" w:rsidP="00382710">
      <w:pPr>
        <w:spacing w:before="100" w:beforeAutospacing="1" w:after="100" w:afterAutospacing="1" w:line="360" w:lineRule="auto"/>
        <w:rPr>
          <w:rFonts w:asciiTheme="minorHAnsi" w:hAnsiTheme="minorHAnsi" w:cstheme="minorHAnsi"/>
        </w:rPr>
      </w:pPr>
      <w:r w:rsidRPr="00BF2E50">
        <w:rPr>
          <w:rFonts w:asciiTheme="minorHAnsi" w:hAnsiTheme="minorHAnsi" w:cstheme="minorHAnsi"/>
          <w:b/>
          <w:color w:val="000000" w:themeColor="text1"/>
        </w:rPr>
        <w:t>S</w:t>
      </w:r>
      <w:r w:rsidRPr="00BF2E50">
        <w:rPr>
          <w:rFonts w:asciiTheme="minorHAnsi" w:hAnsiTheme="minorHAnsi" w:cstheme="minorHAnsi"/>
        </w:rPr>
        <w:t>tating learning objectives</w:t>
      </w:r>
      <w:r w:rsidR="00FA69CD" w:rsidRPr="00BF2E50">
        <w:rPr>
          <w:rFonts w:asciiTheme="minorHAnsi" w:hAnsiTheme="minorHAnsi" w:cstheme="minorHAnsi"/>
        </w:rPr>
        <w:t xml:space="preserve"> (</w:t>
      </w:r>
      <w:r w:rsidR="00626102" w:rsidRPr="00BF2E50">
        <w:rPr>
          <w:rFonts w:asciiTheme="minorHAnsi" w:hAnsiTheme="minorHAnsi" w:cstheme="minorHAnsi"/>
        </w:rPr>
        <w:t xml:space="preserve">specific, measurable, actionable, relevant and time-bound – SMART </w:t>
      </w:r>
      <w:r w:rsidR="002A00C2" w:rsidRPr="00BF2E50">
        <w:rPr>
          <w:rFonts w:asciiTheme="minorHAnsi" w:hAnsiTheme="minorHAnsi" w:cstheme="minorHAnsi"/>
        </w:rPr>
        <w:t>objective</w:t>
      </w:r>
      <w:r w:rsidR="00626102" w:rsidRPr="00BF2E50">
        <w:rPr>
          <w:rFonts w:asciiTheme="minorHAnsi" w:hAnsiTheme="minorHAnsi" w:cstheme="minorHAnsi"/>
        </w:rPr>
        <w:t>s)</w:t>
      </w:r>
      <w:r w:rsidR="00085755" w:rsidRPr="00BF2E50">
        <w:rPr>
          <w:rFonts w:asciiTheme="minorHAnsi" w:hAnsiTheme="minorHAnsi" w:cstheme="minorHAnsi"/>
        </w:rPr>
        <w:t>.</w:t>
      </w:r>
      <w:r w:rsidRPr="00BF2E50">
        <w:rPr>
          <w:rFonts w:asciiTheme="minorHAnsi" w:hAnsiTheme="minorHAnsi" w:cstheme="minorHAnsi"/>
        </w:rPr>
        <w:t xml:space="preserve"> </w:t>
      </w:r>
    </w:p>
    <w:p w:rsidR="00085755" w:rsidRPr="00BF2E50" w:rsidRDefault="002821B4" w:rsidP="00382710">
      <w:pPr>
        <w:spacing w:line="360" w:lineRule="auto"/>
        <w:rPr>
          <w:rFonts w:asciiTheme="minorHAnsi" w:hAnsiTheme="minorHAnsi" w:cstheme="minorHAnsi"/>
        </w:rPr>
      </w:pPr>
      <w:r w:rsidRPr="00BF2E50">
        <w:rPr>
          <w:rFonts w:asciiTheme="minorHAnsi" w:hAnsiTheme="minorHAnsi" w:cstheme="minorHAnsi"/>
          <w:b/>
          <w:color w:val="000000" w:themeColor="text1"/>
        </w:rPr>
        <w:t>S</w:t>
      </w:r>
      <w:r w:rsidRPr="00BF2E50">
        <w:rPr>
          <w:rFonts w:asciiTheme="minorHAnsi" w:hAnsiTheme="minorHAnsi" w:cstheme="minorHAnsi"/>
        </w:rPr>
        <w:t>elect</w:t>
      </w:r>
      <w:r w:rsidR="00E360D5" w:rsidRPr="00BF2E50">
        <w:rPr>
          <w:rFonts w:asciiTheme="minorHAnsi" w:hAnsiTheme="minorHAnsi" w:cstheme="minorHAnsi"/>
        </w:rPr>
        <w:t>ing</w:t>
      </w:r>
      <w:r w:rsidRPr="00BF2E50">
        <w:rPr>
          <w:rFonts w:asciiTheme="minorHAnsi" w:hAnsiTheme="minorHAnsi" w:cstheme="minorHAnsi"/>
        </w:rPr>
        <w:t xml:space="preserve"> learning resources and teaching approaches</w:t>
      </w:r>
      <w:r w:rsidR="00E360D5" w:rsidRPr="00BF2E50">
        <w:rPr>
          <w:rFonts w:asciiTheme="minorHAnsi" w:hAnsiTheme="minorHAnsi" w:cstheme="minorHAnsi"/>
        </w:rPr>
        <w:t xml:space="preserve"> (appropriate to topic and students’ needs – presentation, accessibility and clarity).  </w:t>
      </w:r>
    </w:p>
    <w:p w:rsidR="00085755" w:rsidRPr="00BF2E50" w:rsidRDefault="00E360D5" w:rsidP="00382710">
      <w:pPr>
        <w:spacing w:line="360" w:lineRule="auto"/>
        <w:rPr>
          <w:rFonts w:asciiTheme="minorHAnsi" w:hAnsiTheme="minorHAnsi" w:cstheme="minorHAnsi"/>
        </w:rPr>
      </w:pPr>
      <w:r w:rsidRPr="00BF2E50">
        <w:rPr>
          <w:rFonts w:asciiTheme="minorHAnsi" w:hAnsiTheme="minorHAnsi" w:cstheme="minorHAnsi"/>
          <w:b/>
          <w:color w:val="000000" w:themeColor="text1"/>
        </w:rPr>
        <w:lastRenderedPageBreak/>
        <w:t>U</w:t>
      </w:r>
      <w:r w:rsidRPr="00BF2E50">
        <w:rPr>
          <w:rFonts w:asciiTheme="minorHAnsi" w:hAnsiTheme="minorHAnsi" w:cstheme="minorHAnsi"/>
        </w:rPr>
        <w:t>tilising resources and methods</w:t>
      </w:r>
      <w:r w:rsidR="00EE6C50" w:rsidRPr="00BF2E50">
        <w:rPr>
          <w:rFonts w:asciiTheme="minorHAnsi" w:hAnsiTheme="minorHAnsi" w:cstheme="minorHAnsi"/>
        </w:rPr>
        <w:t>…</w:t>
      </w:r>
    </w:p>
    <w:p w:rsidR="00FA69CD" w:rsidRPr="00BF2E50" w:rsidRDefault="00FA69CD" w:rsidP="00382710">
      <w:pPr>
        <w:spacing w:line="360" w:lineRule="auto"/>
        <w:rPr>
          <w:rFonts w:asciiTheme="minorHAnsi" w:hAnsiTheme="minorHAnsi" w:cstheme="minorHAnsi"/>
        </w:rPr>
      </w:pPr>
    </w:p>
    <w:p w:rsidR="00FA69CD" w:rsidRPr="00BF2E50" w:rsidRDefault="00E360D5" w:rsidP="00382710">
      <w:pPr>
        <w:spacing w:line="360" w:lineRule="auto"/>
        <w:rPr>
          <w:rFonts w:asciiTheme="minorHAnsi" w:hAnsiTheme="minorHAnsi" w:cstheme="minorHAnsi"/>
        </w:rPr>
      </w:pPr>
      <w:r w:rsidRPr="00BF2E50">
        <w:rPr>
          <w:rFonts w:asciiTheme="minorHAnsi" w:hAnsiTheme="minorHAnsi" w:cstheme="minorHAnsi"/>
          <w:b/>
          <w:color w:val="000000" w:themeColor="text1"/>
        </w:rPr>
        <w:t>R</w:t>
      </w:r>
      <w:r w:rsidRPr="00BF2E50">
        <w:rPr>
          <w:rFonts w:asciiTheme="minorHAnsi" w:hAnsiTheme="minorHAnsi" w:cstheme="minorHAnsi"/>
        </w:rPr>
        <w:t xml:space="preserve">equiring </w:t>
      </w:r>
      <w:r w:rsidR="007A74F0" w:rsidRPr="00BF2E50">
        <w:rPr>
          <w:rFonts w:asciiTheme="minorHAnsi" w:hAnsiTheme="minorHAnsi" w:cstheme="minorHAnsi"/>
        </w:rPr>
        <w:t>student involvement (helping them learn rather than attempting to ‘teach’ them.</w:t>
      </w:r>
    </w:p>
    <w:p w:rsidR="00085755" w:rsidRPr="00BF2E50" w:rsidRDefault="007A74F0" w:rsidP="00382710">
      <w:pPr>
        <w:spacing w:line="360" w:lineRule="auto"/>
        <w:rPr>
          <w:rFonts w:asciiTheme="minorHAnsi" w:hAnsiTheme="minorHAnsi" w:cstheme="minorHAnsi"/>
        </w:rPr>
      </w:pPr>
      <w:r w:rsidRPr="00BF2E50">
        <w:rPr>
          <w:rFonts w:asciiTheme="minorHAnsi" w:hAnsiTheme="minorHAnsi" w:cstheme="minorHAnsi"/>
        </w:rPr>
        <w:t xml:space="preserve">  </w:t>
      </w:r>
    </w:p>
    <w:p w:rsidR="000F7E8A" w:rsidRPr="00BF2E50" w:rsidRDefault="007A74F0" w:rsidP="00382710">
      <w:pPr>
        <w:spacing w:line="360" w:lineRule="auto"/>
        <w:rPr>
          <w:rFonts w:asciiTheme="minorHAnsi" w:hAnsiTheme="minorHAnsi" w:cstheme="minorHAnsi"/>
        </w:rPr>
      </w:pPr>
      <w:r w:rsidRPr="00BF2E50">
        <w:rPr>
          <w:rFonts w:asciiTheme="minorHAnsi" w:hAnsiTheme="minorHAnsi" w:cstheme="minorHAnsi"/>
          <w:b/>
          <w:color w:val="000000" w:themeColor="text1"/>
        </w:rPr>
        <w:t>E</w:t>
      </w:r>
      <w:r w:rsidRPr="00BF2E50">
        <w:rPr>
          <w:rFonts w:asciiTheme="minorHAnsi" w:hAnsiTheme="minorHAnsi" w:cstheme="minorHAnsi"/>
        </w:rPr>
        <w:t>valuating and revising – reflecting to improve</w:t>
      </w:r>
      <w:r w:rsidR="002821B4" w:rsidRPr="00BF2E50">
        <w:rPr>
          <w:rFonts w:asciiTheme="minorHAnsi" w:hAnsiTheme="minorHAnsi" w:cstheme="minorHAnsi"/>
        </w:rPr>
        <w:t xml:space="preserve"> </w:t>
      </w:r>
      <w:sdt>
        <w:sdtPr>
          <w:rPr>
            <w:rFonts w:asciiTheme="minorHAnsi" w:hAnsiTheme="minorHAnsi" w:cstheme="minorHAnsi"/>
          </w:rPr>
          <w:id w:val="-1167090959"/>
          <w:citation/>
        </w:sdtPr>
        <w:sdtEndPr/>
        <w:sdtContent>
          <w:r w:rsidR="004A6AF4" w:rsidRPr="00BF2E50">
            <w:rPr>
              <w:rFonts w:asciiTheme="minorHAnsi" w:hAnsiTheme="minorHAnsi" w:cstheme="minorHAnsi"/>
            </w:rPr>
            <w:fldChar w:fldCharType="begin"/>
          </w:r>
          <w:r w:rsidR="004A6AF4" w:rsidRPr="00BF2E50">
            <w:rPr>
              <w:rFonts w:asciiTheme="minorHAnsi" w:hAnsiTheme="minorHAnsi" w:cstheme="minorHAnsi"/>
              <w:lang w:val="en-US"/>
            </w:rPr>
            <w:instrText xml:space="preserve"> CITATION Cra05 \l 1033 </w:instrText>
          </w:r>
          <w:r w:rsidR="004A6AF4" w:rsidRPr="00BF2E50">
            <w:rPr>
              <w:rFonts w:asciiTheme="minorHAnsi" w:hAnsiTheme="minorHAnsi" w:cstheme="minorHAnsi"/>
            </w:rPr>
            <w:fldChar w:fldCharType="separate"/>
          </w:r>
          <w:r w:rsidR="004A6AF4" w:rsidRPr="00BF2E50">
            <w:rPr>
              <w:rFonts w:asciiTheme="minorHAnsi" w:hAnsiTheme="minorHAnsi" w:cstheme="minorHAnsi"/>
              <w:noProof/>
              <w:lang w:val="en-US"/>
            </w:rPr>
            <w:t>(Crawley, 2005)</w:t>
          </w:r>
          <w:r w:rsidR="004A6AF4" w:rsidRPr="00BF2E50">
            <w:rPr>
              <w:rFonts w:asciiTheme="minorHAnsi" w:hAnsiTheme="minorHAnsi" w:cstheme="minorHAnsi"/>
            </w:rPr>
            <w:fldChar w:fldCharType="end"/>
          </w:r>
        </w:sdtContent>
      </w:sdt>
      <w:r w:rsidR="00904F58" w:rsidRPr="00BF2E50">
        <w:rPr>
          <w:rFonts w:asciiTheme="minorHAnsi" w:hAnsiTheme="minorHAnsi" w:cstheme="minorHAnsi"/>
        </w:rPr>
        <w:t>.</w:t>
      </w:r>
      <w:r w:rsidR="004A6AF4" w:rsidRPr="00BF2E50">
        <w:rPr>
          <w:rFonts w:asciiTheme="minorHAnsi" w:hAnsiTheme="minorHAnsi" w:cstheme="minorHAnsi"/>
        </w:rPr>
        <w:t xml:space="preserve">  </w:t>
      </w:r>
    </w:p>
    <w:p w:rsidR="008422EA" w:rsidRPr="00BF2E50" w:rsidRDefault="00F123B8" w:rsidP="00382710">
      <w:pPr>
        <w:spacing w:before="100" w:beforeAutospacing="1" w:after="100" w:afterAutospacing="1" w:line="360" w:lineRule="auto"/>
        <w:rPr>
          <w:rFonts w:asciiTheme="minorHAnsi" w:hAnsiTheme="minorHAnsi" w:cstheme="minorHAnsi"/>
          <w:bCs/>
          <w:iCs/>
          <w:color w:val="212121"/>
        </w:rPr>
      </w:pPr>
      <w:r w:rsidRPr="00BF2E50">
        <w:rPr>
          <w:rFonts w:asciiTheme="minorHAnsi" w:hAnsiTheme="minorHAnsi" w:cstheme="minorHAnsi"/>
        </w:rPr>
        <w:t>Building from</w:t>
      </w:r>
      <w:r w:rsidR="008816A7" w:rsidRPr="00BF2E50">
        <w:rPr>
          <w:rFonts w:asciiTheme="minorHAnsi" w:hAnsiTheme="minorHAnsi" w:cstheme="minorHAnsi"/>
        </w:rPr>
        <w:t xml:space="preserve"> my Business Management background I opted to present the topic of market segmentation. </w:t>
      </w:r>
      <w:r w:rsidR="00F61B52" w:rsidRPr="00BF2E50">
        <w:rPr>
          <w:rFonts w:asciiTheme="minorHAnsi" w:hAnsiTheme="minorHAnsi" w:cstheme="minorHAnsi"/>
        </w:rPr>
        <w:t xml:space="preserve"> </w:t>
      </w:r>
      <w:r w:rsidR="008816A7" w:rsidRPr="00BF2E50">
        <w:rPr>
          <w:rFonts w:asciiTheme="minorHAnsi" w:hAnsiTheme="minorHAnsi" w:cstheme="minorHAnsi"/>
        </w:rPr>
        <w:t>T</w:t>
      </w:r>
      <w:r w:rsidR="00301864" w:rsidRPr="00BF2E50">
        <w:rPr>
          <w:rFonts w:asciiTheme="minorHAnsi" w:hAnsiTheme="minorHAnsi" w:cstheme="minorHAnsi"/>
        </w:rPr>
        <w:t xml:space="preserve">his was based </w:t>
      </w:r>
      <w:r w:rsidR="009C2CD0" w:rsidRPr="00BF2E50">
        <w:rPr>
          <w:rFonts w:asciiTheme="minorHAnsi" w:hAnsiTheme="minorHAnsi" w:cstheme="minorHAnsi"/>
        </w:rPr>
        <w:t xml:space="preserve">on my perception that it would be </w:t>
      </w:r>
      <w:r w:rsidR="00301864" w:rsidRPr="00BF2E50">
        <w:rPr>
          <w:rFonts w:asciiTheme="minorHAnsi" w:hAnsiTheme="minorHAnsi" w:cstheme="minorHAnsi"/>
        </w:rPr>
        <w:t xml:space="preserve">generally relatable </w:t>
      </w:r>
      <w:r w:rsidR="00AF4A4A" w:rsidRPr="00BF2E50">
        <w:rPr>
          <w:rFonts w:asciiTheme="minorHAnsi" w:hAnsiTheme="minorHAnsi" w:cstheme="minorHAnsi"/>
        </w:rPr>
        <w:t>to</w:t>
      </w:r>
      <w:r w:rsidR="00C87F51" w:rsidRPr="00BF2E50">
        <w:rPr>
          <w:rFonts w:asciiTheme="minorHAnsi" w:hAnsiTheme="minorHAnsi" w:cstheme="minorHAnsi"/>
        </w:rPr>
        <w:t xml:space="preserve"> </w:t>
      </w:r>
      <w:r w:rsidR="00AF4A4A" w:rsidRPr="00BF2E50">
        <w:rPr>
          <w:rFonts w:asciiTheme="minorHAnsi" w:hAnsiTheme="minorHAnsi" w:cstheme="minorHAnsi"/>
        </w:rPr>
        <w:t>the class as consumers</w:t>
      </w:r>
      <w:r w:rsidR="00C87F51" w:rsidRPr="00BF2E50">
        <w:rPr>
          <w:rFonts w:asciiTheme="minorHAnsi" w:hAnsiTheme="minorHAnsi" w:cstheme="minorHAnsi"/>
        </w:rPr>
        <w:t>, who come into contact with marketing processes on a daily basis, even subconsciously.</w:t>
      </w:r>
      <w:r w:rsidR="007F2C5F" w:rsidRPr="00BF2E50">
        <w:rPr>
          <w:rFonts w:asciiTheme="minorHAnsi" w:hAnsiTheme="minorHAnsi" w:cstheme="minorHAnsi"/>
        </w:rPr>
        <w:t xml:space="preserve">  This le</w:t>
      </w:r>
      <w:r w:rsidR="002A4DD3" w:rsidRPr="00BF2E50">
        <w:rPr>
          <w:rFonts w:asciiTheme="minorHAnsi" w:hAnsiTheme="minorHAnsi" w:cstheme="minorHAnsi"/>
        </w:rPr>
        <w:t xml:space="preserve">d </w:t>
      </w:r>
      <w:r w:rsidR="007F2C5F" w:rsidRPr="00BF2E50">
        <w:rPr>
          <w:rFonts w:asciiTheme="minorHAnsi" w:hAnsiTheme="minorHAnsi" w:cstheme="minorHAnsi"/>
        </w:rPr>
        <w:t xml:space="preserve">to </w:t>
      </w:r>
      <w:r w:rsidR="002A4DD3" w:rsidRPr="00BF2E50">
        <w:rPr>
          <w:rFonts w:asciiTheme="minorHAnsi" w:hAnsiTheme="minorHAnsi" w:cstheme="minorHAnsi"/>
        </w:rPr>
        <w:t>the formulation of my learning objectives</w:t>
      </w:r>
      <w:r w:rsidR="00BD5E0E" w:rsidRPr="00BF2E50">
        <w:rPr>
          <w:rFonts w:asciiTheme="minorHAnsi" w:hAnsiTheme="minorHAnsi" w:cstheme="minorHAnsi"/>
        </w:rPr>
        <w:t xml:space="preserve"> (L/O), </w:t>
      </w:r>
      <w:r w:rsidR="00697CFE" w:rsidRPr="00BF2E50">
        <w:rPr>
          <w:rFonts w:asciiTheme="minorHAnsi" w:hAnsiTheme="minorHAnsi" w:cstheme="minorHAnsi"/>
        </w:rPr>
        <w:t>the aim being that by the end of the sessi</w:t>
      </w:r>
      <w:r w:rsidR="007436BF" w:rsidRPr="00BF2E50">
        <w:rPr>
          <w:rFonts w:asciiTheme="minorHAnsi" w:hAnsiTheme="minorHAnsi" w:cstheme="minorHAnsi"/>
        </w:rPr>
        <w:t>on the class would be able to: I</w:t>
      </w:r>
      <w:r w:rsidR="00697CFE" w:rsidRPr="00BF2E50">
        <w:rPr>
          <w:rFonts w:asciiTheme="minorHAnsi" w:hAnsiTheme="minorHAnsi" w:cstheme="minorHAnsi"/>
        </w:rPr>
        <w:t>dentify what a market segment is (L/O1); identify key/main categories used to segment the market (L/O2); practically apply this knowledge in a group activity (L/O3); and identify one advantage and disadvantage of market segmentation (L/O4).</w:t>
      </w:r>
      <w:r w:rsidR="009054D3" w:rsidRPr="00BF2E50">
        <w:rPr>
          <w:rFonts w:asciiTheme="minorHAnsi" w:hAnsiTheme="minorHAnsi" w:cstheme="minorHAnsi"/>
        </w:rPr>
        <w:t xml:space="preserve">  These objectives also allowed me to acknowledge the HEA professional standards</w:t>
      </w:r>
      <w:r w:rsidR="002A4DD3" w:rsidRPr="00BF2E50">
        <w:rPr>
          <w:rFonts w:asciiTheme="minorHAnsi" w:hAnsiTheme="minorHAnsi" w:cstheme="minorHAnsi"/>
        </w:rPr>
        <w:t xml:space="preserve"> </w:t>
      </w:r>
      <w:r w:rsidR="009054D3" w:rsidRPr="00BF2E50">
        <w:rPr>
          <w:rFonts w:asciiTheme="minorHAnsi" w:hAnsiTheme="minorHAnsi" w:cstheme="minorHAnsi"/>
        </w:rPr>
        <w:t>and areas</w:t>
      </w:r>
      <w:r w:rsidR="00F818BA" w:rsidRPr="00BF2E50">
        <w:rPr>
          <w:rFonts w:asciiTheme="minorHAnsi" w:hAnsiTheme="minorHAnsi" w:cstheme="minorHAnsi"/>
        </w:rPr>
        <w:t xml:space="preserve"> of activity (A1, A2, A3 and A4)</w:t>
      </w:r>
      <w:r w:rsidR="00E55CE4" w:rsidRPr="00BF2E50">
        <w:rPr>
          <w:rFonts w:asciiTheme="minorHAnsi" w:hAnsiTheme="minorHAnsi" w:cstheme="minorHAnsi"/>
        </w:rPr>
        <w:t xml:space="preserve"> – as seen in the </w:t>
      </w:r>
      <w:r w:rsidR="00E55CE4" w:rsidRPr="00BF2E50">
        <w:rPr>
          <w:rFonts w:asciiTheme="minorHAnsi" w:hAnsiTheme="minorHAnsi" w:cstheme="minorHAnsi"/>
          <w:noProof/>
          <w:lang w:val="en-US"/>
        </w:rPr>
        <w:t>Higher Education Academy (2011)</w:t>
      </w:r>
      <w:r w:rsidR="00E55CE4" w:rsidRPr="00BF2E50">
        <w:rPr>
          <w:rFonts w:asciiTheme="minorHAnsi" w:hAnsiTheme="minorHAnsi" w:cstheme="minorHAnsi"/>
        </w:rPr>
        <w:t xml:space="preserve"> </w:t>
      </w:r>
      <w:r w:rsidR="00F818BA" w:rsidRPr="00BF2E50">
        <w:rPr>
          <w:rFonts w:asciiTheme="minorHAnsi" w:hAnsiTheme="minorHAnsi" w:cstheme="minorHAnsi"/>
        </w:rPr>
        <w:t>F</w:t>
      </w:r>
      <w:r w:rsidR="00E55CE4" w:rsidRPr="00BF2E50">
        <w:rPr>
          <w:rFonts w:asciiTheme="minorHAnsi" w:hAnsiTheme="minorHAnsi" w:cstheme="minorHAnsi"/>
        </w:rPr>
        <w:t xml:space="preserve">ramework: </w:t>
      </w:r>
      <w:r w:rsidR="00F818BA" w:rsidRPr="00BF2E50">
        <w:rPr>
          <w:rFonts w:asciiTheme="minorHAnsi" w:hAnsiTheme="minorHAnsi" w:cstheme="minorHAnsi"/>
        </w:rPr>
        <w:t>Appendix 2</w:t>
      </w:r>
      <w:r w:rsidR="00E55CE4" w:rsidRPr="00BF2E50">
        <w:rPr>
          <w:rFonts w:asciiTheme="minorHAnsi" w:hAnsiTheme="minorHAnsi" w:cstheme="minorHAnsi"/>
        </w:rPr>
        <w:t>.</w:t>
      </w:r>
    </w:p>
    <w:p w:rsidR="00BF2E50" w:rsidRDefault="00184B1D" w:rsidP="00382710">
      <w:pPr>
        <w:spacing w:line="360" w:lineRule="auto"/>
        <w:rPr>
          <w:rFonts w:cstheme="minorHAnsi"/>
        </w:rPr>
      </w:pPr>
      <w:r w:rsidRPr="00BF2E50">
        <w:rPr>
          <w:rFonts w:asciiTheme="minorHAnsi" w:hAnsiTheme="minorHAnsi" w:cstheme="minorHAnsi"/>
        </w:rPr>
        <w:t>I delivered my</w:t>
      </w:r>
      <w:r w:rsidR="00BA6223" w:rsidRPr="00BF2E50">
        <w:rPr>
          <w:rFonts w:asciiTheme="minorHAnsi" w:hAnsiTheme="minorHAnsi" w:cstheme="minorHAnsi"/>
        </w:rPr>
        <w:t xml:space="preserve"> presentation using an online delivery platform (SWAY)</w:t>
      </w:r>
      <w:r w:rsidR="00F61B52" w:rsidRPr="00BF2E50">
        <w:rPr>
          <w:rFonts w:asciiTheme="minorHAnsi" w:hAnsiTheme="minorHAnsi" w:cstheme="minorHAnsi"/>
        </w:rPr>
        <w:t xml:space="preserve"> providing</w:t>
      </w:r>
      <w:r w:rsidR="00893102" w:rsidRPr="00BF2E50">
        <w:rPr>
          <w:rFonts w:asciiTheme="minorHAnsi" w:hAnsiTheme="minorHAnsi" w:cstheme="minorHAnsi"/>
        </w:rPr>
        <w:t xml:space="preserve"> definition on the topic</w:t>
      </w:r>
      <w:r w:rsidR="00BA6223" w:rsidRPr="00BF2E50">
        <w:rPr>
          <w:rFonts w:asciiTheme="minorHAnsi" w:hAnsiTheme="minorHAnsi" w:cstheme="minorHAnsi"/>
        </w:rPr>
        <w:t xml:space="preserve">, drawing from </w:t>
      </w:r>
      <w:r w:rsidR="00BF1F88" w:rsidRPr="00BF2E50">
        <w:rPr>
          <w:rFonts w:asciiTheme="minorHAnsi" w:hAnsiTheme="minorHAnsi" w:cstheme="minorHAnsi"/>
        </w:rPr>
        <w:t xml:space="preserve">my own </w:t>
      </w:r>
      <w:r w:rsidR="00BA6223" w:rsidRPr="00BF2E50">
        <w:rPr>
          <w:rFonts w:asciiTheme="minorHAnsi" w:hAnsiTheme="minorHAnsi" w:cstheme="minorHAnsi"/>
        </w:rPr>
        <w:t>previous learning experiences</w:t>
      </w:r>
      <w:r w:rsidR="002D02D0" w:rsidRPr="00BF2E50">
        <w:rPr>
          <w:rFonts w:asciiTheme="minorHAnsi" w:hAnsiTheme="minorHAnsi" w:cstheme="minorHAnsi"/>
        </w:rPr>
        <w:t>,</w:t>
      </w:r>
      <w:r w:rsidR="00BA6223" w:rsidRPr="00BF2E50">
        <w:rPr>
          <w:rFonts w:asciiTheme="minorHAnsi" w:hAnsiTheme="minorHAnsi" w:cstheme="minorHAnsi"/>
        </w:rPr>
        <w:t xml:space="preserve"> and </w:t>
      </w:r>
      <w:r w:rsidR="005F4ACA" w:rsidRPr="00BF2E50">
        <w:rPr>
          <w:rFonts w:asciiTheme="minorHAnsi" w:hAnsiTheme="minorHAnsi" w:cstheme="minorHAnsi"/>
        </w:rPr>
        <w:t xml:space="preserve">involving my </w:t>
      </w:r>
      <w:r w:rsidR="00ED32DC" w:rsidRPr="00BF2E50">
        <w:rPr>
          <w:rFonts w:asciiTheme="minorHAnsi" w:hAnsiTheme="minorHAnsi" w:cstheme="minorHAnsi"/>
        </w:rPr>
        <w:t xml:space="preserve">class of </w:t>
      </w:r>
      <w:r w:rsidR="005F4ACA" w:rsidRPr="00BF2E50">
        <w:rPr>
          <w:rFonts w:asciiTheme="minorHAnsi" w:hAnsiTheme="minorHAnsi" w:cstheme="minorHAnsi"/>
        </w:rPr>
        <w:t xml:space="preserve">peers through some </w:t>
      </w:r>
      <w:r w:rsidR="002D02D0" w:rsidRPr="00BF2E50">
        <w:rPr>
          <w:rFonts w:asciiTheme="minorHAnsi" w:hAnsiTheme="minorHAnsi" w:cstheme="minorHAnsi"/>
        </w:rPr>
        <w:t>pre-prepared</w:t>
      </w:r>
      <w:r w:rsidR="005F4ACA" w:rsidRPr="00BF2E50">
        <w:rPr>
          <w:rFonts w:asciiTheme="minorHAnsi" w:hAnsiTheme="minorHAnsi" w:cstheme="minorHAnsi"/>
        </w:rPr>
        <w:t xml:space="preserve"> class/group activities.</w:t>
      </w:r>
      <w:r w:rsidR="00240BF2">
        <w:rPr>
          <w:rFonts w:asciiTheme="minorHAnsi" w:hAnsiTheme="minorHAnsi" w:cstheme="minorHAnsi"/>
        </w:rPr>
        <w:t xml:space="preserve">  The cognitive domain of Bloom’s </w:t>
      </w:r>
      <w:r w:rsidR="00E13A5F">
        <w:rPr>
          <w:rFonts w:asciiTheme="minorHAnsi" w:hAnsiTheme="minorHAnsi" w:cstheme="minorHAnsi"/>
        </w:rPr>
        <w:t xml:space="preserve">taxonomy </w:t>
      </w:r>
      <w:r w:rsidR="00240BF2">
        <w:rPr>
          <w:rFonts w:asciiTheme="minorHAnsi" w:hAnsiTheme="minorHAnsi" w:cstheme="minorHAnsi"/>
        </w:rPr>
        <w:t xml:space="preserve">provides a hierarchical </w:t>
      </w:r>
      <w:r w:rsidR="00FF4C72">
        <w:rPr>
          <w:rFonts w:asciiTheme="minorHAnsi" w:hAnsiTheme="minorHAnsi" w:cstheme="minorHAnsi"/>
        </w:rPr>
        <w:t xml:space="preserve">structure to learning, with each level requiring a firm foundation being </w:t>
      </w:r>
      <w:r w:rsidR="00503DB5">
        <w:rPr>
          <w:rFonts w:asciiTheme="minorHAnsi" w:hAnsiTheme="minorHAnsi" w:cstheme="minorHAnsi"/>
        </w:rPr>
        <w:t>proceeded</w:t>
      </w:r>
      <w:r w:rsidR="00FF4C72">
        <w:rPr>
          <w:rFonts w:asciiTheme="minorHAnsi" w:hAnsiTheme="minorHAnsi" w:cstheme="minorHAnsi"/>
        </w:rPr>
        <w:t xml:space="preserve"> from the level below</w:t>
      </w:r>
      <w:r w:rsidR="00E13A5F">
        <w:rPr>
          <w:rFonts w:asciiTheme="minorHAnsi" w:hAnsiTheme="minorHAnsi" w:cstheme="minorHAnsi"/>
        </w:rPr>
        <w:t xml:space="preserve"> </w:t>
      </w:r>
      <w:r w:rsidR="00FF4C72">
        <w:rPr>
          <w:rFonts w:asciiTheme="minorHAnsi" w:hAnsiTheme="minorHAnsi" w:cstheme="minorHAnsi"/>
        </w:rPr>
        <w:t xml:space="preserve">– Appendix </w:t>
      </w:r>
      <w:r w:rsidR="00503DB5">
        <w:rPr>
          <w:rFonts w:asciiTheme="minorHAnsi" w:hAnsiTheme="minorHAnsi" w:cstheme="minorHAnsi"/>
        </w:rPr>
        <w:t xml:space="preserve">3 </w:t>
      </w:r>
      <w:r w:rsidR="00E13A5F">
        <w:rPr>
          <w:rFonts w:asciiTheme="minorHAnsi" w:hAnsiTheme="minorHAnsi" w:cstheme="minorHAnsi"/>
        </w:rPr>
        <w:t>(The University of Utah, 2018)</w:t>
      </w:r>
      <w:r w:rsidR="00FF4C72">
        <w:rPr>
          <w:rFonts w:asciiTheme="minorHAnsi" w:hAnsiTheme="minorHAnsi" w:cstheme="minorHAnsi"/>
        </w:rPr>
        <w:t>.</w:t>
      </w:r>
      <w:r w:rsidR="00E13A5F">
        <w:rPr>
          <w:rFonts w:asciiTheme="minorHAnsi" w:hAnsiTheme="minorHAnsi" w:cstheme="minorHAnsi"/>
        </w:rPr>
        <w:t xml:space="preserve">  Traditionally methods of teaching were more teacher-centred</w:t>
      </w:r>
      <w:r w:rsidR="00503DB5">
        <w:rPr>
          <w:rFonts w:asciiTheme="minorHAnsi" w:hAnsiTheme="minorHAnsi" w:cstheme="minorHAnsi"/>
        </w:rPr>
        <w:t xml:space="preserve"> (for example ‘chalk and talk’), using repetition and memorisation techniques, leaving decision making, problem solving, and critical thinking </w:t>
      </w:r>
      <w:r w:rsidR="002B0C40">
        <w:rPr>
          <w:rFonts w:asciiTheme="minorHAnsi" w:hAnsiTheme="minorHAnsi" w:cstheme="minorHAnsi"/>
        </w:rPr>
        <w:t>underdeveloped (Cambridge Centre for Sixth Form Studies, 2018).</w:t>
      </w:r>
      <w:r w:rsidR="00FF4C72">
        <w:rPr>
          <w:rFonts w:asciiTheme="minorHAnsi" w:hAnsiTheme="minorHAnsi" w:cstheme="minorHAnsi"/>
        </w:rPr>
        <w:t xml:space="preserve">  </w:t>
      </w:r>
      <w:r w:rsidR="00503DB5">
        <w:rPr>
          <w:rFonts w:asciiTheme="minorHAnsi" w:hAnsiTheme="minorHAnsi" w:cstheme="minorHAnsi"/>
        </w:rPr>
        <w:t>It</w:t>
      </w:r>
      <w:r w:rsidR="00832FEF" w:rsidRPr="00BF2E50">
        <w:rPr>
          <w:rFonts w:asciiTheme="minorHAnsi" w:hAnsiTheme="minorHAnsi" w:cstheme="minorHAnsi"/>
        </w:rPr>
        <w:t xml:space="preserve"> was </w:t>
      </w:r>
      <w:r w:rsidR="00503DB5">
        <w:rPr>
          <w:rFonts w:asciiTheme="minorHAnsi" w:hAnsiTheme="minorHAnsi" w:cstheme="minorHAnsi"/>
        </w:rPr>
        <w:t>an intentional of mine to implement</w:t>
      </w:r>
      <w:r w:rsidR="00832FEF" w:rsidRPr="00BF2E50">
        <w:rPr>
          <w:rFonts w:asciiTheme="minorHAnsi" w:hAnsiTheme="minorHAnsi" w:cstheme="minorHAnsi"/>
        </w:rPr>
        <w:t xml:space="preserve"> a more student-centred approach to learning</w:t>
      </w:r>
      <w:r w:rsidR="00A65234" w:rsidRPr="00BF2E50">
        <w:rPr>
          <w:rFonts w:asciiTheme="minorHAnsi" w:hAnsiTheme="minorHAnsi" w:cstheme="minorHAnsi"/>
        </w:rPr>
        <w:t xml:space="preserve"> through formative assessment</w:t>
      </w:r>
      <w:r w:rsidR="00832FEF" w:rsidRPr="00BF2E50">
        <w:rPr>
          <w:rFonts w:asciiTheme="minorHAnsi" w:hAnsiTheme="minorHAnsi" w:cstheme="minorHAnsi"/>
        </w:rPr>
        <w:t>.</w:t>
      </w:r>
      <w:r w:rsidR="00014528" w:rsidRPr="00BF2E50">
        <w:rPr>
          <w:rFonts w:asciiTheme="minorHAnsi" w:hAnsiTheme="minorHAnsi" w:cstheme="minorHAnsi"/>
        </w:rPr>
        <w:t xml:space="preserve"> </w:t>
      </w:r>
      <w:r w:rsidR="009B08BB" w:rsidRPr="00BF2E50">
        <w:rPr>
          <w:rFonts w:asciiTheme="minorHAnsi" w:hAnsiTheme="minorHAnsi" w:cstheme="minorHAnsi"/>
        </w:rPr>
        <w:t xml:space="preserve"> Formative assessments can be used to explore and measure learners’</w:t>
      </w:r>
      <w:r w:rsidR="007436BF" w:rsidRPr="00BF2E50">
        <w:rPr>
          <w:rFonts w:asciiTheme="minorHAnsi" w:hAnsiTheme="minorHAnsi" w:cstheme="minorHAnsi"/>
        </w:rPr>
        <w:t xml:space="preserve"> comprehension,</w:t>
      </w:r>
      <w:r w:rsidR="009B08BB" w:rsidRPr="00BF2E50">
        <w:rPr>
          <w:rFonts w:asciiTheme="minorHAnsi" w:hAnsiTheme="minorHAnsi" w:cstheme="minorHAnsi"/>
        </w:rPr>
        <w:t xml:space="preserve"> enabling the teacher to distinguish a way of developing this</w:t>
      </w:r>
      <w:r w:rsidR="00E5572B" w:rsidRPr="00BF2E50">
        <w:rPr>
          <w:rFonts w:asciiTheme="minorHAnsi" w:hAnsiTheme="minorHAnsi" w:cstheme="minorHAnsi"/>
        </w:rPr>
        <w:t xml:space="preserve"> understanding</w:t>
      </w:r>
      <w:r w:rsidR="007436BF" w:rsidRPr="00BF2E50">
        <w:rPr>
          <w:rFonts w:asciiTheme="minorHAnsi" w:hAnsiTheme="minorHAnsi" w:cstheme="minorHAnsi"/>
        </w:rPr>
        <w:t>; it is specified</w:t>
      </w:r>
      <w:r w:rsidR="00E5572B" w:rsidRPr="00BF2E50">
        <w:rPr>
          <w:rFonts w:asciiTheme="minorHAnsi" w:hAnsiTheme="minorHAnsi" w:cstheme="minorHAnsi"/>
        </w:rPr>
        <w:t xml:space="preserve"> based on</w:t>
      </w:r>
      <w:r w:rsidR="009B08BB" w:rsidRPr="00BF2E50">
        <w:rPr>
          <w:rFonts w:asciiTheme="minorHAnsi" w:hAnsiTheme="minorHAnsi" w:cstheme="minorHAnsi"/>
        </w:rPr>
        <w:t xml:space="preserve"> </w:t>
      </w:r>
      <w:r w:rsidR="00786D3D" w:rsidRPr="00BF2E50">
        <w:rPr>
          <w:rFonts w:asciiTheme="minorHAnsi" w:hAnsiTheme="minorHAnsi" w:cstheme="minorHAnsi"/>
        </w:rPr>
        <w:t xml:space="preserve">the action the teacher </w:t>
      </w:r>
      <w:r w:rsidR="00E5572B" w:rsidRPr="00BF2E50">
        <w:rPr>
          <w:rFonts w:asciiTheme="minorHAnsi" w:hAnsiTheme="minorHAnsi" w:cstheme="minorHAnsi"/>
        </w:rPr>
        <w:t>takes generated</w:t>
      </w:r>
      <w:r w:rsidR="00786D3D" w:rsidRPr="00BF2E50">
        <w:rPr>
          <w:rFonts w:asciiTheme="minorHAnsi" w:hAnsiTheme="minorHAnsi" w:cstheme="minorHAnsi"/>
        </w:rPr>
        <w:t xml:space="preserve"> from the information gained </w:t>
      </w:r>
      <w:sdt>
        <w:sdtPr>
          <w:rPr>
            <w:rFonts w:asciiTheme="minorHAnsi" w:hAnsiTheme="minorHAnsi" w:cstheme="minorHAnsi"/>
          </w:rPr>
          <w:id w:val="-1617445961"/>
          <w:citation/>
        </w:sdtPr>
        <w:sdtContent>
          <w:r w:rsidR="00014528" w:rsidRPr="00BF2E50">
            <w:rPr>
              <w:rFonts w:asciiTheme="minorHAnsi" w:hAnsiTheme="minorHAnsi" w:cstheme="minorHAnsi"/>
            </w:rPr>
            <w:fldChar w:fldCharType="begin"/>
          </w:r>
          <w:r w:rsidR="00014528" w:rsidRPr="00BF2E50">
            <w:rPr>
              <w:rFonts w:asciiTheme="minorHAnsi" w:hAnsiTheme="minorHAnsi" w:cstheme="minorHAnsi"/>
              <w:lang w:val="en-US"/>
            </w:rPr>
            <w:instrText xml:space="preserve"> CITATION Cou18 \l 1033 </w:instrText>
          </w:r>
          <w:r w:rsidR="00014528" w:rsidRPr="00BF2E50">
            <w:rPr>
              <w:rFonts w:asciiTheme="minorHAnsi" w:hAnsiTheme="minorHAnsi" w:cstheme="minorHAnsi"/>
            </w:rPr>
            <w:fldChar w:fldCharType="separate"/>
          </w:r>
          <w:r w:rsidR="00014528" w:rsidRPr="00BF2E50">
            <w:rPr>
              <w:rFonts w:asciiTheme="minorHAnsi" w:hAnsiTheme="minorHAnsi" w:cstheme="minorHAnsi"/>
              <w:noProof/>
              <w:lang w:val="en-US"/>
            </w:rPr>
            <w:t>(Council for the Curriculum, Examinations &amp; Assessment (CCEA), 2018)</w:t>
          </w:r>
          <w:r w:rsidR="00014528" w:rsidRPr="00BF2E50">
            <w:rPr>
              <w:rFonts w:asciiTheme="minorHAnsi" w:hAnsiTheme="minorHAnsi" w:cstheme="minorHAnsi"/>
            </w:rPr>
            <w:fldChar w:fldCharType="end"/>
          </w:r>
        </w:sdtContent>
      </w:sdt>
      <w:r w:rsidR="009B08BB" w:rsidRPr="00BF2E50">
        <w:rPr>
          <w:rFonts w:asciiTheme="minorHAnsi" w:hAnsiTheme="minorHAnsi" w:cstheme="minorHAnsi"/>
        </w:rPr>
        <w:t xml:space="preserve">.  </w:t>
      </w:r>
      <w:r w:rsidR="00A672AC" w:rsidRPr="00BF2E50">
        <w:rPr>
          <w:rFonts w:asciiTheme="minorHAnsi" w:hAnsiTheme="minorHAnsi" w:cstheme="minorHAnsi"/>
        </w:rPr>
        <w:t>Such assessments can increase student motivation and accomplishment</w:t>
      </w:r>
      <w:r w:rsidR="007436BF" w:rsidRPr="00BF2E50">
        <w:rPr>
          <w:rFonts w:asciiTheme="minorHAnsi" w:hAnsiTheme="minorHAnsi" w:cstheme="minorHAnsi"/>
        </w:rPr>
        <w:t>;</w:t>
      </w:r>
      <w:r w:rsidR="00A672AC" w:rsidRPr="00BF2E50">
        <w:rPr>
          <w:rFonts w:asciiTheme="minorHAnsi" w:hAnsiTheme="minorHAnsi" w:cstheme="minorHAnsi"/>
        </w:rPr>
        <w:t xml:space="preserve"> by meeting </w:t>
      </w:r>
      <w:r w:rsidR="00C9515B" w:rsidRPr="00BF2E50">
        <w:rPr>
          <w:rFonts w:asciiTheme="minorHAnsi" w:hAnsiTheme="minorHAnsi" w:cstheme="minorHAnsi"/>
        </w:rPr>
        <w:t>the information requirements of students’ through engagement</w:t>
      </w:r>
      <w:r w:rsidR="007436BF" w:rsidRPr="00BF2E50">
        <w:rPr>
          <w:rFonts w:asciiTheme="minorHAnsi" w:hAnsiTheme="minorHAnsi" w:cstheme="minorHAnsi"/>
        </w:rPr>
        <w:t xml:space="preserve"> in their own learning, </w:t>
      </w:r>
      <w:r w:rsidR="007436BF" w:rsidRPr="00BF2E50">
        <w:rPr>
          <w:rFonts w:asciiTheme="minorHAnsi" w:hAnsiTheme="minorHAnsi" w:cstheme="minorHAnsi"/>
        </w:rPr>
        <w:lastRenderedPageBreak/>
        <w:t>complemented by</w:t>
      </w:r>
      <w:r w:rsidR="00C9515B" w:rsidRPr="00BF2E50">
        <w:rPr>
          <w:rFonts w:asciiTheme="minorHAnsi" w:hAnsiTheme="minorHAnsi" w:cstheme="minorHAnsi"/>
        </w:rPr>
        <w:t xml:space="preserve"> frequent and regular feedback </w:t>
      </w:r>
      <w:sdt>
        <w:sdtPr>
          <w:rPr>
            <w:rFonts w:asciiTheme="minorHAnsi" w:hAnsiTheme="minorHAnsi" w:cstheme="minorHAnsi"/>
          </w:rPr>
          <w:id w:val="-1124065300"/>
          <w:citation/>
        </w:sdtPr>
        <w:sdtContent>
          <w:r w:rsidR="00C9515B" w:rsidRPr="00BF2E50">
            <w:rPr>
              <w:rFonts w:asciiTheme="minorHAnsi" w:hAnsiTheme="minorHAnsi" w:cstheme="minorHAnsi"/>
            </w:rPr>
            <w:fldChar w:fldCharType="begin"/>
          </w:r>
          <w:r w:rsidR="00C9515B" w:rsidRPr="00BF2E50">
            <w:rPr>
              <w:rFonts w:asciiTheme="minorHAnsi" w:hAnsiTheme="minorHAnsi" w:cstheme="minorHAnsi"/>
              <w:lang w:val="en-US"/>
            </w:rPr>
            <w:instrText xml:space="preserve"> CITATION Cha091 \l 1033 </w:instrText>
          </w:r>
          <w:r w:rsidR="00C9515B" w:rsidRPr="00BF2E50">
            <w:rPr>
              <w:rFonts w:asciiTheme="minorHAnsi" w:hAnsiTheme="minorHAnsi" w:cstheme="minorHAnsi"/>
            </w:rPr>
            <w:fldChar w:fldCharType="separate"/>
          </w:r>
          <w:r w:rsidR="00C9515B" w:rsidRPr="00BF2E50">
            <w:rPr>
              <w:rFonts w:asciiTheme="minorHAnsi" w:hAnsiTheme="minorHAnsi" w:cstheme="minorHAnsi"/>
              <w:noProof/>
              <w:lang w:val="en-US"/>
            </w:rPr>
            <w:t>(Chappius, 2009)</w:t>
          </w:r>
          <w:r w:rsidR="00C9515B" w:rsidRPr="00BF2E50">
            <w:rPr>
              <w:rFonts w:asciiTheme="minorHAnsi" w:hAnsiTheme="minorHAnsi" w:cstheme="minorHAnsi"/>
            </w:rPr>
            <w:fldChar w:fldCharType="end"/>
          </w:r>
        </w:sdtContent>
      </w:sdt>
      <w:r w:rsidR="00C9515B" w:rsidRPr="00BF2E50">
        <w:rPr>
          <w:rFonts w:asciiTheme="minorHAnsi" w:hAnsiTheme="minorHAnsi" w:cstheme="minorHAnsi"/>
        </w:rPr>
        <w:t>.</w:t>
      </w:r>
      <w:r w:rsidR="00893102" w:rsidRPr="00BF2E50">
        <w:rPr>
          <w:rFonts w:asciiTheme="minorHAnsi" w:hAnsiTheme="minorHAnsi" w:cstheme="minorHAnsi"/>
        </w:rPr>
        <w:t xml:space="preserve">  </w:t>
      </w:r>
      <w:r w:rsidR="007436BF" w:rsidRPr="00BF2E50">
        <w:rPr>
          <w:rFonts w:asciiTheme="minorHAnsi" w:hAnsiTheme="minorHAnsi" w:cstheme="minorHAnsi"/>
        </w:rPr>
        <w:t xml:space="preserve">I </w:t>
      </w:r>
      <w:r w:rsidR="00A65234" w:rsidRPr="00BF2E50">
        <w:rPr>
          <w:rFonts w:asciiTheme="minorHAnsi" w:hAnsiTheme="minorHAnsi" w:cstheme="minorHAnsi"/>
        </w:rPr>
        <w:t>added a</w:t>
      </w:r>
      <w:r w:rsidR="007436BF" w:rsidRPr="00BF2E50">
        <w:rPr>
          <w:rFonts w:asciiTheme="minorHAnsi" w:hAnsiTheme="minorHAnsi" w:cstheme="minorHAnsi"/>
        </w:rPr>
        <w:t>n</w:t>
      </w:r>
      <w:r w:rsidR="00A65234" w:rsidRPr="00BF2E50">
        <w:rPr>
          <w:rFonts w:asciiTheme="minorHAnsi" w:hAnsiTheme="minorHAnsi" w:cstheme="minorHAnsi"/>
        </w:rPr>
        <w:t xml:space="preserve"> </w:t>
      </w:r>
      <w:r w:rsidR="007436BF" w:rsidRPr="00BF2E50">
        <w:rPr>
          <w:rFonts w:asciiTheme="minorHAnsi" w:hAnsiTheme="minorHAnsi" w:cstheme="minorHAnsi"/>
        </w:rPr>
        <w:t xml:space="preserve">online </w:t>
      </w:r>
      <w:r w:rsidR="00A65234" w:rsidRPr="00BF2E50">
        <w:rPr>
          <w:rFonts w:asciiTheme="minorHAnsi" w:hAnsiTheme="minorHAnsi" w:cstheme="minorHAnsi"/>
        </w:rPr>
        <w:t xml:space="preserve">video </w:t>
      </w:r>
      <w:sdt>
        <w:sdtPr>
          <w:rPr>
            <w:rFonts w:asciiTheme="minorHAnsi" w:hAnsiTheme="minorHAnsi" w:cstheme="minorHAnsi"/>
          </w:rPr>
          <w:id w:val="1407187335"/>
          <w:citation/>
        </w:sdtPr>
        <w:sdtContent>
          <w:r w:rsidR="00A65234" w:rsidRPr="00BF2E50">
            <w:rPr>
              <w:rFonts w:asciiTheme="minorHAnsi" w:hAnsiTheme="minorHAnsi" w:cstheme="minorHAnsi"/>
            </w:rPr>
            <w:fldChar w:fldCharType="begin"/>
          </w:r>
          <w:r w:rsidR="00A65234" w:rsidRPr="00BF2E50">
            <w:rPr>
              <w:rFonts w:asciiTheme="minorHAnsi" w:hAnsiTheme="minorHAnsi" w:cstheme="minorHAnsi"/>
              <w:lang w:val="en-US"/>
            </w:rPr>
            <w:instrText xml:space="preserve"> CITATION Ope10 \l 1033 </w:instrText>
          </w:r>
          <w:r w:rsidR="00A65234" w:rsidRPr="00BF2E50">
            <w:rPr>
              <w:rFonts w:asciiTheme="minorHAnsi" w:hAnsiTheme="minorHAnsi" w:cstheme="minorHAnsi"/>
            </w:rPr>
            <w:fldChar w:fldCharType="separate"/>
          </w:r>
          <w:r w:rsidR="00A65234" w:rsidRPr="00BF2E50">
            <w:rPr>
              <w:rFonts w:asciiTheme="minorHAnsi" w:hAnsiTheme="minorHAnsi" w:cstheme="minorHAnsi"/>
              <w:noProof/>
              <w:lang w:val="en-US"/>
            </w:rPr>
            <w:t>(OpenViewVenture, 2010)</w:t>
          </w:r>
          <w:r w:rsidR="00A65234" w:rsidRPr="00BF2E50">
            <w:rPr>
              <w:rFonts w:asciiTheme="minorHAnsi" w:hAnsiTheme="minorHAnsi" w:cstheme="minorHAnsi"/>
            </w:rPr>
            <w:fldChar w:fldCharType="end"/>
          </w:r>
        </w:sdtContent>
      </w:sdt>
      <w:r w:rsidR="007436BF" w:rsidRPr="00BF2E50">
        <w:rPr>
          <w:rFonts w:asciiTheme="minorHAnsi" w:hAnsiTheme="minorHAnsi" w:cstheme="minorHAnsi"/>
        </w:rPr>
        <w:t xml:space="preserve">, </w:t>
      </w:r>
      <w:r w:rsidR="00A65234" w:rsidRPr="00BF2E50">
        <w:rPr>
          <w:rFonts w:asciiTheme="minorHAnsi" w:hAnsiTheme="minorHAnsi" w:cstheme="minorHAnsi"/>
        </w:rPr>
        <w:t>to highlight the way this topic can be applied practically</w:t>
      </w:r>
      <w:r w:rsidR="006179BD" w:rsidRPr="00BF2E50">
        <w:rPr>
          <w:rFonts w:asciiTheme="minorHAnsi" w:hAnsiTheme="minorHAnsi" w:cstheme="minorHAnsi"/>
        </w:rPr>
        <w:t xml:space="preserve"> i</w:t>
      </w:r>
      <w:r w:rsidR="00A65234" w:rsidRPr="00BF2E50">
        <w:rPr>
          <w:rFonts w:asciiTheme="minorHAnsi" w:hAnsiTheme="minorHAnsi" w:cstheme="minorHAnsi"/>
        </w:rPr>
        <w:t>n an evolving business environment</w:t>
      </w:r>
      <w:r w:rsidR="006179BD" w:rsidRPr="00BF2E50">
        <w:rPr>
          <w:rFonts w:asciiTheme="minorHAnsi" w:hAnsiTheme="minorHAnsi" w:cstheme="minorHAnsi"/>
        </w:rPr>
        <w:t xml:space="preserve">, to </w:t>
      </w:r>
      <w:r w:rsidR="00A65234" w:rsidRPr="00BF2E50">
        <w:rPr>
          <w:rFonts w:asciiTheme="minorHAnsi" w:hAnsiTheme="minorHAnsi" w:cstheme="minorHAnsi"/>
        </w:rPr>
        <w:t>further build awareness.</w:t>
      </w:r>
      <w:r w:rsidR="005F4ACA" w:rsidRPr="00BF2E50">
        <w:rPr>
          <w:rFonts w:asciiTheme="minorHAnsi" w:hAnsiTheme="minorHAnsi" w:cstheme="minorHAnsi"/>
        </w:rPr>
        <w:t xml:space="preserve">  </w:t>
      </w:r>
    </w:p>
    <w:p w:rsidR="00BF2E50" w:rsidRDefault="00BF2E50" w:rsidP="00382710">
      <w:pPr>
        <w:spacing w:line="360" w:lineRule="auto"/>
        <w:rPr>
          <w:rFonts w:cstheme="minorHAnsi"/>
        </w:rPr>
      </w:pPr>
    </w:p>
    <w:p w:rsidR="00BF2E50" w:rsidRPr="00BF2E50" w:rsidRDefault="005F4ACA" w:rsidP="00382710">
      <w:pPr>
        <w:spacing w:line="360" w:lineRule="auto"/>
        <w:rPr>
          <w:rFonts w:asciiTheme="minorHAnsi" w:hAnsiTheme="minorHAnsi" w:cstheme="minorHAnsi"/>
        </w:rPr>
      </w:pPr>
      <w:r w:rsidRPr="00BF2E50">
        <w:rPr>
          <w:rFonts w:asciiTheme="minorHAnsi" w:hAnsiTheme="minorHAnsi" w:cstheme="minorHAnsi"/>
        </w:rPr>
        <w:t>I then</w:t>
      </w:r>
      <w:r w:rsidR="001F0D40" w:rsidRPr="00BF2E50">
        <w:rPr>
          <w:rFonts w:asciiTheme="minorHAnsi" w:hAnsiTheme="minorHAnsi" w:cstheme="minorHAnsi"/>
        </w:rPr>
        <w:t xml:space="preserve"> used an online quiz (Kahoot) to measure the level of knowledge gained.</w:t>
      </w:r>
      <w:r w:rsidR="00C96536" w:rsidRPr="00BF2E50">
        <w:rPr>
          <w:rFonts w:asciiTheme="minorHAnsi" w:hAnsiTheme="minorHAnsi" w:cstheme="minorHAnsi"/>
        </w:rPr>
        <w:t xml:space="preserve">  </w:t>
      </w:r>
      <w:r w:rsidR="00FA637C" w:rsidRPr="00BF2E50">
        <w:rPr>
          <w:rFonts w:asciiTheme="minorHAnsi" w:hAnsiTheme="minorHAnsi" w:cstheme="minorHAnsi"/>
        </w:rPr>
        <w:t>There is evidence to suggest that game-based student response systems (GSRS)</w:t>
      </w:r>
      <w:r w:rsidR="00C96536" w:rsidRPr="00BF2E50">
        <w:rPr>
          <w:rFonts w:asciiTheme="minorHAnsi" w:hAnsiTheme="minorHAnsi" w:cstheme="minorHAnsi"/>
        </w:rPr>
        <w:t xml:space="preserve"> </w:t>
      </w:r>
      <w:r w:rsidR="00FA637C" w:rsidRPr="00BF2E50">
        <w:rPr>
          <w:rFonts w:asciiTheme="minorHAnsi" w:hAnsiTheme="minorHAnsi" w:cstheme="minorHAnsi"/>
        </w:rPr>
        <w:t xml:space="preserve">can improve interaction, motivation, attention and </w:t>
      </w:r>
      <w:r w:rsidR="0010726E" w:rsidRPr="00BF2E50">
        <w:rPr>
          <w:rFonts w:asciiTheme="minorHAnsi" w:hAnsiTheme="minorHAnsi" w:cstheme="minorHAnsi"/>
        </w:rPr>
        <w:t xml:space="preserve">classroom </w:t>
      </w:r>
      <w:r w:rsidR="00FA637C" w:rsidRPr="00BF2E50">
        <w:rPr>
          <w:rFonts w:asciiTheme="minorHAnsi" w:hAnsiTheme="minorHAnsi" w:cstheme="minorHAnsi"/>
        </w:rPr>
        <w:t>dynamics</w:t>
      </w:r>
      <w:r w:rsidR="00C96536" w:rsidRPr="00BF2E50">
        <w:rPr>
          <w:rFonts w:asciiTheme="minorHAnsi" w:hAnsiTheme="minorHAnsi" w:cstheme="minorHAnsi"/>
        </w:rPr>
        <w:t xml:space="preserve"> </w:t>
      </w:r>
      <w:r w:rsidR="0010726E" w:rsidRPr="00BF2E50">
        <w:rPr>
          <w:rFonts w:asciiTheme="minorHAnsi" w:hAnsiTheme="minorHAnsi" w:cstheme="minorHAnsi"/>
        </w:rPr>
        <w:t>(Méndez and Slisko, 2013).  However, challenges may arise from having the time necessary to use and apply such technologies, develop appropriate content</w:t>
      </w:r>
      <w:r w:rsidR="00731282">
        <w:rPr>
          <w:rFonts w:cstheme="minorHAnsi"/>
        </w:rPr>
        <w:t>,</w:t>
      </w:r>
      <w:r w:rsidR="0010726E" w:rsidRPr="00BF2E50">
        <w:rPr>
          <w:rFonts w:asciiTheme="minorHAnsi" w:hAnsiTheme="minorHAnsi" w:cstheme="minorHAnsi"/>
        </w:rPr>
        <w:t xml:space="preserve"> </w:t>
      </w:r>
      <w:r w:rsidR="00BF2E50" w:rsidRPr="00BF2E50">
        <w:rPr>
          <w:rFonts w:asciiTheme="minorHAnsi" w:hAnsiTheme="minorHAnsi" w:cstheme="minorHAnsi"/>
        </w:rPr>
        <w:t>and provide</w:t>
      </w:r>
      <w:r w:rsidR="0010726E" w:rsidRPr="00BF2E50">
        <w:rPr>
          <w:rFonts w:asciiTheme="minorHAnsi" w:hAnsiTheme="minorHAnsi" w:cstheme="minorHAnsi"/>
        </w:rPr>
        <w:t xml:space="preserve"> beneficial and opportune feedback</w:t>
      </w:r>
      <w:r w:rsidR="00BF2E50" w:rsidRPr="00BF2E50">
        <w:rPr>
          <w:rFonts w:asciiTheme="minorHAnsi" w:hAnsiTheme="minorHAnsi" w:cstheme="minorHAnsi"/>
        </w:rPr>
        <w:t>.  This could have a negative impact if not managed accordingly in regard to the allocation of time and content (Licorish et al., 2018).</w:t>
      </w:r>
    </w:p>
    <w:p w:rsidR="0010726E" w:rsidRPr="00BF2E50" w:rsidRDefault="00BF2E50" w:rsidP="00382710">
      <w:pPr>
        <w:spacing w:line="360" w:lineRule="auto"/>
        <w:rPr>
          <w:rFonts w:asciiTheme="minorHAnsi" w:hAnsiTheme="minorHAnsi" w:cstheme="minorHAnsi"/>
        </w:rPr>
      </w:pPr>
      <w:r w:rsidRPr="00BF2E50">
        <w:rPr>
          <w:rFonts w:asciiTheme="minorHAnsi" w:hAnsiTheme="minorHAnsi" w:cstheme="minorHAnsi"/>
        </w:rPr>
        <w:t xml:space="preserve"> </w:t>
      </w:r>
      <w:r w:rsidR="0010726E" w:rsidRPr="00BF2E50">
        <w:rPr>
          <w:rFonts w:asciiTheme="minorHAnsi" w:hAnsiTheme="minorHAnsi" w:cstheme="minorHAnsi"/>
        </w:rPr>
        <w:t xml:space="preserve"> </w:t>
      </w:r>
    </w:p>
    <w:p w:rsidR="00786D3D" w:rsidRPr="00BF2E50" w:rsidRDefault="00731282" w:rsidP="00382710">
      <w:pPr>
        <w:spacing w:line="360" w:lineRule="auto"/>
        <w:rPr>
          <w:rFonts w:asciiTheme="minorHAnsi" w:hAnsiTheme="minorHAnsi" w:cstheme="minorHAnsi"/>
        </w:rPr>
      </w:pPr>
      <w:r w:rsidRPr="00240BF2">
        <w:rPr>
          <w:rFonts w:asciiTheme="minorHAnsi" w:hAnsiTheme="minorHAnsi" w:cstheme="minorHAnsi"/>
        </w:rPr>
        <w:t>My intention for using the Kahoot was to allow a summative assessment.  A</w:t>
      </w:r>
      <w:r w:rsidR="00786D3D" w:rsidRPr="00240BF2">
        <w:rPr>
          <w:rFonts w:asciiTheme="minorHAnsi" w:hAnsiTheme="minorHAnsi" w:cstheme="minorHAnsi"/>
        </w:rPr>
        <w:t xml:space="preserve">ccording to </w:t>
      </w:r>
      <w:r w:rsidR="00786D3D" w:rsidRPr="00240BF2">
        <w:rPr>
          <w:rFonts w:asciiTheme="minorHAnsi" w:hAnsiTheme="minorHAnsi" w:cstheme="minorHAnsi"/>
          <w:noProof/>
          <w:lang w:val="en-US"/>
        </w:rPr>
        <w:t xml:space="preserve">The National Foundation for Educational Research in England and Wales - </w:t>
      </w:r>
      <w:r w:rsidR="00786D3D" w:rsidRPr="00BF2E50">
        <w:rPr>
          <w:rFonts w:asciiTheme="minorHAnsi" w:hAnsiTheme="minorHAnsi" w:cstheme="minorHAnsi"/>
          <w:noProof/>
          <w:lang w:val="en-US"/>
        </w:rPr>
        <w:t>NFER (2018), this “</w:t>
      </w:r>
      <w:r w:rsidR="00786D3D" w:rsidRPr="00BF2E50">
        <w:rPr>
          <w:rFonts w:asciiTheme="minorHAnsi" w:hAnsiTheme="minorHAnsi" w:cstheme="minorHAnsi"/>
        </w:rPr>
        <w:t>sums up what a pupil has achieved at the end of a period of time, relative to the learning aims”.</w:t>
      </w:r>
      <w:r w:rsidR="00893102" w:rsidRPr="00BF2E50">
        <w:rPr>
          <w:rFonts w:asciiTheme="minorHAnsi" w:hAnsiTheme="minorHAnsi" w:cstheme="minorHAnsi"/>
        </w:rPr>
        <w:t xml:space="preserve">      </w:t>
      </w:r>
    </w:p>
    <w:p w:rsidR="00893102" w:rsidRPr="00BF2E50" w:rsidRDefault="00893102" w:rsidP="00382710">
      <w:pPr>
        <w:spacing w:line="360" w:lineRule="auto"/>
        <w:rPr>
          <w:rFonts w:asciiTheme="minorHAnsi" w:hAnsiTheme="minorHAnsi" w:cstheme="minorHAnsi"/>
        </w:rPr>
      </w:pPr>
    </w:p>
    <w:p w:rsidR="0016525F" w:rsidRPr="00BF2E50" w:rsidRDefault="00786D3D" w:rsidP="00382710">
      <w:pPr>
        <w:spacing w:line="360" w:lineRule="auto"/>
        <w:rPr>
          <w:rFonts w:asciiTheme="minorHAnsi" w:hAnsiTheme="minorHAnsi" w:cstheme="minorHAnsi"/>
        </w:rPr>
      </w:pPr>
      <w:r w:rsidRPr="00BF2E50">
        <w:rPr>
          <w:rFonts w:asciiTheme="minorHAnsi" w:hAnsiTheme="minorHAnsi" w:cstheme="minorHAnsi"/>
        </w:rPr>
        <w:t xml:space="preserve"> </w:t>
      </w:r>
      <w:r w:rsidR="002A02ED" w:rsidRPr="00BF2E50">
        <w:rPr>
          <w:rFonts w:asciiTheme="minorHAnsi" w:hAnsiTheme="minorHAnsi" w:cstheme="minorHAnsi"/>
        </w:rPr>
        <w:t>As a result, the class seemed to enjoy and learn from the lesson overall, confirmed by predominantly positive feedback.</w:t>
      </w:r>
      <w:r w:rsidR="00ED32DC" w:rsidRPr="00BF2E50">
        <w:rPr>
          <w:rFonts w:asciiTheme="minorHAnsi" w:hAnsiTheme="minorHAnsi" w:cstheme="minorHAnsi"/>
        </w:rPr>
        <w:t xml:space="preserve">  The only negatives – fed back by the tutor - w</w:t>
      </w:r>
      <w:r w:rsidR="002A02ED" w:rsidRPr="00BF2E50">
        <w:rPr>
          <w:rFonts w:asciiTheme="minorHAnsi" w:hAnsiTheme="minorHAnsi" w:cstheme="minorHAnsi"/>
        </w:rPr>
        <w:t xml:space="preserve">ere that I could have been more decisive when organising the groups, and more confident in my own abilities.  </w:t>
      </w:r>
      <w:r w:rsidR="00EB0313" w:rsidRPr="00BF2E50">
        <w:rPr>
          <w:rFonts w:asciiTheme="minorHAnsi" w:hAnsiTheme="minorHAnsi" w:cstheme="minorHAnsi"/>
        </w:rPr>
        <w:t>It is recognised tha</w:t>
      </w:r>
      <w:r w:rsidR="002A02ED" w:rsidRPr="00BF2E50">
        <w:rPr>
          <w:rFonts w:asciiTheme="minorHAnsi" w:hAnsiTheme="minorHAnsi" w:cstheme="minorHAnsi"/>
        </w:rPr>
        <w:t xml:space="preserve">t there </w:t>
      </w:r>
      <w:r w:rsidR="00EB0313" w:rsidRPr="00BF2E50">
        <w:rPr>
          <w:rFonts w:asciiTheme="minorHAnsi" w:hAnsiTheme="minorHAnsi" w:cstheme="minorHAnsi"/>
        </w:rPr>
        <w:t>is a variation of routes concerning learning</w:t>
      </w:r>
      <w:r w:rsidR="00EB5A09" w:rsidRPr="00BF2E50">
        <w:rPr>
          <w:rFonts w:asciiTheme="minorHAnsi" w:hAnsiTheme="minorHAnsi" w:cstheme="minorHAnsi"/>
        </w:rPr>
        <w:t>;</w:t>
      </w:r>
      <w:r w:rsidR="00EB0313" w:rsidRPr="00BF2E50">
        <w:rPr>
          <w:rFonts w:asciiTheme="minorHAnsi" w:hAnsiTheme="minorHAnsi" w:cstheme="minorHAnsi"/>
        </w:rPr>
        <w:t xml:space="preserve"> such as the pace, strategies, and modes of learning</w:t>
      </w:r>
      <w:r w:rsidR="00EB5A09" w:rsidRPr="00BF2E50">
        <w:rPr>
          <w:rFonts w:asciiTheme="minorHAnsi" w:hAnsiTheme="minorHAnsi" w:cstheme="minorHAnsi"/>
        </w:rPr>
        <w:t xml:space="preserve">.  Information and communication technologies (ICTs) can be influential in </w:t>
      </w:r>
      <w:r w:rsidR="00ED5C7F" w:rsidRPr="00BF2E50">
        <w:rPr>
          <w:rFonts w:asciiTheme="minorHAnsi" w:hAnsiTheme="minorHAnsi" w:cstheme="minorHAnsi"/>
        </w:rPr>
        <w:t>lending themselves</w:t>
      </w:r>
      <w:r w:rsidR="00EB5A09" w:rsidRPr="00BF2E50">
        <w:rPr>
          <w:rFonts w:asciiTheme="minorHAnsi" w:hAnsiTheme="minorHAnsi" w:cstheme="minorHAnsi"/>
        </w:rPr>
        <w:t xml:space="preserve"> to this</w:t>
      </w:r>
      <w:r w:rsidR="00BD4B11" w:rsidRPr="00BF2E50">
        <w:rPr>
          <w:rFonts w:asciiTheme="minorHAnsi" w:hAnsiTheme="minorHAnsi" w:cstheme="minorHAnsi"/>
        </w:rPr>
        <w:t>,</w:t>
      </w:r>
      <w:r w:rsidR="00EB5A09" w:rsidRPr="00BF2E50">
        <w:rPr>
          <w:rFonts w:asciiTheme="minorHAnsi" w:hAnsiTheme="minorHAnsi" w:cstheme="minorHAnsi"/>
        </w:rPr>
        <w:t xml:space="preserve"> </w:t>
      </w:r>
      <w:r w:rsidR="00ED5C7F" w:rsidRPr="00BF2E50">
        <w:rPr>
          <w:rFonts w:asciiTheme="minorHAnsi" w:hAnsiTheme="minorHAnsi" w:cstheme="minorHAnsi"/>
        </w:rPr>
        <w:t>in regard to</w:t>
      </w:r>
      <w:r w:rsidR="00EB5A09" w:rsidRPr="00BF2E50">
        <w:rPr>
          <w:rFonts w:asciiTheme="minorHAnsi" w:hAnsiTheme="minorHAnsi" w:cstheme="minorHAnsi"/>
        </w:rPr>
        <w:t xml:space="preserve"> </w:t>
      </w:r>
      <w:r w:rsidR="00ED5C7F" w:rsidRPr="00BF2E50">
        <w:rPr>
          <w:rFonts w:asciiTheme="minorHAnsi" w:hAnsiTheme="minorHAnsi" w:cstheme="minorHAnsi"/>
        </w:rPr>
        <w:t>forming and</w:t>
      </w:r>
      <w:r w:rsidR="00EB5A09" w:rsidRPr="00BF2E50">
        <w:rPr>
          <w:rFonts w:asciiTheme="minorHAnsi" w:hAnsiTheme="minorHAnsi" w:cstheme="minorHAnsi"/>
        </w:rPr>
        <w:t xml:space="preserve"> sustaining diverse learning methods</w:t>
      </w:r>
      <w:r w:rsidR="009514DC" w:rsidRPr="00BF2E50">
        <w:rPr>
          <w:rFonts w:asciiTheme="minorHAnsi" w:hAnsiTheme="minorHAnsi" w:cstheme="minorHAnsi"/>
        </w:rPr>
        <w:t xml:space="preserve"> - </w:t>
      </w:r>
      <w:r w:rsidR="00BD4B11" w:rsidRPr="00BF2E50">
        <w:rPr>
          <w:rFonts w:asciiTheme="minorHAnsi" w:hAnsiTheme="minorHAnsi" w:cstheme="minorHAnsi"/>
        </w:rPr>
        <w:t>but</w:t>
      </w:r>
      <w:r w:rsidR="00E92010" w:rsidRPr="00BF2E50">
        <w:rPr>
          <w:rFonts w:asciiTheme="minorHAnsi" w:hAnsiTheme="minorHAnsi" w:cstheme="minorHAnsi"/>
        </w:rPr>
        <w:t xml:space="preserve"> is very much dependent on teachers’ ability</w:t>
      </w:r>
      <w:r w:rsidR="00875152" w:rsidRPr="00BF2E50">
        <w:rPr>
          <w:rFonts w:asciiTheme="minorHAnsi" w:hAnsiTheme="minorHAnsi" w:cstheme="minorHAnsi"/>
        </w:rPr>
        <w:t xml:space="preserve"> to use it proficiently for pedagogical tenacities</w:t>
      </w:r>
      <w:r w:rsidR="00BD4B11" w:rsidRPr="00BF2E50">
        <w:rPr>
          <w:rFonts w:asciiTheme="minorHAnsi" w:hAnsiTheme="minorHAnsi" w:cstheme="minorHAnsi"/>
        </w:rPr>
        <w:t>, as opposed to that of just supporting</w:t>
      </w:r>
      <w:r w:rsidR="00E92010" w:rsidRPr="00BF2E50">
        <w:rPr>
          <w:rFonts w:asciiTheme="minorHAnsi" w:hAnsiTheme="minorHAnsi" w:cstheme="minorHAnsi"/>
        </w:rPr>
        <w:t xml:space="preserve"> </w:t>
      </w:r>
      <w:r w:rsidR="00BD4B11" w:rsidRPr="00BF2E50">
        <w:rPr>
          <w:rFonts w:asciiTheme="minorHAnsi" w:hAnsiTheme="minorHAnsi" w:cstheme="minorHAnsi"/>
        </w:rPr>
        <w:t xml:space="preserve">the status quo </w:t>
      </w:r>
      <w:r w:rsidR="006179BD" w:rsidRPr="00BF2E50">
        <w:rPr>
          <w:rFonts w:asciiTheme="minorHAnsi" w:hAnsiTheme="minorHAnsi" w:cstheme="minorHAnsi"/>
          <w:noProof/>
          <w:lang w:val="en-US"/>
        </w:rPr>
        <w:t xml:space="preserve">(European Schoolnet, 2006; The Manila Times, 2008).  </w:t>
      </w:r>
      <w:r w:rsidR="006252F6" w:rsidRPr="00BF2E50">
        <w:rPr>
          <w:rFonts w:asciiTheme="minorHAnsi" w:hAnsiTheme="minorHAnsi" w:cstheme="minorHAnsi"/>
        </w:rPr>
        <w:t>The subject material, delivery methods and technology used met the HEA core knowledge standards</w:t>
      </w:r>
      <w:r w:rsidR="002A02ED" w:rsidRPr="00BF2E50">
        <w:rPr>
          <w:rFonts w:asciiTheme="minorHAnsi" w:hAnsiTheme="minorHAnsi" w:cstheme="minorHAnsi"/>
        </w:rPr>
        <w:t xml:space="preserve"> </w:t>
      </w:r>
      <w:r w:rsidR="006252F6" w:rsidRPr="00BF2E50">
        <w:rPr>
          <w:rFonts w:asciiTheme="minorHAnsi" w:hAnsiTheme="minorHAnsi" w:cstheme="minorHAnsi"/>
        </w:rPr>
        <w:t>K1, K2,</w:t>
      </w:r>
      <w:r w:rsidR="006179BD" w:rsidRPr="00BF2E50">
        <w:rPr>
          <w:rFonts w:asciiTheme="minorHAnsi" w:hAnsiTheme="minorHAnsi" w:cstheme="minorHAnsi"/>
        </w:rPr>
        <w:t xml:space="preserve"> K4, </w:t>
      </w:r>
      <w:r w:rsidR="006252F6" w:rsidRPr="00BF2E50">
        <w:rPr>
          <w:rFonts w:asciiTheme="minorHAnsi" w:hAnsiTheme="minorHAnsi" w:cstheme="minorHAnsi"/>
        </w:rPr>
        <w:t xml:space="preserve">K5 and professional values V1 and V2. </w:t>
      </w:r>
    </w:p>
    <w:p w:rsidR="002A02ED" w:rsidRPr="00BF2E50" w:rsidRDefault="002A02ED" w:rsidP="00382710">
      <w:pPr>
        <w:spacing w:line="360" w:lineRule="auto"/>
        <w:rPr>
          <w:rFonts w:asciiTheme="minorHAnsi" w:hAnsiTheme="minorHAnsi" w:cstheme="minorHAnsi"/>
        </w:rPr>
      </w:pPr>
    </w:p>
    <w:p w:rsidR="00731282" w:rsidRDefault="00307F67" w:rsidP="00382710">
      <w:pPr>
        <w:spacing w:line="360" w:lineRule="auto"/>
        <w:rPr>
          <w:rFonts w:cstheme="minorHAnsi"/>
        </w:rPr>
      </w:pPr>
      <w:r w:rsidRPr="00BF2E50">
        <w:rPr>
          <w:rFonts w:asciiTheme="minorHAnsi" w:hAnsiTheme="minorHAnsi" w:cstheme="minorHAnsi"/>
        </w:rPr>
        <w:t>During stage 2</w:t>
      </w:r>
      <w:r w:rsidR="008422EA" w:rsidRPr="00BF2E50">
        <w:rPr>
          <w:rFonts w:asciiTheme="minorHAnsi" w:hAnsiTheme="minorHAnsi" w:cstheme="minorHAnsi"/>
        </w:rPr>
        <w:t xml:space="preserve"> (feelings)</w:t>
      </w:r>
      <w:r w:rsidR="009C2CD0" w:rsidRPr="00BF2E50">
        <w:rPr>
          <w:rFonts w:asciiTheme="minorHAnsi" w:hAnsiTheme="minorHAnsi" w:cstheme="minorHAnsi"/>
        </w:rPr>
        <w:t>,</w:t>
      </w:r>
      <w:r w:rsidRPr="00BF2E50">
        <w:rPr>
          <w:rFonts w:asciiTheme="minorHAnsi" w:hAnsiTheme="minorHAnsi" w:cstheme="minorHAnsi"/>
        </w:rPr>
        <w:t xml:space="preserve"> I could identify with being outwardly confident, but internally nervous.  I felt prepared and organised</w:t>
      </w:r>
      <w:r w:rsidR="009C2CD0" w:rsidRPr="00BF2E50">
        <w:rPr>
          <w:rFonts w:asciiTheme="minorHAnsi" w:hAnsiTheme="minorHAnsi" w:cstheme="minorHAnsi"/>
        </w:rPr>
        <w:t>,</w:t>
      </w:r>
      <w:r w:rsidRPr="00BF2E50">
        <w:rPr>
          <w:rFonts w:asciiTheme="minorHAnsi" w:hAnsiTheme="minorHAnsi" w:cstheme="minorHAnsi"/>
        </w:rPr>
        <w:t xml:space="preserve"> which relieved some of my </w:t>
      </w:r>
      <w:r w:rsidR="00F175AC" w:rsidRPr="00BF2E50">
        <w:rPr>
          <w:rFonts w:asciiTheme="minorHAnsi" w:hAnsiTheme="minorHAnsi" w:cstheme="minorHAnsi"/>
        </w:rPr>
        <w:t>anxiety</w:t>
      </w:r>
      <w:r w:rsidR="009C2CD0" w:rsidRPr="00BF2E50">
        <w:rPr>
          <w:rFonts w:asciiTheme="minorHAnsi" w:hAnsiTheme="minorHAnsi" w:cstheme="minorHAnsi"/>
        </w:rPr>
        <w:t>,</w:t>
      </w:r>
      <w:r w:rsidR="00F175AC" w:rsidRPr="00BF2E50">
        <w:rPr>
          <w:rFonts w:asciiTheme="minorHAnsi" w:hAnsiTheme="minorHAnsi" w:cstheme="minorHAnsi"/>
        </w:rPr>
        <w:t xml:space="preserve"> and</w:t>
      </w:r>
      <w:r w:rsidRPr="00BF2E50">
        <w:rPr>
          <w:rFonts w:asciiTheme="minorHAnsi" w:hAnsiTheme="minorHAnsi" w:cstheme="minorHAnsi"/>
        </w:rPr>
        <w:t xml:space="preserve"> was confident in the desig</w:t>
      </w:r>
      <w:r w:rsidR="00F175AC" w:rsidRPr="00BF2E50">
        <w:rPr>
          <w:rFonts w:asciiTheme="minorHAnsi" w:hAnsiTheme="minorHAnsi" w:cstheme="minorHAnsi"/>
        </w:rPr>
        <w:t xml:space="preserve">n and content of my presentation. </w:t>
      </w:r>
      <w:r w:rsidR="009C2CD0" w:rsidRPr="00BF2E50">
        <w:rPr>
          <w:rFonts w:asciiTheme="minorHAnsi" w:hAnsiTheme="minorHAnsi" w:cstheme="minorHAnsi"/>
        </w:rPr>
        <w:t xml:space="preserve"> </w:t>
      </w:r>
      <w:r w:rsidR="00F175AC" w:rsidRPr="00BF2E50">
        <w:rPr>
          <w:rFonts w:asciiTheme="minorHAnsi" w:hAnsiTheme="minorHAnsi" w:cstheme="minorHAnsi"/>
        </w:rPr>
        <w:t xml:space="preserve">I felt that </w:t>
      </w:r>
      <w:r w:rsidR="009C2CD0" w:rsidRPr="00BF2E50">
        <w:rPr>
          <w:rFonts w:asciiTheme="minorHAnsi" w:hAnsiTheme="minorHAnsi" w:cstheme="minorHAnsi"/>
        </w:rPr>
        <w:t>using</w:t>
      </w:r>
      <w:r w:rsidR="00F175AC" w:rsidRPr="00BF2E50">
        <w:rPr>
          <w:rFonts w:asciiTheme="minorHAnsi" w:hAnsiTheme="minorHAnsi" w:cstheme="minorHAnsi"/>
        </w:rPr>
        <w:t xml:space="preserve"> SWAY was a good </w:t>
      </w:r>
      <w:r w:rsidR="00F175AC" w:rsidRPr="00BF2E50">
        <w:rPr>
          <w:rFonts w:asciiTheme="minorHAnsi" w:hAnsiTheme="minorHAnsi" w:cstheme="minorHAnsi"/>
        </w:rPr>
        <w:lastRenderedPageBreak/>
        <w:t>use of emergent technology that would a</w:t>
      </w:r>
      <w:r w:rsidR="006A6B24" w:rsidRPr="00BF2E50">
        <w:rPr>
          <w:rFonts w:asciiTheme="minorHAnsi" w:hAnsiTheme="minorHAnsi" w:cstheme="minorHAnsi"/>
        </w:rPr>
        <w:t xml:space="preserve">ssist in maintaining interest.  Microsoft </w:t>
      </w:r>
      <w:r w:rsidR="009C2CD0" w:rsidRPr="00BF2E50">
        <w:rPr>
          <w:rFonts w:asciiTheme="minorHAnsi" w:hAnsiTheme="minorHAnsi" w:cstheme="minorHAnsi"/>
        </w:rPr>
        <w:t xml:space="preserve">SWAY Office </w:t>
      </w:r>
      <w:r w:rsidR="006A6B24" w:rsidRPr="00BF2E50">
        <w:rPr>
          <w:rFonts w:asciiTheme="minorHAnsi" w:hAnsiTheme="minorHAnsi" w:cstheme="minorHAnsi"/>
        </w:rPr>
        <w:t>promotes the fact that you can add videos, photos</w:t>
      </w:r>
      <w:r w:rsidR="009C2CD0" w:rsidRPr="00BF2E50">
        <w:rPr>
          <w:rFonts w:asciiTheme="minorHAnsi" w:hAnsiTheme="minorHAnsi" w:cstheme="minorHAnsi"/>
        </w:rPr>
        <w:t>,</w:t>
      </w:r>
      <w:r w:rsidR="006A6B24" w:rsidRPr="00BF2E50">
        <w:rPr>
          <w:rFonts w:asciiTheme="minorHAnsi" w:hAnsiTheme="minorHAnsi" w:cstheme="minorHAnsi"/>
        </w:rPr>
        <w:t xml:space="preserve"> and other multimedia content that is incorporated to your device and the world wide web; using a design engine that dynamically </w:t>
      </w:r>
      <w:r w:rsidR="007116E0" w:rsidRPr="00BF2E50">
        <w:rPr>
          <w:rFonts w:asciiTheme="minorHAnsi" w:hAnsiTheme="minorHAnsi" w:cstheme="minorHAnsi"/>
        </w:rPr>
        <w:t>adjusts</w:t>
      </w:r>
      <w:r w:rsidR="009514DC" w:rsidRPr="00BF2E50">
        <w:rPr>
          <w:rFonts w:asciiTheme="minorHAnsi" w:hAnsiTheme="minorHAnsi" w:cstheme="minorHAnsi"/>
        </w:rPr>
        <w:t xml:space="preserve"> to help captivate </w:t>
      </w:r>
      <w:r w:rsidR="007116E0" w:rsidRPr="00BF2E50">
        <w:rPr>
          <w:rFonts w:asciiTheme="minorHAnsi" w:hAnsiTheme="minorHAnsi" w:cstheme="minorHAnsi"/>
        </w:rPr>
        <w:t xml:space="preserve">the </w:t>
      </w:r>
      <w:r w:rsidR="0082105B" w:rsidRPr="00BF2E50">
        <w:rPr>
          <w:rFonts w:asciiTheme="minorHAnsi" w:hAnsiTheme="minorHAnsi" w:cstheme="minorHAnsi"/>
        </w:rPr>
        <w:t xml:space="preserve">relevant </w:t>
      </w:r>
      <w:r w:rsidR="007116E0" w:rsidRPr="00BF2E50">
        <w:rPr>
          <w:rFonts w:asciiTheme="minorHAnsi" w:hAnsiTheme="minorHAnsi" w:cstheme="minorHAnsi"/>
        </w:rPr>
        <w:t xml:space="preserve">audience </w:t>
      </w:r>
      <w:sdt>
        <w:sdtPr>
          <w:rPr>
            <w:rFonts w:asciiTheme="minorHAnsi" w:hAnsiTheme="minorHAnsi" w:cstheme="minorHAnsi"/>
          </w:rPr>
          <w:id w:val="1679075261"/>
          <w:citation/>
        </w:sdtPr>
        <w:sdtEndPr/>
        <w:sdtContent>
          <w:r w:rsidR="007116E0" w:rsidRPr="00BF2E50">
            <w:rPr>
              <w:rFonts w:asciiTheme="minorHAnsi" w:hAnsiTheme="minorHAnsi" w:cstheme="minorHAnsi"/>
            </w:rPr>
            <w:fldChar w:fldCharType="begin"/>
          </w:r>
          <w:r w:rsidR="007116E0" w:rsidRPr="00BF2E50">
            <w:rPr>
              <w:rFonts w:asciiTheme="minorHAnsi" w:hAnsiTheme="minorHAnsi" w:cstheme="minorHAnsi"/>
              <w:lang w:val="en-US"/>
            </w:rPr>
            <w:instrText xml:space="preserve"> CITATION Mic18 \l 1033 </w:instrText>
          </w:r>
          <w:r w:rsidR="007116E0" w:rsidRPr="00BF2E50">
            <w:rPr>
              <w:rFonts w:asciiTheme="minorHAnsi" w:hAnsiTheme="minorHAnsi" w:cstheme="minorHAnsi"/>
            </w:rPr>
            <w:fldChar w:fldCharType="separate"/>
          </w:r>
          <w:r w:rsidR="007116E0" w:rsidRPr="00BF2E50">
            <w:rPr>
              <w:rFonts w:asciiTheme="minorHAnsi" w:hAnsiTheme="minorHAnsi" w:cstheme="minorHAnsi"/>
              <w:noProof/>
              <w:lang w:val="en-US"/>
            </w:rPr>
            <w:t>(Microsoft, 2018)</w:t>
          </w:r>
          <w:r w:rsidR="007116E0" w:rsidRPr="00BF2E50">
            <w:rPr>
              <w:rFonts w:asciiTheme="minorHAnsi" w:hAnsiTheme="minorHAnsi" w:cstheme="minorHAnsi"/>
            </w:rPr>
            <w:fldChar w:fldCharType="end"/>
          </w:r>
        </w:sdtContent>
      </w:sdt>
      <w:r w:rsidR="007116E0" w:rsidRPr="00BF2E50">
        <w:rPr>
          <w:rFonts w:asciiTheme="minorHAnsi" w:hAnsiTheme="minorHAnsi" w:cstheme="minorHAnsi"/>
        </w:rPr>
        <w:t>.</w:t>
      </w:r>
      <w:r w:rsidR="00375642" w:rsidRPr="00BF2E50">
        <w:rPr>
          <w:rFonts w:asciiTheme="minorHAnsi" w:hAnsiTheme="minorHAnsi" w:cstheme="minorHAnsi"/>
        </w:rPr>
        <w:t xml:space="preserve">  </w:t>
      </w:r>
    </w:p>
    <w:p w:rsidR="00E12AA2" w:rsidRPr="00BF2E50" w:rsidRDefault="008033AD" w:rsidP="00382710">
      <w:pPr>
        <w:spacing w:line="360" w:lineRule="auto"/>
        <w:rPr>
          <w:rFonts w:asciiTheme="minorHAnsi" w:hAnsiTheme="minorHAnsi" w:cstheme="minorHAnsi"/>
        </w:rPr>
      </w:pPr>
      <w:r w:rsidRPr="00BF2E50">
        <w:rPr>
          <w:rFonts w:asciiTheme="minorHAnsi" w:hAnsiTheme="minorHAnsi" w:cstheme="minorHAnsi"/>
        </w:rPr>
        <w:t>However</w:t>
      </w:r>
      <w:r w:rsidR="00CD46D9" w:rsidRPr="00BF2E50">
        <w:rPr>
          <w:rFonts w:asciiTheme="minorHAnsi" w:hAnsiTheme="minorHAnsi" w:cstheme="minorHAnsi"/>
        </w:rPr>
        <w:t xml:space="preserve">, </w:t>
      </w:r>
      <w:r w:rsidR="00D14DF7" w:rsidRPr="00BF2E50">
        <w:rPr>
          <w:rFonts w:asciiTheme="minorHAnsi" w:hAnsiTheme="minorHAnsi" w:cstheme="minorHAnsi"/>
        </w:rPr>
        <w:t>innovation can be both stressful and challenging, as it may upset founded routines</w:t>
      </w:r>
      <w:r w:rsidR="00CD46D9" w:rsidRPr="00BF2E50">
        <w:rPr>
          <w:rFonts w:asciiTheme="minorHAnsi" w:hAnsiTheme="minorHAnsi" w:cstheme="minorHAnsi"/>
        </w:rPr>
        <w:t xml:space="preserve"> </w:t>
      </w:r>
      <w:r w:rsidR="009514DC" w:rsidRPr="00BF2E50">
        <w:rPr>
          <w:rFonts w:asciiTheme="minorHAnsi" w:hAnsiTheme="minorHAnsi" w:cstheme="minorHAnsi"/>
        </w:rPr>
        <w:t>that</w:t>
      </w:r>
      <w:r w:rsidR="00FD45DB" w:rsidRPr="00BF2E50">
        <w:rPr>
          <w:rFonts w:asciiTheme="minorHAnsi" w:hAnsiTheme="minorHAnsi" w:cstheme="minorHAnsi"/>
        </w:rPr>
        <w:t xml:space="preserve"> many individuals identify and align their performance with</w:t>
      </w:r>
      <w:r w:rsidR="00E839A8" w:rsidRPr="00BF2E50">
        <w:rPr>
          <w:rFonts w:asciiTheme="minorHAnsi" w:hAnsiTheme="minorHAnsi" w:cstheme="minorHAnsi"/>
        </w:rPr>
        <w:t xml:space="preserve"> </w:t>
      </w:r>
      <w:sdt>
        <w:sdtPr>
          <w:rPr>
            <w:rFonts w:asciiTheme="minorHAnsi" w:hAnsiTheme="minorHAnsi" w:cstheme="minorHAnsi"/>
          </w:rPr>
          <w:id w:val="1590272144"/>
          <w:citation/>
        </w:sdtPr>
        <w:sdtEndPr/>
        <w:sdtContent>
          <w:r w:rsidR="00E839A8" w:rsidRPr="00BF2E50">
            <w:rPr>
              <w:rFonts w:asciiTheme="minorHAnsi" w:hAnsiTheme="minorHAnsi" w:cstheme="minorHAnsi"/>
            </w:rPr>
            <w:fldChar w:fldCharType="begin"/>
          </w:r>
          <w:r w:rsidR="00E839A8" w:rsidRPr="00BF2E50">
            <w:rPr>
              <w:rFonts w:asciiTheme="minorHAnsi" w:hAnsiTheme="minorHAnsi" w:cstheme="minorHAnsi"/>
              <w:lang w:val="en-US"/>
            </w:rPr>
            <w:instrText xml:space="preserve"> CITATION Som07 \l 1033 </w:instrText>
          </w:r>
          <w:r w:rsidR="00E839A8" w:rsidRPr="00BF2E50">
            <w:rPr>
              <w:rFonts w:asciiTheme="minorHAnsi" w:hAnsiTheme="minorHAnsi" w:cstheme="minorHAnsi"/>
            </w:rPr>
            <w:fldChar w:fldCharType="separate"/>
          </w:r>
          <w:r w:rsidR="00E839A8" w:rsidRPr="00BF2E50">
            <w:rPr>
              <w:rFonts w:asciiTheme="minorHAnsi" w:hAnsiTheme="minorHAnsi" w:cstheme="minorHAnsi"/>
              <w:noProof/>
              <w:lang w:val="en-US"/>
            </w:rPr>
            <w:t>(Somekh, 2007)</w:t>
          </w:r>
          <w:r w:rsidR="00E839A8" w:rsidRPr="00BF2E50">
            <w:rPr>
              <w:rFonts w:asciiTheme="minorHAnsi" w:hAnsiTheme="minorHAnsi" w:cstheme="minorHAnsi"/>
            </w:rPr>
            <w:fldChar w:fldCharType="end"/>
          </w:r>
        </w:sdtContent>
      </w:sdt>
      <w:r w:rsidR="00417321" w:rsidRPr="00BF2E50">
        <w:rPr>
          <w:rFonts w:asciiTheme="minorHAnsi" w:hAnsiTheme="minorHAnsi" w:cstheme="minorHAnsi"/>
        </w:rPr>
        <w:t>.</w:t>
      </w:r>
    </w:p>
    <w:p w:rsidR="00301864" w:rsidRPr="00BF2E50" w:rsidRDefault="00301864" w:rsidP="00382710">
      <w:pPr>
        <w:spacing w:line="360" w:lineRule="auto"/>
        <w:rPr>
          <w:rFonts w:asciiTheme="minorHAnsi" w:hAnsiTheme="minorHAnsi" w:cstheme="minorHAnsi"/>
        </w:rPr>
      </w:pPr>
    </w:p>
    <w:p w:rsidR="00A50CA4" w:rsidRPr="00BF2E50" w:rsidRDefault="0082105B" w:rsidP="00382710">
      <w:pPr>
        <w:spacing w:line="360" w:lineRule="auto"/>
        <w:rPr>
          <w:rFonts w:asciiTheme="minorHAnsi" w:hAnsiTheme="minorHAnsi" w:cstheme="minorHAnsi"/>
          <w:color w:val="FF0000"/>
        </w:rPr>
      </w:pPr>
      <w:r w:rsidRPr="00BF2E50">
        <w:rPr>
          <w:rFonts w:asciiTheme="minorHAnsi" w:hAnsiTheme="minorHAnsi" w:cstheme="minorHAnsi"/>
          <w:color w:val="000000" w:themeColor="text1"/>
        </w:rPr>
        <w:t>Upon starting my presentation, I was deliberating t</w:t>
      </w:r>
      <w:r w:rsidR="0016525F" w:rsidRPr="00BF2E50">
        <w:rPr>
          <w:rFonts w:asciiTheme="minorHAnsi" w:hAnsiTheme="minorHAnsi" w:cstheme="minorHAnsi"/>
          <w:color w:val="000000" w:themeColor="text1"/>
        </w:rPr>
        <w:t>he</w:t>
      </w:r>
      <w:r w:rsidRPr="00BF2E50">
        <w:rPr>
          <w:rFonts w:asciiTheme="minorHAnsi" w:hAnsiTheme="minorHAnsi" w:cstheme="minorHAnsi"/>
          <w:color w:val="000000" w:themeColor="text1"/>
        </w:rPr>
        <w:t xml:space="preserve"> various</w:t>
      </w:r>
      <w:r w:rsidR="0016525F" w:rsidRPr="00BF2E50">
        <w:rPr>
          <w:rFonts w:asciiTheme="minorHAnsi" w:hAnsiTheme="minorHAnsi" w:cstheme="minorHAnsi"/>
          <w:color w:val="000000" w:themeColor="text1"/>
        </w:rPr>
        <w:t xml:space="preserve"> poss</w:t>
      </w:r>
      <w:r w:rsidRPr="00BF2E50">
        <w:rPr>
          <w:rFonts w:asciiTheme="minorHAnsi" w:hAnsiTheme="minorHAnsi" w:cstheme="minorHAnsi"/>
          <w:color w:val="000000" w:themeColor="text1"/>
        </w:rPr>
        <w:t>ible things that could go wrong.  My concerns included technological difficulties, and my nervousness being obviously displayed through my body language, or my voice and projection</w:t>
      </w:r>
      <w:r w:rsidR="0016525F" w:rsidRPr="00BF2E50">
        <w:rPr>
          <w:rFonts w:asciiTheme="minorHAnsi" w:hAnsiTheme="minorHAnsi" w:cstheme="minorHAnsi"/>
          <w:color w:val="000000" w:themeColor="text1"/>
        </w:rPr>
        <w:t>.</w:t>
      </w:r>
      <w:r w:rsidR="00363149" w:rsidRPr="00BF2E50">
        <w:rPr>
          <w:rFonts w:asciiTheme="minorHAnsi" w:hAnsiTheme="minorHAnsi" w:cstheme="minorHAnsi"/>
          <w:color w:val="000000" w:themeColor="text1"/>
        </w:rPr>
        <w:t xml:space="preserve">  </w:t>
      </w:r>
      <w:r w:rsidR="00A50CA4" w:rsidRPr="00BF2E50">
        <w:rPr>
          <w:rFonts w:asciiTheme="minorHAnsi" w:hAnsiTheme="minorHAnsi" w:cstheme="minorHAnsi"/>
          <w:color w:val="000000" w:themeColor="text1"/>
        </w:rPr>
        <w:t xml:space="preserve">Even though I have attained the knowledge in this area, I am aware that I suffer with a lack of self-confidence at times, especially when questioned.  </w:t>
      </w:r>
    </w:p>
    <w:p w:rsidR="00363149" w:rsidRPr="00BF2E50" w:rsidRDefault="00363149" w:rsidP="00382710">
      <w:pPr>
        <w:spacing w:line="360" w:lineRule="auto"/>
        <w:rPr>
          <w:rFonts w:asciiTheme="minorHAnsi" w:hAnsiTheme="minorHAnsi" w:cstheme="minorHAnsi"/>
          <w:color w:val="FF0000"/>
        </w:rPr>
      </w:pPr>
    </w:p>
    <w:p w:rsidR="00606C33" w:rsidRPr="00BF2E50" w:rsidRDefault="00606C33" w:rsidP="00382710">
      <w:pPr>
        <w:spacing w:line="360" w:lineRule="auto"/>
        <w:rPr>
          <w:rFonts w:asciiTheme="minorHAnsi" w:hAnsiTheme="minorHAnsi" w:cstheme="minorHAnsi"/>
          <w:color w:val="FF0000"/>
        </w:rPr>
      </w:pPr>
      <w:r w:rsidRPr="00BF2E50">
        <w:rPr>
          <w:rFonts w:asciiTheme="minorHAnsi" w:hAnsiTheme="minorHAnsi" w:cstheme="minorHAnsi"/>
          <w:color w:val="000000" w:themeColor="text1"/>
        </w:rPr>
        <w:t>My peers and a</w:t>
      </w:r>
      <w:r w:rsidR="0082105B" w:rsidRPr="00BF2E50">
        <w:rPr>
          <w:rFonts w:asciiTheme="minorHAnsi" w:hAnsiTheme="minorHAnsi" w:cstheme="minorHAnsi"/>
          <w:color w:val="000000" w:themeColor="text1"/>
        </w:rPr>
        <w:t>ssessor (Christian Felices) helped make</w:t>
      </w:r>
      <w:r w:rsidRPr="00BF2E50">
        <w:rPr>
          <w:rFonts w:asciiTheme="minorHAnsi" w:hAnsiTheme="minorHAnsi" w:cstheme="minorHAnsi"/>
          <w:color w:val="000000" w:themeColor="text1"/>
        </w:rPr>
        <w:t xml:space="preserve"> me feel </w:t>
      </w:r>
      <w:r w:rsidR="002E5E83" w:rsidRPr="00BF2E50">
        <w:rPr>
          <w:rFonts w:asciiTheme="minorHAnsi" w:hAnsiTheme="minorHAnsi" w:cstheme="minorHAnsi"/>
          <w:color w:val="000000" w:themeColor="text1"/>
        </w:rPr>
        <w:t>slightly more relaxed by joining in</w:t>
      </w:r>
      <w:r w:rsidRPr="00BF2E50">
        <w:rPr>
          <w:rFonts w:asciiTheme="minorHAnsi" w:hAnsiTheme="minorHAnsi" w:cstheme="minorHAnsi"/>
          <w:color w:val="000000" w:themeColor="text1"/>
        </w:rPr>
        <w:t xml:space="preserve"> with the activity</w:t>
      </w:r>
      <w:r w:rsidR="0082105B" w:rsidRPr="00BF2E50">
        <w:rPr>
          <w:rFonts w:asciiTheme="minorHAnsi" w:hAnsiTheme="minorHAnsi" w:cstheme="minorHAnsi"/>
          <w:color w:val="000000" w:themeColor="text1"/>
        </w:rPr>
        <w:t>,</w:t>
      </w:r>
      <w:r w:rsidRPr="00BF2E50">
        <w:rPr>
          <w:rFonts w:asciiTheme="minorHAnsi" w:hAnsiTheme="minorHAnsi" w:cstheme="minorHAnsi"/>
          <w:color w:val="000000" w:themeColor="text1"/>
        </w:rPr>
        <w:t xml:space="preserve"> add</w:t>
      </w:r>
      <w:r w:rsidR="0082105B" w:rsidRPr="00BF2E50">
        <w:rPr>
          <w:rFonts w:asciiTheme="minorHAnsi" w:hAnsiTheme="minorHAnsi" w:cstheme="minorHAnsi"/>
          <w:color w:val="000000" w:themeColor="text1"/>
        </w:rPr>
        <w:t>ing</w:t>
      </w:r>
      <w:r w:rsidRPr="00BF2E50">
        <w:rPr>
          <w:rFonts w:asciiTheme="minorHAnsi" w:hAnsiTheme="minorHAnsi" w:cstheme="minorHAnsi"/>
          <w:color w:val="000000" w:themeColor="text1"/>
        </w:rPr>
        <w:t xml:space="preserve"> volume to the number of groups involved.  My peers got on with the task in hand and were working collaboratively</w:t>
      </w:r>
      <w:r w:rsidR="002E5E83" w:rsidRPr="00BF2E50">
        <w:rPr>
          <w:rFonts w:asciiTheme="minorHAnsi" w:hAnsiTheme="minorHAnsi" w:cstheme="minorHAnsi"/>
          <w:color w:val="000000" w:themeColor="text1"/>
        </w:rPr>
        <w:t>, which positively encouraged me as</w:t>
      </w:r>
      <w:r w:rsidR="00A50CA4" w:rsidRPr="00BF2E50">
        <w:rPr>
          <w:rFonts w:asciiTheme="minorHAnsi" w:hAnsiTheme="minorHAnsi" w:cstheme="minorHAnsi"/>
          <w:color w:val="000000" w:themeColor="text1"/>
        </w:rPr>
        <w:t xml:space="preserve"> the activity and presentation went on.</w:t>
      </w:r>
      <w:r w:rsidR="00B23058" w:rsidRPr="00BF2E50">
        <w:rPr>
          <w:rFonts w:asciiTheme="minorHAnsi" w:hAnsiTheme="minorHAnsi" w:cstheme="minorHAnsi"/>
          <w:color w:val="000000" w:themeColor="text1"/>
        </w:rPr>
        <w:t xml:space="preserve">  </w:t>
      </w:r>
    </w:p>
    <w:p w:rsidR="00363149" w:rsidRPr="00BF2E50" w:rsidRDefault="00363149" w:rsidP="00382710">
      <w:pPr>
        <w:spacing w:line="360" w:lineRule="auto"/>
        <w:rPr>
          <w:rFonts w:asciiTheme="minorHAnsi" w:hAnsiTheme="minorHAnsi" w:cstheme="minorHAnsi"/>
          <w:color w:val="FF0000"/>
        </w:rPr>
      </w:pPr>
    </w:p>
    <w:p w:rsidR="00B641E6" w:rsidRPr="00BF2E50" w:rsidRDefault="00B641E6" w:rsidP="00382710">
      <w:pPr>
        <w:spacing w:line="360" w:lineRule="auto"/>
        <w:rPr>
          <w:rFonts w:asciiTheme="minorHAnsi" w:hAnsiTheme="minorHAnsi" w:cstheme="minorHAnsi"/>
          <w:color w:val="FF0000"/>
        </w:rPr>
      </w:pPr>
      <w:r w:rsidRPr="00BF2E50">
        <w:rPr>
          <w:rFonts w:asciiTheme="minorHAnsi" w:hAnsiTheme="minorHAnsi" w:cstheme="minorHAnsi"/>
          <w:color w:val="000000" w:themeColor="text1"/>
        </w:rPr>
        <w:t xml:space="preserve">Regarding the desired learning outcomes, I did have initial </w:t>
      </w:r>
      <w:r w:rsidR="00C32872" w:rsidRPr="00BF2E50">
        <w:rPr>
          <w:rFonts w:asciiTheme="minorHAnsi" w:hAnsiTheme="minorHAnsi" w:cstheme="minorHAnsi"/>
          <w:color w:val="000000" w:themeColor="text1"/>
        </w:rPr>
        <w:t xml:space="preserve">concerns </w:t>
      </w:r>
      <w:r w:rsidRPr="00BF2E50">
        <w:rPr>
          <w:rFonts w:asciiTheme="minorHAnsi" w:hAnsiTheme="minorHAnsi" w:cstheme="minorHAnsi"/>
          <w:color w:val="000000" w:themeColor="text1"/>
        </w:rPr>
        <w:t xml:space="preserve">that these might not be met.  I was worried my nervousness might interfere with my thought and knowledge processes, or that the quiz would possibly be perceived as too simple for the intended audience.  I was confident, however, that I had adequately </w:t>
      </w:r>
      <w:r w:rsidR="005306BC" w:rsidRPr="00BF2E50">
        <w:rPr>
          <w:rFonts w:asciiTheme="minorHAnsi" w:hAnsiTheme="minorHAnsi" w:cstheme="minorHAnsi"/>
          <w:color w:val="000000" w:themeColor="text1"/>
        </w:rPr>
        <w:t xml:space="preserve">considered and </w:t>
      </w:r>
      <w:r w:rsidRPr="00BF2E50">
        <w:rPr>
          <w:rFonts w:asciiTheme="minorHAnsi" w:hAnsiTheme="minorHAnsi" w:cstheme="minorHAnsi"/>
          <w:color w:val="000000" w:themeColor="text1"/>
        </w:rPr>
        <w:t>prepared everything necessary</w:t>
      </w:r>
      <w:r w:rsidR="005306BC" w:rsidRPr="00BF2E50">
        <w:rPr>
          <w:rFonts w:asciiTheme="minorHAnsi" w:hAnsiTheme="minorHAnsi" w:cstheme="minorHAnsi"/>
          <w:color w:val="000000" w:themeColor="text1"/>
        </w:rPr>
        <w:t xml:space="preserve"> for the event</w:t>
      </w:r>
      <w:r w:rsidRPr="00BF2E50">
        <w:rPr>
          <w:rFonts w:asciiTheme="minorHAnsi" w:hAnsiTheme="minorHAnsi" w:cstheme="minorHAnsi"/>
          <w:color w:val="000000" w:themeColor="text1"/>
        </w:rPr>
        <w:t xml:space="preserve">, </w:t>
      </w:r>
      <w:r w:rsidR="005306BC" w:rsidRPr="00BF2E50">
        <w:rPr>
          <w:rFonts w:asciiTheme="minorHAnsi" w:hAnsiTheme="minorHAnsi" w:cstheme="minorHAnsi"/>
          <w:color w:val="000000" w:themeColor="text1"/>
        </w:rPr>
        <w:t>including</w:t>
      </w:r>
      <w:r w:rsidRPr="00BF2E50">
        <w:rPr>
          <w:rFonts w:asciiTheme="minorHAnsi" w:hAnsiTheme="minorHAnsi" w:cstheme="minorHAnsi"/>
          <w:color w:val="000000" w:themeColor="text1"/>
        </w:rPr>
        <w:t xml:space="preserve"> </w:t>
      </w:r>
      <w:r w:rsidR="005306BC" w:rsidRPr="00BF2E50">
        <w:rPr>
          <w:rFonts w:asciiTheme="minorHAnsi" w:hAnsiTheme="minorHAnsi" w:cstheme="minorHAnsi"/>
          <w:color w:val="000000" w:themeColor="text1"/>
        </w:rPr>
        <w:t>a contingency back-up option to be implemented if required.  This ensured that I did feel relatively confident regarding the content of my material.</w:t>
      </w:r>
      <w:r w:rsidR="00753105" w:rsidRPr="00BF2E50">
        <w:rPr>
          <w:rFonts w:asciiTheme="minorHAnsi" w:hAnsiTheme="minorHAnsi" w:cstheme="minorHAnsi"/>
          <w:color w:val="000000" w:themeColor="text1"/>
        </w:rPr>
        <w:t xml:space="preserve">  </w:t>
      </w:r>
    </w:p>
    <w:p w:rsidR="00363149" w:rsidRPr="00BF2E50" w:rsidRDefault="00363149" w:rsidP="00382710">
      <w:pPr>
        <w:spacing w:line="360" w:lineRule="auto"/>
        <w:rPr>
          <w:rFonts w:asciiTheme="minorHAnsi" w:hAnsiTheme="minorHAnsi" w:cstheme="minorHAnsi"/>
          <w:color w:val="FF0000"/>
        </w:rPr>
      </w:pPr>
    </w:p>
    <w:p w:rsidR="009D4F77" w:rsidRPr="00BF2E50" w:rsidRDefault="004D3B97" w:rsidP="00382710">
      <w:pPr>
        <w:spacing w:line="360" w:lineRule="auto"/>
        <w:rPr>
          <w:rFonts w:asciiTheme="minorHAnsi" w:hAnsiTheme="minorHAnsi" w:cstheme="minorHAnsi"/>
          <w:color w:val="FF0000"/>
        </w:rPr>
      </w:pPr>
      <w:r w:rsidRPr="00BF2E50">
        <w:rPr>
          <w:rFonts w:asciiTheme="minorHAnsi" w:hAnsiTheme="minorHAnsi" w:cstheme="minorHAnsi"/>
          <w:color w:val="000000" w:themeColor="text1"/>
        </w:rPr>
        <w:t xml:space="preserve">Upon completing the event, I felt elated that everything had gone to plan as far as possible, and that the concerns I had were unfounded. </w:t>
      </w:r>
      <w:r w:rsidR="00B922F0" w:rsidRPr="00BF2E50">
        <w:rPr>
          <w:rFonts w:asciiTheme="minorHAnsi" w:hAnsiTheme="minorHAnsi" w:cstheme="minorHAnsi"/>
          <w:color w:val="000000" w:themeColor="text1"/>
        </w:rPr>
        <w:t xml:space="preserve"> The fact that my peers believed I came across as confident has made me realise that what I perceive about myself and my presentation skills is not the full picture.  </w:t>
      </w:r>
      <w:r w:rsidR="005306BC" w:rsidRPr="00BF2E50">
        <w:rPr>
          <w:rFonts w:asciiTheme="minorHAnsi" w:hAnsiTheme="minorHAnsi" w:cstheme="minorHAnsi"/>
          <w:color w:val="000000" w:themeColor="text1"/>
        </w:rPr>
        <w:t xml:space="preserve">It has made me aware of time management within my events, and </w:t>
      </w:r>
      <w:r w:rsidR="00B922F0" w:rsidRPr="00BF2E50">
        <w:rPr>
          <w:rFonts w:asciiTheme="minorHAnsi" w:hAnsiTheme="minorHAnsi" w:cstheme="minorHAnsi"/>
          <w:color w:val="000000" w:themeColor="text1"/>
        </w:rPr>
        <w:t xml:space="preserve">to allow </w:t>
      </w:r>
      <w:r w:rsidR="005306BC" w:rsidRPr="00BF2E50">
        <w:rPr>
          <w:rFonts w:asciiTheme="minorHAnsi" w:hAnsiTheme="minorHAnsi" w:cstheme="minorHAnsi"/>
          <w:color w:val="000000" w:themeColor="text1"/>
        </w:rPr>
        <w:t xml:space="preserve">a little extra to cover any unforeseen eventualities which would impact on this. </w:t>
      </w:r>
    </w:p>
    <w:p w:rsidR="00805DEC" w:rsidRPr="00BF2E50" w:rsidRDefault="00805DEC" w:rsidP="00382710">
      <w:pPr>
        <w:spacing w:line="360" w:lineRule="auto"/>
        <w:ind w:left="720"/>
        <w:rPr>
          <w:rFonts w:asciiTheme="minorHAnsi" w:hAnsiTheme="minorHAnsi" w:cstheme="minorHAnsi"/>
          <w:color w:val="FF0000"/>
        </w:rPr>
      </w:pPr>
    </w:p>
    <w:p w:rsidR="008422EA" w:rsidRPr="00BF2E50" w:rsidRDefault="00363149" w:rsidP="00382710">
      <w:pPr>
        <w:spacing w:line="360" w:lineRule="auto"/>
        <w:rPr>
          <w:rFonts w:asciiTheme="minorHAnsi" w:hAnsiTheme="minorHAnsi" w:cstheme="minorHAnsi"/>
          <w:color w:val="000000" w:themeColor="text1"/>
        </w:rPr>
      </w:pPr>
      <w:r w:rsidRPr="00BF2E50">
        <w:rPr>
          <w:rFonts w:asciiTheme="minorHAnsi" w:hAnsiTheme="minorHAnsi" w:cstheme="minorHAnsi"/>
        </w:rPr>
        <w:lastRenderedPageBreak/>
        <w:t xml:space="preserve">Stage 3 </w:t>
      </w:r>
      <w:r w:rsidR="008422EA" w:rsidRPr="00BF2E50">
        <w:rPr>
          <w:rFonts w:asciiTheme="minorHAnsi" w:hAnsiTheme="minorHAnsi" w:cstheme="minorHAnsi"/>
        </w:rPr>
        <w:t xml:space="preserve">(evaluation): </w:t>
      </w:r>
      <w:r w:rsidR="0016525F" w:rsidRPr="00BF2E50">
        <w:rPr>
          <w:rFonts w:asciiTheme="minorHAnsi" w:hAnsiTheme="minorHAnsi" w:cstheme="minorHAnsi"/>
        </w:rPr>
        <w:t xml:space="preserve">The session filled </w:t>
      </w:r>
      <w:r w:rsidR="004D3B97" w:rsidRPr="00BF2E50">
        <w:rPr>
          <w:rFonts w:asciiTheme="minorHAnsi" w:hAnsiTheme="minorHAnsi" w:cstheme="minorHAnsi"/>
        </w:rPr>
        <w:t>the whole half an hour.  D</w:t>
      </w:r>
      <w:r w:rsidR="00C32872" w:rsidRPr="00BF2E50">
        <w:rPr>
          <w:rFonts w:asciiTheme="minorHAnsi" w:hAnsiTheme="minorHAnsi" w:cstheme="minorHAnsi"/>
          <w:color w:val="000000" w:themeColor="text1"/>
        </w:rPr>
        <w:t xml:space="preserve">uring the event, there was some minor confusion regarding the picture handouts and their link to specific brands, which I had not considered fully, and required some clarification.  This did help bolster my confidence levels through using my knowledge to give an immediate response.  </w:t>
      </w:r>
    </w:p>
    <w:p w:rsidR="008422EA" w:rsidRPr="00BF2E50" w:rsidRDefault="008422EA" w:rsidP="00382710">
      <w:pPr>
        <w:spacing w:line="360" w:lineRule="auto"/>
        <w:rPr>
          <w:rFonts w:asciiTheme="minorHAnsi" w:hAnsiTheme="minorHAnsi" w:cstheme="minorHAnsi"/>
          <w:color w:val="000000" w:themeColor="text1"/>
        </w:rPr>
      </w:pPr>
    </w:p>
    <w:p w:rsidR="00F61B52" w:rsidRPr="00BF2E50" w:rsidRDefault="00C32872" w:rsidP="00382710">
      <w:pPr>
        <w:spacing w:line="360" w:lineRule="auto"/>
        <w:rPr>
          <w:rFonts w:asciiTheme="minorHAnsi" w:hAnsiTheme="minorHAnsi" w:cstheme="minorHAnsi"/>
          <w:color w:val="000000" w:themeColor="text1"/>
        </w:rPr>
      </w:pPr>
      <w:r w:rsidRPr="00BF2E50">
        <w:rPr>
          <w:rFonts w:asciiTheme="minorHAnsi" w:hAnsiTheme="minorHAnsi" w:cstheme="minorHAnsi"/>
          <w:color w:val="000000" w:themeColor="text1"/>
        </w:rPr>
        <w:t xml:space="preserve">I was a little disappointed that some of the class did not get all the answers correct for the interactive quiz used at the end.  This was intended to measure their level of learning, and I felt the quiz was easy enough that their results could have been better.  On reflection, this could have been due to their initial misinterpretations confusing them, combined with the time limit imposed on the quiz, hastening them for a response.  However, it could also reveal my increased expectations of learners based on my own knowledge of a topic; or equally, an omission of a clearer explanation. </w:t>
      </w:r>
      <w:r w:rsidR="00B922F0" w:rsidRPr="00BF2E50">
        <w:rPr>
          <w:rFonts w:asciiTheme="minorHAnsi" w:hAnsiTheme="minorHAnsi" w:cstheme="minorHAnsi"/>
          <w:color w:val="000000" w:themeColor="text1"/>
        </w:rPr>
        <w:t xml:space="preserve"> </w:t>
      </w:r>
    </w:p>
    <w:p w:rsidR="00B922F0" w:rsidRPr="00BF2E50" w:rsidRDefault="00B922F0" w:rsidP="00382710">
      <w:pPr>
        <w:spacing w:line="360" w:lineRule="auto"/>
        <w:rPr>
          <w:rFonts w:asciiTheme="minorHAnsi" w:hAnsiTheme="minorHAnsi" w:cstheme="minorHAnsi"/>
        </w:rPr>
      </w:pPr>
      <w:r w:rsidRPr="00BF2E50">
        <w:rPr>
          <w:rFonts w:asciiTheme="minorHAnsi" w:hAnsiTheme="minorHAnsi" w:cstheme="minorHAnsi"/>
          <w:color w:val="000000" w:themeColor="text1"/>
        </w:rPr>
        <w:t>I did have a power point alternative prepared as a back-up, which would have forced me to clarify a wrongly answered question.  This would, however, have limited the involvement of the whole group, eliminating the competition element of the quiz, which I intentionally wanted to i</w:t>
      </w:r>
      <w:r w:rsidR="006252F6" w:rsidRPr="00BF2E50">
        <w:rPr>
          <w:rFonts w:asciiTheme="minorHAnsi" w:hAnsiTheme="minorHAnsi" w:cstheme="minorHAnsi"/>
          <w:color w:val="000000" w:themeColor="text1"/>
        </w:rPr>
        <w:t xml:space="preserve">nclude to add fun to the lesson.  The use of this technology however did enable me to view the content of the whole quiz and </w:t>
      </w:r>
      <w:r w:rsidR="00095CFC" w:rsidRPr="00BF2E50">
        <w:rPr>
          <w:rFonts w:asciiTheme="minorHAnsi" w:hAnsiTheme="minorHAnsi" w:cstheme="minorHAnsi"/>
          <w:color w:val="000000" w:themeColor="text1"/>
        </w:rPr>
        <w:t>student answers.  On reviewing the result data presented, I was able to confirm that the last 2 questions containing pictures for the purpose of getting the class to identify the specific segment</w:t>
      </w:r>
      <w:r w:rsidR="00C72EA0" w:rsidRPr="00BF2E50">
        <w:rPr>
          <w:rFonts w:asciiTheme="minorHAnsi" w:hAnsiTheme="minorHAnsi" w:cstheme="minorHAnsi"/>
          <w:color w:val="000000" w:themeColor="text1"/>
        </w:rPr>
        <w:t xml:space="preserve"> </w:t>
      </w:r>
      <w:r w:rsidR="00095CFC" w:rsidRPr="00BF2E50">
        <w:rPr>
          <w:rFonts w:asciiTheme="minorHAnsi" w:hAnsiTheme="minorHAnsi" w:cstheme="minorHAnsi"/>
          <w:color w:val="000000" w:themeColor="text1"/>
        </w:rPr>
        <w:t xml:space="preserve">the pictures were aimed </w:t>
      </w:r>
      <w:r w:rsidR="00C72EA0" w:rsidRPr="00BF2E50">
        <w:rPr>
          <w:rFonts w:asciiTheme="minorHAnsi" w:hAnsiTheme="minorHAnsi" w:cstheme="minorHAnsi"/>
          <w:color w:val="000000" w:themeColor="text1"/>
        </w:rPr>
        <w:t xml:space="preserve">at </w:t>
      </w:r>
      <w:r w:rsidR="00095CFC" w:rsidRPr="00BF2E50">
        <w:rPr>
          <w:rFonts w:asciiTheme="minorHAnsi" w:hAnsiTheme="minorHAnsi" w:cstheme="minorHAnsi"/>
          <w:color w:val="000000" w:themeColor="text1"/>
        </w:rPr>
        <w:t>had definitely impacted on their final results</w:t>
      </w:r>
      <w:r w:rsidR="00C72EA0" w:rsidRPr="00BF2E50">
        <w:rPr>
          <w:rFonts w:asciiTheme="minorHAnsi" w:hAnsiTheme="minorHAnsi" w:cstheme="minorHAnsi"/>
          <w:color w:val="000000" w:themeColor="text1"/>
        </w:rPr>
        <w:t>,</w:t>
      </w:r>
      <w:r w:rsidR="00095CFC" w:rsidRPr="00BF2E50">
        <w:rPr>
          <w:rFonts w:asciiTheme="minorHAnsi" w:hAnsiTheme="minorHAnsi" w:cstheme="minorHAnsi"/>
          <w:color w:val="000000" w:themeColor="text1"/>
        </w:rPr>
        <w:t xml:space="preserve"> and perhaps could have been made clearer.</w:t>
      </w:r>
      <w:r w:rsidR="00FC4A5C" w:rsidRPr="00BF2E50">
        <w:rPr>
          <w:rFonts w:asciiTheme="minorHAnsi" w:hAnsiTheme="minorHAnsi" w:cstheme="minorHAnsi"/>
          <w:color w:val="000000" w:themeColor="text1"/>
        </w:rPr>
        <w:t xml:space="preserve">  </w:t>
      </w:r>
    </w:p>
    <w:p w:rsidR="00B922F0" w:rsidRPr="00BF2E50" w:rsidRDefault="00B922F0" w:rsidP="00382710">
      <w:pPr>
        <w:spacing w:line="360" w:lineRule="auto"/>
        <w:rPr>
          <w:rFonts w:asciiTheme="minorHAnsi" w:hAnsiTheme="minorHAnsi" w:cstheme="minorHAnsi"/>
          <w:color w:val="000000" w:themeColor="text1"/>
        </w:rPr>
      </w:pPr>
    </w:p>
    <w:p w:rsidR="00C32872" w:rsidRPr="00BF2E50" w:rsidRDefault="00C32872" w:rsidP="00382710">
      <w:pPr>
        <w:spacing w:line="360" w:lineRule="auto"/>
        <w:rPr>
          <w:rFonts w:asciiTheme="minorHAnsi" w:hAnsiTheme="minorHAnsi" w:cstheme="minorHAnsi"/>
          <w:color w:val="FF0000"/>
        </w:rPr>
      </w:pPr>
      <w:r w:rsidRPr="00BF2E50">
        <w:rPr>
          <w:rFonts w:asciiTheme="minorHAnsi" w:hAnsiTheme="minorHAnsi" w:cstheme="minorHAnsi"/>
          <w:color w:val="000000" w:themeColor="text1"/>
        </w:rPr>
        <w:t>I recognise the negative impact on the learning potential derived from my own distractions; this being my inability to provide suitable feedback at the necessary time during the quiz, due to the time restraints of the whole presentation.  However, as the majority of the class got a large proportion of the quiz questions correct, along with the positive feedback, I felt suitably gratified.</w:t>
      </w:r>
    </w:p>
    <w:p w:rsidR="00C32872" w:rsidRPr="00BF2E50" w:rsidRDefault="00C32872" w:rsidP="00382710">
      <w:pPr>
        <w:spacing w:line="360" w:lineRule="auto"/>
        <w:rPr>
          <w:rFonts w:asciiTheme="minorHAnsi" w:hAnsiTheme="minorHAnsi" w:cstheme="minorHAnsi"/>
          <w:color w:val="FF0000"/>
        </w:rPr>
      </w:pPr>
    </w:p>
    <w:p w:rsidR="00805DEC" w:rsidRPr="00BF2E50" w:rsidRDefault="008422EA" w:rsidP="00382710">
      <w:pPr>
        <w:spacing w:line="360" w:lineRule="auto"/>
        <w:rPr>
          <w:rFonts w:asciiTheme="minorHAnsi" w:hAnsiTheme="minorHAnsi" w:cstheme="minorHAnsi"/>
          <w:color w:val="FF0000"/>
        </w:rPr>
      </w:pPr>
      <w:r w:rsidRPr="00BF2E50">
        <w:rPr>
          <w:rFonts w:asciiTheme="minorHAnsi" w:hAnsiTheme="minorHAnsi" w:cstheme="minorHAnsi"/>
          <w:color w:val="000000" w:themeColor="text1"/>
        </w:rPr>
        <w:t xml:space="preserve">Stage 4 (analysis): </w:t>
      </w:r>
      <w:r w:rsidR="009D4F77" w:rsidRPr="00BF2E50">
        <w:rPr>
          <w:rFonts w:asciiTheme="minorHAnsi" w:hAnsiTheme="minorHAnsi" w:cstheme="minorHAnsi"/>
          <w:color w:val="000000" w:themeColor="text1"/>
        </w:rPr>
        <w:t xml:space="preserve">The lesson plan was well prepared which helped me </w:t>
      </w:r>
      <w:r w:rsidR="00E025EA" w:rsidRPr="00BF2E50">
        <w:rPr>
          <w:rFonts w:asciiTheme="minorHAnsi" w:hAnsiTheme="minorHAnsi" w:cstheme="minorHAnsi"/>
          <w:color w:val="000000" w:themeColor="text1"/>
        </w:rPr>
        <w:t>manipulate my time wisely (it also helped that I had my phone on a stop-watch setting so I could judge where I was time wise at a glance)</w:t>
      </w:r>
      <w:r w:rsidR="00647B5C" w:rsidRPr="00BF2E50">
        <w:rPr>
          <w:rFonts w:asciiTheme="minorHAnsi" w:hAnsiTheme="minorHAnsi" w:cstheme="minorHAnsi"/>
          <w:color w:val="000000" w:themeColor="text1"/>
        </w:rPr>
        <w:t>.</w:t>
      </w:r>
      <w:r w:rsidR="00196DD9" w:rsidRPr="00BF2E50">
        <w:rPr>
          <w:rFonts w:asciiTheme="minorHAnsi" w:hAnsiTheme="minorHAnsi" w:cstheme="minorHAnsi"/>
          <w:color w:val="000000" w:themeColor="text1"/>
        </w:rPr>
        <w:t xml:space="preserve">  I considered cultural needs and used my limited language knowledge to greet the class in Welsh at the start of my lesson</w:t>
      </w:r>
      <w:r w:rsidR="00FC102B" w:rsidRPr="00BF2E50">
        <w:rPr>
          <w:rFonts w:asciiTheme="minorHAnsi" w:hAnsiTheme="minorHAnsi" w:cstheme="minorHAnsi"/>
          <w:color w:val="000000" w:themeColor="text1"/>
        </w:rPr>
        <w:t xml:space="preserve"> (V1)</w:t>
      </w:r>
      <w:r w:rsidR="00196DD9" w:rsidRPr="00BF2E50">
        <w:rPr>
          <w:rFonts w:asciiTheme="minorHAnsi" w:hAnsiTheme="minorHAnsi" w:cstheme="minorHAnsi"/>
          <w:color w:val="000000" w:themeColor="text1"/>
        </w:rPr>
        <w:t>.</w:t>
      </w:r>
    </w:p>
    <w:p w:rsidR="008422EA" w:rsidRPr="00BF2E50" w:rsidRDefault="008422EA" w:rsidP="00382710">
      <w:pPr>
        <w:spacing w:line="360" w:lineRule="auto"/>
        <w:rPr>
          <w:rFonts w:asciiTheme="minorHAnsi" w:hAnsiTheme="minorHAnsi" w:cstheme="minorHAnsi"/>
          <w:color w:val="FF0000"/>
        </w:rPr>
      </w:pPr>
    </w:p>
    <w:p w:rsidR="00731282" w:rsidRDefault="00E025EA" w:rsidP="00382710">
      <w:pPr>
        <w:spacing w:line="360" w:lineRule="auto"/>
        <w:rPr>
          <w:rFonts w:cstheme="minorHAnsi"/>
          <w:color w:val="000000" w:themeColor="text1"/>
        </w:rPr>
      </w:pPr>
      <w:r w:rsidRPr="00BF2E50">
        <w:rPr>
          <w:rFonts w:asciiTheme="minorHAnsi" w:hAnsiTheme="minorHAnsi" w:cstheme="minorHAnsi"/>
          <w:color w:val="000000" w:themeColor="text1"/>
        </w:rPr>
        <w:lastRenderedPageBreak/>
        <w:t>The peers were very engaging and compliant.</w:t>
      </w:r>
      <w:r w:rsidR="00647B5C" w:rsidRPr="00BF2E50">
        <w:rPr>
          <w:rFonts w:asciiTheme="minorHAnsi" w:hAnsiTheme="minorHAnsi" w:cstheme="minorHAnsi"/>
          <w:color w:val="000000" w:themeColor="text1"/>
        </w:rPr>
        <w:t xml:space="preserve">  </w:t>
      </w:r>
      <w:r w:rsidR="00196DD9" w:rsidRPr="00BF2E50">
        <w:rPr>
          <w:rFonts w:asciiTheme="minorHAnsi" w:hAnsiTheme="minorHAnsi" w:cstheme="minorHAnsi"/>
          <w:color w:val="000000" w:themeColor="text1"/>
        </w:rPr>
        <w:t xml:space="preserve">Whilst gaining feedback from the individual group tables as to how they were progressing with the learning of my topic, </w:t>
      </w:r>
      <w:r w:rsidR="00647B5C" w:rsidRPr="00BF2E50">
        <w:rPr>
          <w:rFonts w:asciiTheme="minorHAnsi" w:hAnsiTheme="minorHAnsi" w:cstheme="minorHAnsi"/>
          <w:color w:val="000000" w:themeColor="text1"/>
        </w:rPr>
        <w:t xml:space="preserve">I initially had thought to dismiss the feedback from the assessor, in order to comply with time restraints.  </w:t>
      </w:r>
    </w:p>
    <w:p w:rsidR="00805DEC" w:rsidRPr="00BF2E50" w:rsidRDefault="00647B5C" w:rsidP="00382710">
      <w:pPr>
        <w:spacing w:line="360" w:lineRule="auto"/>
        <w:rPr>
          <w:rFonts w:asciiTheme="minorHAnsi" w:hAnsiTheme="minorHAnsi" w:cstheme="minorHAnsi"/>
          <w:color w:val="FF0000"/>
        </w:rPr>
      </w:pPr>
      <w:r w:rsidRPr="00BF2E50">
        <w:rPr>
          <w:rFonts w:asciiTheme="minorHAnsi" w:hAnsiTheme="minorHAnsi" w:cstheme="minorHAnsi"/>
          <w:color w:val="000000" w:themeColor="text1"/>
        </w:rPr>
        <w:t xml:space="preserve">After more thought, I reconsidered this, recognising that </w:t>
      </w:r>
      <w:r w:rsidR="00196DD9" w:rsidRPr="00BF2E50">
        <w:rPr>
          <w:rFonts w:asciiTheme="minorHAnsi" w:hAnsiTheme="minorHAnsi" w:cstheme="minorHAnsi"/>
          <w:color w:val="000000" w:themeColor="text1"/>
        </w:rPr>
        <w:t>his knowledge and experience would add depth to the</w:t>
      </w:r>
      <w:r w:rsidR="00C72EA0" w:rsidRPr="00BF2E50">
        <w:rPr>
          <w:rFonts w:asciiTheme="minorHAnsi" w:hAnsiTheme="minorHAnsi" w:cstheme="minorHAnsi"/>
          <w:color w:val="000000" w:themeColor="text1"/>
        </w:rPr>
        <w:t xml:space="preserve"> learning outcomes, which I believed to </w:t>
      </w:r>
      <w:r w:rsidR="00196DD9" w:rsidRPr="00BF2E50">
        <w:rPr>
          <w:rFonts w:asciiTheme="minorHAnsi" w:hAnsiTheme="minorHAnsi" w:cstheme="minorHAnsi"/>
          <w:color w:val="000000" w:themeColor="text1"/>
        </w:rPr>
        <w:t xml:space="preserve">be of benefit for the whole class, </w:t>
      </w:r>
      <w:r w:rsidRPr="00BF2E50">
        <w:rPr>
          <w:rFonts w:asciiTheme="minorHAnsi" w:hAnsiTheme="minorHAnsi" w:cstheme="minorHAnsi"/>
          <w:color w:val="000000" w:themeColor="text1"/>
        </w:rPr>
        <w:t>and was of more importance as a whole.</w:t>
      </w:r>
    </w:p>
    <w:p w:rsidR="006A14E4" w:rsidRPr="00BF2E50" w:rsidRDefault="006A14E4" w:rsidP="00382710">
      <w:pPr>
        <w:spacing w:line="360" w:lineRule="auto"/>
        <w:ind w:left="720"/>
        <w:rPr>
          <w:rFonts w:asciiTheme="minorHAnsi" w:hAnsiTheme="minorHAnsi" w:cstheme="minorHAnsi"/>
          <w:color w:val="FF0000"/>
        </w:rPr>
      </w:pPr>
    </w:p>
    <w:p w:rsidR="008422EA" w:rsidRPr="00BF2E50" w:rsidRDefault="00E025EA" w:rsidP="00382710">
      <w:pPr>
        <w:spacing w:line="360" w:lineRule="auto"/>
        <w:rPr>
          <w:rFonts w:asciiTheme="minorHAnsi" w:hAnsiTheme="minorHAnsi" w:cstheme="minorHAnsi"/>
          <w:color w:val="000000" w:themeColor="text1"/>
        </w:rPr>
      </w:pPr>
      <w:r w:rsidRPr="00BF2E50">
        <w:rPr>
          <w:rFonts w:asciiTheme="minorHAnsi" w:hAnsiTheme="minorHAnsi" w:cstheme="minorHAnsi"/>
          <w:color w:val="000000" w:themeColor="text1"/>
        </w:rPr>
        <w:t xml:space="preserve">I could have clarified some of the picture handouts before the lesson to avoid that </w:t>
      </w:r>
      <w:r w:rsidR="0092673A" w:rsidRPr="00BF2E50">
        <w:rPr>
          <w:rFonts w:asciiTheme="minorHAnsi" w:hAnsiTheme="minorHAnsi" w:cstheme="minorHAnsi"/>
          <w:color w:val="000000" w:themeColor="text1"/>
        </w:rPr>
        <w:t xml:space="preserve">slight </w:t>
      </w:r>
      <w:r w:rsidRPr="00BF2E50">
        <w:rPr>
          <w:rFonts w:asciiTheme="minorHAnsi" w:hAnsiTheme="minorHAnsi" w:cstheme="minorHAnsi"/>
          <w:color w:val="000000" w:themeColor="text1"/>
        </w:rPr>
        <w:t>confusion</w:t>
      </w:r>
      <w:r w:rsidR="006A14E4" w:rsidRPr="00BF2E50">
        <w:rPr>
          <w:rFonts w:asciiTheme="minorHAnsi" w:hAnsiTheme="minorHAnsi" w:cstheme="minorHAnsi"/>
          <w:color w:val="000000" w:themeColor="text1"/>
        </w:rPr>
        <w:t xml:space="preserve"> that arose</w:t>
      </w:r>
      <w:r w:rsidR="00363149" w:rsidRPr="00BF2E50">
        <w:rPr>
          <w:rFonts w:asciiTheme="minorHAnsi" w:hAnsiTheme="minorHAnsi" w:cstheme="minorHAnsi"/>
          <w:color w:val="000000" w:themeColor="text1"/>
        </w:rPr>
        <w:t xml:space="preserve">, due to </w:t>
      </w:r>
      <w:r w:rsidR="002E2D72" w:rsidRPr="00BF2E50">
        <w:rPr>
          <w:rFonts w:asciiTheme="minorHAnsi" w:hAnsiTheme="minorHAnsi" w:cstheme="minorHAnsi"/>
          <w:color w:val="000000" w:themeColor="text1"/>
        </w:rPr>
        <w:t>not considering all elements of the task and handout pictures.  T</w:t>
      </w:r>
      <w:r w:rsidR="0092673A" w:rsidRPr="00BF2E50">
        <w:rPr>
          <w:rFonts w:asciiTheme="minorHAnsi" w:hAnsiTheme="minorHAnsi" w:cstheme="minorHAnsi"/>
          <w:color w:val="000000" w:themeColor="text1"/>
        </w:rPr>
        <w:t>he quiz was a bit rushed at the end due to time constraint</w:t>
      </w:r>
      <w:r w:rsidR="002E2D72" w:rsidRPr="00BF2E50">
        <w:rPr>
          <w:rFonts w:asciiTheme="minorHAnsi" w:hAnsiTheme="minorHAnsi" w:cstheme="minorHAnsi"/>
          <w:color w:val="000000" w:themeColor="text1"/>
        </w:rPr>
        <w:t xml:space="preserve">s, </w:t>
      </w:r>
      <w:r w:rsidR="0092673A" w:rsidRPr="00BF2E50">
        <w:rPr>
          <w:rFonts w:asciiTheme="minorHAnsi" w:hAnsiTheme="minorHAnsi" w:cstheme="minorHAnsi"/>
          <w:color w:val="000000" w:themeColor="text1"/>
        </w:rPr>
        <w:t xml:space="preserve">which </w:t>
      </w:r>
      <w:r w:rsidR="002E2D72" w:rsidRPr="00BF2E50">
        <w:rPr>
          <w:rFonts w:asciiTheme="minorHAnsi" w:hAnsiTheme="minorHAnsi" w:cstheme="minorHAnsi"/>
          <w:color w:val="000000" w:themeColor="text1"/>
        </w:rPr>
        <w:t>I could have managed better had I reduced the activity time allowance slightly, and by providing more clarity from the outset</w:t>
      </w:r>
      <w:r w:rsidR="006A14E4" w:rsidRPr="00BF2E50">
        <w:rPr>
          <w:rFonts w:asciiTheme="minorHAnsi" w:hAnsiTheme="minorHAnsi" w:cstheme="minorHAnsi"/>
          <w:color w:val="000000" w:themeColor="text1"/>
        </w:rPr>
        <w:t>.</w:t>
      </w:r>
      <w:r w:rsidR="002E2D72" w:rsidRPr="00BF2E50">
        <w:rPr>
          <w:rFonts w:asciiTheme="minorHAnsi" w:hAnsiTheme="minorHAnsi" w:cstheme="minorHAnsi"/>
          <w:color w:val="000000" w:themeColor="text1"/>
        </w:rPr>
        <w:t xml:space="preserve">  </w:t>
      </w:r>
      <w:r w:rsidR="00C72EA0" w:rsidRPr="00BF2E50">
        <w:rPr>
          <w:rFonts w:asciiTheme="minorHAnsi" w:hAnsiTheme="minorHAnsi" w:cstheme="minorHAnsi"/>
          <w:color w:val="000000" w:themeColor="text1"/>
        </w:rPr>
        <w:t>Time restraints</w:t>
      </w:r>
      <w:r w:rsidR="002E2D72" w:rsidRPr="00BF2E50">
        <w:rPr>
          <w:rFonts w:asciiTheme="minorHAnsi" w:hAnsiTheme="minorHAnsi" w:cstheme="minorHAnsi"/>
          <w:color w:val="000000" w:themeColor="text1"/>
        </w:rPr>
        <w:t xml:space="preserve"> also prevented me </w:t>
      </w:r>
      <w:r w:rsidR="00C72EA0" w:rsidRPr="00BF2E50">
        <w:rPr>
          <w:rFonts w:asciiTheme="minorHAnsi" w:hAnsiTheme="minorHAnsi" w:cstheme="minorHAnsi"/>
          <w:color w:val="000000" w:themeColor="text1"/>
        </w:rPr>
        <w:t>giving a summative conclusion regarding</w:t>
      </w:r>
      <w:r w:rsidR="002E2D72" w:rsidRPr="00BF2E50">
        <w:rPr>
          <w:rFonts w:asciiTheme="minorHAnsi" w:hAnsiTheme="minorHAnsi" w:cstheme="minorHAnsi"/>
          <w:color w:val="000000" w:themeColor="text1"/>
        </w:rPr>
        <w:t xml:space="preserve"> the objectives of the lesson.</w:t>
      </w:r>
      <w:r w:rsidR="006A14E4" w:rsidRPr="00BF2E50">
        <w:rPr>
          <w:rFonts w:asciiTheme="minorHAnsi" w:hAnsiTheme="minorHAnsi" w:cstheme="minorHAnsi"/>
          <w:color w:val="000000" w:themeColor="text1"/>
        </w:rPr>
        <w:t xml:space="preserve"> </w:t>
      </w:r>
      <w:r w:rsidR="00014077" w:rsidRPr="00BF2E50">
        <w:rPr>
          <w:rFonts w:asciiTheme="minorHAnsi" w:hAnsiTheme="minorHAnsi" w:cstheme="minorHAnsi"/>
          <w:color w:val="000000" w:themeColor="text1"/>
        </w:rPr>
        <w:t xml:space="preserve"> I shou</w:t>
      </w:r>
      <w:r w:rsidR="002E2D72" w:rsidRPr="00BF2E50">
        <w:rPr>
          <w:rFonts w:asciiTheme="minorHAnsi" w:hAnsiTheme="minorHAnsi" w:cstheme="minorHAnsi"/>
          <w:color w:val="000000" w:themeColor="text1"/>
        </w:rPr>
        <w:t xml:space="preserve">ld also have been more decisive </w:t>
      </w:r>
      <w:r w:rsidR="00014077" w:rsidRPr="00BF2E50">
        <w:rPr>
          <w:rFonts w:asciiTheme="minorHAnsi" w:hAnsiTheme="minorHAnsi" w:cstheme="minorHAnsi"/>
          <w:color w:val="000000" w:themeColor="text1"/>
        </w:rPr>
        <w:t>when allocating the groups</w:t>
      </w:r>
      <w:r w:rsidR="002E2D72" w:rsidRPr="00BF2E50">
        <w:rPr>
          <w:rFonts w:asciiTheme="minorHAnsi" w:hAnsiTheme="minorHAnsi" w:cstheme="minorHAnsi"/>
          <w:color w:val="000000" w:themeColor="text1"/>
        </w:rPr>
        <w:t xml:space="preserve"> for the activity, and not over deliberated so much</w:t>
      </w:r>
      <w:r w:rsidR="00014077" w:rsidRPr="00BF2E50">
        <w:rPr>
          <w:rFonts w:asciiTheme="minorHAnsi" w:hAnsiTheme="minorHAnsi" w:cstheme="minorHAnsi"/>
          <w:color w:val="000000" w:themeColor="text1"/>
        </w:rPr>
        <w:t xml:space="preserve">.  </w:t>
      </w:r>
    </w:p>
    <w:p w:rsidR="008422EA" w:rsidRPr="00BF2E50" w:rsidRDefault="008422EA" w:rsidP="00382710">
      <w:pPr>
        <w:spacing w:line="360" w:lineRule="auto"/>
        <w:rPr>
          <w:rFonts w:asciiTheme="minorHAnsi" w:hAnsiTheme="minorHAnsi" w:cstheme="minorHAnsi"/>
          <w:color w:val="000000" w:themeColor="text1"/>
        </w:rPr>
      </w:pPr>
    </w:p>
    <w:p w:rsidR="00805DEC" w:rsidRPr="00BF2E50" w:rsidRDefault="00014077" w:rsidP="00382710">
      <w:pPr>
        <w:spacing w:line="360" w:lineRule="auto"/>
        <w:rPr>
          <w:rFonts w:asciiTheme="minorHAnsi" w:hAnsiTheme="minorHAnsi" w:cstheme="minorHAnsi"/>
          <w:color w:val="FF0000"/>
        </w:rPr>
      </w:pPr>
      <w:r w:rsidRPr="00BF2E50">
        <w:rPr>
          <w:rFonts w:asciiTheme="minorHAnsi" w:hAnsiTheme="minorHAnsi" w:cstheme="minorHAnsi"/>
          <w:color w:val="000000" w:themeColor="text1"/>
        </w:rPr>
        <w:t>A couple of people were late arriving after the task had started, but I w</w:t>
      </w:r>
      <w:r w:rsidR="00363149" w:rsidRPr="00BF2E50">
        <w:rPr>
          <w:rFonts w:asciiTheme="minorHAnsi" w:hAnsiTheme="minorHAnsi" w:cstheme="minorHAnsi"/>
          <w:color w:val="000000" w:themeColor="text1"/>
        </w:rPr>
        <w:t xml:space="preserve">as able to de-brief them on it </w:t>
      </w:r>
      <w:r w:rsidRPr="00BF2E50">
        <w:rPr>
          <w:rFonts w:asciiTheme="minorHAnsi" w:hAnsiTheme="minorHAnsi" w:cstheme="minorHAnsi"/>
          <w:color w:val="000000" w:themeColor="text1"/>
        </w:rPr>
        <w:t xml:space="preserve">quickly and efficiently due to the supply of </w:t>
      </w:r>
      <w:r w:rsidR="006A14E4" w:rsidRPr="00BF2E50">
        <w:rPr>
          <w:rFonts w:asciiTheme="minorHAnsi" w:hAnsiTheme="minorHAnsi" w:cstheme="minorHAnsi"/>
          <w:color w:val="000000" w:themeColor="text1"/>
        </w:rPr>
        <w:t xml:space="preserve">prepared and printed </w:t>
      </w:r>
      <w:r w:rsidRPr="00BF2E50">
        <w:rPr>
          <w:rFonts w:asciiTheme="minorHAnsi" w:hAnsiTheme="minorHAnsi" w:cstheme="minorHAnsi"/>
          <w:color w:val="000000" w:themeColor="text1"/>
        </w:rPr>
        <w:t>additional handouts for the groups to refer back to.</w:t>
      </w:r>
      <w:r w:rsidR="008422EA" w:rsidRPr="00BF2E50">
        <w:rPr>
          <w:rFonts w:asciiTheme="minorHAnsi" w:hAnsiTheme="minorHAnsi" w:cstheme="minorHAnsi"/>
          <w:color w:val="FF0000"/>
        </w:rPr>
        <w:t xml:space="preserve">  </w:t>
      </w:r>
      <w:r w:rsidR="00C33AB3" w:rsidRPr="00BF2E50">
        <w:rPr>
          <w:rFonts w:asciiTheme="minorHAnsi" w:hAnsiTheme="minorHAnsi" w:cstheme="minorHAnsi"/>
          <w:color w:val="000000" w:themeColor="text1"/>
        </w:rPr>
        <w:t xml:space="preserve">My peers picked up on an element of confusion as to whether they were looking at the product just as a product or as a specific brand, which I cleared up with them quite early on in the task. </w:t>
      </w:r>
      <w:r w:rsidR="006A14E4" w:rsidRPr="00BF2E50">
        <w:rPr>
          <w:rFonts w:asciiTheme="minorHAnsi" w:hAnsiTheme="minorHAnsi" w:cstheme="minorHAnsi"/>
          <w:color w:val="000000" w:themeColor="text1"/>
        </w:rPr>
        <w:t xml:space="preserve"> This was due to my oversight of their, as yet, limited knowledge of the</w:t>
      </w:r>
      <w:r w:rsidR="002A00C2" w:rsidRPr="00BF2E50">
        <w:rPr>
          <w:rFonts w:asciiTheme="minorHAnsi" w:hAnsiTheme="minorHAnsi" w:cstheme="minorHAnsi"/>
          <w:color w:val="000000" w:themeColor="text1"/>
        </w:rPr>
        <w:t xml:space="preserve"> topic I was presenting.  I had not </w:t>
      </w:r>
      <w:r w:rsidR="006A14E4" w:rsidRPr="00BF2E50">
        <w:rPr>
          <w:rFonts w:asciiTheme="minorHAnsi" w:hAnsiTheme="minorHAnsi" w:cstheme="minorHAnsi"/>
          <w:color w:val="000000" w:themeColor="text1"/>
        </w:rPr>
        <w:t>considered the students</w:t>
      </w:r>
      <w:r w:rsidR="00647B5C" w:rsidRPr="00BF2E50">
        <w:rPr>
          <w:rFonts w:asciiTheme="minorHAnsi" w:hAnsiTheme="minorHAnsi" w:cstheme="minorHAnsi"/>
          <w:color w:val="000000" w:themeColor="text1"/>
        </w:rPr>
        <w:t xml:space="preserve"> perspective and was being </w:t>
      </w:r>
      <w:r w:rsidR="002E2D72" w:rsidRPr="00BF2E50">
        <w:rPr>
          <w:rFonts w:asciiTheme="minorHAnsi" w:hAnsiTheme="minorHAnsi" w:cstheme="minorHAnsi"/>
          <w:color w:val="000000" w:themeColor="text1"/>
        </w:rPr>
        <w:t>presumptuous</w:t>
      </w:r>
      <w:r w:rsidR="00647B5C" w:rsidRPr="00BF2E50">
        <w:rPr>
          <w:rFonts w:asciiTheme="minorHAnsi" w:hAnsiTheme="minorHAnsi" w:cstheme="minorHAnsi"/>
          <w:color w:val="000000" w:themeColor="text1"/>
        </w:rPr>
        <w:t>.</w:t>
      </w:r>
      <w:r w:rsidR="00C33AB3" w:rsidRPr="00BF2E50">
        <w:rPr>
          <w:rFonts w:asciiTheme="minorHAnsi" w:hAnsiTheme="minorHAnsi" w:cstheme="minorHAnsi"/>
          <w:color w:val="000000" w:themeColor="text1"/>
        </w:rPr>
        <w:t xml:space="preserve"> </w:t>
      </w:r>
    </w:p>
    <w:p w:rsidR="00805DEC" w:rsidRPr="00BF2E50" w:rsidRDefault="00805DEC" w:rsidP="00382710">
      <w:pPr>
        <w:spacing w:line="360" w:lineRule="auto"/>
        <w:rPr>
          <w:rFonts w:asciiTheme="minorHAnsi" w:hAnsiTheme="minorHAnsi" w:cstheme="minorHAnsi"/>
          <w:color w:val="FF0000"/>
        </w:rPr>
      </w:pPr>
    </w:p>
    <w:p w:rsidR="00805DEC" w:rsidRPr="00BF2E50" w:rsidRDefault="008422EA" w:rsidP="00382710">
      <w:pPr>
        <w:spacing w:line="360" w:lineRule="auto"/>
        <w:rPr>
          <w:rFonts w:asciiTheme="minorHAnsi" w:hAnsiTheme="minorHAnsi" w:cstheme="minorHAnsi"/>
          <w:color w:val="000000" w:themeColor="text1"/>
        </w:rPr>
      </w:pPr>
      <w:r w:rsidRPr="00BF2E50">
        <w:rPr>
          <w:rFonts w:asciiTheme="minorHAnsi" w:hAnsiTheme="minorHAnsi" w:cstheme="minorHAnsi"/>
          <w:color w:val="000000" w:themeColor="text1"/>
        </w:rPr>
        <w:t>Stage 5: (conclusion - s</w:t>
      </w:r>
      <w:r w:rsidR="00805DEC" w:rsidRPr="00BF2E50">
        <w:rPr>
          <w:rFonts w:asciiTheme="minorHAnsi" w:hAnsiTheme="minorHAnsi" w:cstheme="minorHAnsi"/>
          <w:color w:val="000000" w:themeColor="text1"/>
        </w:rPr>
        <w:t>ynthesis)</w:t>
      </w:r>
      <w:r w:rsidRPr="00BF2E50">
        <w:rPr>
          <w:rFonts w:asciiTheme="minorHAnsi" w:hAnsiTheme="minorHAnsi" w:cstheme="minorHAnsi"/>
          <w:color w:val="000000" w:themeColor="text1"/>
        </w:rPr>
        <w:t xml:space="preserve"> </w:t>
      </w:r>
      <w:r w:rsidR="00C33AB3" w:rsidRPr="00BF2E50">
        <w:rPr>
          <w:rFonts w:asciiTheme="minorHAnsi" w:hAnsiTheme="minorHAnsi" w:cstheme="minorHAnsi"/>
          <w:color w:val="000000" w:themeColor="text1"/>
        </w:rPr>
        <w:t>A lot of the minor issues that arose throughout the presentation could have been avoided with a greater consideration from a student perspective on my part</w:t>
      </w:r>
      <w:r w:rsidR="002E2D72" w:rsidRPr="00BF2E50">
        <w:rPr>
          <w:rFonts w:asciiTheme="minorHAnsi" w:hAnsiTheme="minorHAnsi" w:cstheme="minorHAnsi"/>
          <w:color w:val="000000" w:themeColor="text1"/>
        </w:rPr>
        <w:t>, which would have prompted</w:t>
      </w:r>
      <w:r w:rsidR="00C33AB3" w:rsidRPr="00BF2E50">
        <w:rPr>
          <w:rFonts w:asciiTheme="minorHAnsi" w:hAnsiTheme="minorHAnsi" w:cstheme="minorHAnsi"/>
          <w:color w:val="000000" w:themeColor="text1"/>
        </w:rPr>
        <w:t xml:space="preserve"> more time to clarify</w:t>
      </w:r>
      <w:r w:rsidR="002E2D72" w:rsidRPr="00BF2E50">
        <w:rPr>
          <w:rFonts w:asciiTheme="minorHAnsi" w:hAnsiTheme="minorHAnsi" w:cstheme="minorHAnsi"/>
          <w:color w:val="000000" w:themeColor="text1"/>
        </w:rPr>
        <w:t xml:space="preserve"> issues at the start</w:t>
      </w:r>
      <w:r w:rsidR="00C33AB3" w:rsidRPr="00BF2E50">
        <w:rPr>
          <w:rFonts w:asciiTheme="minorHAnsi" w:hAnsiTheme="minorHAnsi" w:cstheme="minorHAnsi"/>
          <w:color w:val="000000" w:themeColor="text1"/>
        </w:rPr>
        <w:t xml:space="preserve">.  The experience has taught me that I am more than able to react to unforeseen </w:t>
      </w:r>
      <w:r w:rsidR="007B7557" w:rsidRPr="00BF2E50">
        <w:rPr>
          <w:rFonts w:asciiTheme="minorHAnsi" w:hAnsiTheme="minorHAnsi" w:cstheme="minorHAnsi"/>
          <w:color w:val="000000" w:themeColor="text1"/>
        </w:rPr>
        <w:t>scenarios in a professional way</w:t>
      </w:r>
      <w:r w:rsidR="002E2D72" w:rsidRPr="00BF2E50">
        <w:rPr>
          <w:rFonts w:asciiTheme="minorHAnsi" w:hAnsiTheme="minorHAnsi" w:cstheme="minorHAnsi"/>
          <w:color w:val="000000" w:themeColor="text1"/>
        </w:rPr>
        <w:t>,</w:t>
      </w:r>
      <w:r w:rsidR="007B7557" w:rsidRPr="00BF2E50">
        <w:rPr>
          <w:rFonts w:asciiTheme="minorHAnsi" w:hAnsiTheme="minorHAnsi" w:cstheme="minorHAnsi"/>
          <w:color w:val="000000" w:themeColor="text1"/>
        </w:rPr>
        <w:t xml:space="preserve"> and </w:t>
      </w:r>
      <w:r w:rsidR="008E39DB" w:rsidRPr="00BF2E50">
        <w:rPr>
          <w:rFonts w:asciiTheme="minorHAnsi" w:hAnsiTheme="minorHAnsi" w:cstheme="minorHAnsi"/>
          <w:color w:val="000000" w:themeColor="text1"/>
        </w:rPr>
        <w:t xml:space="preserve">do not need to worry so much about my portrayal of </w:t>
      </w:r>
      <w:r w:rsidR="00363149" w:rsidRPr="00BF2E50">
        <w:rPr>
          <w:rFonts w:asciiTheme="minorHAnsi" w:hAnsiTheme="minorHAnsi" w:cstheme="minorHAnsi"/>
          <w:color w:val="000000" w:themeColor="text1"/>
        </w:rPr>
        <w:t>confidence, but r</w:t>
      </w:r>
      <w:r w:rsidR="008E39DB" w:rsidRPr="00BF2E50">
        <w:rPr>
          <w:rFonts w:asciiTheme="minorHAnsi" w:hAnsiTheme="minorHAnsi" w:cstheme="minorHAnsi"/>
          <w:color w:val="000000" w:themeColor="text1"/>
        </w:rPr>
        <w:t xml:space="preserve">ather </w:t>
      </w:r>
      <w:r w:rsidR="00363149" w:rsidRPr="00BF2E50">
        <w:rPr>
          <w:rFonts w:asciiTheme="minorHAnsi" w:hAnsiTheme="minorHAnsi" w:cstheme="minorHAnsi"/>
          <w:color w:val="000000" w:themeColor="text1"/>
        </w:rPr>
        <w:t xml:space="preserve">should </w:t>
      </w:r>
      <w:r w:rsidR="008E39DB" w:rsidRPr="00BF2E50">
        <w:rPr>
          <w:rFonts w:asciiTheme="minorHAnsi" w:hAnsiTheme="minorHAnsi" w:cstheme="minorHAnsi"/>
          <w:color w:val="000000" w:themeColor="text1"/>
        </w:rPr>
        <w:t>have a little more self-belief.</w:t>
      </w:r>
    </w:p>
    <w:p w:rsidR="00805DEC" w:rsidRPr="00BF2E50" w:rsidRDefault="00805DEC" w:rsidP="00382710">
      <w:pPr>
        <w:spacing w:line="360" w:lineRule="auto"/>
        <w:rPr>
          <w:rFonts w:asciiTheme="minorHAnsi" w:hAnsiTheme="minorHAnsi" w:cstheme="minorHAnsi"/>
          <w:color w:val="FF0000"/>
        </w:rPr>
      </w:pPr>
    </w:p>
    <w:p w:rsidR="00731282" w:rsidRDefault="008422EA" w:rsidP="00382710">
      <w:pPr>
        <w:spacing w:line="360" w:lineRule="auto"/>
        <w:rPr>
          <w:rFonts w:cstheme="minorHAnsi"/>
          <w:color w:val="000000" w:themeColor="text1"/>
        </w:rPr>
      </w:pPr>
      <w:r w:rsidRPr="00BF2E50">
        <w:rPr>
          <w:rFonts w:asciiTheme="minorHAnsi" w:hAnsiTheme="minorHAnsi" w:cstheme="minorHAnsi"/>
          <w:color w:val="000000" w:themeColor="text1"/>
        </w:rPr>
        <w:t xml:space="preserve">Stage 6 (action plan): </w:t>
      </w:r>
      <w:r w:rsidR="008E39DB" w:rsidRPr="00BF2E50">
        <w:rPr>
          <w:rFonts w:asciiTheme="minorHAnsi" w:hAnsiTheme="minorHAnsi" w:cstheme="minorHAnsi"/>
          <w:color w:val="000000" w:themeColor="text1"/>
        </w:rPr>
        <w:t>If I was to encounter the same event again, I would take more care not to make assumptions regarding learner</w:t>
      </w:r>
      <w:r w:rsidR="00363149" w:rsidRPr="00BF2E50">
        <w:rPr>
          <w:rFonts w:asciiTheme="minorHAnsi" w:hAnsiTheme="minorHAnsi" w:cstheme="minorHAnsi"/>
          <w:color w:val="000000" w:themeColor="text1"/>
        </w:rPr>
        <w:t xml:space="preserve">s’ </w:t>
      </w:r>
      <w:r w:rsidR="008E39DB" w:rsidRPr="00BF2E50">
        <w:rPr>
          <w:rFonts w:asciiTheme="minorHAnsi" w:hAnsiTheme="minorHAnsi" w:cstheme="minorHAnsi"/>
          <w:color w:val="000000" w:themeColor="text1"/>
        </w:rPr>
        <w:t xml:space="preserve">knowledge.  I would hope to be more aware of the </w:t>
      </w:r>
      <w:r w:rsidR="008E39DB" w:rsidRPr="00BF2E50">
        <w:rPr>
          <w:rFonts w:asciiTheme="minorHAnsi" w:hAnsiTheme="minorHAnsi" w:cstheme="minorHAnsi"/>
          <w:color w:val="000000" w:themeColor="text1"/>
        </w:rPr>
        <w:lastRenderedPageBreak/>
        <w:t>potential confusion between items</w:t>
      </w:r>
      <w:r w:rsidR="00363149" w:rsidRPr="00BF2E50">
        <w:rPr>
          <w:rFonts w:asciiTheme="minorHAnsi" w:hAnsiTheme="minorHAnsi" w:cstheme="minorHAnsi"/>
          <w:color w:val="000000" w:themeColor="text1"/>
        </w:rPr>
        <w:t xml:space="preserve"> and brands, for example D</w:t>
      </w:r>
      <w:r w:rsidR="008E39DB" w:rsidRPr="00BF2E50">
        <w:rPr>
          <w:rFonts w:asciiTheme="minorHAnsi" w:hAnsiTheme="minorHAnsi" w:cstheme="minorHAnsi"/>
          <w:color w:val="000000" w:themeColor="text1"/>
        </w:rPr>
        <w:t>yson being a vacuum cleaner and not a ‘hoover’</w:t>
      </w:r>
      <w:r w:rsidR="005B55A4" w:rsidRPr="00BF2E50">
        <w:rPr>
          <w:rFonts w:asciiTheme="minorHAnsi" w:hAnsiTheme="minorHAnsi" w:cstheme="minorHAnsi"/>
          <w:color w:val="000000" w:themeColor="text1"/>
        </w:rPr>
        <w:t xml:space="preserve">, which in itself is a brand.  Through improved self-belief, I would be more decisive in my delegations.  </w:t>
      </w:r>
    </w:p>
    <w:p w:rsidR="00805DEC" w:rsidRPr="00BF2E50" w:rsidRDefault="005B55A4" w:rsidP="00382710">
      <w:pPr>
        <w:spacing w:line="360" w:lineRule="auto"/>
        <w:rPr>
          <w:rFonts w:asciiTheme="minorHAnsi" w:hAnsiTheme="minorHAnsi" w:cstheme="minorHAnsi"/>
          <w:color w:val="000000" w:themeColor="text1"/>
        </w:rPr>
      </w:pPr>
      <w:r w:rsidRPr="00BF2E50">
        <w:rPr>
          <w:rFonts w:asciiTheme="minorHAnsi" w:hAnsiTheme="minorHAnsi" w:cstheme="minorHAnsi"/>
          <w:color w:val="000000" w:themeColor="text1"/>
        </w:rPr>
        <w:t>I would also definitely ensure to include feedback when needed</w:t>
      </w:r>
      <w:r w:rsidR="00363149" w:rsidRPr="00BF2E50">
        <w:rPr>
          <w:rFonts w:asciiTheme="minorHAnsi" w:hAnsiTheme="minorHAnsi" w:cstheme="minorHAnsi"/>
          <w:color w:val="000000" w:themeColor="text1"/>
        </w:rPr>
        <w:t>,</w:t>
      </w:r>
      <w:r w:rsidRPr="00BF2E50">
        <w:rPr>
          <w:rFonts w:asciiTheme="minorHAnsi" w:hAnsiTheme="minorHAnsi" w:cstheme="minorHAnsi"/>
          <w:color w:val="000000" w:themeColor="text1"/>
        </w:rPr>
        <w:t xml:space="preserve"> and a summary of lesson objectives to conclude and ensure learning needs have been fully met.</w:t>
      </w:r>
      <w:r w:rsidR="00AF4A4A" w:rsidRPr="00BF2E50">
        <w:rPr>
          <w:rFonts w:asciiTheme="minorHAnsi" w:hAnsiTheme="minorHAnsi" w:cstheme="minorHAnsi"/>
          <w:color w:val="000000" w:themeColor="text1"/>
        </w:rPr>
        <w:t xml:space="preserve">  </w:t>
      </w:r>
      <w:r w:rsidRPr="00BF2E50">
        <w:rPr>
          <w:rFonts w:asciiTheme="minorHAnsi" w:hAnsiTheme="minorHAnsi" w:cstheme="minorHAnsi"/>
          <w:color w:val="000000" w:themeColor="text1"/>
        </w:rPr>
        <w:t xml:space="preserve"> </w:t>
      </w:r>
      <w:r w:rsidR="008E39DB" w:rsidRPr="00BF2E50">
        <w:rPr>
          <w:rFonts w:asciiTheme="minorHAnsi" w:hAnsiTheme="minorHAnsi" w:cstheme="minorHAnsi"/>
          <w:color w:val="000000" w:themeColor="text1"/>
        </w:rPr>
        <w:t xml:space="preserve"> </w:t>
      </w:r>
    </w:p>
    <w:p w:rsidR="00AF4A4A" w:rsidRPr="00BF2E50" w:rsidRDefault="00AF4A4A" w:rsidP="00382710">
      <w:pPr>
        <w:spacing w:line="360" w:lineRule="auto"/>
        <w:rPr>
          <w:rFonts w:asciiTheme="minorHAnsi" w:hAnsiTheme="minorHAnsi" w:cstheme="minorHAnsi"/>
          <w:color w:val="7030A0"/>
        </w:rPr>
      </w:pPr>
    </w:p>
    <w:p w:rsidR="00653085" w:rsidRPr="00BF2E50" w:rsidRDefault="005B55A4" w:rsidP="00382710">
      <w:pPr>
        <w:spacing w:line="360" w:lineRule="auto"/>
        <w:rPr>
          <w:rFonts w:asciiTheme="minorHAnsi" w:hAnsiTheme="minorHAnsi" w:cstheme="minorHAnsi"/>
        </w:rPr>
      </w:pPr>
      <w:r w:rsidRPr="00BF2E50">
        <w:rPr>
          <w:rFonts w:asciiTheme="minorHAnsi" w:hAnsiTheme="minorHAnsi" w:cstheme="minorHAnsi"/>
          <w:color w:val="000000" w:themeColor="text1"/>
        </w:rPr>
        <w:t>I have enjoyed the whole experience of preparing, delivering and reflecting upon the process of a micro-teach event.  I can identify requirements for future events or adaptations required.  I have used reflective practice to identify my strength</w:t>
      </w:r>
      <w:r w:rsidR="00995CA4" w:rsidRPr="00BF2E50">
        <w:rPr>
          <w:rFonts w:asciiTheme="minorHAnsi" w:hAnsiTheme="minorHAnsi" w:cstheme="minorHAnsi"/>
          <w:color w:val="000000" w:themeColor="text1"/>
        </w:rPr>
        <w:t>s</w:t>
      </w:r>
      <w:r w:rsidRPr="00BF2E50">
        <w:rPr>
          <w:rFonts w:asciiTheme="minorHAnsi" w:hAnsiTheme="minorHAnsi" w:cstheme="minorHAnsi"/>
          <w:color w:val="000000" w:themeColor="text1"/>
        </w:rPr>
        <w:t xml:space="preserve"> and weaknesses, and how I can positively use this knowledge to be of benefit in future.</w:t>
      </w:r>
      <w:r w:rsidR="00995CA4" w:rsidRPr="00BF2E50">
        <w:rPr>
          <w:rFonts w:asciiTheme="minorHAnsi" w:hAnsiTheme="minorHAnsi" w:cstheme="minorHAnsi"/>
          <w:color w:val="000000" w:themeColor="text1"/>
        </w:rPr>
        <w:t xml:space="preserve"> </w:t>
      </w:r>
      <w:r w:rsidR="00C72EA0" w:rsidRPr="00BF2E50">
        <w:rPr>
          <w:rFonts w:asciiTheme="minorHAnsi" w:hAnsiTheme="minorHAnsi" w:cstheme="minorHAnsi"/>
          <w:color w:val="000000" w:themeColor="text1"/>
        </w:rPr>
        <w:t xml:space="preserve"> </w:t>
      </w:r>
      <w:r w:rsidR="00995CA4" w:rsidRPr="00BF2E50">
        <w:rPr>
          <w:rFonts w:asciiTheme="minorHAnsi" w:hAnsiTheme="minorHAnsi" w:cstheme="minorHAnsi"/>
          <w:color w:val="000000" w:themeColor="text1"/>
        </w:rPr>
        <w:t>Reviewing and evolving; I have identified how much I would change –</w:t>
      </w:r>
      <w:r w:rsidR="007A7F43" w:rsidRPr="00BF2E50">
        <w:rPr>
          <w:rFonts w:asciiTheme="minorHAnsi" w:hAnsiTheme="minorHAnsi" w:cstheme="minorHAnsi"/>
          <w:color w:val="000000" w:themeColor="text1"/>
        </w:rPr>
        <w:t xml:space="preserve"> going forward, I would consider more effective questioning, a better presence and voice projection, being more assertive in my </w:t>
      </w:r>
      <w:r w:rsidR="00731282">
        <w:rPr>
          <w:rFonts w:cstheme="minorHAnsi"/>
          <w:color w:val="000000" w:themeColor="text1"/>
        </w:rPr>
        <w:t xml:space="preserve">awareness of </w:t>
      </w:r>
      <w:r w:rsidR="00031CF0">
        <w:rPr>
          <w:rFonts w:cstheme="minorHAnsi"/>
          <w:color w:val="000000" w:themeColor="text1"/>
        </w:rPr>
        <w:t>my environment in-turn providing</w:t>
      </w:r>
      <w:r w:rsidR="007A7F43" w:rsidRPr="00BF2E50">
        <w:rPr>
          <w:rFonts w:asciiTheme="minorHAnsi" w:hAnsiTheme="minorHAnsi" w:cstheme="minorHAnsi"/>
          <w:color w:val="000000" w:themeColor="text1"/>
        </w:rPr>
        <w:t xml:space="preserve"> more encouragement and praise to the learners.  I would mindful not to over assume learner knowledge when considering activities to reduce the </w:t>
      </w:r>
      <w:r w:rsidR="00E5572B" w:rsidRPr="00BF2E50">
        <w:rPr>
          <w:rFonts w:asciiTheme="minorHAnsi" w:hAnsiTheme="minorHAnsi" w:cstheme="minorHAnsi"/>
          <w:color w:val="000000" w:themeColor="text1"/>
        </w:rPr>
        <w:t>need for additional clarification.</w:t>
      </w:r>
      <w:r w:rsidR="006F2DC4">
        <w:rPr>
          <w:rFonts w:cstheme="minorHAnsi"/>
          <w:color w:val="000000" w:themeColor="text1"/>
        </w:rPr>
        <w:t xml:space="preserve">  I would use emerging technology again to enhance the learning experience.  However, should I wish to expand in my range of these, I would certainly do my </w:t>
      </w:r>
      <w:proofErr w:type="gramStart"/>
      <w:r w:rsidR="006F2DC4">
        <w:rPr>
          <w:rFonts w:cstheme="minorHAnsi"/>
          <w:color w:val="000000" w:themeColor="text1"/>
        </w:rPr>
        <w:t>research  to</w:t>
      </w:r>
      <w:proofErr w:type="gramEnd"/>
      <w:r w:rsidR="006F2DC4">
        <w:rPr>
          <w:rFonts w:cstheme="minorHAnsi"/>
          <w:color w:val="000000" w:themeColor="text1"/>
        </w:rPr>
        <w:t xml:space="preserve"> make sure it was implemented appropriately to maximise benefits and reduce disruption. </w:t>
      </w:r>
    </w:p>
    <w:p w:rsidR="00F61B52" w:rsidRPr="00BF2E50" w:rsidRDefault="00F61B52" w:rsidP="00382710">
      <w:pPr>
        <w:spacing w:line="360" w:lineRule="auto"/>
        <w:rPr>
          <w:rFonts w:asciiTheme="minorHAnsi" w:hAnsiTheme="minorHAnsi" w:cstheme="minorHAnsi"/>
        </w:rPr>
      </w:pPr>
      <w:r w:rsidRPr="00BF2E50">
        <w:rPr>
          <w:rFonts w:asciiTheme="minorHAnsi" w:hAnsiTheme="minorHAnsi" w:cstheme="minorHAnsi"/>
        </w:rPr>
        <w:br w:type="page"/>
      </w:r>
    </w:p>
    <w:p w:rsidR="00653085" w:rsidRPr="00BF2E50" w:rsidRDefault="00653085" w:rsidP="00382710">
      <w:pPr>
        <w:spacing w:line="360" w:lineRule="auto"/>
        <w:rPr>
          <w:rFonts w:asciiTheme="minorHAnsi" w:hAnsiTheme="minorHAnsi" w:cstheme="minorHAnsi"/>
        </w:rPr>
      </w:pPr>
    </w:p>
    <w:p w:rsidR="00E55CE4" w:rsidRPr="00BF2E50" w:rsidRDefault="00E55CE4" w:rsidP="00382710">
      <w:pPr>
        <w:spacing w:line="360" w:lineRule="auto"/>
        <w:rPr>
          <w:rFonts w:asciiTheme="minorHAnsi" w:hAnsiTheme="minorHAnsi" w:cstheme="minorHAnsi"/>
        </w:rPr>
      </w:pPr>
    </w:p>
    <w:p w:rsidR="00FF7CE0" w:rsidRPr="00BF2E50" w:rsidRDefault="00E55CE4" w:rsidP="00382710">
      <w:pPr>
        <w:spacing w:line="360" w:lineRule="auto"/>
        <w:rPr>
          <w:rFonts w:asciiTheme="minorHAnsi" w:hAnsiTheme="minorHAnsi" w:cstheme="minorHAnsi"/>
          <w:u w:val="single"/>
        </w:rPr>
      </w:pPr>
      <w:r w:rsidRPr="00BF2E50">
        <w:rPr>
          <w:rFonts w:asciiTheme="minorHAnsi" w:hAnsiTheme="minorHAnsi" w:cstheme="minorHAnsi"/>
          <w:u w:val="single"/>
        </w:rPr>
        <w:t>Appendix 1</w:t>
      </w:r>
    </w:p>
    <w:p w:rsidR="00FF7CE0" w:rsidRPr="00BF2E50" w:rsidRDefault="00F61B52" w:rsidP="00382710">
      <w:pPr>
        <w:spacing w:line="360" w:lineRule="auto"/>
        <w:rPr>
          <w:rFonts w:asciiTheme="minorHAnsi" w:hAnsiTheme="minorHAnsi" w:cstheme="minorHAnsi"/>
        </w:rPr>
      </w:pPr>
      <w:r w:rsidRPr="00BF2E50">
        <w:rPr>
          <w:rFonts w:asciiTheme="minorHAnsi" w:hAnsiTheme="minorHAnsi" w:cstheme="minorHAnsi"/>
        </w:rPr>
        <w:t>Gibbs (1988) reflective cycle:</w:t>
      </w:r>
    </w:p>
    <w:p w:rsidR="00F61B52" w:rsidRPr="00BF2E50" w:rsidRDefault="00F61B52" w:rsidP="00382710">
      <w:pPr>
        <w:spacing w:line="360" w:lineRule="auto"/>
        <w:rPr>
          <w:rFonts w:asciiTheme="minorHAnsi" w:hAnsiTheme="minorHAnsi" w:cstheme="minorHAnsi"/>
        </w:rPr>
      </w:pPr>
    </w:p>
    <w:p w:rsidR="00F61B52" w:rsidRPr="00BF2E50" w:rsidRDefault="00F61B52" w:rsidP="00382710">
      <w:pPr>
        <w:spacing w:line="360" w:lineRule="auto"/>
        <w:rPr>
          <w:rFonts w:asciiTheme="minorHAnsi" w:hAnsiTheme="minorHAnsi" w:cstheme="minorHAnsi"/>
        </w:rPr>
      </w:pPr>
    </w:p>
    <w:p w:rsidR="00F61B52" w:rsidRPr="00BF2E50" w:rsidRDefault="00F61B52" w:rsidP="00382710">
      <w:pPr>
        <w:spacing w:line="360" w:lineRule="auto"/>
        <w:rPr>
          <w:rFonts w:asciiTheme="minorHAnsi" w:hAnsiTheme="minorHAnsi" w:cstheme="minorHAnsi"/>
        </w:rPr>
      </w:pPr>
      <w:r w:rsidRPr="00BF2E50">
        <w:rPr>
          <w:rFonts w:asciiTheme="minorHAnsi" w:hAnsiTheme="minorHAnsi" w:cstheme="minorHAnsi"/>
          <w:noProof/>
        </w:rPr>
        <w:drawing>
          <wp:anchor distT="0" distB="0" distL="114300" distR="114300" simplePos="0" relativeHeight="251662336" behindDoc="0" locked="0" layoutInCell="1" allowOverlap="1" wp14:anchorId="59338705">
            <wp:simplePos x="0" y="0"/>
            <wp:positionH relativeFrom="column">
              <wp:posOffset>381084</wp:posOffset>
            </wp:positionH>
            <wp:positionV relativeFrom="paragraph">
              <wp:posOffset>147137</wp:posOffset>
            </wp:positionV>
            <wp:extent cx="4290695" cy="3446780"/>
            <wp:effectExtent l="0" t="0" r="1905" b="0"/>
            <wp:wrapNone/>
            <wp:docPr id="1" name="Picture 1" descr="The reflective cycle - Gibbs -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flective cycle - Gibbs - diagra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90695" cy="34467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FF7CE0" w:rsidRPr="00BF2E50" w:rsidRDefault="00FF7CE0" w:rsidP="00382710">
      <w:pPr>
        <w:spacing w:line="360" w:lineRule="auto"/>
        <w:rPr>
          <w:rFonts w:asciiTheme="minorHAnsi" w:hAnsiTheme="minorHAnsi" w:cstheme="minorHAnsi"/>
        </w:rPr>
      </w:pPr>
    </w:p>
    <w:p w:rsidR="00FF7CE0" w:rsidRPr="00BF2E50" w:rsidRDefault="00FF7CE0" w:rsidP="00382710">
      <w:pPr>
        <w:spacing w:line="360" w:lineRule="auto"/>
        <w:rPr>
          <w:rFonts w:asciiTheme="minorHAnsi" w:hAnsiTheme="minorHAnsi" w:cstheme="minorHAnsi"/>
        </w:rPr>
      </w:pPr>
    </w:p>
    <w:p w:rsidR="00E55CE4" w:rsidRPr="00BF2E50" w:rsidRDefault="00E55CE4" w:rsidP="00382710">
      <w:pPr>
        <w:spacing w:line="360" w:lineRule="auto"/>
        <w:rPr>
          <w:rFonts w:asciiTheme="minorHAnsi" w:hAnsiTheme="minorHAnsi" w:cstheme="minorHAnsi"/>
        </w:rPr>
      </w:pPr>
    </w:p>
    <w:p w:rsidR="00E55CE4" w:rsidRPr="00BF2E50" w:rsidRDefault="00E55CE4" w:rsidP="00382710">
      <w:pPr>
        <w:spacing w:line="360" w:lineRule="auto"/>
        <w:rPr>
          <w:rFonts w:asciiTheme="minorHAnsi" w:hAnsiTheme="minorHAnsi" w:cstheme="minorHAnsi"/>
        </w:rPr>
      </w:pPr>
    </w:p>
    <w:p w:rsidR="00E55CE4" w:rsidRPr="00BF2E50" w:rsidRDefault="00E55CE4" w:rsidP="00382710">
      <w:pPr>
        <w:spacing w:line="360" w:lineRule="auto"/>
        <w:rPr>
          <w:rFonts w:asciiTheme="minorHAnsi" w:hAnsiTheme="minorHAnsi" w:cstheme="minorHAnsi"/>
        </w:rPr>
      </w:pPr>
    </w:p>
    <w:p w:rsidR="00E55CE4" w:rsidRPr="00BF2E50" w:rsidRDefault="00E55CE4" w:rsidP="00382710">
      <w:pPr>
        <w:spacing w:line="360" w:lineRule="auto"/>
        <w:rPr>
          <w:rFonts w:asciiTheme="minorHAnsi" w:hAnsiTheme="minorHAnsi" w:cstheme="minorHAnsi"/>
        </w:rPr>
      </w:pPr>
    </w:p>
    <w:p w:rsidR="00E55CE4" w:rsidRPr="00BF2E50" w:rsidRDefault="00E55CE4" w:rsidP="00382710">
      <w:pPr>
        <w:spacing w:line="360" w:lineRule="auto"/>
        <w:rPr>
          <w:rFonts w:asciiTheme="minorHAnsi" w:hAnsiTheme="minorHAnsi" w:cstheme="minorHAnsi"/>
        </w:rPr>
      </w:pPr>
    </w:p>
    <w:p w:rsidR="00653085" w:rsidRPr="00BF2E50" w:rsidRDefault="00653085" w:rsidP="00382710">
      <w:pPr>
        <w:spacing w:line="360" w:lineRule="auto"/>
        <w:rPr>
          <w:rFonts w:asciiTheme="minorHAnsi" w:hAnsiTheme="minorHAnsi" w:cstheme="minorHAnsi"/>
        </w:rPr>
      </w:pPr>
    </w:p>
    <w:p w:rsidR="00653085" w:rsidRPr="00BF2E50" w:rsidRDefault="00653085" w:rsidP="00382710">
      <w:pPr>
        <w:spacing w:line="360" w:lineRule="auto"/>
        <w:rPr>
          <w:rFonts w:asciiTheme="minorHAnsi" w:hAnsiTheme="minorHAnsi" w:cstheme="minorHAnsi"/>
        </w:rPr>
      </w:pPr>
    </w:p>
    <w:p w:rsidR="00653085" w:rsidRPr="00BF2E50" w:rsidRDefault="00653085" w:rsidP="00382710">
      <w:pPr>
        <w:spacing w:line="360" w:lineRule="auto"/>
        <w:rPr>
          <w:rFonts w:asciiTheme="minorHAnsi" w:hAnsiTheme="minorHAnsi" w:cstheme="minorHAnsi"/>
        </w:rPr>
      </w:pPr>
    </w:p>
    <w:p w:rsidR="00653085" w:rsidRPr="00BF2E50" w:rsidRDefault="00653085" w:rsidP="00382710">
      <w:pPr>
        <w:spacing w:line="360" w:lineRule="auto"/>
        <w:rPr>
          <w:rFonts w:asciiTheme="minorHAnsi" w:hAnsiTheme="minorHAnsi" w:cstheme="minorHAnsi"/>
        </w:rPr>
      </w:pPr>
    </w:p>
    <w:p w:rsidR="00E55CE4" w:rsidRPr="00BF2E50" w:rsidRDefault="00E55CE4" w:rsidP="00382710">
      <w:pPr>
        <w:spacing w:line="360" w:lineRule="auto"/>
        <w:rPr>
          <w:rFonts w:asciiTheme="minorHAnsi" w:hAnsiTheme="minorHAnsi" w:cstheme="minorHAnsi"/>
        </w:rPr>
      </w:pPr>
      <w:r w:rsidRPr="00BF2E50">
        <w:rPr>
          <w:rFonts w:asciiTheme="minorHAnsi" w:hAnsiTheme="minorHAnsi" w:cstheme="minorHAnsi"/>
        </w:rPr>
        <w:br w:type="page"/>
      </w:r>
    </w:p>
    <w:p w:rsidR="00F61B52" w:rsidRPr="00BF2E50" w:rsidRDefault="00E55CE4" w:rsidP="00382710">
      <w:pPr>
        <w:spacing w:line="360" w:lineRule="auto"/>
        <w:rPr>
          <w:rFonts w:asciiTheme="minorHAnsi" w:hAnsiTheme="minorHAnsi" w:cstheme="minorHAnsi"/>
          <w:u w:val="single"/>
        </w:rPr>
      </w:pPr>
      <w:r w:rsidRPr="00BF2E50">
        <w:rPr>
          <w:rFonts w:asciiTheme="minorHAnsi" w:hAnsiTheme="minorHAnsi" w:cstheme="minorHAnsi"/>
          <w:noProof/>
          <w:u w:val="single"/>
        </w:rPr>
        <w:lastRenderedPageBreak/>
        <w:drawing>
          <wp:anchor distT="0" distB="0" distL="114300" distR="114300" simplePos="0" relativeHeight="251663360" behindDoc="0" locked="0" layoutInCell="1" allowOverlap="1">
            <wp:simplePos x="0" y="0"/>
            <wp:positionH relativeFrom="column">
              <wp:posOffset>5680</wp:posOffset>
            </wp:positionH>
            <wp:positionV relativeFrom="paragraph">
              <wp:posOffset>812169</wp:posOffset>
            </wp:positionV>
            <wp:extent cx="5727700" cy="32905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10-11 at 14.22.56.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290570"/>
                    </a:xfrm>
                    <a:prstGeom prst="rect">
                      <a:avLst/>
                    </a:prstGeom>
                  </pic:spPr>
                </pic:pic>
              </a:graphicData>
            </a:graphic>
            <wp14:sizeRelH relativeFrom="page">
              <wp14:pctWidth>0</wp14:pctWidth>
            </wp14:sizeRelH>
            <wp14:sizeRelV relativeFrom="page">
              <wp14:pctHeight>0</wp14:pctHeight>
            </wp14:sizeRelV>
          </wp:anchor>
        </w:drawing>
      </w:r>
      <w:r w:rsidRPr="00BF2E50">
        <w:rPr>
          <w:rFonts w:asciiTheme="minorHAnsi" w:hAnsiTheme="minorHAnsi" w:cstheme="minorHAnsi"/>
          <w:u w:val="single"/>
        </w:rPr>
        <w:t>Appendix 2</w:t>
      </w:r>
    </w:p>
    <w:p w:rsidR="00F61B52" w:rsidRPr="00BF2E50" w:rsidRDefault="00F61B52" w:rsidP="00382710">
      <w:pPr>
        <w:spacing w:line="360" w:lineRule="auto"/>
        <w:rPr>
          <w:rFonts w:asciiTheme="minorHAnsi" w:hAnsiTheme="minorHAnsi" w:cstheme="minorHAnsi"/>
        </w:rPr>
      </w:pPr>
      <w:r w:rsidRPr="00BF2E50">
        <w:rPr>
          <w:rFonts w:asciiTheme="minorHAnsi" w:hAnsiTheme="minorHAnsi" w:cstheme="minorHAnsi"/>
          <w:noProof/>
          <w:lang w:val="en-US"/>
        </w:rPr>
        <w:t>Higher Education Academy (2011)</w:t>
      </w:r>
      <w:r w:rsidRPr="00BF2E50">
        <w:rPr>
          <w:rFonts w:asciiTheme="minorHAnsi" w:hAnsiTheme="minorHAnsi" w:cstheme="minorHAnsi"/>
        </w:rPr>
        <w:t xml:space="preserve"> Framework</w:t>
      </w:r>
      <w:r w:rsidRPr="00BF2E50">
        <w:rPr>
          <w:rFonts w:asciiTheme="minorHAnsi" w:hAnsiTheme="minorHAnsi" w:cstheme="minorHAnsi"/>
        </w:rPr>
        <w:t>:</w:t>
      </w:r>
    </w:p>
    <w:p w:rsidR="00F61B52" w:rsidRPr="00BF2E50" w:rsidRDefault="00F61B52" w:rsidP="00382710">
      <w:pPr>
        <w:spacing w:line="360" w:lineRule="auto"/>
        <w:rPr>
          <w:rFonts w:asciiTheme="minorHAnsi" w:hAnsiTheme="minorHAnsi" w:cstheme="minorHAnsi"/>
        </w:rPr>
      </w:pPr>
      <w:r w:rsidRPr="00BF2E50">
        <w:rPr>
          <w:rFonts w:asciiTheme="minorHAnsi" w:hAnsiTheme="minorHAnsi" w:cstheme="minorHAnsi"/>
        </w:rPr>
        <w:br w:type="page"/>
      </w:r>
    </w:p>
    <w:p w:rsidR="00C72EA0" w:rsidRPr="002B0C40" w:rsidRDefault="002B0C40" w:rsidP="00E13A5F">
      <w:pPr>
        <w:spacing w:line="360" w:lineRule="auto"/>
        <w:rPr>
          <w:rFonts w:asciiTheme="minorHAnsi" w:hAnsiTheme="minorHAnsi" w:cstheme="minorHAnsi"/>
          <w:u w:val="single"/>
        </w:rPr>
      </w:pPr>
      <w:r w:rsidRPr="002B0C40">
        <w:rPr>
          <w:rFonts w:asciiTheme="minorHAnsi" w:hAnsiTheme="minorHAnsi" w:cstheme="minorHAnsi"/>
          <w:u w:val="single"/>
        </w:rPr>
        <w:lastRenderedPageBreak/>
        <w:t>Appendix 3</w:t>
      </w:r>
    </w:p>
    <w:p w:rsidR="00653085" w:rsidRDefault="002B0C40" w:rsidP="00E13A5F">
      <w:pPr>
        <w:spacing w:line="360" w:lineRule="auto"/>
        <w:rPr>
          <w:rFonts w:asciiTheme="minorHAnsi" w:hAnsiTheme="minorHAnsi" w:cstheme="minorHAnsi"/>
        </w:rPr>
      </w:pPr>
      <w:r>
        <w:rPr>
          <w:rFonts w:asciiTheme="minorHAnsi" w:hAnsiTheme="minorHAnsi" w:cstheme="minorHAnsi"/>
        </w:rPr>
        <w:t>The University of Utah (</w:t>
      </w:r>
      <w:r>
        <w:rPr>
          <w:rFonts w:asciiTheme="minorHAnsi" w:hAnsiTheme="minorHAnsi" w:cstheme="minorHAnsi"/>
        </w:rPr>
        <w:t>2018)</w:t>
      </w:r>
      <w:r>
        <w:rPr>
          <w:rFonts w:asciiTheme="minorHAnsi" w:hAnsiTheme="minorHAnsi" w:cstheme="minorHAnsi"/>
        </w:rPr>
        <w:t xml:space="preserve"> – The cognitive domain of Bloom’s taxonomy</w:t>
      </w:r>
      <w:r>
        <w:rPr>
          <w:rFonts w:asciiTheme="minorHAnsi" w:hAnsiTheme="minorHAnsi" w:cstheme="minorHAnsi"/>
        </w:rPr>
        <w:t>.</w:t>
      </w:r>
      <w:bookmarkStart w:id="0" w:name="_GoBack"/>
      <w:bookmarkEnd w:id="0"/>
    </w:p>
    <w:p w:rsidR="002B0C40" w:rsidRPr="00E13A5F" w:rsidRDefault="002B0C40" w:rsidP="00E13A5F">
      <w:pPr>
        <w:spacing w:line="360" w:lineRule="auto"/>
        <w:rPr>
          <w:rFonts w:asciiTheme="minorHAnsi" w:hAnsiTheme="minorHAnsi" w:cstheme="minorHAnsi"/>
        </w:rPr>
      </w:pPr>
      <w:r>
        <w:rPr>
          <w:rFonts w:ascii="Helvetica" w:eastAsiaTheme="minorHAnsi" w:hAnsi="Helvetica" w:cs="Helvetica"/>
          <w:noProof/>
          <w:lang w:eastAsia="en-US"/>
        </w:rPr>
        <w:drawing>
          <wp:inline distT="0" distB="0" distL="0" distR="0">
            <wp:extent cx="5727700" cy="407910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4079102"/>
                    </a:xfrm>
                    <a:prstGeom prst="rect">
                      <a:avLst/>
                    </a:prstGeom>
                    <a:noFill/>
                    <a:ln>
                      <a:noFill/>
                    </a:ln>
                  </pic:spPr>
                </pic:pic>
              </a:graphicData>
            </a:graphic>
          </wp:inline>
        </w:drawing>
      </w:r>
    </w:p>
    <w:p w:rsidR="00F61C80" w:rsidRPr="00BF2E50" w:rsidRDefault="00F61C80" w:rsidP="00382710">
      <w:pPr>
        <w:spacing w:line="360" w:lineRule="auto"/>
        <w:rPr>
          <w:rFonts w:asciiTheme="minorHAnsi" w:hAnsiTheme="minorHAnsi" w:cstheme="minorHAnsi"/>
        </w:rPr>
      </w:pPr>
    </w:p>
    <w:p w:rsidR="00F61C80" w:rsidRPr="00BF2E50" w:rsidRDefault="00F61C80" w:rsidP="00382710">
      <w:pPr>
        <w:spacing w:line="360" w:lineRule="auto"/>
        <w:rPr>
          <w:rFonts w:asciiTheme="minorHAnsi" w:hAnsiTheme="minorHAnsi" w:cstheme="minorHAnsi"/>
        </w:rPr>
      </w:pPr>
    </w:p>
    <w:p w:rsidR="00F61C80" w:rsidRPr="00BF2E50" w:rsidRDefault="00F61C80" w:rsidP="00382710">
      <w:pPr>
        <w:spacing w:line="360" w:lineRule="auto"/>
        <w:rPr>
          <w:rFonts w:asciiTheme="minorHAnsi" w:hAnsiTheme="minorHAnsi" w:cstheme="minorHAnsi"/>
        </w:rPr>
      </w:pPr>
    </w:p>
    <w:p w:rsidR="00F61C80" w:rsidRPr="00BF2E50" w:rsidRDefault="00F61C80" w:rsidP="00382710">
      <w:pPr>
        <w:spacing w:line="360" w:lineRule="auto"/>
        <w:rPr>
          <w:rFonts w:asciiTheme="minorHAnsi" w:hAnsiTheme="minorHAnsi" w:cstheme="minorHAnsi"/>
        </w:rPr>
      </w:pPr>
    </w:p>
    <w:p w:rsidR="00F61C80" w:rsidRPr="00BF2E50" w:rsidRDefault="00F61C80" w:rsidP="00382710">
      <w:pPr>
        <w:spacing w:line="360" w:lineRule="auto"/>
        <w:rPr>
          <w:rFonts w:asciiTheme="minorHAnsi" w:hAnsiTheme="minorHAnsi" w:cstheme="minorHAnsi"/>
        </w:rPr>
      </w:pPr>
    </w:p>
    <w:p w:rsidR="00F61C80" w:rsidRPr="00BF2E50" w:rsidRDefault="00F61C80" w:rsidP="00382710">
      <w:pPr>
        <w:spacing w:line="360" w:lineRule="auto"/>
        <w:rPr>
          <w:rFonts w:asciiTheme="minorHAnsi" w:hAnsiTheme="minorHAnsi" w:cstheme="minorHAnsi"/>
        </w:rPr>
      </w:pPr>
    </w:p>
    <w:p w:rsidR="00F61C80" w:rsidRPr="00BF2E50" w:rsidRDefault="00F61C80" w:rsidP="00382710">
      <w:pPr>
        <w:spacing w:line="360" w:lineRule="auto"/>
        <w:rPr>
          <w:rFonts w:asciiTheme="minorHAnsi" w:hAnsiTheme="minorHAnsi" w:cstheme="minorHAnsi"/>
        </w:rPr>
      </w:pPr>
    </w:p>
    <w:sectPr w:rsidR="00F61C80" w:rsidRPr="00BF2E50" w:rsidSect="00A521F4">
      <w:headerReference w:type="default" r:id="rId13"/>
      <w:footerReference w:type="even" r:id="rId14"/>
      <w:footerReference w:type="default" r:id="rId15"/>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38D9" w:rsidRDefault="00C738D9" w:rsidP="00085755">
      <w:r>
        <w:separator/>
      </w:r>
    </w:p>
  </w:endnote>
  <w:endnote w:type="continuationSeparator" w:id="0">
    <w:p w:rsidR="00C738D9" w:rsidRDefault="00C738D9" w:rsidP="00085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27841560"/>
      <w:docPartObj>
        <w:docPartGallery w:val="Page Numbers (Bottom of Page)"/>
        <w:docPartUnique/>
      </w:docPartObj>
    </w:sdtPr>
    <w:sdtContent>
      <w:p w:rsidR="00085755" w:rsidRDefault="00085755" w:rsidP="005D56F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850223201"/>
      <w:docPartObj>
        <w:docPartGallery w:val="Page Numbers (Bottom of Page)"/>
        <w:docPartUnique/>
      </w:docPartObj>
    </w:sdtPr>
    <w:sdtContent>
      <w:p w:rsidR="00085755" w:rsidRDefault="00085755" w:rsidP="005D56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85755" w:rsidRDefault="00085755" w:rsidP="000857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2827266"/>
      <w:docPartObj>
        <w:docPartGallery w:val="Page Numbers (Bottom of Page)"/>
        <w:docPartUnique/>
      </w:docPartObj>
    </w:sdtPr>
    <w:sdtContent>
      <w:p w:rsidR="00085755" w:rsidRDefault="00085755" w:rsidP="0008575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85755" w:rsidRDefault="00085755" w:rsidP="0008575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38D9" w:rsidRDefault="00C738D9" w:rsidP="00085755">
      <w:r>
        <w:separator/>
      </w:r>
    </w:p>
  </w:footnote>
  <w:footnote w:type="continuationSeparator" w:id="0">
    <w:p w:rsidR="00C738D9" w:rsidRDefault="00C738D9" w:rsidP="00085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755" w:rsidRPr="00085755" w:rsidRDefault="00085755">
    <w:pPr>
      <w:pStyle w:val="Header"/>
      <w:rPr>
        <w:lang w:val="en-US"/>
      </w:rPr>
    </w:pPr>
    <w:r>
      <w:rPr>
        <w:lang w:val="en-US"/>
      </w:rPr>
      <w:tab/>
    </w:r>
    <w:r>
      <w:rPr>
        <w:lang w:val="en-US"/>
      </w:rPr>
      <w:tab/>
      <w:t>Ruth Amery 1502935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B1169"/>
    <w:multiLevelType w:val="hybridMultilevel"/>
    <w:tmpl w:val="41C47A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C4A4240"/>
    <w:multiLevelType w:val="hybridMultilevel"/>
    <w:tmpl w:val="9AB6C8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D003FFB"/>
    <w:multiLevelType w:val="hybridMultilevel"/>
    <w:tmpl w:val="2AFC7DD0"/>
    <w:lvl w:ilvl="0" w:tplc="08090001">
      <w:start w:val="1"/>
      <w:numFmt w:val="bullet"/>
      <w:lvlText w:val=""/>
      <w:lvlJc w:val="left"/>
      <w:pPr>
        <w:ind w:left="908" w:hanging="360"/>
      </w:pPr>
      <w:rPr>
        <w:rFonts w:ascii="Symbol" w:hAnsi="Symbol" w:hint="default"/>
      </w:rPr>
    </w:lvl>
    <w:lvl w:ilvl="1" w:tplc="08090003">
      <w:start w:val="1"/>
      <w:numFmt w:val="bullet"/>
      <w:lvlText w:val="o"/>
      <w:lvlJc w:val="left"/>
      <w:pPr>
        <w:ind w:left="1628" w:hanging="360"/>
      </w:pPr>
      <w:rPr>
        <w:rFonts w:ascii="Courier New" w:hAnsi="Courier New" w:cs="Courier New" w:hint="default"/>
      </w:rPr>
    </w:lvl>
    <w:lvl w:ilvl="2" w:tplc="08090005" w:tentative="1">
      <w:start w:val="1"/>
      <w:numFmt w:val="bullet"/>
      <w:lvlText w:val=""/>
      <w:lvlJc w:val="left"/>
      <w:pPr>
        <w:ind w:left="2348" w:hanging="360"/>
      </w:pPr>
      <w:rPr>
        <w:rFonts w:ascii="Wingdings" w:hAnsi="Wingdings" w:hint="default"/>
      </w:rPr>
    </w:lvl>
    <w:lvl w:ilvl="3" w:tplc="08090001" w:tentative="1">
      <w:start w:val="1"/>
      <w:numFmt w:val="bullet"/>
      <w:lvlText w:val=""/>
      <w:lvlJc w:val="left"/>
      <w:pPr>
        <w:ind w:left="3068" w:hanging="360"/>
      </w:pPr>
      <w:rPr>
        <w:rFonts w:ascii="Symbol" w:hAnsi="Symbol" w:hint="default"/>
      </w:rPr>
    </w:lvl>
    <w:lvl w:ilvl="4" w:tplc="08090003" w:tentative="1">
      <w:start w:val="1"/>
      <w:numFmt w:val="bullet"/>
      <w:lvlText w:val="o"/>
      <w:lvlJc w:val="left"/>
      <w:pPr>
        <w:ind w:left="3788" w:hanging="360"/>
      </w:pPr>
      <w:rPr>
        <w:rFonts w:ascii="Courier New" w:hAnsi="Courier New" w:cs="Courier New" w:hint="default"/>
      </w:rPr>
    </w:lvl>
    <w:lvl w:ilvl="5" w:tplc="08090005" w:tentative="1">
      <w:start w:val="1"/>
      <w:numFmt w:val="bullet"/>
      <w:lvlText w:val=""/>
      <w:lvlJc w:val="left"/>
      <w:pPr>
        <w:ind w:left="4508" w:hanging="360"/>
      </w:pPr>
      <w:rPr>
        <w:rFonts w:ascii="Wingdings" w:hAnsi="Wingdings" w:hint="default"/>
      </w:rPr>
    </w:lvl>
    <w:lvl w:ilvl="6" w:tplc="08090001" w:tentative="1">
      <w:start w:val="1"/>
      <w:numFmt w:val="bullet"/>
      <w:lvlText w:val=""/>
      <w:lvlJc w:val="left"/>
      <w:pPr>
        <w:ind w:left="5228" w:hanging="360"/>
      </w:pPr>
      <w:rPr>
        <w:rFonts w:ascii="Symbol" w:hAnsi="Symbol" w:hint="default"/>
      </w:rPr>
    </w:lvl>
    <w:lvl w:ilvl="7" w:tplc="08090003" w:tentative="1">
      <w:start w:val="1"/>
      <w:numFmt w:val="bullet"/>
      <w:lvlText w:val="o"/>
      <w:lvlJc w:val="left"/>
      <w:pPr>
        <w:ind w:left="5948" w:hanging="360"/>
      </w:pPr>
      <w:rPr>
        <w:rFonts w:ascii="Courier New" w:hAnsi="Courier New" w:cs="Courier New" w:hint="default"/>
      </w:rPr>
    </w:lvl>
    <w:lvl w:ilvl="8" w:tplc="08090005" w:tentative="1">
      <w:start w:val="1"/>
      <w:numFmt w:val="bullet"/>
      <w:lvlText w:val=""/>
      <w:lvlJc w:val="left"/>
      <w:pPr>
        <w:ind w:left="6668"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1"/>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1F4"/>
    <w:rsid w:val="00014077"/>
    <w:rsid w:val="00014528"/>
    <w:rsid w:val="000210E1"/>
    <w:rsid w:val="000315FF"/>
    <w:rsid w:val="00031CF0"/>
    <w:rsid w:val="00054BFE"/>
    <w:rsid w:val="000845AA"/>
    <w:rsid w:val="0008546D"/>
    <w:rsid w:val="00085755"/>
    <w:rsid w:val="00091930"/>
    <w:rsid w:val="00095CFC"/>
    <w:rsid w:val="000E00F8"/>
    <w:rsid w:val="000F7E8A"/>
    <w:rsid w:val="0010726E"/>
    <w:rsid w:val="001124E7"/>
    <w:rsid w:val="0014127C"/>
    <w:rsid w:val="0016525F"/>
    <w:rsid w:val="00184B1D"/>
    <w:rsid w:val="00196DD9"/>
    <w:rsid w:val="001A33EC"/>
    <w:rsid w:val="001A61D0"/>
    <w:rsid w:val="001F0D40"/>
    <w:rsid w:val="00200111"/>
    <w:rsid w:val="00213B6B"/>
    <w:rsid w:val="00240BF2"/>
    <w:rsid w:val="00266E55"/>
    <w:rsid w:val="002821B4"/>
    <w:rsid w:val="002A00C2"/>
    <w:rsid w:val="002A02ED"/>
    <w:rsid w:val="002A4DD3"/>
    <w:rsid w:val="002B0C40"/>
    <w:rsid w:val="002D02D0"/>
    <w:rsid w:val="002E2D72"/>
    <w:rsid w:val="002E5E83"/>
    <w:rsid w:val="00301864"/>
    <w:rsid w:val="00307F67"/>
    <w:rsid w:val="00344FAC"/>
    <w:rsid w:val="00363149"/>
    <w:rsid w:val="00375642"/>
    <w:rsid w:val="00382710"/>
    <w:rsid w:val="00382C4C"/>
    <w:rsid w:val="00387B14"/>
    <w:rsid w:val="003B354A"/>
    <w:rsid w:val="003D2243"/>
    <w:rsid w:val="0040027A"/>
    <w:rsid w:val="00406B3E"/>
    <w:rsid w:val="00417321"/>
    <w:rsid w:val="004A6AF4"/>
    <w:rsid w:val="004D3B97"/>
    <w:rsid w:val="004D6D09"/>
    <w:rsid w:val="00503DB5"/>
    <w:rsid w:val="00503DB8"/>
    <w:rsid w:val="00513966"/>
    <w:rsid w:val="005219F4"/>
    <w:rsid w:val="005306BC"/>
    <w:rsid w:val="00571398"/>
    <w:rsid w:val="005850D5"/>
    <w:rsid w:val="005A6FD5"/>
    <w:rsid w:val="005B55A4"/>
    <w:rsid w:val="005C12FB"/>
    <w:rsid w:val="005F4ACA"/>
    <w:rsid w:val="00606C33"/>
    <w:rsid w:val="006179BD"/>
    <w:rsid w:val="006252F6"/>
    <w:rsid w:val="00626102"/>
    <w:rsid w:val="006321EE"/>
    <w:rsid w:val="00647B5C"/>
    <w:rsid w:val="00653085"/>
    <w:rsid w:val="0068148A"/>
    <w:rsid w:val="00697CFE"/>
    <w:rsid w:val="006A14E4"/>
    <w:rsid w:val="006A6B24"/>
    <w:rsid w:val="006C42BF"/>
    <w:rsid w:val="006E6884"/>
    <w:rsid w:val="006F2DC4"/>
    <w:rsid w:val="007116E0"/>
    <w:rsid w:val="00731282"/>
    <w:rsid w:val="00737950"/>
    <w:rsid w:val="007436BF"/>
    <w:rsid w:val="00753105"/>
    <w:rsid w:val="007728AF"/>
    <w:rsid w:val="007807FA"/>
    <w:rsid w:val="00786D3D"/>
    <w:rsid w:val="007A74F0"/>
    <w:rsid w:val="007A7F43"/>
    <w:rsid w:val="007B546B"/>
    <w:rsid w:val="007B7557"/>
    <w:rsid w:val="007B7DE2"/>
    <w:rsid w:val="007C2DA9"/>
    <w:rsid w:val="007C5626"/>
    <w:rsid w:val="007D131D"/>
    <w:rsid w:val="007F2C5F"/>
    <w:rsid w:val="008033AD"/>
    <w:rsid w:val="00805DEC"/>
    <w:rsid w:val="0082105B"/>
    <w:rsid w:val="00832FEF"/>
    <w:rsid w:val="008422EA"/>
    <w:rsid w:val="008524AE"/>
    <w:rsid w:val="00866B94"/>
    <w:rsid w:val="00875152"/>
    <w:rsid w:val="008816A7"/>
    <w:rsid w:val="00886750"/>
    <w:rsid w:val="00893102"/>
    <w:rsid w:val="008A017D"/>
    <w:rsid w:val="008E39DB"/>
    <w:rsid w:val="00904F58"/>
    <w:rsid w:val="009054D3"/>
    <w:rsid w:val="00923DEB"/>
    <w:rsid w:val="0092673A"/>
    <w:rsid w:val="009514DC"/>
    <w:rsid w:val="00955CE4"/>
    <w:rsid w:val="00956B9A"/>
    <w:rsid w:val="00956FAD"/>
    <w:rsid w:val="009931C7"/>
    <w:rsid w:val="009940D6"/>
    <w:rsid w:val="00995CA4"/>
    <w:rsid w:val="009B08BB"/>
    <w:rsid w:val="009C2CD0"/>
    <w:rsid w:val="009C400E"/>
    <w:rsid w:val="009D1266"/>
    <w:rsid w:val="009D4F77"/>
    <w:rsid w:val="00A50CA4"/>
    <w:rsid w:val="00A521F4"/>
    <w:rsid w:val="00A639A0"/>
    <w:rsid w:val="00A65234"/>
    <w:rsid w:val="00A672AC"/>
    <w:rsid w:val="00AF4A4A"/>
    <w:rsid w:val="00AF7960"/>
    <w:rsid w:val="00B02301"/>
    <w:rsid w:val="00B11FE8"/>
    <w:rsid w:val="00B23058"/>
    <w:rsid w:val="00B32453"/>
    <w:rsid w:val="00B42A7A"/>
    <w:rsid w:val="00B641E6"/>
    <w:rsid w:val="00B80A20"/>
    <w:rsid w:val="00B922F0"/>
    <w:rsid w:val="00BA6223"/>
    <w:rsid w:val="00BC0F72"/>
    <w:rsid w:val="00BC562C"/>
    <w:rsid w:val="00BD4B11"/>
    <w:rsid w:val="00BD5E0E"/>
    <w:rsid w:val="00BF1F88"/>
    <w:rsid w:val="00BF2E50"/>
    <w:rsid w:val="00C23A0D"/>
    <w:rsid w:val="00C32872"/>
    <w:rsid w:val="00C33AB3"/>
    <w:rsid w:val="00C60FDC"/>
    <w:rsid w:val="00C72EA0"/>
    <w:rsid w:val="00C738D9"/>
    <w:rsid w:val="00C87F51"/>
    <w:rsid w:val="00C9515B"/>
    <w:rsid w:val="00C96536"/>
    <w:rsid w:val="00CC02E3"/>
    <w:rsid w:val="00CC05C4"/>
    <w:rsid w:val="00CD46D9"/>
    <w:rsid w:val="00D14DF7"/>
    <w:rsid w:val="00D51FAB"/>
    <w:rsid w:val="00DA5940"/>
    <w:rsid w:val="00DC573D"/>
    <w:rsid w:val="00DD268A"/>
    <w:rsid w:val="00E025EA"/>
    <w:rsid w:val="00E12AA2"/>
    <w:rsid w:val="00E13A5F"/>
    <w:rsid w:val="00E15033"/>
    <w:rsid w:val="00E268BB"/>
    <w:rsid w:val="00E360D5"/>
    <w:rsid w:val="00E37A6B"/>
    <w:rsid w:val="00E5572B"/>
    <w:rsid w:val="00E55CE4"/>
    <w:rsid w:val="00E839A8"/>
    <w:rsid w:val="00E92010"/>
    <w:rsid w:val="00EB0313"/>
    <w:rsid w:val="00EB5A09"/>
    <w:rsid w:val="00EC39A3"/>
    <w:rsid w:val="00ED32DC"/>
    <w:rsid w:val="00ED5C7F"/>
    <w:rsid w:val="00ED797B"/>
    <w:rsid w:val="00EE20BE"/>
    <w:rsid w:val="00EE6C50"/>
    <w:rsid w:val="00F123B8"/>
    <w:rsid w:val="00F175AC"/>
    <w:rsid w:val="00F27659"/>
    <w:rsid w:val="00F61B52"/>
    <w:rsid w:val="00F61C80"/>
    <w:rsid w:val="00F818BA"/>
    <w:rsid w:val="00F86090"/>
    <w:rsid w:val="00FA637C"/>
    <w:rsid w:val="00FA69CD"/>
    <w:rsid w:val="00FC102B"/>
    <w:rsid w:val="00FC4A5C"/>
    <w:rsid w:val="00FD45DB"/>
    <w:rsid w:val="00FF4C72"/>
    <w:rsid w:val="00FF7A1B"/>
    <w:rsid w:val="00FF7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5353B"/>
  <w14:defaultImageDpi w14:val="32767"/>
  <w15:chartTrackingRefBased/>
  <w15:docId w15:val="{098923CB-A62B-8845-B69A-959CE432C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8271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728A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21F4"/>
    <w:rPr>
      <w:rFonts w:eastAsiaTheme="minorEastAsia"/>
      <w:sz w:val="22"/>
      <w:szCs w:val="22"/>
      <w:lang w:val="en-US" w:eastAsia="zh-CN"/>
    </w:rPr>
  </w:style>
  <w:style w:type="character" w:customStyle="1" w:styleId="NoSpacingChar">
    <w:name w:val="No Spacing Char"/>
    <w:basedOn w:val="DefaultParagraphFont"/>
    <w:link w:val="NoSpacing"/>
    <w:uiPriority w:val="1"/>
    <w:rsid w:val="00A521F4"/>
    <w:rPr>
      <w:rFonts w:eastAsiaTheme="minorEastAsia"/>
      <w:sz w:val="22"/>
      <w:szCs w:val="22"/>
      <w:lang w:val="en-US" w:eastAsia="zh-CN"/>
    </w:rPr>
  </w:style>
  <w:style w:type="paragraph" w:styleId="NormalWeb">
    <w:name w:val="Normal (Web)"/>
    <w:basedOn w:val="Normal"/>
    <w:uiPriority w:val="99"/>
    <w:semiHidden/>
    <w:unhideWhenUsed/>
    <w:rsid w:val="00EE20BE"/>
    <w:pPr>
      <w:spacing w:before="100" w:beforeAutospacing="1" w:after="100" w:afterAutospacing="1"/>
    </w:pPr>
  </w:style>
  <w:style w:type="character" w:styleId="Emphasis">
    <w:name w:val="Emphasis"/>
    <w:basedOn w:val="DefaultParagraphFont"/>
    <w:uiPriority w:val="20"/>
    <w:qFormat/>
    <w:rsid w:val="00EE20BE"/>
    <w:rPr>
      <w:i/>
      <w:iCs/>
    </w:rPr>
  </w:style>
  <w:style w:type="paragraph" w:styleId="ListParagraph">
    <w:name w:val="List Paragraph"/>
    <w:basedOn w:val="Normal"/>
    <w:uiPriority w:val="34"/>
    <w:qFormat/>
    <w:rsid w:val="00805DEC"/>
    <w:pPr>
      <w:ind w:left="720"/>
      <w:contextualSpacing/>
    </w:pPr>
  </w:style>
  <w:style w:type="paragraph" w:styleId="Header">
    <w:name w:val="header"/>
    <w:basedOn w:val="Normal"/>
    <w:link w:val="HeaderChar"/>
    <w:uiPriority w:val="99"/>
    <w:unhideWhenUsed/>
    <w:rsid w:val="00085755"/>
    <w:pPr>
      <w:tabs>
        <w:tab w:val="center" w:pos="4513"/>
        <w:tab w:val="right" w:pos="9026"/>
      </w:tabs>
    </w:pPr>
  </w:style>
  <w:style w:type="character" w:customStyle="1" w:styleId="HeaderChar">
    <w:name w:val="Header Char"/>
    <w:basedOn w:val="DefaultParagraphFont"/>
    <w:link w:val="Header"/>
    <w:uiPriority w:val="99"/>
    <w:rsid w:val="00085755"/>
  </w:style>
  <w:style w:type="paragraph" w:styleId="Footer">
    <w:name w:val="footer"/>
    <w:basedOn w:val="Normal"/>
    <w:link w:val="FooterChar"/>
    <w:uiPriority w:val="99"/>
    <w:unhideWhenUsed/>
    <w:rsid w:val="00085755"/>
    <w:pPr>
      <w:tabs>
        <w:tab w:val="center" w:pos="4513"/>
        <w:tab w:val="right" w:pos="9026"/>
      </w:tabs>
    </w:pPr>
  </w:style>
  <w:style w:type="character" w:customStyle="1" w:styleId="FooterChar">
    <w:name w:val="Footer Char"/>
    <w:basedOn w:val="DefaultParagraphFont"/>
    <w:link w:val="Footer"/>
    <w:uiPriority w:val="99"/>
    <w:rsid w:val="00085755"/>
  </w:style>
  <w:style w:type="character" w:styleId="PageNumber">
    <w:name w:val="page number"/>
    <w:basedOn w:val="DefaultParagraphFont"/>
    <w:uiPriority w:val="99"/>
    <w:semiHidden/>
    <w:unhideWhenUsed/>
    <w:rsid w:val="00085755"/>
  </w:style>
  <w:style w:type="character" w:customStyle="1" w:styleId="Heading1Char">
    <w:name w:val="Heading 1 Char"/>
    <w:basedOn w:val="DefaultParagraphFont"/>
    <w:link w:val="Heading1"/>
    <w:uiPriority w:val="9"/>
    <w:rsid w:val="007728A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728AF"/>
  </w:style>
  <w:style w:type="character" w:customStyle="1" w:styleId="apple-converted-space">
    <w:name w:val="apple-converted-space"/>
    <w:basedOn w:val="DefaultParagraphFont"/>
    <w:rsid w:val="00F61C80"/>
  </w:style>
  <w:style w:type="character" w:styleId="Hyperlink">
    <w:name w:val="Hyperlink"/>
    <w:basedOn w:val="DefaultParagraphFont"/>
    <w:uiPriority w:val="99"/>
    <w:unhideWhenUsed/>
    <w:rsid w:val="0010726E"/>
    <w:rPr>
      <w:color w:val="0563C1" w:themeColor="hyperlink"/>
      <w:u w:val="single"/>
    </w:rPr>
  </w:style>
  <w:style w:type="character" w:styleId="UnresolvedMention">
    <w:name w:val="Unresolved Mention"/>
    <w:basedOn w:val="DefaultParagraphFont"/>
    <w:uiPriority w:val="99"/>
    <w:rsid w:val="0010726E"/>
    <w:rPr>
      <w:color w:val="808080"/>
      <w:shd w:val="clear" w:color="auto" w:fill="E6E6E6"/>
    </w:rPr>
  </w:style>
  <w:style w:type="character" w:customStyle="1" w:styleId="selectable">
    <w:name w:val="selectable"/>
    <w:basedOn w:val="DefaultParagraphFont"/>
    <w:rsid w:val="00382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95679">
      <w:bodyDiv w:val="1"/>
      <w:marLeft w:val="0"/>
      <w:marRight w:val="0"/>
      <w:marTop w:val="0"/>
      <w:marBottom w:val="0"/>
      <w:divBdr>
        <w:top w:val="none" w:sz="0" w:space="0" w:color="auto"/>
        <w:left w:val="none" w:sz="0" w:space="0" w:color="auto"/>
        <w:bottom w:val="none" w:sz="0" w:space="0" w:color="auto"/>
        <w:right w:val="none" w:sz="0" w:space="0" w:color="auto"/>
      </w:divBdr>
    </w:div>
    <w:div w:id="42755155">
      <w:bodyDiv w:val="1"/>
      <w:marLeft w:val="0"/>
      <w:marRight w:val="0"/>
      <w:marTop w:val="0"/>
      <w:marBottom w:val="0"/>
      <w:divBdr>
        <w:top w:val="none" w:sz="0" w:space="0" w:color="auto"/>
        <w:left w:val="none" w:sz="0" w:space="0" w:color="auto"/>
        <w:bottom w:val="none" w:sz="0" w:space="0" w:color="auto"/>
        <w:right w:val="none" w:sz="0" w:space="0" w:color="auto"/>
      </w:divBdr>
    </w:div>
    <w:div w:id="159585840">
      <w:bodyDiv w:val="1"/>
      <w:marLeft w:val="0"/>
      <w:marRight w:val="0"/>
      <w:marTop w:val="0"/>
      <w:marBottom w:val="0"/>
      <w:divBdr>
        <w:top w:val="none" w:sz="0" w:space="0" w:color="auto"/>
        <w:left w:val="none" w:sz="0" w:space="0" w:color="auto"/>
        <w:bottom w:val="none" w:sz="0" w:space="0" w:color="auto"/>
        <w:right w:val="none" w:sz="0" w:space="0" w:color="auto"/>
      </w:divBdr>
    </w:div>
    <w:div w:id="320083674">
      <w:bodyDiv w:val="1"/>
      <w:marLeft w:val="0"/>
      <w:marRight w:val="0"/>
      <w:marTop w:val="0"/>
      <w:marBottom w:val="0"/>
      <w:divBdr>
        <w:top w:val="none" w:sz="0" w:space="0" w:color="auto"/>
        <w:left w:val="none" w:sz="0" w:space="0" w:color="auto"/>
        <w:bottom w:val="none" w:sz="0" w:space="0" w:color="auto"/>
        <w:right w:val="none" w:sz="0" w:space="0" w:color="auto"/>
      </w:divBdr>
    </w:div>
    <w:div w:id="372267110">
      <w:bodyDiv w:val="1"/>
      <w:marLeft w:val="0"/>
      <w:marRight w:val="0"/>
      <w:marTop w:val="0"/>
      <w:marBottom w:val="0"/>
      <w:divBdr>
        <w:top w:val="none" w:sz="0" w:space="0" w:color="auto"/>
        <w:left w:val="none" w:sz="0" w:space="0" w:color="auto"/>
        <w:bottom w:val="none" w:sz="0" w:space="0" w:color="auto"/>
        <w:right w:val="none" w:sz="0" w:space="0" w:color="auto"/>
      </w:divBdr>
    </w:div>
    <w:div w:id="551892055">
      <w:bodyDiv w:val="1"/>
      <w:marLeft w:val="0"/>
      <w:marRight w:val="0"/>
      <w:marTop w:val="0"/>
      <w:marBottom w:val="0"/>
      <w:divBdr>
        <w:top w:val="none" w:sz="0" w:space="0" w:color="auto"/>
        <w:left w:val="none" w:sz="0" w:space="0" w:color="auto"/>
        <w:bottom w:val="none" w:sz="0" w:space="0" w:color="auto"/>
        <w:right w:val="none" w:sz="0" w:space="0" w:color="auto"/>
      </w:divBdr>
    </w:div>
    <w:div w:id="569920898">
      <w:bodyDiv w:val="1"/>
      <w:marLeft w:val="0"/>
      <w:marRight w:val="0"/>
      <w:marTop w:val="0"/>
      <w:marBottom w:val="0"/>
      <w:divBdr>
        <w:top w:val="none" w:sz="0" w:space="0" w:color="auto"/>
        <w:left w:val="none" w:sz="0" w:space="0" w:color="auto"/>
        <w:bottom w:val="none" w:sz="0" w:space="0" w:color="auto"/>
        <w:right w:val="none" w:sz="0" w:space="0" w:color="auto"/>
      </w:divBdr>
    </w:div>
    <w:div w:id="592931356">
      <w:bodyDiv w:val="1"/>
      <w:marLeft w:val="0"/>
      <w:marRight w:val="0"/>
      <w:marTop w:val="0"/>
      <w:marBottom w:val="0"/>
      <w:divBdr>
        <w:top w:val="none" w:sz="0" w:space="0" w:color="auto"/>
        <w:left w:val="none" w:sz="0" w:space="0" w:color="auto"/>
        <w:bottom w:val="none" w:sz="0" w:space="0" w:color="auto"/>
        <w:right w:val="none" w:sz="0" w:space="0" w:color="auto"/>
      </w:divBdr>
    </w:div>
    <w:div w:id="610628658">
      <w:bodyDiv w:val="1"/>
      <w:marLeft w:val="0"/>
      <w:marRight w:val="0"/>
      <w:marTop w:val="0"/>
      <w:marBottom w:val="0"/>
      <w:divBdr>
        <w:top w:val="none" w:sz="0" w:space="0" w:color="auto"/>
        <w:left w:val="none" w:sz="0" w:space="0" w:color="auto"/>
        <w:bottom w:val="none" w:sz="0" w:space="0" w:color="auto"/>
        <w:right w:val="none" w:sz="0" w:space="0" w:color="auto"/>
      </w:divBdr>
    </w:div>
    <w:div w:id="658074681">
      <w:bodyDiv w:val="1"/>
      <w:marLeft w:val="0"/>
      <w:marRight w:val="0"/>
      <w:marTop w:val="0"/>
      <w:marBottom w:val="0"/>
      <w:divBdr>
        <w:top w:val="none" w:sz="0" w:space="0" w:color="auto"/>
        <w:left w:val="none" w:sz="0" w:space="0" w:color="auto"/>
        <w:bottom w:val="none" w:sz="0" w:space="0" w:color="auto"/>
        <w:right w:val="none" w:sz="0" w:space="0" w:color="auto"/>
      </w:divBdr>
    </w:div>
    <w:div w:id="733311471">
      <w:bodyDiv w:val="1"/>
      <w:marLeft w:val="0"/>
      <w:marRight w:val="0"/>
      <w:marTop w:val="0"/>
      <w:marBottom w:val="0"/>
      <w:divBdr>
        <w:top w:val="none" w:sz="0" w:space="0" w:color="auto"/>
        <w:left w:val="none" w:sz="0" w:space="0" w:color="auto"/>
        <w:bottom w:val="none" w:sz="0" w:space="0" w:color="auto"/>
        <w:right w:val="none" w:sz="0" w:space="0" w:color="auto"/>
      </w:divBdr>
    </w:div>
    <w:div w:id="745569741">
      <w:bodyDiv w:val="1"/>
      <w:marLeft w:val="0"/>
      <w:marRight w:val="0"/>
      <w:marTop w:val="0"/>
      <w:marBottom w:val="0"/>
      <w:divBdr>
        <w:top w:val="none" w:sz="0" w:space="0" w:color="auto"/>
        <w:left w:val="none" w:sz="0" w:space="0" w:color="auto"/>
        <w:bottom w:val="none" w:sz="0" w:space="0" w:color="auto"/>
        <w:right w:val="none" w:sz="0" w:space="0" w:color="auto"/>
      </w:divBdr>
    </w:div>
    <w:div w:id="750346081">
      <w:bodyDiv w:val="1"/>
      <w:marLeft w:val="0"/>
      <w:marRight w:val="0"/>
      <w:marTop w:val="0"/>
      <w:marBottom w:val="0"/>
      <w:divBdr>
        <w:top w:val="none" w:sz="0" w:space="0" w:color="auto"/>
        <w:left w:val="none" w:sz="0" w:space="0" w:color="auto"/>
        <w:bottom w:val="none" w:sz="0" w:space="0" w:color="auto"/>
        <w:right w:val="none" w:sz="0" w:space="0" w:color="auto"/>
      </w:divBdr>
    </w:div>
    <w:div w:id="799953231">
      <w:bodyDiv w:val="1"/>
      <w:marLeft w:val="0"/>
      <w:marRight w:val="0"/>
      <w:marTop w:val="0"/>
      <w:marBottom w:val="0"/>
      <w:divBdr>
        <w:top w:val="none" w:sz="0" w:space="0" w:color="auto"/>
        <w:left w:val="none" w:sz="0" w:space="0" w:color="auto"/>
        <w:bottom w:val="none" w:sz="0" w:space="0" w:color="auto"/>
        <w:right w:val="none" w:sz="0" w:space="0" w:color="auto"/>
      </w:divBdr>
    </w:div>
    <w:div w:id="835926777">
      <w:bodyDiv w:val="1"/>
      <w:marLeft w:val="0"/>
      <w:marRight w:val="0"/>
      <w:marTop w:val="0"/>
      <w:marBottom w:val="0"/>
      <w:divBdr>
        <w:top w:val="none" w:sz="0" w:space="0" w:color="auto"/>
        <w:left w:val="none" w:sz="0" w:space="0" w:color="auto"/>
        <w:bottom w:val="none" w:sz="0" w:space="0" w:color="auto"/>
        <w:right w:val="none" w:sz="0" w:space="0" w:color="auto"/>
      </w:divBdr>
    </w:div>
    <w:div w:id="873661515">
      <w:bodyDiv w:val="1"/>
      <w:marLeft w:val="0"/>
      <w:marRight w:val="0"/>
      <w:marTop w:val="0"/>
      <w:marBottom w:val="0"/>
      <w:divBdr>
        <w:top w:val="none" w:sz="0" w:space="0" w:color="auto"/>
        <w:left w:val="none" w:sz="0" w:space="0" w:color="auto"/>
        <w:bottom w:val="none" w:sz="0" w:space="0" w:color="auto"/>
        <w:right w:val="none" w:sz="0" w:space="0" w:color="auto"/>
      </w:divBdr>
    </w:div>
    <w:div w:id="971903130">
      <w:bodyDiv w:val="1"/>
      <w:marLeft w:val="0"/>
      <w:marRight w:val="0"/>
      <w:marTop w:val="0"/>
      <w:marBottom w:val="0"/>
      <w:divBdr>
        <w:top w:val="none" w:sz="0" w:space="0" w:color="auto"/>
        <w:left w:val="none" w:sz="0" w:space="0" w:color="auto"/>
        <w:bottom w:val="none" w:sz="0" w:space="0" w:color="auto"/>
        <w:right w:val="none" w:sz="0" w:space="0" w:color="auto"/>
      </w:divBdr>
    </w:div>
    <w:div w:id="1033648731">
      <w:bodyDiv w:val="1"/>
      <w:marLeft w:val="0"/>
      <w:marRight w:val="0"/>
      <w:marTop w:val="0"/>
      <w:marBottom w:val="0"/>
      <w:divBdr>
        <w:top w:val="none" w:sz="0" w:space="0" w:color="auto"/>
        <w:left w:val="none" w:sz="0" w:space="0" w:color="auto"/>
        <w:bottom w:val="none" w:sz="0" w:space="0" w:color="auto"/>
        <w:right w:val="none" w:sz="0" w:space="0" w:color="auto"/>
      </w:divBdr>
    </w:div>
    <w:div w:id="1070008750">
      <w:bodyDiv w:val="1"/>
      <w:marLeft w:val="0"/>
      <w:marRight w:val="0"/>
      <w:marTop w:val="0"/>
      <w:marBottom w:val="0"/>
      <w:divBdr>
        <w:top w:val="none" w:sz="0" w:space="0" w:color="auto"/>
        <w:left w:val="none" w:sz="0" w:space="0" w:color="auto"/>
        <w:bottom w:val="none" w:sz="0" w:space="0" w:color="auto"/>
        <w:right w:val="none" w:sz="0" w:space="0" w:color="auto"/>
      </w:divBdr>
    </w:div>
    <w:div w:id="1125922925">
      <w:bodyDiv w:val="1"/>
      <w:marLeft w:val="0"/>
      <w:marRight w:val="0"/>
      <w:marTop w:val="0"/>
      <w:marBottom w:val="0"/>
      <w:divBdr>
        <w:top w:val="none" w:sz="0" w:space="0" w:color="auto"/>
        <w:left w:val="none" w:sz="0" w:space="0" w:color="auto"/>
        <w:bottom w:val="none" w:sz="0" w:space="0" w:color="auto"/>
        <w:right w:val="none" w:sz="0" w:space="0" w:color="auto"/>
      </w:divBdr>
    </w:div>
    <w:div w:id="1128166120">
      <w:bodyDiv w:val="1"/>
      <w:marLeft w:val="0"/>
      <w:marRight w:val="0"/>
      <w:marTop w:val="0"/>
      <w:marBottom w:val="0"/>
      <w:divBdr>
        <w:top w:val="none" w:sz="0" w:space="0" w:color="auto"/>
        <w:left w:val="none" w:sz="0" w:space="0" w:color="auto"/>
        <w:bottom w:val="none" w:sz="0" w:space="0" w:color="auto"/>
        <w:right w:val="none" w:sz="0" w:space="0" w:color="auto"/>
      </w:divBdr>
    </w:div>
    <w:div w:id="1138108318">
      <w:bodyDiv w:val="1"/>
      <w:marLeft w:val="0"/>
      <w:marRight w:val="0"/>
      <w:marTop w:val="0"/>
      <w:marBottom w:val="0"/>
      <w:divBdr>
        <w:top w:val="none" w:sz="0" w:space="0" w:color="auto"/>
        <w:left w:val="none" w:sz="0" w:space="0" w:color="auto"/>
        <w:bottom w:val="none" w:sz="0" w:space="0" w:color="auto"/>
        <w:right w:val="none" w:sz="0" w:space="0" w:color="auto"/>
      </w:divBdr>
    </w:div>
    <w:div w:id="1224868655">
      <w:bodyDiv w:val="1"/>
      <w:marLeft w:val="0"/>
      <w:marRight w:val="0"/>
      <w:marTop w:val="0"/>
      <w:marBottom w:val="0"/>
      <w:divBdr>
        <w:top w:val="none" w:sz="0" w:space="0" w:color="auto"/>
        <w:left w:val="none" w:sz="0" w:space="0" w:color="auto"/>
        <w:bottom w:val="none" w:sz="0" w:space="0" w:color="auto"/>
        <w:right w:val="none" w:sz="0" w:space="0" w:color="auto"/>
      </w:divBdr>
    </w:div>
    <w:div w:id="1285572918">
      <w:bodyDiv w:val="1"/>
      <w:marLeft w:val="0"/>
      <w:marRight w:val="0"/>
      <w:marTop w:val="0"/>
      <w:marBottom w:val="0"/>
      <w:divBdr>
        <w:top w:val="none" w:sz="0" w:space="0" w:color="auto"/>
        <w:left w:val="none" w:sz="0" w:space="0" w:color="auto"/>
        <w:bottom w:val="none" w:sz="0" w:space="0" w:color="auto"/>
        <w:right w:val="none" w:sz="0" w:space="0" w:color="auto"/>
      </w:divBdr>
    </w:div>
    <w:div w:id="1293092975">
      <w:bodyDiv w:val="1"/>
      <w:marLeft w:val="0"/>
      <w:marRight w:val="0"/>
      <w:marTop w:val="0"/>
      <w:marBottom w:val="0"/>
      <w:divBdr>
        <w:top w:val="none" w:sz="0" w:space="0" w:color="auto"/>
        <w:left w:val="none" w:sz="0" w:space="0" w:color="auto"/>
        <w:bottom w:val="none" w:sz="0" w:space="0" w:color="auto"/>
        <w:right w:val="none" w:sz="0" w:space="0" w:color="auto"/>
      </w:divBdr>
    </w:div>
    <w:div w:id="1379161583">
      <w:bodyDiv w:val="1"/>
      <w:marLeft w:val="0"/>
      <w:marRight w:val="0"/>
      <w:marTop w:val="0"/>
      <w:marBottom w:val="0"/>
      <w:divBdr>
        <w:top w:val="none" w:sz="0" w:space="0" w:color="auto"/>
        <w:left w:val="none" w:sz="0" w:space="0" w:color="auto"/>
        <w:bottom w:val="none" w:sz="0" w:space="0" w:color="auto"/>
        <w:right w:val="none" w:sz="0" w:space="0" w:color="auto"/>
      </w:divBdr>
    </w:div>
    <w:div w:id="1399209813">
      <w:bodyDiv w:val="1"/>
      <w:marLeft w:val="0"/>
      <w:marRight w:val="0"/>
      <w:marTop w:val="0"/>
      <w:marBottom w:val="0"/>
      <w:divBdr>
        <w:top w:val="none" w:sz="0" w:space="0" w:color="auto"/>
        <w:left w:val="none" w:sz="0" w:space="0" w:color="auto"/>
        <w:bottom w:val="none" w:sz="0" w:space="0" w:color="auto"/>
        <w:right w:val="none" w:sz="0" w:space="0" w:color="auto"/>
      </w:divBdr>
    </w:div>
    <w:div w:id="1443189223">
      <w:bodyDiv w:val="1"/>
      <w:marLeft w:val="0"/>
      <w:marRight w:val="0"/>
      <w:marTop w:val="0"/>
      <w:marBottom w:val="0"/>
      <w:divBdr>
        <w:top w:val="none" w:sz="0" w:space="0" w:color="auto"/>
        <w:left w:val="none" w:sz="0" w:space="0" w:color="auto"/>
        <w:bottom w:val="none" w:sz="0" w:space="0" w:color="auto"/>
        <w:right w:val="none" w:sz="0" w:space="0" w:color="auto"/>
      </w:divBdr>
    </w:div>
    <w:div w:id="1449087456">
      <w:bodyDiv w:val="1"/>
      <w:marLeft w:val="0"/>
      <w:marRight w:val="0"/>
      <w:marTop w:val="0"/>
      <w:marBottom w:val="0"/>
      <w:divBdr>
        <w:top w:val="none" w:sz="0" w:space="0" w:color="auto"/>
        <w:left w:val="none" w:sz="0" w:space="0" w:color="auto"/>
        <w:bottom w:val="none" w:sz="0" w:space="0" w:color="auto"/>
        <w:right w:val="none" w:sz="0" w:space="0" w:color="auto"/>
      </w:divBdr>
    </w:div>
    <w:div w:id="1456218537">
      <w:bodyDiv w:val="1"/>
      <w:marLeft w:val="0"/>
      <w:marRight w:val="0"/>
      <w:marTop w:val="0"/>
      <w:marBottom w:val="0"/>
      <w:divBdr>
        <w:top w:val="none" w:sz="0" w:space="0" w:color="auto"/>
        <w:left w:val="none" w:sz="0" w:space="0" w:color="auto"/>
        <w:bottom w:val="none" w:sz="0" w:space="0" w:color="auto"/>
        <w:right w:val="none" w:sz="0" w:space="0" w:color="auto"/>
      </w:divBdr>
    </w:div>
    <w:div w:id="1466268647">
      <w:bodyDiv w:val="1"/>
      <w:marLeft w:val="0"/>
      <w:marRight w:val="0"/>
      <w:marTop w:val="0"/>
      <w:marBottom w:val="0"/>
      <w:divBdr>
        <w:top w:val="none" w:sz="0" w:space="0" w:color="auto"/>
        <w:left w:val="none" w:sz="0" w:space="0" w:color="auto"/>
        <w:bottom w:val="none" w:sz="0" w:space="0" w:color="auto"/>
        <w:right w:val="none" w:sz="0" w:space="0" w:color="auto"/>
      </w:divBdr>
    </w:div>
    <w:div w:id="1503666635">
      <w:bodyDiv w:val="1"/>
      <w:marLeft w:val="0"/>
      <w:marRight w:val="0"/>
      <w:marTop w:val="0"/>
      <w:marBottom w:val="0"/>
      <w:divBdr>
        <w:top w:val="none" w:sz="0" w:space="0" w:color="auto"/>
        <w:left w:val="none" w:sz="0" w:space="0" w:color="auto"/>
        <w:bottom w:val="none" w:sz="0" w:space="0" w:color="auto"/>
        <w:right w:val="none" w:sz="0" w:space="0" w:color="auto"/>
      </w:divBdr>
    </w:div>
    <w:div w:id="1535188646">
      <w:bodyDiv w:val="1"/>
      <w:marLeft w:val="0"/>
      <w:marRight w:val="0"/>
      <w:marTop w:val="0"/>
      <w:marBottom w:val="0"/>
      <w:divBdr>
        <w:top w:val="none" w:sz="0" w:space="0" w:color="auto"/>
        <w:left w:val="none" w:sz="0" w:space="0" w:color="auto"/>
        <w:bottom w:val="none" w:sz="0" w:space="0" w:color="auto"/>
        <w:right w:val="none" w:sz="0" w:space="0" w:color="auto"/>
      </w:divBdr>
    </w:div>
    <w:div w:id="1583025206">
      <w:bodyDiv w:val="1"/>
      <w:marLeft w:val="0"/>
      <w:marRight w:val="0"/>
      <w:marTop w:val="0"/>
      <w:marBottom w:val="0"/>
      <w:divBdr>
        <w:top w:val="none" w:sz="0" w:space="0" w:color="auto"/>
        <w:left w:val="none" w:sz="0" w:space="0" w:color="auto"/>
        <w:bottom w:val="none" w:sz="0" w:space="0" w:color="auto"/>
        <w:right w:val="none" w:sz="0" w:space="0" w:color="auto"/>
      </w:divBdr>
    </w:div>
    <w:div w:id="1619680706">
      <w:bodyDiv w:val="1"/>
      <w:marLeft w:val="0"/>
      <w:marRight w:val="0"/>
      <w:marTop w:val="0"/>
      <w:marBottom w:val="0"/>
      <w:divBdr>
        <w:top w:val="none" w:sz="0" w:space="0" w:color="auto"/>
        <w:left w:val="none" w:sz="0" w:space="0" w:color="auto"/>
        <w:bottom w:val="none" w:sz="0" w:space="0" w:color="auto"/>
        <w:right w:val="none" w:sz="0" w:space="0" w:color="auto"/>
      </w:divBdr>
    </w:div>
    <w:div w:id="1645313443">
      <w:bodyDiv w:val="1"/>
      <w:marLeft w:val="0"/>
      <w:marRight w:val="0"/>
      <w:marTop w:val="0"/>
      <w:marBottom w:val="0"/>
      <w:divBdr>
        <w:top w:val="none" w:sz="0" w:space="0" w:color="auto"/>
        <w:left w:val="none" w:sz="0" w:space="0" w:color="auto"/>
        <w:bottom w:val="none" w:sz="0" w:space="0" w:color="auto"/>
        <w:right w:val="none" w:sz="0" w:space="0" w:color="auto"/>
      </w:divBdr>
    </w:div>
    <w:div w:id="1647320898">
      <w:bodyDiv w:val="1"/>
      <w:marLeft w:val="0"/>
      <w:marRight w:val="0"/>
      <w:marTop w:val="0"/>
      <w:marBottom w:val="0"/>
      <w:divBdr>
        <w:top w:val="none" w:sz="0" w:space="0" w:color="auto"/>
        <w:left w:val="none" w:sz="0" w:space="0" w:color="auto"/>
        <w:bottom w:val="none" w:sz="0" w:space="0" w:color="auto"/>
        <w:right w:val="none" w:sz="0" w:space="0" w:color="auto"/>
      </w:divBdr>
    </w:div>
    <w:div w:id="1654674422">
      <w:bodyDiv w:val="1"/>
      <w:marLeft w:val="0"/>
      <w:marRight w:val="0"/>
      <w:marTop w:val="0"/>
      <w:marBottom w:val="0"/>
      <w:divBdr>
        <w:top w:val="none" w:sz="0" w:space="0" w:color="auto"/>
        <w:left w:val="none" w:sz="0" w:space="0" w:color="auto"/>
        <w:bottom w:val="none" w:sz="0" w:space="0" w:color="auto"/>
        <w:right w:val="none" w:sz="0" w:space="0" w:color="auto"/>
      </w:divBdr>
    </w:div>
    <w:div w:id="1689479788">
      <w:bodyDiv w:val="1"/>
      <w:marLeft w:val="0"/>
      <w:marRight w:val="0"/>
      <w:marTop w:val="0"/>
      <w:marBottom w:val="0"/>
      <w:divBdr>
        <w:top w:val="none" w:sz="0" w:space="0" w:color="auto"/>
        <w:left w:val="none" w:sz="0" w:space="0" w:color="auto"/>
        <w:bottom w:val="none" w:sz="0" w:space="0" w:color="auto"/>
        <w:right w:val="none" w:sz="0" w:space="0" w:color="auto"/>
      </w:divBdr>
    </w:div>
    <w:div w:id="1699112988">
      <w:bodyDiv w:val="1"/>
      <w:marLeft w:val="0"/>
      <w:marRight w:val="0"/>
      <w:marTop w:val="0"/>
      <w:marBottom w:val="0"/>
      <w:divBdr>
        <w:top w:val="none" w:sz="0" w:space="0" w:color="auto"/>
        <w:left w:val="none" w:sz="0" w:space="0" w:color="auto"/>
        <w:bottom w:val="none" w:sz="0" w:space="0" w:color="auto"/>
        <w:right w:val="none" w:sz="0" w:space="0" w:color="auto"/>
      </w:divBdr>
    </w:div>
    <w:div w:id="1712876963">
      <w:bodyDiv w:val="1"/>
      <w:marLeft w:val="0"/>
      <w:marRight w:val="0"/>
      <w:marTop w:val="0"/>
      <w:marBottom w:val="0"/>
      <w:divBdr>
        <w:top w:val="none" w:sz="0" w:space="0" w:color="auto"/>
        <w:left w:val="none" w:sz="0" w:space="0" w:color="auto"/>
        <w:bottom w:val="none" w:sz="0" w:space="0" w:color="auto"/>
        <w:right w:val="none" w:sz="0" w:space="0" w:color="auto"/>
      </w:divBdr>
    </w:div>
    <w:div w:id="1797023576">
      <w:bodyDiv w:val="1"/>
      <w:marLeft w:val="0"/>
      <w:marRight w:val="0"/>
      <w:marTop w:val="0"/>
      <w:marBottom w:val="0"/>
      <w:divBdr>
        <w:top w:val="none" w:sz="0" w:space="0" w:color="auto"/>
        <w:left w:val="none" w:sz="0" w:space="0" w:color="auto"/>
        <w:bottom w:val="none" w:sz="0" w:space="0" w:color="auto"/>
        <w:right w:val="none" w:sz="0" w:space="0" w:color="auto"/>
      </w:divBdr>
    </w:div>
    <w:div w:id="1811631969">
      <w:bodyDiv w:val="1"/>
      <w:marLeft w:val="0"/>
      <w:marRight w:val="0"/>
      <w:marTop w:val="0"/>
      <w:marBottom w:val="0"/>
      <w:divBdr>
        <w:top w:val="none" w:sz="0" w:space="0" w:color="auto"/>
        <w:left w:val="none" w:sz="0" w:space="0" w:color="auto"/>
        <w:bottom w:val="none" w:sz="0" w:space="0" w:color="auto"/>
        <w:right w:val="none" w:sz="0" w:space="0" w:color="auto"/>
      </w:divBdr>
    </w:div>
    <w:div w:id="1840929387">
      <w:bodyDiv w:val="1"/>
      <w:marLeft w:val="0"/>
      <w:marRight w:val="0"/>
      <w:marTop w:val="0"/>
      <w:marBottom w:val="0"/>
      <w:divBdr>
        <w:top w:val="none" w:sz="0" w:space="0" w:color="auto"/>
        <w:left w:val="none" w:sz="0" w:space="0" w:color="auto"/>
        <w:bottom w:val="none" w:sz="0" w:space="0" w:color="auto"/>
        <w:right w:val="none" w:sz="0" w:space="0" w:color="auto"/>
      </w:divBdr>
    </w:div>
    <w:div w:id="1919167986">
      <w:bodyDiv w:val="1"/>
      <w:marLeft w:val="0"/>
      <w:marRight w:val="0"/>
      <w:marTop w:val="0"/>
      <w:marBottom w:val="0"/>
      <w:divBdr>
        <w:top w:val="none" w:sz="0" w:space="0" w:color="auto"/>
        <w:left w:val="none" w:sz="0" w:space="0" w:color="auto"/>
        <w:bottom w:val="none" w:sz="0" w:space="0" w:color="auto"/>
        <w:right w:val="none" w:sz="0" w:space="0" w:color="auto"/>
      </w:divBdr>
    </w:div>
    <w:div w:id="1937443810">
      <w:bodyDiv w:val="1"/>
      <w:marLeft w:val="0"/>
      <w:marRight w:val="0"/>
      <w:marTop w:val="0"/>
      <w:marBottom w:val="0"/>
      <w:divBdr>
        <w:top w:val="none" w:sz="0" w:space="0" w:color="auto"/>
        <w:left w:val="none" w:sz="0" w:space="0" w:color="auto"/>
        <w:bottom w:val="none" w:sz="0" w:space="0" w:color="auto"/>
        <w:right w:val="none" w:sz="0" w:space="0" w:color="auto"/>
      </w:divBdr>
    </w:div>
    <w:div w:id="1948612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Word Count:2500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Mic18</b:Tag>
    <b:SourceType>InternetSite</b:SourceType>
    <b:Guid>{1846B78A-001B-FF4D-B9F9-D67C34D83051}</b:Guid>
    <b:Title>SWAY</b:Title>
    <b:Year>2018</b:Year>
    <b:Author>
      <b:Author>
        <b:Corporate>Microsoft</b:Corporate>
      </b:Author>
    </b:Author>
    <b:URL>https://sway.office.com</b:URL>
    <b:YearAccessed>2018</b:YearAccessed>
    <b:MonthAccessed>October</b:MonthAccessed>
    <b:DayAccessed>5</b:DayAccessed>
    <b:RefOrder>7</b:RefOrder>
  </b:Source>
  <b:Source>
    <b:Tag>Som07</b:Tag>
    <b:SourceType>Book</b:SourceType>
    <b:Guid>{5312F7B6-3E29-534F-B052-EB960F4593A5}</b:Guid>
    <b:Title>Pedagogy and Learning with ITC-Researching the art of innovation</b:Title>
    <b:Year>2007</b:Year>
    <b:Author>
      <b:Author>
        <b:NameList>
          <b:Person>
            <b:Last>Somekh</b:Last>
            <b:First>B.</b:First>
          </b:Person>
        </b:NameList>
      </b:Author>
    </b:Author>
    <b:City>Oxon</b:City>
    <b:Publisher>Routledge</b:Publisher>
    <b:RefOrder>8</b:RefOrder>
  </b:Source>
  <b:Source>
    <b:Tag>The081</b:Tag>
    <b:SourceType>Misc</b:SourceType>
    <b:Guid>{E9163ED9-68CE-6D46-A8AD-2FECF553C0ED}</b:Guid>
    <b:Title>Reaction paper from an educator: CyberEd: Is it the best option for educational reform?</b:Title>
    <b:City>Manila</b:City>
    <b:Publisher>Content Partnership Pty Ltd</b:Publisher>
    <b:Year>2008</b:Year>
    <b:Author>
      <b:Author>
        <b:Corporate>The Manila Times</b:Corporate>
      </b:Author>
    </b:Author>
    <b:RefOrder>9</b:RefOrder>
  </b:Source>
  <b:Source>
    <b:Tag>Eur06</b:Tag>
    <b:SourceType>Report</b:SourceType>
    <b:Guid>{5F6945EF-FEAC-5A49-B6EB-72A288F1B155}</b:Guid>
    <b:Title>The ICT Impact Report: A review of studies of ICT impact on schools in Europe</b:Title>
    <b:Year>2006</b:Year>
    <b:Publisher>European Communities</b:Publisher>
    <b:Author>
      <b:Author>
        <b:Corporate>European Schoolnet</b:Corporate>
      </b:Author>
    </b:Author>
    <b:RefOrder>10</b:RefOrder>
  </b:Source>
  <b:Source>
    <b:Tag>Kol841</b:Tag>
    <b:SourceType>Book</b:SourceType>
    <b:Guid>{41523ACC-4C5C-AD44-B313-D09759FDC5AA}</b:Guid>
    <b:Title>Experimental Learning: Experience as the Source of Learning and Development</b:Title>
    <b:City>Englewood Cliffs</b:City>
    <b:Publisher>Prentice-Hall</b:Publisher>
    <b:Year>1984</b:Year>
    <b:Author>
      <b:Author>
        <b:NameList>
          <b:Person>
            <b:Last>Kolb</b:Last>
            <b:First>D.A.</b:First>
          </b:Person>
        </b:NameList>
      </b:Author>
    </b:Author>
    <b:StateProvince>New Jersey</b:StateProvince>
    <b:RefOrder>2</b:RefOrder>
  </b:Source>
  <b:Source>
    <b:Tag>Gib88</b:Tag>
    <b:SourceType>Misc</b:SourceType>
    <b:Guid>{2704EBB5-BC1B-7A40-BCE9-61C08E46095B}</b:Guid>
    <b:Title>Learning by Doing: A guide to teaching and learning methods</b:Title>
    <b:City>Oxford</b:City>
    <b:Publisher>Further Education Unit. Oxford Polytechnic</b:Publisher>
    <b:Year>1988</b:Year>
    <b:Edition>Further Education Unit</b:Edition>
    <b:Author>
      <b:Author>
        <b:NameList>
          <b:Person>
            <b:Last>Gibbs</b:Last>
            <b:First>G</b:First>
          </b:Person>
        </b:NameList>
      </b:Author>
    </b:Author>
    <b:RefOrder>1</b:RefOrder>
  </b:Source>
  <b:Source>
    <b:Tag>Cra05</b:Tag>
    <b:SourceType>Book</b:SourceType>
    <b:Guid>{1270121E-9BE3-7E47-8E33-46847F41D65D}</b:Guid>
    <b:Title>In at the Deep End - A survival Guide for Teachers in Post Compulsary Education</b:Title>
    <b:Year>2005</b:Year>
    <b:City>London</b:City>
    <b:Publisher>David Fulton Publishers Ltd</b:Publisher>
    <b:Author>
      <b:Author>
        <b:NameList>
          <b:Person>
            <b:Last>Crawley</b:Last>
            <b:First>Jim</b:First>
          </b:Person>
        </b:NameList>
      </b:Author>
    </b:Author>
    <b:RefOrder>3</b:RefOrder>
  </b:Source>
  <b:Source>
    <b:Tag>Gag85</b:Tag>
    <b:SourceType>Book</b:SourceType>
    <b:Guid>{873F2AD1-F2D3-F44D-A398-CE336E7A0E31}</b:Guid>
    <b:Title>The Conditions of Learning</b:Title>
    <b:City>New York</b:City>
    <b:Publisher>Holt, Rinehart &amp; Winston</b:Publisher>
    <b:Year>1985</b:Year>
    <b:Edition>Fourth</b:Edition>
    <b:Author>
      <b:Author>
        <b:NameList>
          <b:Person>
            <b:Last>Gagne</b:Last>
            <b:First>R</b:First>
          </b:Person>
        </b:NameList>
      </b:Author>
    </b:Author>
    <b:RefOrder>11</b:RefOrder>
  </b:Source>
  <b:Source>
    <b:Tag>Hig11</b:Tag>
    <b:SourceType>Report</b:SourceType>
    <b:Guid>{2436BCAE-64A7-AE4D-8D5B-8335C434DB09}</b:Guid>
    <b:Title>The UK Proffessional Standards Framework</b:Title>
    <b:Year>2011</b:Year>
    <b:Author>
      <b:Author>
        <b:Corporate>Higher Education Academy</b:Corporate>
      </b:Author>
    </b:Author>
    <b:Publisher>Guild HE and Universities UK</b:Publisher>
    <b:RefOrder>12</b:RefOrder>
  </b:Source>
  <b:Source>
    <b:Tag>Ope10</b:Tag>
    <b:SourceType>ElectronicSource</b:SourceType>
    <b:Guid>{FCD6A039-6156-7C48-A070-200C5FEFD47A}</b:Guid>
    <b:Title>What is Market Segmentation?</b:Title>
    <b:Publisher>YouTube https://www.youtube.com/watch?v=pxcNVrwkroU</b:Publisher>
    <b:Year>2010</b:Year>
    <b:Author>
      <b:Author>
        <b:Corporate>OpenViewVenture</b:Corporate>
      </b:Author>
    </b:Author>
    <b:RefOrder>6</b:RefOrder>
  </b:Source>
  <b:Source>
    <b:Tag>Cha091</b:Tag>
    <b:SourceType>Book</b:SourceType>
    <b:Guid>{9A62A87B-4941-684D-9B61-CF1587347B5D}</b:Guid>
    <b:Title>Seven Strategies of Assessment for Learning</b:Title>
    <b:City>Boston</b:City>
    <b:Year>2009</b:Year>
    <b:Publisher>Pearson Education Inc.</b:Publisher>
    <b:Author>
      <b:Author>
        <b:NameList>
          <b:Person>
            <b:Last>Chappius</b:Last>
            <b:First>Jan</b:First>
          </b:Person>
        </b:NameList>
      </b:Author>
    </b:Author>
    <b:RefOrder>5</b:RefOrder>
  </b:Source>
  <b:Source>
    <b:Tag>Cou18</b:Tag>
    <b:SourceType>InternetSite</b:SourceType>
    <b:Guid>{96A44661-B3F0-D846-AA11-6A458717DAD4}</b:Guid>
    <b:Title>What is Formative Assessment?</b:Title>
    <b:Year>2018</b:Year>
    <b:Author>
      <b:Author>
        <b:Corporate>Council for the Curriculum, Examinations &amp; Assessment (CCEA)</b:Corporate>
      </b:Author>
    </b:Author>
    <b:URL>http://ccea.org.uk/curriculum/assess_progress/types_assessment/formative</b:URL>
    <b:YearAccessed>2018</b:YearAccessed>
    <b:MonthAccessed>October</b:MonthAccessed>
    <b:DayAccessed>8</b:DayAccessed>
    <b:RefOrder>4</b:RefOrder>
  </b:Source>
  <b:Source>
    <b:Tag>The18</b:Tag>
    <b:SourceType>InternetSite</b:SourceType>
    <b:Guid>{3DD74568-BDC8-8B42-BC84-0AD179B9D4AE}</b:Guid>
    <b:Author>
      <b:Author>
        <b:Corporate>The National Foundation for Educational Research in England and Wales</b:Corporate>
      </b:Author>
    </b:Author>
    <b:Title>An introduction to formative and summative assessment</b:Title>
    <b:URL>https://www.nfer.ac.uk/for-schools/free-resources-advice/assessment-hub/introduction-to-assessment/an-introduction-to-formative-and-summative-assessment/</b:URL>
    <b:Year>2018</b:Year>
    <b:YearAccessed>2018</b:YearAccessed>
    <b:MonthAccessed>October</b:MonthAccessed>
    <b:DayAccessed>8</b:DayAccessed>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3D3468-1BD7-1244-B70F-526C002A2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2548</TotalTime>
  <Pages>11</Pages>
  <Words>2350</Words>
  <Characters>13395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Principles of Teaching, Learning and Emergent Technologies (PTLET)M6X02268/PCET6001</vt:lpstr>
    </vt:vector>
  </TitlesOfParts>
  <Company/>
  <LinksUpToDate>false</LinksUpToDate>
  <CharactersWithSpaces>15714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Teaching, Learning and Emergent Technologies (PTLET)M6X02268/PCET6001</dc:title>
  <dc:subject>Reflective essay based on 30 MINUTES micro-teach</dc:subject>
  <dc:creator>By Ruth Amery: 1502935</dc:creator>
  <cp:keywords/>
  <dc:description/>
  <cp:lastModifiedBy>Ruth Amery</cp:lastModifiedBy>
  <cp:revision>3</cp:revision>
  <dcterms:created xsi:type="dcterms:W3CDTF">2018-10-04T14:47:00Z</dcterms:created>
  <dcterms:modified xsi:type="dcterms:W3CDTF">2018-10-12T14:08:00Z</dcterms:modified>
</cp:coreProperties>
</file>