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F04EDF" w:rsidRPr="00A928FE" w:rsidRDefault="00F04EDF">
      <w:pPr>
        <w:pStyle w:val="Title"/>
        <w:spacing w:after="0" w:line="360" w:lineRule="auto"/>
        <w:jc w:val="center"/>
        <w:rPr>
          <w:b/>
          <w:bCs/>
          <w:color w:val="000000" w:themeColor="text1"/>
          <w:sz w:val="24"/>
          <w:szCs w:val="24"/>
        </w:rPr>
      </w:pPr>
      <w:bookmarkStart w:id="0" w:name="_heading=h.h2fw8fnmpbg6" w:colFirst="0" w:colLast="0"/>
      <w:bookmarkEnd w:id="0"/>
    </w:p>
    <w:p w14:paraId="00000002" w14:textId="77777777" w:rsidR="00F04EDF" w:rsidRPr="00A928FE" w:rsidRDefault="00F04EDF">
      <w:pPr>
        <w:pStyle w:val="Title"/>
        <w:spacing w:after="0" w:line="360" w:lineRule="auto"/>
        <w:jc w:val="center"/>
        <w:rPr>
          <w:b/>
          <w:bCs/>
          <w:color w:val="000000" w:themeColor="text1"/>
          <w:sz w:val="24"/>
          <w:szCs w:val="24"/>
        </w:rPr>
      </w:pPr>
      <w:bookmarkStart w:id="1" w:name="_heading=h.9byg3qy49x3z" w:colFirst="0" w:colLast="0"/>
      <w:bookmarkEnd w:id="1"/>
    </w:p>
    <w:p w14:paraId="00000003" w14:textId="77777777" w:rsidR="00F04EDF" w:rsidRPr="00A928FE" w:rsidRDefault="00F04EDF">
      <w:pPr>
        <w:pStyle w:val="Title"/>
        <w:spacing w:after="0" w:line="360" w:lineRule="auto"/>
        <w:jc w:val="center"/>
        <w:rPr>
          <w:b/>
          <w:bCs/>
          <w:color w:val="000000" w:themeColor="text1"/>
          <w:sz w:val="24"/>
          <w:szCs w:val="24"/>
        </w:rPr>
      </w:pPr>
      <w:bookmarkStart w:id="2" w:name="_heading=h.9v4f7wgg9o3m" w:colFirst="0" w:colLast="0"/>
      <w:bookmarkEnd w:id="2"/>
    </w:p>
    <w:p w14:paraId="00000004" w14:textId="77777777" w:rsidR="00F04EDF" w:rsidRPr="00A928FE" w:rsidRDefault="00F04EDF">
      <w:pPr>
        <w:rPr>
          <w:color w:val="000000" w:themeColor="text1"/>
        </w:rPr>
      </w:pPr>
      <w:bookmarkStart w:id="3" w:name="_heading=h.hwi728svcor3" w:colFirst="0" w:colLast="0"/>
      <w:bookmarkEnd w:id="3"/>
    </w:p>
    <w:p w14:paraId="00000005" w14:textId="77777777" w:rsidR="00F04EDF" w:rsidRPr="00A928FE" w:rsidRDefault="00F04EDF">
      <w:pPr>
        <w:pStyle w:val="Title"/>
        <w:spacing w:after="0" w:line="360" w:lineRule="auto"/>
        <w:jc w:val="center"/>
        <w:rPr>
          <w:b/>
          <w:bCs/>
          <w:color w:val="000000" w:themeColor="text1"/>
          <w:sz w:val="24"/>
          <w:szCs w:val="24"/>
        </w:rPr>
      </w:pPr>
      <w:bookmarkStart w:id="4" w:name="_heading=h.viglpdp0pgrp" w:colFirst="0" w:colLast="0"/>
      <w:bookmarkEnd w:id="4"/>
    </w:p>
    <w:p w14:paraId="00000006" w14:textId="77777777" w:rsidR="00F04EDF" w:rsidRPr="00A928FE" w:rsidRDefault="00090FF9">
      <w:pPr>
        <w:pStyle w:val="Title"/>
        <w:spacing w:after="0" w:line="360" w:lineRule="auto"/>
        <w:jc w:val="center"/>
        <w:rPr>
          <w:b/>
          <w:bCs/>
          <w:color w:val="000000" w:themeColor="text1"/>
          <w:sz w:val="24"/>
          <w:szCs w:val="24"/>
        </w:rPr>
      </w:pPr>
      <w:bookmarkStart w:id="5" w:name="_heading=h.ufxysuccuuft" w:colFirst="0" w:colLast="0"/>
      <w:bookmarkEnd w:id="5"/>
      <w:r w:rsidRPr="00A928FE">
        <w:rPr>
          <w:b/>
          <w:bCs/>
          <w:color w:val="000000" w:themeColor="text1"/>
          <w:sz w:val="32"/>
          <w:szCs w:val="32"/>
        </w:rPr>
        <w:t xml:space="preserve">Regulatory Gaps </w:t>
      </w:r>
      <w:proofErr w:type="gramStart"/>
      <w:r w:rsidRPr="00A928FE">
        <w:rPr>
          <w:b/>
          <w:bCs/>
          <w:color w:val="000000" w:themeColor="text1"/>
          <w:sz w:val="32"/>
          <w:szCs w:val="32"/>
        </w:rPr>
        <w:t>In</w:t>
      </w:r>
      <w:proofErr w:type="gramEnd"/>
      <w:r w:rsidRPr="00A928FE">
        <w:rPr>
          <w:b/>
          <w:bCs/>
          <w:color w:val="000000" w:themeColor="text1"/>
          <w:sz w:val="32"/>
          <w:szCs w:val="32"/>
        </w:rPr>
        <w:t xml:space="preserve"> Artificial Intelligence For Financial Decision Making: Case Studies And A Framework In The UK </w:t>
      </w:r>
    </w:p>
    <w:p w14:paraId="00000007" w14:textId="77777777" w:rsidR="00F04EDF" w:rsidRPr="00A928FE" w:rsidRDefault="00F04EDF">
      <w:pPr>
        <w:spacing w:line="360" w:lineRule="auto"/>
        <w:rPr>
          <w:color w:val="000000" w:themeColor="text1"/>
          <w:sz w:val="24"/>
          <w:szCs w:val="24"/>
        </w:rPr>
      </w:pPr>
    </w:p>
    <w:p w14:paraId="00000008" w14:textId="77777777" w:rsidR="00F04EDF" w:rsidRPr="00A928FE" w:rsidRDefault="00F04EDF">
      <w:pPr>
        <w:spacing w:line="360" w:lineRule="auto"/>
        <w:rPr>
          <w:color w:val="000000" w:themeColor="text1"/>
          <w:sz w:val="24"/>
          <w:szCs w:val="24"/>
        </w:rPr>
      </w:pPr>
    </w:p>
    <w:p w14:paraId="00000009" w14:textId="77777777" w:rsidR="00F04EDF" w:rsidRPr="00A928FE" w:rsidRDefault="00F04EDF">
      <w:pPr>
        <w:pBdr>
          <w:top w:val="nil"/>
          <w:left w:val="nil"/>
          <w:bottom w:val="nil"/>
          <w:right w:val="nil"/>
          <w:between w:val="nil"/>
        </w:pBdr>
        <w:spacing w:line="360" w:lineRule="auto"/>
        <w:jc w:val="center"/>
        <w:rPr>
          <w:b/>
          <w:bCs/>
          <w:color w:val="000000" w:themeColor="text1"/>
          <w:sz w:val="24"/>
          <w:szCs w:val="24"/>
        </w:rPr>
      </w:pPr>
      <w:bookmarkStart w:id="6" w:name="_heading=h.xv8v7iwdse57" w:colFirst="0" w:colLast="0"/>
      <w:bookmarkEnd w:id="6"/>
    </w:p>
    <w:p w14:paraId="0000000A" w14:textId="77777777" w:rsidR="00F04EDF" w:rsidRPr="00A928FE" w:rsidRDefault="00F04EDF">
      <w:pPr>
        <w:pBdr>
          <w:top w:val="nil"/>
          <w:left w:val="nil"/>
          <w:bottom w:val="nil"/>
          <w:right w:val="nil"/>
          <w:between w:val="nil"/>
        </w:pBdr>
        <w:spacing w:line="360" w:lineRule="auto"/>
        <w:jc w:val="center"/>
        <w:rPr>
          <w:b/>
          <w:bCs/>
          <w:color w:val="000000" w:themeColor="text1"/>
          <w:sz w:val="24"/>
          <w:szCs w:val="24"/>
        </w:rPr>
      </w:pPr>
    </w:p>
    <w:p w14:paraId="0000000B" w14:textId="77777777" w:rsidR="00F04EDF" w:rsidRPr="00A928FE" w:rsidRDefault="00090FF9">
      <w:pPr>
        <w:pBdr>
          <w:top w:val="nil"/>
          <w:left w:val="nil"/>
          <w:bottom w:val="nil"/>
          <w:right w:val="nil"/>
          <w:between w:val="nil"/>
        </w:pBdr>
        <w:spacing w:line="360" w:lineRule="auto"/>
        <w:jc w:val="center"/>
        <w:rPr>
          <w:b/>
          <w:bCs/>
          <w:color w:val="000000" w:themeColor="text1"/>
          <w:sz w:val="28"/>
          <w:szCs w:val="28"/>
        </w:rPr>
      </w:pPr>
      <w:r w:rsidRPr="00A928FE">
        <w:rPr>
          <w:b/>
          <w:bCs/>
          <w:color w:val="000000" w:themeColor="text1"/>
          <w:sz w:val="28"/>
          <w:szCs w:val="28"/>
        </w:rPr>
        <w:t xml:space="preserve">Student Name: </w:t>
      </w:r>
      <w:bookmarkStart w:id="7" w:name="_Hlk218540065"/>
      <w:proofErr w:type="spellStart"/>
      <w:r w:rsidRPr="00A928FE">
        <w:rPr>
          <w:b/>
          <w:bCs/>
          <w:color w:val="000000" w:themeColor="text1"/>
          <w:sz w:val="28"/>
          <w:szCs w:val="28"/>
        </w:rPr>
        <w:t>Saiyad</w:t>
      </w:r>
      <w:proofErr w:type="spellEnd"/>
      <w:r w:rsidRPr="00A928FE">
        <w:rPr>
          <w:b/>
          <w:bCs/>
          <w:color w:val="000000" w:themeColor="text1"/>
          <w:sz w:val="28"/>
          <w:szCs w:val="28"/>
        </w:rPr>
        <w:t xml:space="preserve"> </w:t>
      </w:r>
      <w:proofErr w:type="spellStart"/>
      <w:r w:rsidRPr="00A928FE">
        <w:rPr>
          <w:b/>
          <w:bCs/>
          <w:color w:val="000000" w:themeColor="text1"/>
          <w:sz w:val="28"/>
          <w:szCs w:val="28"/>
        </w:rPr>
        <w:t>Maruf</w:t>
      </w:r>
      <w:proofErr w:type="spellEnd"/>
      <w:r w:rsidRPr="00A928FE">
        <w:rPr>
          <w:b/>
          <w:bCs/>
          <w:color w:val="000000" w:themeColor="text1"/>
          <w:sz w:val="28"/>
          <w:szCs w:val="28"/>
        </w:rPr>
        <w:t xml:space="preserve"> Ali</w:t>
      </w:r>
      <w:bookmarkEnd w:id="7"/>
    </w:p>
    <w:p w14:paraId="0000000C" w14:textId="77777777" w:rsidR="00F04EDF" w:rsidRPr="00A928FE" w:rsidRDefault="00090FF9">
      <w:pPr>
        <w:pBdr>
          <w:top w:val="nil"/>
          <w:left w:val="nil"/>
          <w:bottom w:val="nil"/>
          <w:right w:val="nil"/>
          <w:between w:val="nil"/>
        </w:pBdr>
        <w:spacing w:line="360" w:lineRule="auto"/>
        <w:jc w:val="center"/>
        <w:rPr>
          <w:b/>
          <w:bCs/>
          <w:color w:val="000000" w:themeColor="text1"/>
          <w:sz w:val="28"/>
          <w:szCs w:val="28"/>
        </w:rPr>
      </w:pPr>
      <w:r w:rsidRPr="00A928FE">
        <w:rPr>
          <w:b/>
          <w:bCs/>
          <w:color w:val="000000" w:themeColor="text1"/>
          <w:sz w:val="28"/>
          <w:szCs w:val="28"/>
        </w:rPr>
        <w:t>Student ID Number: 2424939</w:t>
      </w:r>
    </w:p>
    <w:p w14:paraId="0000000D" w14:textId="7DF93F5B" w:rsidR="00F04EDF" w:rsidRPr="00A928FE" w:rsidRDefault="00090FF9">
      <w:pPr>
        <w:pBdr>
          <w:top w:val="nil"/>
          <w:left w:val="nil"/>
          <w:bottom w:val="nil"/>
          <w:right w:val="nil"/>
          <w:between w:val="nil"/>
        </w:pBdr>
        <w:spacing w:line="360" w:lineRule="auto"/>
        <w:jc w:val="center"/>
        <w:rPr>
          <w:b/>
          <w:bCs/>
          <w:color w:val="000000" w:themeColor="text1"/>
          <w:sz w:val="28"/>
          <w:szCs w:val="28"/>
        </w:rPr>
      </w:pPr>
      <w:bookmarkStart w:id="8" w:name="_heading=h.u8gx4xuk9sj" w:colFirst="0" w:colLast="0"/>
      <w:bookmarkEnd w:id="8"/>
      <w:r w:rsidRPr="00A928FE">
        <w:rPr>
          <w:b/>
          <w:bCs/>
          <w:color w:val="000000" w:themeColor="text1"/>
          <w:sz w:val="28"/>
          <w:szCs w:val="28"/>
        </w:rPr>
        <w:t xml:space="preserve">Supervisor Name: Dr </w:t>
      </w:r>
      <w:proofErr w:type="spellStart"/>
      <w:r w:rsidRPr="00A928FE">
        <w:rPr>
          <w:b/>
          <w:bCs/>
          <w:color w:val="000000" w:themeColor="text1"/>
          <w:sz w:val="28"/>
          <w:szCs w:val="28"/>
        </w:rPr>
        <w:t>Mobolanle</w:t>
      </w:r>
      <w:proofErr w:type="spellEnd"/>
      <w:r w:rsidRPr="00A928FE">
        <w:rPr>
          <w:b/>
          <w:bCs/>
          <w:color w:val="000000" w:themeColor="text1"/>
          <w:sz w:val="28"/>
          <w:szCs w:val="28"/>
        </w:rPr>
        <w:t xml:space="preserve"> Bello</w:t>
      </w:r>
    </w:p>
    <w:p w14:paraId="0000000E" w14:textId="77777777" w:rsidR="00F04EDF" w:rsidRPr="00A928FE" w:rsidRDefault="00F04EDF">
      <w:pPr>
        <w:pBdr>
          <w:top w:val="nil"/>
          <w:left w:val="nil"/>
          <w:bottom w:val="nil"/>
          <w:right w:val="nil"/>
          <w:between w:val="nil"/>
        </w:pBdr>
        <w:spacing w:line="360" w:lineRule="auto"/>
        <w:jc w:val="center"/>
        <w:rPr>
          <w:b/>
          <w:bCs/>
          <w:color w:val="000000" w:themeColor="text1"/>
          <w:sz w:val="28"/>
          <w:szCs w:val="28"/>
        </w:rPr>
      </w:pPr>
    </w:p>
    <w:p w14:paraId="0000000F" w14:textId="77777777" w:rsidR="00F04EDF" w:rsidRPr="00A928FE" w:rsidRDefault="00090FF9">
      <w:pPr>
        <w:pBdr>
          <w:top w:val="nil"/>
          <w:left w:val="nil"/>
          <w:bottom w:val="nil"/>
          <w:right w:val="nil"/>
          <w:between w:val="nil"/>
        </w:pBdr>
        <w:spacing w:line="360" w:lineRule="auto"/>
        <w:jc w:val="center"/>
        <w:rPr>
          <w:b/>
          <w:bCs/>
          <w:color w:val="000000" w:themeColor="text1"/>
          <w:sz w:val="28"/>
          <w:szCs w:val="28"/>
        </w:rPr>
      </w:pPr>
      <w:sdt>
        <w:sdtPr>
          <w:rPr>
            <w:color w:val="000000" w:themeColor="text1"/>
          </w:rPr>
          <w:tag w:val="goog_rdk_1"/>
          <w:id w:val="1807363213"/>
        </w:sdtPr>
        <w:sdtContent/>
      </w:sdt>
      <w:r w:rsidRPr="00A928FE">
        <w:rPr>
          <w:b/>
          <w:bCs/>
          <w:color w:val="000000" w:themeColor="text1"/>
          <w:sz w:val="28"/>
          <w:szCs w:val="28"/>
        </w:rPr>
        <w:t>Department &amp; Institution</w:t>
      </w:r>
    </w:p>
    <w:p w14:paraId="00000010" w14:textId="7FA60C3F" w:rsidR="00F04EDF" w:rsidRPr="00A928FE" w:rsidRDefault="00090FF9">
      <w:pPr>
        <w:pBdr>
          <w:top w:val="nil"/>
          <w:left w:val="nil"/>
          <w:bottom w:val="nil"/>
          <w:right w:val="nil"/>
          <w:between w:val="nil"/>
        </w:pBdr>
        <w:spacing w:line="360" w:lineRule="auto"/>
        <w:jc w:val="center"/>
        <w:rPr>
          <w:color w:val="000000" w:themeColor="text1"/>
        </w:rPr>
      </w:pPr>
      <w:r w:rsidRPr="00A928FE">
        <w:rPr>
          <w:b/>
          <w:bCs/>
          <w:color w:val="000000" w:themeColor="text1"/>
          <w:sz w:val="28"/>
          <w:szCs w:val="28"/>
        </w:rPr>
        <w:t>Date of Submission</w:t>
      </w:r>
    </w:p>
    <w:p w14:paraId="00000011" w14:textId="77777777" w:rsidR="00F04EDF" w:rsidRPr="00A928FE" w:rsidRDefault="00F04EDF">
      <w:pPr>
        <w:spacing w:line="360" w:lineRule="auto"/>
        <w:rPr>
          <w:b/>
          <w:bCs/>
          <w:i/>
          <w:iCs/>
          <w:color w:val="000000" w:themeColor="text1"/>
          <w:sz w:val="24"/>
          <w:szCs w:val="24"/>
        </w:rPr>
      </w:pPr>
    </w:p>
    <w:p w14:paraId="00000012" w14:textId="77777777" w:rsidR="00F04EDF" w:rsidRPr="00A928FE" w:rsidRDefault="00F04EDF">
      <w:pPr>
        <w:spacing w:line="360" w:lineRule="auto"/>
        <w:ind w:firstLine="153"/>
        <w:rPr>
          <w:b/>
          <w:bCs/>
          <w:i/>
          <w:iCs/>
          <w:color w:val="000000" w:themeColor="text1"/>
          <w:sz w:val="24"/>
          <w:szCs w:val="24"/>
        </w:rPr>
      </w:pPr>
    </w:p>
    <w:p w14:paraId="00000013" w14:textId="77777777" w:rsidR="00F04EDF" w:rsidRPr="00A928FE" w:rsidRDefault="00F04EDF">
      <w:pPr>
        <w:spacing w:line="360" w:lineRule="auto"/>
        <w:ind w:firstLine="153"/>
        <w:rPr>
          <w:b/>
          <w:bCs/>
          <w:i/>
          <w:iCs/>
          <w:color w:val="000000" w:themeColor="text1"/>
          <w:sz w:val="24"/>
          <w:szCs w:val="24"/>
        </w:rPr>
      </w:pPr>
    </w:p>
    <w:p w14:paraId="00000014" w14:textId="77777777" w:rsidR="00F04EDF" w:rsidRPr="00A928FE" w:rsidRDefault="00F04EDF">
      <w:pPr>
        <w:spacing w:line="360" w:lineRule="auto"/>
        <w:ind w:firstLine="153"/>
        <w:rPr>
          <w:b/>
          <w:bCs/>
          <w:i/>
          <w:iCs/>
          <w:color w:val="000000" w:themeColor="text1"/>
          <w:sz w:val="24"/>
          <w:szCs w:val="24"/>
        </w:rPr>
      </w:pPr>
    </w:p>
    <w:p w14:paraId="00000015" w14:textId="77777777" w:rsidR="00F04EDF" w:rsidRPr="00A928FE" w:rsidRDefault="00F04EDF">
      <w:pPr>
        <w:spacing w:line="360" w:lineRule="auto"/>
        <w:ind w:firstLine="153"/>
        <w:rPr>
          <w:b/>
          <w:bCs/>
          <w:i/>
          <w:iCs/>
          <w:color w:val="000000" w:themeColor="text1"/>
          <w:sz w:val="24"/>
          <w:szCs w:val="24"/>
        </w:rPr>
      </w:pPr>
    </w:p>
    <w:p w14:paraId="00000016" w14:textId="77777777" w:rsidR="00F04EDF" w:rsidRPr="00A928FE" w:rsidRDefault="00F04EDF">
      <w:pPr>
        <w:spacing w:line="360" w:lineRule="auto"/>
        <w:ind w:firstLine="153"/>
        <w:rPr>
          <w:b/>
          <w:bCs/>
          <w:i/>
          <w:iCs/>
          <w:color w:val="000000" w:themeColor="text1"/>
          <w:sz w:val="24"/>
          <w:szCs w:val="24"/>
        </w:rPr>
      </w:pPr>
    </w:p>
    <w:p w14:paraId="00000017" w14:textId="77777777" w:rsidR="00F04EDF" w:rsidRPr="00A928FE" w:rsidRDefault="00F04EDF">
      <w:pPr>
        <w:spacing w:line="360" w:lineRule="auto"/>
        <w:ind w:firstLine="153"/>
        <w:rPr>
          <w:b/>
          <w:bCs/>
          <w:i/>
          <w:iCs/>
          <w:color w:val="000000" w:themeColor="text1"/>
          <w:sz w:val="24"/>
          <w:szCs w:val="24"/>
        </w:rPr>
      </w:pPr>
    </w:p>
    <w:p w14:paraId="00000018" w14:textId="77777777" w:rsidR="00F04EDF" w:rsidRPr="00A928FE" w:rsidRDefault="00F04EDF">
      <w:pPr>
        <w:spacing w:line="360" w:lineRule="auto"/>
        <w:ind w:firstLine="153"/>
        <w:rPr>
          <w:b/>
          <w:bCs/>
          <w:i/>
          <w:iCs/>
          <w:color w:val="000000" w:themeColor="text1"/>
          <w:sz w:val="24"/>
          <w:szCs w:val="24"/>
        </w:rPr>
      </w:pPr>
    </w:p>
    <w:p w14:paraId="00000019" w14:textId="77777777" w:rsidR="00F04EDF" w:rsidRPr="00A928FE" w:rsidRDefault="00F04EDF">
      <w:pPr>
        <w:spacing w:line="360" w:lineRule="auto"/>
        <w:ind w:firstLine="153"/>
        <w:rPr>
          <w:b/>
          <w:bCs/>
          <w:i/>
          <w:iCs/>
          <w:color w:val="000000" w:themeColor="text1"/>
          <w:sz w:val="24"/>
          <w:szCs w:val="24"/>
        </w:rPr>
      </w:pPr>
    </w:p>
    <w:p w14:paraId="0000001A" w14:textId="77777777" w:rsidR="00F04EDF" w:rsidRPr="00A928FE" w:rsidRDefault="00F04EDF">
      <w:pPr>
        <w:spacing w:line="360" w:lineRule="auto"/>
        <w:ind w:firstLine="153"/>
        <w:rPr>
          <w:b/>
          <w:bCs/>
          <w:i/>
          <w:iCs/>
          <w:color w:val="000000" w:themeColor="text1"/>
          <w:sz w:val="24"/>
          <w:szCs w:val="24"/>
        </w:rPr>
      </w:pPr>
    </w:p>
    <w:p w14:paraId="0000001B" w14:textId="77777777" w:rsidR="00F04EDF" w:rsidRPr="00A928FE" w:rsidRDefault="00F04EDF">
      <w:pPr>
        <w:spacing w:line="360" w:lineRule="auto"/>
        <w:ind w:firstLine="153"/>
        <w:rPr>
          <w:b/>
          <w:bCs/>
          <w:i/>
          <w:iCs/>
          <w:color w:val="000000" w:themeColor="text1"/>
          <w:sz w:val="24"/>
          <w:szCs w:val="24"/>
        </w:rPr>
      </w:pPr>
    </w:p>
    <w:p w14:paraId="0000001C" w14:textId="77777777" w:rsidR="00F04EDF" w:rsidRPr="00A928FE" w:rsidRDefault="00F04EDF">
      <w:pPr>
        <w:spacing w:line="360" w:lineRule="auto"/>
        <w:ind w:firstLine="153"/>
        <w:rPr>
          <w:b/>
          <w:bCs/>
          <w:i/>
          <w:iCs/>
          <w:color w:val="000000" w:themeColor="text1"/>
          <w:sz w:val="24"/>
          <w:szCs w:val="24"/>
        </w:rPr>
      </w:pPr>
    </w:p>
    <w:p w14:paraId="0000001D" w14:textId="77777777" w:rsidR="00F04EDF" w:rsidRPr="00A928FE" w:rsidRDefault="00F04EDF">
      <w:pPr>
        <w:spacing w:line="360" w:lineRule="auto"/>
        <w:ind w:firstLine="153"/>
        <w:rPr>
          <w:b/>
          <w:bCs/>
          <w:i/>
          <w:iCs/>
          <w:color w:val="000000" w:themeColor="text1"/>
          <w:sz w:val="24"/>
          <w:szCs w:val="24"/>
        </w:rPr>
      </w:pPr>
    </w:p>
    <w:p w14:paraId="0000001E" w14:textId="77777777" w:rsidR="00F04EDF" w:rsidRPr="00A928FE" w:rsidRDefault="00F04EDF">
      <w:pPr>
        <w:spacing w:line="360" w:lineRule="auto"/>
        <w:ind w:firstLine="153"/>
        <w:rPr>
          <w:b/>
          <w:bCs/>
          <w:i/>
          <w:iCs/>
          <w:color w:val="000000" w:themeColor="text1"/>
          <w:sz w:val="24"/>
          <w:szCs w:val="24"/>
        </w:rPr>
      </w:pPr>
    </w:p>
    <w:p w14:paraId="0000001F" w14:textId="77777777" w:rsidR="00F04EDF" w:rsidRPr="00A928FE" w:rsidRDefault="00090FF9">
      <w:pPr>
        <w:spacing w:line="360" w:lineRule="auto"/>
        <w:ind w:firstLine="153"/>
        <w:rPr>
          <w:b/>
          <w:bCs/>
          <w:i/>
          <w:iCs/>
          <w:color w:val="000000" w:themeColor="text1"/>
          <w:sz w:val="24"/>
          <w:szCs w:val="24"/>
        </w:rPr>
      </w:pPr>
      <w:r w:rsidRPr="00A928FE">
        <w:rPr>
          <w:b/>
          <w:bCs/>
          <w:i/>
          <w:iCs/>
          <w:color w:val="000000" w:themeColor="text1"/>
          <w:sz w:val="24"/>
          <w:szCs w:val="24"/>
        </w:rPr>
        <w:lastRenderedPageBreak/>
        <w:t>DECLARATION OF ORIGINALITY </w:t>
      </w:r>
    </w:p>
    <w:p w14:paraId="00000020" w14:textId="0C534191" w:rsidR="00F04EDF" w:rsidRPr="00A928FE" w:rsidRDefault="00090FF9">
      <w:pPr>
        <w:spacing w:line="360" w:lineRule="auto"/>
        <w:ind w:firstLine="153"/>
        <w:rPr>
          <w:i/>
          <w:iCs/>
          <w:color w:val="000000" w:themeColor="text1"/>
          <w:sz w:val="24"/>
          <w:szCs w:val="24"/>
        </w:rPr>
      </w:pPr>
      <w:proofErr w:type="gramStart"/>
      <w:r w:rsidRPr="00A928FE">
        <w:rPr>
          <w:i/>
          <w:iCs/>
          <w:color w:val="000000" w:themeColor="text1"/>
          <w:sz w:val="24"/>
          <w:szCs w:val="24"/>
        </w:rPr>
        <w:t>I, …</w:t>
      </w:r>
      <w:proofErr w:type="gramEnd"/>
      <w:r w:rsidR="008B3C96" w:rsidRPr="00A928FE">
        <w:rPr>
          <w:color w:val="000000" w:themeColor="text1"/>
        </w:rPr>
        <w:t xml:space="preserve"> </w:t>
      </w:r>
      <w:proofErr w:type="spellStart"/>
      <w:r w:rsidR="008B3C96" w:rsidRPr="00A928FE">
        <w:rPr>
          <w:i/>
          <w:iCs/>
          <w:color w:val="000000" w:themeColor="text1"/>
          <w:sz w:val="24"/>
          <w:szCs w:val="24"/>
        </w:rPr>
        <w:t>Saiyad</w:t>
      </w:r>
      <w:proofErr w:type="spellEnd"/>
      <w:r w:rsidR="008B3C96" w:rsidRPr="00A928FE">
        <w:rPr>
          <w:i/>
          <w:iCs/>
          <w:color w:val="000000" w:themeColor="text1"/>
          <w:sz w:val="24"/>
          <w:szCs w:val="24"/>
        </w:rPr>
        <w:t xml:space="preserve"> </w:t>
      </w:r>
      <w:proofErr w:type="spellStart"/>
      <w:r w:rsidR="008B3C96" w:rsidRPr="00A928FE">
        <w:rPr>
          <w:i/>
          <w:iCs/>
          <w:color w:val="000000" w:themeColor="text1"/>
          <w:sz w:val="24"/>
          <w:szCs w:val="24"/>
        </w:rPr>
        <w:t>Maruf</w:t>
      </w:r>
      <w:proofErr w:type="spellEnd"/>
      <w:r w:rsidR="008B3C96" w:rsidRPr="00A928FE">
        <w:rPr>
          <w:i/>
          <w:iCs/>
          <w:color w:val="000000" w:themeColor="text1"/>
          <w:sz w:val="24"/>
          <w:szCs w:val="24"/>
        </w:rPr>
        <w:t xml:space="preserve"> Ali .</w:t>
      </w:r>
      <w:r w:rsidRPr="00A928FE">
        <w:rPr>
          <w:i/>
          <w:iCs/>
          <w:color w:val="000000" w:themeColor="text1"/>
          <w:sz w:val="24"/>
          <w:szCs w:val="24"/>
        </w:rPr>
        <w:t>.., declare that I am the sole author of this Project, that all references cited have been consulted, that I have conducted all work of which this is a record, and that the finished work lies within the prescribed word limits.  </w:t>
      </w:r>
    </w:p>
    <w:p w14:paraId="00000021"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22"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This work has not previously been accepted as part of any other degree submission.  </w:t>
      </w:r>
    </w:p>
    <w:p w14:paraId="00000023"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24" w14:textId="1604BC9F" w:rsidR="00F04EDF" w:rsidRPr="00A928FE" w:rsidRDefault="00090FF9">
      <w:pPr>
        <w:spacing w:line="360" w:lineRule="auto"/>
        <w:ind w:firstLine="153"/>
        <w:rPr>
          <w:i/>
          <w:iCs/>
          <w:color w:val="000000" w:themeColor="text1"/>
          <w:sz w:val="24"/>
          <w:szCs w:val="24"/>
        </w:rPr>
      </w:pPr>
      <w:r w:rsidRPr="00A928FE">
        <w:rPr>
          <w:b/>
          <w:bCs/>
          <w:i/>
          <w:iCs/>
          <w:color w:val="000000" w:themeColor="text1"/>
          <w:sz w:val="24"/>
          <w:szCs w:val="24"/>
        </w:rPr>
        <w:t>Signed</w:t>
      </w:r>
      <w:r w:rsidRPr="00A928FE">
        <w:rPr>
          <w:i/>
          <w:iCs/>
          <w:color w:val="000000" w:themeColor="text1"/>
          <w:sz w:val="24"/>
          <w:szCs w:val="24"/>
        </w:rPr>
        <w:t>: .........</w:t>
      </w:r>
      <w:proofErr w:type="spellStart"/>
      <w:r w:rsidRPr="00090FF9">
        <w:rPr>
          <w:rFonts w:ascii="Lucida Calligraphy" w:hAnsi="Lucida Calligraphy"/>
          <w:i/>
          <w:iCs/>
          <w:color w:val="000000" w:themeColor="text1"/>
          <w:sz w:val="24"/>
          <w:szCs w:val="24"/>
        </w:rPr>
        <w:t>Saiyad.M.M</w:t>
      </w:r>
      <w:proofErr w:type="spellEnd"/>
      <w:r w:rsidRPr="00090FF9">
        <w:rPr>
          <w:rFonts w:ascii="Lucida Calligraphy" w:hAnsi="Lucida Calligraphy"/>
          <w:i/>
          <w:iCs/>
          <w:color w:val="000000" w:themeColor="text1"/>
          <w:sz w:val="24"/>
          <w:szCs w:val="24"/>
        </w:rPr>
        <w:t>....................................</w:t>
      </w:r>
      <w:r w:rsidRPr="00A928FE">
        <w:rPr>
          <w:i/>
          <w:iCs/>
          <w:color w:val="000000" w:themeColor="text1"/>
          <w:sz w:val="24"/>
          <w:szCs w:val="24"/>
        </w:rPr>
        <w:t>  </w:t>
      </w:r>
    </w:p>
    <w:p w14:paraId="00000025"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26"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27" w14:textId="59E4F01C" w:rsidR="00F04EDF" w:rsidRPr="00A928FE" w:rsidRDefault="00090FF9">
      <w:pPr>
        <w:spacing w:line="360" w:lineRule="auto"/>
        <w:ind w:firstLine="153"/>
        <w:rPr>
          <w:i/>
          <w:iCs/>
          <w:color w:val="000000" w:themeColor="text1"/>
          <w:sz w:val="24"/>
          <w:szCs w:val="24"/>
        </w:rPr>
      </w:pPr>
      <w:r w:rsidRPr="00A928FE">
        <w:rPr>
          <w:b/>
          <w:bCs/>
          <w:i/>
          <w:iCs/>
          <w:color w:val="000000" w:themeColor="text1"/>
          <w:sz w:val="24"/>
          <w:szCs w:val="24"/>
        </w:rPr>
        <w:t>Date</w:t>
      </w:r>
      <w:proofErr w:type="gramStart"/>
      <w:r w:rsidRPr="00A928FE">
        <w:rPr>
          <w:i/>
          <w:iCs/>
          <w:color w:val="000000" w:themeColor="text1"/>
          <w:sz w:val="24"/>
          <w:szCs w:val="24"/>
        </w:rPr>
        <w:t>: ..</w:t>
      </w:r>
      <w:proofErr w:type="gramEnd"/>
      <w:r>
        <w:rPr>
          <w:i/>
          <w:iCs/>
          <w:color w:val="000000" w:themeColor="text1"/>
          <w:sz w:val="24"/>
          <w:szCs w:val="24"/>
        </w:rPr>
        <w:t>06/01/2026</w:t>
      </w:r>
      <w:r w:rsidRPr="00A928FE">
        <w:rPr>
          <w:i/>
          <w:iCs/>
          <w:color w:val="000000" w:themeColor="text1"/>
          <w:sz w:val="24"/>
          <w:szCs w:val="24"/>
        </w:rPr>
        <w:t>.............................  </w:t>
      </w:r>
    </w:p>
    <w:p w14:paraId="00000028"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29"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2A"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2B" w14:textId="77777777" w:rsidR="00F04EDF" w:rsidRPr="00A928FE" w:rsidRDefault="00090FF9">
      <w:pPr>
        <w:spacing w:line="360" w:lineRule="auto"/>
        <w:ind w:firstLine="153"/>
        <w:rPr>
          <w:b/>
          <w:bCs/>
          <w:i/>
          <w:iCs/>
          <w:color w:val="000000" w:themeColor="text1"/>
          <w:sz w:val="24"/>
          <w:szCs w:val="24"/>
        </w:rPr>
      </w:pPr>
      <w:r w:rsidRPr="00A928FE">
        <w:rPr>
          <w:b/>
          <w:bCs/>
          <w:i/>
          <w:iCs/>
          <w:color w:val="000000" w:themeColor="text1"/>
          <w:sz w:val="24"/>
          <w:szCs w:val="24"/>
        </w:rPr>
        <w:t>FORM OF CONSENT  </w:t>
      </w:r>
    </w:p>
    <w:p w14:paraId="0000002C"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2D" w14:textId="51A5DE51" w:rsidR="00F04EDF" w:rsidRPr="00A928FE" w:rsidRDefault="00090FF9">
      <w:pPr>
        <w:spacing w:line="360" w:lineRule="auto"/>
        <w:ind w:firstLine="153"/>
        <w:rPr>
          <w:i/>
          <w:iCs/>
          <w:color w:val="000000" w:themeColor="text1"/>
          <w:sz w:val="24"/>
          <w:szCs w:val="24"/>
        </w:rPr>
      </w:pPr>
      <w:proofErr w:type="gramStart"/>
      <w:r w:rsidRPr="00A928FE">
        <w:rPr>
          <w:i/>
          <w:iCs/>
          <w:color w:val="000000" w:themeColor="text1"/>
          <w:sz w:val="24"/>
          <w:szCs w:val="24"/>
        </w:rPr>
        <w:t>I, ……</w:t>
      </w:r>
      <w:proofErr w:type="gramEnd"/>
      <w:r w:rsidR="008B3C96" w:rsidRPr="00A928FE">
        <w:rPr>
          <w:color w:val="000000" w:themeColor="text1"/>
        </w:rPr>
        <w:t xml:space="preserve"> </w:t>
      </w:r>
      <w:proofErr w:type="spellStart"/>
      <w:r w:rsidR="008B3C96" w:rsidRPr="00A928FE">
        <w:rPr>
          <w:i/>
          <w:iCs/>
          <w:color w:val="000000" w:themeColor="text1"/>
          <w:sz w:val="24"/>
          <w:szCs w:val="24"/>
        </w:rPr>
        <w:t>Saiyad</w:t>
      </w:r>
      <w:proofErr w:type="spellEnd"/>
      <w:r w:rsidR="008B3C96" w:rsidRPr="00A928FE">
        <w:rPr>
          <w:i/>
          <w:iCs/>
          <w:color w:val="000000" w:themeColor="text1"/>
          <w:sz w:val="24"/>
          <w:szCs w:val="24"/>
        </w:rPr>
        <w:t xml:space="preserve"> </w:t>
      </w:r>
      <w:proofErr w:type="spellStart"/>
      <w:r w:rsidR="008B3C96" w:rsidRPr="00A928FE">
        <w:rPr>
          <w:i/>
          <w:iCs/>
          <w:color w:val="000000" w:themeColor="text1"/>
          <w:sz w:val="24"/>
          <w:szCs w:val="24"/>
        </w:rPr>
        <w:t>Maruf</w:t>
      </w:r>
      <w:proofErr w:type="spellEnd"/>
      <w:r w:rsidR="008B3C96" w:rsidRPr="00A928FE">
        <w:rPr>
          <w:i/>
          <w:iCs/>
          <w:color w:val="000000" w:themeColor="text1"/>
          <w:sz w:val="24"/>
          <w:szCs w:val="24"/>
        </w:rPr>
        <w:t xml:space="preserve"> Ali </w:t>
      </w:r>
      <w:r w:rsidRPr="00A928FE">
        <w:rPr>
          <w:i/>
          <w:iCs/>
          <w:color w:val="000000" w:themeColor="text1"/>
          <w:sz w:val="24"/>
          <w:szCs w:val="24"/>
        </w:rPr>
        <w:t>….., hereby consent that my Project, submitted in candidature for the </w:t>
      </w:r>
      <w:r w:rsidRPr="00A928FE">
        <w:rPr>
          <w:i/>
          <w:iCs/>
          <w:color w:val="000000" w:themeColor="text1"/>
          <w:sz w:val="24"/>
          <w:szCs w:val="24"/>
          <w:u w:val="single"/>
        </w:rPr>
        <w:t>MSc. Data &amp; Artificial Intelligence postgraduate degree</w:t>
      </w:r>
      <w:r w:rsidRPr="00A928FE">
        <w:rPr>
          <w:i/>
          <w:iCs/>
          <w:color w:val="000000" w:themeColor="text1"/>
          <w:sz w:val="24"/>
          <w:szCs w:val="24"/>
        </w:rPr>
        <w:t>, if successful, may be made available for inter-library loan or photocopying (subject to the law of copyright), and that the title and abstract may be made available to outside organisations.  </w:t>
      </w:r>
    </w:p>
    <w:p w14:paraId="0000002E"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2F" w14:textId="1F243EF4" w:rsidR="00F04EDF" w:rsidRPr="00A928FE" w:rsidRDefault="00090FF9">
      <w:pPr>
        <w:spacing w:line="360" w:lineRule="auto"/>
        <w:ind w:firstLine="153"/>
        <w:rPr>
          <w:i/>
          <w:iCs/>
          <w:color w:val="000000" w:themeColor="text1"/>
          <w:sz w:val="24"/>
          <w:szCs w:val="24"/>
        </w:rPr>
      </w:pPr>
      <w:r w:rsidRPr="00A928FE">
        <w:rPr>
          <w:b/>
          <w:bCs/>
          <w:i/>
          <w:iCs/>
          <w:color w:val="000000" w:themeColor="text1"/>
          <w:sz w:val="24"/>
          <w:szCs w:val="24"/>
        </w:rPr>
        <w:t>Signed</w:t>
      </w:r>
      <w:r w:rsidRPr="00A928FE">
        <w:rPr>
          <w:i/>
          <w:iCs/>
          <w:color w:val="000000" w:themeColor="text1"/>
          <w:sz w:val="24"/>
          <w:szCs w:val="24"/>
        </w:rPr>
        <w:t xml:space="preserve">: </w:t>
      </w:r>
      <w:proofErr w:type="gramStart"/>
      <w:r w:rsidRPr="00A928FE">
        <w:rPr>
          <w:i/>
          <w:iCs/>
          <w:color w:val="000000" w:themeColor="text1"/>
          <w:sz w:val="24"/>
          <w:szCs w:val="24"/>
        </w:rPr>
        <w:t>...... </w:t>
      </w:r>
      <w:proofErr w:type="spellStart"/>
      <w:proofErr w:type="gramEnd"/>
      <w:r w:rsidRPr="00090FF9">
        <w:rPr>
          <w:rFonts w:ascii="Lucida Calligraphy" w:hAnsi="Lucida Calligraphy"/>
          <w:i/>
          <w:iCs/>
          <w:color w:val="000000" w:themeColor="text1"/>
          <w:sz w:val="24"/>
          <w:szCs w:val="24"/>
        </w:rPr>
        <w:t>Saiyad.M.M</w:t>
      </w:r>
      <w:proofErr w:type="spellEnd"/>
      <w:r w:rsidRPr="00090FF9">
        <w:rPr>
          <w:rFonts w:ascii="Lucida Calligraphy" w:hAnsi="Lucida Calligraphy"/>
          <w:i/>
          <w:iCs/>
          <w:color w:val="000000" w:themeColor="text1"/>
          <w:sz w:val="24"/>
          <w:szCs w:val="24"/>
        </w:rPr>
        <w:t>.......................................</w:t>
      </w:r>
      <w:r w:rsidRPr="00A928FE">
        <w:rPr>
          <w:i/>
          <w:iCs/>
          <w:color w:val="000000" w:themeColor="text1"/>
          <w:sz w:val="24"/>
          <w:szCs w:val="24"/>
        </w:rPr>
        <w:t>  </w:t>
      </w:r>
    </w:p>
    <w:p w14:paraId="00000030"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31"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32" w14:textId="73B77F64" w:rsidR="00F04EDF" w:rsidRPr="00A928FE" w:rsidRDefault="00090FF9">
      <w:pPr>
        <w:spacing w:line="360" w:lineRule="auto"/>
        <w:ind w:firstLine="153"/>
        <w:rPr>
          <w:i/>
          <w:iCs/>
          <w:color w:val="000000" w:themeColor="text1"/>
          <w:sz w:val="24"/>
          <w:szCs w:val="24"/>
        </w:rPr>
      </w:pPr>
      <w:r w:rsidRPr="00A928FE">
        <w:rPr>
          <w:b/>
          <w:bCs/>
          <w:i/>
          <w:iCs/>
          <w:color w:val="000000" w:themeColor="text1"/>
          <w:sz w:val="24"/>
          <w:szCs w:val="24"/>
        </w:rPr>
        <w:t>Date:</w:t>
      </w:r>
      <w:r w:rsidRPr="00A928FE">
        <w:rPr>
          <w:i/>
          <w:iCs/>
          <w:color w:val="000000" w:themeColor="text1"/>
          <w:sz w:val="24"/>
          <w:szCs w:val="24"/>
        </w:rPr>
        <w:t xml:space="preserve"> ...</w:t>
      </w:r>
      <w:r>
        <w:rPr>
          <w:i/>
          <w:iCs/>
          <w:color w:val="000000" w:themeColor="text1"/>
          <w:sz w:val="24"/>
          <w:szCs w:val="24"/>
        </w:rPr>
        <w:t>06/01/2026</w:t>
      </w:r>
      <w:r w:rsidRPr="00A928FE">
        <w:rPr>
          <w:i/>
          <w:iCs/>
          <w:color w:val="000000" w:themeColor="text1"/>
          <w:sz w:val="24"/>
          <w:szCs w:val="24"/>
        </w:rPr>
        <w:t>..........................  </w:t>
      </w:r>
    </w:p>
    <w:p w14:paraId="00000033"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34"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35"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36"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w:t>
      </w:r>
    </w:p>
    <w:p w14:paraId="00000037" w14:textId="77777777" w:rsidR="00F04EDF" w:rsidRPr="00A928FE" w:rsidRDefault="00090FF9">
      <w:pPr>
        <w:spacing w:line="360" w:lineRule="auto"/>
        <w:ind w:firstLine="153"/>
        <w:rPr>
          <w:b/>
          <w:bCs/>
          <w:i/>
          <w:iCs/>
          <w:color w:val="000000" w:themeColor="text1"/>
          <w:sz w:val="24"/>
          <w:szCs w:val="24"/>
        </w:rPr>
      </w:pPr>
      <w:r w:rsidRPr="00A928FE">
        <w:rPr>
          <w:i/>
          <w:iCs/>
          <w:color w:val="000000" w:themeColor="text1"/>
          <w:sz w:val="24"/>
          <w:szCs w:val="24"/>
        </w:rPr>
        <w:t> </w:t>
      </w:r>
    </w:p>
    <w:p w14:paraId="00000038" w14:textId="77777777" w:rsidR="00F04EDF" w:rsidRPr="00A928FE" w:rsidRDefault="00F04EDF">
      <w:pPr>
        <w:spacing w:line="360" w:lineRule="auto"/>
        <w:ind w:firstLine="153"/>
        <w:rPr>
          <w:b/>
          <w:bCs/>
          <w:i/>
          <w:iCs/>
          <w:color w:val="000000" w:themeColor="text1"/>
          <w:sz w:val="24"/>
          <w:szCs w:val="24"/>
        </w:rPr>
      </w:pPr>
    </w:p>
    <w:p w14:paraId="00000039" w14:textId="77777777" w:rsidR="00F04EDF" w:rsidRPr="00A928FE" w:rsidRDefault="00F04EDF">
      <w:pPr>
        <w:spacing w:line="360" w:lineRule="auto"/>
        <w:ind w:firstLine="153"/>
        <w:rPr>
          <w:b/>
          <w:bCs/>
          <w:i/>
          <w:iCs/>
          <w:color w:val="000000" w:themeColor="text1"/>
          <w:sz w:val="24"/>
          <w:szCs w:val="24"/>
        </w:rPr>
      </w:pPr>
    </w:p>
    <w:p w14:paraId="0000003A" w14:textId="77777777" w:rsidR="00F04EDF" w:rsidRPr="00A928FE" w:rsidRDefault="00F04EDF">
      <w:pPr>
        <w:spacing w:line="360" w:lineRule="auto"/>
        <w:ind w:firstLine="153"/>
        <w:rPr>
          <w:b/>
          <w:bCs/>
          <w:i/>
          <w:iCs/>
          <w:color w:val="000000" w:themeColor="text1"/>
          <w:sz w:val="24"/>
          <w:szCs w:val="24"/>
        </w:rPr>
      </w:pPr>
    </w:p>
    <w:p w14:paraId="0000003B" w14:textId="0E4BE18D" w:rsidR="00F04EDF" w:rsidRPr="00A928FE" w:rsidRDefault="00090FF9">
      <w:pPr>
        <w:spacing w:line="360" w:lineRule="auto"/>
        <w:ind w:firstLine="153"/>
        <w:rPr>
          <w:b/>
          <w:bCs/>
          <w:i/>
          <w:iCs/>
          <w:color w:val="000000" w:themeColor="text1"/>
          <w:sz w:val="24"/>
          <w:szCs w:val="24"/>
        </w:rPr>
      </w:pPr>
      <w:r w:rsidRPr="00A928FE">
        <w:rPr>
          <w:b/>
          <w:bCs/>
          <w:i/>
          <w:iCs/>
          <w:color w:val="000000" w:themeColor="text1"/>
          <w:sz w:val="24"/>
          <w:szCs w:val="24"/>
        </w:rPr>
        <w:t>Copyright Acknowledgement </w:t>
      </w:r>
    </w:p>
    <w:p w14:paraId="0000003C" w14:textId="77777777" w:rsidR="00F04EDF" w:rsidRPr="00A928FE" w:rsidRDefault="00090FF9">
      <w:pPr>
        <w:spacing w:line="360" w:lineRule="auto"/>
        <w:ind w:firstLine="153"/>
        <w:rPr>
          <w:b/>
          <w:bCs/>
          <w:i/>
          <w:iCs/>
          <w:color w:val="000000" w:themeColor="text1"/>
          <w:sz w:val="24"/>
          <w:szCs w:val="24"/>
        </w:rPr>
      </w:pPr>
      <w:r w:rsidRPr="00A928FE">
        <w:rPr>
          <w:b/>
          <w:bCs/>
          <w:i/>
          <w:iCs/>
          <w:color w:val="000000" w:themeColor="text1"/>
          <w:sz w:val="24"/>
          <w:szCs w:val="24"/>
        </w:rPr>
        <w:t> </w:t>
      </w:r>
    </w:p>
    <w:p w14:paraId="0000003D"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I acknowledge that the copyright of this project report, and any product developed as part of the project, belong to the University of Wales Trinity Saint David, Birmingham. </w:t>
      </w:r>
    </w:p>
    <w:p w14:paraId="0000003E" w14:textId="77777777" w:rsidR="00F04EDF" w:rsidRPr="00A928FE" w:rsidRDefault="00F04EDF">
      <w:pPr>
        <w:spacing w:line="360" w:lineRule="auto"/>
        <w:ind w:firstLine="153"/>
        <w:rPr>
          <w:b/>
          <w:bCs/>
          <w:i/>
          <w:iCs/>
          <w:color w:val="000000" w:themeColor="text1"/>
          <w:sz w:val="24"/>
          <w:szCs w:val="24"/>
        </w:rPr>
      </w:pPr>
    </w:p>
    <w:p w14:paraId="0000003F" w14:textId="77777777" w:rsidR="00F04EDF" w:rsidRPr="00A928FE" w:rsidRDefault="00F04EDF">
      <w:pPr>
        <w:spacing w:line="360" w:lineRule="auto"/>
        <w:ind w:firstLine="153"/>
        <w:rPr>
          <w:b/>
          <w:bCs/>
          <w:i/>
          <w:iCs/>
          <w:color w:val="000000" w:themeColor="text1"/>
          <w:sz w:val="24"/>
          <w:szCs w:val="24"/>
        </w:rPr>
      </w:pPr>
    </w:p>
    <w:p w14:paraId="00000040" w14:textId="77777777" w:rsidR="00F04EDF" w:rsidRPr="00A928FE" w:rsidRDefault="00F04EDF">
      <w:pPr>
        <w:spacing w:line="360" w:lineRule="auto"/>
        <w:ind w:firstLine="153"/>
        <w:rPr>
          <w:b/>
          <w:bCs/>
          <w:i/>
          <w:iCs/>
          <w:color w:val="000000" w:themeColor="text1"/>
          <w:sz w:val="24"/>
          <w:szCs w:val="24"/>
        </w:rPr>
      </w:pPr>
    </w:p>
    <w:p w14:paraId="00000041" w14:textId="77777777" w:rsidR="00F04EDF" w:rsidRPr="00A928FE" w:rsidRDefault="00F04EDF">
      <w:pPr>
        <w:spacing w:line="360" w:lineRule="auto"/>
        <w:ind w:firstLine="153"/>
        <w:rPr>
          <w:b/>
          <w:bCs/>
          <w:i/>
          <w:iCs/>
          <w:color w:val="000000" w:themeColor="text1"/>
          <w:sz w:val="24"/>
          <w:szCs w:val="24"/>
        </w:rPr>
      </w:pPr>
    </w:p>
    <w:p w14:paraId="00000042" w14:textId="77777777" w:rsidR="00F04EDF" w:rsidRPr="00A928FE" w:rsidRDefault="00F04EDF">
      <w:pPr>
        <w:spacing w:line="360" w:lineRule="auto"/>
        <w:ind w:firstLine="153"/>
        <w:rPr>
          <w:b/>
          <w:bCs/>
          <w:i/>
          <w:iCs/>
          <w:color w:val="000000" w:themeColor="text1"/>
          <w:sz w:val="24"/>
          <w:szCs w:val="24"/>
        </w:rPr>
      </w:pPr>
    </w:p>
    <w:p w14:paraId="00000043" w14:textId="77777777" w:rsidR="00F04EDF" w:rsidRPr="00A928FE" w:rsidRDefault="00F04EDF">
      <w:pPr>
        <w:spacing w:line="360" w:lineRule="auto"/>
        <w:ind w:firstLine="153"/>
        <w:rPr>
          <w:b/>
          <w:bCs/>
          <w:i/>
          <w:iCs/>
          <w:color w:val="000000" w:themeColor="text1"/>
          <w:sz w:val="24"/>
          <w:szCs w:val="24"/>
        </w:rPr>
      </w:pPr>
    </w:p>
    <w:p w14:paraId="00000044" w14:textId="77777777" w:rsidR="00F04EDF" w:rsidRPr="00A928FE" w:rsidRDefault="00F04EDF">
      <w:pPr>
        <w:spacing w:line="360" w:lineRule="auto"/>
        <w:ind w:firstLine="153"/>
        <w:rPr>
          <w:b/>
          <w:bCs/>
          <w:i/>
          <w:iCs/>
          <w:color w:val="000000" w:themeColor="text1"/>
          <w:sz w:val="24"/>
          <w:szCs w:val="24"/>
        </w:rPr>
      </w:pPr>
    </w:p>
    <w:p w14:paraId="00000045" w14:textId="77777777" w:rsidR="00F04EDF" w:rsidRPr="00A928FE" w:rsidRDefault="00F04EDF">
      <w:pPr>
        <w:spacing w:line="360" w:lineRule="auto"/>
        <w:ind w:firstLine="153"/>
        <w:rPr>
          <w:b/>
          <w:bCs/>
          <w:i/>
          <w:iCs/>
          <w:color w:val="000000" w:themeColor="text1"/>
          <w:sz w:val="24"/>
          <w:szCs w:val="24"/>
        </w:rPr>
      </w:pPr>
    </w:p>
    <w:p w14:paraId="00000046" w14:textId="77777777" w:rsidR="00F04EDF" w:rsidRPr="00A928FE" w:rsidRDefault="00F04EDF">
      <w:pPr>
        <w:spacing w:line="360" w:lineRule="auto"/>
        <w:ind w:firstLine="153"/>
        <w:rPr>
          <w:b/>
          <w:bCs/>
          <w:i/>
          <w:iCs/>
          <w:color w:val="000000" w:themeColor="text1"/>
          <w:sz w:val="24"/>
          <w:szCs w:val="24"/>
        </w:rPr>
      </w:pPr>
    </w:p>
    <w:p w14:paraId="00000047" w14:textId="77777777" w:rsidR="00F04EDF" w:rsidRPr="00A928FE" w:rsidRDefault="00F04EDF">
      <w:pPr>
        <w:spacing w:line="360" w:lineRule="auto"/>
        <w:ind w:firstLine="153"/>
        <w:rPr>
          <w:b/>
          <w:bCs/>
          <w:i/>
          <w:iCs/>
          <w:color w:val="000000" w:themeColor="text1"/>
          <w:sz w:val="24"/>
          <w:szCs w:val="24"/>
        </w:rPr>
      </w:pPr>
    </w:p>
    <w:p w14:paraId="00000048" w14:textId="77777777" w:rsidR="00F04EDF" w:rsidRPr="00A928FE" w:rsidRDefault="00F04EDF">
      <w:pPr>
        <w:spacing w:line="360" w:lineRule="auto"/>
        <w:ind w:firstLine="153"/>
        <w:rPr>
          <w:b/>
          <w:bCs/>
          <w:i/>
          <w:iCs/>
          <w:color w:val="000000" w:themeColor="text1"/>
          <w:sz w:val="24"/>
          <w:szCs w:val="24"/>
        </w:rPr>
      </w:pPr>
    </w:p>
    <w:p w14:paraId="00000049" w14:textId="77777777" w:rsidR="00F04EDF" w:rsidRPr="00A928FE" w:rsidRDefault="00F04EDF">
      <w:pPr>
        <w:spacing w:line="360" w:lineRule="auto"/>
        <w:ind w:firstLine="153"/>
        <w:rPr>
          <w:b/>
          <w:bCs/>
          <w:i/>
          <w:iCs/>
          <w:color w:val="000000" w:themeColor="text1"/>
          <w:sz w:val="24"/>
          <w:szCs w:val="24"/>
        </w:rPr>
      </w:pPr>
    </w:p>
    <w:p w14:paraId="0000004A" w14:textId="77777777" w:rsidR="00F04EDF" w:rsidRPr="00A928FE" w:rsidRDefault="00F04EDF">
      <w:pPr>
        <w:spacing w:line="360" w:lineRule="auto"/>
        <w:ind w:firstLine="153"/>
        <w:rPr>
          <w:b/>
          <w:bCs/>
          <w:i/>
          <w:iCs/>
          <w:color w:val="000000" w:themeColor="text1"/>
          <w:sz w:val="24"/>
          <w:szCs w:val="24"/>
        </w:rPr>
      </w:pPr>
    </w:p>
    <w:p w14:paraId="0000004B" w14:textId="77777777" w:rsidR="00F04EDF" w:rsidRPr="00A928FE" w:rsidRDefault="00F04EDF">
      <w:pPr>
        <w:spacing w:line="360" w:lineRule="auto"/>
        <w:ind w:firstLine="153"/>
        <w:rPr>
          <w:b/>
          <w:bCs/>
          <w:i/>
          <w:iCs/>
          <w:color w:val="000000" w:themeColor="text1"/>
          <w:sz w:val="24"/>
          <w:szCs w:val="24"/>
        </w:rPr>
      </w:pPr>
    </w:p>
    <w:p w14:paraId="0000004C" w14:textId="77777777" w:rsidR="00F04EDF" w:rsidRPr="00A928FE" w:rsidRDefault="00F04EDF">
      <w:pPr>
        <w:spacing w:line="360" w:lineRule="auto"/>
        <w:ind w:firstLine="153"/>
        <w:rPr>
          <w:b/>
          <w:bCs/>
          <w:i/>
          <w:iCs/>
          <w:color w:val="000000" w:themeColor="text1"/>
          <w:sz w:val="24"/>
          <w:szCs w:val="24"/>
        </w:rPr>
      </w:pPr>
    </w:p>
    <w:p w14:paraId="0000004D" w14:textId="77777777" w:rsidR="00F04EDF" w:rsidRPr="00A928FE" w:rsidRDefault="00F04EDF">
      <w:pPr>
        <w:spacing w:line="360" w:lineRule="auto"/>
        <w:ind w:firstLine="153"/>
        <w:rPr>
          <w:b/>
          <w:bCs/>
          <w:i/>
          <w:iCs/>
          <w:color w:val="000000" w:themeColor="text1"/>
          <w:sz w:val="24"/>
          <w:szCs w:val="24"/>
        </w:rPr>
      </w:pPr>
    </w:p>
    <w:p w14:paraId="0000004E" w14:textId="77777777" w:rsidR="00F04EDF" w:rsidRPr="00A928FE" w:rsidRDefault="00F04EDF">
      <w:pPr>
        <w:spacing w:line="360" w:lineRule="auto"/>
        <w:ind w:firstLine="153"/>
        <w:rPr>
          <w:b/>
          <w:bCs/>
          <w:i/>
          <w:iCs/>
          <w:color w:val="000000" w:themeColor="text1"/>
          <w:sz w:val="24"/>
          <w:szCs w:val="24"/>
        </w:rPr>
      </w:pPr>
    </w:p>
    <w:p w14:paraId="0000004F" w14:textId="77777777" w:rsidR="00F04EDF" w:rsidRPr="00A928FE" w:rsidRDefault="00F04EDF">
      <w:pPr>
        <w:spacing w:line="360" w:lineRule="auto"/>
        <w:ind w:firstLine="153"/>
        <w:rPr>
          <w:b/>
          <w:bCs/>
          <w:i/>
          <w:iCs/>
          <w:color w:val="000000" w:themeColor="text1"/>
          <w:sz w:val="24"/>
          <w:szCs w:val="24"/>
        </w:rPr>
      </w:pPr>
    </w:p>
    <w:p w14:paraId="00000050" w14:textId="77777777" w:rsidR="00F04EDF" w:rsidRPr="00A928FE" w:rsidRDefault="00F04EDF">
      <w:pPr>
        <w:spacing w:line="360" w:lineRule="auto"/>
        <w:ind w:firstLine="153"/>
        <w:rPr>
          <w:b/>
          <w:bCs/>
          <w:i/>
          <w:iCs/>
          <w:color w:val="000000" w:themeColor="text1"/>
          <w:sz w:val="24"/>
          <w:szCs w:val="24"/>
        </w:rPr>
      </w:pPr>
    </w:p>
    <w:p w14:paraId="00000051" w14:textId="77777777" w:rsidR="00F04EDF" w:rsidRPr="00A928FE" w:rsidRDefault="00F04EDF">
      <w:pPr>
        <w:spacing w:line="360" w:lineRule="auto"/>
        <w:ind w:firstLine="153"/>
        <w:rPr>
          <w:b/>
          <w:bCs/>
          <w:i/>
          <w:iCs/>
          <w:color w:val="000000" w:themeColor="text1"/>
          <w:sz w:val="24"/>
          <w:szCs w:val="24"/>
        </w:rPr>
      </w:pPr>
    </w:p>
    <w:p w14:paraId="00000052" w14:textId="77777777" w:rsidR="00F04EDF" w:rsidRPr="00A928FE" w:rsidRDefault="00F04EDF">
      <w:pPr>
        <w:spacing w:line="360" w:lineRule="auto"/>
        <w:ind w:firstLine="153"/>
        <w:rPr>
          <w:b/>
          <w:bCs/>
          <w:i/>
          <w:iCs/>
          <w:color w:val="000000" w:themeColor="text1"/>
          <w:sz w:val="24"/>
          <w:szCs w:val="24"/>
        </w:rPr>
      </w:pPr>
    </w:p>
    <w:p w14:paraId="00000053" w14:textId="77777777" w:rsidR="00F04EDF" w:rsidRPr="00A928FE" w:rsidRDefault="00F04EDF">
      <w:pPr>
        <w:spacing w:line="360" w:lineRule="auto"/>
        <w:ind w:firstLine="153"/>
        <w:rPr>
          <w:b/>
          <w:bCs/>
          <w:i/>
          <w:iCs/>
          <w:color w:val="000000" w:themeColor="text1"/>
          <w:sz w:val="24"/>
          <w:szCs w:val="24"/>
        </w:rPr>
      </w:pPr>
    </w:p>
    <w:p w14:paraId="00000054" w14:textId="77777777" w:rsidR="00F04EDF" w:rsidRPr="00A928FE" w:rsidRDefault="00F04EDF">
      <w:pPr>
        <w:spacing w:line="360" w:lineRule="auto"/>
        <w:ind w:firstLine="153"/>
        <w:rPr>
          <w:b/>
          <w:bCs/>
          <w:i/>
          <w:iCs/>
          <w:color w:val="000000" w:themeColor="text1"/>
          <w:sz w:val="24"/>
          <w:szCs w:val="24"/>
        </w:rPr>
      </w:pPr>
    </w:p>
    <w:p w14:paraId="00000055" w14:textId="77777777" w:rsidR="00F04EDF" w:rsidRPr="00A928FE" w:rsidRDefault="00F04EDF">
      <w:pPr>
        <w:spacing w:line="360" w:lineRule="auto"/>
        <w:ind w:firstLine="153"/>
        <w:rPr>
          <w:b/>
          <w:bCs/>
          <w:i/>
          <w:iCs/>
          <w:color w:val="000000" w:themeColor="text1"/>
          <w:sz w:val="24"/>
          <w:szCs w:val="24"/>
        </w:rPr>
      </w:pPr>
    </w:p>
    <w:p w14:paraId="00000056" w14:textId="77777777" w:rsidR="00F04EDF" w:rsidRPr="00A928FE" w:rsidRDefault="00F04EDF">
      <w:pPr>
        <w:spacing w:line="360" w:lineRule="auto"/>
        <w:ind w:firstLine="153"/>
        <w:rPr>
          <w:b/>
          <w:bCs/>
          <w:i/>
          <w:iCs/>
          <w:color w:val="000000" w:themeColor="text1"/>
          <w:sz w:val="24"/>
          <w:szCs w:val="24"/>
        </w:rPr>
      </w:pPr>
    </w:p>
    <w:p w14:paraId="00000057" w14:textId="77777777" w:rsidR="00F04EDF" w:rsidRPr="00A928FE" w:rsidRDefault="00F04EDF">
      <w:pPr>
        <w:spacing w:line="360" w:lineRule="auto"/>
        <w:ind w:firstLine="153"/>
        <w:rPr>
          <w:b/>
          <w:bCs/>
          <w:i/>
          <w:iCs/>
          <w:color w:val="000000" w:themeColor="text1"/>
          <w:sz w:val="24"/>
          <w:szCs w:val="24"/>
        </w:rPr>
      </w:pPr>
    </w:p>
    <w:p w14:paraId="00000058" w14:textId="77777777" w:rsidR="00F04EDF" w:rsidRPr="00A928FE" w:rsidRDefault="00F04EDF">
      <w:pPr>
        <w:spacing w:line="360" w:lineRule="auto"/>
        <w:ind w:firstLine="153"/>
        <w:rPr>
          <w:b/>
          <w:bCs/>
          <w:i/>
          <w:iCs/>
          <w:color w:val="000000" w:themeColor="text1"/>
          <w:sz w:val="24"/>
          <w:szCs w:val="24"/>
        </w:rPr>
      </w:pPr>
    </w:p>
    <w:p w14:paraId="00000059" w14:textId="77777777" w:rsidR="00F04EDF" w:rsidRPr="00A928FE" w:rsidRDefault="00F04EDF">
      <w:pPr>
        <w:spacing w:line="360" w:lineRule="auto"/>
        <w:ind w:firstLine="153"/>
        <w:rPr>
          <w:b/>
          <w:bCs/>
          <w:i/>
          <w:iCs/>
          <w:color w:val="000000" w:themeColor="text1"/>
          <w:sz w:val="24"/>
          <w:szCs w:val="24"/>
        </w:rPr>
      </w:pPr>
    </w:p>
    <w:p w14:paraId="0000005A" w14:textId="77777777" w:rsidR="00F04EDF" w:rsidRPr="00A928FE" w:rsidRDefault="00F04EDF">
      <w:pPr>
        <w:spacing w:line="360" w:lineRule="auto"/>
        <w:ind w:firstLine="153"/>
        <w:rPr>
          <w:b/>
          <w:bCs/>
          <w:i/>
          <w:iCs/>
          <w:color w:val="000000" w:themeColor="text1"/>
          <w:sz w:val="24"/>
          <w:szCs w:val="24"/>
        </w:rPr>
      </w:pPr>
    </w:p>
    <w:p w14:paraId="291B422E" w14:textId="77777777" w:rsidR="005B416A" w:rsidRPr="00A928FE" w:rsidRDefault="005B416A">
      <w:pPr>
        <w:rPr>
          <w:b/>
          <w:bCs/>
          <w:i/>
          <w:iCs/>
          <w:color w:val="000000" w:themeColor="text1"/>
          <w:sz w:val="24"/>
          <w:szCs w:val="24"/>
        </w:rPr>
      </w:pPr>
      <w:r w:rsidRPr="00A928FE">
        <w:rPr>
          <w:b/>
          <w:bCs/>
          <w:i/>
          <w:iCs/>
          <w:color w:val="000000" w:themeColor="text1"/>
          <w:sz w:val="24"/>
          <w:szCs w:val="24"/>
        </w:rPr>
        <w:br w:type="page"/>
      </w:r>
    </w:p>
    <w:p w14:paraId="0000005B" w14:textId="18164329" w:rsidR="00F04EDF" w:rsidRPr="00A928FE" w:rsidRDefault="00090FF9">
      <w:pPr>
        <w:spacing w:line="360" w:lineRule="auto"/>
        <w:ind w:firstLine="153"/>
        <w:rPr>
          <w:b/>
          <w:bCs/>
          <w:i/>
          <w:iCs/>
          <w:color w:val="000000" w:themeColor="text1"/>
          <w:sz w:val="24"/>
          <w:szCs w:val="24"/>
        </w:rPr>
      </w:pPr>
      <w:r w:rsidRPr="00A928FE">
        <w:rPr>
          <w:b/>
          <w:bCs/>
          <w:i/>
          <w:iCs/>
          <w:color w:val="000000" w:themeColor="text1"/>
          <w:sz w:val="24"/>
          <w:szCs w:val="24"/>
        </w:rPr>
        <w:lastRenderedPageBreak/>
        <w:t>Abstract</w:t>
      </w:r>
    </w:p>
    <w:p w14:paraId="0000005C" w14:textId="35E68155" w:rsidR="00F04EDF" w:rsidRPr="00A928FE" w:rsidRDefault="00090FF9">
      <w:pPr>
        <w:spacing w:line="360" w:lineRule="auto"/>
        <w:ind w:firstLine="720"/>
        <w:rPr>
          <w:color w:val="000000" w:themeColor="text1"/>
          <w:sz w:val="24"/>
          <w:szCs w:val="24"/>
        </w:rPr>
      </w:pPr>
      <w:r w:rsidRPr="00A928FE">
        <w:rPr>
          <w:color w:val="000000" w:themeColor="text1"/>
          <w:sz w:val="24"/>
          <w:szCs w:val="24"/>
        </w:rPr>
        <w:t>Financial risk prediction is highly important to facilitate informed decision-making in contemporary financial systems where traditional analytical methods are challenged by increasing data complexity. This research includes the design, implementation, and testing of a machine learning-powered financial risk prediction model that categorises risk levels and provides probabilistic risk estimates on the threshold of the risk based on systematic financial data. Transaction volume, market sentiment, stock price, revenue, loan approval rate and operational expenses form key inputs and reflect both operational and market-induced elements of the financial activity.</w:t>
      </w:r>
    </w:p>
    <w:p w14:paraId="0000005D"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two supervised learning models used include logistic regression and random forest, which are implemented to evaluate the predictive performance, interpretability, and fairness. The Logistic regression is an interpretable base model, which has a coefficient to explain that is of regulatory quality. The random forest model captures non-linear relationships and feature interactions and is more accurate at prediction, especially when dealing with low-risk classification. </w:t>
      </w:r>
    </w:p>
    <w:p w14:paraId="0000005E"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prediction of the model is also improved with the help of feature importance analysis and SHAP-based explanations, where the variables of transaction nature are always accepted as the strongest risk factors. Evaluation of fairness provides the trade-off between accuracy and equity whereby the larger the differences are among the demographic proxy groups in ensemble models. The results indicate that none of the models considers accuracy, interpretability, and fairness simultaneously, and calls upon governance-conscious hybrid methods of responsible financial risk prediction.</w:t>
      </w:r>
    </w:p>
    <w:p w14:paraId="7E53B11D" w14:textId="77777777" w:rsidR="005A7D5E" w:rsidRPr="00A928FE" w:rsidRDefault="005A7D5E" w:rsidP="005A7D5E">
      <w:pPr>
        <w:spacing w:line="360" w:lineRule="auto"/>
        <w:rPr>
          <w:b/>
          <w:bCs/>
          <w:i/>
          <w:iCs/>
          <w:color w:val="000000" w:themeColor="text1"/>
          <w:sz w:val="24"/>
          <w:szCs w:val="24"/>
        </w:rPr>
      </w:pPr>
    </w:p>
    <w:p w14:paraId="0000005F" w14:textId="3254E7F7" w:rsidR="00F04EDF" w:rsidRPr="00A928FE" w:rsidRDefault="00090FF9" w:rsidP="005A7D5E">
      <w:pPr>
        <w:spacing w:line="360" w:lineRule="auto"/>
        <w:rPr>
          <w:b/>
          <w:bCs/>
          <w:i/>
          <w:iCs/>
          <w:color w:val="000000" w:themeColor="text1"/>
          <w:sz w:val="24"/>
          <w:szCs w:val="24"/>
        </w:rPr>
      </w:pPr>
      <w:r w:rsidRPr="00A928FE">
        <w:rPr>
          <w:b/>
          <w:bCs/>
          <w:i/>
          <w:iCs/>
          <w:color w:val="000000" w:themeColor="text1"/>
          <w:sz w:val="24"/>
          <w:szCs w:val="24"/>
        </w:rPr>
        <w:t xml:space="preserve">Keyword-- AI, Ethics, Regulation, Financial Services, Algorithmic Bias, Data Privacy, Accountability, FCA, UK-GDPR, Fraud Detection, </w:t>
      </w:r>
      <w:proofErr w:type="spellStart"/>
      <w:r w:rsidRPr="00A928FE">
        <w:rPr>
          <w:b/>
          <w:bCs/>
          <w:i/>
          <w:iCs/>
          <w:color w:val="000000" w:themeColor="text1"/>
          <w:sz w:val="24"/>
          <w:szCs w:val="24"/>
        </w:rPr>
        <w:t>Kaggle</w:t>
      </w:r>
      <w:proofErr w:type="spellEnd"/>
      <w:r w:rsidRPr="00A928FE">
        <w:rPr>
          <w:b/>
          <w:bCs/>
          <w:i/>
          <w:iCs/>
          <w:color w:val="000000" w:themeColor="text1"/>
          <w:sz w:val="24"/>
          <w:szCs w:val="24"/>
        </w:rPr>
        <w:t xml:space="preserve"> Dataset, Explainable AI.</w:t>
      </w:r>
    </w:p>
    <w:p w14:paraId="00000060" w14:textId="77777777" w:rsidR="00F04EDF" w:rsidRPr="00A928FE" w:rsidRDefault="00F04EDF">
      <w:pPr>
        <w:spacing w:line="360" w:lineRule="auto"/>
        <w:ind w:firstLine="153"/>
        <w:rPr>
          <w:b/>
          <w:bCs/>
          <w:i/>
          <w:iCs/>
          <w:color w:val="000000" w:themeColor="text1"/>
          <w:sz w:val="24"/>
          <w:szCs w:val="24"/>
        </w:rPr>
      </w:pPr>
    </w:p>
    <w:p w14:paraId="00000061" w14:textId="77777777" w:rsidR="00F04EDF" w:rsidRPr="00A928FE" w:rsidRDefault="00F04EDF">
      <w:pPr>
        <w:spacing w:line="360" w:lineRule="auto"/>
        <w:ind w:firstLine="153"/>
        <w:rPr>
          <w:b/>
          <w:bCs/>
          <w:i/>
          <w:iCs/>
          <w:color w:val="000000" w:themeColor="text1"/>
          <w:sz w:val="24"/>
          <w:szCs w:val="24"/>
        </w:rPr>
      </w:pPr>
    </w:p>
    <w:p w14:paraId="00000062" w14:textId="77777777" w:rsidR="00F04EDF" w:rsidRPr="00A928FE" w:rsidRDefault="00F04EDF">
      <w:pPr>
        <w:spacing w:line="360" w:lineRule="auto"/>
        <w:ind w:firstLine="153"/>
        <w:rPr>
          <w:b/>
          <w:bCs/>
          <w:i/>
          <w:iCs/>
          <w:color w:val="000000" w:themeColor="text1"/>
          <w:sz w:val="24"/>
          <w:szCs w:val="24"/>
        </w:rPr>
      </w:pPr>
    </w:p>
    <w:p w14:paraId="00000063" w14:textId="77777777" w:rsidR="00F04EDF" w:rsidRPr="00A928FE" w:rsidRDefault="00F04EDF">
      <w:pPr>
        <w:spacing w:line="360" w:lineRule="auto"/>
        <w:ind w:firstLine="153"/>
        <w:rPr>
          <w:b/>
          <w:bCs/>
          <w:i/>
          <w:iCs/>
          <w:color w:val="000000" w:themeColor="text1"/>
          <w:sz w:val="24"/>
          <w:szCs w:val="24"/>
        </w:rPr>
      </w:pPr>
    </w:p>
    <w:p w14:paraId="00000064" w14:textId="77777777" w:rsidR="00F04EDF" w:rsidRPr="00A928FE" w:rsidRDefault="00F04EDF">
      <w:pPr>
        <w:spacing w:line="360" w:lineRule="auto"/>
        <w:ind w:firstLine="153"/>
        <w:rPr>
          <w:b/>
          <w:bCs/>
          <w:i/>
          <w:iCs/>
          <w:color w:val="000000" w:themeColor="text1"/>
          <w:sz w:val="24"/>
          <w:szCs w:val="24"/>
        </w:rPr>
      </w:pPr>
    </w:p>
    <w:p w14:paraId="00000065" w14:textId="77777777" w:rsidR="00F04EDF" w:rsidRPr="00A928FE" w:rsidRDefault="00F04EDF">
      <w:pPr>
        <w:spacing w:line="360" w:lineRule="auto"/>
        <w:ind w:firstLine="153"/>
        <w:rPr>
          <w:b/>
          <w:bCs/>
          <w:i/>
          <w:iCs/>
          <w:color w:val="000000" w:themeColor="text1"/>
          <w:sz w:val="24"/>
          <w:szCs w:val="24"/>
        </w:rPr>
      </w:pPr>
    </w:p>
    <w:p w14:paraId="00000066" w14:textId="77777777" w:rsidR="00F04EDF" w:rsidRPr="00A928FE" w:rsidRDefault="00F04EDF">
      <w:pPr>
        <w:spacing w:line="360" w:lineRule="auto"/>
        <w:rPr>
          <w:b/>
          <w:bCs/>
          <w:i/>
          <w:iCs/>
          <w:color w:val="000000" w:themeColor="text1"/>
          <w:sz w:val="24"/>
          <w:szCs w:val="24"/>
        </w:rPr>
      </w:pPr>
    </w:p>
    <w:p w14:paraId="00000067" w14:textId="77777777" w:rsidR="00F04EDF" w:rsidRPr="00A928FE" w:rsidRDefault="00090FF9">
      <w:pPr>
        <w:spacing w:line="360" w:lineRule="auto"/>
        <w:ind w:firstLine="153"/>
        <w:rPr>
          <w:b/>
          <w:bCs/>
          <w:i/>
          <w:iCs/>
          <w:color w:val="000000" w:themeColor="text1"/>
          <w:sz w:val="24"/>
          <w:szCs w:val="24"/>
        </w:rPr>
      </w:pPr>
      <w:r w:rsidRPr="00A928FE">
        <w:rPr>
          <w:b/>
          <w:bCs/>
          <w:i/>
          <w:iCs/>
          <w:color w:val="000000" w:themeColor="text1"/>
          <w:sz w:val="24"/>
          <w:szCs w:val="24"/>
        </w:rPr>
        <w:t>Acknowledgements</w:t>
      </w:r>
    </w:p>
    <w:p w14:paraId="00000068" w14:textId="77777777" w:rsidR="00F04EDF" w:rsidRPr="00A928FE" w:rsidRDefault="00090FF9">
      <w:pPr>
        <w:spacing w:line="360" w:lineRule="auto"/>
        <w:ind w:firstLine="153"/>
        <w:rPr>
          <w:i/>
          <w:iCs/>
          <w:color w:val="000000" w:themeColor="text1"/>
          <w:sz w:val="24"/>
          <w:szCs w:val="24"/>
        </w:rPr>
      </w:pPr>
      <w:r w:rsidRPr="00A928FE">
        <w:rPr>
          <w:i/>
          <w:iCs/>
          <w:color w:val="000000" w:themeColor="text1"/>
          <w:sz w:val="24"/>
          <w:szCs w:val="24"/>
        </w:rPr>
        <w:t xml:space="preserve">Acknowledge supervisor support, member of the family </w:t>
      </w:r>
      <w:proofErr w:type="spellStart"/>
      <w:r w:rsidRPr="00A928FE">
        <w:rPr>
          <w:i/>
          <w:iCs/>
          <w:color w:val="000000" w:themeColor="text1"/>
          <w:sz w:val="24"/>
          <w:szCs w:val="24"/>
        </w:rPr>
        <w:t>etc</w:t>
      </w:r>
      <w:proofErr w:type="spellEnd"/>
    </w:p>
    <w:p w14:paraId="00000069" w14:textId="77777777" w:rsidR="00F04EDF" w:rsidRPr="00A928FE" w:rsidRDefault="00F04EDF">
      <w:pPr>
        <w:spacing w:line="360" w:lineRule="auto"/>
        <w:ind w:firstLine="153"/>
        <w:rPr>
          <w:b/>
          <w:bCs/>
          <w:i/>
          <w:iCs/>
          <w:color w:val="000000" w:themeColor="text1"/>
          <w:sz w:val="24"/>
          <w:szCs w:val="24"/>
        </w:rPr>
      </w:pPr>
    </w:p>
    <w:p w14:paraId="0000006A" w14:textId="77777777" w:rsidR="00F04EDF" w:rsidRPr="00A928FE" w:rsidRDefault="00F04EDF">
      <w:pPr>
        <w:spacing w:line="360" w:lineRule="auto"/>
        <w:ind w:firstLine="153"/>
        <w:rPr>
          <w:b/>
          <w:bCs/>
          <w:i/>
          <w:iCs/>
          <w:color w:val="000000" w:themeColor="text1"/>
          <w:sz w:val="24"/>
          <w:szCs w:val="24"/>
        </w:rPr>
      </w:pPr>
    </w:p>
    <w:p w14:paraId="0000006B" w14:textId="77777777" w:rsidR="00F04EDF" w:rsidRPr="00A928FE" w:rsidRDefault="00F04EDF">
      <w:pPr>
        <w:spacing w:line="360" w:lineRule="auto"/>
        <w:ind w:firstLine="153"/>
        <w:rPr>
          <w:b/>
          <w:bCs/>
          <w:i/>
          <w:iCs/>
          <w:color w:val="000000" w:themeColor="text1"/>
          <w:sz w:val="24"/>
          <w:szCs w:val="24"/>
        </w:rPr>
      </w:pPr>
    </w:p>
    <w:p w14:paraId="0000006C" w14:textId="77777777" w:rsidR="00F04EDF" w:rsidRPr="00A928FE" w:rsidRDefault="00F04EDF">
      <w:pPr>
        <w:spacing w:line="360" w:lineRule="auto"/>
        <w:ind w:firstLine="153"/>
        <w:rPr>
          <w:b/>
          <w:bCs/>
          <w:i/>
          <w:iCs/>
          <w:color w:val="000000" w:themeColor="text1"/>
          <w:sz w:val="24"/>
          <w:szCs w:val="24"/>
        </w:rPr>
      </w:pPr>
    </w:p>
    <w:p w14:paraId="0000006D" w14:textId="77777777" w:rsidR="00F04EDF" w:rsidRPr="00A928FE" w:rsidRDefault="00F04EDF">
      <w:pPr>
        <w:spacing w:line="360" w:lineRule="auto"/>
        <w:ind w:firstLine="153"/>
        <w:rPr>
          <w:b/>
          <w:bCs/>
          <w:i/>
          <w:iCs/>
          <w:color w:val="000000" w:themeColor="text1"/>
          <w:sz w:val="24"/>
          <w:szCs w:val="24"/>
        </w:rPr>
      </w:pPr>
    </w:p>
    <w:p w14:paraId="0000006E" w14:textId="77777777" w:rsidR="00F04EDF" w:rsidRPr="00A928FE" w:rsidRDefault="00F04EDF">
      <w:pPr>
        <w:spacing w:line="360" w:lineRule="auto"/>
        <w:ind w:firstLine="153"/>
        <w:rPr>
          <w:b/>
          <w:bCs/>
          <w:i/>
          <w:iCs/>
          <w:color w:val="000000" w:themeColor="text1"/>
          <w:sz w:val="24"/>
          <w:szCs w:val="24"/>
        </w:rPr>
      </w:pPr>
    </w:p>
    <w:p w14:paraId="0000006F" w14:textId="77777777" w:rsidR="00F04EDF" w:rsidRPr="00A928FE" w:rsidRDefault="00F04EDF">
      <w:pPr>
        <w:spacing w:line="360" w:lineRule="auto"/>
        <w:ind w:firstLine="153"/>
        <w:rPr>
          <w:b/>
          <w:bCs/>
          <w:i/>
          <w:iCs/>
          <w:color w:val="000000" w:themeColor="text1"/>
          <w:sz w:val="24"/>
          <w:szCs w:val="24"/>
        </w:rPr>
      </w:pPr>
    </w:p>
    <w:p w14:paraId="00000070" w14:textId="77777777" w:rsidR="00F04EDF" w:rsidRPr="00A928FE" w:rsidRDefault="00F04EDF">
      <w:pPr>
        <w:spacing w:line="360" w:lineRule="auto"/>
        <w:ind w:firstLine="153"/>
        <w:rPr>
          <w:b/>
          <w:bCs/>
          <w:i/>
          <w:iCs/>
          <w:color w:val="000000" w:themeColor="text1"/>
          <w:sz w:val="24"/>
          <w:szCs w:val="24"/>
        </w:rPr>
      </w:pPr>
    </w:p>
    <w:p w14:paraId="00000071" w14:textId="77777777" w:rsidR="00F04EDF" w:rsidRPr="00A928FE" w:rsidRDefault="00F04EDF">
      <w:pPr>
        <w:spacing w:line="360" w:lineRule="auto"/>
        <w:ind w:firstLine="153"/>
        <w:rPr>
          <w:b/>
          <w:bCs/>
          <w:i/>
          <w:iCs/>
          <w:color w:val="000000" w:themeColor="text1"/>
          <w:sz w:val="24"/>
          <w:szCs w:val="24"/>
        </w:rPr>
      </w:pPr>
    </w:p>
    <w:p w14:paraId="00000072" w14:textId="77777777" w:rsidR="00F04EDF" w:rsidRPr="00A928FE" w:rsidRDefault="00F04EDF">
      <w:pPr>
        <w:spacing w:line="360" w:lineRule="auto"/>
        <w:ind w:firstLine="153"/>
        <w:rPr>
          <w:b/>
          <w:bCs/>
          <w:i/>
          <w:iCs/>
          <w:color w:val="000000" w:themeColor="text1"/>
          <w:sz w:val="24"/>
          <w:szCs w:val="24"/>
        </w:rPr>
      </w:pPr>
    </w:p>
    <w:p w14:paraId="00000073" w14:textId="77777777" w:rsidR="00F04EDF" w:rsidRPr="00A928FE" w:rsidRDefault="00F04EDF">
      <w:pPr>
        <w:spacing w:line="360" w:lineRule="auto"/>
        <w:ind w:firstLine="153"/>
        <w:rPr>
          <w:b/>
          <w:bCs/>
          <w:i/>
          <w:iCs/>
          <w:color w:val="000000" w:themeColor="text1"/>
          <w:sz w:val="24"/>
          <w:szCs w:val="24"/>
        </w:rPr>
      </w:pPr>
    </w:p>
    <w:p w14:paraId="00000074" w14:textId="77777777" w:rsidR="00F04EDF" w:rsidRPr="00A928FE" w:rsidRDefault="00F04EDF">
      <w:pPr>
        <w:spacing w:line="360" w:lineRule="auto"/>
        <w:ind w:firstLine="153"/>
        <w:rPr>
          <w:b/>
          <w:bCs/>
          <w:i/>
          <w:iCs/>
          <w:color w:val="000000" w:themeColor="text1"/>
          <w:sz w:val="24"/>
          <w:szCs w:val="24"/>
        </w:rPr>
      </w:pPr>
    </w:p>
    <w:p w14:paraId="00000075" w14:textId="77777777" w:rsidR="00F04EDF" w:rsidRPr="00A928FE" w:rsidRDefault="00F04EDF">
      <w:pPr>
        <w:spacing w:line="360" w:lineRule="auto"/>
        <w:ind w:firstLine="153"/>
        <w:rPr>
          <w:b/>
          <w:bCs/>
          <w:i/>
          <w:iCs/>
          <w:color w:val="000000" w:themeColor="text1"/>
          <w:sz w:val="24"/>
          <w:szCs w:val="24"/>
        </w:rPr>
      </w:pPr>
    </w:p>
    <w:p w14:paraId="00000076" w14:textId="77777777" w:rsidR="00F04EDF" w:rsidRPr="00A928FE" w:rsidRDefault="00F04EDF">
      <w:pPr>
        <w:spacing w:line="360" w:lineRule="auto"/>
        <w:ind w:firstLine="153"/>
        <w:rPr>
          <w:b/>
          <w:bCs/>
          <w:i/>
          <w:iCs/>
          <w:color w:val="000000" w:themeColor="text1"/>
          <w:sz w:val="24"/>
          <w:szCs w:val="24"/>
        </w:rPr>
      </w:pPr>
    </w:p>
    <w:p w14:paraId="00000077" w14:textId="77777777" w:rsidR="00F04EDF" w:rsidRPr="00A928FE" w:rsidRDefault="00F04EDF">
      <w:pPr>
        <w:spacing w:line="360" w:lineRule="auto"/>
        <w:ind w:firstLine="153"/>
        <w:rPr>
          <w:b/>
          <w:bCs/>
          <w:i/>
          <w:iCs/>
          <w:color w:val="000000" w:themeColor="text1"/>
          <w:sz w:val="24"/>
          <w:szCs w:val="24"/>
        </w:rPr>
      </w:pPr>
    </w:p>
    <w:p w14:paraId="00000078" w14:textId="77777777" w:rsidR="00F04EDF" w:rsidRPr="00A928FE" w:rsidRDefault="00F04EDF">
      <w:pPr>
        <w:spacing w:line="360" w:lineRule="auto"/>
        <w:ind w:firstLine="153"/>
        <w:rPr>
          <w:b/>
          <w:bCs/>
          <w:i/>
          <w:iCs/>
          <w:color w:val="000000" w:themeColor="text1"/>
          <w:sz w:val="24"/>
          <w:szCs w:val="24"/>
        </w:rPr>
      </w:pPr>
    </w:p>
    <w:p w14:paraId="00000079" w14:textId="77777777" w:rsidR="00F04EDF" w:rsidRPr="00A928FE" w:rsidRDefault="00F04EDF">
      <w:pPr>
        <w:spacing w:line="360" w:lineRule="auto"/>
        <w:ind w:firstLine="153"/>
        <w:rPr>
          <w:b/>
          <w:bCs/>
          <w:i/>
          <w:iCs/>
          <w:color w:val="000000" w:themeColor="text1"/>
          <w:sz w:val="24"/>
          <w:szCs w:val="24"/>
        </w:rPr>
      </w:pPr>
    </w:p>
    <w:p w14:paraId="0000007A" w14:textId="77777777" w:rsidR="00F04EDF" w:rsidRPr="00A928FE" w:rsidRDefault="00F04EDF">
      <w:pPr>
        <w:spacing w:line="360" w:lineRule="auto"/>
        <w:ind w:firstLine="153"/>
        <w:rPr>
          <w:b/>
          <w:bCs/>
          <w:i/>
          <w:iCs/>
          <w:color w:val="000000" w:themeColor="text1"/>
          <w:sz w:val="24"/>
          <w:szCs w:val="24"/>
        </w:rPr>
      </w:pPr>
    </w:p>
    <w:p w14:paraId="0000007B" w14:textId="77777777" w:rsidR="00F04EDF" w:rsidRPr="00A928FE" w:rsidRDefault="00F04EDF">
      <w:pPr>
        <w:spacing w:line="360" w:lineRule="auto"/>
        <w:ind w:firstLine="153"/>
        <w:rPr>
          <w:b/>
          <w:bCs/>
          <w:i/>
          <w:iCs/>
          <w:color w:val="000000" w:themeColor="text1"/>
          <w:sz w:val="24"/>
          <w:szCs w:val="24"/>
        </w:rPr>
      </w:pPr>
    </w:p>
    <w:p w14:paraId="0000007C" w14:textId="77777777" w:rsidR="00F04EDF" w:rsidRPr="00A928FE" w:rsidRDefault="00F04EDF">
      <w:pPr>
        <w:spacing w:line="360" w:lineRule="auto"/>
        <w:ind w:firstLine="153"/>
        <w:rPr>
          <w:b/>
          <w:bCs/>
          <w:i/>
          <w:iCs/>
          <w:color w:val="000000" w:themeColor="text1"/>
          <w:sz w:val="24"/>
          <w:szCs w:val="24"/>
        </w:rPr>
      </w:pPr>
    </w:p>
    <w:p w14:paraId="0000007D" w14:textId="77777777" w:rsidR="00F04EDF" w:rsidRPr="00A928FE" w:rsidRDefault="00F04EDF">
      <w:pPr>
        <w:spacing w:line="360" w:lineRule="auto"/>
        <w:ind w:firstLine="153"/>
        <w:rPr>
          <w:b/>
          <w:bCs/>
          <w:i/>
          <w:iCs/>
          <w:color w:val="000000" w:themeColor="text1"/>
          <w:sz w:val="24"/>
          <w:szCs w:val="24"/>
        </w:rPr>
      </w:pPr>
    </w:p>
    <w:p w14:paraId="0000007E" w14:textId="77777777" w:rsidR="00F04EDF" w:rsidRPr="00A928FE" w:rsidRDefault="00F04EDF">
      <w:pPr>
        <w:spacing w:line="360" w:lineRule="auto"/>
        <w:ind w:firstLine="153"/>
        <w:rPr>
          <w:b/>
          <w:bCs/>
          <w:i/>
          <w:iCs/>
          <w:color w:val="000000" w:themeColor="text1"/>
          <w:sz w:val="24"/>
          <w:szCs w:val="24"/>
        </w:rPr>
      </w:pPr>
    </w:p>
    <w:p w14:paraId="0000007F" w14:textId="77777777" w:rsidR="00F04EDF" w:rsidRPr="00A928FE" w:rsidRDefault="00F04EDF">
      <w:pPr>
        <w:spacing w:line="360" w:lineRule="auto"/>
        <w:ind w:firstLine="153"/>
        <w:rPr>
          <w:b/>
          <w:bCs/>
          <w:i/>
          <w:iCs/>
          <w:color w:val="000000" w:themeColor="text1"/>
          <w:sz w:val="24"/>
          <w:szCs w:val="24"/>
        </w:rPr>
      </w:pPr>
    </w:p>
    <w:p w14:paraId="00000080" w14:textId="77777777" w:rsidR="00F04EDF" w:rsidRPr="00A928FE" w:rsidRDefault="00F04EDF">
      <w:pPr>
        <w:spacing w:line="360" w:lineRule="auto"/>
        <w:ind w:firstLine="153"/>
        <w:rPr>
          <w:b/>
          <w:bCs/>
          <w:i/>
          <w:iCs/>
          <w:color w:val="000000" w:themeColor="text1"/>
          <w:sz w:val="24"/>
          <w:szCs w:val="24"/>
        </w:rPr>
      </w:pPr>
    </w:p>
    <w:p w14:paraId="00000081" w14:textId="77777777" w:rsidR="00F04EDF" w:rsidRPr="00A928FE" w:rsidRDefault="00F04EDF">
      <w:pPr>
        <w:spacing w:line="360" w:lineRule="auto"/>
        <w:ind w:firstLine="153"/>
        <w:rPr>
          <w:b/>
          <w:bCs/>
          <w:i/>
          <w:iCs/>
          <w:color w:val="000000" w:themeColor="text1"/>
          <w:sz w:val="24"/>
          <w:szCs w:val="24"/>
        </w:rPr>
      </w:pPr>
    </w:p>
    <w:p w14:paraId="00000082" w14:textId="77777777" w:rsidR="00F04EDF" w:rsidRPr="00A928FE" w:rsidRDefault="00F04EDF">
      <w:pPr>
        <w:spacing w:line="360" w:lineRule="auto"/>
        <w:ind w:firstLine="153"/>
        <w:rPr>
          <w:b/>
          <w:bCs/>
          <w:i/>
          <w:iCs/>
          <w:color w:val="000000" w:themeColor="text1"/>
          <w:sz w:val="24"/>
          <w:szCs w:val="24"/>
        </w:rPr>
      </w:pPr>
    </w:p>
    <w:p w14:paraId="00000083" w14:textId="77777777" w:rsidR="00F04EDF" w:rsidRPr="00A928FE" w:rsidRDefault="00F04EDF">
      <w:pPr>
        <w:spacing w:line="360" w:lineRule="auto"/>
        <w:ind w:firstLine="153"/>
        <w:rPr>
          <w:b/>
          <w:bCs/>
          <w:i/>
          <w:iCs/>
          <w:color w:val="000000" w:themeColor="text1"/>
          <w:sz w:val="24"/>
          <w:szCs w:val="24"/>
        </w:rPr>
      </w:pPr>
    </w:p>
    <w:p w14:paraId="00000084" w14:textId="77777777" w:rsidR="00F04EDF" w:rsidRPr="00A928FE" w:rsidRDefault="00F04EDF">
      <w:pPr>
        <w:spacing w:line="360" w:lineRule="auto"/>
        <w:ind w:firstLine="153"/>
        <w:rPr>
          <w:b/>
          <w:bCs/>
          <w:i/>
          <w:iCs/>
          <w:color w:val="000000" w:themeColor="text1"/>
          <w:sz w:val="24"/>
          <w:szCs w:val="24"/>
        </w:rPr>
      </w:pPr>
    </w:p>
    <w:p w14:paraId="00000085" w14:textId="77777777" w:rsidR="00F04EDF" w:rsidRPr="00A928FE" w:rsidRDefault="00F04EDF">
      <w:pPr>
        <w:spacing w:line="360" w:lineRule="auto"/>
        <w:ind w:firstLine="153"/>
        <w:rPr>
          <w:b/>
          <w:bCs/>
          <w:i/>
          <w:iCs/>
          <w:color w:val="000000" w:themeColor="text1"/>
          <w:sz w:val="24"/>
          <w:szCs w:val="24"/>
        </w:rPr>
      </w:pPr>
    </w:p>
    <w:p w14:paraId="00000086" w14:textId="77777777" w:rsidR="00F04EDF" w:rsidRPr="00A928FE" w:rsidRDefault="00F04EDF">
      <w:pPr>
        <w:spacing w:line="360" w:lineRule="auto"/>
        <w:ind w:firstLine="153"/>
        <w:rPr>
          <w:b/>
          <w:bCs/>
          <w:i/>
          <w:iCs/>
          <w:color w:val="000000" w:themeColor="text1"/>
          <w:sz w:val="24"/>
          <w:szCs w:val="24"/>
        </w:rPr>
      </w:pPr>
    </w:p>
    <w:p w14:paraId="00000087" w14:textId="77777777" w:rsidR="00F04EDF" w:rsidRPr="00A928FE" w:rsidRDefault="00F04EDF">
      <w:pPr>
        <w:spacing w:line="360" w:lineRule="auto"/>
        <w:ind w:firstLine="153"/>
        <w:rPr>
          <w:b/>
          <w:bCs/>
          <w:i/>
          <w:iCs/>
          <w:color w:val="000000" w:themeColor="text1"/>
          <w:sz w:val="24"/>
          <w:szCs w:val="24"/>
        </w:rPr>
      </w:pPr>
    </w:p>
    <w:p w14:paraId="00000088" w14:textId="77777777" w:rsidR="00F04EDF" w:rsidRPr="00A928FE" w:rsidRDefault="00F04EDF">
      <w:pPr>
        <w:spacing w:line="360" w:lineRule="auto"/>
        <w:ind w:firstLine="153"/>
        <w:rPr>
          <w:b/>
          <w:bCs/>
          <w:i/>
          <w:iCs/>
          <w:color w:val="000000" w:themeColor="text1"/>
          <w:sz w:val="24"/>
          <w:szCs w:val="24"/>
        </w:rPr>
      </w:pPr>
    </w:p>
    <w:sdt>
      <w:sdtPr>
        <w:rPr>
          <w:rFonts w:ascii="Arial" w:eastAsia="Arial" w:hAnsi="Arial" w:cs="Arial"/>
          <w:color w:val="000000" w:themeColor="text1"/>
          <w:sz w:val="24"/>
          <w:szCs w:val="24"/>
          <w:lang w:val="en-GB"/>
        </w:rPr>
        <w:id w:val="-440070254"/>
        <w:docPartObj>
          <w:docPartGallery w:val="Table of Contents"/>
          <w:docPartUnique/>
        </w:docPartObj>
      </w:sdtPr>
      <w:sdtEndPr>
        <w:rPr>
          <w:noProof/>
        </w:rPr>
      </w:sdtEndPr>
      <w:sdtContent>
        <w:p w14:paraId="3D41DA30" w14:textId="6200DF16" w:rsidR="005A7D5E" w:rsidRPr="00A928FE" w:rsidRDefault="005A7D5E" w:rsidP="00E63694">
          <w:pPr>
            <w:pStyle w:val="TOCHeading"/>
            <w:spacing w:line="360" w:lineRule="auto"/>
            <w:jc w:val="both"/>
            <w:rPr>
              <w:rFonts w:ascii="Arial" w:hAnsi="Arial" w:cs="Arial"/>
              <w:b/>
              <w:bCs/>
              <w:i/>
              <w:iCs/>
              <w:color w:val="000000" w:themeColor="text1"/>
              <w:sz w:val="24"/>
              <w:szCs w:val="24"/>
            </w:rPr>
          </w:pPr>
          <w:r w:rsidRPr="00A928FE">
            <w:rPr>
              <w:rFonts w:ascii="Arial" w:hAnsi="Arial" w:cs="Arial"/>
              <w:b/>
              <w:bCs/>
              <w:i/>
              <w:iCs/>
              <w:color w:val="000000" w:themeColor="text1"/>
              <w:sz w:val="24"/>
              <w:szCs w:val="24"/>
            </w:rPr>
            <w:t>Table of Contents</w:t>
          </w:r>
        </w:p>
        <w:p w14:paraId="0A80AD11" w14:textId="14111E22" w:rsidR="00E63694" w:rsidRPr="00A928FE" w:rsidRDefault="005A7D5E" w:rsidP="00E63694">
          <w:pPr>
            <w:pStyle w:val="TOC1"/>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r w:rsidRPr="00A928FE">
            <w:rPr>
              <w:color w:val="000000" w:themeColor="text1"/>
              <w:sz w:val="24"/>
              <w:szCs w:val="24"/>
            </w:rPr>
            <w:fldChar w:fldCharType="begin"/>
          </w:r>
          <w:r w:rsidRPr="00A928FE">
            <w:rPr>
              <w:color w:val="000000" w:themeColor="text1"/>
              <w:sz w:val="24"/>
              <w:szCs w:val="24"/>
            </w:rPr>
            <w:instrText xml:space="preserve"> TOC \o "1-3" \h \z \u </w:instrText>
          </w:r>
          <w:r w:rsidRPr="00A928FE">
            <w:rPr>
              <w:color w:val="000000" w:themeColor="text1"/>
              <w:sz w:val="24"/>
              <w:szCs w:val="24"/>
            </w:rPr>
            <w:fldChar w:fldCharType="separate"/>
          </w:r>
          <w:hyperlink w:anchor="_Toc218540348" w:history="1">
            <w:r w:rsidR="00E63694" w:rsidRPr="00A928FE">
              <w:rPr>
                <w:rStyle w:val="Hyperlink"/>
                <w:noProof/>
                <w:color w:val="000000" w:themeColor="text1"/>
                <w:sz w:val="24"/>
                <w:szCs w:val="24"/>
              </w:rPr>
              <w:t>I.INTRODUCTION</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_Toc218540348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9</w:t>
            </w:r>
            <w:r w:rsidR="00E63694" w:rsidRPr="00A928FE">
              <w:rPr>
                <w:noProof/>
                <w:webHidden/>
                <w:color w:val="000000" w:themeColor="text1"/>
                <w:sz w:val="24"/>
                <w:szCs w:val="24"/>
              </w:rPr>
              <w:fldChar w:fldCharType="end"/>
            </w:r>
          </w:hyperlink>
        </w:p>
        <w:p w14:paraId="057C2385" w14:textId="5D1F2F62"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49" w:history="1">
            <w:r w:rsidR="00E63694" w:rsidRPr="00A928FE">
              <w:rPr>
                <w:rStyle w:val="Hyperlink"/>
                <w:noProof/>
                <w:color w:val="000000" w:themeColor="text1"/>
                <w:sz w:val="24"/>
                <w:szCs w:val="24"/>
              </w:rPr>
              <w:t>A. Background</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_Toc218540349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9</w:t>
            </w:r>
            <w:r w:rsidR="00E63694" w:rsidRPr="00A928FE">
              <w:rPr>
                <w:noProof/>
                <w:webHidden/>
                <w:color w:val="000000" w:themeColor="text1"/>
                <w:sz w:val="24"/>
                <w:szCs w:val="24"/>
              </w:rPr>
              <w:fldChar w:fldCharType="end"/>
            </w:r>
          </w:hyperlink>
        </w:p>
        <w:p w14:paraId="066B5D97" w14:textId="3F5B6472"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50" w:history="1">
            <w:r w:rsidR="00E63694" w:rsidRPr="00A928FE">
              <w:rPr>
                <w:rStyle w:val="Hyperlink"/>
                <w:noProof/>
                <w:color w:val="000000" w:themeColor="text1"/>
                <w:sz w:val="24"/>
                <w:szCs w:val="24"/>
              </w:rPr>
              <w:t>B. Problem Statement</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_Toc218540350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10</w:t>
            </w:r>
            <w:r w:rsidR="00E63694" w:rsidRPr="00A928FE">
              <w:rPr>
                <w:noProof/>
                <w:webHidden/>
                <w:color w:val="000000" w:themeColor="text1"/>
                <w:sz w:val="24"/>
                <w:szCs w:val="24"/>
              </w:rPr>
              <w:fldChar w:fldCharType="end"/>
            </w:r>
          </w:hyperlink>
        </w:p>
        <w:p w14:paraId="5FF22D24" w14:textId="3AAC9EC9"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51" w:history="1">
            <w:r w:rsidR="00E63694" w:rsidRPr="00A928FE">
              <w:rPr>
                <w:rStyle w:val="Hyperlink"/>
                <w:noProof/>
                <w:color w:val="000000" w:themeColor="text1"/>
                <w:sz w:val="24"/>
                <w:szCs w:val="24"/>
              </w:rPr>
              <w:t>C. Aim and Objectives</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_Toc218540351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11</w:t>
            </w:r>
            <w:r w:rsidR="00E63694" w:rsidRPr="00A928FE">
              <w:rPr>
                <w:noProof/>
                <w:webHidden/>
                <w:color w:val="000000" w:themeColor="text1"/>
                <w:sz w:val="24"/>
                <w:szCs w:val="24"/>
              </w:rPr>
              <w:fldChar w:fldCharType="end"/>
            </w:r>
          </w:hyperlink>
        </w:p>
        <w:p w14:paraId="68BA9C43" w14:textId="3D637FA1"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52" w:history="1">
            <w:r w:rsidR="00E63694" w:rsidRPr="00A928FE">
              <w:rPr>
                <w:rStyle w:val="Hyperlink"/>
                <w:noProof/>
                <w:color w:val="000000" w:themeColor="text1"/>
                <w:sz w:val="24"/>
                <w:szCs w:val="24"/>
              </w:rPr>
              <w:t>D. Research Questions</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_Toc218540352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12</w:t>
            </w:r>
            <w:r w:rsidR="00E63694" w:rsidRPr="00A928FE">
              <w:rPr>
                <w:noProof/>
                <w:webHidden/>
                <w:color w:val="000000" w:themeColor="text1"/>
                <w:sz w:val="24"/>
                <w:szCs w:val="24"/>
              </w:rPr>
              <w:fldChar w:fldCharType="end"/>
            </w:r>
          </w:hyperlink>
        </w:p>
        <w:p w14:paraId="5A099C8A" w14:textId="5F4C1CC1"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53" w:history="1">
            <w:r w:rsidR="00E63694" w:rsidRPr="00A928FE">
              <w:rPr>
                <w:rStyle w:val="Hyperlink"/>
                <w:noProof/>
                <w:color w:val="000000" w:themeColor="text1"/>
                <w:sz w:val="24"/>
                <w:szCs w:val="24"/>
              </w:rPr>
              <w:t>E. Scope and Limitations</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_Toc218540353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12</w:t>
            </w:r>
            <w:r w:rsidR="00E63694" w:rsidRPr="00A928FE">
              <w:rPr>
                <w:noProof/>
                <w:webHidden/>
                <w:color w:val="000000" w:themeColor="text1"/>
                <w:sz w:val="24"/>
                <w:szCs w:val="24"/>
              </w:rPr>
              <w:fldChar w:fldCharType="end"/>
            </w:r>
          </w:hyperlink>
        </w:p>
        <w:p w14:paraId="3DC7510B" w14:textId="1420EE48"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54" w:history="1">
            <w:r w:rsidR="00E63694" w:rsidRPr="00A928FE">
              <w:rPr>
                <w:rStyle w:val="Hyperlink"/>
                <w:noProof/>
                <w:color w:val="000000" w:themeColor="text1"/>
                <w:sz w:val="24"/>
                <w:szCs w:val="24"/>
              </w:rPr>
              <w:t>F. Dissertation Structure</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_Toc218540354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13</w:t>
            </w:r>
            <w:r w:rsidR="00E63694" w:rsidRPr="00A928FE">
              <w:rPr>
                <w:noProof/>
                <w:webHidden/>
                <w:color w:val="000000" w:themeColor="text1"/>
                <w:sz w:val="24"/>
                <w:szCs w:val="24"/>
              </w:rPr>
              <w:fldChar w:fldCharType="end"/>
            </w:r>
          </w:hyperlink>
        </w:p>
        <w:p w14:paraId="227CF6F4" w14:textId="1F8A16FD" w:rsidR="00E63694" w:rsidRPr="00A928FE" w:rsidRDefault="00090FF9" w:rsidP="00E63694">
          <w:pPr>
            <w:pStyle w:val="TOC1"/>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55" w:history="1">
            <w:r w:rsidR="00E63694" w:rsidRPr="00A928FE">
              <w:rPr>
                <w:rStyle w:val="Hyperlink"/>
                <w:noProof/>
                <w:color w:val="000000" w:themeColor="text1"/>
                <w:sz w:val="24"/>
                <w:szCs w:val="24"/>
              </w:rPr>
              <w:t>II. LITERATURE REVIEW</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_Toc218540355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13</w:t>
            </w:r>
            <w:r w:rsidR="00E63694" w:rsidRPr="00A928FE">
              <w:rPr>
                <w:noProof/>
                <w:webHidden/>
                <w:color w:val="000000" w:themeColor="text1"/>
                <w:sz w:val="24"/>
                <w:szCs w:val="24"/>
              </w:rPr>
              <w:fldChar w:fldCharType="end"/>
            </w:r>
          </w:hyperlink>
        </w:p>
        <w:p w14:paraId="2F1AADF5" w14:textId="24A03B26"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56" w:history="1">
            <w:r w:rsidR="00E63694" w:rsidRPr="00A928FE">
              <w:rPr>
                <w:rStyle w:val="Hyperlink"/>
                <w:noProof/>
                <w:color w:val="000000" w:themeColor="text1"/>
                <w:sz w:val="24"/>
                <w:szCs w:val="24"/>
              </w:rPr>
              <w:t>A. Foundational Concepts and Key Definitions</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_Toc218540356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13</w:t>
            </w:r>
            <w:r w:rsidR="00E63694" w:rsidRPr="00A928FE">
              <w:rPr>
                <w:noProof/>
                <w:webHidden/>
                <w:color w:val="000000" w:themeColor="text1"/>
                <w:sz w:val="24"/>
                <w:szCs w:val="24"/>
              </w:rPr>
              <w:fldChar w:fldCharType="end"/>
            </w:r>
          </w:hyperlink>
        </w:p>
        <w:p w14:paraId="2D905623" w14:textId="416EB9CE"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57" w:history="1">
            <w:r w:rsidR="00E63694" w:rsidRPr="00A928FE">
              <w:rPr>
                <w:rStyle w:val="Hyperlink"/>
                <w:noProof/>
                <w:color w:val="000000" w:themeColor="text1"/>
                <w:sz w:val="24"/>
                <w:szCs w:val="24"/>
              </w:rPr>
              <w:t>B. Major Theoretical Paradigms and Models</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_Toc218540357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15</w:t>
            </w:r>
            <w:r w:rsidR="00E63694" w:rsidRPr="00A928FE">
              <w:rPr>
                <w:noProof/>
                <w:webHidden/>
                <w:color w:val="000000" w:themeColor="text1"/>
                <w:sz w:val="24"/>
                <w:szCs w:val="24"/>
              </w:rPr>
              <w:fldChar w:fldCharType="end"/>
            </w:r>
          </w:hyperlink>
        </w:p>
        <w:p w14:paraId="15455728" w14:textId="1F32BC9F"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58" w:history="1">
            <w:r w:rsidR="00E63694" w:rsidRPr="00A928FE">
              <w:rPr>
                <w:rStyle w:val="Hyperlink"/>
                <w:noProof/>
                <w:color w:val="000000" w:themeColor="text1"/>
                <w:sz w:val="24"/>
                <w:szCs w:val="24"/>
              </w:rPr>
              <w:t>C. Critical Comparison of Existing Systems and Methodologies</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_Toc218540358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17</w:t>
            </w:r>
            <w:r w:rsidR="00E63694" w:rsidRPr="00A928FE">
              <w:rPr>
                <w:noProof/>
                <w:webHidden/>
                <w:color w:val="000000" w:themeColor="text1"/>
                <w:sz w:val="24"/>
                <w:szCs w:val="24"/>
              </w:rPr>
              <w:fldChar w:fldCharType="end"/>
            </w:r>
          </w:hyperlink>
        </w:p>
        <w:p w14:paraId="202D563A" w14:textId="1EBB3228"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59" w:history="1">
            <w:r w:rsidR="00E63694" w:rsidRPr="00A928FE">
              <w:rPr>
                <w:rStyle w:val="Hyperlink"/>
                <w:noProof/>
                <w:color w:val="000000" w:themeColor="text1"/>
                <w:sz w:val="24"/>
                <w:szCs w:val="24"/>
              </w:rPr>
              <w:t>D. Identification of Research Gaps</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_Toc218540359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18</w:t>
            </w:r>
            <w:r w:rsidR="00E63694" w:rsidRPr="00A928FE">
              <w:rPr>
                <w:noProof/>
                <w:webHidden/>
                <w:color w:val="000000" w:themeColor="text1"/>
                <w:sz w:val="24"/>
                <w:szCs w:val="24"/>
              </w:rPr>
              <w:fldChar w:fldCharType="end"/>
            </w:r>
          </w:hyperlink>
        </w:p>
        <w:p w14:paraId="0651A77F" w14:textId="5D4166B4"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60" w:history="1">
            <w:r w:rsidR="00E63694" w:rsidRPr="00A928FE">
              <w:rPr>
                <w:rStyle w:val="Hyperlink"/>
                <w:noProof/>
                <w:color w:val="000000" w:themeColor="text1"/>
                <w:sz w:val="24"/>
                <w:szCs w:val="24"/>
              </w:rPr>
              <w:t>E. The Novelty of the Proposed Approach</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_Toc218540360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20</w:t>
            </w:r>
            <w:r w:rsidR="00E63694" w:rsidRPr="00A928FE">
              <w:rPr>
                <w:noProof/>
                <w:webHidden/>
                <w:color w:val="000000" w:themeColor="text1"/>
                <w:sz w:val="24"/>
                <w:szCs w:val="24"/>
              </w:rPr>
              <w:fldChar w:fldCharType="end"/>
            </w:r>
          </w:hyperlink>
        </w:p>
        <w:p w14:paraId="05935E00" w14:textId="7E7A8F99"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61" w:history="1">
            <w:r w:rsidR="00E63694" w:rsidRPr="00A928FE">
              <w:rPr>
                <w:rStyle w:val="Hyperlink"/>
                <w:noProof/>
                <w:color w:val="000000" w:themeColor="text1"/>
                <w:sz w:val="24"/>
                <w:szCs w:val="24"/>
              </w:rPr>
              <w:t>F. Conceptual/Theoretical Framework</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_Toc218540361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22</w:t>
            </w:r>
            <w:r w:rsidR="00E63694" w:rsidRPr="00A928FE">
              <w:rPr>
                <w:noProof/>
                <w:webHidden/>
                <w:color w:val="000000" w:themeColor="text1"/>
                <w:sz w:val="24"/>
                <w:szCs w:val="24"/>
              </w:rPr>
              <w:fldChar w:fldCharType="end"/>
            </w:r>
          </w:hyperlink>
        </w:p>
        <w:p w14:paraId="0189D595" w14:textId="48E83D1C"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62" w:history="1">
            <w:r w:rsidR="00E63694" w:rsidRPr="00A928FE">
              <w:rPr>
                <w:rStyle w:val="Hyperlink"/>
                <w:noProof/>
                <w:color w:val="000000" w:themeColor="text1"/>
                <w:sz w:val="24"/>
                <w:szCs w:val="24"/>
              </w:rPr>
              <w:t>G. Chapter Summary and Link to Research Objectives</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_Toc218540362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23</w:t>
            </w:r>
            <w:r w:rsidR="00E63694" w:rsidRPr="00A928FE">
              <w:rPr>
                <w:noProof/>
                <w:webHidden/>
                <w:color w:val="000000" w:themeColor="text1"/>
                <w:sz w:val="24"/>
                <w:szCs w:val="24"/>
              </w:rPr>
              <w:fldChar w:fldCharType="end"/>
            </w:r>
          </w:hyperlink>
        </w:p>
        <w:p w14:paraId="1FD375B8" w14:textId="2D7EB03D" w:rsidR="00E63694" w:rsidRPr="00A928FE" w:rsidRDefault="00090FF9" w:rsidP="00E63694">
          <w:pPr>
            <w:pStyle w:val="TOC1"/>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63" w:history="1">
            <w:r w:rsidR="00E63694" w:rsidRPr="00A928FE">
              <w:rPr>
                <w:rStyle w:val="Hyperlink"/>
                <w:noProof/>
                <w:color w:val="000000" w:themeColor="text1"/>
                <w:sz w:val="24"/>
                <w:szCs w:val="24"/>
              </w:rPr>
              <w:t>III. METHODOLOGY</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_Toc218540363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24</w:t>
            </w:r>
            <w:r w:rsidR="00E63694" w:rsidRPr="00A928FE">
              <w:rPr>
                <w:noProof/>
                <w:webHidden/>
                <w:color w:val="000000" w:themeColor="text1"/>
                <w:sz w:val="24"/>
                <w:szCs w:val="24"/>
              </w:rPr>
              <w:fldChar w:fldCharType="end"/>
            </w:r>
          </w:hyperlink>
        </w:p>
        <w:p w14:paraId="0E57DD5A" w14:textId="445D3C3C"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64" w:history="1">
            <w:r w:rsidR="00E63694" w:rsidRPr="00A928FE">
              <w:rPr>
                <w:rStyle w:val="Hyperlink"/>
                <w:noProof/>
                <w:color w:val="000000" w:themeColor="text1"/>
                <w:sz w:val="24"/>
                <w:szCs w:val="24"/>
              </w:rPr>
              <w:t>A. Research Design</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_Toc218540364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24</w:t>
            </w:r>
            <w:r w:rsidR="00E63694" w:rsidRPr="00A928FE">
              <w:rPr>
                <w:noProof/>
                <w:webHidden/>
                <w:color w:val="000000" w:themeColor="text1"/>
                <w:sz w:val="24"/>
                <w:szCs w:val="24"/>
              </w:rPr>
              <w:fldChar w:fldCharType="end"/>
            </w:r>
          </w:hyperlink>
        </w:p>
        <w:p w14:paraId="5BD38BF0" w14:textId="76E5F13A"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65" w:history="1">
            <w:r w:rsidR="00E63694" w:rsidRPr="00A928FE">
              <w:rPr>
                <w:rStyle w:val="Hyperlink"/>
                <w:noProof/>
                <w:color w:val="000000" w:themeColor="text1"/>
                <w:sz w:val="24"/>
                <w:szCs w:val="24"/>
              </w:rPr>
              <w:t>B. System Development or Experimental Approach</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_Toc218540365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25</w:t>
            </w:r>
            <w:r w:rsidR="00E63694" w:rsidRPr="00A928FE">
              <w:rPr>
                <w:noProof/>
                <w:webHidden/>
                <w:color w:val="000000" w:themeColor="text1"/>
                <w:sz w:val="24"/>
                <w:szCs w:val="24"/>
              </w:rPr>
              <w:fldChar w:fldCharType="end"/>
            </w:r>
          </w:hyperlink>
        </w:p>
        <w:p w14:paraId="5DAC6E42" w14:textId="17680D29"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66" w:history="1">
            <w:r w:rsidR="00E63694" w:rsidRPr="00A928FE">
              <w:rPr>
                <w:rStyle w:val="Hyperlink"/>
                <w:noProof/>
                <w:color w:val="000000" w:themeColor="text1"/>
                <w:sz w:val="24"/>
                <w:szCs w:val="24"/>
              </w:rPr>
              <w:t>C. Tools, Technologies, and Datasets</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_Toc218540366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27</w:t>
            </w:r>
            <w:r w:rsidR="00E63694" w:rsidRPr="00A928FE">
              <w:rPr>
                <w:noProof/>
                <w:webHidden/>
                <w:color w:val="000000" w:themeColor="text1"/>
                <w:sz w:val="24"/>
                <w:szCs w:val="24"/>
              </w:rPr>
              <w:fldChar w:fldCharType="end"/>
            </w:r>
          </w:hyperlink>
        </w:p>
        <w:p w14:paraId="3B0ECA12" w14:textId="253FD94D"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67" w:history="1">
            <w:r w:rsidR="00E63694" w:rsidRPr="00A928FE">
              <w:rPr>
                <w:rStyle w:val="Hyperlink"/>
                <w:noProof/>
                <w:color w:val="000000" w:themeColor="text1"/>
                <w:sz w:val="24"/>
                <w:szCs w:val="24"/>
              </w:rPr>
              <w:t>D. System Requirements and Design</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_Toc218540367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29</w:t>
            </w:r>
            <w:r w:rsidR="00E63694" w:rsidRPr="00A928FE">
              <w:rPr>
                <w:noProof/>
                <w:webHidden/>
                <w:color w:val="000000" w:themeColor="text1"/>
                <w:sz w:val="24"/>
                <w:szCs w:val="24"/>
              </w:rPr>
              <w:fldChar w:fldCharType="end"/>
            </w:r>
          </w:hyperlink>
        </w:p>
        <w:p w14:paraId="416AE430" w14:textId="5A2A5F94" w:rsidR="00E63694" w:rsidRPr="00A928FE" w:rsidRDefault="00090FF9" w:rsidP="00E63694">
          <w:pPr>
            <w:pStyle w:val="TOC1"/>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68" w:history="1">
            <w:r w:rsidR="00E63694" w:rsidRPr="00A928FE">
              <w:rPr>
                <w:rStyle w:val="Hyperlink"/>
                <w:noProof/>
                <w:color w:val="000000" w:themeColor="text1"/>
                <w:sz w:val="24"/>
                <w:szCs w:val="24"/>
              </w:rPr>
              <w:t>IV. IMPLEMENTATION &amp; DEVELOPMENT</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_Toc218540368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30</w:t>
            </w:r>
            <w:r w:rsidR="00E63694" w:rsidRPr="00A928FE">
              <w:rPr>
                <w:noProof/>
                <w:webHidden/>
                <w:color w:val="000000" w:themeColor="text1"/>
                <w:sz w:val="24"/>
                <w:szCs w:val="24"/>
              </w:rPr>
              <w:fldChar w:fldCharType="end"/>
            </w:r>
          </w:hyperlink>
        </w:p>
        <w:p w14:paraId="3CC0E280" w14:textId="21A7C772"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69" w:history="1">
            <w:r w:rsidR="00E63694" w:rsidRPr="00A928FE">
              <w:rPr>
                <w:rStyle w:val="Hyperlink"/>
                <w:noProof/>
                <w:color w:val="000000" w:themeColor="text1"/>
                <w:sz w:val="24"/>
                <w:szCs w:val="24"/>
              </w:rPr>
              <w:t>A. Implementation process</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_Toc218540369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30</w:t>
            </w:r>
            <w:r w:rsidR="00E63694" w:rsidRPr="00A928FE">
              <w:rPr>
                <w:noProof/>
                <w:webHidden/>
                <w:color w:val="000000" w:themeColor="text1"/>
                <w:sz w:val="24"/>
                <w:szCs w:val="24"/>
              </w:rPr>
              <w:fldChar w:fldCharType="end"/>
            </w:r>
          </w:hyperlink>
        </w:p>
        <w:p w14:paraId="4EBE12E7" w14:textId="2434650E"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70" w:history="1">
            <w:r w:rsidR="00E63694" w:rsidRPr="00A928FE">
              <w:rPr>
                <w:rStyle w:val="Hyperlink"/>
                <w:noProof/>
                <w:color w:val="000000" w:themeColor="text1"/>
                <w:sz w:val="24"/>
                <w:szCs w:val="24"/>
              </w:rPr>
              <w:t>B. Challenges encounter and solutions adoption</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_Toc218540370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35</w:t>
            </w:r>
            <w:r w:rsidR="00E63694" w:rsidRPr="00A928FE">
              <w:rPr>
                <w:noProof/>
                <w:webHidden/>
                <w:color w:val="000000" w:themeColor="text1"/>
                <w:sz w:val="24"/>
                <w:szCs w:val="24"/>
              </w:rPr>
              <w:fldChar w:fldCharType="end"/>
            </w:r>
          </w:hyperlink>
        </w:p>
        <w:p w14:paraId="6CE80FEB" w14:textId="1A16FC9F" w:rsidR="00E63694" w:rsidRPr="00A928FE" w:rsidRDefault="00090FF9" w:rsidP="00E63694">
          <w:pPr>
            <w:pStyle w:val="TOC1"/>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71" w:history="1">
            <w:r w:rsidR="00E63694" w:rsidRPr="00A928FE">
              <w:rPr>
                <w:rStyle w:val="Hyperlink"/>
                <w:noProof/>
                <w:color w:val="000000" w:themeColor="text1"/>
                <w:sz w:val="24"/>
                <w:szCs w:val="24"/>
              </w:rPr>
              <w:t>V. TESTING &amp; EVALUATION</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_Toc218540371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37</w:t>
            </w:r>
            <w:r w:rsidR="00E63694" w:rsidRPr="00A928FE">
              <w:rPr>
                <w:noProof/>
                <w:webHidden/>
                <w:color w:val="000000" w:themeColor="text1"/>
                <w:sz w:val="24"/>
                <w:szCs w:val="24"/>
              </w:rPr>
              <w:fldChar w:fldCharType="end"/>
            </w:r>
          </w:hyperlink>
        </w:p>
        <w:p w14:paraId="1DB788B5" w14:textId="5FB5AC34"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72" w:history="1">
            <w:r w:rsidR="00E63694" w:rsidRPr="00A928FE">
              <w:rPr>
                <w:rStyle w:val="Hyperlink"/>
                <w:noProof/>
                <w:color w:val="000000" w:themeColor="text1"/>
                <w:sz w:val="24"/>
                <w:szCs w:val="24"/>
              </w:rPr>
              <w:t>A. Testing and Validation</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_Toc218540372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37</w:t>
            </w:r>
            <w:r w:rsidR="00E63694" w:rsidRPr="00A928FE">
              <w:rPr>
                <w:noProof/>
                <w:webHidden/>
                <w:color w:val="000000" w:themeColor="text1"/>
                <w:sz w:val="24"/>
                <w:szCs w:val="24"/>
              </w:rPr>
              <w:fldChar w:fldCharType="end"/>
            </w:r>
          </w:hyperlink>
        </w:p>
        <w:p w14:paraId="2504559B" w14:textId="1F15CFC7"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73" w:history="1">
            <w:r w:rsidR="00E63694" w:rsidRPr="00A928FE">
              <w:rPr>
                <w:rStyle w:val="Hyperlink"/>
                <w:noProof/>
                <w:color w:val="000000" w:themeColor="text1"/>
                <w:sz w:val="24"/>
                <w:szCs w:val="24"/>
              </w:rPr>
              <w:t>B. Experimental Results and Performance Evaluation</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_Toc218540373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44</w:t>
            </w:r>
            <w:r w:rsidR="00E63694" w:rsidRPr="00A928FE">
              <w:rPr>
                <w:noProof/>
                <w:webHidden/>
                <w:color w:val="000000" w:themeColor="text1"/>
                <w:sz w:val="24"/>
                <w:szCs w:val="24"/>
              </w:rPr>
              <w:fldChar w:fldCharType="end"/>
            </w:r>
          </w:hyperlink>
        </w:p>
        <w:p w14:paraId="3254EA95" w14:textId="3BBD75B5"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74" w:history="1">
            <w:r w:rsidR="00E63694" w:rsidRPr="00A928FE">
              <w:rPr>
                <w:rStyle w:val="Hyperlink"/>
                <w:noProof/>
                <w:color w:val="000000" w:themeColor="text1"/>
                <w:sz w:val="24"/>
                <w:szCs w:val="24"/>
              </w:rPr>
              <w:t>C. Discussion and Critical Analysis</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_Toc218540374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59</w:t>
            </w:r>
            <w:r w:rsidR="00E63694" w:rsidRPr="00A928FE">
              <w:rPr>
                <w:noProof/>
                <w:webHidden/>
                <w:color w:val="000000" w:themeColor="text1"/>
                <w:sz w:val="24"/>
                <w:szCs w:val="24"/>
              </w:rPr>
              <w:fldChar w:fldCharType="end"/>
            </w:r>
          </w:hyperlink>
        </w:p>
        <w:p w14:paraId="7EB836B5" w14:textId="7612154E" w:rsidR="00E63694" w:rsidRPr="00A928FE" w:rsidRDefault="00090FF9" w:rsidP="00E63694">
          <w:pPr>
            <w:pStyle w:val="TOC1"/>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75" w:history="1">
            <w:r w:rsidR="00E63694" w:rsidRPr="00A928FE">
              <w:rPr>
                <w:rStyle w:val="Hyperlink"/>
                <w:noProof/>
                <w:color w:val="000000" w:themeColor="text1"/>
                <w:sz w:val="24"/>
                <w:szCs w:val="24"/>
              </w:rPr>
              <w:t>VI. CONCLUSION AND FUTURE WORK</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_Toc218540375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61</w:t>
            </w:r>
            <w:r w:rsidR="00E63694" w:rsidRPr="00A928FE">
              <w:rPr>
                <w:noProof/>
                <w:webHidden/>
                <w:color w:val="000000" w:themeColor="text1"/>
                <w:sz w:val="24"/>
                <w:szCs w:val="24"/>
              </w:rPr>
              <w:fldChar w:fldCharType="end"/>
            </w:r>
          </w:hyperlink>
        </w:p>
        <w:p w14:paraId="7C17C31F" w14:textId="573A5DE0"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76" w:history="1">
            <w:r w:rsidR="00E63694" w:rsidRPr="00A928FE">
              <w:rPr>
                <w:rStyle w:val="Hyperlink"/>
                <w:noProof/>
                <w:color w:val="000000" w:themeColor="text1"/>
                <w:sz w:val="24"/>
                <w:szCs w:val="24"/>
              </w:rPr>
              <w:t>A. Summary of Findings</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_Toc218540376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61</w:t>
            </w:r>
            <w:r w:rsidR="00E63694" w:rsidRPr="00A928FE">
              <w:rPr>
                <w:noProof/>
                <w:webHidden/>
                <w:color w:val="000000" w:themeColor="text1"/>
                <w:sz w:val="24"/>
                <w:szCs w:val="24"/>
              </w:rPr>
              <w:fldChar w:fldCharType="end"/>
            </w:r>
          </w:hyperlink>
        </w:p>
        <w:p w14:paraId="36A588C1" w14:textId="596364B5"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77" w:history="1">
            <w:r w:rsidR="00E63694" w:rsidRPr="00A928FE">
              <w:rPr>
                <w:rStyle w:val="Hyperlink"/>
                <w:noProof/>
                <w:color w:val="000000" w:themeColor="text1"/>
                <w:sz w:val="24"/>
                <w:szCs w:val="24"/>
              </w:rPr>
              <w:t>B. Research Contributions</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_Toc218540377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62</w:t>
            </w:r>
            <w:r w:rsidR="00E63694" w:rsidRPr="00A928FE">
              <w:rPr>
                <w:noProof/>
                <w:webHidden/>
                <w:color w:val="000000" w:themeColor="text1"/>
                <w:sz w:val="24"/>
                <w:szCs w:val="24"/>
              </w:rPr>
              <w:fldChar w:fldCharType="end"/>
            </w:r>
          </w:hyperlink>
        </w:p>
        <w:p w14:paraId="077C1DC6" w14:textId="1376D227" w:rsidR="00E63694" w:rsidRPr="00A928FE" w:rsidRDefault="00090FF9" w:rsidP="00E63694">
          <w:pPr>
            <w:pStyle w:val="TOC2"/>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78" w:history="1">
            <w:r w:rsidR="00E63694" w:rsidRPr="00A928FE">
              <w:rPr>
                <w:rStyle w:val="Hyperlink"/>
                <w:noProof/>
                <w:color w:val="000000" w:themeColor="text1"/>
                <w:sz w:val="24"/>
                <w:szCs w:val="24"/>
              </w:rPr>
              <w:t>C. Recommendations and Future Work</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_Toc218540378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63</w:t>
            </w:r>
            <w:r w:rsidR="00E63694" w:rsidRPr="00A928FE">
              <w:rPr>
                <w:noProof/>
                <w:webHidden/>
                <w:color w:val="000000" w:themeColor="text1"/>
                <w:sz w:val="24"/>
                <w:szCs w:val="24"/>
              </w:rPr>
              <w:fldChar w:fldCharType="end"/>
            </w:r>
          </w:hyperlink>
        </w:p>
        <w:p w14:paraId="3F8ED73F" w14:textId="6203DF29" w:rsidR="00E63694" w:rsidRPr="00A928FE" w:rsidRDefault="00090FF9" w:rsidP="00E63694">
          <w:pPr>
            <w:pStyle w:val="TOC1"/>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79" w:history="1">
            <w:r w:rsidR="00E63694" w:rsidRPr="00A928FE">
              <w:rPr>
                <w:rStyle w:val="Hyperlink"/>
                <w:noProof/>
                <w:color w:val="000000" w:themeColor="text1"/>
                <w:sz w:val="24"/>
                <w:szCs w:val="24"/>
              </w:rPr>
              <w:t>REFERENCES</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_Toc218540379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65</w:t>
            </w:r>
            <w:r w:rsidR="00E63694" w:rsidRPr="00A928FE">
              <w:rPr>
                <w:noProof/>
                <w:webHidden/>
                <w:color w:val="000000" w:themeColor="text1"/>
                <w:sz w:val="24"/>
                <w:szCs w:val="24"/>
              </w:rPr>
              <w:fldChar w:fldCharType="end"/>
            </w:r>
          </w:hyperlink>
        </w:p>
        <w:p w14:paraId="65E46D11" w14:textId="7921E4E8" w:rsidR="00E63694" w:rsidRPr="00A928FE" w:rsidRDefault="00090FF9" w:rsidP="00E63694">
          <w:pPr>
            <w:pStyle w:val="TOC1"/>
            <w:tabs>
              <w:tab w:val="right" w:leader="dot" w:pos="9016"/>
            </w:tabs>
            <w:spacing w:line="360" w:lineRule="auto"/>
            <w:rPr>
              <w:rFonts w:asciiTheme="minorHAnsi" w:eastAsiaTheme="minorEastAsia" w:hAnsiTheme="minorHAnsi" w:cstheme="minorBidi"/>
              <w:noProof/>
              <w:color w:val="000000" w:themeColor="text1"/>
              <w:kern w:val="2"/>
              <w:sz w:val="24"/>
              <w:szCs w:val="24"/>
              <w:lang w:val="en-US"/>
              <w14:ligatures w14:val="standardContextual"/>
            </w:rPr>
          </w:pPr>
          <w:hyperlink w:anchor="_Toc218540380" w:history="1">
            <w:r w:rsidR="00E63694" w:rsidRPr="00A928FE">
              <w:rPr>
                <w:rStyle w:val="Hyperlink"/>
                <w:noProof/>
                <w:color w:val="000000" w:themeColor="text1"/>
                <w:sz w:val="24"/>
                <w:szCs w:val="24"/>
              </w:rPr>
              <w:t>APPENDIX</w:t>
            </w:r>
            <w:r w:rsidR="00E63694" w:rsidRPr="00A928FE">
              <w:rPr>
                <w:noProof/>
                <w:webHidden/>
                <w:color w:val="000000" w:themeColor="text1"/>
                <w:sz w:val="24"/>
                <w:szCs w:val="24"/>
              </w:rPr>
              <w:tab/>
            </w:r>
            <w:r w:rsidR="00E63694" w:rsidRPr="00A928FE">
              <w:rPr>
                <w:noProof/>
                <w:webHidden/>
                <w:color w:val="000000" w:themeColor="text1"/>
                <w:sz w:val="24"/>
                <w:szCs w:val="24"/>
              </w:rPr>
              <w:fldChar w:fldCharType="begin"/>
            </w:r>
            <w:r w:rsidR="00E63694" w:rsidRPr="00A928FE">
              <w:rPr>
                <w:noProof/>
                <w:webHidden/>
                <w:color w:val="000000" w:themeColor="text1"/>
                <w:sz w:val="24"/>
                <w:szCs w:val="24"/>
              </w:rPr>
              <w:instrText xml:space="preserve"> PAGEREF _Toc218540380 \h </w:instrText>
            </w:r>
            <w:r w:rsidR="00E63694" w:rsidRPr="00A928FE">
              <w:rPr>
                <w:noProof/>
                <w:webHidden/>
                <w:color w:val="000000" w:themeColor="text1"/>
                <w:sz w:val="24"/>
                <w:szCs w:val="24"/>
              </w:rPr>
            </w:r>
            <w:r w:rsidR="00E63694" w:rsidRPr="00A928FE">
              <w:rPr>
                <w:noProof/>
                <w:webHidden/>
                <w:color w:val="000000" w:themeColor="text1"/>
                <w:sz w:val="24"/>
                <w:szCs w:val="24"/>
              </w:rPr>
              <w:fldChar w:fldCharType="separate"/>
            </w:r>
            <w:r w:rsidR="00E63694" w:rsidRPr="00A928FE">
              <w:rPr>
                <w:noProof/>
                <w:webHidden/>
                <w:color w:val="000000" w:themeColor="text1"/>
                <w:sz w:val="24"/>
                <w:szCs w:val="24"/>
              </w:rPr>
              <w:t>71</w:t>
            </w:r>
            <w:r w:rsidR="00E63694" w:rsidRPr="00A928FE">
              <w:rPr>
                <w:noProof/>
                <w:webHidden/>
                <w:color w:val="000000" w:themeColor="text1"/>
                <w:sz w:val="24"/>
                <w:szCs w:val="24"/>
              </w:rPr>
              <w:fldChar w:fldCharType="end"/>
            </w:r>
          </w:hyperlink>
        </w:p>
        <w:p w14:paraId="225C2E11" w14:textId="07391592" w:rsidR="005A7D5E" w:rsidRPr="00A928FE" w:rsidRDefault="005A7D5E" w:rsidP="00E63694">
          <w:pPr>
            <w:spacing w:line="360" w:lineRule="auto"/>
            <w:rPr>
              <w:color w:val="000000" w:themeColor="text1"/>
              <w:sz w:val="24"/>
              <w:szCs w:val="24"/>
            </w:rPr>
          </w:pPr>
          <w:r w:rsidRPr="00A928FE">
            <w:rPr>
              <w:noProof/>
              <w:color w:val="000000" w:themeColor="text1"/>
              <w:sz w:val="24"/>
              <w:szCs w:val="24"/>
            </w:rPr>
            <w:fldChar w:fldCharType="end"/>
          </w:r>
        </w:p>
      </w:sdtContent>
    </w:sdt>
    <w:p w14:paraId="0B8759CF" w14:textId="77777777" w:rsidR="005A7D5E" w:rsidRPr="00A928FE" w:rsidRDefault="005A7D5E" w:rsidP="005A7D5E">
      <w:pPr>
        <w:spacing w:line="360" w:lineRule="auto"/>
        <w:rPr>
          <w:b/>
          <w:bCs/>
          <w:i/>
          <w:iCs/>
          <w:color w:val="000000" w:themeColor="text1"/>
          <w:sz w:val="24"/>
          <w:szCs w:val="24"/>
        </w:rPr>
      </w:pPr>
    </w:p>
    <w:p w14:paraId="0000008A" w14:textId="77777777" w:rsidR="00F04EDF" w:rsidRPr="00A928FE" w:rsidRDefault="00F04EDF">
      <w:pPr>
        <w:spacing w:line="360" w:lineRule="auto"/>
        <w:ind w:firstLine="153"/>
        <w:rPr>
          <w:b/>
          <w:bCs/>
          <w:i/>
          <w:iCs/>
          <w:color w:val="000000" w:themeColor="text1"/>
          <w:sz w:val="24"/>
          <w:szCs w:val="24"/>
        </w:rPr>
      </w:pPr>
    </w:p>
    <w:p w14:paraId="2E6F716E" w14:textId="77777777" w:rsidR="0036270D" w:rsidRPr="00A928FE" w:rsidRDefault="0036270D" w:rsidP="0036270D">
      <w:pPr>
        <w:spacing w:line="360" w:lineRule="auto"/>
        <w:rPr>
          <w:b/>
          <w:bCs/>
          <w:i/>
          <w:iCs/>
          <w:color w:val="000000" w:themeColor="text1"/>
          <w:sz w:val="24"/>
          <w:szCs w:val="24"/>
        </w:rPr>
      </w:pPr>
    </w:p>
    <w:p w14:paraId="1F4E6375" w14:textId="77777777" w:rsidR="0036006F" w:rsidRPr="00A928FE" w:rsidRDefault="0036006F">
      <w:pPr>
        <w:rPr>
          <w:b/>
          <w:bCs/>
          <w:i/>
          <w:iCs/>
          <w:color w:val="000000" w:themeColor="text1"/>
          <w:sz w:val="24"/>
          <w:szCs w:val="24"/>
        </w:rPr>
      </w:pPr>
      <w:r w:rsidRPr="00A928FE">
        <w:rPr>
          <w:b/>
          <w:bCs/>
          <w:i/>
          <w:iCs/>
          <w:color w:val="000000" w:themeColor="text1"/>
          <w:sz w:val="24"/>
          <w:szCs w:val="24"/>
        </w:rPr>
        <w:br w:type="page"/>
      </w:r>
    </w:p>
    <w:p w14:paraId="000000AB" w14:textId="52F1BF8D" w:rsidR="00F04EDF" w:rsidRPr="00A928FE" w:rsidRDefault="00090FF9" w:rsidP="0036270D">
      <w:pPr>
        <w:spacing w:line="360" w:lineRule="auto"/>
        <w:rPr>
          <w:b/>
          <w:bCs/>
          <w:i/>
          <w:iCs/>
          <w:color w:val="000000" w:themeColor="text1"/>
          <w:sz w:val="24"/>
          <w:szCs w:val="24"/>
        </w:rPr>
      </w:pPr>
      <w:r w:rsidRPr="00A928FE">
        <w:rPr>
          <w:b/>
          <w:bCs/>
          <w:i/>
          <w:iCs/>
          <w:color w:val="000000" w:themeColor="text1"/>
          <w:sz w:val="24"/>
          <w:szCs w:val="24"/>
        </w:rPr>
        <w:lastRenderedPageBreak/>
        <w:t>List of Figures</w:t>
      </w:r>
    </w:p>
    <w:p w14:paraId="778458FD" w14:textId="545530F6" w:rsidR="0036270D" w:rsidRPr="00A928FE" w:rsidRDefault="0036270D"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r w:rsidRPr="00A928FE">
        <w:rPr>
          <w:b/>
          <w:bCs/>
          <w:i/>
          <w:iCs/>
          <w:color w:val="000000" w:themeColor="text1"/>
          <w:sz w:val="24"/>
          <w:szCs w:val="24"/>
        </w:rPr>
        <w:fldChar w:fldCharType="begin"/>
      </w:r>
      <w:r w:rsidRPr="00A928FE">
        <w:rPr>
          <w:b/>
          <w:bCs/>
          <w:i/>
          <w:iCs/>
          <w:color w:val="000000" w:themeColor="text1"/>
          <w:sz w:val="24"/>
          <w:szCs w:val="24"/>
        </w:rPr>
        <w:instrText xml:space="preserve"> TOC \h \z \t "Heading 5" \c </w:instrText>
      </w:r>
      <w:r w:rsidRPr="00A928FE">
        <w:rPr>
          <w:b/>
          <w:bCs/>
          <w:i/>
          <w:iCs/>
          <w:color w:val="000000" w:themeColor="text1"/>
          <w:sz w:val="24"/>
          <w:szCs w:val="24"/>
        </w:rPr>
        <w:fldChar w:fldCharType="separate"/>
      </w:r>
      <w:hyperlink w:anchor="_Toc218536902" w:history="1">
        <w:r w:rsidRPr="00A928FE">
          <w:rPr>
            <w:rStyle w:val="Hyperlink"/>
            <w:noProof/>
            <w:color w:val="000000" w:themeColor="text1"/>
            <w:sz w:val="24"/>
            <w:szCs w:val="24"/>
          </w:rPr>
          <w:t>Fig. 1. Review of XAI interaction with the user</w:t>
        </w:r>
        <w:r w:rsidRPr="00A928FE">
          <w:rPr>
            <w:noProof/>
            <w:webHidden/>
            <w:color w:val="000000" w:themeColor="text1"/>
            <w:sz w:val="24"/>
            <w:szCs w:val="24"/>
          </w:rPr>
          <w:tab/>
        </w:r>
        <w:r w:rsidRPr="00A928FE">
          <w:rPr>
            <w:noProof/>
            <w:webHidden/>
            <w:color w:val="000000" w:themeColor="text1"/>
            <w:sz w:val="24"/>
            <w:szCs w:val="24"/>
          </w:rPr>
          <w:fldChar w:fldCharType="begin"/>
        </w:r>
        <w:r w:rsidRPr="00A928FE">
          <w:rPr>
            <w:noProof/>
            <w:webHidden/>
            <w:color w:val="000000" w:themeColor="text1"/>
            <w:sz w:val="24"/>
            <w:szCs w:val="24"/>
          </w:rPr>
          <w:instrText xml:space="preserve"> PAGEREF _Toc218536902 \h </w:instrText>
        </w:r>
        <w:r w:rsidRPr="00A928FE">
          <w:rPr>
            <w:noProof/>
            <w:webHidden/>
            <w:color w:val="000000" w:themeColor="text1"/>
            <w:sz w:val="24"/>
            <w:szCs w:val="24"/>
          </w:rPr>
        </w:r>
        <w:r w:rsidRPr="00A928FE">
          <w:rPr>
            <w:noProof/>
            <w:webHidden/>
            <w:color w:val="000000" w:themeColor="text1"/>
            <w:sz w:val="24"/>
            <w:szCs w:val="24"/>
          </w:rPr>
          <w:fldChar w:fldCharType="separate"/>
        </w:r>
        <w:r w:rsidRPr="00A928FE">
          <w:rPr>
            <w:noProof/>
            <w:webHidden/>
            <w:color w:val="000000" w:themeColor="text1"/>
            <w:sz w:val="24"/>
            <w:szCs w:val="24"/>
          </w:rPr>
          <w:t>14</w:t>
        </w:r>
        <w:r w:rsidRPr="00A928FE">
          <w:rPr>
            <w:noProof/>
            <w:webHidden/>
            <w:color w:val="000000" w:themeColor="text1"/>
            <w:sz w:val="24"/>
            <w:szCs w:val="24"/>
          </w:rPr>
          <w:fldChar w:fldCharType="end"/>
        </w:r>
      </w:hyperlink>
    </w:p>
    <w:p w14:paraId="2B56C857" w14:textId="05B21259"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03" w:history="1">
        <w:r w:rsidR="0036270D" w:rsidRPr="00A928FE">
          <w:rPr>
            <w:rStyle w:val="Hyperlink"/>
            <w:noProof/>
            <w:color w:val="000000" w:themeColor="text1"/>
            <w:sz w:val="24"/>
            <w:szCs w:val="24"/>
          </w:rPr>
          <w:t>Fig. 2. Socio-Technical Grounded Theory Research Framework</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_Toc218536903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16</w:t>
        </w:r>
        <w:r w:rsidR="0036270D" w:rsidRPr="00A928FE">
          <w:rPr>
            <w:noProof/>
            <w:webHidden/>
            <w:color w:val="000000" w:themeColor="text1"/>
            <w:sz w:val="24"/>
            <w:szCs w:val="24"/>
          </w:rPr>
          <w:fldChar w:fldCharType="end"/>
        </w:r>
      </w:hyperlink>
    </w:p>
    <w:p w14:paraId="3B5070C5" w14:textId="10B60391"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04" w:history="1">
        <w:r w:rsidR="0036270D" w:rsidRPr="00A928FE">
          <w:rPr>
            <w:rStyle w:val="Hyperlink"/>
            <w:noProof/>
            <w:color w:val="000000" w:themeColor="text1"/>
            <w:sz w:val="24"/>
            <w:szCs w:val="24"/>
          </w:rPr>
          <w:t>Fig. 3. Big Data Governance Framework for Network Security</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_Toc218536904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18</w:t>
        </w:r>
        <w:r w:rsidR="0036270D" w:rsidRPr="00A928FE">
          <w:rPr>
            <w:noProof/>
            <w:webHidden/>
            <w:color w:val="000000" w:themeColor="text1"/>
            <w:sz w:val="24"/>
            <w:szCs w:val="24"/>
          </w:rPr>
          <w:fldChar w:fldCharType="end"/>
        </w:r>
      </w:hyperlink>
    </w:p>
    <w:p w14:paraId="18031421" w14:textId="64190D51"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05" w:history="1">
        <w:r w:rsidR="0036270D" w:rsidRPr="00A928FE">
          <w:rPr>
            <w:rStyle w:val="Hyperlink"/>
            <w:noProof/>
            <w:color w:val="000000" w:themeColor="text1"/>
            <w:sz w:val="24"/>
            <w:szCs w:val="24"/>
          </w:rPr>
          <w:t>Fig. 4. System architecture integrating federated learning, compliance, and explainability modules</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_Toc218536905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21</w:t>
        </w:r>
        <w:r w:rsidR="0036270D" w:rsidRPr="00A928FE">
          <w:rPr>
            <w:noProof/>
            <w:webHidden/>
            <w:color w:val="000000" w:themeColor="text1"/>
            <w:sz w:val="24"/>
            <w:szCs w:val="24"/>
          </w:rPr>
          <w:fldChar w:fldCharType="end"/>
        </w:r>
      </w:hyperlink>
    </w:p>
    <w:p w14:paraId="4927F24E" w14:textId="2C19004A"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06" w:history="1">
        <w:r w:rsidR="0036270D" w:rsidRPr="00A928FE">
          <w:rPr>
            <w:rStyle w:val="Hyperlink"/>
            <w:noProof/>
            <w:color w:val="000000" w:themeColor="text1"/>
            <w:sz w:val="24"/>
            <w:szCs w:val="24"/>
          </w:rPr>
          <w:t>Fig.5. Conceptual Framework</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_Toc218536906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22</w:t>
        </w:r>
        <w:r w:rsidR="0036270D" w:rsidRPr="00A928FE">
          <w:rPr>
            <w:noProof/>
            <w:webHidden/>
            <w:color w:val="000000" w:themeColor="text1"/>
            <w:sz w:val="24"/>
            <w:szCs w:val="24"/>
          </w:rPr>
          <w:fldChar w:fldCharType="end"/>
        </w:r>
      </w:hyperlink>
    </w:p>
    <w:p w14:paraId="1C877CA5" w14:textId="4C8DFDEF"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07" w:history="1">
        <w:r w:rsidR="0036270D" w:rsidRPr="00A928FE">
          <w:rPr>
            <w:rStyle w:val="Hyperlink"/>
            <w:noProof/>
            <w:color w:val="000000" w:themeColor="text1"/>
            <w:sz w:val="24"/>
            <w:szCs w:val="24"/>
          </w:rPr>
          <w:t>Fig 6: Loading and Viewing the Dataset</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_Toc218536907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31</w:t>
        </w:r>
        <w:r w:rsidR="0036270D" w:rsidRPr="00A928FE">
          <w:rPr>
            <w:noProof/>
            <w:webHidden/>
            <w:color w:val="000000" w:themeColor="text1"/>
            <w:sz w:val="24"/>
            <w:szCs w:val="24"/>
          </w:rPr>
          <w:fldChar w:fldCharType="end"/>
        </w:r>
      </w:hyperlink>
    </w:p>
    <w:p w14:paraId="14C58569" w14:textId="17C7B872"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08" w:history="1">
        <w:r w:rsidR="0036270D" w:rsidRPr="00A928FE">
          <w:rPr>
            <w:rStyle w:val="Hyperlink"/>
            <w:noProof/>
            <w:color w:val="000000" w:themeColor="text1"/>
            <w:sz w:val="24"/>
            <w:szCs w:val="24"/>
          </w:rPr>
          <w:t>Fig 7: Data Inspection</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_Toc218536908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32</w:t>
        </w:r>
        <w:r w:rsidR="0036270D" w:rsidRPr="00A928FE">
          <w:rPr>
            <w:noProof/>
            <w:webHidden/>
            <w:color w:val="000000" w:themeColor="text1"/>
            <w:sz w:val="24"/>
            <w:szCs w:val="24"/>
          </w:rPr>
          <w:fldChar w:fldCharType="end"/>
        </w:r>
      </w:hyperlink>
    </w:p>
    <w:p w14:paraId="789BBAD9" w14:textId="479D2BBF"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09" w:history="1">
        <w:r w:rsidR="0036270D" w:rsidRPr="00A928FE">
          <w:rPr>
            <w:rStyle w:val="Hyperlink"/>
            <w:noProof/>
            <w:color w:val="000000" w:themeColor="text1"/>
            <w:sz w:val="24"/>
            <w:szCs w:val="24"/>
          </w:rPr>
          <w:t>Fig 8: Summary Statistics</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_Toc218536909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32</w:t>
        </w:r>
        <w:r w:rsidR="0036270D" w:rsidRPr="00A928FE">
          <w:rPr>
            <w:noProof/>
            <w:webHidden/>
            <w:color w:val="000000" w:themeColor="text1"/>
            <w:sz w:val="24"/>
            <w:szCs w:val="24"/>
          </w:rPr>
          <w:fldChar w:fldCharType="end"/>
        </w:r>
      </w:hyperlink>
    </w:p>
    <w:p w14:paraId="095C0F65" w14:textId="27A4E6D3"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10" w:history="1">
        <w:r w:rsidR="0036270D" w:rsidRPr="00A928FE">
          <w:rPr>
            <w:rStyle w:val="Hyperlink"/>
            <w:noProof/>
            <w:color w:val="000000" w:themeColor="text1"/>
            <w:sz w:val="24"/>
            <w:szCs w:val="24"/>
          </w:rPr>
          <w:t>Fig 9: Data Cleaning &amp; Preparation</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_Toc218536910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33</w:t>
        </w:r>
        <w:r w:rsidR="0036270D" w:rsidRPr="00A928FE">
          <w:rPr>
            <w:noProof/>
            <w:webHidden/>
            <w:color w:val="000000" w:themeColor="text1"/>
            <w:sz w:val="24"/>
            <w:szCs w:val="24"/>
          </w:rPr>
          <w:fldChar w:fldCharType="end"/>
        </w:r>
      </w:hyperlink>
    </w:p>
    <w:p w14:paraId="2BC75336" w14:textId="01031BB4"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11" w:history="1">
        <w:r w:rsidR="0036270D" w:rsidRPr="00A928FE">
          <w:rPr>
            <w:rStyle w:val="Hyperlink"/>
            <w:noProof/>
            <w:color w:val="000000" w:themeColor="text1"/>
            <w:sz w:val="24"/>
            <w:szCs w:val="24"/>
          </w:rPr>
          <w:t>Fig 10: Feature Selection and Risk Proxy Target Contribution</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_Toc218536911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33</w:t>
        </w:r>
        <w:r w:rsidR="0036270D" w:rsidRPr="00A928FE">
          <w:rPr>
            <w:noProof/>
            <w:webHidden/>
            <w:color w:val="000000" w:themeColor="text1"/>
            <w:sz w:val="24"/>
            <w:szCs w:val="24"/>
          </w:rPr>
          <w:fldChar w:fldCharType="end"/>
        </w:r>
      </w:hyperlink>
    </w:p>
    <w:p w14:paraId="18CFF6F7" w14:textId="36B58925"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12" w:history="1">
        <w:r w:rsidR="0036270D" w:rsidRPr="00A928FE">
          <w:rPr>
            <w:rStyle w:val="Hyperlink"/>
            <w:noProof/>
            <w:color w:val="000000" w:themeColor="text1"/>
            <w:sz w:val="24"/>
            <w:szCs w:val="24"/>
          </w:rPr>
          <w:t>Fig 11: Loan Approval Rate Based on Demographic Proxy</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_Toc218536912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34</w:t>
        </w:r>
        <w:r w:rsidR="0036270D" w:rsidRPr="00A928FE">
          <w:rPr>
            <w:noProof/>
            <w:webHidden/>
            <w:color w:val="000000" w:themeColor="text1"/>
            <w:sz w:val="24"/>
            <w:szCs w:val="24"/>
          </w:rPr>
          <w:fldChar w:fldCharType="end"/>
        </w:r>
      </w:hyperlink>
    </w:p>
    <w:p w14:paraId="7D422BFB" w14:textId="17ABF698"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13" w:history="1">
        <w:r w:rsidR="0036270D" w:rsidRPr="00A928FE">
          <w:rPr>
            <w:rStyle w:val="Hyperlink"/>
            <w:noProof/>
            <w:color w:val="000000" w:themeColor="text1"/>
            <w:sz w:val="24"/>
            <w:szCs w:val="24"/>
          </w:rPr>
          <w:t>Fig 12: Train–Test Splitting &amp; Scaling</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_Toc218536913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34</w:t>
        </w:r>
        <w:r w:rsidR="0036270D" w:rsidRPr="00A928FE">
          <w:rPr>
            <w:noProof/>
            <w:webHidden/>
            <w:color w:val="000000" w:themeColor="text1"/>
            <w:sz w:val="24"/>
            <w:szCs w:val="24"/>
          </w:rPr>
          <w:fldChar w:fldCharType="end"/>
        </w:r>
      </w:hyperlink>
    </w:p>
    <w:p w14:paraId="6E9E3C9C" w14:textId="6735C0F8"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14" w:history="1">
        <w:r w:rsidR="0036270D" w:rsidRPr="00A928FE">
          <w:rPr>
            <w:rStyle w:val="Hyperlink"/>
            <w:noProof/>
            <w:color w:val="000000" w:themeColor="text1"/>
            <w:sz w:val="24"/>
            <w:szCs w:val="24"/>
          </w:rPr>
          <w:t>Fig 13: Prototype Implementation Code</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_Toc218536914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35</w:t>
        </w:r>
        <w:r w:rsidR="0036270D" w:rsidRPr="00A928FE">
          <w:rPr>
            <w:noProof/>
            <w:webHidden/>
            <w:color w:val="000000" w:themeColor="text1"/>
            <w:sz w:val="24"/>
            <w:szCs w:val="24"/>
          </w:rPr>
          <w:fldChar w:fldCharType="end"/>
        </w:r>
      </w:hyperlink>
    </w:p>
    <w:p w14:paraId="47881366" w14:textId="05066921"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15" w:history="1">
        <w:r w:rsidR="0036270D" w:rsidRPr="00A928FE">
          <w:rPr>
            <w:rStyle w:val="Hyperlink"/>
            <w:noProof/>
            <w:color w:val="000000" w:themeColor="text1"/>
            <w:sz w:val="24"/>
            <w:szCs w:val="24"/>
          </w:rPr>
          <w:t>Fig 14: Line Plot of Loan Approval Rate Over Time</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_Toc218536915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45</w:t>
        </w:r>
        <w:r w:rsidR="0036270D" w:rsidRPr="00A928FE">
          <w:rPr>
            <w:noProof/>
            <w:webHidden/>
            <w:color w:val="000000" w:themeColor="text1"/>
            <w:sz w:val="24"/>
            <w:szCs w:val="24"/>
          </w:rPr>
          <w:fldChar w:fldCharType="end"/>
        </w:r>
      </w:hyperlink>
    </w:p>
    <w:p w14:paraId="4A5D0B18" w14:textId="73995738"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16" w:history="1">
        <w:r w:rsidR="0036270D" w:rsidRPr="00A928FE">
          <w:rPr>
            <w:rStyle w:val="Hyperlink"/>
            <w:noProof/>
            <w:color w:val="000000" w:themeColor="text1"/>
            <w:sz w:val="24"/>
            <w:szCs w:val="24"/>
          </w:rPr>
          <w:t>Fig 15: Scatter Plot of Transactions vs Market Sentiment</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_Toc218536916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46</w:t>
        </w:r>
        <w:r w:rsidR="0036270D" w:rsidRPr="00A928FE">
          <w:rPr>
            <w:noProof/>
            <w:webHidden/>
            <w:color w:val="000000" w:themeColor="text1"/>
            <w:sz w:val="24"/>
            <w:szCs w:val="24"/>
          </w:rPr>
          <w:fldChar w:fldCharType="end"/>
        </w:r>
      </w:hyperlink>
    </w:p>
    <w:p w14:paraId="6E7F65CB" w14:textId="495EB837"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17" w:history="1">
        <w:r w:rsidR="0036270D" w:rsidRPr="00A928FE">
          <w:rPr>
            <w:rStyle w:val="Hyperlink"/>
            <w:noProof/>
            <w:color w:val="000000" w:themeColor="text1"/>
            <w:sz w:val="24"/>
            <w:szCs w:val="24"/>
          </w:rPr>
          <w:t>Fig 16: Correlation Matrix of Key Financial Indicators</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_Toc218536917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47</w:t>
        </w:r>
        <w:r w:rsidR="0036270D" w:rsidRPr="00A928FE">
          <w:rPr>
            <w:noProof/>
            <w:webHidden/>
            <w:color w:val="000000" w:themeColor="text1"/>
            <w:sz w:val="24"/>
            <w:szCs w:val="24"/>
          </w:rPr>
          <w:fldChar w:fldCharType="end"/>
        </w:r>
      </w:hyperlink>
    </w:p>
    <w:p w14:paraId="287100ED" w14:textId="21C56E55"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18" w:history="1">
        <w:r w:rsidR="0036270D" w:rsidRPr="00A928FE">
          <w:rPr>
            <w:rStyle w:val="Hyperlink"/>
            <w:noProof/>
            <w:color w:val="000000" w:themeColor="text1"/>
            <w:sz w:val="24"/>
            <w:szCs w:val="24"/>
          </w:rPr>
          <w:t>Fig 17: Revenue, Expenses, and Profit Over Time</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_Toc218536918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48</w:t>
        </w:r>
        <w:r w:rsidR="0036270D" w:rsidRPr="00A928FE">
          <w:rPr>
            <w:noProof/>
            <w:webHidden/>
            <w:color w:val="000000" w:themeColor="text1"/>
            <w:sz w:val="24"/>
            <w:szCs w:val="24"/>
          </w:rPr>
          <w:fldChar w:fldCharType="end"/>
        </w:r>
      </w:hyperlink>
    </w:p>
    <w:p w14:paraId="123D5865" w14:textId="2FB92618"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19" w:history="1">
        <w:r w:rsidR="0036270D" w:rsidRPr="00A928FE">
          <w:rPr>
            <w:rStyle w:val="Hyperlink"/>
            <w:noProof/>
            <w:color w:val="000000" w:themeColor="text1"/>
            <w:sz w:val="24"/>
            <w:szCs w:val="24"/>
          </w:rPr>
          <w:t>Fig 18: Distribution of Loan Approval Rates</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_Toc218536919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49</w:t>
        </w:r>
        <w:r w:rsidR="0036270D" w:rsidRPr="00A928FE">
          <w:rPr>
            <w:noProof/>
            <w:webHidden/>
            <w:color w:val="000000" w:themeColor="text1"/>
            <w:sz w:val="24"/>
            <w:szCs w:val="24"/>
          </w:rPr>
          <w:fldChar w:fldCharType="end"/>
        </w:r>
      </w:hyperlink>
    </w:p>
    <w:p w14:paraId="5674DB6E" w14:textId="2F432AEE"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20" w:history="1">
        <w:r w:rsidR="0036270D" w:rsidRPr="00A928FE">
          <w:rPr>
            <w:rStyle w:val="Hyperlink"/>
            <w:noProof/>
            <w:color w:val="000000" w:themeColor="text1"/>
            <w:sz w:val="24"/>
            <w:szCs w:val="24"/>
          </w:rPr>
          <w:t>Fig 19: Evaluation of Logistic Regression Model</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_Toc218536920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50</w:t>
        </w:r>
        <w:r w:rsidR="0036270D" w:rsidRPr="00A928FE">
          <w:rPr>
            <w:noProof/>
            <w:webHidden/>
            <w:color w:val="000000" w:themeColor="text1"/>
            <w:sz w:val="24"/>
            <w:szCs w:val="24"/>
          </w:rPr>
          <w:fldChar w:fldCharType="end"/>
        </w:r>
      </w:hyperlink>
    </w:p>
    <w:p w14:paraId="5C12E267" w14:textId="79198930"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21" w:history="1">
        <w:r w:rsidR="0036270D" w:rsidRPr="00A928FE">
          <w:rPr>
            <w:rStyle w:val="Hyperlink"/>
            <w:noProof/>
            <w:color w:val="000000" w:themeColor="text1"/>
            <w:sz w:val="24"/>
            <w:szCs w:val="24"/>
          </w:rPr>
          <w:t>Fig 20: Confusion Matrix of Logistic Regression Model</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_Toc218536921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50</w:t>
        </w:r>
        <w:r w:rsidR="0036270D" w:rsidRPr="00A928FE">
          <w:rPr>
            <w:noProof/>
            <w:webHidden/>
            <w:color w:val="000000" w:themeColor="text1"/>
            <w:sz w:val="24"/>
            <w:szCs w:val="24"/>
          </w:rPr>
          <w:fldChar w:fldCharType="end"/>
        </w:r>
      </w:hyperlink>
    </w:p>
    <w:p w14:paraId="5B846248" w14:textId="703D3EC3"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22" w:history="1">
        <w:r w:rsidR="0036270D" w:rsidRPr="00A928FE">
          <w:rPr>
            <w:rStyle w:val="Hyperlink"/>
            <w:noProof/>
            <w:color w:val="000000" w:themeColor="text1"/>
            <w:sz w:val="24"/>
            <w:szCs w:val="24"/>
          </w:rPr>
          <w:t>Fig 21: Model coefficients</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_Toc218536922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51</w:t>
        </w:r>
        <w:r w:rsidR="0036270D" w:rsidRPr="00A928FE">
          <w:rPr>
            <w:noProof/>
            <w:webHidden/>
            <w:color w:val="000000" w:themeColor="text1"/>
            <w:sz w:val="24"/>
            <w:szCs w:val="24"/>
          </w:rPr>
          <w:fldChar w:fldCharType="end"/>
        </w:r>
      </w:hyperlink>
    </w:p>
    <w:p w14:paraId="00BB4E55" w14:textId="0B615AAB"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23" w:history="1">
        <w:r w:rsidR="0036270D" w:rsidRPr="00A928FE">
          <w:rPr>
            <w:rStyle w:val="Hyperlink"/>
            <w:noProof/>
            <w:color w:val="000000" w:themeColor="text1"/>
            <w:sz w:val="24"/>
            <w:szCs w:val="24"/>
          </w:rPr>
          <w:t>Fig 22: Feature Influence of Logistic Regression Model on Financial Risk Classification</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_Toc218536923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52</w:t>
        </w:r>
        <w:r w:rsidR="0036270D" w:rsidRPr="00A928FE">
          <w:rPr>
            <w:noProof/>
            <w:webHidden/>
            <w:color w:val="000000" w:themeColor="text1"/>
            <w:sz w:val="24"/>
            <w:szCs w:val="24"/>
          </w:rPr>
          <w:fldChar w:fldCharType="end"/>
        </w:r>
      </w:hyperlink>
    </w:p>
    <w:p w14:paraId="2CB8D51E" w14:textId="7D78E5E2"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24" w:history="1">
        <w:r w:rsidR="0036270D" w:rsidRPr="00A928FE">
          <w:rPr>
            <w:rStyle w:val="Hyperlink"/>
            <w:noProof/>
            <w:color w:val="000000" w:themeColor="text1"/>
            <w:sz w:val="24"/>
            <w:szCs w:val="24"/>
          </w:rPr>
          <w:t>Fig 23: Fairness Assessment of Logistic Regression Model</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_Toc218536924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53</w:t>
        </w:r>
        <w:r w:rsidR="0036270D" w:rsidRPr="00A928FE">
          <w:rPr>
            <w:noProof/>
            <w:webHidden/>
            <w:color w:val="000000" w:themeColor="text1"/>
            <w:sz w:val="24"/>
            <w:szCs w:val="24"/>
          </w:rPr>
          <w:fldChar w:fldCharType="end"/>
        </w:r>
      </w:hyperlink>
    </w:p>
    <w:p w14:paraId="49D4A941" w14:textId="43927464"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25" w:history="1">
        <w:r w:rsidR="0036270D" w:rsidRPr="00A928FE">
          <w:rPr>
            <w:rStyle w:val="Hyperlink"/>
            <w:noProof/>
            <w:color w:val="000000" w:themeColor="text1"/>
            <w:sz w:val="24"/>
            <w:szCs w:val="24"/>
          </w:rPr>
          <w:t>Fig 24: SHAP-Based Explainability of Logistic Regression Model Decisions</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_Toc218536925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53</w:t>
        </w:r>
        <w:r w:rsidR="0036270D" w:rsidRPr="00A928FE">
          <w:rPr>
            <w:noProof/>
            <w:webHidden/>
            <w:color w:val="000000" w:themeColor="text1"/>
            <w:sz w:val="24"/>
            <w:szCs w:val="24"/>
          </w:rPr>
          <w:fldChar w:fldCharType="end"/>
        </w:r>
      </w:hyperlink>
    </w:p>
    <w:p w14:paraId="7E6E0148" w14:textId="0229C5A2"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26" w:history="1">
        <w:r w:rsidR="0036270D" w:rsidRPr="00A928FE">
          <w:rPr>
            <w:rStyle w:val="Hyperlink"/>
            <w:noProof/>
            <w:color w:val="000000" w:themeColor="text1"/>
            <w:sz w:val="24"/>
            <w:szCs w:val="24"/>
          </w:rPr>
          <w:t>Fig 25: Evaluation of Random Forest Model</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_Toc218536926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54</w:t>
        </w:r>
        <w:r w:rsidR="0036270D" w:rsidRPr="00A928FE">
          <w:rPr>
            <w:noProof/>
            <w:webHidden/>
            <w:color w:val="000000" w:themeColor="text1"/>
            <w:sz w:val="24"/>
            <w:szCs w:val="24"/>
          </w:rPr>
          <w:fldChar w:fldCharType="end"/>
        </w:r>
      </w:hyperlink>
    </w:p>
    <w:p w14:paraId="5D34276F" w14:textId="0C0EC5CC"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27" w:history="1">
        <w:r w:rsidR="0036270D" w:rsidRPr="00A928FE">
          <w:rPr>
            <w:rStyle w:val="Hyperlink"/>
            <w:noProof/>
            <w:color w:val="000000" w:themeColor="text1"/>
            <w:sz w:val="24"/>
            <w:szCs w:val="24"/>
          </w:rPr>
          <w:t>Fig 26: Confusion Matrix of Random Forest Model</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_Toc218536927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55</w:t>
        </w:r>
        <w:r w:rsidR="0036270D" w:rsidRPr="00A928FE">
          <w:rPr>
            <w:noProof/>
            <w:webHidden/>
            <w:color w:val="000000" w:themeColor="text1"/>
            <w:sz w:val="24"/>
            <w:szCs w:val="24"/>
          </w:rPr>
          <w:fldChar w:fldCharType="end"/>
        </w:r>
      </w:hyperlink>
    </w:p>
    <w:p w14:paraId="34D9A5F7" w14:textId="44EE137C"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28" w:history="1">
        <w:r w:rsidR="0036270D" w:rsidRPr="00A928FE">
          <w:rPr>
            <w:rStyle w:val="Hyperlink"/>
            <w:noProof/>
            <w:color w:val="000000" w:themeColor="text1"/>
            <w:sz w:val="24"/>
            <w:szCs w:val="24"/>
          </w:rPr>
          <w:t>Fig 27: Feature importance</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_Toc218536928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56</w:t>
        </w:r>
        <w:r w:rsidR="0036270D" w:rsidRPr="00A928FE">
          <w:rPr>
            <w:noProof/>
            <w:webHidden/>
            <w:color w:val="000000" w:themeColor="text1"/>
            <w:sz w:val="24"/>
            <w:szCs w:val="24"/>
          </w:rPr>
          <w:fldChar w:fldCharType="end"/>
        </w:r>
      </w:hyperlink>
    </w:p>
    <w:p w14:paraId="1CC0CA00" w14:textId="2676865B"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29" w:history="1">
        <w:r w:rsidR="0036270D" w:rsidRPr="00A928FE">
          <w:rPr>
            <w:rStyle w:val="Hyperlink"/>
            <w:noProof/>
            <w:color w:val="000000" w:themeColor="text1"/>
            <w:sz w:val="24"/>
            <w:szCs w:val="24"/>
          </w:rPr>
          <w:t>Fig. 28. Feature Importance Analysis of Random Forest Model for Financial Risk Classification</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_Toc218536929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57</w:t>
        </w:r>
        <w:r w:rsidR="0036270D" w:rsidRPr="00A928FE">
          <w:rPr>
            <w:noProof/>
            <w:webHidden/>
            <w:color w:val="000000" w:themeColor="text1"/>
            <w:sz w:val="24"/>
            <w:szCs w:val="24"/>
          </w:rPr>
          <w:fldChar w:fldCharType="end"/>
        </w:r>
      </w:hyperlink>
    </w:p>
    <w:p w14:paraId="2B12309A" w14:textId="1CB65C1A"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30" w:history="1">
        <w:r w:rsidR="0036270D" w:rsidRPr="00A928FE">
          <w:rPr>
            <w:rStyle w:val="Hyperlink"/>
            <w:noProof/>
            <w:color w:val="000000" w:themeColor="text1"/>
            <w:sz w:val="24"/>
            <w:szCs w:val="24"/>
          </w:rPr>
          <w:t>Fig. 29. Fairness &amp; Bias Metrics of Random Forest Model</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_Toc218536930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58</w:t>
        </w:r>
        <w:r w:rsidR="0036270D" w:rsidRPr="00A928FE">
          <w:rPr>
            <w:noProof/>
            <w:webHidden/>
            <w:color w:val="000000" w:themeColor="text1"/>
            <w:sz w:val="24"/>
            <w:szCs w:val="24"/>
          </w:rPr>
          <w:fldChar w:fldCharType="end"/>
        </w:r>
      </w:hyperlink>
    </w:p>
    <w:p w14:paraId="73DF4C2C" w14:textId="07D2EE54" w:rsidR="0036270D" w:rsidRPr="00A928FE" w:rsidRDefault="00090FF9" w:rsidP="0036270D">
      <w:pPr>
        <w:pStyle w:val="TableofFigures"/>
        <w:tabs>
          <w:tab w:val="right" w:leader="dot" w:pos="9016"/>
        </w:tabs>
        <w:spacing w:line="360" w:lineRule="auto"/>
        <w:rPr>
          <w:rFonts w:asciiTheme="minorHAnsi" w:eastAsiaTheme="minorEastAsia" w:hAnsiTheme="minorHAnsi" w:cstheme="minorBidi"/>
          <w:noProof/>
          <w:color w:val="000000" w:themeColor="text1"/>
          <w:sz w:val="28"/>
          <w:szCs w:val="28"/>
          <w:lang w:val="en-US"/>
        </w:rPr>
      </w:pPr>
      <w:hyperlink w:anchor="_Toc218536931" w:history="1">
        <w:r w:rsidR="0036270D" w:rsidRPr="00A928FE">
          <w:rPr>
            <w:rStyle w:val="Hyperlink"/>
            <w:noProof/>
            <w:color w:val="000000" w:themeColor="text1"/>
            <w:sz w:val="24"/>
            <w:szCs w:val="24"/>
          </w:rPr>
          <w:t>Fig. 30. SHAP Explainability of Random Forest</w:t>
        </w:r>
        <w:r w:rsidR="0036270D" w:rsidRPr="00A928FE">
          <w:rPr>
            <w:noProof/>
            <w:webHidden/>
            <w:color w:val="000000" w:themeColor="text1"/>
            <w:sz w:val="24"/>
            <w:szCs w:val="24"/>
          </w:rPr>
          <w:tab/>
        </w:r>
        <w:r w:rsidR="0036270D" w:rsidRPr="00A928FE">
          <w:rPr>
            <w:noProof/>
            <w:webHidden/>
            <w:color w:val="000000" w:themeColor="text1"/>
            <w:sz w:val="24"/>
            <w:szCs w:val="24"/>
          </w:rPr>
          <w:fldChar w:fldCharType="begin"/>
        </w:r>
        <w:r w:rsidR="0036270D" w:rsidRPr="00A928FE">
          <w:rPr>
            <w:noProof/>
            <w:webHidden/>
            <w:color w:val="000000" w:themeColor="text1"/>
            <w:sz w:val="24"/>
            <w:szCs w:val="24"/>
          </w:rPr>
          <w:instrText xml:space="preserve"> PAGEREF _Toc218536931 \h </w:instrText>
        </w:r>
        <w:r w:rsidR="0036270D" w:rsidRPr="00A928FE">
          <w:rPr>
            <w:noProof/>
            <w:webHidden/>
            <w:color w:val="000000" w:themeColor="text1"/>
            <w:sz w:val="24"/>
            <w:szCs w:val="24"/>
          </w:rPr>
        </w:r>
        <w:r w:rsidR="0036270D" w:rsidRPr="00A928FE">
          <w:rPr>
            <w:noProof/>
            <w:webHidden/>
            <w:color w:val="000000" w:themeColor="text1"/>
            <w:sz w:val="24"/>
            <w:szCs w:val="24"/>
          </w:rPr>
          <w:fldChar w:fldCharType="separate"/>
        </w:r>
        <w:r w:rsidR="0036270D" w:rsidRPr="00A928FE">
          <w:rPr>
            <w:noProof/>
            <w:webHidden/>
            <w:color w:val="000000" w:themeColor="text1"/>
            <w:sz w:val="24"/>
            <w:szCs w:val="24"/>
          </w:rPr>
          <w:t>58</w:t>
        </w:r>
        <w:r w:rsidR="0036270D" w:rsidRPr="00A928FE">
          <w:rPr>
            <w:noProof/>
            <w:webHidden/>
            <w:color w:val="000000" w:themeColor="text1"/>
            <w:sz w:val="24"/>
            <w:szCs w:val="24"/>
          </w:rPr>
          <w:fldChar w:fldCharType="end"/>
        </w:r>
      </w:hyperlink>
    </w:p>
    <w:p w14:paraId="000000CD" w14:textId="7C0F365F" w:rsidR="00F04EDF" w:rsidRPr="00A928FE" w:rsidRDefault="0036270D" w:rsidP="00B521C2">
      <w:pPr>
        <w:spacing w:line="360" w:lineRule="auto"/>
        <w:rPr>
          <w:b/>
          <w:bCs/>
          <w:i/>
          <w:iCs/>
          <w:color w:val="000000" w:themeColor="text1"/>
          <w:sz w:val="24"/>
          <w:szCs w:val="24"/>
        </w:rPr>
      </w:pPr>
      <w:r w:rsidRPr="00A928FE">
        <w:rPr>
          <w:b/>
          <w:bCs/>
          <w:i/>
          <w:iCs/>
          <w:color w:val="000000" w:themeColor="text1"/>
          <w:sz w:val="24"/>
          <w:szCs w:val="24"/>
        </w:rPr>
        <w:lastRenderedPageBreak/>
        <w:fldChar w:fldCharType="end"/>
      </w:r>
      <w:r w:rsidRPr="00A928FE">
        <w:rPr>
          <w:b/>
          <w:bCs/>
          <w:i/>
          <w:iCs/>
          <w:color w:val="000000" w:themeColor="text1"/>
          <w:sz w:val="24"/>
          <w:szCs w:val="24"/>
        </w:rPr>
        <w:t>List of Tables</w:t>
      </w:r>
    </w:p>
    <w:p w14:paraId="72D56AFC" w14:textId="36D23DC3" w:rsidR="00B521C2" w:rsidRPr="00A928FE" w:rsidRDefault="00B521C2" w:rsidP="00B85B99">
      <w:pPr>
        <w:pStyle w:val="TableofFigures"/>
        <w:tabs>
          <w:tab w:val="right" w:leader="dot" w:pos="9016"/>
        </w:tabs>
        <w:spacing w:line="360" w:lineRule="auto"/>
        <w:rPr>
          <w:rFonts w:asciiTheme="minorHAnsi" w:eastAsiaTheme="minorEastAsia" w:hAnsiTheme="minorHAnsi" w:cstheme="minorBidi"/>
          <w:noProof/>
          <w:color w:val="000000" w:themeColor="text1"/>
          <w:sz w:val="24"/>
          <w:szCs w:val="24"/>
          <w:lang w:val="en-US"/>
        </w:rPr>
      </w:pPr>
      <w:r w:rsidRPr="00A928FE">
        <w:rPr>
          <w:b/>
          <w:bCs/>
          <w:i/>
          <w:iCs/>
          <w:color w:val="000000" w:themeColor="text1"/>
          <w:sz w:val="24"/>
          <w:szCs w:val="24"/>
        </w:rPr>
        <w:fldChar w:fldCharType="begin"/>
      </w:r>
      <w:r w:rsidRPr="00A928FE">
        <w:rPr>
          <w:b/>
          <w:bCs/>
          <w:i/>
          <w:iCs/>
          <w:color w:val="000000" w:themeColor="text1"/>
          <w:sz w:val="24"/>
          <w:szCs w:val="24"/>
        </w:rPr>
        <w:instrText xml:space="preserve"> TOC \h \z \t "Heading 4" \c </w:instrText>
      </w:r>
      <w:r w:rsidRPr="00A928FE">
        <w:rPr>
          <w:b/>
          <w:bCs/>
          <w:i/>
          <w:iCs/>
          <w:color w:val="000000" w:themeColor="text1"/>
          <w:sz w:val="24"/>
          <w:szCs w:val="24"/>
        </w:rPr>
        <w:fldChar w:fldCharType="separate"/>
      </w:r>
      <w:hyperlink w:anchor="_Toc218536932" w:history="1">
        <w:r w:rsidRPr="00A928FE">
          <w:rPr>
            <w:rStyle w:val="Hyperlink"/>
            <w:noProof/>
            <w:color w:val="000000" w:themeColor="text1"/>
            <w:sz w:val="24"/>
            <w:szCs w:val="24"/>
          </w:rPr>
          <w:t>Table 1: Comparative Review of AI Applications, Ethical Issues, and Regulatory Gaps in Financial Services</w:t>
        </w:r>
        <w:r w:rsidRPr="00A928FE">
          <w:rPr>
            <w:noProof/>
            <w:webHidden/>
            <w:color w:val="000000" w:themeColor="text1"/>
            <w:sz w:val="24"/>
            <w:szCs w:val="24"/>
          </w:rPr>
          <w:tab/>
        </w:r>
        <w:r w:rsidRPr="00A928FE">
          <w:rPr>
            <w:noProof/>
            <w:webHidden/>
            <w:color w:val="000000" w:themeColor="text1"/>
            <w:sz w:val="24"/>
            <w:szCs w:val="24"/>
          </w:rPr>
          <w:fldChar w:fldCharType="begin"/>
        </w:r>
        <w:r w:rsidRPr="00A928FE">
          <w:rPr>
            <w:noProof/>
            <w:webHidden/>
            <w:color w:val="000000" w:themeColor="text1"/>
            <w:sz w:val="24"/>
            <w:szCs w:val="24"/>
          </w:rPr>
          <w:instrText xml:space="preserve"> PAGEREF _Toc218536932 \h </w:instrText>
        </w:r>
        <w:r w:rsidRPr="00A928FE">
          <w:rPr>
            <w:noProof/>
            <w:webHidden/>
            <w:color w:val="000000" w:themeColor="text1"/>
            <w:sz w:val="24"/>
            <w:szCs w:val="24"/>
          </w:rPr>
        </w:r>
        <w:r w:rsidRPr="00A928FE">
          <w:rPr>
            <w:noProof/>
            <w:webHidden/>
            <w:color w:val="000000" w:themeColor="text1"/>
            <w:sz w:val="24"/>
            <w:szCs w:val="24"/>
          </w:rPr>
          <w:fldChar w:fldCharType="separate"/>
        </w:r>
        <w:r w:rsidRPr="00A928FE">
          <w:rPr>
            <w:noProof/>
            <w:webHidden/>
            <w:color w:val="000000" w:themeColor="text1"/>
            <w:sz w:val="24"/>
            <w:szCs w:val="24"/>
          </w:rPr>
          <w:t>19</w:t>
        </w:r>
        <w:r w:rsidRPr="00A928FE">
          <w:rPr>
            <w:noProof/>
            <w:webHidden/>
            <w:color w:val="000000" w:themeColor="text1"/>
            <w:sz w:val="24"/>
            <w:szCs w:val="24"/>
          </w:rPr>
          <w:fldChar w:fldCharType="end"/>
        </w:r>
      </w:hyperlink>
    </w:p>
    <w:p w14:paraId="6EA5DF6F" w14:textId="00763A11" w:rsidR="00B521C2" w:rsidRPr="00A928FE" w:rsidRDefault="00B521C2" w:rsidP="00B85B99">
      <w:pPr>
        <w:spacing w:line="360" w:lineRule="auto"/>
        <w:rPr>
          <w:b/>
          <w:bCs/>
          <w:i/>
          <w:iCs/>
          <w:color w:val="000000" w:themeColor="text1"/>
          <w:sz w:val="24"/>
          <w:szCs w:val="24"/>
        </w:rPr>
      </w:pPr>
      <w:r w:rsidRPr="00A928FE">
        <w:rPr>
          <w:b/>
          <w:bCs/>
          <w:i/>
          <w:iCs/>
          <w:color w:val="000000" w:themeColor="text1"/>
          <w:sz w:val="24"/>
          <w:szCs w:val="24"/>
        </w:rPr>
        <w:fldChar w:fldCharType="end"/>
      </w:r>
    </w:p>
    <w:p w14:paraId="000000CE" w14:textId="77777777" w:rsidR="00F04EDF" w:rsidRPr="00A928FE" w:rsidRDefault="00F04EDF">
      <w:pPr>
        <w:spacing w:line="360" w:lineRule="auto"/>
        <w:ind w:firstLine="153"/>
        <w:rPr>
          <w:b/>
          <w:bCs/>
          <w:i/>
          <w:iCs/>
          <w:color w:val="000000" w:themeColor="text1"/>
          <w:sz w:val="24"/>
          <w:szCs w:val="24"/>
        </w:rPr>
      </w:pPr>
    </w:p>
    <w:p w14:paraId="000000CF" w14:textId="77777777" w:rsidR="00F04EDF" w:rsidRPr="00A928FE" w:rsidRDefault="00F04EDF">
      <w:pPr>
        <w:spacing w:line="360" w:lineRule="auto"/>
        <w:ind w:firstLine="153"/>
        <w:rPr>
          <w:b/>
          <w:bCs/>
          <w:i/>
          <w:iCs/>
          <w:color w:val="000000" w:themeColor="text1"/>
          <w:sz w:val="24"/>
          <w:szCs w:val="24"/>
        </w:rPr>
      </w:pPr>
    </w:p>
    <w:p w14:paraId="000000D0" w14:textId="77777777" w:rsidR="00F04EDF" w:rsidRPr="00A928FE" w:rsidRDefault="00F04EDF">
      <w:pPr>
        <w:spacing w:line="360" w:lineRule="auto"/>
        <w:ind w:firstLine="153"/>
        <w:rPr>
          <w:b/>
          <w:bCs/>
          <w:i/>
          <w:iCs/>
          <w:color w:val="000000" w:themeColor="text1"/>
          <w:sz w:val="24"/>
          <w:szCs w:val="24"/>
        </w:rPr>
      </w:pPr>
    </w:p>
    <w:p w14:paraId="000000D1" w14:textId="77777777" w:rsidR="00F04EDF" w:rsidRPr="00A928FE" w:rsidRDefault="00F04EDF">
      <w:pPr>
        <w:spacing w:line="360" w:lineRule="auto"/>
        <w:ind w:firstLine="153"/>
        <w:rPr>
          <w:b/>
          <w:bCs/>
          <w:i/>
          <w:iCs/>
          <w:color w:val="000000" w:themeColor="text1"/>
          <w:sz w:val="24"/>
          <w:szCs w:val="24"/>
        </w:rPr>
      </w:pPr>
    </w:p>
    <w:p w14:paraId="000000D2" w14:textId="77777777" w:rsidR="00F04EDF" w:rsidRPr="00A928FE" w:rsidRDefault="00F04EDF">
      <w:pPr>
        <w:spacing w:line="360" w:lineRule="auto"/>
        <w:ind w:firstLine="153"/>
        <w:rPr>
          <w:b/>
          <w:bCs/>
          <w:i/>
          <w:iCs/>
          <w:color w:val="000000" w:themeColor="text1"/>
          <w:sz w:val="24"/>
          <w:szCs w:val="24"/>
        </w:rPr>
      </w:pPr>
    </w:p>
    <w:p w14:paraId="000000D3" w14:textId="77777777" w:rsidR="00F04EDF" w:rsidRPr="00A928FE" w:rsidRDefault="00F04EDF">
      <w:pPr>
        <w:spacing w:line="360" w:lineRule="auto"/>
        <w:ind w:firstLine="153"/>
        <w:rPr>
          <w:b/>
          <w:bCs/>
          <w:i/>
          <w:iCs/>
          <w:color w:val="000000" w:themeColor="text1"/>
          <w:sz w:val="24"/>
          <w:szCs w:val="24"/>
        </w:rPr>
      </w:pPr>
    </w:p>
    <w:p w14:paraId="000000D4" w14:textId="77777777" w:rsidR="00F04EDF" w:rsidRPr="00A928FE" w:rsidRDefault="00F04EDF">
      <w:pPr>
        <w:spacing w:line="360" w:lineRule="auto"/>
        <w:ind w:firstLine="153"/>
        <w:rPr>
          <w:b/>
          <w:bCs/>
          <w:i/>
          <w:iCs/>
          <w:color w:val="000000" w:themeColor="text1"/>
          <w:sz w:val="24"/>
          <w:szCs w:val="24"/>
        </w:rPr>
      </w:pPr>
    </w:p>
    <w:p w14:paraId="000000D5" w14:textId="77777777" w:rsidR="00F04EDF" w:rsidRPr="00A928FE" w:rsidRDefault="00F04EDF">
      <w:pPr>
        <w:spacing w:line="360" w:lineRule="auto"/>
        <w:ind w:firstLine="153"/>
        <w:rPr>
          <w:b/>
          <w:bCs/>
          <w:i/>
          <w:iCs/>
          <w:color w:val="000000" w:themeColor="text1"/>
          <w:sz w:val="24"/>
          <w:szCs w:val="24"/>
        </w:rPr>
      </w:pPr>
    </w:p>
    <w:p w14:paraId="000000D6" w14:textId="77777777" w:rsidR="00F04EDF" w:rsidRPr="00A928FE" w:rsidRDefault="00F04EDF">
      <w:pPr>
        <w:spacing w:line="360" w:lineRule="auto"/>
        <w:rPr>
          <w:b/>
          <w:bCs/>
          <w:i/>
          <w:iCs/>
          <w:color w:val="000000" w:themeColor="text1"/>
          <w:sz w:val="24"/>
          <w:szCs w:val="24"/>
        </w:rPr>
      </w:pPr>
    </w:p>
    <w:p w14:paraId="000000D7" w14:textId="77777777" w:rsidR="00F04EDF" w:rsidRPr="00A928FE" w:rsidRDefault="00090FF9">
      <w:pPr>
        <w:pStyle w:val="Heading1"/>
        <w:spacing w:before="120" w:after="160"/>
        <w:ind w:left="360"/>
        <w:rPr>
          <w:color w:val="000000" w:themeColor="text1"/>
          <w:sz w:val="28"/>
          <w:szCs w:val="28"/>
        </w:rPr>
      </w:pPr>
      <w:r w:rsidRPr="00A928FE">
        <w:rPr>
          <w:color w:val="000000" w:themeColor="text1"/>
        </w:rPr>
        <w:br w:type="page"/>
      </w:r>
    </w:p>
    <w:p w14:paraId="000000D8" w14:textId="3728BE48" w:rsidR="00F04EDF" w:rsidRPr="00A928FE" w:rsidRDefault="00090FF9">
      <w:pPr>
        <w:pStyle w:val="Heading1"/>
        <w:spacing w:before="120" w:after="160"/>
        <w:ind w:left="360"/>
        <w:rPr>
          <w:color w:val="000000" w:themeColor="text1"/>
          <w:sz w:val="28"/>
          <w:szCs w:val="28"/>
        </w:rPr>
      </w:pPr>
      <w:bookmarkStart w:id="9" w:name="_Toc218540348"/>
      <w:r w:rsidRPr="00A928FE">
        <w:rPr>
          <w:color w:val="000000" w:themeColor="text1"/>
          <w:sz w:val="28"/>
          <w:szCs w:val="28"/>
        </w:rPr>
        <w:lastRenderedPageBreak/>
        <w:t>I.</w:t>
      </w:r>
      <w:r w:rsidR="00CA0879">
        <w:rPr>
          <w:color w:val="000000" w:themeColor="text1"/>
          <w:sz w:val="28"/>
          <w:szCs w:val="28"/>
        </w:rPr>
        <w:t xml:space="preserve"> </w:t>
      </w:r>
      <w:r w:rsidRPr="00A928FE">
        <w:rPr>
          <w:color w:val="000000" w:themeColor="text1"/>
          <w:sz w:val="28"/>
          <w:szCs w:val="28"/>
        </w:rPr>
        <w:t>INTRODUCTION</w:t>
      </w:r>
      <w:bookmarkEnd w:id="9"/>
    </w:p>
    <w:p w14:paraId="000000D9" w14:textId="77777777" w:rsidR="00F04EDF" w:rsidRPr="00A928FE" w:rsidRDefault="00F04EDF">
      <w:pPr>
        <w:rPr>
          <w:b/>
          <w:bCs/>
          <w:color w:val="000000" w:themeColor="text1"/>
        </w:rPr>
      </w:pPr>
    </w:p>
    <w:p w14:paraId="000000DA" w14:textId="77777777" w:rsidR="00F04EDF" w:rsidRPr="00A928FE" w:rsidRDefault="00090FF9">
      <w:pPr>
        <w:pStyle w:val="Heading2"/>
        <w:rPr>
          <w:b/>
          <w:bCs/>
          <w:color w:val="000000" w:themeColor="text1"/>
        </w:rPr>
      </w:pPr>
      <w:bookmarkStart w:id="10" w:name="_heading=h.j215lpf95m7w" w:colFirst="0" w:colLast="0"/>
      <w:bookmarkStart w:id="11" w:name="_Toc218540349"/>
      <w:bookmarkEnd w:id="10"/>
      <w:r w:rsidRPr="00A928FE">
        <w:rPr>
          <w:b/>
          <w:bCs/>
          <w:color w:val="000000" w:themeColor="text1"/>
        </w:rPr>
        <w:t>A. Background</w:t>
      </w:r>
      <w:bookmarkEnd w:id="11"/>
    </w:p>
    <w:p w14:paraId="000000DB"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Artificial intelligence (AI) has emerged as a revolution in the world of global financial services and has had a significant role in credit ratings, fraud detection, investment advisory services, and automated trading. The recent advances of AI technologies have taken centre stage in financial institutions by enhancing accuracy, risk prediction, operational efficiency, and minimising human error. The United Kingdom (UK), which is among the major financial markets in the world, has witnessed the proliferation of systems based on AI in its quest to innovate and gain a competitive edge. But this technological transformation has brought forth complicated ethical and regulatory issues, especially when it comes to fairness, transparency, accountability and security.</w:t>
      </w:r>
    </w:p>
    <w:p w14:paraId="000000DC"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Despite the positive efforts of the UK Government in encouraging digital innovation, regulating AI in the financial decision-making area is still in a disjointed manner. The current system, such as the one created by the Financial Conduct Authority (FCA) and the UK General Data Protection Regulation (UK-GDPR), covers the elements of autonomous decision-making but falls short of the more dynamic risks it introduces. One issue that demands significant focus is algorithmic bias, where the models that have been trained on the historically biased datasets are prone to reproducing the biased results in such areas as loan approvals and credit scoring [1]. This negatively influences the confidence of consumers and strengthens inequality among financial systems. Greater use of data-driven decision engines increases the vulnerability of </w:t>
      </w:r>
      <w:proofErr w:type="spellStart"/>
      <w:r w:rsidRPr="00A928FE">
        <w:rPr>
          <w:color w:val="000000" w:themeColor="text1"/>
          <w:sz w:val="24"/>
          <w:szCs w:val="24"/>
        </w:rPr>
        <w:t>cybersecurity</w:t>
      </w:r>
      <w:proofErr w:type="spellEnd"/>
      <w:r w:rsidRPr="00A928FE">
        <w:rPr>
          <w:color w:val="000000" w:themeColor="text1"/>
          <w:sz w:val="24"/>
          <w:szCs w:val="24"/>
        </w:rPr>
        <w:t xml:space="preserve"> institutions to threats, including data manipulation and unauthorised access.</w:t>
      </w:r>
    </w:p>
    <w:p w14:paraId="000000DD"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pace at which AI has been developed has been increasing faster as compared to updates in regulatory frameworks, establishing a growing disproportion between technological implementation and regulation. In the absence of updates, regulatory frameworks are likely to be </w:t>
      </w:r>
      <w:proofErr w:type="spellStart"/>
      <w:r w:rsidRPr="00A928FE">
        <w:rPr>
          <w:color w:val="000000" w:themeColor="text1"/>
          <w:sz w:val="24"/>
          <w:szCs w:val="24"/>
        </w:rPr>
        <w:t>outdated</w:t>
      </w:r>
      <w:proofErr w:type="spellEnd"/>
      <w:r w:rsidRPr="00A928FE">
        <w:rPr>
          <w:color w:val="000000" w:themeColor="text1"/>
          <w:sz w:val="24"/>
          <w:szCs w:val="24"/>
        </w:rPr>
        <w:t xml:space="preserve">, thereby giving way to regulatory loopholes in market regulation, consumer protection, and system security. Although policymakers have recognised the necessity of well-articulated ethical guardrails and come up with principles-based regulations, practical applications of the divisions are yet to be well ventured into. A pressing necessity in interdisciplinary empirical studies </w:t>
      </w:r>
      <w:r w:rsidRPr="00A928FE">
        <w:rPr>
          <w:color w:val="000000" w:themeColor="text1"/>
          <w:sz w:val="24"/>
          <w:szCs w:val="24"/>
        </w:rPr>
        <w:lastRenderedPageBreak/>
        <w:t>on the interaction of ethical and regulatory aspects of the real-world financial context and the implementation of AI into the UK financial ecosystem, responsibility is required.</w:t>
      </w:r>
    </w:p>
    <w:p w14:paraId="000000DE"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study helps to reduce this limitation by examining the ethical and regulatory potential of AI-based financial decision-making in the UK and by suggesting a strictly developed set of governance. In order to supplement this analysis, the study also helps to design an AI-based framework of fraud detection so that the principles of transparency, fairness, and </w:t>
      </w:r>
      <w:proofErr w:type="spellStart"/>
      <w:r w:rsidRPr="00A928FE">
        <w:rPr>
          <w:color w:val="000000" w:themeColor="text1"/>
          <w:sz w:val="24"/>
          <w:szCs w:val="24"/>
        </w:rPr>
        <w:t>explainability</w:t>
      </w:r>
      <w:proofErr w:type="spellEnd"/>
      <w:r w:rsidRPr="00A928FE">
        <w:rPr>
          <w:color w:val="000000" w:themeColor="text1"/>
          <w:sz w:val="24"/>
          <w:szCs w:val="24"/>
        </w:rPr>
        <w:t xml:space="preserve"> can also be realised in practice. It is a dual method that offers both conceptual and empirical insights that advance towards responsible, ethically aligned AI systems in financial services.</w:t>
      </w:r>
    </w:p>
    <w:p w14:paraId="000000DF" w14:textId="77777777" w:rsidR="00F04EDF" w:rsidRPr="00A928FE" w:rsidRDefault="00F04EDF">
      <w:pPr>
        <w:spacing w:line="360" w:lineRule="auto"/>
        <w:ind w:firstLine="153"/>
        <w:rPr>
          <w:b/>
          <w:bCs/>
          <w:color w:val="000000" w:themeColor="text1"/>
          <w:sz w:val="24"/>
          <w:szCs w:val="24"/>
        </w:rPr>
      </w:pPr>
    </w:p>
    <w:p w14:paraId="000000E0" w14:textId="77777777" w:rsidR="00F04EDF" w:rsidRPr="00A928FE" w:rsidRDefault="00090FF9">
      <w:pPr>
        <w:pStyle w:val="Heading2"/>
        <w:rPr>
          <w:b/>
          <w:bCs/>
          <w:color w:val="000000" w:themeColor="text1"/>
        </w:rPr>
      </w:pPr>
      <w:bookmarkStart w:id="12" w:name="_heading=h.k892q5vgnr6a" w:colFirst="0" w:colLast="0"/>
      <w:bookmarkStart w:id="13" w:name="_Toc218540350"/>
      <w:bookmarkEnd w:id="12"/>
      <w:r w:rsidRPr="00A928FE">
        <w:rPr>
          <w:b/>
          <w:bCs/>
          <w:color w:val="000000" w:themeColor="text1"/>
        </w:rPr>
        <w:t>B. Problem Statement</w:t>
      </w:r>
      <w:bookmarkEnd w:id="13"/>
    </w:p>
    <w:p w14:paraId="000000E1"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Despite the fact that AI-based decision-making systems have been adopted in the UK financial services sector and which has made the industry more efficient in its operations, fraud detection, and the ability to make more informed insights based on data integration, the technological advancement has brought with it serious governance issues. One of the key issues is the increasing distance between the fast-paced technological advancement and the slower law and regulation formulation. The current regulatory systems, despite their strong checks and balances on the conventional financial behaviours, are not well-prepared to evaluate or prevent algorithmic risks, including bias, privacy breaches, secrecy, lack of accountability, and susceptibility to security breaches.</w:t>
      </w:r>
    </w:p>
    <w:p w14:paraId="000000E2"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ethical issue of algorithmic bias is an especially grave problem. The ability of AI systems to be trained using historical financial data usually reproduces the already existing social and economic inequalities, which results in discriminatory practices in areas like credit scoring and loan applications, especially when it comes to minority groups. The absence of strict checks of fairness and enforceable safeguards might result in discriminatory performance and might diminish consumer trust and the legal liability limits of the financial institutions [2]. Although the UK regulators are sensitive to these ethical risks, existing operational guidelines are still inadequate to bring about just results for various groups of people across different demographics.</w:t>
      </w:r>
    </w:p>
    <w:p w14:paraId="000000E3"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One significant challenge is data privacy and security. Artificial intelligence systems are based on huge multi-dimensional data, which exposes more </w:t>
      </w:r>
      <w:r w:rsidRPr="00A928FE">
        <w:rPr>
          <w:color w:val="000000" w:themeColor="text1"/>
          <w:sz w:val="24"/>
          <w:szCs w:val="24"/>
        </w:rPr>
        <w:lastRenderedPageBreak/>
        <w:t>vulnerability to cybercrimes and data leaks. Unless there are effective regulatory measures, such vulnerabilities may cause significant financial and reputational losses, as established by past data security breaches in the UK financial services sector. This is something that the use of large datasets (including those which are processed by non-transparent AI models) is a cause of concern as far as the issue of data provenance, managing consent, and user rights is concerned, according to the UK-GDPR. At present, however, the standardisation of the aspects of a safe implementation of AI is still absent, as well as the aspects of transparent data practices, which subject institutions to a greater systemic risk.</w:t>
      </w:r>
    </w:p>
    <w:p w14:paraId="000000E4"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scope of accountability for the harm of algorithms is legally uncertain on how to hold liable the developers, data feeds, or deploying organisations. In the absence of accountability measures, regulators will find it difficult to implement an ethical level of compliance or address the complaints made by consumers. Current literature and policy debate processes are more inclined to conceptual analysis, as opposed to examining the empirical evidence. There is little literature that presents systematic information on the application of AI by financial professionals in the UK and lacks real-world testing of regulatory initiatives. This empirical weakness prevents the generation of viable, informed policy suggestions and prevents the inculcation of ethical postulation into work practice.</w:t>
      </w:r>
    </w:p>
    <w:p w14:paraId="000000E5"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These problems present a multi-layered governance challenge that involves regulatory frameworks that fail to align with current AI trends, a high rate of ethical issues, including bias and obscurity, an increasing risk of </w:t>
      </w:r>
      <w:proofErr w:type="spellStart"/>
      <w:r w:rsidRPr="00A928FE">
        <w:rPr>
          <w:color w:val="000000" w:themeColor="text1"/>
          <w:sz w:val="24"/>
          <w:szCs w:val="24"/>
        </w:rPr>
        <w:t>cybersecurity</w:t>
      </w:r>
      <w:proofErr w:type="spellEnd"/>
      <w:r w:rsidRPr="00A928FE">
        <w:rPr>
          <w:color w:val="000000" w:themeColor="text1"/>
          <w:sz w:val="24"/>
          <w:szCs w:val="24"/>
        </w:rPr>
        <w:t xml:space="preserve"> with regard to data protection, and a significant lack of empirical case studies that can support regulatory recommendations. These voids create the importance of thoroughly examined research and intellectual policy formulation to enable the responsible application of AI in financial decision-making. </w:t>
      </w:r>
      <w:proofErr w:type="gramStart"/>
      <w:r w:rsidRPr="00A928FE">
        <w:rPr>
          <w:color w:val="000000" w:themeColor="text1"/>
          <w:sz w:val="24"/>
          <w:szCs w:val="24"/>
        </w:rPr>
        <w:t>application</w:t>
      </w:r>
      <w:proofErr w:type="gramEnd"/>
      <w:r w:rsidRPr="00A928FE">
        <w:rPr>
          <w:color w:val="000000" w:themeColor="text1"/>
          <w:sz w:val="24"/>
          <w:szCs w:val="24"/>
        </w:rPr>
        <w:t>.</w:t>
      </w:r>
    </w:p>
    <w:p w14:paraId="000000E6" w14:textId="77777777" w:rsidR="00F04EDF" w:rsidRPr="00A928FE" w:rsidRDefault="00090FF9">
      <w:pPr>
        <w:pStyle w:val="Heading2"/>
        <w:rPr>
          <w:b/>
          <w:bCs/>
          <w:color w:val="000000" w:themeColor="text1"/>
        </w:rPr>
      </w:pPr>
      <w:bookmarkStart w:id="14" w:name="_heading=h.s2aslh5t2yyc" w:colFirst="0" w:colLast="0"/>
      <w:bookmarkStart w:id="15" w:name="_Toc218540351"/>
      <w:bookmarkEnd w:id="14"/>
      <w:r w:rsidRPr="00A928FE">
        <w:rPr>
          <w:b/>
          <w:bCs/>
          <w:color w:val="000000" w:themeColor="text1"/>
        </w:rPr>
        <w:t>C. Aim and Objectives</w:t>
      </w:r>
      <w:bookmarkEnd w:id="15"/>
    </w:p>
    <w:p w14:paraId="000000E7" w14:textId="77777777" w:rsidR="00F04EDF" w:rsidRPr="00A928FE" w:rsidRDefault="00090FF9">
      <w:pPr>
        <w:spacing w:line="360" w:lineRule="auto"/>
        <w:rPr>
          <w:i/>
          <w:iCs/>
          <w:color w:val="000000" w:themeColor="text1"/>
          <w:sz w:val="24"/>
          <w:szCs w:val="24"/>
        </w:rPr>
      </w:pPr>
      <w:r w:rsidRPr="00A928FE">
        <w:rPr>
          <w:i/>
          <w:iCs/>
          <w:color w:val="000000" w:themeColor="text1"/>
          <w:sz w:val="24"/>
          <w:szCs w:val="24"/>
        </w:rPr>
        <w:t>Aim</w:t>
      </w:r>
    </w:p>
    <w:p w14:paraId="000000E8"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aim of this project is to examine the ethical and regulatory challenges arising from the use of AI in the UK financial services sector and to assess how current governance frameworks address these issues.</w:t>
      </w:r>
    </w:p>
    <w:p w14:paraId="000000E9" w14:textId="77777777" w:rsidR="00F04EDF" w:rsidRPr="00A928FE" w:rsidRDefault="00090FF9">
      <w:pPr>
        <w:spacing w:line="360" w:lineRule="auto"/>
        <w:rPr>
          <w:i/>
          <w:iCs/>
          <w:color w:val="000000" w:themeColor="text1"/>
          <w:sz w:val="24"/>
          <w:szCs w:val="24"/>
        </w:rPr>
      </w:pPr>
      <w:r w:rsidRPr="00A928FE">
        <w:rPr>
          <w:i/>
          <w:iCs/>
          <w:color w:val="000000" w:themeColor="text1"/>
          <w:sz w:val="24"/>
          <w:szCs w:val="24"/>
        </w:rPr>
        <w:t>Objectives</w:t>
      </w:r>
    </w:p>
    <w:p w14:paraId="000000EA" w14:textId="77777777" w:rsidR="00F04EDF" w:rsidRPr="00A928FE" w:rsidRDefault="00090FF9">
      <w:pPr>
        <w:numPr>
          <w:ilvl w:val="0"/>
          <w:numId w:val="1"/>
        </w:numPr>
        <w:pBdr>
          <w:top w:val="nil"/>
          <w:left w:val="nil"/>
          <w:bottom w:val="nil"/>
          <w:right w:val="nil"/>
          <w:between w:val="nil"/>
        </w:pBdr>
        <w:spacing w:line="360" w:lineRule="auto"/>
        <w:rPr>
          <w:color w:val="000000" w:themeColor="text1"/>
          <w:sz w:val="24"/>
          <w:szCs w:val="24"/>
        </w:rPr>
      </w:pPr>
      <w:r w:rsidRPr="00A928FE">
        <w:rPr>
          <w:color w:val="000000" w:themeColor="text1"/>
          <w:sz w:val="24"/>
          <w:szCs w:val="24"/>
        </w:rPr>
        <w:t>To analyse the regulatory frameworks that govern the use of AI in the UK financial services sector</w:t>
      </w:r>
    </w:p>
    <w:p w14:paraId="000000EB" w14:textId="77777777" w:rsidR="00F04EDF" w:rsidRPr="00A928FE" w:rsidRDefault="00090FF9">
      <w:pPr>
        <w:numPr>
          <w:ilvl w:val="0"/>
          <w:numId w:val="1"/>
        </w:numPr>
        <w:pBdr>
          <w:top w:val="nil"/>
          <w:left w:val="nil"/>
          <w:bottom w:val="nil"/>
          <w:right w:val="nil"/>
          <w:between w:val="nil"/>
        </w:pBdr>
        <w:spacing w:line="360" w:lineRule="auto"/>
        <w:rPr>
          <w:color w:val="000000" w:themeColor="text1"/>
          <w:sz w:val="24"/>
          <w:szCs w:val="24"/>
        </w:rPr>
      </w:pPr>
      <w:r w:rsidRPr="00A928FE">
        <w:rPr>
          <w:color w:val="000000" w:themeColor="text1"/>
          <w:sz w:val="24"/>
          <w:szCs w:val="24"/>
        </w:rPr>
        <w:lastRenderedPageBreak/>
        <w:t>To identify limitations and gaps within existing regulatory and supervisory mechanisms relating to AI adoption usage</w:t>
      </w:r>
    </w:p>
    <w:p w14:paraId="000000EC" w14:textId="77777777" w:rsidR="00F04EDF" w:rsidRPr="00A928FE" w:rsidRDefault="00090FF9">
      <w:pPr>
        <w:numPr>
          <w:ilvl w:val="0"/>
          <w:numId w:val="1"/>
        </w:numPr>
        <w:pBdr>
          <w:top w:val="nil"/>
          <w:left w:val="nil"/>
          <w:bottom w:val="nil"/>
          <w:right w:val="nil"/>
          <w:between w:val="nil"/>
        </w:pBdr>
        <w:spacing w:line="360" w:lineRule="auto"/>
        <w:rPr>
          <w:color w:val="000000" w:themeColor="text1"/>
          <w:sz w:val="24"/>
          <w:szCs w:val="24"/>
        </w:rPr>
      </w:pPr>
      <w:r w:rsidRPr="00A928FE">
        <w:rPr>
          <w:color w:val="000000" w:themeColor="text1"/>
          <w:sz w:val="24"/>
          <w:szCs w:val="24"/>
        </w:rPr>
        <w:t>To examine the ethical and legal challenges encountered by UK financial institutions when deploying AI-driven decision-making systems</w:t>
      </w:r>
    </w:p>
    <w:p w14:paraId="000000ED" w14:textId="77777777" w:rsidR="00F04EDF" w:rsidRPr="00A928FE" w:rsidRDefault="00090FF9">
      <w:pPr>
        <w:numPr>
          <w:ilvl w:val="0"/>
          <w:numId w:val="1"/>
        </w:numPr>
        <w:pBdr>
          <w:top w:val="nil"/>
          <w:left w:val="nil"/>
          <w:bottom w:val="nil"/>
          <w:right w:val="nil"/>
          <w:between w:val="nil"/>
        </w:pBdr>
        <w:spacing w:line="360" w:lineRule="auto"/>
        <w:rPr>
          <w:color w:val="000000" w:themeColor="text1"/>
          <w:sz w:val="24"/>
          <w:szCs w:val="24"/>
        </w:rPr>
      </w:pPr>
      <w:r w:rsidRPr="00A928FE">
        <w:rPr>
          <w:color w:val="000000" w:themeColor="text1"/>
          <w:sz w:val="24"/>
          <w:szCs w:val="24"/>
        </w:rPr>
        <w:t>To develop evidence-based recommendations for strengthening ethical and regulatory guidelines for AI use in financial services</w:t>
      </w:r>
    </w:p>
    <w:p w14:paraId="000000EE" w14:textId="77777777" w:rsidR="00F04EDF" w:rsidRDefault="00090FF9">
      <w:pPr>
        <w:numPr>
          <w:ilvl w:val="0"/>
          <w:numId w:val="1"/>
        </w:numPr>
        <w:spacing w:line="360" w:lineRule="auto"/>
        <w:rPr>
          <w:color w:val="000000" w:themeColor="text1"/>
          <w:sz w:val="24"/>
          <w:szCs w:val="24"/>
        </w:rPr>
      </w:pPr>
      <w:r w:rsidRPr="00A928FE">
        <w:rPr>
          <w:color w:val="000000" w:themeColor="text1"/>
          <w:sz w:val="24"/>
          <w:szCs w:val="24"/>
        </w:rPr>
        <w:t>To design and evaluate a prototype AI-based fraud detection model that demonstrates the practical implications of ethical and regulatory considerations</w:t>
      </w:r>
    </w:p>
    <w:p w14:paraId="619F1C02" w14:textId="77777777" w:rsidR="00090FF9" w:rsidRPr="00A928FE" w:rsidRDefault="00090FF9" w:rsidP="00090FF9">
      <w:pPr>
        <w:spacing w:line="360" w:lineRule="auto"/>
        <w:ind w:left="720"/>
        <w:rPr>
          <w:color w:val="000000" w:themeColor="text1"/>
          <w:sz w:val="24"/>
          <w:szCs w:val="24"/>
        </w:rPr>
      </w:pPr>
    </w:p>
    <w:p w14:paraId="000000EF" w14:textId="77777777" w:rsidR="00F04EDF" w:rsidRPr="00A928FE" w:rsidRDefault="00090FF9">
      <w:pPr>
        <w:pStyle w:val="Heading2"/>
        <w:rPr>
          <w:b/>
          <w:bCs/>
          <w:color w:val="000000" w:themeColor="text1"/>
        </w:rPr>
      </w:pPr>
      <w:bookmarkStart w:id="16" w:name="_heading=h.uawv7f3ydaio" w:colFirst="0" w:colLast="0"/>
      <w:bookmarkStart w:id="17" w:name="_Toc218540352"/>
      <w:bookmarkEnd w:id="16"/>
      <w:r w:rsidRPr="00A928FE">
        <w:rPr>
          <w:b/>
          <w:bCs/>
          <w:color w:val="000000" w:themeColor="text1"/>
        </w:rPr>
        <w:t>D. Research Questions</w:t>
      </w:r>
      <w:bookmarkEnd w:id="17"/>
      <w:r w:rsidRPr="00A928FE">
        <w:rPr>
          <w:b/>
          <w:bCs/>
          <w:color w:val="000000" w:themeColor="text1"/>
        </w:rPr>
        <w:t xml:space="preserve"> </w:t>
      </w:r>
    </w:p>
    <w:p w14:paraId="000000F0" w14:textId="77777777" w:rsidR="00F04EDF" w:rsidRPr="00A928FE" w:rsidRDefault="00090FF9">
      <w:pPr>
        <w:spacing w:line="360" w:lineRule="auto"/>
        <w:rPr>
          <w:color w:val="000000" w:themeColor="text1"/>
          <w:sz w:val="24"/>
          <w:szCs w:val="24"/>
        </w:rPr>
      </w:pPr>
      <w:r w:rsidRPr="00A928FE">
        <w:rPr>
          <w:color w:val="000000" w:themeColor="text1"/>
          <w:sz w:val="24"/>
          <w:szCs w:val="24"/>
        </w:rPr>
        <w:t>The following are the major research questions for the current study:</w:t>
      </w:r>
    </w:p>
    <w:p w14:paraId="409C6AAA" w14:textId="77777777" w:rsidR="003C5EA4" w:rsidRDefault="00090FF9" w:rsidP="00090FF9">
      <w:pPr>
        <w:numPr>
          <w:ilvl w:val="0"/>
          <w:numId w:val="2"/>
        </w:numPr>
        <w:spacing w:line="360" w:lineRule="auto"/>
        <w:rPr>
          <w:color w:val="000000" w:themeColor="text1"/>
          <w:sz w:val="24"/>
          <w:szCs w:val="24"/>
        </w:rPr>
      </w:pPr>
      <w:r w:rsidRPr="003C5EA4">
        <w:rPr>
          <w:color w:val="000000" w:themeColor="text1"/>
          <w:sz w:val="24"/>
          <w:szCs w:val="24"/>
        </w:rPr>
        <w:t>How is the current regulatory landscape for AI applications in the UK financial sector characterised?</w:t>
      </w:r>
    </w:p>
    <w:p w14:paraId="52287475" w14:textId="77777777" w:rsidR="00EC559B" w:rsidRDefault="00090FF9" w:rsidP="00090FF9">
      <w:pPr>
        <w:numPr>
          <w:ilvl w:val="0"/>
          <w:numId w:val="2"/>
        </w:numPr>
        <w:spacing w:line="360" w:lineRule="auto"/>
        <w:rPr>
          <w:color w:val="000000" w:themeColor="text1"/>
          <w:sz w:val="24"/>
          <w:szCs w:val="24"/>
        </w:rPr>
      </w:pPr>
      <w:r w:rsidRPr="003C5EA4">
        <w:rPr>
          <w:color w:val="000000" w:themeColor="text1"/>
          <w:sz w:val="24"/>
          <w:szCs w:val="24"/>
        </w:rPr>
        <w:t>What are the specific gaps and shortcomings in the current regulatory oversight mechanisms?</w:t>
      </w:r>
    </w:p>
    <w:p w14:paraId="000000F3" w14:textId="186ADBC4" w:rsidR="00F04EDF" w:rsidRPr="003C5EA4" w:rsidRDefault="00090FF9" w:rsidP="00090FF9">
      <w:pPr>
        <w:numPr>
          <w:ilvl w:val="0"/>
          <w:numId w:val="2"/>
        </w:numPr>
        <w:spacing w:line="360" w:lineRule="auto"/>
        <w:rPr>
          <w:color w:val="000000" w:themeColor="text1"/>
          <w:sz w:val="24"/>
          <w:szCs w:val="24"/>
        </w:rPr>
      </w:pPr>
      <w:r w:rsidRPr="003C5EA4">
        <w:rPr>
          <w:color w:val="000000" w:themeColor="text1"/>
          <w:sz w:val="24"/>
          <w:szCs w:val="24"/>
        </w:rPr>
        <w:t>What are the main challenges the UK financial institutions face due to the ethical and legal dilemmas of adopting AI?</w:t>
      </w:r>
    </w:p>
    <w:p w14:paraId="000000F4" w14:textId="216B8CFB" w:rsidR="00F04EDF" w:rsidRDefault="00090FF9">
      <w:pPr>
        <w:numPr>
          <w:ilvl w:val="0"/>
          <w:numId w:val="2"/>
        </w:numPr>
        <w:spacing w:line="360" w:lineRule="auto"/>
        <w:rPr>
          <w:color w:val="000000" w:themeColor="text1"/>
          <w:sz w:val="24"/>
          <w:szCs w:val="24"/>
        </w:rPr>
      </w:pPr>
      <w:r w:rsidRPr="00A928FE">
        <w:rPr>
          <w:color w:val="000000" w:themeColor="text1"/>
          <w:sz w:val="24"/>
          <w:szCs w:val="24"/>
        </w:rPr>
        <w:t xml:space="preserve">How </w:t>
      </w:r>
      <w:r w:rsidR="00B610B8">
        <w:rPr>
          <w:color w:val="000000" w:themeColor="text1"/>
          <w:sz w:val="24"/>
          <w:szCs w:val="24"/>
        </w:rPr>
        <w:t xml:space="preserve">to </w:t>
      </w:r>
      <w:r w:rsidRPr="00A928FE">
        <w:rPr>
          <w:color w:val="000000" w:themeColor="text1"/>
          <w:sz w:val="24"/>
          <w:szCs w:val="24"/>
        </w:rPr>
        <w:t>create stronger regulatory guidelines to ensure ethical and legal application of AI across the financial sector?</w:t>
      </w:r>
    </w:p>
    <w:p w14:paraId="30025C28" w14:textId="77777777" w:rsidR="00090FF9" w:rsidRPr="00A928FE" w:rsidRDefault="00090FF9" w:rsidP="00090FF9">
      <w:pPr>
        <w:spacing w:line="360" w:lineRule="auto"/>
        <w:ind w:left="720"/>
        <w:rPr>
          <w:color w:val="000000" w:themeColor="text1"/>
          <w:sz w:val="24"/>
          <w:szCs w:val="24"/>
        </w:rPr>
      </w:pPr>
    </w:p>
    <w:p w14:paraId="000000F5" w14:textId="77777777" w:rsidR="00F04EDF" w:rsidRPr="00A928FE" w:rsidRDefault="00090FF9">
      <w:pPr>
        <w:pStyle w:val="Heading2"/>
        <w:rPr>
          <w:b/>
          <w:bCs/>
          <w:color w:val="000000" w:themeColor="text1"/>
        </w:rPr>
      </w:pPr>
      <w:bookmarkStart w:id="18" w:name="_heading=h.vhtaf8ij6q1u" w:colFirst="0" w:colLast="0"/>
      <w:bookmarkStart w:id="19" w:name="_Toc218540353"/>
      <w:bookmarkEnd w:id="18"/>
      <w:r w:rsidRPr="00A928FE">
        <w:rPr>
          <w:b/>
          <w:bCs/>
          <w:color w:val="000000" w:themeColor="text1"/>
        </w:rPr>
        <w:t>E. Scope and Limitations</w:t>
      </w:r>
      <w:bookmarkEnd w:id="19"/>
    </w:p>
    <w:p w14:paraId="000000F6"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financial services industry in the United Kingdom is the only sector to be covered in this research. The research is dedicated to particular applications of AI in credit scoring, fraud detection, automated trading, and automated investment advisory that should be evaluated based on the ethical standards of fairness, transparency, and accountability. The regulatory discussion considers the UK-specific regulations, such as regulations by the Financial Conduct Authority (FCA) and data protection regulations by the UK GDPR. One of the main aspects of this project is the creation of an artificial intelligence prototype fraud detection model. This model uses explainable AI (XAI) methods to explore bias in an algorithm, </w:t>
      </w:r>
      <w:proofErr w:type="spellStart"/>
      <w:r w:rsidRPr="00A928FE">
        <w:rPr>
          <w:color w:val="000000" w:themeColor="text1"/>
          <w:sz w:val="24"/>
          <w:szCs w:val="24"/>
        </w:rPr>
        <w:t>explainability</w:t>
      </w:r>
      <w:proofErr w:type="spellEnd"/>
      <w:r w:rsidRPr="00A928FE">
        <w:rPr>
          <w:color w:val="000000" w:themeColor="text1"/>
          <w:sz w:val="24"/>
          <w:szCs w:val="24"/>
        </w:rPr>
        <w:t xml:space="preserve">, and transparency [3]. The prototype is a useful instrument to explore the way that the principles of ethics can be applied in a running test scenario. </w:t>
      </w:r>
      <w:proofErr w:type="gramStart"/>
      <w:r w:rsidRPr="00A928FE">
        <w:rPr>
          <w:color w:val="000000" w:themeColor="text1"/>
          <w:sz w:val="24"/>
          <w:szCs w:val="24"/>
        </w:rPr>
        <w:t>necessary</w:t>
      </w:r>
      <w:proofErr w:type="gramEnd"/>
      <w:r w:rsidRPr="00A928FE">
        <w:rPr>
          <w:color w:val="000000" w:themeColor="text1"/>
          <w:sz w:val="24"/>
          <w:szCs w:val="24"/>
        </w:rPr>
        <w:t xml:space="preserve"> caution and validity</w:t>
      </w:r>
    </w:p>
    <w:p w14:paraId="000000F7" w14:textId="77777777" w:rsidR="00F04EDF" w:rsidRDefault="00090FF9">
      <w:pPr>
        <w:spacing w:line="360" w:lineRule="auto"/>
        <w:ind w:firstLine="720"/>
        <w:rPr>
          <w:color w:val="000000" w:themeColor="text1"/>
          <w:sz w:val="24"/>
          <w:szCs w:val="24"/>
        </w:rPr>
      </w:pPr>
      <w:r w:rsidRPr="00A928FE">
        <w:rPr>
          <w:color w:val="000000" w:themeColor="text1"/>
          <w:sz w:val="24"/>
          <w:szCs w:val="24"/>
        </w:rPr>
        <w:lastRenderedPageBreak/>
        <w:t xml:space="preserve">There are a number of limitations in this research. The investigation is based only on the widely published regulatory documents, academic literature, and policy reports. The proprietary datasets, internal financial institutions' systems or real-world operational AI models are not accessible to the project, which limits the understanding of industry-specific implementation issues [4]. The prototype of the fraud detection is created based on a publicly available </w:t>
      </w:r>
      <w:proofErr w:type="spellStart"/>
      <w:r w:rsidRPr="00A928FE">
        <w:rPr>
          <w:color w:val="000000" w:themeColor="text1"/>
          <w:sz w:val="24"/>
          <w:szCs w:val="24"/>
        </w:rPr>
        <w:t>Kaggle</w:t>
      </w:r>
      <w:proofErr w:type="spellEnd"/>
      <w:r w:rsidRPr="00A928FE">
        <w:rPr>
          <w:color w:val="000000" w:themeColor="text1"/>
          <w:sz w:val="24"/>
          <w:szCs w:val="24"/>
        </w:rPr>
        <w:t xml:space="preserve"> dataset. This data is not a full representation of the magnitude, complexity and variety of actual financial transaction data. Consequently, the performance of the model as well as the ethical issues found cannot be similar to the ones observed on systems at the production level deployed by large financial institutions [5]. The prototype is simplified intentionally to make it simple and achievable under the circumstances of academic limitations. It fails to consider real-time data flows, sophisticated adversarial examples, as well as institution-specific risk avoidance strategies, and this hinders its external validity. Regulatory review is limited to the UK environment. Hence, its findings cannot be directly applied to the countries that have a different legal framework, priorities regarding the regulation, or AI governance practices.</w:t>
      </w:r>
    </w:p>
    <w:p w14:paraId="659645CB" w14:textId="77777777" w:rsidR="00090FF9" w:rsidRPr="00A928FE" w:rsidRDefault="00090FF9">
      <w:pPr>
        <w:spacing w:line="360" w:lineRule="auto"/>
        <w:ind w:firstLine="720"/>
        <w:rPr>
          <w:b/>
          <w:bCs/>
          <w:color w:val="000000" w:themeColor="text1"/>
          <w:sz w:val="24"/>
          <w:szCs w:val="24"/>
        </w:rPr>
      </w:pPr>
    </w:p>
    <w:p w14:paraId="000000F8" w14:textId="77777777" w:rsidR="00F04EDF" w:rsidRPr="00A928FE" w:rsidRDefault="00090FF9">
      <w:pPr>
        <w:pStyle w:val="Heading2"/>
        <w:rPr>
          <w:b/>
          <w:bCs/>
          <w:color w:val="000000" w:themeColor="text1"/>
        </w:rPr>
      </w:pPr>
      <w:bookmarkStart w:id="20" w:name="_heading=h.pto4em4906k7" w:colFirst="0" w:colLast="0"/>
      <w:bookmarkStart w:id="21" w:name="_Toc218540354"/>
      <w:bookmarkEnd w:id="20"/>
      <w:r w:rsidRPr="00A928FE">
        <w:rPr>
          <w:b/>
          <w:bCs/>
          <w:color w:val="000000" w:themeColor="text1"/>
        </w:rPr>
        <w:t>F. Dissertation Structure</w:t>
      </w:r>
      <w:bookmarkEnd w:id="21"/>
    </w:p>
    <w:p w14:paraId="000000F9" w14:textId="77777777" w:rsidR="00F04EDF" w:rsidRPr="00A928FE" w:rsidRDefault="00090FF9">
      <w:pPr>
        <w:spacing w:line="360" w:lineRule="auto"/>
        <w:rPr>
          <w:color w:val="000000" w:themeColor="text1"/>
        </w:rPr>
      </w:pPr>
      <w:r w:rsidRPr="00A928FE">
        <w:rPr>
          <w:noProof/>
          <w:color w:val="000000" w:themeColor="text1"/>
          <w:sz w:val="24"/>
          <w:szCs w:val="24"/>
          <w:lang w:eastAsia="en-GB"/>
        </w:rPr>
        <mc:AlternateContent>
          <mc:Choice Requires="wpg">
            <w:drawing>
              <wp:inline distT="0" distB="0" distL="0" distR="0" wp14:anchorId="15C6A0BA" wp14:editId="0010B406">
                <wp:extent cx="5486400" cy="3200400"/>
                <wp:effectExtent l="12700" t="12700" r="12700" b="12700"/>
                <wp:docPr id="821621557" name="Group 821621557"/>
                <wp:cNvGraphicFramePr/>
                <a:graphic xmlns:a="http://schemas.openxmlformats.org/drawingml/2006/main">
                  <a:graphicData uri="http://schemas.microsoft.com/office/word/2010/wordprocessingGroup">
                    <wpg:wgp>
                      <wpg:cNvGrpSpPr/>
                      <wpg:grpSpPr>
                        <a:xfrm>
                          <a:off x="0" y="0"/>
                          <a:ext cx="5486400" cy="3200400"/>
                          <a:chOff x="2602800" y="2179800"/>
                          <a:chExt cx="5486400" cy="3200400"/>
                        </a:xfrm>
                      </wpg:grpSpPr>
                      <wpg:grpSp>
                        <wpg:cNvPr id="1" name="Group 1"/>
                        <wpg:cNvGrpSpPr/>
                        <wpg:grpSpPr>
                          <a:xfrm>
                            <a:off x="2602800" y="2179800"/>
                            <a:ext cx="5486400" cy="3200400"/>
                            <a:chOff x="2602800" y="2179800"/>
                            <a:chExt cx="5486400" cy="3200400"/>
                          </a:xfrm>
                        </wpg:grpSpPr>
                        <wps:wsp>
                          <wps:cNvPr id="2" name="Rectangle 2"/>
                          <wps:cNvSpPr/>
                          <wps:spPr>
                            <a:xfrm>
                              <a:off x="2602800" y="2179800"/>
                              <a:ext cx="5486400" cy="3200400"/>
                            </a:xfrm>
                            <a:prstGeom prst="rect">
                              <a:avLst/>
                            </a:prstGeom>
                            <a:noFill/>
                            <a:ln>
                              <a:noFill/>
                            </a:ln>
                          </wps:spPr>
                          <wps:txbx>
                            <w:txbxContent>
                              <w:p w14:paraId="57D7495D" w14:textId="77777777" w:rsidR="00090FF9" w:rsidRDefault="00090FF9">
                                <w:pPr>
                                  <w:jc w:val="left"/>
                                  <w:textDirection w:val="btLr"/>
                                </w:pPr>
                              </w:p>
                            </w:txbxContent>
                          </wps:txbx>
                          <wps:bodyPr spcFirstLastPara="1" wrap="square" lIns="91425" tIns="91425" rIns="91425" bIns="91425" anchor="ctr" anchorCtr="0">
                            <a:noAutofit/>
                          </wps:bodyPr>
                        </wps:wsp>
                        <wpg:grpSp>
                          <wpg:cNvPr id="3" name="Group 3"/>
                          <wpg:cNvGrpSpPr/>
                          <wpg:grpSpPr>
                            <a:xfrm>
                              <a:off x="2602800" y="2179800"/>
                              <a:ext cx="5486400" cy="3200400"/>
                              <a:chOff x="2602775" y="2179800"/>
                              <a:chExt cx="5486450" cy="3200400"/>
                            </a:xfrm>
                          </wpg:grpSpPr>
                          <wps:wsp>
                            <wps:cNvPr id="4" name="Rectangle 4"/>
                            <wps:cNvSpPr/>
                            <wps:spPr>
                              <a:xfrm>
                                <a:off x="2602775" y="2179800"/>
                                <a:ext cx="5486450" cy="3200400"/>
                              </a:xfrm>
                              <a:prstGeom prst="rect">
                                <a:avLst/>
                              </a:prstGeom>
                              <a:noFill/>
                              <a:ln>
                                <a:noFill/>
                              </a:ln>
                            </wps:spPr>
                            <wps:txbx>
                              <w:txbxContent>
                                <w:p w14:paraId="530E8A4F" w14:textId="77777777" w:rsidR="00090FF9" w:rsidRDefault="00090FF9">
                                  <w:pPr>
                                    <w:jc w:val="left"/>
                                    <w:textDirection w:val="btLr"/>
                                  </w:pPr>
                                </w:p>
                              </w:txbxContent>
                            </wps:txbx>
                            <wps:bodyPr spcFirstLastPara="1" wrap="square" lIns="91425" tIns="91425" rIns="91425" bIns="91425" anchor="ctr" anchorCtr="0">
                              <a:noAutofit/>
                            </wps:bodyPr>
                          </wps:wsp>
                          <wpg:grpSp>
                            <wpg:cNvPr id="5" name="Group 5"/>
                            <wpg:cNvGrpSpPr/>
                            <wpg:grpSpPr>
                              <a:xfrm>
                                <a:off x="2602800" y="2179800"/>
                                <a:ext cx="5486400" cy="3200400"/>
                                <a:chOff x="2590075" y="2179800"/>
                                <a:chExt cx="5499150" cy="3200400"/>
                              </a:xfrm>
                            </wpg:grpSpPr>
                            <wps:wsp>
                              <wps:cNvPr id="6" name="Rectangle 6"/>
                              <wps:cNvSpPr/>
                              <wps:spPr>
                                <a:xfrm>
                                  <a:off x="2590075" y="2179800"/>
                                  <a:ext cx="5499150" cy="3200400"/>
                                </a:xfrm>
                                <a:prstGeom prst="rect">
                                  <a:avLst/>
                                </a:prstGeom>
                                <a:noFill/>
                                <a:ln>
                                  <a:noFill/>
                                </a:ln>
                              </wps:spPr>
                              <wps:txbx>
                                <w:txbxContent>
                                  <w:p w14:paraId="4330C0C2" w14:textId="77777777" w:rsidR="00090FF9" w:rsidRDefault="00090FF9">
                                    <w:pPr>
                                      <w:jc w:val="left"/>
                                      <w:textDirection w:val="btLr"/>
                                    </w:pPr>
                                  </w:p>
                                </w:txbxContent>
                              </wps:txbx>
                              <wps:bodyPr spcFirstLastPara="1" wrap="square" lIns="91425" tIns="91425" rIns="91425" bIns="91425" anchor="ctr" anchorCtr="0">
                                <a:noAutofit/>
                              </wps:bodyPr>
                            </wps:wsp>
                            <wpg:grpSp>
                              <wpg:cNvPr id="7" name="Group 7"/>
                              <wpg:cNvGrpSpPr/>
                              <wpg:grpSpPr>
                                <a:xfrm>
                                  <a:off x="2602800" y="2179800"/>
                                  <a:ext cx="5486400" cy="3200400"/>
                                  <a:chOff x="0" y="0"/>
                                  <a:chExt cx="5499125" cy="3200425"/>
                                </a:xfrm>
                              </wpg:grpSpPr>
                              <wps:wsp>
                                <wps:cNvPr id="8" name="Rectangle 8"/>
                                <wps:cNvSpPr/>
                                <wps:spPr>
                                  <a:xfrm>
                                    <a:off x="0" y="0"/>
                                    <a:ext cx="5499125" cy="3200425"/>
                                  </a:xfrm>
                                  <a:prstGeom prst="rect">
                                    <a:avLst/>
                                  </a:prstGeom>
                                  <a:noFill/>
                                  <a:ln>
                                    <a:noFill/>
                                  </a:ln>
                                </wps:spPr>
                                <wps:txbx>
                                  <w:txbxContent>
                                    <w:p w14:paraId="5BA14985" w14:textId="77777777" w:rsidR="00090FF9" w:rsidRDefault="00090FF9">
                                      <w:pPr>
                                        <w:jc w:val="left"/>
                                        <w:textDirection w:val="btLr"/>
                                      </w:pPr>
                                    </w:p>
                                  </w:txbxContent>
                                </wps:txbx>
                                <wps:bodyPr spcFirstLastPara="1" wrap="square" lIns="91425" tIns="91425" rIns="91425" bIns="91425" anchor="ctr" anchorCtr="0">
                                  <a:noAutofit/>
                                </wps:bodyPr>
                              </wps:wsp>
                              <wpg:grpSp>
                                <wpg:cNvPr id="9" name="Group 9"/>
                                <wpg:cNvGrpSpPr/>
                                <wpg:grpSpPr>
                                  <a:xfrm>
                                    <a:off x="0" y="0"/>
                                    <a:ext cx="5486400" cy="3200400"/>
                                    <a:chOff x="0" y="0"/>
                                    <a:chExt cx="5486400" cy="3200400"/>
                                  </a:xfrm>
                                </wpg:grpSpPr>
                                <wps:wsp>
                                  <wps:cNvPr id="10" name="Rectangle 10"/>
                                  <wps:cNvSpPr/>
                                  <wps:spPr>
                                    <a:xfrm>
                                      <a:off x="0" y="0"/>
                                      <a:ext cx="5486400" cy="3200400"/>
                                    </a:xfrm>
                                    <a:prstGeom prst="rect">
                                      <a:avLst/>
                                    </a:prstGeom>
                                    <a:noFill/>
                                    <a:ln>
                                      <a:noFill/>
                                    </a:ln>
                                  </wps:spPr>
                                  <wps:txbx>
                                    <w:txbxContent>
                                      <w:p w14:paraId="24E1C07B" w14:textId="77777777" w:rsidR="00090FF9" w:rsidRDefault="00090FF9">
                                        <w:pPr>
                                          <w:jc w:val="left"/>
                                          <w:textDirection w:val="btLr"/>
                                        </w:pPr>
                                      </w:p>
                                    </w:txbxContent>
                                  </wps:txbx>
                                  <wps:bodyPr spcFirstLastPara="1" wrap="square" lIns="91425" tIns="91425" rIns="91425" bIns="91425" anchor="ctr" anchorCtr="0">
                                    <a:noAutofit/>
                                  </wps:bodyPr>
                                </wps:wsp>
                                <wps:wsp>
                                  <wps:cNvPr id="11" name="Rectangle: Rounded Corners 11"/>
                                  <wps:cNvSpPr/>
                                  <wps:spPr>
                                    <a:xfrm>
                                      <a:off x="0" y="250740"/>
                                      <a:ext cx="5486400" cy="491399"/>
                                    </a:xfrm>
                                    <a:prstGeom prst="roundRect">
                                      <a:avLst>
                                        <a:gd name="adj" fmla="val 16667"/>
                                      </a:avLst>
                                    </a:prstGeom>
                                    <a:solidFill>
                                      <a:srgbClr val="BF504D"/>
                                    </a:solidFill>
                                    <a:ln w="25400" cap="flat" cmpd="sng">
                                      <a:solidFill>
                                        <a:schemeClr val="lt1"/>
                                      </a:solidFill>
                                      <a:prstDash val="solid"/>
                                      <a:round/>
                                      <a:headEnd type="none" w="sm" len="sm"/>
                                      <a:tailEnd type="none" w="sm" len="sm"/>
                                    </a:ln>
                                  </wps:spPr>
                                  <wps:txbx>
                                    <w:txbxContent>
                                      <w:p w14:paraId="03C92AF9" w14:textId="77777777" w:rsidR="00090FF9" w:rsidRDefault="00090FF9">
                                        <w:pPr>
                                          <w:jc w:val="left"/>
                                          <w:textDirection w:val="btLr"/>
                                        </w:pPr>
                                      </w:p>
                                    </w:txbxContent>
                                  </wps:txbx>
                                  <wps:bodyPr spcFirstLastPara="1" wrap="square" lIns="91425" tIns="91425" rIns="91425" bIns="91425" anchor="ctr" anchorCtr="0">
                                    <a:noAutofit/>
                                  </wps:bodyPr>
                                </wps:wsp>
                                <wps:wsp>
                                  <wps:cNvPr id="12" name="Rectangle 12"/>
                                  <wps:cNvSpPr/>
                                  <wps:spPr>
                                    <a:xfrm>
                                      <a:off x="23988" y="274728"/>
                                      <a:ext cx="5438424" cy="443423"/>
                                    </a:xfrm>
                                    <a:prstGeom prst="rect">
                                      <a:avLst/>
                                    </a:prstGeom>
                                    <a:noFill/>
                                    <a:ln>
                                      <a:noFill/>
                                    </a:ln>
                                  </wps:spPr>
                                  <wps:txbx>
                                    <w:txbxContent>
                                      <w:p w14:paraId="61F529B5" w14:textId="77777777" w:rsidR="00090FF9" w:rsidRDefault="00090FF9">
                                        <w:pPr>
                                          <w:spacing w:line="215" w:lineRule="auto"/>
                                          <w:textDirection w:val="btLr"/>
                                        </w:pPr>
                                        <w:r>
                                          <w:rPr>
                                            <w:rFonts w:ascii="Cambria" w:eastAsia="Cambria" w:hAnsi="Cambria" w:cs="Cambria"/>
                                            <w:color w:val="000000"/>
                                            <w:sz w:val="42"/>
                                          </w:rPr>
                                          <w:t>Chapter 1: Introduction</w:t>
                                        </w:r>
                                      </w:p>
                                    </w:txbxContent>
                                  </wps:txbx>
                                  <wps:bodyPr spcFirstLastPara="1" wrap="square" lIns="80000" tIns="80000" rIns="80000" bIns="80000" anchor="ctr" anchorCtr="0">
                                    <a:noAutofit/>
                                  </wps:bodyPr>
                                </wps:wsp>
                                <wps:wsp>
                                  <wps:cNvPr id="13" name="Rectangle: Rounded Corners 13"/>
                                  <wps:cNvSpPr/>
                                  <wps:spPr>
                                    <a:xfrm>
                                      <a:off x="0" y="802620"/>
                                      <a:ext cx="5486400" cy="491399"/>
                                    </a:xfrm>
                                    <a:prstGeom prst="roundRect">
                                      <a:avLst>
                                        <a:gd name="adj" fmla="val 16667"/>
                                      </a:avLst>
                                    </a:prstGeom>
                                    <a:solidFill>
                                      <a:srgbClr val="BD754F"/>
                                    </a:solidFill>
                                    <a:ln w="25400" cap="flat" cmpd="sng">
                                      <a:solidFill>
                                        <a:schemeClr val="lt1"/>
                                      </a:solidFill>
                                      <a:prstDash val="solid"/>
                                      <a:round/>
                                      <a:headEnd type="none" w="sm" len="sm"/>
                                      <a:tailEnd type="none" w="sm" len="sm"/>
                                    </a:ln>
                                  </wps:spPr>
                                  <wps:txbx>
                                    <w:txbxContent>
                                      <w:p w14:paraId="02364321" w14:textId="77777777" w:rsidR="00090FF9" w:rsidRDefault="00090FF9">
                                        <w:pPr>
                                          <w:jc w:val="left"/>
                                          <w:textDirection w:val="btLr"/>
                                        </w:pPr>
                                      </w:p>
                                    </w:txbxContent>
                                  </wps:txbx>
                                  <wps:bodyPr spcFirstLastPara="1" wrap="square" lIns="91425" tIns="91425" rIns="91425" bIns="91425" anchor="ctr" anchorCtr="0">
                                    <a:noAutofit/>
                                  </wps:bodyPr>
                                </wps:wsp>
                                <wps:wsp>
                                  <wps:cNvPr id="14" name="Rectangle 14"/>
                                  <wps:cNvSpPr/>
                                  <wps:spPr>
                                    <a:xfrm>
                                      <a:off x="23988" y="826608"/>
                                      <a:ext cx="5438424" cy="443423"/>
                                    </a:xfrm>
                                    <a:prstGeom prst="rect">
                                      <a:avLst/>
                                    </a:prstGeom>
                                    <a:noFill/>
                                    <a:ln>
                                      <a:noFill/>
                                    </a:ln>
                                  </wps:spPr>
                                  <wps:txbx>
                                    <w:txbxContent>
                                      <w:p w14:paraId="0122EB94" w14:textId="77777777" w:rsidR="00090FF9" w:rsidRDefault="00090FF9">
                                        <w:pPr>
                                          <w:spacing w:line="215" w:lineRule="auto"/>
                                          <w:textDirection w:val="btLr"/>
                                        </w:pPr>
                                        <w:r>
                                          <w:rPr>
                                            <w:rFonts w:ascii="Cambria" w:eastAsia="Cambria" w:hAnsi="Cambria" w:cs="Cambria"/>
                                            <w:color w:val="000000"/>
                                            <w:sz w:val="42"/>
                                          </w:rPr>
                                          <w:t xml:space="preserve">Chapter 2: </w:t>
                                        </w:r>
                                        <w:proofErr w:type="spellStart"/>
                                        <w:r>
                                          <w:rPr>
                                            <w:rFonts w:ascii="Cambria" w:eastAsia="Cambria" w:hAnsi="Cambria" w:cs="Cambria"/>
                                            <w:color w:val="000000"/>
                                            <w:sz w:val="42"/>
                                          </w:rPr>
                                          <w:t>Literarure</w:t>
                                        </w:r>
                                        <w:proofErr w:type="spellEnd"/>
                                        <w:r>
                                          <w:rPr>
                                            <w:rFonts w:ascii="Cambria" w:eastAsia="Cambria" w:hAnsi="Cambria" w:cs="Cambria"/>
                                            <w:color w:val="000000"/>
                                            <w:sz w:val="42"/>
                                          </w:rPr>
                                          <w:t xml:space="preserve"> Review</w:t>
                                        </w:r>
                                      </w:p>
                                    </w:txbxContent>
                                  </wps:txbx>
                                  <wps:bodyPr spcFirstLastPara="1" wrap="square" lIns="80000" tIns="80000" rIns="80000" bIns="80000" anchor="ctr" anchorCtr="0">
                                    <a:noAutofit/>
                                  </wps:bodyPr>
                                </wps:wsp>
                                <wps:wsp>
                                  <wps:cNvPr id="15" name="Rectangle: Rounded Corners 15"/>
                                  <wps:cNvSpPr/>
                                  <wps:spPr>
                                    <a:xfrm>
                                      <a:off x="0" y="1354500"/>
                                      <a:ext cx="5486400" cy="491399"/>
                                    </a:xfrm>
                                    <a:prstGeom prst="roundRect">
                                      <a:avLst>
                                        <a:gd name="adj" fmla="val 16667"/>
                                      </a:avLst>
                                    </a:prstGeom>
                                    <a:solidFill>
                                      <a:srgbClr val="BB9952"/>
                                    </a:solidFill>
                                    <a:ln w="25400" cap="flat" cmpd="sng">
                                      <a:solidFill>
                                        <a:schemeClr val="lt1"/>
                                      </a:solidFill>
                                      <a:prstDash val="solid"/>
                                      <a:round/>
                                      <a:headEnd type="none" w="sm" len="sm"/>
                                      <a:tailEnd type="none" w="sm" len="sm"/>
                                    </a:ln>
                                  </wps:spPr>
                                  <wps:txbx>
                                    <w:txbxContent>
                                      <w:p w14:paraId="16381D03" w14:textId="77777777" w:rsidR="00090FF9" w:rsidRDefault="00090FF9">
                                        <w:pPr>
                                          <w:jc w:val="left"/>
                                          <w:textDirection w:val="btLr"/>
                                        </w:pPr>
                                      </w:p>
                                    </w:txbxContent>
                                  </wps:txbx>
                                  <wps:bodyPr spcFirstLastPara="1" wrap="square" lIns="91425" tIns="91425" rIns="91425" bIns="91425" anchor="ctr" anchorCtr="0">
                                    <a:noAutofit/>
                                  </wps:bodyPr>
                                </wps:wsp>
                                <wps:wsp>
                                  <wps:cNvPr id="16" name="Rectangle 16"/>
                                  <wps:cNvSpPr/>
                                  <wps:spPr>
                                    <a:xfrm>
                                      <a:off x="23988" y="1378488"/>
                                      <a:ext cx="5438424" cy="443423"/>
                                    </a:xfrm>
                                    <a:prstGeom prst="rect">
                                      <a:avLst/>
                                    </a:prstGeom>
                                    <a:noFill/>
                                    <a:ln>
                                      <a:noFill/>
                                    </a:ln>
                                  </wps:spPr>
                                  <wps:txbx>
                                    <w:txbxContent>
                                      <w:p w14:paraId="3396B912" w14:textId="77777777" w:rsidR="00090FF9" w:rsidRDefault="00090FF9">
                                        <w:pPr>
                                          <w:spacing w:line="215" w:lineRule="auto"/>
                                          <w:textDirection w:val="btLr"/>
                                        </w:pPr>
                                        <w:r>
                                          <w:rPr>
                                            <w:rFonts w:ascii="Cambria" w:eastAsia="Cambria" w:hAnsi="Cambria" w:cs="Cambria"/>
                                            <w:color w:val="000000"/>
                                            <w:sz w:val="42"/>
                                          </w:rPr>
                                          <w:t>Chapter 3: Methodology</w:t>
                                        </w:r>
                                      </w:p>
                                    </w:txbxContent>
                                  </wps:txbx>
                                  <wps:bodyPr spcFirstLastPara="1" wrap="square" lIns="80000" tIns="80000" rIns="80000" bIns="80000" anchor="ctr" anchorCtr="0">
                                    <a:noAutofit/>
                                  </wps:bodyPr>
                                </wps:wsp>
                                <wps:wsp>
                                  <wps:cNvPr id="17" name="Rectangle: Rounded Corners 17"/>
                                  <wps:cNvSpPr/>
                                  <wps:spPr>
                                    <a:xfrm>
                                      <a:off x="0" y="1906380"/>
                                      <a:ext cx="5486400" cy="491399"/>
                                    </a:xfrm>
                                    <a:prstGeom prst="roundRect">
                                      <a:avLst>
                                        <a:gd name="adj" fmla="val 16667"/>
                                      </a:avLst>
                                    </a:prstGeom>
                                    <a:solidFill>
                                      <a:srgbClr val="BABA55"/>
                                    </a:solidFill>
                                    <a:ln w="25400" cap="flat" cmpd="sng">
                                      <a:solidFill>
                                        <a:schemeClr val="lt1"/>
                                      </a:solidFill>
                                      <a:prstDash val="solid"/>
                                      <a:round/>
                                      <a:headEnd type="none" w="sm" len="sm"/>
                                      <a:tailEnd type="none" w="sm" len="sm"/>
                                    </a:ln>
                                  </wps:spPr>
                                  <wps:txbx>
                                    <w:txbxContent>
                                      <w:p w14:paraId="39D5B122" w14:textId="77777777" w:rsidR="00090FF9" w:rsidRDefault="00090FF9">
                                        <w:pPr>
                                          <w:jc w:val="left"/>
                                          <w:textDirection w:val="btLr"/>
                                        </w:pPr>
                                      </w:p>
                                    </w:txbxContent>
                                  </wps:txbx>
                                  <wps:bodyPr spcFirstLastPara="1" wrap="square" lIns="91425" tIns="91425" rIns="91425" bIns="91425" anchor="ctr" anchorCtr="0">
                                    <a:noAutofit/>
                                  </wps:bodyPr>
                                </wps:wsp>
                                <wps:wsp>
                                  <wps:cNvPr id="18" name="Rectangle 18"/>
                                  <wps:cNvSpPr/>
                                  <wps:spPr>
                                    <a:xfrm>
                                      <a:off x="23988" y="1930368"/>
                                      <a:ext cx="5438424" cy="443423"/>
                                    </a:xfrm>
                                    <a:prstGeom prst="rect">
                                      <a:avLst/>
                                    </a:prstGeom>
                                    <a:noFill/>
                                    <a:ln>
                                      <a:noFill/>
                                    </a:ln>
                                  </wps:spPr>
                                  <wps:txbx>
                                    <w:txbxContent>
                                      <w:p w14:paraId="4F250CD9" w14:textId="77777777" w:rsidR="00090FF9" w:rsidRDefault="00090FF9">
                                        <w:pPr>
                                          <w:spacing w:line="215" w:lineRule="auto"/>
                                          <w:textDirection w:val="btLr"/>
                                        </w:pPr>
                                        <w:r>
                                          <w:rPr>
                                            <w:rFonts w:ascii="Cambria" w:eastAsia="Cambria" w:hAnsi="Cambria" w:cs="Cambria"/>
                                            <w:color w:val="000000"/>
                                            <w:sz w:val="42"/>
                                          </w:rPr>
                                          <w:t>Chapter 4: Results and Analysis</w:t>
                                        </w:r>
                                      </w:p>
                                    </w:txbxContent>
                                  </wps:txbx>
                                  <wps:bodyPr spcFirstLastPara="1" wrap="square" lIns="80000" tIns="80000" rIns="80000" bIns="80000" anchor="ctr" anchorCtr="0">
                                    <a:noAutofit/>
                                  </wps:bodyPr>
                                </wps:wsp>
                                <wps:wsp>
                                  <wps:cNvPr id="19" name="Rectangle: Rounded Corners 19"/>
                                  <wps:cNvSpPr/>
                                  <wps:spPr>
                                    <a:xfrm>
                                      <a:off x="0" y="2458260"/>
                                      <a:ext cx="5486400" cy="491399"/>
                                    </a:xfrm>
                                    <a:prstGeom prst="roundRect">
                                      <a:avLst>
                                        <a:gd name="adj" fmla="val 16667"/>
                                      </a:avLst>
                                    </a:prstGeom>
                                    <a:solidFill>
                                      <a:srgbClr val="99B958"/>
                                    </a:solidFill>
                                    <a:ln w="25400" cap="flat" cmpd="sng">
                                      <a:solidFill>
                                        <a:schemeClr val="lt1"/>
                                      </a:solidFill>
                                      <a:prstDash val="solid"/>
                                      <a:round/>
                                      <a:headEnd type="none" w="sm" len="sm"/>
                                      <a:tailEnd type="none" w="sm" len="sm"/>
                                    </a:ln>
                                  </wps:spPr>
                                  <wps:txbx>
                                    <w:txbxContent>
                                      <w:p w14:paraId="0A2A8864" w14:textId="77777777" w:rsidR="00090FF9" w:rsidRDefault="00090FF9">
                                        <w:pPr>
                                          <w:jc w:val="left"/>
                                          <w:textDirection w:val="btLr"/>
                                        </w:pPr>
                                      </w:p>
                                    </w:txbxContent>
                                  </wps:txbx>
                                  <wps:bodyPr spcFirstLastPara="1" wrap="square" lIns="91425" tIns="91425" rIns="91425" bIns="91425" anchor="ctr" anchorCtr="0">
                                    <a:noAutofit/>
                                  </wps:bodyPr>
                                </wps:wsp>
                                <wps:wsp>
                                  <wps:cNvPr id="20" name="Rectangle 20"/>
                                  <wps:cNvSpPr/>
                                  <wps:spPr>
                                    <a:xfrm>
                                      <a:off x="23988" y="2482248"/>
                                      <a:ext cx="5438424" cy="443423"/>
                                    </a:xfrm>
                                    <a:prstGeom prst="rect">
                                      <a:avLst/>
                                    </a:prstGeom>
                                    <a:noFill/>
                                    <a:ln>
                                      <a:noFill/>
                                    </a:ln>
                                  </wps:spPr>
                                  <wps:txbx>
                                    <w:txbxContent>
                                      <w:p w14:paraId="56FC06D5" w14:textId="77777777" w:rsidR="00090FF9" w:rsidRDefault="00090FF9">
                                        <w:pPr>
                                          <w:spacing w:line="215" w:lineRule="auto"/>
                                          <w:textDirection w:val="btLr"/>
                                        </w:pPr>
                                        <w:r>
                                          <w:rPr>
                                            <w:rFonts w:ascii="Cambria" w:eastAsia="Cambria" w:hAnsi="Cambria" w:cs="Cambria"/>
                                            <w:color w:val="000000"/>
                                            <w:sz w:val="42"/>
                                          </w:rPr>
                                          <w:t>Chapter5: Conclusions and Recommendations</w:t>
                                        </w:r>
                                      </w:p>
                                    </w:txbxContent>
                                  </wps:txbx>
                                  <wps:bodyPr spcFirstLastPara="1" wrap="square" lIns="80000" tIns="80000" rIns="80000" bIns="80000" anchor="ctr" anchorCtr="0">
                                    <a:noAutofit/>
                                  </wps:bodyPr>
                                </wps:wsp>
                              </wpg:grpSp>
                            </wpg:grpSp>
                          </wpg:grpSp>
                        </wpg:grpSp>
                      </wpg:grpSp>
                    </wpg:wgp>
                  </a:graphicData>
                </a:graphic>
              </wp:inline>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5C6A0BA" id="Group 821621557" o:spid="_x0000_s1026" style="width:6in;height:252pt;mso-position-horizontal-relative:char;mso-position-vertical-relative:line" coordorigin="26028,21798"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">
                <v:group id="Group 1" o:spid="_x0000_s1027" style="position:absolute;left:26028;top:21798;width:54864;height:32004" coordorigin="26028,21798"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left:26028;top:21798;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7D7495D" w14:textId="77777777" w:rsidR="00F04EDF" w:rsidRDefault="00F04EDF">
                          <w:pPr>
                            <w:jc w:val="left"/>
                            <w:textDirection w:val="btLr"/>
                          </w:pPr>
                        </w:p>
                      </w:txbxContent>
                    </v:textbox>
                  </v:rect>
                  <v:group id="Group 3" o:spid="_x0000_s1029" style="position:absolute;left:26028;top:21798;width:54864;height:32004" coordorigin="26027,21798"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ect id="Rectangle 4" o:spid="_x0000_s1030" style="position:absolute;left:26027;top:21798;width:54865;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" filled="f" stroked="f">
                      <v:textbox inset="2.53958mm,2.53958mm,2.53958mm,2.53958mm">
                        <w:txbxContent>
                          <w:p w14:paraId="530E8A4F" w14:textId="77777777" w:rsidR="00F04EDF" w:rsidRDefault="00F04EDF">
                            <w:pPr>
                              <w:jc w:val="left"/>
                              <w:textDirection w:val="btLr"/>
                            </w:pPr>
                          </w:p>
                        </w:txbxContent>
                      </v:textbox>
                    </v:rect>
                    <v:group id="Group 5" o:spid="_x0000_s1031" style="position:absolute;left:26028;top:21798;width:54864;height:32004" coordorigin="25900,21798" coordsize="54991,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6" o:spid="_x0000_s1032" style="position:absolute;left:25900;top:21798;width:54992;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" filled="f" stroked="f">
                        <v:textbox inset="2.53958mm,2.53958mm,2.53958mm,2.53958mm">
                          <w:txbxContent>
                            <w:p w14:paraId="4330C0C2" w14:textId="77777777" w:rsidR="00F04EDF" w:rsidRDefault="00F04EDF">
                              <w:pPr>
                                <w:jc w:val="left"/>
                                <w:textDirection w:val="btLr"/>
                              </w:pPr>
                            </w:p>
                          </w:txbxContent>
                        </v:textbox>
                      </v:rect>
                      <v:group id="Group 7" o:spid="_x0000_s1033" style="position:absolute;left:26028;top:21798;width:54864;height:32004" coordsize="54991,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rect id="Rectangle 8" o:spid="_x0000_s1034" style="position:absolute;width:54991;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" filled="f" stroked="f">
                          <v:textbox inset="2.53958mm,2.53958mm,2.53958mm,2.53958mm">
                            <w:txbxContent>
                              <w:p w14:paraId="5BA14985" w14:textId="77777777" w:rsidR="00F04EDF" w:rsidRDefault="00F04EDF">
                                <w:pPr>
                                  <w:jc w:val="left"/>
                                  <w:textDirection w:val="btLr"/>
                                </w:pPr>
                              </w:p>
                            </w:txbxContent>
                          </v:textbox>
                        </v:rect>
                        <v:group id="Group 9" o:spid="_x0000_s1035"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rect id="Rectangle 10" o:spid="_x0000_s1036"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" filled="f" stroked="f">
                            <v:textbox inset="2.53958mm,2.53958mm,2.53958mm,2.53958mm">
                              <w:txbxContent>
                                <w:p w14:paraId="24E1C07B" w14:textId="77777777" w:rsidR="00F04EDF" w:rsidRDefault="00F04EDF">
                                  <w:pPr>
                                    <w:jc w:val="left"/>
                                    <w:textDirection w:val="btLr"/>
                                  </w:pPr>
                                </w:p>
                              </w:txbxContent>
                            </v:textbox>
                          </v:rect>
                          <v:roundrect id="Rectangle: Rounded Corners 11" o:spid="_x0000_s1037" style="position:absolute;top:2507;width:54864;height:491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" fillcolor="#bf504d" strokecolor="white [3201]" strokeweight="2pt">
                            <v:stroke startarrowwidth="narrow" startarrowlength="short" endarrowwidth="narrow" endarrowlength="short"/>
                            <v:textbox inset="2.53958mm,2.53958mm,2.53958mm,2.53958mm">
                              <w:txbxContent>
                                <w:p w14:paraId="03C92AF9" w14:textId="77777777" w:rsidR="00F04EDF" w:rsidRDefault="00F04EDF">
                                  <w:pPr>
                                    <w:jc w:val="left"/>
                                    <w:textDirection w:val="btLr"/>
                                  </w:pPr>
                                </w:p>
                              </w:txbxContent>
                            </v:textbox>
                          </v:roundrect>
                          <v:rect id="Rectangle 12" o:spid="_x0000_s1038" style="position:absolute;left:239;top:2747;width:54385;height:44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" filled="f" stroked="f">
                            <v:textbox inset="2.22222mm,2.22222mm,2.22222mm,2.22222mm">
                              <w:txbxContent>
                                <w:p w14:paraId="61F529B5" w14:textId="77777777" w:rsidR="00F04EDF" w:rsidRDefault="00000000">
                                  <w:pPr>
                                    <w:spacing w:line="215" w:lineRule="auto"/>
                                    <w:textDirection w:val="btLr"/>
                                  </w:pPr>
                                  <w:r>
                                    <w:rPr>
                                      <w:rFonts w:ascii="Cambria" w:eastAsia="Cambria" w:hAnsi="Cambria" w:cs="Cambria"/>
                                      <w:color w:val="000000"/>
                                      <w:sz w:val="42"/>
                                    </w:rPr>
                                    <w:t>Chapter 1: Introduction</w:t>
                                  </w:r>
                                </w:p>
                              </w:txbxContent>
                            </v:textbox>
                          </v:rect>
                          <v:roundrect id="Rectangle: Rounded Corners 13" o:spid="_x0000_s1039" style="position:absolute;top:8026;width:54864;height:491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" fillcolor="#bd754f" strokecolor="white [3201]" strokeweight="2pt">
                            <v:stroke startarrowwidth="narrow" startarrowlength="short" endarrowwidth="narrow" endarrowlength="short"/>
                            <v:textbox inset="2.53958mm,2.53958mm,2.53958mm,2.53958mm">
                              <w:txbxContent>
                                <w:p w14:paraId="02364321" w14:textId="77777777" w:rsidR="00F04EDF" w:rsidRDefault="00F04EDF">
                                  <w:pPr>
                                    <w:jc w:val="left"/>
                                    <w:textDirection w:val="btLr"/>
                                  </w:pPr>
                                </w:p>
                              </w:txbxContent>
                            </v:textbox>
                          </v:roundrect>
                          <v:rect id="Rectangle 14" o:spid="_x0000_s1040" style="position:absolute;left:239;top:8266;width:54385;height:44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" filled="f" stroked="f">
                            <v:textbox inset="2.22222mm,2.22222mm,2.22222mm,2.22222mm">
                              <w:txbxContent>
                                <w:p w14:paraId="0122EB94" w14:textId="77777777" w:rsidR="00F04EDF" w:rsidRDefault="00000000">
                                  <w:pPr>
                                    <w:spacing w:line="215" w:lineRule="auto"/>
                                    <w:textDirection w:val="btLr"/>
                                  </w:pPr>
                                  <w:r>
                                    <w:rPr>
                                      <w:rFonts w:ascii="Cambria" w:eastAsia="Cambria" w:hAnsi="Cambria" w:cs="Cambria"/>
                                      <w:color w:val="000000"/>
                                      <w:sz w:val="42"/>
                                    </w:rPr>
                                    <w:t>Chapter 2: Literarure Review</w:t>
                                  </w:r>
                                </w:p>
                              </w:txbxContent>
                            </v:textbox>
                          </v:rect>
                          <v:roundrect id="Rectangle: Rounded Corners 15" o:spid="_x0000_s1041" style="position:absolute;top:13545;width:54864;height:491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" fillcolor="#bb9952" strokecolor="white [3201]" strokeweight="2pt">
                            <v:stroke startarrowwidth="narrow" startarrowlength="short" endarrowwidth="narrow" endarrowlength="short"/>
                            <v:textbox inset="2.53958mm,2.53958mm,2.53958mm,2.53958mm">
                              <w:txbxContent>
                                <w:p w14:paraId="16381D03" w14:textId="77777777" w:rsidR="00F04EDF" w:rsidRDefault="00F04EDF">
                                  <w:pPr>
                                    <w:jc w:val="left"/>
                                    <w:textDirection w:val="btLr"/>
                                  </w:pPr>
                                </w:p>
                              </w:txbxContent>
                            </v:textbox>
                          </v:roundrect>
                          <v:rect id="Rectangle 16" o:spid="_x0000_s1042" style="position:absolute;left:239;top:13784;width:54385;height:44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" filled="f" stroked="f">
                            <v:textbox inset="2.22222mm,2.22222mm,2.22222mm,2.22222mm">
                              <w:txbxContent>
                                <w:p w14:paraId="3396B912" w14:textId="77777777" w:rsidR="00F04EDF" w:rsidRDefault="00000000">
                                  <w:pPr>
                                    <w:spacing w:line="215" w:lineRule="auto"/>
                                    <w:textDirection w:val="btLr"/>
                                  </w:pPr>
                                  <w:r>
                                    <w:rPr>
                                      <w:rFonts w:ascii="Cambria" w:eastAsia="Cambria" w:hAnsi="Cambria" w:cs="Cambria"/>
                                      <w:color w:val="000000"/>
                                      <w:sz w:val="42"/>
                                    </w:rPr>
                                    <w:t>Chapter 3: Methodology</w:t>
                                  </w:r>
                                </w:p>
                              </w:txbxContent>
                            </v:textbox>
                          </v:rect>
                          <v:roundrect id="Rectangle: Rounded Corners 17" o:spid="_x0000_s1043" style="position:absolute;top:19063;width:54864;height:491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" fillcolor="#baba55" strokecolor="white [3201]" strokeweight="2pt">
                            <v:stroke startarrowwidth="narrow" startarrowlength="short" endarrowwidth="narrow" endarrowlength="short"/>
                            <v:textbox inset="2.53958mm,2.53958mm,2.53958mm,2.53958mm">
                              <w:txbxContent>
                                <w:p w14:paraId="39D5B122" w14:textId="77777777" w:rsidR="00F04EDF" w:rsidRDefault="00F04EDF">
                                  <w:pPr>
                                    <w:jc w:val="left"/>
                                    <w:textDirection w:val="btLr"/>
                                  </w:pPr>
                                </w:p>
                              </w:txbxContent>
                            </v:textbox>
                          </v:roundrect>
                          <v:rect id="Rectangle 18" o:spid="_x0000_s1044" style="position:absolute;left:239;top:19303;width:54385;height:44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" filled="f" stroked="f">
                            <v:textbox inset="2.22222mm,2.22222mm,2.22222mm,2.22222mm">
                              <w:txbxContent>
                                <w:p w14:paraId="4F250CD9" w14:textId="77777777" w:rsidR="00F04EDF" w:rsidRDefault="00000000">
                                  <w:pPr>
                                    <w:spacing w:line="215" w:lineRule="auto"/>
                                    <w:textDirection w:val="btLr"/>
                                  </w:pPr>
                                  <w:r>
                                    <w:rPr>
                                      <w:rFonts w:ascii="Cambria" w:eastAsia="Cambria" w:hAnsi="Cambria" w:cs="Cambria"/>
                                      <w:color w:val="000000"/>
                                      <w:sz w:val="42"/>
                                    </w:rPr>
                                    <w:t>Chapter 4: Results and Analysis</w:t>
                                  </w:r>
                                </w:p>
                              </w:txbxContent>
                            </v:textbox>
                          </v:rect>
                          <v:roundrect id="Rectangle: Rounded Corners 19" o:spid="_x0000_s1045" style="position:absolute;top:24582;width:54864;height:491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" fillcolor="#99b958" strokecolor="white [3201]" strokeweight="2pt">
                            <v:stroke startarrowwidth="narrow" startarrowlength="short" endarrowwidth="narrow" endarrowlength="short"/>
                            <v:textbox inset="2.53958mm,2.53958mm,2.53958mm,2.53958mm">
                              <w:txbxContent>
                                <w:p w14:paraId="0A2A8864" w14:textId="77777777" w:rsidR="00F04EDF" w:rsidRDefault="00F04EDF">
                                  <w:pPr>
                                    <w:jc w:val="left"/>
                                    <w:textDirection w:val="btLr"/>
                                  </w:pPr>
                                </w:p>
                              </w:txbxContent>
                            </v:textbox>
                          </v:roundrect>
                          <v:rect id="Rectangle 20" o:spid="_x0000_s1046" style="position:absolute;left:239;top:24822;width:54385;height:44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" filled="f" stroked="f">
                            <v:textbox inset="2.22222mm,2.22222mm,2.22222mm,2.22222mm">
                              <w:txbxContent>
                                <w:p w14:paraId="56FC06D5" w14:textId="77777777" w:rsidR="00F04EDF" w:rsidRDefault="00000000">
                                  <w:pPr>
                                    <w:spacing w:line="215" w:lineRule="auto"/>
                                    <w:textDirection w:val="btLr"/>
                                  </w:pPr>
                                  <w:r>
                                    <w:rPr>
                                      <w:rFonts w:ascii="Cambria" w:eastAsia="Cambria" w:hAnsi="Cambria" w:cs="Cambria"/>
                                      <w:color w:val="000000"/>
                                      <w:sz w:val="42"/>
                                    </w:rPr>
                                    <w:t>Chapter5: Conclusions and Recommendations</w:t>
                                  </w:r>
                                </w:p>
                              </w:txbxContent>
                            </v:textbox>
                          </v:rect>
                        </v:group>
                      </v:group>
                    </v:group>
                  </v:group>
                </v:group>
                <w10:anchorlock/>
              </v:group>
            </w:pict>
          </mc:Fallback>
        </mc:AlternateContent>
      </w:r>
    </w:p>
    <w:p w14:paraId="51005FBA" w14:textId="77777777" w:rsidR="00090FF9" w:rsidRDefault="00090FF9">
      <w:pPr>
        <w:pStyle w:val="Heading1"/>
        <w:rPr>
          <w:color w:val="000000" w:themeColor="text1"/>
          <w:sz w:val="28"/>
          <w:szCs w:val="28"/>
        </w:rPr>
      </w:pPr>
      <w:bookmarkStart w:id="22" w:name="_Toc218540355"/>
    </w:p>
    <w:p w14:paraId="16653A64" w14:textId="77777777" w:rsidR="00090FF9" w:rsidRDefault="00090FF9">
      <w:pPr>
        <w:pStyle w:val="Heading1"/>
        <w:rPr>
          <w:color w:val="000000" w:themeColor="text1"/>
          <w:sz w:val="28"/>
          <w:szCs w:val="28"/>
        </w:rPr>
      </w:pPr>
    </w:p>
    <w:p w14:paraId="447DBD4F" w14:textId="77777777" w:rsidR="00090FF9" w:rsidRDefault="00090FF9">
      <w:pPr>
        <w:pStyle w:val="Heading1"/>
        <w:rPr>
          <w:color w:val="000000" w:themeColor="text1"/>
          <w:sz w:val="28"/>
          <w:szCs w:val="28"/>
        </w:rPr>
      </w:pPr>
    </w:p>
    <w:p w14:paraId="000000FA" w14:textId="77777777" w:rsidR="00F04EDF" w:rsidRPr="00A928FE" w:rsidRDefault="00090FF9">
      <w:pPr>
        <w:pStyle w:val="Heading1"/>
        <w:rPr>
          <w:color w:val="000000" w:themeColor="text1"/>
          <w:sz w:val="28"/>
          <w:szCs w:val="28"/>
        </w:rPr>
      </w:pPr>
      <w:r w:rsidRPr="00A928FE">
        <w:rPr>
          <w:color w:val="000000" w:themeColor="text1"/>
          <w:sz w:val="28"/>
          <w:szCs w:val="28"/>
        </w:rPr>
        <w:lastRenderedPageBreak/>
        <w:t>II. LITERATURE REVIEW</w:t>
      </w:r>
      <w:bookmarkEnd w:id="22"/>
    </w:p>
    <w:p w14:paraId="000000FB" w14:textId="77777777" w:rsidR="00F04EDF" w:rsidRPr="00A928FE" w:rsidRDefault="00F04EDF">
      <w:pPr>
        <w:rPr>
          <w:color w:val="000000" w:themeColor="text1"/>
        </w:rPr>
      </w:pPr>
    </w:p>
    <w:p w14:paraId="000000FC" w14:textId="77777777" w:rsidR="00F04EDF" w:rsidRPr="00A928FE" w:rsidRDefault="00090FF9">
      <w:pPr>
        <w:pStyle w:val="Heading2"/>
        <w:rPr>
          <w:b/>
          <w:bCs/>
          <w:color w:val="000000" w:themeColor="text1"/>
        </w:rPr>
      </w:pPr>
      <w:bookmarkStart w:id="23" w:name="_heading=h.ylwbbax6p3gd" w:colFirst="0" w:colLast="0"/>
      <w:bookmarkStart w:id="24" w:name="_Toc218540356"/>
      <w:bookmarkEnd w:id="23"/>
      <w:r w:rsidRPr="00A928FE">
        <w:rPr>
          <w:b/>
          <w:bCs/>
          <w:color w:val="000000" w:themeColor="text1"/>
        </w:rPr>
        <w:t>A. Foundational Concepts and Key Definitions</w:t>
      </w:r>
      <w:bookmarkEnd w:id="24"/>
    </w:p>
    <w:p w14:paraId="000000FD" w14:textId="77777777" w:rsidR="00F04EDF" w:rsidRPr="00A928FE" w:rsidRDefault="00090FF9">
      <w:pPr>
        <w:spacing w:line="360" w:lineRule="auto"/>
        <w:ind w:firstLine="720"/>
        <w:rPr>
          <w:color w:val="000000" w:themeColor="text1"/>
          <w:sz w:val="24"/>
          <w:szCs w:val="24"/>
        </w:rPr>
      </w:pPr>
      <w:r w:rsidRPr="00A928FE">
        <w:rPr>
          <w:color w:val="000000" w:themeColor="text1"/>
        </w:rPr>
        <w:t xml:space="preserve">     </w:t>
      </w:r>
      <w:r w:rsidRPr="00A928FE">
        <w:rPr>
          <w:color w:val="000000" w:themeColor="text1"/>
          <w:sz w:val="24"/>
          <w:szCs w:val="24"/>
        </w:rPr>
        <w:t>Artificial Intelligence (AI) has become increasingly integrated into financial services, where it is used to enhance efficiency, accuracy, and decision-making across key operational areas such as credit scoring, fraud detection, investment advisory services, and risk management. In this context, AI refers primarily to the deployment of machine learning algorithms capable of predictive analytics and automated decision-making, which are designed to support or, in some cases, replace traditional human judgement. As these technologies become embedded within financial infrastructures, a range of foundational concepts has emerged in academic and regulatory literature to frame their implications.</w:t>
      </w:r>
    </w:p>
    <w:p w14:paraId="000000FE"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One of the most significant challenges associated with AI deployment is algorithmic bias. Algorithmic bias arises when discriminatory patterns are unintentionally encoded into AI systems, often due to skewed, incomplete, or unrepresentative training data, or flawed model design. Such bias can lead to disproportionate error rates that unfairly disadvantage specific demographic groups, raising serious concerns about fairness and equality in financial decision-making.</w:t>
      </w:r>
    </w:p>
    <w:p w14:paraId="000000FF"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1BD7035A" wp14:editId="22A85DE1">
            <wp:extent cx="4772025" cy="3076575"/>
            <wp:effectExtent l="12700" t="12700" r="12700" b="12700"/>
            <wp:docPr id="82162157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0"/>
                    <a:srcRect/>
                    <a:stretch>
                      <a:fillRect/>
                    </a:stretch>
                  </pic:blipFill>
                  <pic:spPr>
                    <a:xfrm>
                      <a:off x="0" y="0"/>
                      <a:ext cx="4772025" cy="3076575"/>
                    </a:xfrm>
                    <a:prstGeom prst="rect">
                      <a:avLst/>
                    </a:prstGeom>
                    <a:ln w="12700">
                      <a:solidFill>
                        <a:srgbClr val="000000"/>
                      </a:solidFill>
                      <a:prstDash val="solid"/>
                    </a:ln>
                  </pic:spPr>
                </pic:pic>
              </a:graphicData>
            </a:graphic>
          </wp:inline>
        </w:drawing>
      </w:r>
    </w:p>
    <w:p w14:paraId="00000100" w14:textId="77777777" w:rsidR="00F04EDF" w:rsidRPr="00A928FE" w:rsidRDefault="00090FF9">
      <w:pPr>
        <w:pStyle w:val="Heading5"/>
        <w:rPr>
          <w:color w:val="000000" w:themeColor="text1"/>
        </w:rPr>
      </w:pPr>
      <w:bookmarkStart w:id="25" w:name="_heading=h.q7j5uzvtzt06" w:colFirst="0" w:colLast="0"/>
      <w:bookmarkStart w:id="26" w:name="_Toc218536902"/>
      <w:bookmarkEnd w:id="25"/>
      <w:proofErr w:type="gramStart"/>
      <w:r w:rsidRPr="00A928FE">
        <w:rPr>
          <w:color w:val="000000" w:themeColor="text1"/>
        </w:rPr>
        <w:t>Fig. 1.</w:t>
      </w:r>
      <w:proofErr w:type="gramEnd"/>
      <w:r w:rsidRPr="00A928FE">
        <w:rPr>
          <w:color w:val="000000" w:themeColor="text1"/>
        </w:rPr>
        <w:t xml:space="preserve"> Review of XAI interaction with the user</w:t>
      </w:r>
      <w:bookmarkEnd w:id="26"/>
    </w:p>
    <w:p w14:paraId="00000101" w14:textId="77777777" w:rsidR="00F04EDF" w:rsidRPr="00A928FE" w:rsidRDefault="00090FF9">
      <w:pPr>
        <w:spacing w:line="360" w:lineRule="auto"/>
        <w:rPr>
          <w:color w:val="000000" w:themeColor="text1"/>
          <w:sz w:val="24"/>
          <w:szCs w:val="24"/>
        </w:rPr>
      </w:pPr>
      <w:r w:rsidRPr="00A928FE">
        <w:rPr>
          <w:color w:val="000000" w:themeColor="text1"/>
          <w:sz w:val="24"/>
          <w:szCs w:val="24"/>
        </w:rPr>
        <w:tab/>
        <w:t xml:space="preserve">Explainable Artificial Intelligence (XAI) has become a hot phrase used to address these concerns. XAI is a collection of methods that is aimed at enhancing </w:t>
      </w:r>
      <w:r w:rsidRPr="00A928FE">
        <w:rPr>
          <w:color w:val="000000" w:themeColor="text1"/>
          <w:sz w:val="24"/>
          <w:szCs w:val="24"/>
        </w:rPr>
        <w:lastRenderedPageBreak/>
        <w:t>the transparency and interpretability of complex AI models. With the XAI, users, regulators, and impacted people can comprehend not only how an algorithm is coming up with a given result but also why they are getting it. As shown in Fig. 1, such high levels of openness are critical towards building trust, accountability, and regulatory control in AI-driven financial systems [6].</w:t>
      </w:r>
    </w:p>
    <w:p w14:paraId="00000102" w14:textId="77777777" w:rsidR="00F04EDF" w:rsidRPr="00A928FE" w:rsidRDefault="00090FF9">
      <w:pPr>
        <w:spacing w:line="360" w:lineRule="auto"/>
        <w:rPr>
          <w:color w:val="000000" w:themeColor="text1"/>
          <w:sz w:val="24"/>
          <w:szCs w:val="24"/>
        </w:rPr>
      </w:pPr>
      <w:r w:rsidRPr="00A928FE">
        <w:rPr>
          <w:color w:val="000000" w:themeColor="text1"/>
          <w:sz w:val="24"/>
          <w:szCs w:val="24"/>
        </w:rPr>
        <w:t xml:space="preserve">Governance and ethical frameworks, together with the technical solutions, are also important in setting out the path of responsible AI use. Regulatory authorities in the UK, like the Financial Conduct Authority (FCA) and Information Commissioner’s Office (ICO), have set up regulatory frameworks, legal provisions and regulatory procedures to monitor adherence to the legal requirements and social expectations. The principles of AI ethics also embrace the notion of responsible innovation in that they seek to resolve the problems of fairness, privacy, and consumer protection. These ideas can be combined to form a critical basis of the ethical and legal issues that will emerge due to a fast implementation of AI in the UK financial institutions [12]. </w:t>
      </w:r>
    </w:p>
    <w:p w14:paraId="00000103" w14:textId="77777777" w:rsidR="00F04EDF" w:rsidRPr="00A928FE" w:rsidRDefault="00090FF9">
      <w:pPr>
        <w:spacing w:line="360" w:lineRule="auto"/>
        <w:rPr>
          <w:color w:val="000000" w:themeColor="text1"/>
          <w:sz w:val="24"/>
          <w:szCs w:val="24"/>
        </w:rPr>
      </w:pPr>
      <w:r w:rsidRPr="00A928FE">
        <w:rPr>
          <w:color w:val="000000" w:themeColor="text1"/>
          <w:sz w:val="24"/>
          <w:szCs w:val="24"/>
        </w:rPr>
        <w:tab/>
        <w:t xml:space="preserve">The growing </w:t>
      </w:r>
      <w:proofErr w:type="gramStart"/>
      <w:r w:rsidRPr="00A928FE">
        <w:rPr>
          <w:color w:val="000000" w:themeColor="text1"/>
          <w:sz w:val="24"/>
          <w:szCs w:val="24"/>
        </w:rPr>
        <w:t>use of AI in the financial institutions have</w:t>
      </w:r>
      <w:proofErr w:type="gramEnd"/>
      <w:r w:rsidRPr="00A928FE">
        <w:rPr>
          <w:color w:val="000000" w:themeColor="text1"/>
          <w:sz w:val="24"/>
          <w:szCs w:val="24"/>
        </w:rPr>
        <w:t xml:space="preserve"> also raised the level of discussion on the overall social, organisational as well as economic effects of using automated decision-making as the foundation of AI. Changing operations to be based on algorithms has brought about new types of operational dependency as institutions have had to weigh the benefits of efficiency against the development of new types of technological vulnerability [13]. Problems like data quality, system robustness and model drift have been categorized as some of the challenges that are ever present and affect the long-term reliability. The incorporation of AI has altered institutional frameworks of accountability because the customary channels of accountability are now unclear as the autonomous systems generate decision-making actions, which are no longer done by individual employees. The advent of AI prompted regulators and other industry organisations to focus on the need to have good model governance, </w:t>
      </w:r>
      <w:proofErr w:type="spellStart"/>
      <w:r w:rsidRPr="00A928FE">
        <w:rPr>
          <w:color w:val="000000" w:themeColor="text1"/>
          <w:sz w:val="24"/>
          <w:szCs w:val="24"/>
        </w:rPr>
        <w:t>ongoing</w:t>
      </w:r>
      <w:proofErr w:type="spellEnd"/>
      <w:r w:rsidRPr="00A928FE">
        <w:rPr>
          <w:color w:val="000000" w:themeColor="text1"/>
          <w:sz w:val="24"/>
          <w:szCs w:val="24"/>
        </w:rPr>
        <w:t xml:space="preserve"> monitoring, and thorough audit trails [14]. Issues related to consumer confidence and </w:t>
      </w:r>
      <w:proofErr w:type="gramStart"/>
      <w:r w:rsidRPr="00A928FE">
        <w:rPr>
          <w:color w:val="000000" w:themeColor="text1"/>
          <w:sz w:val="24"/>
          <w:szCs w:val="24"/>
        </w:rPr>
        <w:t>sense of fairness have</w:t>
      </w:r>
      <w:proofErr w:type="gramEnd"/>
      <w:r w:rsidRPr="00A928FE">
        <w:rPr>
          <w:color w:val="000000" w:themeColor="text1"/>
          <w:sz w:val="24"/>
          <w:szCs w:val="24"/>
        </w:rPr>
        <w:t xml:space="preserve"> stressed the issues of open communication policies that clarify the outcome of AI-driven technology to final customers.</w:t>
      </w:r>
    </w:p>
    <w:p w14:paraId="00000104" w14:textId="77777777" w:rsidR="00F04EDF" w:rsidRPr="00A928FE" w:rsidRDefault="00F04EDF">
      <w:pPr>
        <w:spacing w:line="360" w:lineRule="auto"/>
        <w:rPr>
          <w:color w:val="000000" w:themeColor="text1"/>
          <w:sz w:val="24"/>
          <w:szCs w:val="24"/>
        </w:rPr>
      </w:pPr>
    </w:p>
    <w:p w14:paraId="00000105" w14:textId="77777777" w:rsidR="00F04EDF" w:rsidRPr="00A928FE" w:rsidRDefault="00090FF9">
      <w:pPr>
        <w:pStyle w:val="Heading2"/>
        <w:rPr>
          <w:b/>
          <w:bCs/>
          <w:color w:val="000000" w:themeColor="text1"/>
        </w:rPr>
      </w:pPr>
      <w:bookmarkStart w:id="27" w:name="_heading=h.o37hr1bftzr5" w:colFirst="0" w:colLast="0"/>
      <w:bookmarkStart w:id="28" w:name="_Toc218540357"/>
      <w:bookmarkEnd w:id="27"/>
      <w:r w:rsidRPr="00A928FE">
        <w:rPr>
          <w:b/>
          <w:bCs/>
          <w:color w:val="000000" w:themeColor="text1"/>
        </w:rPr>
        <w:lastRenderedPageBreak/>
        <w:t>B. Major Theoretical Paradigms and Models</w:t>
      </w:r>
      <w:bookmarkEnd w:id="28"/>
    </w:p>
    <w:p w14:paraId="00000106" w14:textId="77777777" w:rsidR="00F04EDF" w:rsidRPr="00A928FE" w:rsidRDefault="00090FF9">
      <w:pPr>
        <w:spacing w:line="360" w:lineRule="auto"/>
        <w:rPr>
          <w:color w:val="000000" w:themeColor="text1"/>
          <w:sz w:val="24"/>
          <w:szCs w:val="24"/>
        </w:rPr>
      </w:pPr>
      <w:r w:rsidRPr="00A928FE">
        <w:rPr>
          <w:color w:val="000000" w:themeColor="text1"/>
          <w:sz w:val="24"/>
          <w:szCs w:val="24"/>
        </w:rPr>
        <w:tab/>
        <w:t>The analysis of AI ethics and regulation in the financial services industry has been influenced by a number of theoretical paradigms, which, together, has given a broad spectrum of perspective on assessing the ethical, legal and organisational impact of AI implementation. Responsible AI systems in all aspects applied to ensure institutions build and implement systems that facilitate transparency, fairness, accountability and human supervision.</w:t>
      </w:r>
    </w:p>
    <w:p w14:paraId="00000107"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30263B1C" wp14:editId="45B667C1">
            <wp:extent cx="5731200" cy="2628900"/>
            <wp:effectExtent l="12700" t="12700" r="12700" b="12700"/>
            <wp:docPr id="82162157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2628900"/>
                    </a:xfrm>
                    <a:prstGeom prst="rect">
                      <a:avLst/>
                    </a:prstGeom>
                    <a:ln w="12700">
                      <a:solidFill>
                        <a:srgbClr val="000000"/>
                      </a:solidFill>
                      <a:prstDash val="solid"/>
                    </a:ln>
                  </pic:spPr>
                </pic:pic>
              </a:graphicData>
            </a:graphic>
          </wp:inline>
        </w:drawing>
      </w:r>
    </w:p>
    <w:p w14:paraId="00000108" w14:textId="77777777" w:rsidR="00F04EDF" w:rsidRPr="00A928FE" w:rsidRDefault="00090FF9">
      <w:pPr>
        <w:pStyle w:val="Heading5"/>
        <w:rPr>
          <w:color w:val="000000" w:themeColor="text1"/>
        </w:rPr>
      </w:pPr>
      <w:bookmarkStart w:id="29" w:name="_heading=h.xiiq3yz0gn3v" w:colFirst="0" w:colLast="0"/>
      <w:bookmarkStart w:id="30" w:name="_Toc218536903"/>
      <w:bookmarkEnd w:id="29"/>
      <w:proofErr w:type="gramStart"/>
      <w:r w:rsidRPr="00A928FE">
        <w:rPr>
          <w:color w:val="000000" w:themeColor="text1"/>
        </w:rPr>
        <w:t>Fig. 2.</w:t>
      </w:r>
      <w:proofErr w:type="gramEnd"/>
      <w:r w:rsidRPr="00A928FE">
        <w:rPr>
          <w:color w:val="000000" w:themeColor="text1"/>
        </w:rPr>
        <w:t xml:space="preserve"> Socio-Technical Grounded Theory Research Framework</w:t>
      </w:r>
      <w:bookmarkEnd w:id="30"/>
    </w:p>
    <w:p w14:paraId="00000109" w14:textId="77777777" w:rsidR="00F04EDF" w:rsidRPr="00A928FE" w:rsidRDefault="00090FF9">
      <w:pPr>
        <w:spacing w:line="360" w:lineRule="auto"/>
        <w:rPr>
          <w:color w:val="000000" w:themeColor="text1"/>
          <w:sz w:val="24"/>
          <w:szCs w:val="24"/>
        </w:rPr>
      </w:pPr>
      <w:r w:rsidRPr="00A928FE">
        <w:rPr>
          <w:color w:val="000000" w:themeColor="text1"/>
          <w:sz w:val="24"/>
          <w:szCs w:val="24"/>
        </w:rPr>
        <w:tab/>
        <w:t xml:space="preserve">The structure of AI has been developed in such a way that algorithmic operations are not beyond the ethical standards. Regular duties, highlighting </w:t>
      </w:r>
      <w:proofErr w:type="gramStart"/>
      <w:r w:rsidRPr="00A928FE">
        <w:rPr>
          <w:color w:val="000000" w:themeColor="text1"/>
          <w:sz w:val="24"/>
          <w:szCs w:val="24"/>
        </w:rPr>
        <w:t>that AI systems</w:t>
      </w:r>
      <w:proofErr w:type="gramEnd"/>
      <w:r w:rsidRPr="00A928FE">
        <w:rPr>
          <w:color w:val="000000" w:themeColor="text1"/>
          <w:sz w:val="24"/>
          <w:szCs w:val="24"/>
        </w:rPr>
        <w:t xml:space="preserve"> have to be used in a manner that would be explainable and auditable. The Socio-Technical Systems Theory has been used to conclude that AI technologies cannot be interpreted as technical artefacts only [15].</w:t>
      </w:r>
    </w:p>
    <w:p w14:paraId="0000010A" w14:textId="77777777" w:rsidR="00F04EDF" w:rsidRPr="00A928FE" w:rsidRDefault="00090FF9">
      <w:pPr>
        <w:spacing w:line="360" w:lineRule="auto"/>
        <w:rPr>
          <w:color w:val="000000" w:themeColor="text1"/>
          <w:sz w:val="24"/>
          <w:szCs w:val="24"/>
        </w:rPr>
      </w:pPr>
      <w:r w:rsidRPr="00A928FE">
        <w:rPr>
          <w:color w:val="000000" w:themeColor="text1"/>
          <w:sz w:val="24"/>
          <w:szCs w:val="24"/>
        </w:rPr>
        <w:tab/>
        <w:t>The Risk-Based Regulation Model, adopted by regulators, including the UK Financial Conduct Authority, provides the principle that the degree of regulatory intervention should be in proportion to the degree of risk. The model has assisted the UK to develop a policy on AI oversight since it highlights the importance of having flexible, adaptive regulatory responses that can respond to the emerging risks as well as the emerging but changing technological abilities.</w:t>
      </w:r>
    </w:p>
    <w:p w14:paraId="0000010B" w14:textId="77777777" w:rsidR="00F04EDF" w:rsidRPr="00A928FE" w:rsidRDefault="00090FF9">
      <w:pPr>
        <w:spacing w:line="360" w:lineRule="auto"/>
        <w:rPr>
          <w:color w:val="000000" w:themeColor="text1"/>
          <w:sz w:val="24"/>
          <w:szCs w:val="24"/>
        </w:rPr>
      </w:pPr>
      <w:r w:rsidRPr="00A928FE">
        <w:rPr>
          <w:color w:val="000000" w:themeColor="text1"/>
          <w:sz w:val="24"/>
          <w:szCs w:val="24"/>
        </w:rPr>
        <w:tab/>
        <w:t xml:space="preserve">The relevant paradigms and the modern scholarship are increasingly concerned with the process of integrating explainable and AI principles in the financial decision-making settings. </w:t>
      </w:r>
      <w:proofErr w:type="gramStart"/>
      <w:r w:rsidRPr="00A928FE">
        <w:rPr>
          <w:color w:val="000000" w:themeColor="text1"/>
          <w:sz w:val="24"/>
          <w:szCs w:val="24"/>
        </w:rPr>
        <w:t xml:space="preserve">An increasing awareness of the fact that </w:t>
      </w:r>
      <w:proofErr w:type="spellStart"/>
      <w:r w:rsidRPr="00A928FE">
        <w:rPr>
          <w:color w:val="000000" w:themeColor="text1"/>
          <w:sz w:val="24"/>
          <w:szCs w:val="24"/>
        </w:rPr>
        <w:lastRenderedPageBreak/>
        <w:t>explainability</w:t>
      </w:r>
      <w:proofErr w:type="spellEnd"/>
      <w:r w:rsidRPr="00A928FE">
        <w:rPr>
          <w:color w:val="000000" w:themeColor="text1"/>
          <w:sz w:val="24"/>
          <w:szCs w:val="24"/>
        </w:rPr>
        <w:t xml:space="preserve"> is not only a technical necessity but also a core element of ensuring that people have confidence in automated financial systems.</w:t>
      </w:r>
      <w:proofErr w:type="gramEnd"/>
      <w:r w:rsidRPr="00A928FE">
        <w:rPr>
          <w:color w:val="000000" w:themeColor="text1"/>
          <w:sz w:val="24"/>
          <w:szCs w:val="24"/>
        </w:rPr>
        <w:t xml:space="preserve"> It has been proven that stakeholders, such as regulators, consumers, and institutional decision-makers, need a transparent understanding of the way AI-driven outcomes are produced. Especially in cases where fate is involved in terms of credit access, fraud decisions or risk rating.</w:t>
      </w:r>
    </w:p>
    <w:p w14:paraId="0000010C" w14:textId="77777777" w:rsidR="00F04EDF" w:rsidRPr="00A928FE" w:rsidRDefault="00F04EDF">
      <w:pPr>
        <w:spacing w:line="360" w:lineRule="auto"/>
        <w:rPr>
          <w:b/>
          <w:bCs/>
          <w:color w:val="000000" w:themeColor="text1"/>
          <w:sz w:val="24"/>
          <w:szCs w:val="24"/>
        </w:rPr>
      </w:pPr>
    </w:p>
    <w:p w14:paraId="0000010D" w14:textId="77777777" w:rsidR="00F04EDF" w:rsidRPr="00A928FE" w:rsidRDefault="00090FF9">
      <w:pPr>
        <w:pStyle w:val="Heading2"/>
        <w:rPr>
          <w:b/>
          <w:bCs/>
          <w:color w:val="000000" w:themeColor="text1"/>
        </w:rPr>
      </w:pPr>
      <w:bookmarkStart w:id="31" w:name="_heading=h.ma1gzce9iewd" w:colFirst="0" w:colLast="0"/>
      <w:bookmarkStart w:id="32" w:name="_Toc218540358"/>
      <w:bookmarkEnd w:id="31"/>
      <w:r w:rsidRPr="00A928FE">
        <w:rPr>
          <w:b/>
          <w:bCs/>
          <w:color w:val="000000" w:themeColor="text1"/>
        </w:rPr>
        <w:t>C. Critical Comparison of Existing Systems and Methodologies</w:t>
      </w:r>
      <w:bookmarkEnd w:id="32"/>
    </w:p>
    <w:p w14:paraId="0000010E" w14:textId="56D7A30E" w:rsidR="00F04EDF" w:rsidRPr="00A928FE" w:rsidRDefault="00090FF9">
      <w:pPr>
        <w:spacing w:line="360" w:lineRule="auto"/>
        <w:rPr>
          <w:color w:val="000000" w:themeColor="text1"/>
          <w:sz w:val="24"/>
          <w:szCs w:val="24"/>
        </w:rPr>
      </w:pPr>
      <w:r w:rsidRPr="00A928FE">
        <w:rPr>
          <w:color w:val="000000" w:themeColor="text1"/>
          <w:sz w:val="24"/>
          <w:szCs w:val="24"/>
        </w:rPr>
        <w:tab/>
      </w:r>
      <w:r w:rsidRPr="00A928FE">
        <w:rPr>
          <w:color w:val="000000" w:themeColor="text1"/>
        </w:rPr>
        <w:t xml:space="preserve">     </w:t>
      </w:r>
      <w:r w:rsidRPr="00A928FE">
        <w:rPr>
          <w:color w:val="000000" w:themeColor="text1"/>
          <w:sz w:val="24"/>
          <w:szCs w:val="24"/>
        </w:rPr>
        <w:t xml:space="preserve">Research on applying Artificial Intelligence (AI) to the financial sector adopts very diverse methodological frameworks, with each having its own interest in the operation of intelligent systems under high-stakes decision-making conditions. Machine learning-based credit scoring is one of the best-researched uses. The systems are appreciated because they have the capacity to handle high amounts of applicant data in a very efficient manner, and </w:t>
      </w:r>
      <w:r w:rsidR="00CB6B39" w:rsidRPr="00A928FE">
        <w:rPr>
          <w:color w:val="000000" w:themeColor="text1"/>
          <w:sz w:val="24"/>
          <w:szCs w:val="24"/>
        </w:rPr>
        <w:t>also,</w:t>
      </w:r>
      <w:r w:rsidRPr="00A928FE">
        <w:rPr>
          <w:color w:val="000000" w:themeColor="text1"/>
          <w:sz w:val="24"/>
          <w:szCs w:val="24"/>
        </w:rPr>
        <w:t xml:space="preserve"> they can spot complicated patterns that would not have been realised by traditional statistical analysis. Nevertheless, empirical research shows that these models have the potential to strengthen historical tendencies of discrimination when they are trained on the evidence of the current socio-economic and demographic disparities [7]. This shortcoming underscores the significance of taking special care in the selection of data as well as the model validation.</w:t>
      </w:r>
    </w:p>
    <w:p w14:paraId="0000010F" w14:textId="77777777" w:rsidR="00F04EDF" w:rsidRPr="00A928FE" w:rsidRDefault="00090FF9">
      <w:pPr>
        <w:spacing w:line="360" w:lineRule="auto"/>
        <w:rPr>
          <w:color w:val="000000" w:themeColor="text1"/>
          <w:sz w:val="24"/>
          <w:szCs w:val="24"/>
        </w:rPr>
      </w:pPr>
      <w:r w:rsidRPr="00A928FE">
        <w:rPr>
          <w:color w:val="000000" w:themeColor="text1"/>
          <w:sz w:val="24"/>
          <w:szCs w:val="24"/>
        </w:rPr>
        <w:t>Based on these methodology innovations, AI has also been strongly implemented within fraud detection practices. “Random Forests”, “Neural Networks”, and “Logistic Regression” are the popular techniques to reveal the abnormal pattern of transactions and provide the possibility to identify fraudulent transactions in real-time [8]. Although these models can be very predictive, they bring a corresponding issue in that their transparency tends to decrease. Several fraud-detection algorithms are viewed as black-box models, so it is not easy to decipher how they make the necessary decisions internally. Such obscurantism presents serious challenges to financial institutions in situations where automated decisions need justification to regulators or other interested parties.</w:t>
      </w:r>
    </w:p>
    <w:p w14:paraId="00000110" w14:textId="262206EE" w:rsidR="00F04EDF" w:rsidRPr="00A928FE" w:rsidRDefault="00090FF9">
      <w:pPr>
        <w:spacing w:line="360" w:lineRule="auto"/>
        <w:rPr>
          <w:color w:val="000000" w:themeColor="text1"/>
          <w:sz w:val="24"/>
          <w:szCs w:val="24"/>
        </w:rPr>
      </w:pPr>
      <w:r w:rsidRPr="00A928FE">
        <w:rPr>
          <w:color w:val="000000" w:themeColor="text1"/>
          <w:sz w:val="24"/>
          <w:szCs w:val="24"/>
        </w:rPr>
        <w:t xml:space="preserve">The </w:t>
      </w:r>
      <w:r w:rsidR="00CB6B39" w:rsidRPr="00A928FE">
        <w:rPr>
          <w:color w:val="000000" w:themeColor="text1"/>
          <w:sz w:val="24"/>
          <w:szCs w:val="24"/>
        </w:rPr>
        <w:t>transparency</w:t>
      </w:r>
      <w:r w:rsidRPr="00A928FE">
        <w:rPr>
          <w:color w:val="000000" w:themeColor="text1"/>
          <w:sz w:val="24"/>
          <w:szCs w:val="24"/>
        </w:rPr>
        <w:t xml:space="preserve"> of AI methods has direct regulatory consequences and has led to greater questioning of systems of governance. The UK AI regulation belongs to the decentralised regulatory framework (including the Financial Conduct Authority (FCA) and the Information Commissioner’s Office (ICO). Though this method provides </w:t>
      </w:r>
      <w:r w:rsidRPr="00A928FE">
        <w:rPr>
          <w:color w:val="000000" w:themeColor="text1"/>
          <w:sz w:val="24"/>
          <w:szCs w:val="24"/>
        </w:rPr>
        <w:lastRenderedPageBreak/>
        <w:t>flexibility in regulations, it has also led to disjointed regulations and differences in expectations among the institutions [9]. The AI Act of the European Union, in contrast, offers a more unified regulation system, which is more risk-intensive and aims at accountability as well as transparency and systematic classification of AI systems as an effective model of supervising them. In order to address the methodological uncertainty, as well as in reaction to regulatory pressure, tools of ethical assessment have developed to enhance model interpretability. Methods such as SHAP (Shapley Additive Explanations) or LIME (Local Interpretable Model-Agnostic Explanations) are oriented to explain how particular features influence model predictions [8]. Although these tools are useful, they are not fully interpretable, especially in the case of deep-learning models, meaning that new efforts need to be made in the future to have fully accountable AI systems.</w:t>
      </w:r>
    </w:p>
    <w:p w14:paraId="00000111"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01B73501" wp14:editId="6C790B54">
            <wp:extent cx="5200650" cy="3371850"/>
            <wp:effectExtent l="12700" t="12700" r="12700" b="12700"/>
            <wp:docPr id="82162157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2"/>
                    <a:srcRect/>
                    <a:stretch>
                      <a:fillRect/>
                    </a:stretch>
                  </pic:blipFill>
                  <pic:spPr>
                    <a:xfrm>
                      <a:off x="0" y="0"/>
                      <a:ext cx="5200650" cy="3371850"/>
                    </a:xfrm>
                    <a:prstGeom prst="rect">
                      <a:avLst/>
                    </a:prstGeom>
                    <a:ln w="12700">
                      <a:solidFill>
                        <a:srgbClr val="000000"/>
                      </a:solidFill>
                      <a:prstDash val="solid"/>
                    </a:ln>
                  </pic:spPr>
                </pic:pic>
              </a:graphicData>
            </a:graphic>
          </wp:inline>
        </w:drawing>
      </w:r>
    </w:p>
    <w:p w14:paraId="00000112" w14:textId="77777777" w:rsidR="00F04EDF" w:rsidRPr="00A928FE" w:rsidRDefault="00090FF9">
      <w:pPr>
        <w:pStyle w:val="Heading5"/>
        <w:rPr>
          <w:color w:val="000000" w:themeColor="text1"/>
        </w:rPr>
      </w:pPr>
      <w:bookmarkStart w:id="33" w:name="_heading=h.ncc0jjhu52lr" w:colFirst="0" w:colLast="0"/>
      <w:bookmarkStart w:id="34" w:name="_Toc218536904"/>
      <w:bookmarkEnd w:id="33"/>
      <w:proofErr w:type="gramStart"/>
      <w:r w:rsidRPr="00A928FE">
        <w:rPr>
          <w:color w:val="000000" w:themeColor="text1"/>
        </w:rPr>
        <w:t>Fig. 3.</w:t>
      </w:r>
      <w:proofErr w:type="gramEnd"/>
      <w:r w:rsidRPr="00A928FE">
        <w:rPr>
          <w:color w:val="000000" w:themeColor="text1"/>
        </w:rPr>
        <w:t xml:space="preserve"> Big Data Governance Framework for Network Security</w:t>
      </w:r>
      <w:bookmarkEnd w:id="34"/>
    </w:p>
    <w:p w14:paraId="00000113" w14:textId="039B9A2C" w:rsidR="00F04EDF" w:rsidRPr="00A928FE" w:rsidRDefault="00090FF9">
      <w:pPr>
        <w:spacing w:line="360" w:lineRule="auto"/>
        <w:rPr>
          <w:color w:val="000000" w:themeColor="text1"/>
          <w:sz w:val="24"/>
          <w:szCs w:val="24"/>
        </w:rPr>
      </w:pPr>
      <w:r w:rsidRPr="00A928FE">
        <w:rPr>
          <w:color w:val="000000" w:themeColor="text1"/>
          <w:sz w:val="24"/>
          <w:szCs w:val="24"/>
        </w:rPr>
        <w:tab/>
        <w:t xml:space="preserve">There are major organisational and governance impacts associated with the adoption of AI. Research indicates that making decisions through AI transforms internal compliance processes, data-management models, and controls [10]. This change has </w:t>
      </w:r>
      <w:r w:rsidR="00CB6B39" w:rsidRPr="00A928FE">
        <w:rPr>
          <w:color w:val="000000" w:themeColor="text1"/>
          <w:sz w:val="24"/>
          <w:szCs w:val="24"/>
        </w:rPr>
        <w:t>fuelled</w:t>
      </w:r>
      <w:r w:rsidRPr="00A928FE">
        <w:rPr>
          <w:color w:val="000000" w:themeColor="text1"/>
          <w:sz w:val="24"/>
          <w:szCs w:val="24"/>
        </w:rPr>
        <w:t xml:space="preserve"> the necessity of interdisciplinary cooperation between the </w:t>
      </w:r>
      <w:r w:rsidR="00CB6B39" w:rsidRPr="00A928FE">
        <w:rPr>
          <w:color w:val="000000" w:themeColor="text1"/>
          <w:sz w:val="24"/>
          <w:szCs w:val="24"/>
        </w:rPr>
        <w:t>technicality</w:t>
      </w:r>
      <w:r w:rsidRPr="00A928FE">
        <w:rPr>
          <w:color w:val="000000" w:themeColor="text1"/>
          <w:sz w:val="24"/>
          <w:szCs w:val="24"/>
        </w:rPr>
        <w:t xml:space="preserve">, legal scholars and ethicists. Besides, customer trust has become a key issue, as people are even more demanding to know the reason for automated choices. Reputation risk may arise due to unchecked errors in algorithms, changes </w:t>
      </w:r>
      <w:r w:rsidRPr="00A928FE">
        <w:rPr>
          <w:color w:val="000000" w:themeColor="text1"/>
          <w:sz w:val="24"/>
          <w:szCs w:val="24"/>
        </w:rPr>
        <w:lastRenderedPageBreak/>
        <w:t>in models or bias, thus making it more important to observe and govern AI-based financial systems with continuous monitoring.</w:t>
      </w:r>
    </w:p>
    <w:p w14:paraId="00000114" w14:textId="77777777" w:rsidR="00F04EDF" w:rsidRPr="00A928FE" w:rsidRDefault="00F04EDF">
      <w:pPr>
        <w:spacing w:line="360" w:lineRule="auto"/>
        <w:rPr>
          <w:b/>
          <w:bCs/>
          <w:color w:val="000000" w:themeColor="text1"/>
          <w:sz w:val="24"/>
          <w:szCs w:val="24"/>
        </w:rPr>
      </w:pPr>
    </w:p>
    <w:p w14:paraId="00000115" w14:textId="77777777" w:rsidR="00F04EDF" w:rsidRPr="00A928FE" w:rsidRDefault="00090FF9">
      <w:pPr>
        <w:pStyle w:val="Heading2"/>
        <w:rPr>
          <w:b/>
          <w:bCs/>
          <w:color w:val="000000" w:themeColor="text1"/>
        </w:rPr>
      </w:pPr>
      <w:bookmarkStart w:id="35" w:name="_heading=h.z4ga45lmuzzk" w:colFirst="0" w:colLast="0"/>
      <w:bookmarkStart w:id="36" w:name="_Toc218540359"/>
      <w:bookmarkEnd w:id="35"/>
      <w:r w:rsidRPr="00A928FE">
        <w:rPr>
          <w:b/>
          <w:bCs/>
          <w:color w:val="000000" w:themeColor="text1"/>
        </w:rPr>
        <w:t>D. Identification of Research Gaps</w:t>
      </w:r>
      <w:bookmarkEnd w:id="36"/>
    </w:p>
    <w:p w14:paraId="00000116" w14:textId="77777777" w:rsidR="00F04EDF" w:rsidRPr="00A928FE" w:rsidRDefault="00090FF9">
      <w:pPr>
        <w:spacing w:line="360" w:lineRule="auto"/>
        <w:rPr>
          <w:color w:val="000000" w:themeColor="text1"/>
          <w:sz w:val="24"/>
          <w:szCs w:val="24"/>
        </w:rPr>
      </w:pPr>
      <w:r w:rsidRPr="00A928FE">
        <w:rPr>
          <w:color w:val="000000" w:themeColor="text1"/>
          <w:sz w:val="24"/>
          <w:szCs w:val="24"/>
        </w:rPr>
        <w:tab/>
        <w:t>Existing sources on the use of Artificial Intelligence (AI) in financial services show that there are a number of persistent weaknesses. Most importantly, there exists no evidence of practitioner-based, quantitative studies that have investigated the implementation and management of AI systems in actual financial institutions [11]. The gap is especially significant in terms of the UK, as the studies devoted to AI governance in the framework of the national regulations are scarce.</w:t>
      </w:r>
    </w:p>
    <w:p w14:paraId="00000117" w14:textId="77777777" w:rsidR="00F04EDF" w:rsidRPr="00A928FE" w:rsidRDefault="00090FF9">
      <w:pPr>
        <w:spacing w:line="360" w:lineRule="auto"/>
        <w:rPr>
          <w:color w:val="000000" w:themeColor="text1"/>
          <w:sz w:val="24"/>
          <w:szCs w:val="24"/>
        </w:rPr>
      </w:pPr>
      <w:r w:rsidRPr="00A928FE">
        <w:rPr>
          <w:color w:val="000000" w:themeColor="text1"/>
          <w:sz w:val="24"/>
          <w:szCs w:val="24"/>
        </w:rPr>
        <w:t>The lack of a unified regulatory framework in the UK, which is typified by the regulation by various authorities, has not been adequately reviewed with respect to AI implementation. Consequently, little is known about the impact of the regulatory complexity on the institutional accountability, the integration of ethics and the compliance practices. The available literature seldom considers the lack of coherent governance structures, including the legal, ethical, and technical aspects of AI or offers any experimental support for such structures.</w:t>
      </w:r>
    </w:p>
    <w:p w14:paraId="00000118" w14:textId="77777777" w:rsidR="00F04EDF" w:rsidRPr="00A928FE" w:rsidRDefault="00090FF9">
      <w:pPr>
        <w:spacing w:line="360" w:lineRule="auto"/>
        <w:rPr>
          <w:color w:val="000000" w:themeColor="text1"/>
          <w:sz w:val="24"/>
          <w:szCs w:val="24"/>
        </w:rPr>
      </w:pPr>
      <w:r w:rsidRPr="00A928FE">
        <w:rPr>
          <w:color w:val="000000" w:themeColor="text1"/>
          <w:sz w:val="24"/>
          <w:szCs w:val="24"/>
        </w:rPr>
        <w:t>The consequences of these gaps are considerable because financial institutions are starting to propose complex machine learning systems, which raise consumer protection, data management, and audit concerns. The research gap concerning the unavailability of UK-specific, practice-focused research is covered by this study, which reflects on how the ethical and regulatory concepts could be put into action in the UK financial services market in the context of AI governance schemes.</w:t>
      </w:r>
    </w:p>
    <w:p w14:paraId="00000119" w14:textId="77777777" w:rsidR="00F04EDF" w:rsidRPr="00A928FE" w:rsidRDefault="00090FF9">
      <w:pPr>
        <w:pStyle w:val="Heading4"/>
        <w:rPr>
          <w:color w:val="000000" w:themeColor="text1"/>
        </w:rPr>
      </w:pPr>
      <w:bookmarkStart w:id="37" w:name="_heading=h.6bt46apyrlz7" w:colFirst="0" w:colLast="0"/>
      <w:bookmarkEnd w:id="37"/>
      <w:r w:rsidRPr="00A928FE">
        <w:rPr>
          <w:color w:val="000000" w:themeColor="text1"/>
        </w:rPr>
        <w:t xml:space="preserve"> </w:t>
      </w:r>
      <w:bookmarkStart w:id="38" w:name="_Toc218536932"/>
      <w:r w:rsidRPr="00A928FE">
        <w:rPr>
          <w:color w:val="000000" w:themeColor="text1"/>
        </w:rPr>
        <w:t>Table 1: Comparative Review of AI Applications, Ethical Issues, and Regulatory Gaps in Financial Services</w:t>
      </w:r>
      <w:bookmarkEnd w:id="38"/>
    </w:p>
    <w:p w14:paraId="0000011A" w14:textId="77777777" w:rsidR="00F04EDF" w:rsidRPr="00A928FE" w:rsidRDefault="00F04EDF">
      <w:pPr>
        <w:rPr>
          <w:color w:val="000000" w:themeColor="text1"/>
        </w:rPr>
      </w:pPr>
    </w:p>
    <w:tbl>
      <w:tblPr>
        <w:tblStyle w:val="a3"/>
        <w:tblW w:w="9025" w:type="dxa"/>
        <w:tblBorders>
          <w:top w:val="nil"/>
          <w:left w:val="nil"/>
          <w:bottom w:val="nil"/>
          <w:right w:val="nil"/>
          <w:insideH w:val="nil"/>
          <w:insideV w:val="nil"/>
        </w:tblBorders>
        <w:tblLayout w:type="fixed"/>
        <w:tblLook w:val="0600" w:firstRow="0" w:lastRow="0" w:firstColumn="0" w:lastColumn="0" w:noHBand="1" w:noVBand="1"/>
      </w:tblPr>
      <w:tblGrid>
        <w:gridCol w:w="1308"/>
        <w:gridCol w:w="1552"/>
        <w:gridCol w:w="1253"/>
        <w:gridCol w:w="1660"/>
        <w:gridCol w:w="1429"/>
        <w:gridCol w:w="1823"/>
      </w:tblGrid>
      <w:tr w:rsidR="00A928FE" w:rsidRPr="00A928FE" w14:paraId="1D9EF53E" w14:textId="77777777">
        <w:trPr>
          <w:trHeight w:val="1085"/>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1B" w14:textId="77777777" w:rsidR="00F04EDF" w:rsidRPr="00A928FE" w:rsidRDefault="00090FF9">
            <w:pPr>
              <w:spacing w:line="276" w:lineRule="auto"/>
              <w:rPr>
                <w:color w:val="000000" w:themeColor="text1"/>
                <w:sz w:val="24"/>
                <w:szCs w:val="24"/>
              </w:rPr>
            </w:pPr>
            <w:r w:rsidRPr="00A928FE">
              <w:rPr>
                <w:b/>
                <w:bCs/>
                <w:color w:val="000000" w:themeColor="text1"/>
                <w:sz w:val="24"/>
                <w:szCs w:val="24"/>
              </w:rPr>
              <w:t>Application Area</w:t>
            </w:r>
          </w:p>
        </w:tc>
        <w:tc>
          <w:tcPr>
            <w:tcW w:w="15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1C" w14:textId="77777777" w:rsidR="00F04EDF" w:rsidRPr="00A928FE" w:rsidRDefault="00090FF9">
            <w:pPr>
              <w:spacing w:line="276" w:lineRule="auto"/>
              <w:rPr>
                <w:color w:val="000000" w:themeColor="text1"/>
                <w:sz w:val="24"/>
                <w:szCs w:val="24"/>
              </w:rPr>
            </w:pPr>
            <w:r w:rsidRPr="00A928FE">
              <w:rPr>
                <w:b/>
                <w:bCs/>
                <w:color w:val="000000" w:themeColor="text1"/>
                <w:sz w:val="24"/>
                <w:szCs w:val="24"/>
              </w:rPr>
              <w:t>Common AI Techniques</w:t>
            </w:r>
          </w:p>
        </w:tc>
        <w:tc>
          <w:tcPr>
            <w:tcW w:w="12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1D" w14:textId="77777777" w:rsidR="00F04EDF" w:rsidRPr="00A928FE" w:rsidRDefault="00090FF9">
            <w:pPr>
              <w:spacing w:line="276" w:lineRule="auto"/>
              <w:rPr>
                <w:color w:val="000000" w:themeColor="text1"/>
                <w:sz w:val="24"/>
                <w:szCs w:val="24"/>
              </w:rPr>
            </w:pPr>
            <w:r w:rsidRPr="00A928FE">
              <w:rPr>
                <w:b/>
                <w:bCs/>
                <w:color w:val="000000" w:themeColor="text1"/>
                <w:sz w:val="24"/>
                <w:szCs w:val="24"/>
              </w:rPr>
              <w:t>Key Strengths</w:t>
            </w:r>
          </w:p>
        </w:tc>
        <w:tc>
          <w:tcPr>
            <w:tcW w:w="1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1E" w14:textId="77777777" w:rsidR="00F04EDF" w:rsidRPr="00A928FE" w:rsidRDefault="00090FF9">
            <w:pPr>
              <w:spacing w:line="276" w:lineRule="auto"/>
              <w:rPr>
                <w:color w:val="000000" w:themeColor="text1"/>
                <w:sz w:val="24"/>
                <w:szCs w:val="24"/>
              </w:rPr>
            </w:pPr>
            <w:r w:rsidRPr="00A928FE">
              <w:rPr>
                <w:b/>
                <w:bCs/>
                <w:color w:val="000000" w:themeColor="text1"/>
                <w:sz w:val="24"/>
                <w:szCs w:val="24"/>
              </w:rPr>
              <w:t>Ethical &amp; Technical Limitations</w:t>
            </w:r>
          </w:p>
        </w:tc>
        <w:tc>
          <w:tcPr>
            <w:tcW w:w="1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1F" w14:textId="77777777" w:rsidR="00F04EDF" w:rsidRPr="00A928FE" w:rsidRDefault="00090FF9">
            <w:pPr>
              <w:spacing w:line="276" w:lineRule="auto"/>
              <w:rPr>
                <w:color w:val="000000" w:themeColor="text1"/>
                <w:sz w:val="24"/>
                <w:szCs w:val="24"/>
              </w:rPr>
            </w:pPr>
            <w:r w:rsidRPr="00A928FE">
              <w:rPr>
                <w:b/>
                <w:bCs/>
                <w:color w:val="000000" w:themeColor="text1"/>
                <w:sz w:val="24"/>
                <w:szCs w:val="24"/>
              </w:rPr>
              <w:t>UK Regulatory Coverage</w:t>
            </w:r>
          </w:p>
        </w:tc>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0" w14:textId="77777777" w:rsidR="00F04EDF" w:rsidRPr="00A928FE" w:rsidRDefault="00090FF9">
            <w:pPr>
              <w:spacing w:line="276" w:lineRule="auto"/>
              <w:rPr>
                <w:color w:val="000000" w:themeColor="text1"/>
                <w:sz w:val="24"/>
                <w:szCs w:val="24"/>
              </w:rPr>
            </w:pPr>
            <w:r w:rsidRPr="00A928FE">
              <w:rPr>
                <w:b/>
                <w:bCs/>
                <w:color w:val="000000" w:themeColor="text1"/>
                <w:sz w:val="24"/>
                <w:szCs w:val="24"/>
              </w:rPr>
              <w:t>Identified Gaps</w:t>
            </w:r>
          </w:p>
        </w:tc>
      </w:tr>
      <w:tr w:rsidR="00A928FE" w:rsidRPr="00A928FE" w14:paraId="76331985" w14:textId="77777777">
        <w:trPr>
          <w:trHeight w:val="2210"/>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1" w14:textId="77777777" w:rsidR="00F04EDF" w:rsidRPr="00A928FE" w:rsidRDefault="00090FF9">
            <w:pPr>
              <w:spacing w:line="276" w:lineRule="auto"/>
              <w:rPr>
                <w:color w:val="000000" w:themeColor="text1"/>
                <w:sz w:val="24"/>
                <w:szCs w:val="24"/>
              </w:rPr>
            </w:pPr>
            <w:r w:rsidRPr="00A928FE">
              <w:rPr>
                <w:color w:val="000000" w:themeColor="text1"/>
                <w:sz w:val="24"/>
                <w:szCs w:val="24"/>
              </w:rPr>
              <w:lastRenderedPageBreak/>
              <w:t>Credit Scoring</w:t>
            </w:r>
          </w:p>
        </w:tc>
        <w:tc>
          <w:tcPr>
            <w:tcW w:w="15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2" w14:textId="77777777" w:rsidR="00F04EDF" w:rsidRPr="00A928FE" w:rsidRDefault="00090FF9">
            <w:pPr>
              <w:spacing w:line="276" w:lineRule="auto"/>
              <w:rPr>
                <w:color w:val="000000" w:themeColor="text1"/>
                <w:sz w:val="24"/>
                <w:szCs w:val="24"/>
              </w:rPr>
            </w:pPr>
            <w:r w:rsidRPr="00A928FE">
              <w:rPr>
                <w:color w:val="000000" w:themeColor="text1"/>
                <w:sz w:val="24"/>
                <w:szCs w:val="24"/>
              </w:rPr>
              <w:t>Logistic Regression, Gradient Boosting, Random Forest</w:t>
            </w:r>
          </w:p>
        </w:tc>
        <w:tc>
          <w:tcPr>
            <w:tcW w:w="12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3" w14:textId="77777777" w:rsidR="00F04EDF" w:rsidRPr="00A928FE" w:rsidRDefault="00090FF9">
            <w:pPr>
              <w:spacing w:line="276" w:lineRule="auto"/>
              <w:rPr>
                <w:color w:val="000000" w:themeColor="text1"/>
                <w:sz w:val="24"/>
                <w:szCs w:val="24"/>
              </w:rPr>
            </w:pPr>
            <w:r w:rsidRPr="00A928FE">
              <w:rPr>
                <w:color w:val="000000" w:themeColor="text1"/>
                <w:sz w:val="24"/>
                <w:szCs w:val="24"/>
              </w:rPr>
              <w:t>High accuracy; scalable decision-making</w:t>
            </w:r>
          </w:p>
        </w:tc>
        <w:tc>
          <w:tcPr>
            <w:tcW w:w="1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4" w14:textId="77777777" w:rsidR="00F04EDF" w:rsidRPr="00A928FE" w:rsidRDefault="00090FF9">
            <w:pPr>
              <w:spacing w:line="276" w:lineRule="auto"/>
              <w:rPr>
                <w:color w:val="000000" w:themeColor="text1"/>
                <w:sz w:val="24"/>
                <w:szCs w:val="24"/>
              </w:rPr>
            </w:pPr>
            <w:r w:rsidRPr="00A928FE">
              <w:rPr>
                <w:color w:val="000000" w:themeColor="text1"/>
                <w:sz w:val="24"/>
                <w:szCs w:val="24"/>
              </w:rPr>
              <w:t>Algorithmic bias; opaque feature influence; discrimination risk</w:t>
            </w:r>
          </w:p>
        </w:tc>
        <w:tc>
          <w:tcPr>
            <w:tcW w:w="1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5" w14:textId="77777777" w:rsidR="00F04EDF" w:rsidRPr="00A928FE" w:rsidRDefault="00090FF9">
            <w:pPr>
              <w:spacing w:line="276" w:lineRule="auto"/>
              <w:rPr>
                <w:color w:val="000000" w:themeColor="text1"/>
                <w:sz w:val="24"/>
                <w:szCs w:val="24"/>
              </w:rPr>
            </w:pPr>
            <w:r w:rsidRPr="00A928FE">
              <w:rPr>
                <w:color w:val="000000" w:themeColor="text1"/>
                <w:sz w:val="24"/>
                <w:szCs w:val="24"/>
              </w:rPr>
              <w:t>UK-GDPR (automated decision-making); FCA consumer fairness rules</w:t>
            </w:r>
          </w:p>
        </w:tc>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6" w14:textId="77777777" w:rsidR="00F04EDF" w:rsidRPr="00A928FE" w:rsidRDefault="00090FF9">
            <w:pPr>
              <w:spacing w:line="276" w:lineRule="auto"/>
              <w:rPr>
                <w:color w:val="000000" w:themeColor="text1"/>
                <w:sz w:val="24"/>
                <w:szCs w:val="24"/>
              </w:rPr>
            </w:pPr>
            <w:r w:rsidRPr="00A928FE">
              <w:rPr>
                <w:color w:val="000000" w:themeColor="text1"/>
                <w:sz w:val="24"/>
                <w:szCs w:val="24"/>
              </w:rPr>
              <w:t xml:space="preserve">Limited enforceable fairness testing; weak </w:t>
            </w:r>
            <w:proofErr w:type="spellStart"/>
            <w:r w:rsidRPr="00A928FE">
              <w:rPr>
                <w:color w:val="000000" w:themeColor="text1"/>
                <w:sz w:val="24"/>
                <w:szCs w:val="24"/>
              </w:rPr>
              <w:t>explainability</w:t>
            </w:r>
            <w:proofErr w:type="spellEnd"/>
            <w:r w:rsidRPr="00A928FE">
              <w:rPr>
                <w:color w:val="000000" w:themeColor="text1"/>
                <w:sz w:val="24"/>
                <w:szCs w:val="24"/>
              </w:rPr>
              <w:t xml:space="preserve"> obligations</w:t>
            </w:r>
          </w:p>
        </w:tc>
      </w:tr>
      <w:tr w:rsidR="00A928FE" w:rsidRPr="00A928FE" w14:paraId="216706E5" w14:textId="77777777">
        <w:trPr>
          <w:trHeight w:val="2210"/>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7" w14:textId="77777777" w:rsidR="00F04EDF" w:rsidRPr="00A928FE" w:rsidRDefault="00090FF9">
            <w:pPr>
              <w:spacing w:line="276" w:lineRule="auto"/>
              <w:rPr>
                <w:color w:val="000000" w:themeColor="text1"/>
                <w:sz w:val="24"/>
                <w:szCs w:val="24"/>
              </w:rPr>
            </w:pPr>
            <w:r w:rsidRPr="00A928FE">
              <w:rPr>
                <w:color w:val="000000" w:themeColor="text1"/>
                <w:sz w:val="24"/>
                <w:szCs w:val="24"/>
              </w:rPr>
              <w:t>Fraud Detection</w:t>
            </w:r>
          </w:p>
        </w:tc>
        <w:tc>
          <w:tcPr>
            <w:tcW w:w="15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8" w14:textId="77777777" w:rsidR="00F04EDF" w:rsidRPr="00A928FE" w:rsidRDefault="00090FF9">
            <w:pPr>
              <w:spacing w:line="276" w:lineRule="auto"/>
              <w:rPr>
                <w:color w:val="000000" w:themeColor="text1"/>
                <w:sz w:val="24"/>
                <w:szCs w:val="24"/>
              </w:rPr>
            </w:pPr>
            <w:r w:rsidRPr="00A928FE">
              <w:rPr>
                <w:color w:val="000000" w:themeColor="text1"/>
                <w:sz w:val="24"/>
                <w:szCs w:val="24"/>
              </w:rPr>
              <w:t>Random Forest, Neural Networks, Anomaly Detection</w:t>
            </w:r>
          </w:p>
        </w:tc>
        <w:tc>
          <w:tcPr>
            <w:tcW w:w="12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9" w14:textId="77777777" w:rsidR="00F04EDF" w:rsidRPr="00A928FE" w:rsidRDefault="00090FF9">
            <w:pPr>
              <w:spacing w:line="276" w:lineRule="auto"/>
              <w:rPr>
                <w:color w:val="000000" w:themeColor="text1"/>
                <w:sz w:val="24"/>
                <w:szCs w:val="24"/>
              </w:rPr>
            </w:pPr>
            <w:r w:rsidRPr="00A928FE">
              <w:rPr>
                <w:color w:val="000000" w:themeColor="text1"/>
                <w:sz w:val="24"/>
                <w:szCs w:val="24"/>
              </w:rPr>
              <w:t>Real-time detection; reduced financial losses</w:t>
            </w:r>
          </w:p>
        </w:tc>
        <w:tc>
          <w:tcPr>
            <w:tcW w:w="1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A" w14:textId="77777777" w:rsidR="00F04EDF" w:rsidRPr="00A928FE" w:rsidRDefault="00090FF9">
            <w:pPr>
              <w:spacing w:line="276" w:lineRule="auto"/>
              <w:rPr>
                <w:color w:val="000000" w:themeColor="text1"/>
                <w:sz w:val="24"/>
                <w:szCs w:val="24"/>
              </w:rPr>
            </w:pPr>
            <w:r w:rsidRPr="00A928FE">
              <w:rPr>
                <w:color w:val="000000" w:themeColor="text1"/>
                <w:sz w:val="24"/>
                <w:szCs w:val="24"/>
              </w:rPr>
              <w:t>Black-box decision-making; high false positives; accountability issues</w:t>
            </w:r>
          </w:p>
        </w:tc>
        <w:tc>
          <w:tcPr>
            <w:tcW w:w="1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B" w14:textId="77777777" w:rsidR="00F04EDF" w:rsidRPr="00A928FE" w:rsidRDefault="00090FF9">
            <w:pPr>
              <w:spacing w:line="276" w:lineRule="auto"/>
              <w:rPr>
                <w:color w:val="000000" w:themeColor="text1"/>
                <w:sz w:val="24"/>
                <w:szCs w:val="24"/>
              </w:rPr>
            </w:pPr>
            <w:r w:rsidRPr="00A928FE">
              <w:rPr>
                <w:color w:val="000000" w:themeColor="text1"/>
                <w:sz w:val="24"/>
                <w:szCs w:val="24"/>
              </w:rPr>
              <w:t>FCA operational resilience guidance; UK-GDPR data security provisions</w:t>
            </w:r>
          </w:p>
        </w:tc>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C" w14:textId="77777777" w:rsidR="00F04EDF" w:rsidRPr="00A928FE" w:rsidRDefault="00090FF9">
            <w:pPr>
              <w:spacing w:line="276" w:lineRule="auto"/>
              <w:rPr>
                <w:color w:val="000000" w:themeColor="text1"/>
                <w:sz w:val="24"/>
                <w:szCs w:val="24"/>
              </w:rPr>
            </w:pPr>
            <w:r w:rsidRPr="00A928FE">
              <w:rPr>
                <w:color w:val="000000" w:themeColor="text1"/>
                <w:sz w:val="24"/>
                <w:szCs w:val="24"/>
              </w:rPr>
              <w:t>Lack of transparency standards; limited auditability</w:t>
            </w:r>
          </w:p>
        </w:tc>
      </w:tr>
      <w:tr w:rsidR="00A928FE" w:rsidRPr="00A928FE" w14:paraId="0880312C" w14:textId="77777777">
        <w:trPr>
          <w:trHeight w:val="1640"/>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D" w14:textId="77777777" w:rsidR="00F04EDF" w:rsidRPr="00A928FE" w:rsidRDefault="00090FF9">
            <w:pPr>
              <w:spacing w:line="276" w:lineRule="auto"/>
              <w:rPr>
                <w:color w:val="000000" w:themeColor="text1"/>
                <w:sz w:val="24"/>
                <w:szCs w:val="24"/>
              </w:rPr>
            </w:pPr>
            <w:r w:rsidRPr="00A928FE">
              <w:rPr>
                <w:color w:val="000000" w:themeColor="text1"/>
                <w:sz w:val="24"/>
                <w:szCs w:val="24"/>
              </w:rPr>
              <w:t>Automated Trading</w:t>
            </w:r>
          </w:p>
        </w:tc>
        <w:tc>
          <w:tcPr>
            <w:tcW w:w="15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E" w14:textId="77777777" w:rsidR="00F04EDF" w:rsidRPr="00A928FE" w:rsidRDefault="00090FF9">
            <w:pPr>
              <w:spacing w:line="276" w:lineRule="auto"/>
              <w:rPr>
                <w:color w:val="000000" w:themeColor="text1"/>
                <w:sz w:val="24"/>
                <w:szCs w:val="24"/>
              </w:rPr>
            </w:pPr>
            <w:r w:rsidRPr="00A928FE">
              <w:rPr>
                <w:color w:val="000000" w:themeColor="text1"/>
                <w:sz w:val="24"/>
                <w:szCs w:val="24"/>
              </w:rPr>
              <w:t>Reinforcement Learning, High-Frequency Algorithms</w:t>
            </w:r>
          </w:p>
        </w:tc>
        <w:tc>
          <w:tcPr>
            <w:tcW w:w="12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2F" w14:textId="77777777" w:rsidR="00F04EDF" w:rsidRPr="00A928FE" w:rsidRDefault="00090FF9">
            <w:pPr>
              <w:spacing w:line="276" w:lineRule="auto"/>
              <w:rPr>
                <w:color w:val="000000" w:themeColor="text1"/>
                <w:sz w:val="24"/>
                <w:szCs w:val="24"/>
              </w:rPr>
            </w:pPr>
            <w:r w:rsidRPr="00A928FE">
              <w:rPr>
                <w:color w:val="000000" w:themeColor="text1"/>
                <w:sz w:val="24"/>
                <w:szCs w:val="24"/>
              </w:rPr>
              <w:t>Speed; market efficiency</w:t>
            </w:r>
          </w:p>
        </w:tc>
        <w:tc>
          <w:tcPr>
            <w:tcW w:w="1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0" w14:textId="77777777" w:rsidR="00F04EDF" w:rsidRPr="00A928FE" w:rsidRDefault="00090FF9">
            <w:pPr>
              <w:spacing w:line="276" w:lineRule="auto"/>
              <w:rPr>
                <w:color w:val="000000" w:themeColor="text1"/>
                <w:sz w:val="24"/>
                <w:szCs w:val="24"/>
              </w:rPr>
            </w:pPr>
            <w:r w:rsidRPr="00A928FE">
              <w:rPr>
                <w:color w:val="000000" w:themeColor="text1"/>
                <w:sz w:val="24"/>
                <w:szCs w:val="24"/>
              </w:rPr>
              <w:t>Market manipulation risk; systemic instability; low interpretability</w:t>
            </w:r>
          </w:p>
        </w:tc>
        <w:tc>
          <w:tcPr>
            <w:tcW w:w="1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1" w14:textId="77777777" w:rsidR="00F04EDF" w:rsidRPr="00A928FE" w:rsidRDefault="00090FF9">
            <w:pPr>
              <w:spacing w:line="276" w:lineRule="auto"/>
              <w:rPr>
                <w:color w:val="000000" w:themeColor="text1"/>
                <w:sz w:val="24"/>
                <w:szCs w:val="24"/>
              </w:rPr>
            </w:pPr>
            <w:r w:rsidRPr="00A928FE">
              <w:rPr>
                <w:color w:val="000000" w:themeColor="text1"/>
                <w:sz w:val="24"/>
                <w:szCs w:val="24"/>
              </w:rPr>
              <w:t>FCA market conduct regulations</w:t>
            </w:r>
          </w:p>
        </w:tc>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2" w14:textId="77777777" w:rsidR="00F04EDF" w:rsidRPr="00A928FE" w:rsidRDefault="00090FF9">
            <w:pPr>
              <w:spacing w:line="276" w:lineRule="auto"/>
              <w:rPr>
                <w:color w:val="000000" w:themeColor="text1"/>
                <w:sz w:val="24"/>
                <w:szCs w:val="24"/>
              </w:rPr>
            </w:pPr>
            <w:r w:rsidRPr="00A928FE">
              <w:rPr>
                <w:color w:val="000000" w:themeColor="text1"/>
                <w:sz w:val="24"/>
                <w:szCs w:val="24"/>
              </w:rPr>
              <w:t>Insufficient AI-specific systemic risk controls</w:t>
            </w:r>
          </w:p>
        </w:tc>
      </w:tr>
      <w:tr w:rsidR="00A928FE" w:rsidRPr="00A928FE" w14:paraId="38EB1E61" w14:textId="77777777">
        <w:trPr>
          <w:trHeight w:val="1640"/>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3" w14:textId="77777777" w:rsidR="00F04EDF" w:rsidRPr="00A928FE" w:rsidRDefault="00090FF9">
            <w:pPr>
              <w:spacing w:line="276" w:lineRule="auto"/>
              <w:rPr>
                <w:color w:val="000000" w:themeColor="text1"/>
                <w:sz w:val="24"/>
                <w:szCs w:val="24"/>
              </w:rPr>
            </w:pPr>
            <w:proofErr w:type="spellStart"/>
            <w:r w:rsidRPr="00A928FE">
              <w:rPr>
                <w:color w:val="000000" w:themeColor="text1"/>
                <w:sz w:val="24"/>
                <w:szCs w:val="24"/>
              </w:rPr>
              <w:t>Robo</w:t>
            </w:r>
            <w:proofErr w:type="spellEnd"/>
            <w:r w:rsidRPr="00A928FE">
              <w:rPr>
                <w:color w:val="000000" w:themeColor="text1"/>
                <w:sz w:val="24"/>
                <w:szCs w:val="24"/>
              </w:rPr>
              <w:t>-Advisory Services</w:t>
            </w:r>
          </w:p>
        </w:tc>
        <w:tc>
          <w:tcPr>
            <w:tcW w:w="15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4" w14:textId="77777777" w:rsidR="00F04EDF" w:rsidRPr="00A928FE" w:rsidRDefault="00090FF9">
            <w:pPr>
              <w:spacing w:line="276" w:lineRule="auto"/>
              <w:rPr>
                <w:color w:val="000000" w:themeColor="text1"/>
                <w:sz w:val="24"/>
                <w:szCs w:val="24"/>
              </w:rPr>
            </w:pPr>
            <w:r w:rsidRPr="00A928FE">
              <w:rPr>
                <w:color w:val="000000" w:themeColor="text1"/>
                <w:sz w:val="24"/>
                <w:szCs w:val="24"/>
              </w:rPr>
              <w:t>Rule-Based Systems, Machine Learning Models</w:t>
            </w:r>
          </w:p>
        </w:tc>
        <w:tc>
          <w:tcPr>
            <w:tcW w:w="12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5" w14:textId="77777777" w:rsidR="00F04EDF" w:rsidRPr="00A928FE" w:rsidRDefault="00090FF9">
            <w:pPr>
              <w:spacing w:line="276" w:lineRule="auto"/>
              <w:rPr>
                <w:color w:val="000000" w:themeColor="text1"/>
                <w:sz w:val="24"/>
                <w:szCs w:val="24"/>
              </w:rPr>
            </w:pPr>
            <w:r w:rsidRPr="00A928FE">
              <w:rPr>
                <w:color w:val="000000" w:themeColor="text1"/>
                <w:sz w:val="24"/>
                <w:szCs w:val="24"/>
              </w:rPr>
              <w:t>Cost efficiency; wider access to advice</w:t>
            </w:r>
          </w:p>
        </w:tc>
        <w:tc>
          <w:tcPr>
            <w:tcW w:w="1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6" w14:textId="77777777" w:rsidR="00F04EDF" w:rsidRPr="00A928FE" w:rsidRDefault="00090FF9">
            <w:pPr>
              <w:spacing w:line="276" w:lineRule="auto"/>
              <w:rPr>
                <w:color w:val="000000" w:themeColor="text1"/>
                <w:sz w:val="24"/>
                <w:szCs w:val="24"/>
              </w:rPr>
            </w:pPr>
            <w:r w:rsidRPr="00A928FE">
              <w:rPr>
                <w:color w:val="000000" w:themeColor="text1"/>
                <w:sz w:val="24"/>
                <w:szCs w:val="24"/>
              </w:rPr>
              <w:t>Limited personalisation; unclear suitability logic</w:t>
            </w:r>
          </w:p>
        </w:tc>
        <w:tc>
          <w:tcPr>
            <w:tcW w:w="1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7" w14:textId="77777777" w:rsidR="00F04EDF" w:rsidRPr="00A928FE" w:rsidRDefault="00090FF9">
            <w:pPr>
              <w:spacing w:line="276" w:lineRule="auto"/>
              <w:rPr>
                <w:color w:val="000000" w:themeColor="text1"/>
                <w:sz w:val="24"/>
                <w:szCs w:val="24"/>
              </w:rPr>
            </w:pPr>
            <w:r w:rsidRPr="00A928FE">
              <w:rPr>
                <w:color w:val="000000" w:themeColor="text1"/>
                <w:sz w:val="24"/>
                <w:szCs w:val="24"/>
              </w:rPr>
              <w:t>FCA suitability and disclosure requirements</w:t>
            </w:r>
          </w:p>
        </w:tc>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8" w14:textId="77777777" w:rsidR="00F04EDF" w:rsidRPr="00A928FE" w:rsidRDefault="00090FF9">
            <w:pPr>
              <w:spacing w:line="276" w:lineRule="auto"/>
              <w:rPr>
                <w:color w:val="000000" w:themeColor="text1"/>
                <w:sz w:val="24"/>
                <w:szCs w:val="24"/>
              </w:rPr>
            </w:pPr>
            <w:r w:rsidRPr="00A928FE">
              <w:rPr>
                <w:color w:val="000000" w:themeColor="text1"/>
                <w:sz w:val="24"/>
                <w:szCs w:val="24"/>
              </w:rPr>
              <w:t>Inadequate explanation of algorithmic recommendations</w:t>
            </w:r>
          </w:p>
        </w:tc>
      </w:tr>
      <w:tr w:rsidR="00F04EDF" w:rsidRPr="00A928FE" w14:paraId="2EF94E53" w14:textId="77777777">
        <w:trPr>
          <w:trHeight w:val="1640"/>
        </w:trPr>
        <w:tc>
          <w:tcPr>
            <w:tcW w:w="13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9" w14:textId="77777777" w:rsidR="00F04EDF" w:rsidRPr="00A928FE" w:rsidRDefault="00090FF9">
            <w:pPr>
              <w:spacing w:line="276" w:lineRule="auto"/>
              <w:rPr>
                <w:color w:val="000000" w:themeColor="text1"/>
                <w:sz w:val="24"/>
                <w:szCs w:val="24"/>
              </w:rPr>
            </w:pPr>
            <w:r w:rsidRPr="00A928FE">
              <w:rPr>
                <w:color w:val="000000" w:themeColor="text1"/>
                <w:sz w:val="24"/>
                <w:szCs w:val="24"/>
              </w:rPr>
              <w:t>AI Governance Models</w:t>
            </w:r>
          </w:p>
        </w:tc>
        <w:tc>
          <w:tcPr>
            <w:tcW w:w="155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A" w14:textId="77777777" w:rsidR="00F04EDF" w:rsidRPr="00A928FE" w:rsidRDefault="00090FF9">
            <w:pPr>
              <w:spacing w:line="276" w:lineRule="auto"/>
              <w:rPr>
                <w:color w:val="000000" w:themeColor="text1"/>
                <w:sz w:val="24"/>
                <w:szCs w:val="24"/>
              </w:rPr>
            </w:pPr>
            <w:r w:rsidRPr="00A928FE">
              <w:rPr>
                <w:color w:val="000000" w:themeColor="text1"/>
                <w:sz w:val="24"/>
                <w:szCs w:val="24"/>
              </w:rPr>
              <w:t>Risk-Based Regulation; Principles-Based Oversight</w:t>
            </w:r>
          </w:p>
        </w:tc>
        <w:tc>
          <w:tcPr>
            <w:tcW w:w="12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B" w14:textId="77777777" w:rsidR="00F04EDF" w:rsidRPr="00A928FE" w:rsidRDefault="00090FF9">
            <w:pPr>
              <w:spacing w:line="276" w:lineRule="auto"/>
              <w:rPr>
                <w:color w:val="000000" w:themeColor="text1"/>
                <w:sz w:val="24"/>
                <w:szCs w:val="24"/>
              </w:rPr>
            </w:pPr>
            <w:r w:rsidRPr="00A928FE">
              <w:rPr>
                <w:color w:val="000000" w:themeColor="text1"/>
                <w:sz w:val="24"/>
                <w:szCs w:val="24"/>
              </w:rPr>
              <w:t>Flexibility; innovation-friendly</w:t>
            </w:r>
          </w:p>
        </w:tc>
        <w:tc>
          <w:tcPr>
            <w:tcW w:w="1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C" w14:textId="77777777" w:rsidR="00F04EDF" w:rsidRPr="00A928FE" w:rsidRDefault="00090FF9">
            <w:pPr>
              <w:spacing w:line="276" w:lineRule="auto"/>
              <w:rPr>
                <w:color w:val="000000" w:themeColor="text1"/>
                <w:sz w:val="24"/>
                <w:szCs w:val="24"/>
              </w:rPr>
            </w:pPr>
            <w:r w:rsidRPr="00A928FE">
              <w:rPr>
                <w:color w:val="000000" w:themeColor="text1"/>
                <w:sz w:val="24"/>
                <w:szCs w:val="24"/>
              </w:rPr>
              <w:t>Fragmented supervision; inconsistent enforcement</w:t>
            </w:r>
          </w:p>
        </w:tc>
        <w:tc>
          <w:tcPr>
            <w:tcW w:w="14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D" w14:textId="77777777" w:rsidR="00F04EDF" w:rsidRPr="00A928FE" w:rsidRDefault="00090FF9">
            <w:pPr>
              <w:spacing w:line="276" w:lineRule="auto"/>
              <w:rPr>
                <w:color w:val="000000" w:themeColor="text1"/>
                <w:sz w:val="24"/>
                <w:szCs w:val="24"/>
              </w:rPr>
            </w:pPr>
            <w:r w:rsidRPr="00A928FE">
              <w:rPr>
                <w:color w:val="000000" w:themeColor="text1"/>
                <w:sz w:val="24"/>
                <w:szCs w:val="24"/>
              </w:rPr>
              <w:t>FCA; ICO; UK-GDPR</w:t>
            </w:r>
          </w:p>
        </w:tc>
        <w:tc>
          <w:tcPr>
            <w:tcW w:w="18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3E" w14:textId="77777777" w:rsidR="00F04EDF" w:rsidRPr="00A928FE" w:rsidRDefault="00090FF9">
            <w:pPr>
              <w:spacing w:line="276" w:lineRule="auto"/>
              <w:rPr>
                <w:color w:val="000000" w:themeColor="text1"/>
                <w:sz w:val="24"/>
                <w:szCs w:val="24"/>
              </w:rPr>
            </w:pPr>
            <w:r w:rsidRPr="00A928FE">
              <w:rPr>
                <w:color w:val="000000" w:themeColor="text1"/>
                <w:sz w:val="24"/>
                <w:szCs w:val="24"/>
              </w:rPr>
              <w:t>Absence of a unified AI governance framework</w:t>
            </w:r>
          </w:p>
        </w:tc>
      </w:tr>
    </w:tbl>
    <w:p w14:paraId="0000013F" w14:textId="77777777" w:rsidR="00F04EDF" w:rsidRPr="00A928FE" w:rsidRDefault="00F04EDF">
      <w:pPr>
        <w:rPr>
          <w:color w:val="000000" w:themeColor="text1"/>
        </w:rPr>
      </w:pPr>
    </w:p>
    <w:p w14:paraId="00000140" w14:textId="77777777" w:rsidR="00F04EDF" w:rsidRPr="00A928FE" w:rsidRDefault="00090FF9">
      <w:pPr>
        <w:spacing w:line="360" w:lineRule="auto"/>
        <w:rPr>
          <w:color w:val="000000" w:themeColor="text1"/>
          <w:sz w:val="24"/>
          <w:szCs w:val="24"/>
        </w:rPr>
      </w:pPr>
      <w:r w:rsidRPr="00A928FE">
        <w:rPr>
          <w:color w:val="000000" w:themeColor="text1"/>
          <w:sz w:val="24"/>
          <w:szCs w:val="24"/>
        </w:rPr>
        <w:t>This table presents a comparative overview of dominant AI applications in financial services, associated ethical risks, regulatory coverage, and unresolved gaps particularly within the UK context.</w:t>
      </w:r>
    </w:p>
    <w:p w14:paraId="00000141" w14:textId="77777777" w:rsidR="00F04EDF" w:rsidRPr="00A928FE" w:rsidRDefault="00090FF9">
      <w:pPr>
        <w:pStyle w:val="Heading2"/>
        <w:rPr>
          <w:b/>
          <w:bCs/>
          <w:color w:val="000000" w:themeColor="text1"/>
        </w:rPr>
      </w:pPr>
      <w:bookmarkStart w:id="39" w:name="_heading=h.nym2p8ycmcqy" w:colFirst="0" w:colLast="0"/>
      <w:bookmarkStart w:id="40" w:name="_Toc218540360"/>
      <w:bookmarkEnd w:id="39"/>
      <w:r w:rsidRPr="00A928FE">
        <w:rPr>
          <w:b/>
          <w:bCs/>
          <w:color w:val="000000" w:themeColor="text1"/>
        </w:rPr>
        <w:lastRenderedPageBreak/>
        <w:t>E. The Novelty of the Proposed Approach</w:t>
      </w:r>
      <w:bookmarkEnd w:id="40"/>
    </w:p>
    <w:p w14:paraId="00000142" w14:textId="77777777" w:rsidR="00F04EDF" w:rsidRPr="00A928FE" w:rsidRDefault="00090FF9">
      <w:pPr>
        <w:spacing w:line="360" w:lineRule="auto"/>
        <w:rPr>
          <w:color w:val="000000" w:themeColor="text1"/>
          <w:sz w:val="24"/>
          <w:szCs w:val="24"/>
        </w:rPr>
      </w:pPr>
      <w:r w:rsidRPr="00A928FE">
        <w:rPr>
          <w:color w:val="000000" w:themeColor="text1"/>
          <w:sz w:val="24"/>
          <w:szCs w:val="24"/>
        </w:rPr>
        <w:tab/>
        <w:t>The proposed research provides an original, innovative input to the scholarly and practical discussion on artificial intelligence in the UK financial services industry. Literature available focuses mostly on conceptual, legal or ethical debates, which are in most cases not empirically based or practically confirmed. Contrarily, this study will have a multi-layered approach to methodology, which combines qualitative enquiry, quantitative analysis, and technical development of systems [17]. This combination contributes greatly to the depth and applicability of the findings. The study provides a practice-focused, granular insight into the ethical and regulatory issues related to the use of AI, as it includes practitioner views and empirical testing. The design goes beyond the theoretical premises of the previous scholarship and brings in a dimension of evidence that adds a practical element to the debate pertaining to AI governance.</w:t>
      </w:r>
    </w:p>
    <w:p w14:paraId="00000143"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7AB4768C" wp14:editId="7834D251">
            <wp:extent cx="4657725" cy="2133600"/>
            <wp:effectExtent l="12700" t="12700" r="12700" b="12700"/>
            <wp:docPr id="82162157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3"/>
                    <a:srcRect/>
                    <a:stretch>
                      <a:fillRect/>
                    </a:stretch>
                  </pic:blipFill>
                  <pic:spPr>
                    <a:xfrm>
                      <a:off x="0" y="0"/>
                      <a:ext cx="4657725" cy="2133600"/>
                    </a:xfrm>
                    <a:prstGeom prst="rect">
                      <a:avLst/>
                    </a:prstGeom>
                    <a:ln w="12700">
                      <a:solidFill>
                        <a:srgbClr val="000000"/>
                      </a:solidFill>
                      <a:prstDash val="solid"/>
                    </a:ln>
                  </pic:spPr>
                </pic:pic>
              </a:graphicData>
            </a:graphic>
          </wp:inline>
        </w:drawing>
      </w:r>
    </w:p>
    <w:p w14:paraId="00000144" w14:textId="77777777" w:rsidR="00F04EDF" w:rsidRPr="00A928FE" w:rsidRDefault="00090FF9">
      <w:pPr>
        <w:pStyle w:val="Heading5"/>
        <w:rPr>
          <w:color w:val="000000" w:themeColor="text1"/>
        </w:rPr>
      </w:pPr>
      <w:bookmarkStart w:id="41" w:name="_heading=h.i1b9wiodrsps" w:colFirst="0" w:colLast="0"/>
      <w:bookmarkStart w:id="42" w:name="_Toc218536905"/>
      <w:bookmarkEnd w:id="41"/>
      <w:proofErr w:type="gramStart"/>
      <w:r w:rsidRPr="00A928FE">
        <w:rPr>
          <w:color w:val="000000" w:themeColor="text1"/>
        </w:rPr>
        <w:t>Fig. 4.</w:t>
      </w:r>
      <w:proofErr w:type="gramEnd"/>
      <w:r w:rsidRPr="00A928FE">
        <w:rPr>
          <w:color w:val="000000" w:themeColor="text1"/>
        </w:rPr>
        <w:t xml:space="preserve"> System architecture integrating federated learning, compliance, and </w:t>
      </w:r>
      <w:proofErr w:type="spellStart"/>
      <w:r w:rsidRPr="00A928FE">
        <w:rPr>
          <w:color w:val="000000" w:themeColor="text1"/>
        </w:rPr>
        <w:t>explainability</w:t>
      </w:r>
      <w:proofErr w:type="spellEnd"/>
      <w:r w:rsidRPr="00A928FE">
        <w:rPr>
          <w:color w:val="000000" w:themeColor="text1"/>
        </w:rPr>
        <w:t xml:space="preserve"> modules</w:t>
      </w:r>
      <w:bookmarkEnd w:id="42"/>
    </w:p>
    <w:p w14:paraId="00000145" w14:textId="77777777" w:rsidR="00F04EDF" w:rsidRPr="00A928FE" w:rsidRDefault="00090FF9">
      <w:pPr>
        <w:spacing w:line="360" w:lineRule="auto"/>
        <w:rPr>
          <w:color w:val="000000" w:themeColor="text1"/>
          <w:sz w:val="24"/>
          <w:szCs w:val="24"/>
        </w:rPr>
      </w:pPr>
      <w:r w:rsidRPr="00A928FE">
        <w:rPr>
          <w:color w:val="000000" w:themeColor="text1"/>
          <w:sz w:val="24"/>
          <w:szCs w:val="24"/>
        </w:rPr>
        <w:tab/>
      </w:r>
      <w:r w:rsidRPr="00A928FE">
        <w:rPr>
          <w:color w:val="000000" w:themeColor="text1"/>
        </w:rPr>
        <w:t xml:space="preserve">     </w:t>
      </w:r>
      <w:r w:rsidRPr="00A928FE">
        <w:rPr>
          <w:color w:val="000000" w:themeColor="text1"/>
          <w:sz w:val="24"/>
          <w:szCs w:val="24"/>
        </w:rPr>
        <w:t xml:space="preserve">One of the most important contributions of this paper is that the paper has created a working prototype that integrates the attributes of Explainable Artificial Intelligence (XAI) into a financial decision-making model. The prototype added interpretability via SHAP, bias detection logic and decision-logging, and thus it transcends the preponderant emphasis considered in the current literature on performance measures like accuracy and efficiency. Although principles of fairness, accountability and transparency are often viewed in terms of concepts, little has been done to </w:t>
      </w:r>
      <w:proofErr w:type="spellStart"/>
      <w:r w:rsidRPr="00A928FE">
        <w:rPr>
          <w:color w:val="000000" w:themeColor="text1"/>
          <w:sz w:val="24"/>
          <w:szCs w:val="24"/>
        </w:rPr>
        <w:t>operationalise</w:t>
      </w:r>
      <w:proofErr w:type="spellEnd"/>
      <w:r w:rsidRPr="00A928FE">
        <w:rPr>
          <w:color w:val="000000" w:themeColor="text1"/>
          <w:sz w:val="24"/>
          <w:szCs w:val="24"/>
        </w:rPr>
        <w:t xml:space="preserve"> the concepts in a working AI. The prototype specifically attempts to fill that gap by transforming the ethical demands into tangible technical </w:t>
      </w:r>
      <w:r w:rsidRPr="00A928FE">
        <w:rPr>
          <w:color w:val="000000" w:themeColor="text1"/>
          <w:sz w:val="24"/>
          <w:szCs w:val="24"/>
        </w:rPr>
        <w:lastRenderedPageBreak/>
        <w:t>specifications, and the prototype provides a framework that can be transferred to different financial institutions and modified or expanded accordingly [19]. The prototype is used in an experimental format to determine how regulatory expectations, especially those posed by the Financial Conduct Authority (FCA) and the UK General Data Protection Regulation (UK-GDPR), can be incorporated within the AI systems, both at the design phase and during the deployment phase.</w:t>
      </w:r>
    </w:p>
    <w:p w14:paraId="00000146"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Using this methodological contribution, the paper specifically lays stress on the UK context, which is decentralised and undergoing change in the regulatory environment. In contrast to most of the existing literature, which takes a global view or a comparative point of view, the study is based on the situation in the UK after </w:t>
      </w:r>
      <w:proofErr w:type="spellStart"/>
      <w:r w:rsidRPr="00A928FE">
        <w:rPr>
          <w:color w:val="000000" w:themeColor="text1"/>
          <w:sz w:val="24"/>
          <w:szCs w:val="24"/>
        </w:rPr>
        <w:t>Brexit</w:t>
      </w:r>
      <w:proofErr w:type="spellEnd"/>
      <w:r w:rsidRPr="00A928FE">
        <w:rPr>
          <w:color w:val="000000" w:themeColor="text1"/>
          <w:sz w:val="24"/>
          <w:szCs w:val="24"/>
        </w:rPr>
        <w:t>, where the supervisory authorities of the FCA and the Information Commissioner’s Office have overlapping and sometimes incomplete jurisdiction [16]. This national interest fills an evident gap by looking into the role of regulatory fragmentation in the governance of AI and its compliance in the real world, and thus the findings are directly applicable to the UK policymakers, regulators, and financial institutions [20].</w:t>
      </w:r>
    </w:p>
    <w:p w14:paraId="00000147" w14:textId="77777777" w:rsidR="00F04EDF" w:rsidRPr="00A928FE" w:rsidRDefault="00090FF9">
      <w:pPr>
        <w:pStyle w:val="Heading2"/>
        <w:rPr>
          <w:color w:val="000000" w:themeColor="text1"/>
        </w:rPr>
      </w:pPr>
      <w:bookmarkStart w:id="43" w:name="_heading=h.qeq5q0ytu6rv" w:colFirst="0" w:colLast="0"/>
      <w:bookmarkStart w:id="44" w:name="_Toc218540361"/>
      <w:bookmarkEnd w:id="43"/>
      <w:r w:rsidRPr="00A928FE">
        <w:rPr>
          <w:color w:val="000000" w:themeColor="text1"/>
        </w:rPr>
        <w:t>F. Conceptual/Theoretical Framework</w:t>
      </w:r>
      <w:bookmarkEnd w:id="44"/>
    </w:p>
    <w:p w14:paraId="00000148"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1D755833" wp14:editId="39C57039">
            <wp:extent cx="3976688" cy="3679427"/>
            <wp:effectExtent l="12700" t="12700" r="12700" b="12700"/>
            <wp:docPr id="82162157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3976688" cy="3679427"/>
                    </a:xfrm>
                    <a:prstGeom prst="rect">
                      <a:avLst/>
                    </a:prstGeom>
                    <a:ln w="12700">
                      <a:solidFill>
                        <a:srgbClr val="000000"/>
                      </a:solidFill>
                      <a:prstDash val="solid"/>
                    </a:ln>
                  </pic:spPr>
                </pic:pic>
              </a:graphicData>
            </a:graphic>
          </wp:inline>
        </w:drawing>
      </w:r>
    </w:p>
    <w:p w14:paraId="00000149" w14:textId="77777777" w:rsidR="00F04EDF" w:rsidRPr="00A928FE" w:rsidRDefault="00090FF9">
      <w:pPr>
        <w:pStyle w:val="Heading5"/>
        <w:rPr>
          <w:color w:val="000000" w:themeColor="text1"/>
        </w:rPr>
      </w:pPr>
      <w:bookmarkStart w:id="45" w:name="_heading=h.dayapkfi7md" w:colFirst="0" w:colLast="0"/>
      <w:bookmarkStart w:id="46" w:name="_Toc218536906"/>
      <w:bookmarkEnd w:id="45"/>
      <w:r w:rsidRPr="00A928FE">
        <w:rPr>
          <w:color w:val="000000" w:themeColor="text1"/>
        </w:rPr>
        <w:lastRenderedPageBreak/>
        <w:t>Fig.5. Conceptual Framework</w:t>
      </w:r>
      <w:bookmarkEnd w:id="46"/>
    </w:p>
    <w:p w14:paraId="0000014A" w14:textId="77777777" w:rsidR="00F04EDF" w:rsidRPr="00A928FE" w:rsidRDefault="00090FF9">
      <w:pPr>
        <w:spacing w:line="360" w:lineRule="auto"/>
        <w:rPr>
          <w:color w:val="000000" w:themeColor="text1"/>
          <w:sz w:val="24"/>
          <w:szCs w:val="24"/>
        </w:rPr>
      </w:pPr>
      <w:r w:rsidRPr="00A928FE">
        <w:rPr>
          <w:color w:val="000000" w:themeColor="text1"/>
          <w:sz w:val="24"/>
          <w:szCs w:val="24"/>
        </w:rPr>
        <w:t>This study utilizes a multi-theoretical approach to elucidate how legal and ethical issues arise as a result of the application of “Artificial Intelligence (AI)” to decision-making in the UK financial sector. AI systems are deployed in complex socio-technical settings, such as failure of governance is not just based on a technical design but on an institutional and organisational set-up. In order to reflect this complexity, the framework combines Principal- Agency Theory, the Responsible Innovation Framework, and Institutional Theory.</w:t>
      </w:r>
    </w:p>
    <w:p w14:paraId="0000014B" w14:textId="77777777" w:rsidR="00F04EDF" w:rsidRPr="00A928FE" w:rsidRDefault="00090FF9">
      <w:pPr>
        <w:spacing w:line="360" w:lineRule="auto"/>
        <w:rPr>
          <w:color w:val="000000" w:themeColor="text1"/>
          <w:sz w:val="24"/>
          <w:szCs w:val="24"/>
        </w:rPr>
      </w:pPr>
      <w:r w:rsidRPr="00A928FE">
        <w:rPr>
          <w:color w:val="000000" w:themeColor="text1"/>
          <w:sz w:val="24"/>
          <w:szCs w:val="24"/>
        </w:rPr>
        <w:t xml:space="preserve">“Principal-Agent Theory:” considers the accountability and the lack of trust on the micro-level, when automated systems are used to represent the decision-making human. The Responsible Innovation Framework identifies weaknesses on procedural level, especially the absence of structural mechanisms that implement fairness, transparency, and </w:t>
      </w:r>
      <w:proofErr w:type="spellStart"/>
      <w:r w:rsidRPr="00A928FE">
        <w:rPr>
          <w:color w:val="000000" w:themeColor="text1"/>
          <w:sz w:val="24"/>
          <w:szCs w:val="24"/>
        </w:rPr>
        <w:t>explainability</w:t>
      </w:r>
      <w:proofErr w:type="spellEnd"/>
      <w:r w:rsidRPr="00A928FE">
        <w:rPr>
          <w:color w:val="000000" w:themeColor="text1"/>
          <w:sz w:val="24"/>
          <w:szCs w:val="24"/>
        </w:rPr>
        <w:t xml:space="preserve"> in developing AI. The institutional Theory deals with institutional level issues and how through fragmented regulatory oversight in UK becomes apparent through inconsistent governance and enforcement.</w:t>
      </w:r>
    </w:p>
    <w:p w14:paraId="0000014C" w14:textId="77777777" w:rsidR="00F04EDF" w:rsidRDefault="00090FF9">
      <w:pPr>
        <w:spacing w:line="360" w:lineRule="auto"/>
        <w:rPr>
          <w:color w:val="000000" w:themeColor="text1"/>
          <w:sz w:val="24"/>
          <w:szCs w:val="24"/>
        </w:rPr>
      </w:pPr>
      <w:r w:rsidRPr="00A928FE">
        <w:rPr>
          <w:color w:val="000000" w:themeColor="text1"/>
          <w:sz w:val="24"/>
          <w:szCs w:val="24"/>
        </w:rPr>
        <w:t>These micro-, procedural-, and macro-level problems, as demonstrated in Fig. 5, jointly lead to regulatory gaps in AI regulation of UK finance, which in turn encourages the necessity of a comprehensive model of governance. This theoretical framework assists in the definition of gaps in research as well as the design of the AI-based fraud detection prototype.</w:t>
      </w:r>
    </w:p>
    <w:p w14:paraId="26D45545" w14:textId="77777777" w:rsidR="00090FF9" w:rsidRPr="00A928FE" w:rsidRDefault="00090FF9">
      <w:pPr>
        <w:spacing w:line="360" w:lineRule="auto"/>
        <w:rPr>
          <w:color w:val="000000" w:themeColor="text1"/>
          <w:sz w:val="24"/>
          <w:szCs w:val="24"/>
        </w:rPr>
      </w:pPr>
    </w:p>
    <w:p w14:paraId="0000014D" w14:textId="77777777" w:rsidR="00F04EDF" w:rsidRPr="00A928FE" w:rsidRDefault="00090FF9">
      <w:pPr>
        <w:pStyle w:val="Heading2"/>
        <w:rPr>
          <w:b/>
          <w:bCs/>
          <w:color w:val="000000" w:themeColor="text1"/>
        </w:rPr>
      </w:pPr>
      <w:bookmarkStart w:id="47" w:name="_heading=h.z7r1qwv8li0t" w:colFirst="0" w:colLast="0"/>
      <w:bookmarkStart w:id="48" w:name="_Toc218540362"/>
      <w:bookmarkEnd w:id="47"/>
      <w:r w:rsidRPr="00A928FE">
        <w:rPr>
          <w:b/>
          <w:bCs/>
          <w:color w:val="000000" w:themeColor="text1"/>
        </w:rPr>
        <w:t>G. Chapter Summary and Link to Research Objectives</w:t>
      </w:r>
      <w:bookmarkEnd w:id="48"/>
    </w:p>
    <w:p w14:paraId="0000014E" w14:textId="77777777" w:rsidR="00F04EDF" w:rsidRPr="00A928FE" w:rsidRDefault="00090FF9">
      <w:pPr>
        <w:spacing w:line="360" w:lineRule="auto"/>
        <w:rPr>
          <w:color w:val="000000" w:themeColor="text1"/>
          <w:sz w:val="24"/>
          <w:szCs w:val="24"/>
        </w:rPr>
      </w:pPr>
      <w:r w:rsidRPr="00A928FE">
        <w:rPr>
          <w:color w:val="000000" w:themeColor="text1"/>
          <w:sz w:val="24"/>
          <w:szCs w:val="24"/>
        </w:rPr>
        <w:tab/>
        <w:t xml:space="preserve">This chapter has taken a critical examination of the literature on the application of Artificial Intelligence (AI) in financial decision-making and focused particularly on the ethical, legal, and regulatory impacts of the UK financial services sector. It started by defining some of the main conceptual bases, such as algorithmic bias, transparency, </w:t>
      </w:r>
      <w:proofErr w:type="spellStart"/>
      <w:r w:rsidRPr="00A928FE">
        <w:rPr>
          <w:color w:val="000000" w:themeColor="text1"/>
          <w:sz w:val="24"/>
          <w:szCs w:val="24"/>
        </w:rPr>
        <w:t>explainability</w:t>
      </w:r>
      <w:proofErr w:type="spellEnd"/>
      <w:r w:rsidRPr="00A928FE">
        <w:rPr>
          <w:color w:val="000000" w:themeColor="text1"/>
          <w:sz w:val="24"/>
          <w:szCs w:val="24"/>
        </w:rPr>
        <w:t>, and regulatory accountability. These ideas lie at the core of the conceptualisation of the risks of the AI-driven decision-making system and serve as the analytical point of departure of the Research Objective 1 that discusses the current regulatory regime covering AI adoption by the UK financial market.</w:t>
      </w:r>
    </w:p>
    <w:p w14:paraId="0000014F"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Based on those theoretical foundations, the chapter has addressed the predominant theoretical frameworks applied in examining AI ethics, such as </w:t>
      </w:r>
      <w:r w:rsidRPr="00A928FE">
        <w:rPr>
          <w:color w:val="000000" w:themeColor="text1"/>
          <w:sz w:val="24"/>
          <w:szCs w:val="24"/>
        </w:rPr>
        <w:lastRenderedPageBreak/>
        <w:t>Responsible Innovation, Socio-Technical Systems Theory, and risk-based regulation methods. Those views explain the interaction of technological development with the institutional role, expectations of society, and regulation. Their combination informs the purpose of the research, Objective 4, by giving it a theoretical foundation to present more coherent, ethically based regulatory approaches that can deal with the arising risks of AI application.</w:t>
      </w:r>
    </w:p>
    <w:p w14:paraId="00000150"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After considering the theories of governance, the chapter explored existing methodology in artificial intelligence applications in the financial industry, specifically, credit scoring, fraud detection, and automated decision-making. This discussion has identified thorny issues in the form of model obscurity, prediction versus elucidation trade, restricted measure of fairness audit, and uneven enforcement of regulations. These methodological and governance constraints form the basis of Research Objective 2, which aims to determine shortcomings in the existing regulatory surveillance systems.</w:t>
      </w:r>
    </w:p>
    <w:p w14:paraId="00000151" w14:textId="77777777" w:rsidR="00F04EDF" w:rsidRPr="00A928FE" w:rsidRDefault="00090FF9">
      <w:pPr>
        <w:spacing w:line="360" w:lineRule="auto"/>
        <w:ind w:firstLine="720"/>
        <w:rPr>
          <w:color w:val="000000" w:themeColor="text1"/>
          <w:sz w:val="28"/>
          <w:szCs w:val="28"/>
        </w:rPr>
      </w:pPr>
      <w:r w:rsidRPr="00A928FE">
        <w:rPr>
          <w:color w:val="000000" w:themeColor="text1"/>
          <w:sz w:val="24"/>
          <w:szCs w:val="24"/>
        </w:rPr>
        <w:t xml:space="preserve">The chapter also established that there are a number of critical research gaps in the literature. There is a lack of UK-specific empirical research, practitioner to research, and the absence of prototype research where the principles of fairness and transparency are </w:t>
      </w:r>
      <w:proofErr w:type="spellStart"/>
      <w:r w:rsidRPr="00A928FE">
        <w:rPr>
          <w:color w:val="000000" w:themeColor="text1"/>
          <w:sz w:val="24"/>
          <w:szCs w:val="24"/>
        </w:rPr>
        <w:t>operationalised</w:t>
      </w:r>
      <w:proofErr w:type="spellEnd"/>
      <w:r w:rsidRPr="00A928FE">
        <w:rPr>
          <w:color w:val="000000" w:themeColor="text1"/>
          <w:sz w:val="24"/>
          <w:szCs w:val="24"/>
        </w:rPr>
        <w:t xml:space="preserve"> through the use of Explainable AI methods. The importance of de-gapping these is with regard to comprehending the way in which AI systems operate in the real world and how regulation and moral concerns can be incorporated successfully. As a result, these sources drive Research Objective 3, which examines applicable issues of UK financial institutions, and Research Objective 5, which entails the development and testing of an AI-based model of fraud detection in the UK.</w:t>
      </w:r>
    </w:p>
    <w:p w14:paraId="00000152" w14:textId="77777777" w:rsidR="00F04EDF" w:rsidRPr="00A928FE" w:rsidRDefault="00090FF9">
      <w:pPr>
        <w:pStyle w:val="Heading1"/>
        <w:rPr>
          <w:color w:val="000000" w:themeColor="text1"/>
          <w:sz w:val="28"/>
          <w:szCs w:val="28"/>
        </w:rPr>
      </w:pPr>
      <w:bookmarkStart w:id="49" w:name="_heading=h.qfr73alre7db" w:colFirst="0" w:colLast="0"/>
      <w:bookmarkStart w:id="50" w:name="_Toc218540363"/>
      <w:bookmarkEnd w:id="49"/>
      <w:r w:rsidRPr="00A928FE">
        <w:rPr>
          <w:color w:val="000000" w:themeColor="text1"/>
          <w:sz w:val="28"/>
          <w:szCs w:val="28"/>
        </w:rPr>
        <w:t>III. METHODOLOGY</w:t>
      </w:r>
      <w:bookmarkEnd w:id="50"/>
    </w:p>
    <w:p w14:paraId="00000153" w14:textId="77777777" w:rsidR="00F04EDF" w:rsidRPr="00A928FE" w:rsidRDefault="00F04EDF">
      <w:pPr>
        <w:rPr>
          <w:color w:val="000000" w:themeColor="text1"/>
        </w:rPr>
      </w:pPr>
    </w:p>
    <w:p w14:paraId="00000154" w14:textId="77777777" w:rsidR="00F04EDF" w:rsidRPr="00A928FE" w:rsidRDefault="00090FF9">
      <w:pPr>
        <w:pStyle w:val="Heading2"/>
        <w:rPr>
          <w:b/>
          <w:bCs/>
          <w:color w:val="000000" w:themeColor="text1"/>
        </w:rPr>
      </w:pPr>
      <w:bookmarkStart w:id="51" w:name="_heading=h.sxeoxh5g2ijp" w:colFirst="0" w:colLast="0"/>
      <w:bookmarkStart w:id="52" w:name="_Toc218540364"/>
      <w:bookmarkEnd w:id="51"/>
      <w:r w:rsidRPr="00A928FE">
        <w:rPr>
          <w:b/>
          <w:bCs/>
          <w:color w:val="000000" w:themeColor="text1"/>
        </w:rPr>
        <w:t>A. Research Design</w:t>
      </w:r>
      <w:bookmarkEnd w:id="52"/>
    </w:p>
    <w:p w14:paraId="00000155" w14:textId="77777777" w:rsidR="00F04EDF" w:rsidRPr="00A928FE" w:rsidRDefault="00090FF9">
      <w:pPr>
        <w:spacing w:line="360" w:lineRule="auto"/>
        <w:rPr>
          <w:color w:val="000000" w:themeColor="text1"/>
          <w:sz w:val="24"/>
          <w:szCs w:val="24"/>
        </w:rPr>
      </w:pPr>
      <w:r w:rsidRPr="00A928FE">
        <w:rPr>
          <w:color w:val="000000" w:themeColor="text1"/>
          <w:sz w:val="24"/>
          <w:szCs w:val="24"/>
        </w:rPr>
        <w:t>1. Overall Research Approach</w:t>
      </w:r>
    </w:p>
    <w:p w14:paraId="00000156"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research design followed in this study is that of design-based research based on the secondary source analysis, supplemented by creating a technical artefact. The study is mostly secondary in format since it relies on current academic, regulatory, and industry literature to examine ethical AI governance in the UK financial services industry. The insights gained with the help of this analysis are then </w:t>
      </w:r>
      <w:proofErr w:type="spellStart"/>
      <w:r w:rsidRPr="00A928FE">
        <w:rPr>
          <w:color w:val="000000" w:themeColor="text1"/>
          <w:sz w:val="24"/>
          <w:szCs w:val="24"/>
        </w:rPr>
        <w:t>operationalised</w:t>
      </w:r>
      <w:proofErr w:type="spellEnd"/>
      <w:r w:rsidRPr="00A928FE">
        <w:rPr>
          <w:color w:val="000000" w:themeColor="text1"/>
          <w:sz w:val="24"/>
          <w:szCs w:val="24"/>
        </w:rPr>
        <w:t xml:space="preserve"> by designing and implementing a prototype AI-based fraud-detection </w:t>
      </w:r>
      <w:r w:rsidRPr="00A928FE">
        <w:rPr>
          <w:color w:val="000000" w:themeColor="text1"/>
          <w:sz w:val="24"/>
          <w:szCs w:val="24"/>
        </w:rPr>
        <w:lastRenderedPageBreak/>
        <w:t>model. The identified methodology is suitable since the research is not a mere quest to explain the existing regulatory and ethical environment but also to show how these principles can be effectively incorporated into an actual financial technology solution.</w:t>
      </w:r>
    </w:p>
    <w:p w14:paraId="00000157" w14:textId="77777777" w:rsidR="00F04EDF" w:rsidRPr="00A928FE" w:rsidRDefault="00090FF9">
      <w:pPr>
        <w:spacing w:line="360" w:lineRule="auto"/>
        <w:rPr>
          <w:color w:val="000000" w:themeColor="text1"/>
          <w:sz w:val="24"/>
          <w:szCs w:val="24"/>
        </w:rPr>
      </w:pPr>
      <w:r w:rsidRPr="00A928FE">
        <w:rPr>
          <w:color w:val="000000" w:themeColor="text1"/>
          <w:sz w:val="24"/>
          <w:szCs w:val="24"/>
        </w:rPr>
        <w:t>2. Components of the Research Design</w:t>
      </w:r>
    </w:p>
    <w:p w14:paraId="00000158"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research design has two parts that are inseparable and which manifest in unison. To begin with, secondary data is to be collected in the form of a systematic review of academic literature, regulatory frameworks, policy documents, case studies and official publications issued by UK financial regulators, as well as by industry organisations. Such sources offer regulatory, ethical, and technical approaches to AI regulation in the financial services. Second, the prototype development transforms information gained in the course of the secondary analysis into designing an AI-based fraud-detection system. Ethical standards, such as in terms of fairness, transparency and accountability that are observed in the literature are translated to model design decisions, evaluation criterion and system architecture directly to ensure that theory is matched with practice.</w:t>
      </w:r>
    </w:p>
    <w:p w14:paraId="00000159" w14:textId="77777777" w:rsidR="00F04EDF" w:rsidRPr="00A928FE" w:rsidRDefault="00090FF9">
      <w:pPr>
        <w:spacing w:line="360" w:lineRule="auto"/>
        <w:rPr>
          <w:color w:val="000000" w:themeColor="text1"/>
          <w:sz w:val="24"/>
          <w:szCs w:val="24"/>
        </w:rPr>
      </w:pPr>
      <w:r w:rsidRPr="00A928FE">
        <w:rPr>
          <w:color w:val="000000" w:themeColor="text1"/>
          <w:sz w:val="24"/>
          <w:szCs w:val="24"/>
        </w:rPr>
        <w:t>3. Justification for Methodological Choice</w:t>
      </w:r>
    </w:p>
    <w:p w14:paraId="0000015A"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chosen methodology is close to the research objectives. The interpretation of regulatory schemes and ethics requires the involvement of the available documentation, policies, and empirical investigations, so secondary data analysis becomes inevitable. Moreover, the conceptual discourse on the implementation of ethical AI requirements in practice is not enough because it focuses on the creation of the technical artefact. The purpose of the fraud-detection prototype is to demonstrate how regulatory and ethical issues can be incorporated into the design of the system, and, in this way, an applied analysis of the feasibility and effectiveness can be conducted. The practitioner insights are considered in the form of regulation reports, case studies of the industry, and professional guidelines, which embrace actual practical operating conditions and expectations.</w:t>
      </w:r>
    </w:p>
    <w:p w14:paraId="0000015B" w14:textId="77777777" w:rsidR="00F04EDF" w:rsidRPr="00A928FE" w:rsidRDefault="00090FF9">
      <w:pPr>
        <w:spacing w:line="360" w:lineRule="auto"/>
        <w:rPr>
          <w:color w:val="000000" w:themeColor="text1"/>
          <w:sz w:val="24"/>
          <w:szCs w:val="24"/>
        </w:rPr>
      </w:pPr>
      <w:r w:rsidRPr="00A928FE">
        <w:rPr>
          <w:color w:val="000000" w:themeColor="text1"/>
          <w:sz w:val="24"/>
          <w:szCs w:val="24"/>
        </w:rPr>
        <w:t>4. Benefits of the Secondary Data Collection Methods Approach</w:t>
      </w:r>
    </w:p>
    <w:p w14:paraId="0000015C"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secondary data approach facilitates methodological triangulation since it enables comparison of the academic studies, regulatory guidelines and industry practices to make the findings more valid. The consistency of regulatory documents with theoretical analysis and prototype application is critical to the proper alignment of the conclusion, thus being both theoretical and practical to a study. As the conceptual and regulatory background, secondary sources offer, the prototype </w:t>
      </w:r>
      <w:r w:rsidRPr="00A928FE">
        <w:rPr>
          <w:color w:val="000000" w:themeColor="text1"/>
          <w:sz w:val="24"/>
          <w:szCs w:val="24"/>
        </w:rPr>
        <w:lastRenderedPageBreak/>
        <w:t>development fills the gap between theory and practice, showing how the ethical AI principles could be applied to overcome the real-life problems in the field of financial fraud detection.</w:t>
      </w:r>
    </w:p>
    <w:p w14:paraId="0000015D" w14:textId="77777777" w:rsidR="00F04EDF" w:rsidRPr="00A928FE" w:rsidRDefault="00F04EDF">
      <w:pPr>
        <w:spacing w:line="360" w:lineRule="auto"/>
        <w:ind w:firstLine="720"/>
        <w:rPr>
          <w:color w:val="000000" w:themeColor="text1"/>
          <w:sz w:val="24"/>
          <w:szCs w:val="24"/>
        </w:rPr>
      </w:pPr>
    </w:p>
    <w:p w14:paraId="0000015E" w14:textId="77777777" w:rsidR="00F04EDF" w:rsidRPr="00A928FE" w:rsidRDefault="00090FF9">
      <w:pPr>
        <w:pStyle w:val="Heading2"/>
        <w:rPr>
          <w:b/>
          <w:bCs/>
          <w:color w:val="000000" w:themeColor="text1"/>
        </w:rPr>
      </w:pPr>
      <w:bookmarkStart w:id="53" w:name="_heading=h.kc8uwswbnsjs" w:colFirst="0" w:colLast="0"/>
      <w:bookmarkStart w:id="54" w:name="_Toc218540365"/>
      <w:bookmarkEnd w:id="53"/>
      <w:r w:rsidRPr="00A928FE">
        <w:rPr>
          <w:b/>
          <w:bCs/>
          <w:color w:val="000000" w:themeColor="text1"/>
        </w:rPr>
        <w:t>B. System Development or Experimental Approach</w:t>
      </w:r>
      <w:bookmarkEnd w:id="54"/>
    </w:p>
    <w:p w14:paraId="0000015F" w14:textId="77777777" w:rsidR="00F04EDF" w:rsidRPr="00A928FE" w:rsidRDefault="00090FF9">
      <w:pPr>
        <w:spacing w:line="360" w:lineRule="auto"/>
        <w:rPr>
          <w:color w:val="000000" w:themeColor="text1"/>
          <w:sz w:val="24"/>
          <w:szCs w:val="24"/>
        </w:rPr>
      </w:pPr>
      <w:r w:rsidRPr="00A928FE">
        <w:rPr>
          <w:color w:val="000000" w:themeColor="text1"/>
          <w:sz w:val="24"/>
          <w:szCs w:val="24"/>
        </w:rPr>
        <w:t>1. Selected Development Methodology</w:t>
      </w:r>
    </w:p>
    <w:p w14:paraId="00000160"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An iterative prototyping approach is used to develop the prototype, and this is in line with the exploratory and research-oriented character of the work. The iterative prototyping approach stands in contrast to the waterfall or agile approaches, which are usually focused on requirements that are stable or those that can be deployed commercially, and allows conceptual validation and constant improvement. The approach is also appropriate due to the focus on showing how AI principles of ethical practices can be systematised instead of providing a workable solution. Repeat cycles enable decisions to be constantly informed and improved with the knowledge gained throughout the research process, based on understanding secondary literature and regulation analysis, moulding a strong correlation between the theoretical framework and the technical implementation. [21].</w:t>
      </w:r>
    </w:p>
    <w:p w14:paraId="00000161" w14:textId="77777777" w:rsidR="00F04EDF" w:rsidRPr="00A928FE" w:rsidRDefault="00090FF9">
      <w:pPr>
        <w:spacing w:line="360" w:lineRule="auto"/>
        <w:rPr>
          <w:color w:val="000000" w:themeColor="text1"/>
          <w:sz w:val="24"/>
          <w:szCs w:val="24"/>
        </w:rPr>
      </w:pPr>
      <w:r w:rsidRPr="00A928FE">
        <w:rPr>
          <w:color w:val="000000" w:themeColor="text1"/>
          <w:sz w:val="24"/>
          <w:szCs w:val="24"/>
        </w:rPr>
        <w:t>2. Development Process Stages</w:t>
      </w:r>
    </w:p>
    <w:p w14:paraId="00000162"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development flow has a series of interrelated steps that, in totality, contribute to the building of an explainable and ethical AI prototype. It starts with the requirements gathering step, in which regulatory frameworks, scholarly literature, and industry reports are reviewed to determine major ethical and governance requirements applicable to AI-based fraud detection [22]. There are remaining holes within existing financial systems, especially when it comes to algorithmic bias, less-than-ideal transparency, and lax accountability mechanisms. System requirements focus on equality between demographic groups, clarity in decision logic, responsibility for the consequences of an algorithm, and the ability to explain the predictions.</w:t>
      </w:r>
    </w:p>
    <w:p w14:paraId="00000163" w14:textId="5E75965F"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Based on these requirements, a system design phase renders the requirements into architectural and algorithmic choices. The prototype architecture has been designed so as to provide traceability and interpretability in such a way that gives the models that can be understood by human beings a higher priority as opposed to the black-box models. The aspect of </w:t>
      </w:r>
      <w:r w:rsidR="00CB6B39" w:rsidRPr="00A928FE">
        <w:rPr>
          <w:color w:val="000000" w:themeColor="text1"/>
          <w:sz w:val="24"/>
          <w:szCs w:val="24"/>
        </w:rPr>
        <w:t>explain ability</w:t>
      </w:r>
      <w:r w:rsidRPr="00A928FE">
        <w:rPr>
          <w:color w:val="000000" w:themeColor="text1"/>
          <w:sz w:val="24"/>
          <w:szCs w:val="24"/>
        </w:rPr>
        <w:t xml:space="preserve"> directly determines the choice of algorithms and the design of the system, such as the data </w:t>
      </w:r>
      <w:r w:rsidR="00CB6B39" w:rsidRPr="00A928FE">
        <w:rPr>
          <w:color w:val="000000" w:themeColor="text1"/>
          <w:sz w:val="24"/>
          <w:szCs w:val="24"/>
        </w:rPr>
        <w:t>pre-</w:t>
      </w:r>
      <w:r w:rsidR="00CB6B39" w:rsidRPr="00A928FE">
        <w:rPr>
          <w:color w:val="000000" w:themeColor="text1"/>
          <w:sz w:val="24"/>
          <w:szCs w:val="24"/>
        </w:rPr>
        <w:lastRenderedPageBreak/>
        <w:t>processing</w:t>
      </w:r>
      <w:r w:rsidRPr="00A928FE">
        <w:rPr>
          <w:color w:val="000000" w:themeColor="text1"/>
          <w:sz w:val="24"/>
          <w:szCs w:val="24"/>
        </w:rPr>
        <w:t xml:space="preserve"> pipelines, model training portions, prediction architectures, and display interfaces to be provided to users that convey the output effectively. The implementation step converts the design into </w:t>
      </w:r>
      <w:proofErr w:type="gramStart"/>
      <w:r w:rsidRPr="00A928FE">
        <w:rPr>
          <w:color w:val="000000" w:themeColor="text1"/>
          <w:sz w:val="24"/>
          <w:szCs w:val="24"/>
        </w:rPr>
        <w:t>the codebase</w:t>
      </w:r>
      <w:proofErr w:type="gramEnd"/>
      <w:r w:rsidRPr="00A928FE">
        <w:rPr>
          <w:color w:val="000000" w:themeColor="text1"/>
          <w:sz w:val="24"/>
          <w:szCs w:val="24"/>
        </w:rPr>
        <w:t xml:space="preserve"> of the model and related Python code by choosing Python because of its large machine learning and data analysis packages. Explainable AI technologies are proactively implemented as a part of the development process instead of hindsight to make transparency an essential part of the system.</w:t>
      </w:r>
    </w:p>
    <w:p w14:paraId="00000164"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Testing and assessment will then be used to determine that the prototype is able to achieve its ethical goals. The bias of model behaviour is tested on groups of demographics, how well the explanations are generated, and performance norms of accuracy and precision. These are necessary measures required to balance between ethics and compliance, functionality and contribute directly to the purpose of the research. Refinement and validation are the last steps in which test results are improved to change the system iteratively. The validation is realised when the prototype is continuously shown to be in line with the established ethical principles and regulatory standards. These steps ensure the consistency of the entire process, whereby the idea of ethical AI is conceptualised into a working, understandable prototype of a fraud-detecting system.</w:t>
      </w:r>
    </w:p>
    <w:p w14:paraId="00000165" w14:textId="77777777" w:rsidR="00F04EDF" w:rsidRPr="00A928FE" w:rsidRDefault="00F04EDF">
      <w:pPr>
        <w:spacing w:line="360" w:lineRule="auto"/>
        <w:ind w:firstLine="720"/>
        <w:rPr>
          <w:color w:val="000000" w:themeColor="text1"/>
          <w:sz w:val="24"/>
          <w:szCs w:val="24"/>
        </w:rPr>
      </w:pPr>
    </w:p>
    <w:p w14:paraId="00000166" w14:textId="77777777" w:rsidR="00F04EDF" w:rsidRPr="00A928FE" w:rsidRDefault="00090FF9">
      <w:pPr>
        <w:pStyle w:val="Heading2"/>
        <w:rPr>
          <w:b/>
          <w:bCs/>
          <w:color w:val="000000" w:themeColor="text1"/>
        </w:rPr>
      </w:pPr>
      <w:bookmarkStart w:id="55" w:name="_heading=h.o11i416gxi1k" w:colFirst="0" w:colLast="0"/>
      <w:bookmarkStart w:id="56" w:name="_Toc218540366"/>
      <w:bookmarkEnd w:id="55"/>
      <w:r w:rsidRPr="00A928FE">
        <w:rPr>
          <w:b/>
          <w:bCs/>
          <w:color w:val="000000" w:themeColor="text1"/>
        </w:rPr>
        <w:t>C. Tools, Technologies, and Datasets</w:t>
      </w:r>
      <w:bookmarkEnd w:id="56"/>
    </w:p>
    <w:p w14:paraId="00000167"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Secondary Data Analysis Tools</w:t>
      </w:r>
    </w:p>
    <w:p w14:paraId="00000168"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analysis of secondary data is backed by using both the structured document review and reference management tools. Synthesis of academic literature, regulatory publications and industry case studies is realised by use of word processing software, and allows to conduct comparative analysis on the levels of ethical, regulatory, and technical [23]. </w:t>
      </w:r>
      <w:proofErr w:type="spellStart"/>
      <w:r w:rsidRPr="00A928FE">
        <w:rPr>
          <w:color w:val="000000" w:themeColor="text1"/>
          <w:sz w:val="24"/>
          <w:szCs w:val="24"/>
        </w:rPr>
        <w:t>Spreadsheet</w:t>
      </w:r>
      <w:proofErr w:type="spellEnd"/>
      <w:r w:rsidRPr="00A928FE">
        <w:rPr>
          <w:color w:val="000000" w:themeColor="text1"/>
          <w:sz w:val="24"/>
          <w:szCs w:val="24"/>
        </w:rPr>
        <w:t xml:space="preserve"> software is helpful in arranging the themes and regulatory requirements pulled out and citation management software such as </w:t>
      </w:r>
      <w:proofErr w:type="spellStart"/>
      <w:r w:rsidRPr="00A928FE">
        <w:rPr>
          <w:color w:val="000000" w:themeColor="text1"/>
          <w:sz w:val="24"/>
          <w:szCs w:val="24"/>
        </w:rPr>
        <w:t>Zotero</w:t>
      </w:r>
      <w:proofErr w:type="spellEnd"/>
      <w:r w:rsidRPr="00A928FE">
        <w:rPr>
          <w:color w:val="000000" w:themeColor="text1"/>
          <w:sz w:val="24"/>
          <w:szCs w:val="24"/>
        </w:rPr>
        <w:t xml:space="preserve"> or </w:t>
      </w:r>
      <w:proofErr w:type="spellStart"/>
      <w:r w:rsidRPr="00A928FE">
        <w:rPr>
          <w:color w:val="000000" w:themeColor="text1"/>
          <w:sz w:val="24"/>
          <w:szCs w:val="24"/>
        </w:rPr>
        <w:t>Mendeley</w:t>
      </w:r>
      <w:proofErr w:type="spellEnd"/>
      <w:r w:rsidRPr="00A928FE">
        <w:rPr>
          <w:color w:val="000000" w:themeColor="text1"/>
          <w:sz w:val="24"/>
          <w:szCs w:val="24"/>
        </w:rPr>
        <w:t xml:space="preserve"> are employed to mechanically monitor the sources and ensure appropriate referencing correctly all through the research procedure. These tools are co-operative, as they enhance the rigour of analytical processes because they guarantee the evidence traceability and the uniformity of interpretation as opposed to the organisational assistance.</w:t>
      </w:r>
    </w:p>
    <w:p w14:paraId="00000169"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Programming Language and Core Framework</w:t>
      </w:r>
    </w:p>
    <w:p w14:paraId="0000016A" w14:textId="3E8411EF" w:rsidR="00F04EDF" w:rsidRPr="00A928FE" w:rsidRDefault="00090FF9">
      <w:pPr>
        <w:spacing w:line="360" w:lineRule="auto"/>
        <w:ind w:firstLine="720"/>
        <w:rPr>
          <w:color w:val="000000" w:themeColor="text1"/>
          <w:sz w:val="24"/>
          <w:szCs w:val="24"/>
        </w:rPr>
      </w:pPr>
      <w:r w:rsidRPr="00A928FE">
        <w:rPr>
          <w:color w:val="000000" w:themeColor="text1"/>
          <w:sz w:val="24"/>
          <w:szCs w:val="24"/>
        </w:rPr>
        <w:lastRenderedPageBreak/>
        <w:t xml:space="preserve">Python can be the chosen primary language to use in developing the prototypes because it is widely used in the field of data science and machine learning studies. Its eco-system allows quick prototyping at the same time, being transparent and repeatable. Core libraries are specifically used in the development pipeline. “Pandas” is used in structured data manipulation and </w:t>
      </w:r>
      <w:r w:rsidR="00CB6B39" w:rsidRPr="00A928FE">
        <w:rPr>
          <w:color w:val="000000" w:themeColor="text1"/>
          <w:sz w:val="24"/>
          <w:szCs w:val="24"/>
        </w:rPr>
        <w:t>pre-processing</w:t>
      </w:r>
      <w:r w:rsidRPr="00A928FE">
        <w:rPr>
          <w:color w:val="000000" w:themeColor="text1"/>
          <w:sz w:val="24"/>
          <w:szCs w:val="24"/>
        </w:rPr>
        <w:t>, which allows effective cleaning, transformation of transactional data as well as inspection [24]. “</w:t>
      </w:r>
      <w:proofErr w:type="spellStart"/>
      <w:r w:rsidRPr="00A928FE">
        <w:rPr>
          <w:color w:val="000000" w:themeColor="text1"/>
          <w:sz w:val="24"/>
          <w:szCs w:val="24"/>
        </w:rPr>
        <w:t>NumPy</w:t>
      </w:r>
      <w:proofErr w:type="spellEnd"/>
      <w:r w:rsidRPr="00A928FE">
        <w:rPr>
          <w:color w:val="000000" w:themeColor="text1"/>
          <w:sz w:val="24"/>
          <w:szCs w:val="24"/>
        </w:rPr>
        <w:t>” is used to perform number computation and matrices that are needed in executing machine learning algorithms. “</w:t>
      </w:r>
      <w:proofErr w:type="spellStart"/>
      <w:r w:rsidRPr="00A928FE">
        <w:rPr>
          <w:color w:val="000000" w:themeColor="text1"/>
          <w:sz w:val="24"/>
          <w:szCs w:val="24"/>
        </w:rPr>
        <w:t>Scikit</w:t>
      </w:r>
      <w:proofErr w:type="spellEnd"/>
      <w:r w:rsidRPr="00A928FE">
        <w:rPr>
          <w:color w:val="000000" w:themeColor="text1"/>
          <w:sz w:val="24"/>
          <w:szCs w:val="24"/>
        </w:rPr>
        <w:t>-learn” is a powerful model development, training, and evaluation framework with well-documented and interpretable implementations that can be used in research-focused ethical AI systems.</w:t>
      </w:r>
    </w:p>
    <w:p w14:paraId="0000016B"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Machine Learning Algorithm Selection</w:t>
      </w:r>
    </w:p>
    <w:p w14:paraId="0000016C" w14:textId="1EB17844"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choice of algorithm relies on the necessity to find the optimal balance between predictive performance and the interpretability that is the key consideration in the ethical and regulatory compliance of financial AI systems. The use of the Logistic Regression is due to the fact that the coefficients can be directly interpreted to comprehend the effects that individual features on the prediction and hence satisfies both the transparency and </w:t>
      </w:r>
      <w:proofErr w:type="spellStart"/>
      <w:r w:rsidRPr="00A928FE">
        <w:rPr>
          <w:color w:val="000000" w:themeColor="text1"/>
          <w:sz w:val="24"/>
          <w:szCs w:val="24"/>
        </w:rPr>
        <w:t>explainability</w:t>
      </w:r>
      <w:proofErr w:type="spellEnd"/>
      <w:r w:rsidRPr="00A928FE">
        <w:rPr>
          <w:color w:val="000000" w:themeColor="text1"/>
          <w:sz w:val="24"/>
          <w:szCs w:val="24"/>
        </w:rPr>
        <w:t xml:space="preserve"> criteria. Random Forest models are included to enhance the predictive accuracy and at the same time, to be able to </w:t>
      </w:r>
      <w:r w:rsidR="00CB6B39" w:rsidRPr="00A928FE">
        <w:rPr>
          <w:color w:val="000000" w:themeColor="text1"/>
          <w:sz w:val="24"/>
          <w:szCs w:val="24"/>
        </w:rPr>
        <w:t>analyse</w:t>
      </w:r>
      <w:r w:rsidRPr="00A928FE">
        <w:rPr>
          <w:color w:val="000000" w:themeColor="text1"/>
          <w:sz w:val="24"/>
          <w:szCs w:val="24"/>
        </w:rPr>
        <w:t xml:space="preserve"> importance of features. This provides a combination of being able to compare simpler, more interpretable models to more complex ensemble methods which is in line with </w:t>
      </w:r>
      <w:proofErr w:type="gramStart"/>
      <w:r w:rsidRPr="00A928FE">
        <w:rPr>
          <w:color w:val="000000" w:themeColor="text1"/>
          <w:sz w:val="24"/>
          <w:szCs w:val="24"/>
        </w:rPr>
        <w:t>accountable</w:t>
      </w:r>
      <w:proofErr w:type="gramEnd"/>
      <w:r w:rsidRPr="00A928FE">
        <w:rPr>
          <w:color w:val="000000" w:themeColor="text1"/>
          <w:sz w:val="24"/>
          <w:szCs w:val="24"/>
        </w:rPr>
        <w:t xml:space="preserve"> choices in decision-making as expected by the regulations.</w:t>
      </w:r>
    </w:p>
    <w:p w14:paraId="0000016D"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 xml:space="preserve">Visualisation and </w:t>
      </w:r>
      <w:proofErr w:type="spellStart"/>
      <w:r w:rsidRPr="00A928FE">
        <w:rPr>
          <w:b/>
          <w:bCs/>
          <w:color w:val="000000" w:themeColor="text1"/>
          <w:sz w:val="24"/>
          <w:szCs w:val="24"/>
        </w:rPr>
        <w:t>Explainability</w:t>
      </w:r>
      <w:proofErr w:type="spellEnd"/>
      <w:r w:rsidRPr="00A928FE">
        <w:rPr>
          <w:b/>
          <w:bCs/>
          <w:color w:val="000000" w:themeColor="text1"/>
          <w:sz w:val="24"/>
          <w:szCs w:val="24"/>
        </w:rPr>
        <w:t xml:space="preserve"> Tools</w:t>
      </w:r>
    </w:p>
    <w:p w14:paraId="0000016E"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Visualisation and </w:t>
      </w:r>
      <w:proofErr w:type="spellStart"/>
      <w:r w:rsidRPr="00A928FE">
        <w:rPr>
          <w:color w:val="000000" w:themeColor="text1"/>
          <w:sz w:val="24"/>
          <w:szCs w:val="24"/>
        </w:rPr>
        <w:t>explainability</w:t>
      </w:r>
      <w:proofErr w:type="spellEnd"/>
      <w:r w:rsidRPr="00A928FE">
        <w:rPr>
          <w:color w:val="000000" w:themeColor="text1"/>
          <w:sz w:val="24"/>
          <w:szCs w:val="24"/>
        </w:rPr>
        <w:t xml:space="preserve"> tools are used to investigate model behaviour and outcomes to make the processes more transparent. Data distributions, model performance metrics, and possible bias patterns are visualised using </w:t>
      </w:r>
      <w:proofErr w:type="spellStart"/>
      <w:r w:rsidRPr="00A928FE">
        <w:rPr>
          <w:color w:val="000000" w:themeColor="text1"/>
          <w:sz w:val="24"/>
          <w:szCs w:val="24"/>
        </w:rPr>
        <w:t>Matplotlib</w:t>
      </w:r>
      <w:proofErr w:type="spellEnd"/>
      <w:r w:rsidRPr="00A928FE">
        <w:rPr>
          <w:color w:val="000000" w:themeColor="text1"/>
          <w:sz w:val="24"/>
          <w:szCs w:val="24"/>
        </w:rPr>
        <w:t xml:space="preserve"> and </w:t>
      </w:r>
      <w:proofErr w:type="spellStart"/>
      <w:r w:rsidRPr="00A928FE">
        <w:rPr>
          <w:color w:val="000000" w:themeColor="text1"/>
          <w:sz w:val="24"/>
          <w:szCs w:val="24"/>
        </w:rPr>
        <w:t>Seaborn</w:t>
      </w:r>
      <w:proofErr w:type="spellEnd"/>
      <w:r w:rsidRPr="00A928FE">
        <w:rPr>
          <w:color w:val="000000" w:themeColor="text1"/>
          <w:sz w:val="24"/>
          <w:szCs w:val="24"/>
        </w:rPr>
        <w:t xml:space="preserve">, which is helpful to communicate the results to the technical and non-technical stakeholders. “SHAP” is incorporated to furnish instance-grade illuminations by gauging the aid of singular features to particular forecasts. This is a direct benefit of regulatory principles of </w:t>
      </w:r>
      <w:proofErr w:type="spellStart"/>
      <w:r w:rsidRPr="00A928FE">
        <w:rPr>
          <w:color w:val="000000" w:themeColor="text1"/>
          <w:sz w:val="24"/>
          <w:szCs w:val="24"/>
        </w:rPr>
        <w:t>explainability</w:t>
      </w:r>
      <w:proofErr w:type="spellEnd"/>
      <w:r w:rsidRPr="00A928FE">
        <w:rPr>
          <w:color w:val="000000" w:themeColor="text1"/>
          <w:sz w:val="24"/>
          <w:szCs w:val="24"/>
        </w:rPr>
        <w:t xml:space="preserve"> and justifiability in the automated decision systems.</w:t>
      </w:r>
    </w:p>
    <w:p w14:paraId="0000016F"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Dataset Description and Source</w:t>
      </w:r>
    </w:p>
    <w:p w14:paraId="00000170" w14:textId="2366F05E" w:rsidR="00F04EDF" w:rsidRPr="00A928FE" w:rsidRDefault="00090FF9">
      <w:pPr>
        <w:spacing w:line="360" w:lineRule="auto"/>
        <w:ind w:firstLine="720"/>
        <w:rPr>
          <w:color w:val="000000" w:themeColor="text1"/>
          <w:sz w:val="24"/>
          <w:szCs w:val="24"/>
        </w:rPr>
      </w:pPr>
      <w:r w:rsidRPr="00A928FE">
        <w:rPr>
          <w:color w:val="000000" w:themeColor="text1"/>
          <w:sz w:val="24"/>
          <w:szCs w:val="24"/>
        </w:rPr>
        <w:lastRenderedPageBreak/>
        <w:t xml:space="preserve">The prototype development dataset is taken in reference to the </w:t>
      </w:r>
      <w:proofErr w:type="spellStart"/>
      <w:r w:rsidRPr="00A928FE">
        <w:rPr>
          <w:color w:val="000000" w:themeColor="text1"/>
          <w:sz w:val="24"/>
          <w:szCs w:val="24"/>
        </w:rPr>
        <w:t>Kaggle</w:t>
      </w:r>
      <w:proofErr w:type="spellEnd"/>
      <w:r w:rsidRPr="00A928FE">
        <w:rPr>
          <w:color w:val="000000" w:themeColor="text1"/>
          <w:sz w:val="24"/>
          <w:szCs w:val="24"/>
        </w:rPr>
        <w:t xml:space="preserve"> platform which is a platform of openly accessible datasets that can be used to carry out research and experiment. The dataset </w:t>
      </w:r>
      <w:r w:rsidR="00CB6B39" w:rsidRPr="00A928FE">
        <w:rPr>
          <w:color w:val="000000" w:themeColor="text1"/>
          <w:sz w:val="24"/>
          <w:szCs w:val="24"/>
        </w:rPr>
        <w:t>includes</w:t>
      </w:r>
      <w:r w:rsidRPr="00A928FE">
        <w:rPr>
          <w:color w:val="000000" w:themeColor="text1"/>
          <w:sz w:val="24"/>
          <w:szCs w:val="24"/>
        </w:rPr>
        <w:t xml:space="preserve"> financial transaction data that will aid in fraud detection, such as the value of transaction, date of transaction, merchant for the transaction, the characteristics of the customers and that of fraudulent or genuine activities [25]. This study is suitable using publicly available data because the actual data of financial institutions is sensitive and access is limited. The dataset is, however, limited by such factors as a possibility of synthetic nature and lack of UK specific regulation properties [26]. In spite of these limitations, it is applicable in showing the ethical AI principles in a controlled research prototype.</w:t>
      </w:r>
    </w:p>
    <w:p w14:paraId="00000171" w14:textId="4714633C" w:rsidR="00F04EDF" w:rsidRPr="00A928FE" w:rsidRDefault="00090FF9">
      <w:pPr>
        <w:spacing w:line="360" w:lineRule="auto"/>
        <w:rPr>
          <w:b/>
          <w:bCs/>
          <w:color w:val="000000" w:themeColor="text1"/>
          <w:sz w:val="24"/>
          <w:szCs w:val="24"/>
        </w:rPr>
      </w:pPr>
      <w:r w:rsidRPr="00A928FE">
        <w:rPr>
          <w:b/>
          <w:bCs/>
          <w:color w:val="000000" w:themeColor="text1"/>
          <w:sz w:val="24"/>
          <w:szCs w:val="24"/>
        </w:rPr>
        <w:t xml:space="preserve">Data </w:t>
      </w:r>
      <w:r w:rsidR="00CB6B39" w:rsidRPr="00A928FE">
        <w:rPr>
          <w:b/>
          <w:bCs/>
          <w:color w:val="000000" w:themeColor="text1"/>
          <w:sz w:val="24"/>
          <w:szCs w:val="24"/>
        </w:rPr>
        <w:t>Pre-processing</w:t>
      </w:r>
      <w:r w:rsidRPr="00A928FE">
        <w:rPr>
          <w:b/>
          <w:bCs/>
          <w:color w:val="000000" w:themeColor="text1"/>
          <w:sz w:val="24"/>
          <w:szCs w:val="24"/>
        </w:rPr>
        <w:t xml:space="preserve"> Techniques</w:t>
      </w:r>
    </w:p>
    <w:p w14:paraId="00000172" w14:textId="329DB88B" w:rsidR="00F04EDF" w:rsidRPr="00A928FE" w:rsidRDefault="00CB6B39">
      <w:pPr>
        <w:spacing w:line="360" w:lineRule="auto"/>
        <w:ind w:firstLine="720"/>
        <w:rPr>
          <w:color w:val="000000" w:themeColor="text1"/>
          <w:sz w:val="24"/>
          <w:szCs w:val="24"/>
        </w:rPr>
      </w:pPr>
      <w:r w:rsidRPr="00A928FE">
        <w:rPr>
          <w:color w:val="000000" w:themeColor="text1"/>
          <w:sz w:val="24"/>
          <w:szCs w:val="24"/>
        </w:rPr>
        <w:t>Pre-processing of the data is an important procedure that indicates reliability of models, fairness, and transparency. The issue of missing values is handled by means of imputation or deletion according to their distribution in order to avoid a biased learning. Numerical representations are used to encode categorical variables so that algorithms can be compatible and numerical features are normalised and standardised to ensure that scale dominance is not a problem during training. The data is then divided into training and testing sets so that it can be allowed to perform independently on the unknown data [27]. The feature engineering also increases the explanatory power by creating time-based variables, ratio measures and condensed transaction statistics. Pre-processing pipeline is well-documented to promote the reproducibility and transparency of data transformation effects on the model behaviour to support ethical responsibility in system development.</w:t>
      </w:r>
    </w:p>
    <w:p w14:paraId="00000173" w14:textId="77777777" w:rsidR="00F04EDF" w:rsidRPr="00A928FE" w:rsidRDefault="00F04EDF">
      <w:pPr>
        <w:spacing w:line="360" w:lineRule="auto"/>
        <w:ind w:firstLine="720"/>
        <w:rPr>
          <w:b/>
          <w:bCs/>
          <w:color w:val="000000" w:themeColor="text1"/>
          <w:sz w:val="24"/>
          <w:szCs w:val="24"/>
        </w:rPr>
      </w:pPr>
    </w:p>
    <w:p w14:paraId="00000174" w14:textId="77777777" w:rsidR="00F04EDF" w:rsidRPr="00A928FE" w:rsidRDefault="00090FF9">
      <w:pPr>
        <w:pStyle w:val="Heading2"/>
        <w:rPr>
          <w:color w:val="000000" w:themeColor="text1"/>
        </w:rPr>
      </w:pPr>
      <w:bookmarkStart w:id="57" w:name="_heading=h.zddingze7fb8" w:colFirst="0" w:colLast="0"/>
      <w:bookmarkStart w:id="58" w:name="_Toc218540367"/>
      <w:bookmarkEnd w:id="57"/>
      <w:r w:rsidRPr="00A928FE">
        <w:rPr>
          <w:b/>
          <w:bCs/>
          <w:color w:val="000000" w:themeColor="text1"/>
        </w:rPr>
        <w:t>D. System Requirements and Design</w:t>
      </w:r>
      <w:bookmarkEnd w:id="58"/>
    </w:p>
    <w:p w14:paraId="00000175" w14:textId="77777777" w:rsidR="00F04EDF" w:rsidRPr="00A928FE" w:rsidRDefault="00090FF9">
      <w:pPr>
        <w:spacing w:line="360" w:lineRule="auto"/>
        <w:rPr>
          <w:color w:val="000000" w:themeColor="text1"/>
          <w:sz w:val="24"/>
          <w:szCs w:val="24"/>
        </w:rPr>
      </w:pPr>
      <w:r w:rsidRPr="00A928FE">
        <w:rPr>
          <w:b/>
          <w:bCs/>
          <w:color w:val="000000" w:themeColor="text1"/>
          <w:sz w:val="24"/>
          <w:szCs w:val="24"/>
        </w:rPr>
        <w:t>Functional Requirements</w:t>
      </w:r>
    </w:p>
    <w:p w14:paraId="00000176" w14:textId="6D671C72"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functional requirements include the essence of what the prototype should be able to do to address the research objectives. The system should be able to detect the fraud or genuine financial transactions with accuracy level that is suitable to the experimental research prototype [28]. It is required to produce explanations to each prediction which means that it should show the features that most significantly contributed to the outcome of </w:t>
      </w:r>
      <w:proofErr w:type="gramStart"/>
      <w:r w:rsidRPr="00A928FE">
        <w:rPr>
          <w:color w:val="000000" w:themeColor="text1"/>
          <w:sz w:val="24"/>
          <w:szCs w:val="24"/>
        </w:rPr>
        <w:t>classification,</w:t>
      </w:r>
      <w:proofErr w:type="gramEnd"/>
      <w:r w:rsidRPr="00A928FE">
        <w:rPr>
          <w:color w:val="000000" w:themeColor="text1"/>
          <w:sz w:val="24"/>
          <w:szCs w:val="24"/>
        </w:rPr>
        <w:t xml:space="preserve"> hence it has to be interpretable. The prototype should also be provided with bias testing capability, which will allow checking the patterns of prediction of various demographic properties or classes of </w:t>
      </w:r>
      <w:r w:rsidRPr="00A928FE">
        <w:rPr>
          <w:color w:val="000000" w:themeColor="text1"/>
          <w:sz w:val="24"/>
          <w:szCs w:val="24"/>
        </w:rPr>
        <w:lastRenderedPageBreak/>
        <w:t xml:space="preserve">transactions. Besides this, the system should show the confidence scores related to predictions in order to show the degree of confidence of the model. Findings should be displayed using an </w:t>
      </w:r>
      <w:r w:rsidR="00CB6B39" w:rsidRPr="00A928FE">
        <w:rPr>
          <w:color w:val="000000" w:themeColor="text1"/>
          <w:sz w:val="24"/>
          <w:szCs w:val="24"/>
        </w:rPr>
        <w:t>easy-to-use</w:t>
      </w:r>
      <w:r w:rsidRPr="00A928FE">
        <w:rPr>
          <w:color w:val="000000" w:themeColor="text1"/>
          <w:sz w:val="24"/>
          <w:szCs w:val="24"/>
        </w:rPr>
        <w:t xml:space="preserve"> interface that can be understood by a non-technical stakeholder, such as a compliance practitioner or a regulatory auditor.</w:t>
      </w:r>
    </w:p>
    <w:p w14:paraId="00000177"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Non-Functional Requirements</w:t>
      </w:r>
    </w:p>
    <w:p w14:paraId="00000178"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Non-functional requirements specify quality attributes and constraints of the system. Transparency is one of the main requirements, which means that the process of making decisions is not hidden behind a fog of obscurity, but is rather transparent and comprehensible. Fairness demands that the model does not advantage certain people or groups of people based on their particular characteristics that are safeguarded. A batch-based analysis is supposed to be adequate with regards to performance, understanding that real-time responsiveness is not a concern to a research prototype. Maintainability is handled with clear documentation and code structure module to facilitate additional and future modification. Scalability is viewed at a small scale where the system is expected to serve moderate amount of data but not on a production scale.</w:t>
      </w:r>
    </w:p>
    <w:p w14:paraId="00000179"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System Architecture</w:t>
      </w:r>
    </w:p>
    <w:p w14:paraId="0000017A" w14:textId="6448853A"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system architecture is a modular design where there is interaction of components in a coherent processing pipeline. The data is fed out of an ingestion module which loads and validates transaction data into a </w:t>
      </w:r>
      <w:r w:rsidR="00CB6B39" w:rsidRPr="00A928FE">
        <w:rPr>
          <w:color w:val="000000" w:themeColor="text1"/>
          <w:sz w:val="24"/>
          <w:szCs w:val="24"/>
        </w:rPr>
        <w:t>pre-processing</w:t>
      </w:r>
      <w:r w:rsidRPr="00A928FE">
        <w:rPr>
          <w:color w:val="000000" w:themeColor="text1"/>
          <w:sz w:val="24"/>
          <w:szCs w:val="24"/>
        </w:rPr>
        <w:t xml:space="preserve"> component which cleans, transforms and engineers features. The processed data is then sent to the model training module which trains and implements the chosen machine learning algorithms. The trained model is used in the prediction module to categorize new transactions, and the </w:t>
      </w:r>
      <w:proofErr w:type="spellStart"/>
      <w:r w:rsidRPr="00A928FE">
        <w:rPr>
          <w:color w:val="000000" w:themeColor="text1"/>
          <w:sz w:val="24"/>
          <w:szCs w:val="24"/>
        </w:rPr>
        <w:t>explainability</w:t>
      </w:r>
      <w:proofErr w:type="spellEnd"/>
      <w:r w:rsidRPr="00A928FE">
        <w:rPr>
          <w:color w:val="000000" w:themeColor="text1"/>
          <w:sz w:val="24"/>
          <w:szCs w:val="24"/>
        </w:rPr>
        <w:t xml:space="preserve"> module is used to draw feature level interpretations with SHAP and similar methods. Predictions, confidence scores, and explanations are provided in a friendly format as a result of visualisation and user interface tools so that the system outputs are easily communicated.</w:t>
      </w:r>
    </w:p>
    <w:p w14:paraId="0000017B"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Design Rationale and Ethical Alignment</w:t>
      </w:r>
    </w:p>
    <w:p w14:paraId="0000017C" w14:textId="2A82DE92"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research objectives and ethics associated with AI are the ones that inform design decisions directly. The tendency to use interpretable models as opposed to very complex methods indicates the regulatory focus on transparency and </w:t>
      </w:r>
      <w:proofErr w:type="spellStart"/>
      <w:r w:rsidRPr="00A928FE">
        <w:rPr>
          <w:color w:val="000000" w:themeColor="text1"/>
          <w:sz w:val="24"/>
          <w:szCs w:val="24"/>
        </w:rPr>
        <w:t>explainability</w:t>
      </w:r>
      <w:proofErr w:type="spellEnd"/>
      <w:r w:rsidRPr="00A928FE">
        <w:rPr>
          <w:color w:val="000000" w:themeColor="text1"/>
          <w:sz w:val="24"/>
          <w:szCs w:val="24"/>
        </w:rPr>
        <w:t xml:space="preserve">. Accountability through SHAP integration makes the system operative as it creates justification of individual decisions. The modular design affirms the iterative refinement and concurs with the exploratory process of the </w:t>
      </w:r>
      <w:r w:rsidRPr="00A928FE">
        <w:rPr>
          <w:color w:val="000000" w:themeColor="text1"/>
          <w:sz w:val="24"/>
          <w:szCs w:val="24"/>
        </w:rPr>
        <w:lastRenderedPageBreak/>
        <w:t xml:space="preserve">research [29]. The bias testing mechanisms and transparency Fairness in a logical form is executed by means of explainable outputs and accountability by providing detailed logging and tracing decision paths. Together, the system requirements, the architecture, and the rationale of the design guarantee that the prototype can serve as a real-world demonstration as well as the research tool to </w:t>
      </w:r>
      <w:r w:rsidR="00CB6B39" w:rsidRPr="00A928FE">
        <w:rPr>
          <w:color w:val="000000" w:themeColor="text1"/>
          <w:sz w:val="24"/>
          <w:szCs w:val="24"/>
        </w:rPr>
        <w:t>analyse</w:t>
      </w:r>
      <w:r w:rsidRPr="00A928FE">
        <w:rPr>
          <w:color w:val="000000" w:themeColor="text1"/>
          <w:sz w:val="24"/>
          <w:szCs w:val="24"/>
        </w:rPr>
        <w:t xml:space="preserve"> the ethical implementation of AI in the financial services.</w:t>
      </w:r>
    </w:p>
    <w:p w14:paraId="0000017D" w14:textId="77777777" w:rsidR="00F04EDF" w:rsidRPr="00A928FE" w:rsidRDefault="00F04EDF">
      <w:pPr>
        <w:spacing w:line="360" w:lineRule="auto"/>
        <w:ind w:firstLine="720"/>
        <w:rPr>
          <w:color w:val="000000" w:themeColor="text1"/>
          <w:sz w:val="24"/>
          <w:szCs w:val="24"/>
        </w:rPr>
      </w:pPr>
    </w:p>
    <w:p w14:paraId="0000017E" w14:textId="77777777" w:rsidR="00F04EDF" w:rsidRPr="00A928FE" w:rsidRDefault="00090FF9">
      <w:pPr>
        <w:pStyle w:val="Heading1"/>
        <w:rPr>
          <w:color w:val="000000" w:themeColor="text1"/>
        </w:rPr>
      </w:pPr>
      <w:bookmarkStart w:id="59" w:name="_heading=h.bggro9boag52" w:colFirst="0" w:colLast="0"/>
      <w:bookmarkStart w:id="60" w:name="_Toc218540368"/>
      <w:bookmarkEnd w:id="59"/>
      <w:r w:rsidRPr="00A928FE">
        <w:rPr>
          <w:color w:val="000000" w:themeColor="text1"/>
        </w:rPr>
        <w:t>IV. IMPLEMENTATION &amp; DEVELOPMENT</w:t>
      </w:r>
      <w:bookmarkEnd w:id="60"/>
    </w:p>
    <w:p w14:paraId="0000017F" w14:textId="77777777" w:rsidR="00F04EDF" w:rsidRPr="00A928FE" w:rsidRDefault="00F04EDF">
      <w:pPr>
        <w:rPr>
          <w:b/>
          <w:bCs/>
          <w:color w:val="000000" w:themeColor="text1"/>
        </w:rPr>
      </w:pPr>
    </w:p>
    <w:p w14:paraId="00000180" w14:textId="77777777" w:rsidR="00F04EDF" w:rsidRPr="00A928FE" w:rsidRDefault="00090FF9">
      <w:pPr>
        <w:pStyle w:val="Heading2"/>
        <w:rPr>
          <w:b/>
          <w:bCs/>
          <w:color w:val="000000" w:themeColor="text1"/>
        </w:rPr>
      </w:pPr>
      <w:bookmarkStart w:id="61" w:name="_heading=h.hsogzyp3mab1" w:colFirst="0" w:colLast="0"/>
      <w:bookmarkStart w:id="62" w:name="_Toc218540369"/>
      <w:bookmarkEnd w:id="61"/>
      <w:r w:rsidRPr="00A928FE">
        <w:rPr>
          <w:b/>
          <w:bCs/>
          <w:color w:val="000000" w:themeColor="text1"/>
        </w:rPr>
        <w:t>A. Implementation process</w:t>
      </w:r>
      <w:bookmarkEnd w:id="62"/>
    </w:p>
    <w:p w14:paraId="00000181"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A.1 Overview of the Implementation Pipeline</w:t>
      </w:r>
    </w:p>
    <w:p w14:paraId="00000182" w14:textId="77777777" w:rsidR="00F04EDF" w:rsidRPr="00A928FE" w:rsidRDefault="00090FF9">
      <w:pPr>
        <w:spacing w:line="360" w:lineRule="auto"/>
        <w:rPr>
          <w:color w:val="000000" w:themeColor="text1"/>
          <w:sz w:val="24"/>
          <w:szCs w:val="24"/>
        </w:rPr>
      </w:pPr>
      <w:r w:rsidRPr="00A928FE">
        <w:rPr>
          <w:color w:val="000000" w:themeColor="text1"/>
          <w:sz w:val="24"/>
          <w:szCs w:val="24"/>
        </w:rPr>
        <w:t xml:space="preserve">This implementation is based on a systematic end-to-end machine learning pipeline that incorporates the analysis of data, ethical assessment, model creation, and deployment of the system. This pipeline is designed to ensure that it </w:t>
      </w:r>
      <w:proofErr w:type="spellStart"/>
      <w:r w:rsidRPr="00A928FE">
        <w:rPr>
          <w:color w:val="000000" w:themeColor="text1"/>
          <w:sz w:val="24"/>
          <w:szCs w:val="24"/>
        </w:rPr>
        <w:t>operationalises</w:t>
      </w:r>
      <w:proofErr w:type="spellEnd"/>
      <w:r w:rsidRPr="00A928FE">
        <w:rPr>
          <w:color w:val="000000" w:themeColor="text1"/>
          <w:sz w:val="24"/>
          <w:szCs w:val="24"/>
        </w:rPr>
        <w:t xml:space="preserve"> considerations of transparency and fairness. Python is deployed as the main development environment because it offers an expansive data science, machine learning, and explainable AI.</w:t>
      </w:r>
    </w:p>
    <w:p w14:paraId="00000183"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A.2 Data Loading and Initial Inspection</w:t>
      </w:r>
    </w:p>
    <w:p w14:paraId="00000184" w14:textId="3E05F54F" w:rsidR="00F04EDF" w:rsidRPr="00A928FE" w:rsidRDefault="00090FF9">
      <w:pPr>
        <w:spacing w:line="360" w:lineRule="auto"/>
        <w:ind w:firstLine="720"/>
        <w:rPr>
          <w:color w:val="000000" w:themeColor="text1"/>
          <w:sz w:val="24"/>
          <w:szCs w:val="24"/>
        </w:rPr>
      </w:pPr>
      <w:sdt>
        <w:sdtPr>
          <w:rPr>
            <w:color w:val="000000" w:themeColor="text1"/>
          </w:rPr>
          <w:tag w:val="goog_rdk_3"/>
          <w:id w:val="-1165522572"/>
        </w:sdtPr>
        <w:sdtContent/>
      </w:sdt>
      <w:r w:rsidRPr="00A928FE">
        <w:rPr>
          <w:color w:val="000000" w:themeColor="text1"/>
          <w:sz w:val="24"/>
          <w:szCs w:val="24"/>
        </w:rPr>
        <w:t xml:space="preserve">The first step is to install the necessary python packages to support data manipulation, visualization, machine </w:t>
      </w:r>
      <w:r w:rsidR="00CB6B39" w:rsidRPr="00A928FE">
        <w:rPr>
          <w:color w:val="000000" w:themeColor="text1"/>
          <w:sz w:val="24"/>
          <w:szCs w:val="24"/>
        </w:rPr>
        <w:t>learning,</w:t>
      </w:r>
      <w:r w:rsidRPr="00A928FE">
        <w:rPr>
          <w:color w:val="000000" w:themeColor="text1"/>
          <w:sz w:val="24"/>
          <w:szCs w:val="24"/>
        </w:rPr>
        <w:t xml:space="preserve"> fairness assessment and </w:t>
      </w:r>
      <w:proofErr w:type="spellStart"/>
      <w:r w:rsidRPr="00A928FE">
        <w:rPr>
          <w:color w:val="000000" w:themeColor="text1"/>
          <w:sz w:val="24"/>
          <w:szCs w:val="24"/>
        </w:rPr>
        <w:t>explainability</w:t>
      </w:r>
      <w:proofErr w:type="spellEnd"/>
      <w:r w:rsidRPr="00A928FE">
        <w:rPr>
          <w:color w:val="000000" w:themeColor="text1"/>
          <w:sz w:val="24"/>
          <w:szCs w:val="24"/>
        </w:rPr>
        <w:t xml:space="preserve">. </w:t>
      </w:r>
    </w:p>
    <w:p w14:paraId="00000185"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666F106C" wp14:editId="4DD5F7A5">
            <wp:extent cx="5731200" cy="1816100"/>
            <wp:effectExtent l="0" t="0" r="0" b="0"/>
            <wp:docPr id="821621578"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15"/>
                    <a:srcRect/>
                    <a:stretch>
                      <a:fillRect/>
                    </a:stretch>
                  </pic:blipFill>
                  <pic:spPr>
                    <a:xfrm>
                      <a:off x="0" y="0"/>
                      <a:ext cx="5731200" cy="1816100"/>
                    </a:xfrm>
                    <a:prstGeom prst="rect">
                      <a:avLst/>
                    </a:prstGeom>
                    <a:ln/>
                  </pic:spPr>
                </pic:pic>
              </a:graphicData>
            </a:graphic>
          </wp:inline>
        </w:drawing>
      </w:r>
    </w:p>
    <w:p w14:paraId="00000186" w14:textId="77777777" w:rsidR="00F04EDF" w:rsidRPr="00A928FE" w:rsidRDefault="00090FF9">
      <w:pPr>
        <w:pStyle w:val="Heading5"/>
        <w:rPr>
          <w:color w:val="000000" w:themeColor="text1"/>
        </w:rPr>
      </w:pPr>
      <w:bookmarkStart w:id="63" w:name="_heading=h.fbsd0sqhzh76" w:colFirst="0" w:colLast="0"/>
      <w:bookmarkStart w:id="64" w:name="_Toc218536907"/>
      <w:bookmarkEnd w:id="63"/>
      <w:r w:rsidRPr="00A928FE">
        <w:rPr>
          <w:color w:val="000000" w:themeColor="text1"/>
        </w:rPr>
        <w:t>Fig 6: Loading and Viewing the Dataset</w:t>
      </w:r>
      <w:bookmarkEnd w:id="64"/>
    </w:p>
    <w:p w14:paraId="00000187" w14:textId="7A6E5B38" w:rsidR="00F04EDF" w:rsidRPr="00A928FE" w:rsidRDefault="00090FF9">
      <w:pPr>
        <w:spacing w:line="360" w:lineRule="auto"/>
        <w:ind w:firstLine="720"/>
        <w:rPr>
          <w:color w:val="000000" w:themeColor="text1"/>
          <w:sz w:val="24"/>
          <w:szCs w:val="24"/>
        </w:rPr>
      </w:pPr>
      <w:r w:rsidRPr="00A928FE">
        <w:rPr>
          <w:color w:val="000000" w:themeColor="text1"/>
          <w:sz w:val="24"/>
          <w:szCs w:val="24"/>
        </w:rPr>
        <w:t>Loading and viewing the dataset helps identify data quality issues including missing values or inconsistencies and verify correct data is imported and understand its structure. “</w:t>
      </w:r>
      <w:proofErr w:type="spellStart"/>
      <w:r w:rsidRPr="00A928FE">
        <w:rPr>
          <w:color w:val="000000" w:themeColor="text1"/>
          <w:sz w:val="24"/>
          <w:szCs w:val="24"/>
        </w:rPr>
        <w:t>pd.read_csv</w:t>
      </w:r>
      <w:proofErr w:type="spellEnd"/>
      <w:r w:rsidRPr="00A928FE">
        <w:rPr>
          <w:color w:val="000000" w:themeColor="text1"/>
          <w:sz w:val="24"/>
          <w:szCs w:val="24"/>
        </w:rPr>
        <w:t xml:space="preserve">” loads the CSV file into a pandas </w:t>
      </w:r>
      <w:proofErr w:type="spellStart"/>
      <w:r w:rsidRPr="00A928FE">
        <w:rPr>
          <w:color w:val="000000" w:themeColor="text1"/>
          <w:sz w:val="24"/>
          <w:szCs w:val="24"/>
        </w:rPr>
        <w:t>DataFrame</w:t>
      </w:r>
      <w:proofErr w:type="spellEnd"/>
      <w:r w:rsidRPr="00A928FE">
        <w:rPr>
          <w:color w:val="000000" w:themeColor="text1"/>
          <w:sz w:val="24"/>
          <w:szCs w:val="24"/>
        </w:rPr>
        <w:t xml:space="preserve"> and enables data manipulation and analysis. The “.head()” is used to inspect the feature values </w:t>
      </w:r>
      <w:r w:rsidRPr="00A928FE">
        <w:rPr>
          <w:color w:val="000000" w:themeColor="text1"/>
          <w:sz w:val="24"/>
          <w:szCs w:val="24"/>
        </w:rPr>
        <w:lastRenderedPageBreak/>
        <w:t xml:space="preserve">and data types and identifying data quality issue before </w:t>
      </w:r>
      <w:r w:rsidR="00CB6B39" w:rsidRPr="00A928FE">
        <w:rPr>
          <w:color w:val="000000" w:themeColor="text1"/>
          <w:sz w:val="24"/>
          <w:szCs w:val="24"/>
        </w:rPr>
        <w:t>pre-processing</w:t>
      </w:r>
      <w:r w:rsidRPr="00A928FE">
        <w:rPr>
          <w:color w:val="000000" w:themeColor="text1"/>
          <w:sz w:val="24"/>
          <w:szCs w:val="24"/>
        </w:rPr>
        <w:t xml:space="preserve"> and model training. </w:t>
      </w:r>
    </w:p>
    <w:p w14:paraId="00000188"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248A4AD0" wp14:editId="6864C72E">
            <wp:extent cx="3648075" cy="3686175"/>
            <wp:effectExtent l="0" t="0" r="0" b="0"/>
            <wp:docPr id="821621577"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6"/>
                    <a:srcRect/>
                    <a:stretch>
                      <a:fillRect/>
                    </a:stretch>
                  </pic:blipFill>
                  <pic:spPr>
                    <a:xfrm>
                      <a:off x="0" y="0"/>
                      <a:ext cx="3648075" cy="3686175"/>
                    </a:xfrm>
                    <a:prstGeom prst="rect">
                      <a:avLst/>
                    </a:prstGeom>
                    <a:ln/>
                  </pic:spPr>
                </pic:pic>
              </a:graphicData>
            </a:graphic>
          </wp:inline>
        </w:drawing>
      </w:r>
    </w:p>
    <w:p w14:paraId="00000189" w14:textId="77777777" w:rsidR="00F04EDF" w:rsidRPr="00A928FE" w:rsidRDefault="00090FF9">
      <w:pPr>
        <w:pStyle w:val="Heading5"/>
        <w:rPr>
          <w:color w:val="000000" w:themeColor="text1"/>
        </w:rPr>
      </w:pPr>
      <w:bookmarkStart w:id="65" w:name="_heading=h.2xj4uj40h4fu" w:colFirst="0" w:colLast="0"/>
      <w:bookmarkStart w:id="66" w:name="_Toc218536908"/>
      <w:bookmarkEnd w:id="65"/>
      <w:r w:rsidRPr="00A928FE">
        <w:rPr>
          <w:color w:val="000000" w:themeColor="text1"/>
        </w:rPr>
        <w:t>Fig 7: Data Inspection</w:t>
      </w:r>
      <w:bookmarkEnd w:id="66"/>
    </w:p>
    <w:p w14:paraId="0000018A" w14:textId="2C8E8554"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As illustrated in Fig. 7, data inspection examines dataset metadata, verifies data types, and detects null values prior to </w:t>
      </w:r>
      <w:r w:rsidR="00CB6B39" w:rsidRPr="00A928FE">
        <w:rPr>
          <w:color w:val="000000" w:themeColor="text1"/>
          <w:sz w:val="24"/>
          <w:szCs w:val="24"/>
        </w:rPr>
        <w:t>pre-processing</w:t>
      </w:r>
      <w:r w:rsidRPr="00A928FE">
        <w:rPr>
          <w:color w:val="000000" w:themeColor="text1"/>
          <w:sz w:val="24"/>
          <w:szCs w:val="24"/>
        </w:rPr>
        <w:t xml:space="preserve">. Data inspection ensures schema validation and compatibility before </w:t>
      </w:r>
      <w:r w:rsidR="00CB6B39" w:rsidRPr="00A928FE">
        <w:rPr>
          <w:color w:val="000000" w:themeColor="text1"/>
          <w:sz w:val="24"/>
          <w:szCs w:val="24"/>
        </w:rPr>
        <w:t>pre-processing</w:t>
      </w:r>
      <w:r w:rsidRPr="00A928FE">
        <w:rPr>
          <w:color w:val="000000" w:themeColor="text1"/>
          <w:sz w:val="24"/>
          <w:szCs w:val="24"/>
        </w:rPr>
        <w:t xml:space="preserve"> and model training.</w:t>
      </w:r>
    </w:p>
    <w:p w14:paraId="0000018B"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A.3 Data Cleaning and Exploratory Analysis</w:t>
      </w:r>
    </w:p>
    <w:p w14:paraId="0000018C"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7D3A23B2" wp14:editId="3A786AC3">
            <wp:extent cx="5731200" cy="1955800"/>
            <wp:effectExtent l="0" t="0" r="0" b="0"/>
            <wp:docPr id="82162158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7"/>
                    <a:srcRect/>
                    <a:stretch>
                      <a:fillRect/>
                    </a:stretch>
                  </pic:blipFill>
                  <pic:spPr>
                    <a:xfrm>
                      <a:off x="0" y="0"/>
                      <a:ext cx="5731200" cy="1955800"/>
                    </a:xfrm>
                    <a:prstGeom prst="rect">
                      <a:avLst/>
                    </a:prstGeom>
                    <a:ln/>
                  </pic:spPr>
                </pic:pic>
              </a:graphicData>
            </a:graphic>
          </wp:inline>
        </w:drawing>
      </w:r>
    </w:p>
    <w:p w14:paraId="0000018D" w14:textId="77777777" w:rsidR="00F04EDF" w:rsidRPr="00A928FE" w:rsidRDefault="00090FF9">
      <w:pPr>
        <w:pStyle w:val="Heading5"/>
        <w:rPr>
          <w:color w:val="000000" w:themeColor="text1"/>
        </w:rPr>
      </w:pPr>
      <w:bookmarkStart w:id="67" w:name="_heading=h.r3r9qp1vooaw" w:colFirst="0" w:colLast="0"/>
      <w:bookmarkStart w:id="68" w:name="_Toc218536909"/>
      <w:bookmarkEnd w:id="67"/>
      <w:r w:rsidRPr="00A928FE">
        <w:rPr>
          <w:color w:val="000000" w:themeColor="text1"/>
        </w:rPr>
        <w:t>Fig 8: Summary Statistics</w:t>
      </w:r>
      <w:bookmarkEnd w:id="68"/>
    </w:p>
    <w:p w14:paraId="0000018E" w14:textId="24C2A344"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Identify distribution patterns, variability and potential anomalies are </w:t>
      </w:r>
      <w:r w:rsidR="00CB6B39" w:rsidRPr="00A928FE">
        <w:rPr>
          <w:color w:val="000000" w:themeColor="text1"/>
          <w:sz w:val="24"/>
          <w:szCs w:val="24"/>
        </w:rPr>
        <w:t>analysed</w:t>
      </w:r>
      <w:r w:rsidRPr="00A928FE">
        <w:rPr>
          <w:color w:val="000000" w:themeColor="text1"/>
          <w:sz w:val="24"/>
          <w:szCs w:val="24"/>
        </w:rPr>
        <w:t xml:space="preserve"> in the summary statistic before normalization and model training. Descriptive </w:t>
      </w:r>
      <w:r w:rsidRPr="00A928FE">
        <w:rPr>
          <w:color w:val="000000" w:themeColor="text1"/>
          <w:sz w:val="24"/>
          <w:szCs w:val="24"/>
        </w:rPr>
        <w:lastRenderedPageBreak/>
        <w:t xml:space="preserve">statistics, dispersion and range of numerical features are implemented through </w:t>
      </w:r>
      <w:proofErr w:type="spellStart"/>
      <w:proofErr w:type="gramStart"/>
      <w:r w:rsidRPr="00A928FE">
        <w:rPr>
          <w:color w:val="000000" w:themeColor="text1"/>
          <w:sz w:val="24"/>
          <w:szCs w:val="24"/>
        </w:rPr>
        <w:t>data.describe</w:t>
      </w:r>
      <w:proofErr w:type="spellEnd"/>
      <w:r w:rsidRPr="00A928FE">
        <w:rPr>
          <w:color w:val="000000" w:themeColor="text1"/>
          <w:sz w:val="24"/>
          <w:szCs w:val="24"/>
        </w:rPr>
        <w:t>(</w:t>
      </w:r>
      <w:proofErr w:type="gramEnd"/>
      <w:r w:rsidRPr="00A928FE">
        <w:rPr>
          <w:color w:val="000000" w:themeColor="text1"/>
          <w:sz w:val="24"/>
          <w:szCs w:val="24"/>
        </w:rPr>
        <w:t>) function.</w:t>
      </w:r>
    </w:p>
    <w:p w14:paraId="0000018F"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38A4817F" wp14:editId="1A08C9FE">
            <wp:extent cx="5731200" cy="3619500"/>
            <wp:effectExtent l="0" t="0" r="0" b="0"/>
            <wp:docPr id="82162157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8"/>
                    <a:srcRect/>
                    <a:stretch>
                      <a:fillRect/>
                    </a:stretch>
                  </pic:blipFill>
                  <pic:spPr>
                    <a:xfrm>
                      <a:off x="0" y="0"/>
                      <a:ext cx="5731200" cy="3619500"/>
                    </a:xfrm>
                    <a:prstGeom prst="rect">
                      <a:avLst/>
                    </a:prstGeom>
                    <a:ln/>
                  </pic:spPr>
                </pic:pic>
              </a:graphicData>
            </a:graphic>
          </wp:inline>
        </w:drawing>
      </w:r>
    </w:p>
    <w:p w14:paraId="00000190" w14:textId="77777777" w:rsidR="00F04EDF" w:rsidRPr="00A928FE" w:rsidRDefault="00090FF9">
      <w:pPr>
        <w:pStyle w:val="Heading5"/>
        <w:rPr>
          <w:color w:val="000000" w:themeColor="text1"/>
        </w:rPr>
      </w:pPr>
      <w:bookmarkStart w:id="69" w:name="_heading=h.32gx5tyiv7pf" w:colFirst="0" w:colLast="0"/>
      <w:bookmarkStart w:id="70" w:name="_Toc218536910"/>
      <w:bookmarkEnd w:id="69"/>
      <w:r w:rsidRPr="00A928FE">
        <w:rPr>
          <w:color w:val="000000" w:themeColor="text1"/>
        </w:rPr>
        <w:t>Fig 9: Data Cleaning &amp; Preparation</w:t>
      </w:r>
      <w:bookmarkEnd w:id="70"/>
    </w:p>
    <w:p w14:paraId="00000191" w14:textId="0C8F014A"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Data Cleaning &amp; Preparation transfer raw data into a structure and machine learning </w:t>
      </w:r>
      <w:r w:rsidR="00CB6B39" w:rsidRPr="00A928FE">
        <w:rPr>
          <w:color w:val="000000" w:themeColor="text1"/>
          <w:sz w:val="24"/>
          <w:szCs w:val="24"/>
        </w:rPr>
        <w:t>model format</w:t>
      </w:r>
      <w:r w:rsidRPr="00A928FE">
        <w:rPr>
          <w:color w:val="000000" w:themeColor="text1"/>
          <w:sz w:val="24"/>
          <w:szCs w:val="24"/>
        </w:rPr>
        <w:t xml:space="preserve"> by removing irrelevant functions, detect missing to </w:t>
      </w:r>
      <w:r w:rsidR="00CB6B39" w:rsidRPr="00A928FE">
        <w:rPr>
          <w:color w:val="000000" w:themeColor="text1"/>
          <w:sz w:val="24"/>
          <w:szCs w:val="24"/>
        </w:rPr>
        <w:t>improve model</w:t>
      </w:r>
      <w:r w:rsidRPr="00A928FE">
        <w:rPr>
          <w:color w:val="000000" w:themeColor="text1"/>
          <w:sz w:val="24"/>
          <w:szCs w:val="24"/>
        </w:rPr>
        <w:t xml:space="preserve"> accuracy. Convert date string to </w:t>
      </w:r>
      <w:proofErr w:type="spellStart"/>
      <w:r w:rsidRPr="00A928FE">
        <w:rPr>
          <w:color w:val="000000" w:themeColor="text1"/>
          <w:sz w:val="24"/>
          <w:szCs w:val="24"/>
        </w:rPr>
        <w:t>datetime</w:t>
      </w:r>
      <w:proofErr w:type="spellEnd"/>
      <w:r w:rsidRPr="00A928FE">
        <w:rPr>
          <w:color w:val="000000" w:themeColor="text1"/>
          <w:sz w:val="24"/>
          <w:szCs w:val="24"/>
        </w:rPr>
        <w:t xml:space="preserve"> by using </w:t>
      </w:r>
      <w:proofErr w:type="spellStart"/>
      <w:r w:rsidRPr="00A928FE">
        <w:rPr>
          <w:color w:val="000000" w:themeColor="text1"/>
          <w:sz w:val="24"/>
          <w:szCs w:val="24"/>
        </w:rPr>
        <w:t>pd.to_</w:t>
      </w:r>
      <w:proofErr w:type="gramStart"/>
      <w:r w:rsidRPr="00A928FE">
        <w:rPr>
          <w:color w:val="000000" w:themeColor="text1"/>
          <w:sz w:val="24"/>
          <w:szCs w:val="24"/>
        </w:rPr>
        <w:t>datetime</w:t>
      </w:r>
      <w:proofErr w:type="spellEnd"/>
      <w:r w:rsidRPr="00A928FE">
        <w:rPr>
          <w:color w:val="000000" w:themeColor="text1"/>
          <w:sz w:val="24"/>
          <w:szCs w:val="24"/>
        </w:rPr>
        <w:t>(</w:t>
      </w:r>
      <w:proofErr w:type="gramEnd"/>
      <w:r w:rsidRPr="00A928FE">
        <w:rPr>
          <w:color w:val="000000" w:themeColor="text1"/>
          <w:sz w:val="24"/>
          <w:szCs w:val="24"/>
        </w:rPr>
        <w:t xml:space="preserve">), drop() removes irrelevant features and </w:t>
      </w:r>
      <w:proofErr w:type="spellStart"/>
      <w:r w:rsidRPr="00A928FE">
        <w:rPr>
          <w:color w:val="000000" w:themeColor="text1"/>
          <w:sz w:val="24"/>
          <w:szCs w:val="24"/>
        </w:rPr>
        <w:t>data.isnull</w:t>
      </w:r>
      <w:proofErr w:type="spellEnd"/>
      <w:r w:rsidRPr="00A928FE">
        <w:rPr>
          <w:color w:val="000000" w:themeColor="text1"/>
          <w:sz w:val="24"/>
          <w:szCs w:val="24"/>
        </w:rPr>
        <w:t>().sum() detects null values.</w:t>
      </w:r>
    </w:p>
    <w:p w14:paraId="00000192"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A.4 Feature Engineering and Proxy Target Construction</w:t>
      </w:r>
    </w:p>
    <w:p w14:paraId="00000193"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lastRenderedPageBreak/>
        <w:drawing>
          <wp:inline distT="114300" distB="114300" distL="114300" distR="114300" wp14:anchorId="5E39DB7B" wp14:editId="6CA5DF17">
            <wp:extent cx="5731200" cy="3695700"/>
            <wp:effectExtent l="0" t="0" r="0" b="0"/>
            <wp:docPr id="821621583"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9"/>
                    <a:srcRect/>
                    <a:stretch>
                      <a:fillRect/>
                    </a:stretch>
                  </pic:blipFill>
                  <pic:spPr>
                    <a:xfrm>
                      <a:off x="0" y="0"/>
                      <a:ext cx="5731200" cy="3695700"/>
                    </a:xfrm>
                    <a:prstGeom prst="rect">
                      <a:avLst/>
                    </a:prstGeom>
                    <a:ln/>
                  </pic:spPr>
                </pic:pic>
              </a:graphicData>
            </a:graphic>
          </wp:inline>
        </w:drawing>
      </w:r>
    </w:p>
    <w:p w14:paraId="00000194" w14:textId="77777777" w:rsidR="00F04EDF" w:rsidRPr="00A928FE" w:rsidRDefault="00090FF9">
      <w:pPr>
        <w:pStyle w:val="Heading5"/>
        <w:rPr>
          <w:color w:val="000000" w:themeColor="text1"/>
        </w:rPr>
      </w:pPr>
      <w:bookmarkStart w:id="71" w:name="_heading=h.7yfb4ax42sc4" w:colFirst="0" w:colLast="0"/>
      <w:bookmarkStart w:id="72" w:name="_Toc218536911"/>
      <w:bookmarkEnd w:id="71"/>
      <w:r w:rsidRPr="00A928FE">
        <w:rPr>
          <w:color w:val="000000" w:themeColor="text1"/>
        </w:rPr>
        <w:t>Fig 10: Feature Selection and Risk Proxy Target Contribution</w:t>
      </w:r>
      <w:bookmarkEnd w:id="72"/>
    </w:p>
    <w:p w14:paraId="00000195"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Feature section is performed through extracting financially and behaviourally relevant features which contribute to risk assessment. A proxy risk target is created to simulate fraudulent or high-risk behaviour due to the absence of explicit fraud labels in the dataset. The </w:t>
      </w:r>
      <w:proofErr w:type="spellStart"/>
      <w:proofErr w:type="gramStart"/>
      <w:r w:rsidRPr="00A928FE">
        <w:rPr>
          <w:color w:val="000000" w:themeColor="text1"/>
          <w:sz w:val="24"/>
          <w:szCs w:val="24"/>
        </w:rPr>
        <w:t>np.where</w:t>
      </w:r>
      <w:proofErr w:type="spellEnd"/>
      <w:r w:rsidRPr="00A928FE">
        <w:rPr>
          <w:color w:val="000000" w:themeColor="text1"/>
          <w:sz w:val="24"/>
          <w:szCs w:val="24"/>
        </w:rPr>
        <w:t>(</w:t>
      </w:r>
      <w:proofErr w:type="gramEnd"/>
      <w:r w:rsidRPr="00A928FE">
        <w:rPr>
          <w:color w:val="000000" w:themeColor="text1"/>
          <w:sz w:val="24"/>
          <w:szCs w:val="24"/>
        </w:rPr>
        <w:t xml:space="preserve">) apply a conditional where transaction value is above 0.75 </w:t>
      </w:r>
      <w:proofErr w:type="spellStart"/>
      <w:r w:rsidRPr="00A928FE">
        <w:rPr>
          <w:color w:val="000000" w:themeColor="text1"/>
          <w:sz w:val="24"/>
          <w:szCs w:val="24"/>
        </w:rPr>
        <w:t>quantile</w:t>
      </w:r>
      <w:proofErr w:type="spellEnd"/>
      <w:r w:rsidRPr="00A928FE">
        <w:rPr>
          <w:color w:val="000000" w:themeColor="text1"/>
          <w:sz w:val="24"/>
          <w:szCs w:val="24"/>
        </w:rPr>
        <w:t xml:space="preserve"> and profit is below the median is as </w:t>
      </w:r>
      <w:proofErr w:type="spellStart"/>
      <w:r w:rsidRPr="00A928FE">
        <w:rPr>
          <w:color w:val="000000" w:themeColor="text1"/>
          <w:sz w:val="24"/>
          <w:szCs w:val="24"/>
        </w:rPr>
        <w:t>risk_flag</w:t>
      </w:r>
      <w:proofErr w:type="spellEnd"/>
      <w:r w:rsidRPr="00A928FE">
        <w:rPr>
          <w:color w:val="000000" w:themeColor="text1"/>
          <w:sz w:val="24"/>
          <w:szCs w:val="24"/>
        </w:rPr>
        <w:t xml:space="preserve">. </w:t>
      </w:r>
      <w:proofErr w:type="spellStart"/>
      <w:r w:rsidRPr="00A928FE">
        <w:rPr>
          <w:color w:val="000000" w:themeColor="text1"/>
          <w:sz w:val="24"/>
          <w:szCs w:val="24"/>
        </w:rPr>
        <w:t>Risk_flag</w:t>
      </w:r>
      <w:proofErr w:type="spellEnd"/>
      <w:r w:rsidRPr="00A928FE">
        <w:rPr>
          <w:color w:val="000000" w:themeColor="text1"/>
          <w:sz w:val="24"/>
          <w:szCs w:val="24"/>
        </w:rPr>
        <w:t xml:space="preserve"> defines thresholds which help to identify abnormal patterns without subjective bias.</w:t>
      </w:r>
    </w:p>
    <w:p w14:paraId="00000196"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A.5 Fairness Proxy Design and Justification</w:t>
      </w:r>
    </w:p>
    <w:p w14:paraId="00000197"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326C544A" wp14:editId="00EA7A1F">
            <wp:extent cx="5731200" cy="1371600"/>
            <wp:effectExtent l="0" t="0" r="0" b="0"/>
            <wp:docPr id="82162158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0"/>
                    <a:srcRect/>
                    <a:stretch>
                      <a:fillRect/>
                    </a:stretch>
                  </pic:blipFill>
                  <pic:spPr>
                    <a:xfrm>
                      <a:off x="0" y="0"/>
                      <a:ext cx="5731200" cy="1371600"/>
                    </a:xfrm>
                    <a:prstGeom prst="rect">
                      <a:avLst/>
                    </a:prstGeom>
                    <a:ln/>
                  </pic:spPr>
                </pic:pic>
              </a:graphicData>
            </a:graphic>
          </wp:inline>
        </w:drawing>
      </w:r>
    </w:p>
    <w:p w14:paraId="00000198" w14:textId="77777777" w:rsidR="00F04EDF" w:rsidRPr="00A928FE" w:rsidRDefault="00090FF9">
      <w:pPr>
        <w:pStyle w:val="Heading5"/>
        <w:rPr>
          <w:color w:val="000000" w:themeColor="text1"/>
        </w:rPr>
      </w:pPr>
      <w:bookmarkStart w:id="73" w:name="_heading=h.pac1dtnb3nqs" w:colFirst="0" w:colLast="0"/>
      <w:bookmarkStart w:id="74" w:name="_Toc218536912"/>
      <w:bookmarkEnd w:id="73"/>
      <w:r w:rsidRPr="00A928FE">
        <w:rPr>
          <w:color w:val="000000" w:themeColor="text1"/>
        </w:rPr>
        <w:t>Fig 11: Loan Approval Rate Based on Demographic Proxy</w:t>
      </w:r>
      <w:bookmarkEnd w:id="74"/>
    </w:p>
    <w:p w14:paraId="00000199" w14:textId="2BFEAC3B"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A demographic proxy of loan approval rate is created to measure fairness without the need of protected personal attributes. The rates of approving the loan are clustered during the median of the dataset to establish the proxy categories in which </w:t>
      </w:r>
      <w:r w:rsidRPr="00A928FE">
        <w:rPr>
          <w:color w:val="000000" w:themeColor="text1"/>
          <w:sz w:val="24"/>
          <w:szCs w:val="24"/>
        </w:rPr>
        <w:lastRenderedPageBreak/>
        <w:t xml:space="preserve">the data compared. This strategy has been chosen in order to stay within data protection and ethical limitations typical of financial data sets. Although these proxies do not represent all the aspects of demographic bias, offer a feasible and legally valid way of fairness estimation in the conditions of </w:t>
      </w:r>
      <w:r w:rsidR="00CB6B39" w:rsidRPr="00A928FE">
        <w:rPr>
          <w:color w:val="000000" w:themeColor="text1"/>
          <w:sz w:val="24"/>
          <w:szCs w:val="24"/>
        </w:rPr>
        <w:t>real-life</w:t>
      </w:r>
      <w:r w:rsidRPr="00A928FE">
        <w:rPr>
          <w:color w:val="000000" w:themeColor="text1"/>
          <w:sz w:val="24"/>
          <w:szCs w:val="24"/>
        </w:rPr>
        <w:t xml:space="preserve"> constraints.</w:t>
      </w:r>
    </w:p>
    <w:p w14:paraId="0000019A"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A.6 Data Scaling and Model Training</w:t>
      </w:r>
    </w:p>
    <w:p w14:paraId="0000019B"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3E5BA591" wp14:editId="5CEB8F41">
            <wp:extent cx="5731200" cy="2209800"/>
            <wp:effectExtent l="0" t="0" r="0" b="0"/>
            <wp:docPr id="821621582"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1"/>
                    <a:srcRect/>
                    <a:stretch>
                      <a:fillRect/>
                    </a:stretch>
                  </pic:blipFill>
                  <pic:spPr>
                    <a:xfrm>
                      <a:off x="0" y="0"/>
                      <a:ext cx="5731200" cy="2209800"/>
                    </a:xfrm>
                    <a:prstGeom prst="rect">
                      <a:avLst/>
                    </a:prstGeom>
                    <a:ln/>
                  </pic:spPr>
                </pic:pic>
              </a:graphicData>
            </a:graphic>
          </wp:inline>
        </w:drawing>
      </w:r>
    </w:p>
    <w:p w14:paraId="0000019C" w14:textId="77777777" w:rsidR="00F04EDF" w:rsidRPr="00A928FE" w:rsidRDefault="00090FF9">
      <w:pPr>
        <w:pStyle w:val="Heading5"/>
        <w:rPr>
          <w:color w:val="000000" w:themeColor="text1"/>
        </w:rPr>
      </w:pPr>
      <w:bookmarkStart w:id="75" w:name="_heading=h.2qhji85zktyy" w:colFirst="0" w:colLast="0"/>
      <w:bookmarkStart w:id="76" w:name="_Toc218536913"/>
      <w:bookmarkEnd w:id="75"/>
      <w:r w:rsidRPr="00A928FE">
        <w:rPr>
          <w:color w:val="000000" w:themeColor="text1"/>
        </w:rPr>
        <w:t>Fig 12: Train–Test Splitting &amp; Scaling</w:t>
      </w:r>
      <w:bookmarkEnd w:id="76"/>
    </w:p>
    <w:p w14:paraId="0000019D" w14:textId="77777777" w:rsidR="00F04EDF" w:rsidRPr="00A928FE" w:rsidRDefault="00090FF9">
      <w:pPr>
        <w:spacing w:line="360" w:lineRule="auto"/>
        <w:rPr>
          <w:color w:val="000000" w:themeColor="text1"/>
          <w:sz w:val="24"/>
          <w:szCs w:val="24"/>
        </w:rPr>
      </w:pPr>
      <w:r w:rsidRPr="00A928FE">
        <w:rPr>
          <w:color w:val="000000" w:themeColor="text1"/>
          <w:sz w:val="24"/>
          <w:szCs w:val="24"/>
        </w:rPr>
        <w:tab/>
        <w:t xml:space="preserve">The dataset is divided into training and testing subsets using </w:t>
      </w:r>
      <w:proofErr w:type="spellStart"/>
      <w:r w:rsidRPr="00A928FE">
        <w:rPr>
          <w:color w:val="000000" w:themeColor="text1"/>
          <w:sz w:val="24"/>
          <w:szCs w:val="24"/>
        </w:rPr>
        <w:t>train_test_split</w:t>
      </w:r>
      <w:proofErr w:type="spellEnd"/>
      <w:r w:rsidRPr="00A928FE">
        <w:rPr>
          <w:color w:val="000000" w:themeColor="text1"/>
          <w:sz w:val="24"/>
          <w:szCs w:val="24"/>
        </w:rPr>
        <w:t xml:space="preserve"> to evaluate model performance and </w:t>
      </w:r>
      <w:proofErr w:type="spellStart"/>
      <w:r w:rsidRPr="00A928FE">
        <w:rPr>
          <w:color w:val="000000" w:themeColor="text1"/>
          <w:sz w:val="24"/>
          <w:szCs w:val="24"/>
        </w:rPr>
        <w:t>scaler</w:t>
      </w:r>
      <w:proofErr w:type="spellEnd"/>
      <w:r w:rsidRPr="00A928FE">
        <w:rPr>
          <w:color w:val="000000" w:themeColor="text1"/>
          <w:sz w:val="24"/>
          <w:szCs w:val="24"/>
        </w:rPr>
        <w:t xml:space="preserve"> standardize feature value. </w:t>
      </w:r>
      <w:proofErr w:type="spellStart"/>
      <w:proofErr w:type="gramStart"/>
      <w:r w:rsidRPr="00A928FE">
        <w:rPr>
          <w:color w:val="000000" w:themeColor="text1"/>
          <w:sz w:val="24"/>
          <w:szCs w:val="24"/>
        </w:rPr>
        <w:t>Standardscaler</w:t>
      </w:r>
      <w:proofErr w:type="spellEnd"/>
      <w:r w:rsidRPr="00A928FE">
        <w:rPr>
          <w:color w:val="000000" w:themeColor="text1"/>
          <w:sz w:val="24"/>
          <w:szCs w:val="24"/>
        </w:rPr>
        <w:t>(</w:t>
      </w:r>
      <w:proofErr w:type="gramEnd"/>
      <w:r w:rsidRPr="00A928FE">
        <w:rPr>
          <w:color w:val="000000" w:themeColor="text1"/>
          <w:sz w:val="24"/>
          <w:szCs w:val="24"/>
        </w:rPr>
        <w:t xml:space="preserve">)  used to normalize features and improve models faster and more reliably. The </w:t>
      </w:r>
      <w:proofErr w:type="spellStart"/>
      <w:r w:rsidRPr="00A928FE">
        <w:rPr>
          <w:color w:val="000000" w:themeColor="text1"/>
          <w:sz w:val="24"/>
          <w:szCs w:val="24"/>
        </w:rPr>
        <w:t>train_test_</w:t>
      </w:r>
      <w:proofErr w:type="gramStart"/>
      <w:r w:rsidRPr="00A928FE">
        <w:rPr>
          <w:color w:val="000000" w:themeColor="text1"/>
          <w:sz w:val="24"/>
          <w:szCs w:val="24"/>
        </w:rPr>
        <w:t>split</w:t>
      </w:r>
      <w:proofErr w:type="spellEnd"/>
      <w:r w:rsidRPr="00A928FE">
        <w:rPr>
          <w:color w:val="000000" w:themeColor="text1"/>
          <w:sz w:val="24"/>
          <w:szCs w:val="24"/>
        </w:rPr>
        <w:t>(</w:t>
      </w:r>
      <w:proofErr w:type="gramEnd"/>
      <w:r w:rsidRPr="00A928FE">
        <w:rPr>
          <w:color w:val="000000" w:themeColor="text1"/>
          <w:sz w:val="24"/>
          <w:szCs w:val="24"/>
        </w:rPr>
        <w:t>) splits the dataset into testing and training sets to make fairness analysis across approval groups.</w:t>
      </w:r>
    </w:p>
    <w:p w14:paraId="0000019E"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A.7 Model Evaluation and System Deployment</w:t>
      </w:r>
    </w:p>
    <w:p w14:paraId="0000019F"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lastRenderedPageBreak/>
        <w:drawing>
          <wp:inline distT="114300" distB="114300" distL="114300" distR="114300" wp14:anchorId="53E3A547" wp14:editId="5F486783">
            <wp:extent cx="4652963" cy="4116979"/>
            <wp:effectExtent l="0" t="0" r="0" b="0"/>
            <wp:docPr id="82162158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2"/>
                    <a:srcRect/>
                    <a:stretch>
                      <a:fillRect/>
                    </a:stretch>
                  </pic:blipFill>
                  <pic:spPr>
                    <a:xfrm>
                      <a:off x="0" y="0"/>
                      <a:ext cx="4652963" cy="4116979"/>
                    </a:xfrm>
                    <a:prstGeom prst="rect">
                      <a:avLst/>
                    </a:prstGeom>
                    <a:ln/>
                  </pic:spPr>
                </pic:pic>
              </a:graphicData>
            </a:graphic>
          </wp:inline>
        </w:drawing>
      </w:r>
    </w:p>
    <w:p w14:paraId="000001A0" w14:textId="77777777" w:rsidR="00F04EDF" w:rsidRPr="00A928FE" w:rsidRDefault="00090FF9">
      <w:pPr>
        <w:pStyle w:val="Heading5"/>
        <w:rPr>
          <w:color w:val="000000" w:themeColor="text1"/>
        </w:rPr>
      </w:pPr>
      <w:bookmarkStart w:id="77" w:name="_heading=h.27ng8o7caamy" w:colFirst="0" w:colLast="0"/>
      <w:bookmarkStart w:id="78" w:name="_Toc218536914"/>
      <w:bookmarkEnd w:id="77"/>
      <w:r w:rsidRPr="00A928FE">
        <w:rPr>
          <w:color w:val="000000" w:themeColor="text1"/>
        </w:rPr>
        <w:t>Fig 13: Prototype Implementation Code</w:t>
      </w:r>
      <w:bookmarkEnd w:id="78"/>
    </w:p>
    <w:p w14:paraId="000001A1" w14:textId="77777777" w:rsidR="00F04EDF" w:rsidRDefault="00090FF9">
      <w:pPr>
        <w:spacing w:line="360" w:lineRule="auto"/>
        <w:rPr>
          <w:color w:val="000000" w:themeColor="text1"/>
          <w:sz w:val="24"/>
          <w:szCs w:val="24"/>
        </w:rPr>
      </w:pPr>
      <w:r w:rsidRPr="00A928FE">
        <w:rPr>
          <w:color w:val="000000" w:themeColor="text1"/>
          <w:sz w:val="24"/>
          <w:szCs w:val="24"/>
        </w:rPr>
        <w:tab/>
        <w:t xml:space="preserve">Model performance is evaluated using accuracy metrics, confusion matrices, and classification reports. After evaluation, trained “Random Forest model” and related </w:t>
      </w:r>
      <w:proofErr w:type="spellStart"/>
      <w:r w:rsidRPr="00A928FE">
        <w:rPr>
          <w:color w:val="000000" w:themeColor="text1"/>
          <w:sz w:val="24"/>
          <w:szCs w:val="24"/>
        </w:rPr>
        <w:t>scaler</w:t>
      </w:r>
      <w:proofErr w:type="spellEnd"/>
      <w:r w:rsidRPr="00A928FE">
        <w:rPr>
          <w:color w:val="000000" w:themeColor="text1"/>
          <w:sz w:val="24"/>
          <w:szCs w:val="24"/>
        </w:rPr>
        <w:t xml:space="preserve"> is stored to ensure the consistency between the training and inference phases. Flask framework is used to deploy the final model as it is as illustrated in Fig. 13. The user inputs are obtained through a web interface, converted into suitable format, scaled based on the original parameters and inputted into the trained model to undergo the inference. The system outputs a binary risk classification alongside a probability score, transforming the pipeline into an interactive decision-support prototype.</w:t>
      </w:r>
    </w:p>
    <w:p w14:paraId="3AD7FC2D" w14:textId="77777777" w:rsidR="00090FF9" w:rsidRPr="00A928FE" w:rsidRDefault="00090FF9">
      <w:pPr>
        <w:spacing w:line="360" w:lineRule="auto"/>
        <w:rPr>
          <w:b/>
          <w:bCs/>
          <w:color w:val="000000" w:themeColor="text1"/>
          <w:sz w:val="24"/>
          <w:szCs w:val="24"/>
        </w:rPr>
      </w:pPr>
    </w:p>
    <w:p w14:paraId="000001A2" w14:textId="77777777" w:rsidR="00F04EDF" w:rsidRPr="00A928FE" w:rsidRDefault="00090FF9">
      <w:pPr>
        <w:pStyle w:val="Heading2"/>
        <w:rPr>
          <w:b/>
          <w:bCs/>
          <w:color w:val="000000" w:themeColor="text1"/>
        </w:rPr>
      </w:pPr>
      <w:bookmarkStart w:id="79" w:name="_heading=h.prmgyvdyxb68" w:colFirst="0" w:colLast="0"/>
      <w:bookmarkStart w:id="80" w:name="_Toc218540370"/>
      <w:bookmarkEnd w:id="79"/>
      <w:r w:rsidRPr="00A928FE">
        <w:rPr>
          <w:b/>
          <w:bCs/>
          <w:color w:val="000000" w:themeColor="text1"/>
        </w:rPr>
        <w:t>B. Challenges encounter and solutions adoption</w:t>
      </w:r>
      <w:bookmarkEnd w:id="80"/>
    </w:p>
    <w:p w14:paraId="000001A3" w14:textId="689CBF45"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During the implementation several technical, data-related, and methodological challenges occurred. The most significant of all is the lack of </w:t>
      </w:r>
      <w:r w:rsidR="00CB6B39" w:rsidRPr="00A928FE">
        <w:rPr>
          <w:color w:val="000000" w:themeColor="text1"/>
          <w:sz w:val="24"/>
          <w:szCs w:val="24"/>
        </w:rPr>
        <w:t>real-world</w:t>
      </w:r>
      <w:r w:rsidRPr="00A928FE">
        <w:rPr>
          <w:color w:val="000000" w:themeColor="text1"/>
          <w:sz w:val="24"/>
          <w:szCs w:val="24"/>
        </w:rPr>
        <w:t xml:space="preserve"> fraud labels as the access to actual data is restricted due to privacy and regulatory constraints. Overcoming the mentioned challenge, a risk proxy target is implemented which is realized through the application of statically derived thresholds based on transaction </w:t>
      </w:r>
      <w:r w:rsidRPr="00A928FE">
        <w:rPr>
          <w:color w:val="000000" w:themeColor="text1"/>
          <w:sz w:val="24"/>
          <w:szCs w:val="24"/>
        </w:rPr>
        <w:lastRenderedPageBreak/>
        <w:t xml:space="preserve">volume and profitability. The method allows the application of supervised learning while </w:t>
      </w:r>
      <w:r w:rsidR="00CB6B39" w:rsidRPr="00A928FE">
        <w:rPr>
          <w:color w:val="000000" w:themeColor="text1"/>
          <w:sz w:val="24"/>
          <w:szCs w:val="24"/>
        </w:rPr>
        <w:t>unfolding</w:t>
      </w:r>
      <w:r w:rsidRPr="00A928FE">
        <w:rPr>
          <w:color w:val="000000" w:themeColor="text1"/>
          <w:sz w:val="24"/>
          <w:szCs w:val="24"/>
        </w:rPr>
        <w:t xml:space="preserve"> transparency. Evaluating bias without sensitive demographic attributes is another challenge. Mention challenge is restricted in financial datasets both ethically and legally. This limitation is circumvented by the introduction of a demographic proxy based on loan approval rates. Demographic proxy allows for fairness assessment through demographic parity and equalized odd metric without violating data protection principles.</w:t>
      </w:r>
    </w:p>
    <w:p w14:paraId="000001A4" w14:textId="434680A1"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need for balancing model accuracy and interpretability is also a challenge. Complex models offer greater predictive performance, yet they do not provide transparency. The problem of transparency is addressed through the use of Logistic Regression for regulatory </w:t>
      </w:r>
      <w:proofErr w:type="spellStart"/>
      <w:r w:rsidRPr="00A928FE">
        <w:rPr>
          <w:color w:val="000000" w:themeColor="text1"/>
          <w:sz w:val="24"/>
          <w:szCs w:val="24"/>
        </w:rPr>
        <w:t>explainability</w:t>
      </w:r>
      <w:proofErr w:type="spellEnd"/>
      <w:r w:rsidRPr="00A928FE">
        <w:rPr>
          <w:color w:val="000000" w:themeColor="text1"/>
          <w:sz w:val="24"/>
          <w:szCs w:val="24"/>
        </w:rPr>
        <w:t xml:space="preserve"> along with Random Forest for better accuracy which is supported by SHAP based </w:t>
      </w:r>
      <w:proofErr w:type="spellStart"/>
      <w:r w:rsidRPr="00A928FE">
        <w:rPr>
          <w:color w:val="000000" w:themeColor="text1"/>
          <w:sz w:val="24"/>
          <w:szCs w:val="24"/>
        </w:rPr>
        <w:t>explainability</w:t>
      </w:r>
      <w:proofErr w:type="spellEnd"/>
      <w:r w:rsidRPr="00A928FE">
        <w:rPr>
          <w:color w:val="000000" w:themeColor="text1"/>
          <w:sz w:val="24"/>
          <w:szCs w:val="24"/>
        </w:rPr>
        <w:t xml:space="preserve"> techniques. Aiming for consistency between training and deployment is yet another technical challenge. The mention challenge countered by the persistence of the trained model and </w:t>
      </w:r>
      <w:proofErr w:type="spellStart"/>
      <w:r w:rsidRPr="00A928FE">
        <w:rPr>
          <w:color w:val="000000" w:themeColor="text1"/>
          <w:sz w:val="24"/>
          <w:szCs w:val="24"/>
        </w:rPr>
        <w:t>scaler</w:t>
      </w:r>
      <w:proofErr w:type="spellEnd"/>
      <w:r w:rsidRPr="00A928FE">
        <w:rPr>
          <w:color w:val="000000" w:themeColor="text1"/>
          <w:sz w:val="24"/>
          <w:szCs w:val="24"/>
        </w:rPr>
        <w:t xml:space="preserve"> through </w:t>
      </w:r>
      <w:proofErr w:type="spellStart"/>
      <w:r w:rsidRPr="00A928FE">
        <w:rPr>
          <w:color w:val="000000" w:themeColor="text1"/>
          <w:sz w:val="24"/>
          <w:szCs w:val="24"/>
        </w:rPr>
        <w:t>joblib</w:t>
      </w:r>
      <w:proofErr w:type="spellEnd"/>
      <w:r w:rsidRPr="00A928FE">
        <w:rPr>
          <w:color w:val="000000" w:themeColor="text1"/>
          <w:sz w:val="24"/>
          <w:szCs w:val="24"/>
        </w:rPr>
        <w:t xml:space="preserve">. The combination of fairness and </w:t>
      </w:r>
      <w:proofErr w:type="spellStart"/>
      <w:r w:rsidRPr="00A928FE">
        <w:rPr>
          <w:color w:val="000000" w:themeColor="text1"/>
          <w:sz w:val="24"/>
          <w:szCs w:val="24"/>
        </w:rPr>
        <w:t>explainability</w:t>
      </w:r>
      <w:proofErr w:type="spellEnd"/>
      <w:r w:rsidRPr="00A928FE">
        <w:rPr>
          <w:color w:val="000000" w:themeColor="text1"/>
          <w:sz w:val="24"/>
          <w:szCs w:val="24"/>
        </w:rPr>
        <w:t xml:space="preserve"> leads to a rise in computational complexity. The design of the system is made modular and </w:t>
      </w:r>
      <w:proofErr w:type="gramStart"/>
      <w:r w:rsidRPr="00A928FE">
        <w:rPr>
          <w:color w:val="000000" w:themeColor="text1"/>
          <w:sz w:val="24"/>
          <w:szCs w:val="24"/>
        </w:rPr>
        <w:t>uses of libraries is</w:t>
      </w:r>
      <w:proofErr w:type="gramEnd"/>
      <w:r w:rsidRPr="00A928FE">
        <w:rPr>
          <w:color w:val="000000" w:themeColor="text1"/>
          <w:sz w:val="24"/>
          <w:szCs w:val="24"/>
        </w:rPr>
        <w:t xml:space="preserve"> kept to the most </w:t>
      </w:r>
      <w:r w:rsidR="00CB6B39" w:rsidRPr="00A928FE">
        <w:rPr>
          <w:color w:val="000000" w:themeColor="text1"/>
          <w:sz w:val="24"/>
          <w:szCs w:val="24"/>
        </w:rPr>
        <w:t>efficient one</w:t>
      </w:r>
      <w:r w:rsidRPr="00A928FE">
        <w:rPr>
          <w:color w:val="000000" w:themeColor="text1"/>
          <w:sz w:val="24"/>
          <w:szCs w:val="24"/>
        </w:rPr>
        <w:t xml:space="preserve"> in order to keep up with performance and scalability.</w:t>
      </w:r>
      <w:r w:rsidRPr="00A928FE">
        <w:rPr>
          <w:color w:val="000000" w:themeColor="text1"/>
        </w:rPr>
        <w:br w:type="page"/>
      </w:r>
    </w:p>
    <w:p w14:paraId="000001A5" w14:textId="77777777" w:rsidR="00F04EDF" w:rsidRPr="00A928FE" w:rsidRDefault="00090FF9">
      <w:pPr>
        <w:pStyle w:val="Heading1"/>
        <w:rPr>
          <w:color w:val="000000" w:themeColor="text1"/>
        </w:rPr>
      </w:pPr>
      <w:bookmarkStart w:id="81" w:name="_heading=h.g7nn3yu712n" w:colFirst="0" w:colLast="0"/>
      <w:bookmarkStart w:id="82" w:name="_Toc218540371"/>
      <w:bookmarkEnd w:id="81"/>
      <w:r w:rsidRPr="00A928FE">
        <w:rPr>
          <w:color w:val="000000" w:themeColor="text1"/>
        </w:rPr>
        <w:lastRenderedPageBreak/>
        <w:t>V. TESTING &amp; EVALUATION</w:t>
      </w:r>
      <w:bookmarkEnd w:id="82"/>
    </w:p>
    <w:p w14:paraId="000001A6" w14:textId="77777777" w:rsidR="00F04EDF" w:rsidRPr="00A928FE" w:rsidRDefault="00F04EDF">
      <w:pPr>
        <w:rPr>
          <w:b/>
          <w:bCs/>
          <w:color w:val="000000" w:themeColor="text1"/>
        </w:rPr>
      </w:pPr>
    </w:p>
    <w:p w14:paraId="000001A7" w14:textId="4D76FA0C" w:rsidR="00F04EDF" w:rsidRPr="00A928FE" w:rsidRDefault="00090FF9">
      <w:pPr>
        <w:pStyle w:val="Heading2"/>
        <w:rPr>
          <w:b/>
          <w:bCs/>
          <w:color w:val="000000" w:themeColor="text1"/>
        </w:rPr>
      </w:pPr>
      <w:bookmarkStart w:id="83" w:name="_heading=h.zabqu0a2wrk9" w:colFirst="0" w:colLast="0"/>
      <w:bookmarkStart w:id="84" w:name="_Toc218540372"/>
      <w:bookmarkEnd w:id="83"/>
      <w:r w:rsidRPr="00A928FE">
        <w:rPr>
          <w:b/>
          <w:bCs/>
          <w:color w:val="000000" w:themeColor="text1"/>
        </w:rPr>
        <w:t>A. Testing and Validation</w:t>
      </w:r>
      <w:bookmarkEnd w:id="84"/>
    </w:p>
    <w:p w14:paraId="000001A8" w14:textId="77777777" w:rsidR="00F04EDF" w:rsidRPr="00A928FE" w:rsidRDefault="00090FF9">
      <w:pPr>
        <w:spacing w:line="360" w:lineRule="auto"/>
        <w:ind w:left="-5"/>
        <w:jc w:val="left"/>
        <w:rPr>
          <w:b/>
          <w:bCs/>
          <w:color w:val="000000" w:themeColor="text1"/>
          <w:sz w:val="24"/>
          <w:szCs w:val="24"/>
        </w:rPr>
      </w:pPr>
      <w:r w:rsidRPr="00A928FE">
        <w:rPr>
          <w:b/>
          <w:bCs/>
          <w:color w:val="000000" w:themeColor="text1"/>
          <w:sz w:val="24"/>
          <w:szCs w:val="24"/>
        </w:rPr>
        <w:t>Test Case 1:</w:t>
      </w:r>
    </w:p>
    <w:p w14:paraId="000001A9" w14:textId="77777777" w:rsidR="00F04EDF" w:rsidRPr="00A928FE" w:rsidRDefault="00090FF9">
      <w:pPr>
        <w:spacing w:line="360" w:lineRule="auto"/>
        <w:ind w:left="-5"/>
        <w:jc w:val="left"/>
        <w:rPr>
          <w:b/>
          <w:bCs/>
          <w:color w:val="000000" w:themeColor="text1"/>
          <w:sz w:val="24"/>
          <w:szCs w:val="24"/>
        </w:rPr>
      </w:pPr>
      <w:r w:rsidRPr="00A928FE">
        <w:rPr>
          <w:b/>
          <w:bCs/>
          <w:color w:val="000000" w:themeColor="text1"/>
          <w:sz w:val="24"/>
          <w:szCs w:val="24"/>
        </w:rPr>
        <w:t>E</w:t>
      </w:r>
      <w:sdt>
        <w:sdtPr>
          <w:rPr>
            <w:color w:val="000000" w:themeColor="text1"/>
          </w:rPr>
          <w:tag w:val="goog_rdk_4"/>
          <w:id w:val="1090994319"/>
        </w:sdtPr>
        <w:sdtContent/>
      </w:sdt>
      <w:r w:rsidRPr="00A928FE">
        <w:rPr>
          <w:b/>
          <w:bCs/>
          <w:color w:val="000000" w:themeColor="text1"/>
          <w:sz w:val="24"/>
          <w:szCs w:val="24"/>
        </w:rPr>
        <w:t>xplanation</w:t>
      </w:r>
    </w:p>
    <w:p w14:paraId="000001AA" w14:textId="77777777" w:rsidR="00F04EDF" w:rsidRPr="00A928FE" w:rsidRDefault="00090FF9">
      <w:pPr>
        <w:spacing w:after="200" w:line="360" w:lineRule="auto"/>
        <w:rPr>
          <w:color w:val="000000" w:themeColor="text1"/>
          <w:sz w:val="24"/>
          <w:szCs w:val="24"/>
        </w:rPr>
      </w:pPr>
      <w:r w:rsidRPr="00A928FE">
        <w:rPr>
          <w:color w:val="000000" w:themeColor="text1"/>
          <w:sz w:val="24"/>
          <w:szCs w:val="24"/>
        </w:rPr>
        <w:t>This test case evaluates the system’s ability to correctly process valid numerical financial inputs and generate an accurate high-risk classification along with an associated probability score. It verifies the correct integration of the trained machine learning model with the user interface and confirms that prediction and probability outputs are displayed as expected.</w:t>
      </w:r>
    </w:p>
    <w:tbl>
      <w:tblPr>
        <w:tblStyle w:val="a4"/>
        <w:tblW w:w="9314" w:type="dxa"/>
        <w:tblInd w:w="-144" w:type="dxa"/>
        <w:tblLayout w:type="fixed"/>
        <w:tblLook w:val="0400" w:firstRow="0" w:lastRow="0" w:firstColumn="0" w:lastColumn="0" w:noHBand="0" w:noVBand="1"/>
      </w:tblPr>
      <w:tblGrid>
        <w:gridCol w:w="2109"/>
        <w:gridCol w:w="7205"/>
      </w:tblGrid>
      <w:tr w:rsidR="00A928FE" w:rsidRPr="00A928FE" w14:paraId="147D3730"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000001AB" w14:textId="77777777" w:rsidR="00F04EDF" w:rsidRPr="00A928FE" w:rsidRDefault="00090FF9">
            <w:pPr>
              <w:spacing w:line="360" w:lineRule="auto"/>
              <w:jc w:val="left"/>
              <w:rPr>
                <w:color w:val="000000" w:themeColor="text1"/>
                <w:sz w:val="24"/>
                <w:szCs w:val="24"/>
              </w:rPr>
            </w:pPr>
            <w:r w:rsidRPr="00A928FE">
              <w:rPr>
                <w:b/>
                <w:bCs/>
                <w:color w:val="000000" w:themeColor="text1"/>
                <w:sz w:val="24"/>
                <w:szCs w:val="24"/>
              </w:rPr>
              <w:t>Test Case ID</w:t>
            </w:r>
          </w:p>
        </w:tc>
        <w:tc>
          <w:tcPr>
            <w:tcW w:w="7205"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000001AC" w14:textId="77777777" w:rsidR="00F04EDF" w:rsidRPr="00A928FE" w:rsidRDefault="00090FF9">
            <w:pPr>
              <w:spacing w:line="360" w:lineRule="auto"/>
              <w:jc w:val="left"/>
              <w:rPr>
                <w:color w:val="000000" w:themeColor="text1"/>
                <w:sz w:val="24"/>
                <w:szCs w:val="24"/>
              </w:rPr>
            </w:pPr>
            <w:r w:rsidRPr="00A928FE">
              <w:rPr>
                <w:b/>
                <w:bCs/>
                <w:color w:val="000000" w:themeColor="text1"/>
                <w:sz w:val="24"/>
                <w:szCs w:val="24"/>
              </w:rPr>
              <w:t>TC001</w:t>
            </w:r>
          </w:p>
        </w:tc>
      </w:tr>
      <w:tr w:rsidR="00A928FE" w:rsidRPr="00A928FE" w14:paraId="22BAE7DC"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AD"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Test Case Title</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AE"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Successful Financial Risk Prediction with Valid Input</w:t>
            </w:r>
          </w:p>
        </w:tc>
      </w:tr>
      <w:tr w:rsidR="00A928FE" w:rsidRPr="00A928FE" w14:paraId="775D97F8"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AF"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Objective</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B0"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To verify that the system correctly predicts financial risk and displays the corresponding probability when valid numerical inputs are provided.</w:t>
            </w:r>
          </w:p>
        </w:tc>
      </w:tr>
      <w:tr w:rsidR="00A928FE" w:rsidRPr="00A928FE" w14:paraId="5C9BF602"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B1"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Preconditions</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B2"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The Flask application is running.</w:t>
            </w:r>
          </w:p>
          <w:p w14:paraId="000001B3"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 xml:space="preserve">The trained Random Forest model and </w:t>
            </w:r>
            <w:proofErr w:type="spellStart"/>
            <w:r w:rsidRPr="00A928FE">
              <w:rPr>
                <w:color w:val="000000" w:themeColor="text1"/>
                <w:sz w:val="24"/>
                <w:szCs w:val="24"/>
              </w:rPr>
              <w:t>scaler</w:t>
            </w:r>
            <w:proofErr w:type="spellEnd"/>
            <w:r w:rsidRPr="00A928FE">
              <w:rPr>
                <w:color w:val="000000" w:themeColor="text1"/>
                <w:sz w:val="24"/>
                <w:szCs w:val="24"/>
              </w:rPr>
              <w:t xml:space="preserve"> are correctly loaded.</w:t>
            </w:r>
          </w:p>
        </w:tc>
      </w:tr>
      <w:tr w:rsidR="00A928FE" w:rsidRPr="00A928FE" w14:paraId="6639A0BD"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B4"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Test Steps</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B5"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Open the Financial Risk Prediction web application.</w:t>
            </w:r>
          </w:p>
          <w:p w14:paraId="000001B6"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Enter valid numerical values for all required input fields.</w:t>
            </w:r>
          </w:p>
          <w:p w14:paraId="000001B7"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Click the Predict Risk button.</w:t>
            </w:r>
          </w:p>
        </w:tc>
      </w:tr>
      <w:tr w:rsidR="00A928FE" w:rsidRPr="00A928FE" w14:paraId="4BD84FB8"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B8"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Test Data</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B9"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Transactions = 180</w:t>
            </w:r>
          </w:p>
          <w:p w14:paraId="000001BA"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Market Sentiment = 0.198904571</w:t>
            </w:r>
          </w:p>
          <w:p w14:paraId="000001BB"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Stock Price = 66.34558583</w:t>
            </w:r>
          </w:p>
          <w:p w14:paraId="000001BC"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Revenue = 64704.82028</w:t>
            </w:r>
          </w:p>
          <w:p w14:paraId="000001BD"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Loan Approval Rate = 0.712018169</w:t>
            </w:r>
          </w:p>
          <w:p w14:paraId="000001BE"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Expenses = 34739.3949</w:t>
            </w:r>
          </w:p>
        </w:tc>
      </w:tr>
      <w:tr w:rsidR="00A928FE" w:rsidRPr="00A928FE" w14:paraId="4477369C"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BF"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Expected Result</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C0"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The system displays Predicted Risk: High Risk.</w:t>
            </w:r>
          </w:p>
          <w:p w14:paraId="000001C1"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A risk probability value is displayed (88.50%).</w:t>
            </w:r>
          </w:p>
        </w:tc>
      </w:tr>
      <w:tr w:rsidR="00A928FE" w:rsidRPr="00A928FE" w14:paraId="2C76E6AD"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C2"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lastRenderedPageBreak/>
              <w:t>Pass/Fail</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C3"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Pass</w:t>
            </w:r>
          </w:p>
        </w:tc>
      </w:tr>
      <w:tr w:rsidR="00A928FE" w:rsidRPr="00A928FE" w14:paraId="687C32D1"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C4"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Comments</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C5"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The model generated a high-risk classification with a clear probability score.</w:t>
            </w:r>
          </w:p>
        </w:tc>
      </w:tr>
    </w:tbl>
    <w:p w14:paraId="000001C6"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77B7FACE" wp14:editId="681DB874">
            <wp:extent cx="4638675" cy="3111500"/>
            <wp:effectExtent l="0" t="0" r="0" b="0"/>
            <wp:docPr id="821621585"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3"/>
                    <a:srcRect/>
                    <a:stretch>
                      <a:fillRect/>
                    </a:stretch>
                  </pic:blipFill>
                  <pic:spPr>
                    <a:xfrm>
                      <a:off x="0" y="0"/>
                      <a:ext cx="4638675" cy="3111500"/>
                    </a:xfrm>
                    <a:prstGeom prst="rect">
                      <a:avLst/>
                    </a:prstGeom>
                    <a:ln/>
                  </pic:spPr>
                </pic:pic>
              </a:graphicData>
            </a:graphic>
          </wp:inline>
        </w:drawing>
      </w:r>
    </w:p>
    <w:p w14:paraId="000001C7" w14:textId="77777777" w:rsidR="00F04EDF" w:rsidRPr="00A928FE" w:rsidRDefault="00F04EDF">
      <w:pPr>
        <w:spacing w:line="360" w:lineRule="auto"/>
        <w:ind w:left="-5"/>
        <w:jc w:val="left"/>
        <w:rPr>
          <w:b/>
          <w:bCs/>
          <w:color w:val="000000" w:themeColor="text1"/>
          <w:sz w:val="24"/>
          <w:szCs w:val="24"/>
        </w:rPr>
      </w:pPr>
    </w:p>
    <w:p w14:paraId="000001C8" w14:textId="77777777" w:rsidR="00F04EDF" w:rsidRPr="00A928FE" w:rsidRDefault="00090FF9">
      <w:pPr>
        <w:spacing w:line="360" w:lineRule="auto"/>
        <w:ind w:left="-5"/>
        <w:jc w:val="left"/>
        <w:rPr>
          <w:b/>
          <w:bCs/>
          <w:color w:val="000000" w:themeColor="text1"/>
          <w:sz w:val="24"/>
          <w:szCs w:val="24"/>
        </w:rPr>
      </w:pPr>
      <w:r w:rsidRPr="00A928FE">
        <w:rPr>
          <w:b/>
          <w:bCs/>
          <w:color w:val="000000" w:themeColor="text1"/>
          <w:sz w:val="24"/>
          <w:szCs w:val="24"/>
        </w:rPr>
        <w:t>Test Case 2:</w:t>
      </w:r>
    </w:p>
    <w:p w14:paraId="000001C9" w14:textId="77777777" w:rsidR="00F04EDF" w:rsidRPr="00A928FE" w:rsidRDefault="00090FF9">
      <w:pPr>
        <w:spacing w:line="360" w:lineRule="auto"/>
        <w:ind w:left="-5"/>
        <w:jc w:val="left"/>
        <w:rPr>
          <w:b/>
          <w:bCs/>
          <w:color w:val="000000" w:themeColor="text1"/>
          <w:sz w:val="24"/>
          <w:szCs w:val="24"/>
        </w:rPr>
      </w:pPr>
      <w:r w:rsidRPr="00A928FE">
        <w:rPr>
          <w:b/>
          <w:bCs/>
          <w:color w:val="000000" w:themeColor="text1"/>
          <w:sz w:val="24"/>
          <w:szCs w:val="24"/>
        </w:rPr>
        <w:t>E</w:t>
      </w:r>
      <w:sdt>
        <w:sdtPr>
          <w:rPr>
            <w:color w:val="000000" w:themeColor="text1"/>
          </w:rPr>
          <w:tag w:val="goog_rdk_5"/>
          <w:id w:val="-1860104616"/>
        </w:sdtPr>
        <w:sdtContent/>
      </w:sdt>
      <w:r w:rsidRPr="00A928FE">
        <w:rPr>
          <w:b/>
          <w:bCs/>
          <w:color w:val="000000" w:themeColor="text1"/>
          <w:sz w:val="24"/>
          <w:szCs w:val="24"/>
        </w:rPr>
        <w:t>xplanation</w:t>
      </w:r>
    </w:p>
    <w:p w14:paraId="000001CA" w14:textId="77777777" w:rsidR="00F04EDF" w:rsidRPr="00A928FE" w:rsidRDefault="00090FF9">
      <w:pPr>
        <w:spacing w:line="360" w:lineRule="auto"/>
        <w:ind w:left="-5"/>
        <w:rPr>
          <w:color w:val="000000" w:themeColor="text1"/>
          <w:sz w:val="24"/>
          <w:szCs w:val="24"/>
        </w:rPr>
      </w:pPr>
      <w:r w:rsidRPr="00A928FE">
        <w:rPr>
          <w:color w:val="000000" w:themeColor="text1"/>
          <w:sz w:val="24"/>
          <w:szCs w:val="24"/>
        </w:rPr>
        <w:t>Test case 2 assesses the system’s ability to correctly evaluate transactions with moderate financial indicators and classify them as low risk when no strong high-risk patterns are present. It verifies that the model can distinguish borderline conditions from genuinely high-risk scenarios and produce a probability score that reflects uncertainty rather than extreme risk.</w:t>
      </w:r>
    </w:p>
    <w:tbl>
      <w:tblPr>
        <w:tblStyle w:val="a5"/>
        <w:tblW w:w="9314" w:type="dxa"/>
        <w:tblInd w:w="-144" w:type="dxa"/>
        <w:tblLayout w:type="fixed"/>
        <w:tblLook w:val="0400" w:firstRow="0" w:lastRow="0" w:firstColumn="0" w:lastColumn="0" w:noHBand="0" w:noVBand="1"/>
      </w:tblPr>
      <w:tblGrid>
        <w:gridCol w:w="2109"/>
        <w:gridCol w:w="7205"/>
      </w:tblGrid>
      <w:tr w:rsidR="00A928FE" w:rsidRPr="00A928FE" w14:paraId="14F6047C"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000001CB" w14:textId="77777777" w:rsidR="00F04EDF" w:rsidRPr="00A928FE" w:rsidRDefault="00090FF9">
            <w:pPr>
              <w:spacing w:line="360" w:lineRule="auto"/>
              <w:jc w:val="left"/>
              <w:rPr>
                <w:color w:val="000000" w:themeColor="text1"/>
                <w:sz w:val="24"/>
                <w:szCs w:val="24"/>
              </w:rPr>
            </w:pPr>
            <w:r w:rsidRPr="00A928FE">
              <w:rPr>
                <w:b/>
                <w:bCs/>
                <w:color w:val="000000" w:themeColor="text1"/>
                <w:sz w:val="24"/>
                <w:szCs w:val="24"/>
              </w:rPr>
              <w:t>Test Case ID</w:t>
            </w:r>
          </w:p>
        </w:tc>
        <w:tc>
          <w:tcPr>
            <w:tcW w:w="7205"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000001CC" w14:textId="77777777" w:rsidR="00F04EDF" w:rsidRPr="00A928FE" w:rsidRDefault="00090FF9">
            <w:pPr>
              <w:spacing w:line="360" w:lineRule="auto"/>
              <w:jc w:val="left"/>
              <w:rPr>
                <w:color w:val="000000" w:themeColor="text1"/>
                <w:sz w:val="24"/>
                <w:szCs w:val="24"/>
              </w:rPr>
            </w:pPr>
            <w:r w:rsidRPr="00A928FE">
              <w:rPr>
                <w:b/>
                <w:bCs/>
                <w:color w:val="000000" w:themeColor="text1"/>
                <w:sz w:val="24"/>
                <w:szCs w:val="24"/>
              </w:rPr>
              <w:t>TC002</w:t>
            </w:r>
          </w:p>
        </w:tc>
      </w:tr>
      <w:tr w:rsidR="00A928FE" w:rsidRPr="00A928FE" w14:paraId="3D16C776"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CD"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Test Case Title</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CE"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Financial Risk Prediction with Moderate Financial Indicators</w:t>
            </w:r>
          </w:p>
        </w:tc>
      </w:tr>
      <w:tr w:rsidR="00A928FE" w:rsidRPr="00A928FE" w14:paraId="2DEEDF79"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CF"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Objective</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D0"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To verify that the system correctly classifies a transaction when financial indicators are moderate and not strongly associated with high-risk patterns</w:t>
            </w:r>
          </w:p>
        </w:tc>
      </w:tr>
      <w:tr w:rsidR="00A928FE" w:rsidRPr="00A928FE" w14:paraId="3FFFE41F"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D1"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Preconditions</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D2"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Flask-based Financial Risk Prediction application is running</w:t>
            </w:r>
          </w:p>
          <w:p w14:paraId="000001D3"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lastRenderedPageBreak/>
              <w:t xml:space="preserve">Trained Random Forest model and </w:t>
            </w:r>
            <w:proofErr w:type="spellStart"/>
            <w:r w:rsidRPr="00A928FE">
              <w:rPr>
                <w:color w:val="000000" w:themeColor="text1"/>
                <w:sz w:val="24"/>
                <w:szCs w:val="24"/>
              </w:rPr>
              <w:t>scaler</w:t>
            </w:r>
            <w:proofErr w:type="spellEnd"/>
            <w:r w:rsidRPr="00A928FE">
              <w:rPr>
                <w:color w:val="000000" w:themeColor="text1"/>
                <w:sz w:val="24"/>
                <w:szCs w:val="24"/>
              </w:rPr>
              <w:t xml:space="preserve"> are successfully loaded</w:t>
            </w:r>
          </w:p>
        </w:tc>
      </w:tr>
      <w:tr w:rsidR="00A928FE" w:rsidRPr="00A928FE" w14:paraId="56DF57D2"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D4"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lastRenderedPageBreak/>
              <w:t>Test Steps</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D5"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Launch the Financial Risk Prediction system</w:t>
            </w:r>
          </w:p>
          <w:p w14:paraId="000001D6"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Enter the financial indicators provided below</w:t>
            </w:r>
          </w:p>
          <w:p w14:paraId="000001D7"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Click the Predict Risk button</w:t>
            </w:r>
          </w:p>
        </w:tc>
      </w:tr>
      <w:tr w:rsidR="00A928FE" w:rsidRPr="00A928FE" w14:paraId="5138F5F8"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D8"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Test Data</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D9"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Transactions = 172</w:t>
            </w:r>
          </w:p>
          <w:p w14:paraId="000001DA"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Market Sentiment = 0.302250359</w:t>
            </w:r>
          </w:p>
          <w:p w14:paraId="000001DB"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Stock Price = 78.55104487</w:t>
            </w:r>
          </w:p>
          <w:p w14:paraId="000001DC"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Revenue = 27962.21496</w:t>
            </w:r>
          </w:p>
          <w:p w14:paraId="000001DD"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Loan Approval Rate = 0.71554031</w:t>
            </w:r>
          </w:p>
          <w:p w14:paraId="000001DE"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Expenses = 34739.3949</w:t>
            </w:r>
          </w:p>
        </w:tc>
      </w:tr>
      <w:tr w:rsidR="00A928FE" w:rsidRPr="00A928FE" w14:paraId="11410D67"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DF"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Expected Result</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E0"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 xml:space="preserve">The system displays Predicted Risk: Low Risk </w:t>
            </w:r>
          </w:p>
          <w:p w14:paraId="000001E1"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Risk Probability of approximately 47.50%.</w:t>
            </w:r>
          </w:p>
        </w:tc>
      </w:tr>
      <w:tr w:rsidR="00A928FE" w:rsidRPr="00A928FE" w14:paraId="07ABE7E3"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E2"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Pass/Fail</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E3"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Pass</w:t>
            </w:r>
          </w:p>
        </w:tc>
      </w:tr>
      <w:tr w:rsidR="00A928FE" w:rsidRPr="00A928FE" w14:paraId="68EB9D2B"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E4"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Comments</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E5"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The prediction reflects borderline risk conditions, demonstrating the model’s ability to differentiate between moderate and high-risk scenarios.</w:t>
            </w:r>
          </w:p>
        </w:tc>
      </w:tr>
    </w:tbl>
    <w:p w14:paraId="000001E6" w14:textId="77777777" w:rsidR="00F04EDF" w:rsidRPr="00A928FE" w:rsidRDefault="00090FF9">
      <w:pPr>
        <w:spacing w:line="360" w:lineRule="auto"/>
        <w:rPr>
          <w:b/>
          <w:bCs/>
          <w:color w:val="000000" w:themeColor="text1"/>
          <w:sz w:val="24"/>
          <w:szCs w:val="24"/>
        </w:rPr>
      </w:pPr>
      <w:r w:rsidRPr="00A928FE">
        <w:rPr>
          <w:noProof/>
          <w:color w:val="000000" w:themeColor="text1"/>
          <w:sz w:val="24"/>
          <w:szCs w:val="24"/>
          <w:lang w:eastAsia="en-GB"/>
        </w:rPr>
        <w:lastRenderedPageBreak/>
        <w:drawing>
          <wp:inline distT="114300" distB="114300" distL="114300" distR="114300" wp14:anchorId="573A31A6" wp14:editId="6E8FA2A4">
            <wp:extent cx="3250905" cy="4729274"/>
            <wp:effectExtent l="0" t="0" r="0" b="0"/>
            <wp:docPr id="82162158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4"/>
                    <a:srcRect/>
                    <a:stretch>
                      <a:fillRect/>
                    </a:stretch>
                  </pic:blipFill>
                  <pic:spPr>
                    <a:xfrm>
                      <a:off x="0" y="0"/>
                      <a:ext cx="3250905" cy="4729274"/>
                    </a:xfrm>
                    <a:prstGeom prst="rect">
                      <a:avLst/>
                    </a:prstGeom>
                    <a:ln/>
                  </pic:spPr>
                </pic:pic>
              </a:graphicData>
            </a:graphic>
          </wp:inline>
        </w:drawing>
      </w:r>
    </w:p>
    <w:p w14:paraId="000001E7" w14:textId="77777777" w:rsidR="00F04EDF" w:rsidRPr="00A928FE" w:rsidRDefault="00F04EDF">
      <w:pPr>
        <w:spacing w:line="360" w:lineRule="auto"/>
        <w:ind w:left="-5"/>
        <w:jc w:val="left"/>
        <w:rPr>
          <w:b/>
          <w:bCs/>
          <w:color w:val="000000" w:themeColor="text1"/>
          <w:sz w:val="24"/>
          <w:szCs w:val="24"/>
        </w:rPr>
      </w:pPr>
    </w:p>
    <w:p w14:paraId="000001E8" w14:textId="77777777" w:rsidR="00F04EDF" w:rsidRPr="00A928FE" w:rsidRDefault="00F04EDF">
      <w:pPr>
        <w:spacing w:line="360" w:lineRule="auto"/>
        <w:ind w:left="-5"/>
        <w:jc w:val="left"/>
        <w:rPr>
          <w:b/>
          <w:bCs/>
          <w:color w:val="000000" w:themeColor="text1"/>
          <w:sz w:val="24"/>
          <w:szCs w:val="24"/>
        </w:rPr>
      </w:pPr>
    </w:p>
    <w:p w14:paraId="000001E9" w14:textId="77777777" w:rsidR="00F04EDF" w:rsidRPr="00A928FE" w:rsidRDefault="00F04EDF">
      <w:pPr>
        <w:spacing w:line="360" w:lineRule="auto"/>
        <w:ind w:left="-5"/>
        <w:jc w:val="left"/>
        <w:rPr>
          <w:b/>
          <w:bCs/>
          <w:color w:val="000000" w:themeColor="text1"/>
          <w:sz w:val="24"/>
          <w:szCs w:val="24"/>
        </w:rPr>
      </w:pPr>
    </w:p>
    <w:p w14:paraId="000001EA" w14:textId="77777777" w:rsidR="00F04EDF" w:rsidRPr="00A928FE" w:rsidRDefault="00F04EDF">
      <w:pPr>
        <w:spacing w:line="360" w:lineRule="auto"/>
        <w:ind w:left="-5"/>
        <w:jc w:val="left"/>
        <w:rPr>
          <w:b/>
          <w:bCs/>
          <w:color w:val="000000" w:themeColor="text1"/>
          <w:sz w:val="24"/>
          <w:szCs w:val="24"/>
        </w:rPr>
      </w:pPr>
    </w:p>
    <w:p w14:paraId="000001EB" w14:textId="77777777" w:rsidR="00F04EDF" w:rsidRPr="00A928FE" w:rsidRDefault="00F04EDF">
      <w:pPr>
        <w:spacing w:line="360" w:lineRule="auto"/>
        <w:ind w:left="-5"/>
        <w:jc w:val="left"/>
        <w:rPr>
          <w:b/>
          <w:bCs/>
          <w:color w:val="000000" w:themeColor="text1"/>
          <w:sz w:val="24"/>
          <w:szCs w:val="24"/>
        </w:rPr>
      </w:pPr>
    </w:p>
    <w:p w14:paraId="000001EC" w14:textId="77777777" w:rsidR="00F04EDF" w:rsidRPr="00A928FE" w:rsidRDefault="00090FF9">
      <w:pPr>
        <w:spacing w:line="360" w:lineRule="auto"/>
        <w:ind w:left="-5"/>
        <w:jc w:val="left"/>
        <w:rPr>
          <w:b/>
          <w:bCs/>
          <w:color w:val="000000" w:themeColor="text1"/>
          <w:sz w:val="24"/>
          <w:szCs w:val="24"/>
        </w:rPr>
      </w:pPr>
      <w:r w:rsidRPr="00A928FE">
        <w:rPr>
          <w:b/>
          <w:bCs/>
          <w:color w:val="000000" w:themeColor="text1"/>
          <w:sz w:val="24"/>
          <w:szCs w:val="24"/>
        </w:rPr>
        <w:t>Test Case 3:</w:t>
      </w:r>
    </w:p>
    <w:p w14:paraId="000001ED" w14:textId="77777777" w:rsidR="00F04EDF" w:rsidRPr="00A928FE" w:rsidRDefault="00090FF9">
      <w:pPr>
        <w:spacing w:line="360" w:lineRule="auto"/>
        <w:ind w:left="-5"/>
        <w:jc w:val="left"/>
        <w:rPr>
          <w:b/>
          <w:bCs/>
          <w:color w:val="000000" w:themeColor="text1"/>
          <w:sz w:val="24"/>
          <w:szCs w:val="24"/>
        </w:rPr>
      </w:pPr>
      <w:r w:rsidRPr="00A928FE">
        <w:rPr>
          <w:b/>
          <w:bCs/>
          <w:color w:val="000000" w:themeColor="text1"/>
          <w:sz w:val="24"/>
          <w:szCs w:val="24"/>
        </w:rPr>
        <w:t>E</w:t>
      </w:r>
      <w:sdt>
        <w:sdtPr>
          <w:rPr>
            <w:color w:val="000000" w:themeColor="text1"/>
          </w:rPr>
          <w:tag w:val="goog_rdk_6"/>
          <w:id w:val="-90071548"/>
        </w:sdtPr>
        <w:sdtContent/>
      </w:sdt>
      <w:r w:rsidRPr="00A928FE">
        <w:rPr>
          <w:b/>
          <w:bCs/>
          <w:color w:val="000000" w:themeColor="text1"/>
          <w:sz w:val="24"/>
          <w:szCs w:val="24"/>
        </w:rPr>
        <w:t>xplanation</w:t>
      </w:r>
    </w:p>
    <w:p w14:paraId="000001EE" w14:textId="5627FB89" w:rsidR="00F04EDF" w:rsidRPr="00A928FE" w:rsidRDefault="00CB6B39">
      <w:pPr>
        <w:spacing w:line="360" w:lineRule="auto"/>
        <w:ind w:left="-5"/>
        <w:rPr>
          <w:color w:val="000000" w:themeColor="text1"/>
          <w:sz w:val="24"/>
          <w:szCs w:val="24"/>
        </w:rPr>
      </w:pPr>
      <w:r w:rsidRPr="00A928FE">
        <w:rPr>
          <w:color w:val="000000" w:themeColor="text1"/>
          <w:sz w:val="24"/>
          <w:szCs w:val="24"/>
        </w:rPr>
        <w:t>Evolution of test case 3 focus on the system’s ability to correctly identify low-risk scenarios when financial indicators reflect strong market confidence, stable loan approval rates, and healthy operational performance. It verifies that the model does not overestimate risk in favourable conditions and assigns a low-risk classification with minimal probability.</w:t>
      </w:r>
    </w:p>
    <w:tbl>
      <w:tblPr>
        <w:tblStyle w:val="a6"/>
        <w:tblW w:w="9314" w:type="dxa"/>
        <w:tblInd w:w="-144" w:type="dxa"/>
        <w:tblLayout w:type="fixed"/>
        <w:tblLook w:val="0400" w:firstRow="0" w:lastRow="0" w:firstColumn="0" w:lastColumn="0" w:noHBand="0" w:noVBand="1"/>
      </w:tblPr>
      <w:tblGrid>
        <w:gridCol w:w="2109"/>
        <w:gridCol w:w="7205"/>
      </w:tblGrid>
      <w:tr w:rsidR="00A928FE" w:rsidRPr="00A928FE" w14:paraId="49C48F84"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000001EF" w14:textId="77777777" w:rsidR="00F04EDF" w:rsidRPr="00A928FE" w:rsidRDefault="00090FF9">
            <w:pPr>
              <w:spacing w:line="360" w:lineRule="auto"/>
              <w:jc w:val="left"/>
              <w:rPr>
                <w:color w:val="000000" w:themeColor="text1"/>
                <w:sz w:val="24"/>
                <w:szCs w:val="24"/>
              </w:rPr>
            </w:pPr>
            <w:r w:rsidRPr="00A928FE">
              <w:rPr>
                <w:b/>
                <w:bCs/>
                <w:color w:val="000000" w:themeColor="text1"/>
                <w:sz w:val="24"/>
                <w:szCs w:val="24"/>
              </w:rPr>
              <w:t>Test Case ID</w:t>
            </w:r>
          </w:p>
        </w:tc>
        <w:tc>
          <w:tcPr>
            <w:tcW w:w="7205"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000001F0" w14:textId="77777777" w:rsidR="00F04EDF" w:rsidRPr="00A928FE" w:rsidRDefault="00090FF9">
            <w:pPr>
              <w:spacing w:line="360" w:lineRule="auto"/>
              <w:jc w:val="left"/>
              <w:rPr>
                <w:color w:val="000000" w:themeColor="text1"/>
                <w:sz w:val="24"/>
                <w:szCs w:val="24"/>
              </w:rPr>
            </w:pPr>
            <w:r w:rsidRPr="00A928FE">
              <w:rPr>
                <w:b/>
                <w:bCs/>
                <w:color w:val="000000" w:themeColor="text1"/>
                <w:sz w:val="24"/>
                <w:szCs w:val="24"/>
              </w:rPr>
              <w:t>TC003</w:t>
            </w:r>
          </w:p>
        </w:tc>
      </w:tr>
      <w:tr w:rsidR="00A928FE" w:rsidRPr="00A928FE" w14:paraId="14C292B2"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F1"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lastRenderedPageBreak/>
              <w:t>Test Case Title</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F2"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Financial Risk Prediction with Strong Market Confidence and Stable Financial Performance</w:t>
            </w:r>
          </w:p>
        </w:tc>
      </w:tr>
      <w:tr w:rsidR="00A928FE" w:rsidRPr="00A928FE" w14:paraId="0782850B"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F3"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Objective</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F4"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To verify that the system correctly classifies an input as Low Risk when market sentiment is strong, loan approval rates are stable, and financial indicators reflect healthy operational performance</w:t>
            </w:r>
          </w:p>
        </w:tc>
      </w:tr>
      <w:tr w:rsidR="00A928FE" w:rsidRPr="00A928FE" w14:paraId="3536AA53"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F5"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Preconditions</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F6"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 xml:space="preserve">Financial Risk Prediction application is active </w:t>
            </w:r>
          </w:p>
          <w:p w14:paraId="000001F7"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 xml:space="preserve">Random Forest model and feature </w:t>
            </w:r>
            <w:proofErr w:type="spellStart"/>
            <w:r w:rsidRPr="00A928FE">
              <w:rPr>
                <w:color w:val="000000" w:themeColor="text1"/>
                <w:sz w:val="24"/>
                <w:szCs w:val="24"/>
              </w:rPr>
              <w:t>scaler</w:t>
            </w:r>
            <w:proofErr w:type="spellEnd"/>
            <w:r w:rsidRPr="00A928FE">
              <w:rPr>
                <w:color w:val="000000" w:themeColor="text1"/>
                <w:sz w:val="24"/>
                <w:szCs w:val="24"/>
              </w:rPr>
              <w:t xml:space="preserve"> are properly loaded</w:t>
            </w:r>
          </w:p>
        </w:tc>
      </w:tr>
      <w:tr w:rsidR="00A928FE" w:rsidRPr="00A928FE" w14:paraId="0D30F5E4"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F8"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Test Steps</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F9"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Open the Financial Risk Prediction system</w:t>
            </w:r>
          </w:p>
          <w:p w14:paraId="000001FA"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Enter the financial values listed below into the input fields</w:t>
            </w:r>
          </w:p>
          <w:p w14:paraId="000001FB"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Click the Predict Risk button</w:t>
            </w:r>
          </w:p>
        </w:tc>
      </w:tr>
      <w:tr w:rsidR="00A928FE" w:rsidRPr="00A928FE" w14:paraId="2A55E719"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FC"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Test Data</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1FD"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Transactions = 84</w:t>
            </w:r>
          </w:p>
          <w:p w14:paraId="000001FE"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Market Sentiment = 0.784509153</w:t>
            </w:r>
          </w:p>
          <w:p w14:paraId="000001FF"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Stock Price = 106.20641</w:t>
            </w:r>
          </w:p>
          <w:p w14:paraId="00000200"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Revenue = 45185.5791</w:t>
            </w:r>
          </w:p>
          <w:p w14:paraId="00000201"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Loan Approval Rate = 0.738232917</w:t>
            </w:r>
          </w:p>
          <w:p w14:paraId="00000202"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Expenses = 28526.98393</w:t>
            </w:r>
          </w:p>
        </w:tc>
      </w:tr>
      <w:tr w:rsidR="00A928FE" w:rsidRPr="00A928FE" w14:paraId="3C8F778F"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03"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Expected Result</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04"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 xml:space="preserve">The system outputs Predicted Risk: Low Risk </w:t>
            </w:r>
          </w:p>
          <w:p w14:paraId="00000205"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Risk Probability of 0.00%</w:t>
            </w:r>
          </w:p>
        </w:tc>
      </w:tr>
      <w:tr w:rsidR="00A928FE" w:rsidRPr="00A928FE" w14:paraId="66EA7BBE"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06"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Pass/Fail</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07"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Pass</w:t>
            </w:r>
          </w:p>
        </w:tc>
      </w:tr>
      <w:tr w:rsidR="00A928FE" w:rsidRPr="00A928FE" w14:paraId="4C9A1D36"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08"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Comments</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09" w14:textId="335AD407" w:rsidR="00F04EDF" w:rsidRPr="00A928FE" w:rsidRDefault="00090FF9">
            <w:pPr>
              <w:spacing w:line="360" w:lineRule="auto"/>
              <w:jc w:val="left"/>
              <w:rPr>
                <w:color w:val="000000" w:themeColor="text1"/>
                <w:sz w:val="24"/>
                <w:szCs w:val="24"/>
              </w:rPr>
            </w:pPr>
            <w:r w:rsidRPr="00A928FE">
              <w:rPr>
                <w:color w:val="000000" w:themeColor="text1"/>
                <w:sz w:val="24"/>
                <w:szCs w:val="24"/>
              </w:rPr>
              <w:t xml:space="preserve">The output confirms that strong sentiment and balanced revenue–expense ratios significantly reduce predicted risk, validating the model’s conservative risk assessment </w:t>
            </w:r>
            <w:r w:rsidR="00CB6B39" w:rsidRPr="00A928FE">
              <w:rPr>
                <w:color w:val="000000" w:themeColor="text1"/>
                <w:sz w:val="24"/>
                <w:szCs w:val="24"/>
              </w:rPr>
              <w:t>behaviour</w:t>
            </w:r>
          </w:p>
        </w:tc>
      </w:tr>
    </w:tbl>
    <w:p w14:paraId="0000020A" w14:textId="77777777" w:rsidR="00F04EDF" w:rsidRPr="00A928FE" w:rsidRDefault="00090FF9">
      <w:pPr>
        <w:spacing w:line="360" w:lineRule="auto"/>
        <w:ind w:left="-5"/>
        <w:rPr>
          <w:color w:val="000000" w:themeColor="text1"/>
          <w:sz w:val="24"/>
          <w:szCs w:val="24"/>
        </w:rPr>
      </w:pPr>
      <w:r w:rsidRPr="00A928FE">
        <w:rPr>
          <w:noProof/>
          <w:color w:val="000000" w:themeColor="text1"/>
          <w:sz w:val="24"/>
          <w:szCs w:val="24"/>
          <w:lang w:eastAsia="en-GB"/>
        </w:rPr>
        <w:lastRenderedPageBreak/>
        <w:drawing>
          <wp:inline distT="114300" distB="114300" distL="114300" distR="114300" wp14:anchorId="175F58A7" wp14:editId="3FD8C7E0">
            <wp:extent cx="5731200" cy="3810000"/>
            <wp:effectExtent l="0" t="0" r="0" b="0"/>
            <wp:docPr id="82162158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5"/>
                    <a:srcRect/>
                    <a:stretch>
                      <a:fillRect/>
                    </a:stretch>
                  </pic:blipFill>
                  <pic:spPr>
                    <a:xfrm>
                      <a:off x="0" y="0"/>
                      <a:ext cx="5731200" cy="3810000"/>
                    </a:xfrm>
                    <a:prstGeom prst="rect">
                      <a:avLst/>
                    </a:prstGeom>
                    <a:ln/>
                  </pic:spPr>
                </pic:pic>
              </a:graphicData>
            </a:graphic>
          </wp:inline>
        </w:drawing>
      </w:r>
    </w:p>
    <w:p w14:paraId="0000020B" w14:textId="77777777" w:rsidR="00F04EDF" w:rsidRPr="00A928FE" w:rsidRDefault="00F04EDF">
      <w:pPr>
        <w:spacing w:line="360" w:lineRule="auto"/>
        <w:ind w:left="-5"/>
        <w:jc w:val="left"/>
        <w:rPr>
          <w:b/>
          <w:bCs/>
          <w:color w:val="000000" w:themeColor="text1"/>
          <w:sz w:val="24"/>
          <w:szCs w:val="24"/>
        </w:rPr>
      </w:pPr>
    </w:p>
    <w:p w14:paraId="0000020C" w14:textId="77777777" w:rsidR="00F04EDF" w:rsidRPr="00A928FE" w:rsidRDefault="00090FF9">
      <w:pPr>
        <w:spacing w:line="360" w:lineRule="auto"/>
        <w:ind w:left="-5"/>
        <w:jc w:val="left"/>
        <w:rPr>
          <w:b/>
          <w:bCs/>
          <w:color w:val="000000" w:themeColor="text1"/>
          <w:sz w:val="24"/>
          <w:szCs w:val="24"/>
        </w:rPr>
      </w:pPr>
      <w:r w:rsidRPr="00A928FE">
        <w:rPr>
          <w:b/>
          <w:bCs/>
          <w:color w:val="000000" w:themeColor="text1"/>
          <w:sz w:val="24"/>
          <w:szCs w:val="24"/>
        </w:rPr>
        <w:t>Test Case 4:</w:t>
      </w:r>
    </w:p>
    <w:p w14:paraId="0000020D" w14:textId="77777777" w:rsidR="00F04EDF" w:rsidRPr="00A928FE" w:rsidRDefault="00090FF9">
      <w:pPr>
        <w:spacing w:line="360" w:lineRule="auto"/>
        <w:ind w:left="-5"/>
        <w:jc w:val="left"/>
        <w:rPr>
          <w:b/>
          <w:bCs/>
          <w:color w:val="000000" w:themeColor="text1"/>
          <w:sz w:val="24"/>
          <w:szCs w:val="24"/>
        </w:rPr>
      </w:pPr>
      <w:r w:rsidRPr="00A928FE">
        <w:rPr>
          <w:b/>
          <w:bCs/>
          <w:color w:val="000000" w:themeColor="text1"/>
          <w:sz w:val="24"/>
          <w:szCs w:val="24"/>
        </w:rPr>
        <w:t>E</w:t>
      </w:r>
      <w:sdt>
        <w:sdtPr>
          <w:rPr>
            <w:color w:val="000000" w:themeColor="text1"/>
          </w:rPr>
          <w:tag w:val="goog_rdk_7"/>
          <w:id w:val="-621011664"/>
        </w:sdtPr>
        <w:sdtContent/>
      </w:sdt>
      <w:r w:rsidRPr="00A928FE">
        <w:rPr>
          <w:b/>
          <w:bCs/>
          <w:color w:val="000000" w:themeColor="text1"/>
          <w:sz w:val="24"/>
          <w:szCs w:val="24"/>
        </w:rPr>
        <w:t>xplanation</w:t>
      </w:r>
    </w:p>
    <w:p w14:paraId="0000020E" w14:textId="77777777" w:rsidR="00F04EDF" w:rsidRPr="00A928FE" w:rsidRDefault="00090FF9">
      <w:pPr>
        <w:spacing w:line="360" w:lineRule="auto"/>
        <w:ind w:left="-5"/>
        <w:rPr>
          <w:color w:val="000000" w:themeColor="text1"/>
          <w:sz w:val="24"/>
          <w:szCs w:val="24"/>
        </w:rPr>
      </w:pPr>
      <w:r w:rsidRPr="00A928FE">
        <w:rPr>
          <w:color w:val="000000" w:themeColor="text1"/>
          <w:sz w:val="24"/>
          <w:szCs w:val="24"/>
        </w:rPr>
        <w:t>This test case examines the system’s ability to handle conflicting financial indicators by assessing a scenario with high transaction count but elevated operational costs. It verifies that the model appropriately evaluates borderline conditions and avoids misclassifying the case as high risk when opposing factors balance overall financial exposure.</w:t>
      </w:r>
    </w:p>
    <w:tbl>
      <w:tblPr>
        <w:tblStyle w:val="a7"/>
        <w:tblW w:w="9314" w:type="dxa"/>
        <w:tblInd w:w="-144" w:type="dxa"/>
        <w:tblLayout w:type="fixed"/>
        <w:tblLook w:val="0400" w:firstRow="0" w:lastRow="0" w:firstColumn="0" w:lastColumn="0" w:noHBand="0" w:noVBand="1"/>
      </w:tblPr>
      <w:tblGrid>
        <w:gridCol w:w="2109"/>
        <w:gridCol w:w="7205"/>
      </w:tblGrid>
      <w:tr w:rsidR="00A928FE" w:rsidRPr="00A928FE" w14:paraId="1D68267D"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0000020F" w14:textId="77777777" w:rsidR="00F04EDF" w:rsidRPr="00A928FE" w:rsidRDefault="00090FF9">
            <w:pPr>
              <w:spacing w:line="360" w:lineRule="auto"/>
              <w:jc w:val="left"/>
              <w:rPr>
                <w:color w:val="000000" w:themeColor="text1"/>
                <w:sz w:val="24"/>
                <w:szCs w:val="24"/>
              </w:rPr>
            </w:pPr>
            <w:r w:rsidRPr="00A928FE">
              <w:rPr>
                <w:b/>
                <w:bCs/>
                <w:color w:val="000000" w:themeColor="text1"/>
                <w:sz w:val="24"/>
                <w:szCs w:val="24"/>
              </w:rPr>
              <w:t>Test Case ID</w:t>
            </w:r>
          </w:p>
        </w:tc>
        <w:tc>
          <w:tcPr>
            <w:tcW w:w="7205"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14:paraId="00000210" w14:textId="77777777" w:rsidR="00F04EDF" w:rsidRPr="00A928FE" w:rsidRDefault="00090FF9">
            <w:pPr>
              <w:spacing w:line="360" w:lineRule="auto"/>
              <w:jc w:val="left"/>
              <w:rPr>
                <w:color w:val="000000" w:themeColor="text1"/>
                <w:sz w:val="24"/>
                <w:szCs w:val="24"/>
              </w:rPr>
            </w:pPr>
            <w:r w:rsidRPr="00A928FE">
              <w:rPr>
                <w:b/>
                <w:bCs/>
                <w:color w:val="000000" w:themeColor="text1"/>
                <w:sz w:val="24"/>
                <w:szCs w:val="24"/>
              </w:rPr>
              <w:t>TC004</w:t>
            </w:r>
          </w:p>
        </w:tc>
      </w:tr>
      <w:tr w:rsidR="00A928FE" w:rsidRPr="00A928FE" w14:paraId="3F9946ED"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11"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Test Case Title</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12"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Financial Risk Prediction with High Transaction count and Elevated Operational Costs</w:t>
            </w:r>
          </w:p>
        </w:tc>
      </w:tr>
      <w:tr w:rsidR="00A928FE" w:rsidRPr="00A928FE" w14:paraId="7642D0CE"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13"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Objective</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14"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To evaluate whether the system correctly identifies Risk outcome when transaction count is high but operational expenses exceed revenue, resulting in a borderline risk probability</w:t>
            </w:r>
          </w:p>
        </w:tc>
      </w:tr>
      <w:tr w:rsidR="00A928FE" w:rsidRPr="00A928FE" w14:paraId="7C515F73"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15"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Preconditions</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16"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Financial Risk Prediction application is running successfully</w:t>
            </w:r>
          </w:p>
          <w:p w14:paraId="00000217"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 xml:space="preserve">The trained Random Forest model and associated </w:t>
            </w:r>
            <w:proofErr w:type="spellStart"/>
            <w:r w:rsidRPr="00A928FE">
              <w:rPr>
                <w:color w:val="000000" w:themeColor="text1"/>
                <w:sz w:val="24"/>
                <w:szCs w:val="24"/>
              </w:rPr>
              <w:t>scaler</w:t>
            </w:r>
            <w:proofErr w:type="spellEnd"/>
            <w:r w:rsidRPr="00A928FE">
              <w:rPr>
                <w:color w:val="000000" w:themeColor="text1"/>
                <w:sz w:val="24"/>
                <w:szCs w:val="24"/>
              </w:rPr>
              <w:t xml:space="preserve"> are </w:t>
            </w:r>
            <w:r w:rsidRPr="00A928FE">
              <w:rPr>
                <w:color w:val="000000" w:themeColor="text1"/>
                <w:sz w:val="24"/>
                <w:szCs w:val="24"/>
              </w:rPr>
              <w:lastRenderedPageBreak/>
              <w:t>loaded and functional</w:t>
            </w:r>
          </w:p>
        </w:tc>
      </w:tr>
      <w:tr w:rsidR="00A928FE" w:rsidRPr="00A928FE" w14:paraId="58C7BF47"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18"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lastRenderedPageBreak/>
              <w:t>Test Steps</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19"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Access the Financial Risk Prediction system interface</w:t>
            </w:r>
          </w:p>
          <w:p w14:paraId="0000021A"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Input the financial values specified below</w:t>
            </w:r>
          </w:p>
          <w:p w14:paraId="0000021B"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Select the Predict Risk button</w:t>
            </w:r>
          </w:p>
        </w:tc>
      </w:tr>
      <w:tr w:rsidR="00A928FE" w:rsidRPr="00A928FE" w14:paraId="0201F46B"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1C"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Test Data</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1D"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Transactions = 300</w:t>
            </w:r>
          </w:p>
          <w:p w14:paraId="0000021E"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Market Sentiment = 0.15</w:t>
            </w:r>
          </w:p>
          <w:p w14:paraId="0000021F"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Stock Price = 150</w:t>
            </w:r>
          </w:p>
          <w:p w14:paraId="00000220"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Revenue = 30000</w:t>
            </w:r>
          </w:p>
          <w:p w14:paraId="00000221"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Loan Approval Rate = 0.40</w:t>
            </w:r>
          </w:p>
          <w:p w14:paraId="00000222"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Expenses = 45000</w:t>
            </w:r>
          </w:p>
        </w:tc>
      </w:tr>
      <w:tr w:rsidR="00A928FE" w:rsidRPr="00A928FE" w14:paraId="200A5662"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23"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Expected Result</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24"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 xml:space="preserve">Predicted Risk: Low Risk </w:t>
            </w:r>
          </w:p>
          <w:p w14:paraId="00000225"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Risk Probability of approximately 49.50%</w:t>
            </w:r>
          </w:p>
        </w:tc>
      </w:tr>
      <w:tr w:rsidR="00A928FE" w:rsidRPr="00A928FE" w14:paraId="47A0B935"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26"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Pass/Fail</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27"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Pass</w:t>
            </w:r>
          </w:p>
        </w:tc>
      </w:tr>
      <w:tr w:rsidR="00A928FE" w:rsidRPr="00A928FE" w14:paraId="7BEDFB4B" w14:textId="77777777">
        <w:trPr>
          <w:trHeight w:val="615"/>
        </w:trPr>
        <w:tc>
          <w:tcPr>
            <w:tcW w:w="2109"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28"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Comments</w:t>
            </w:r>
          </w:p>
        </w:tc>
        <w:tc>
          <w:tcPr>
            <w:tcW w:w="7205"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14:paraId="00000229" w14:textId="77777777" w:rsidR="00F04EDF" w:rsidRPr="00A928FE" w:rsidRDefault="00090FF9">
            <w:pPr>
              <w:spacing w:line="360" w:lineRule="auto"/>
              <w:jc w:val="left"/>
              <w:rPr>
                <w:color w:val="000000" w:themeColor="text1"/>
                <w:sz w:val="24"/>
                <w:szCs w:val="24"/>
              </w:rPr>
            </w:pPr>
            <w:r w:rsidRPr="00A928FE">
              <w:rPr>
                <w:color w:val="000000" w:themeColor="text1"/>
                <w:sz w:val="24"/>
                <w:szCs w:val="24"/>
              </w:rPr>
              <w:t>This test case demonstrates the model’s ability to handle conflicting indicators, such as high transaction count and elevated expenses, without misclassifying the case as high risk</w:t>
            </w:r>
          </w:p>
        </w:tc>
      </w:tr>
    </w:tbl>
    <w:p w14:paraId="0000022A"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lastRenderedPageBreak/>
        <w:drawing>
          <wp:inline distT="114300" distB="114300" distL="114300" distR="114300" wp14:anchorId="7A78A19B" wp14:editId="00DCB139">
            <wp:extent cx="5731200" cy="3949700"/>
            <wp:effectExtent l="0" t="0" r="0" b="0"/>
            <wp:docPr id="821621588"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6"/>
                    <a:srcRect/>
                    <a:stretch>
                      <a:fillRect/>
                    </a:stretch>
                  </pic:blipFill>
                  <pic:spPr>
                    <a:xfrm>
                      <a:off x="0" y="0"/>
                      <a:ext cx="5731200" cy="3949700"/>
                    </a:xfrm>
                    <a:prstGeom prst="rect">
                      <a:avLst/>
                    </a:prstGeom>
                    <a:ln/>
                  </pic:spPr>
                </pic:pic>
              </a:graphicData>
            </a:graphic>
          </wp:inline>
        </w:drawing>
      </w:r>
    </w:p>
    <w:p w14:paraId="0000022C" w14:textId="77777777" w:rsidR="00F04EDF" w:rsidRPr="00A928FE" w:rsidRDefault="00090FF9">
      <w:pPr>
        <w:pStyle w:val="Heading2"/>
        <w:rPr>
          <w:b/>
          <w:bCs/>
          <w:color w:val="000000" w:themeColor="text1"/>
        </w:rPr>
      </w:pPr>
      <w:bookmarkStart w:id="85" w:name="_heading=h.h47fz3rru9eg" w:colFirst="0" w:colLast="0"/>
      <w:bookmarkStart w:id="86" w:name="_heading=h.3bk134d2tqrf" w:colFirst="0" w:colLast="0"/>
      <w:bookmarkStart w:id="87" w:name="_Toc218540373"/>
      <w:bookmarkEnd w:id="85"/>
      <w:bookmarkEnd w:id="86"/>
      <w:r w:rsidRPr="00A928FE">
        <w:rPr>
          <w:b/>
          <w:bCs/>
          <w:color w:val="000000" w:themeColor="text1"/>
        </w:rPr>
        <w:t xml:space="preserve">B. </w:t>
      </w:r>
      <w:sdt>
        <w:sdtPr>
          <w:rPr>
            <w:color w:val="000000" w:themeColor="text1"/>
          </w:rPr>
          <w:tag w:val="goog_rdk_8"/>
          <w:id w:val="7334689"/>
        </w:sdtPr>
        <w:sdtContent/>
      </w:sdt>
      <w:r w:rsidRPr="00A928FE">
        <w:rPr>
          <w:b/>
          <w:bCs/>
          <w:color w:val="000000" w:themeColor="text1"/>
        </w:rPr>
        <w:t>Experimental Results and Performance Evaluation</w:t>
      </w:r>
      <w:bookmarkEnd w:id="87"/>
    </w:p>
    <w:p w14:paraId="0000022D"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B.1 User Interface and System Output Interpretation</w:t>
      </w:r>
    </w:p>
    <w:p w14:paraId="0000022E" w14:textId="77777777" w:rsidR="00F04EDF" w:rsidRPr="00A928FE" w:rsidRDefault="00090FF9">
      <w:pPr>
        <w:spacing w:line="360" w:lineRule="auto"/>
        <w:rPr>
          <w:color w:val="000000" w:themeColor="text1"/>
          <w:sz w:val="24"/>
          <w:szCs w:val="24"/>
        </w:rPr>
      </w:pPr>
      <w:r w:rsidRPr="00A928FE">
        <w:rPr>
          <w:color w:val="000000" w:themeColor="text1"/>
          <w:sz w:val="24"/>
          <w:szCs w:val="24"/>
        </w:rPr>
        <w:t>The financial risk prediction interface is an organized and easy-to-use platform on which the financial risk indicators are assessed. Input variables are properly organized, including transaction count, market sentiment, stock price, revenue, loan approval rate and expenses, which facilitates the entry of data consistently. The system provides a categorical representation of the risk (high or low risk) in addition to a corresponding probability score, which increases the interpretability, as understood by non-technical users.</w:t>
      </w:r>
    </w:p>
    <w:p w14:paraId="0000022F" w14:textId="77777777" w:rsidR="00F04EDF" w:rsidRPr="00A928FE" w:rsidRDefault="00090FF9">
      <w:pPr>
        <w:spacing w:line="360" w:lineRule="auto"/>
        <w:rPr>
          <w:color w:val="000000" w:themeColor="text1"/>
          <w:sz w:val="24"/>
          <w:szCs w:val="24"/>
        </w:rPr>
      </w:pPr>
      <w:r w:rsidRPr="00A928FE">
        <w:rPr>
          <w:color w:val="000000" w:themeColor="text1"/>
          <w:sz w:val="24"/>
          <w:szCs w:val="24"/>
        </w:rPr>
        <w:t>This design facilitates transparency through the process that abstracts complex model computations into interpretable outputs. Although the interface allows assessing almost in real-time, it is important to state that the responsiveness is determined by the size of datasets and the environment of deployment, which can be a limitation in production.</w:t>
      </w:r>
    </w:p>
    <w:p w14:paraId="00000230" w14:textId="77777777" w:rsidR="00F04EDF" w:rsidRPr="00A928FE" w:rsidRDefault="00090FF9">
      <w:pPr>
        <w:spacing w:line="360" w:lineRule="auto"/>
        <w:rPr>
          <w:color w:val="000000" w:themeColor="text1"/>
          <w:sz w:val="24"/>
          <w:szCs w:val="24"/>
        </w:rPr>
      </w:pPr>
      <w:r w:rsidRPr="00A928FE">
        <w:rPr>
          <w:b/>
          <w:bCs/>
          <w:color w:val="000000" w:themeColor="text1"/>
          <w:sz w:val="24"/>
          <w:szCs w:val="24"/>
        </w:rPr>
        <w:t>B.2 Exploratory Data Analysis and Feature Relationships</w:t>
      </w:r>
    </w:p>
    <w:p w14:paraId="00000231"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lastRenderedPageBreak/>
        <w:drawing>
          <wp:inline distT="114300" distB="114300" distL="114300" distR="114300" wp14:anchorId="2D877934" wp14:editId="41417AC9">
            <wp:extent cx="5731200" cy="3848100"/>
            <wp:effectExtent l="12700" t="12700" r="12700" b="12700"/>
            <wp:docPr id="821621589"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27"/>
                    <a:srcRect/>
                    <a:stretch>
                      <a:fillRect/>
                    </a:stretch>
                  </pic:blipFill>
                  <pic:spPr>
                    <a:xfrm>
                      <a:off x="0" y="0"/>
                      <a:ext cx="5731200" cy="3848100"/>
                    </a:xfrm>
                    <a:prstGeom prst="rect">
                      <a:avLst/>
                    </a:prstGeom>
                    <a:ln w="12700">
                      <a:solidFill>
                        <a:srgbClr val="000000"/>
                      </a:solidFill>
                      <a:prstDash val="solid"/>
                    </a:ln>
                  </pic:spPr>
                </pic:pic>
              </a:graphicData>
            </a:graphic>
          </wp:inline>
        </w:drawing>
      </w:r>
    </w:p>
    <w:p w14:paraId="00000232" w14:textId="77777777" w:rsidR="00F04EDF" w:rsidRPr="00A928FE" w:rsidRDefault="00090FF9">
      <w:pPr>
        <w:pStyle w:val="Heading5"/>
        <w:rPr>
          <w:color w:val="000000" w:themeColor="text1"/>
        </w:rPr>
      </w:pPr>
      <w:bookmarkStart w:id="88" w:name="_heading=h.izzp78vww7ta" w:colFirst="0" w:colLast="0"/>
      <w:bookmarkStart w:id="89" w:name="_Toc218536915"/>
      <w:bookmarkEnd w:id="88"/>
      <w:r w:rsidRPr="00A928FE">
        <w:rPr>
          <w:color w:val="000000" w:themeColor="text1"/>
        </w:rPr>
        <w:t xml:space="preserve">Fig 14: Line Plot of Loan Approval Rate </w:t>
      </w:r>
      <w:proofErr w:type="gramStart"/>
      <w:r w:rsidRPr="00A928FE">
        <w:rPr>
          <w:color w:val="000000" w:themeColor="text1"/>
        </w:rPr>
        <w:t>Over</w:t>
      </w:r>
      <w:proofErr w:type="gramEnd"/>
      <w:r w:rsidRPr="00A928FE">
        <w:rPr>
          <w:color w:val="000000" w:themeColor="text1"/>
        </w:rPr>
        <w:t xml:space="preserve"> Time</w:t>
      </w:r>
      <w:bookmarkEnd w:id="89"/>
    </w:p>
    <w:p w14:paraId="00000233"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Figure 14 illustrates the loan approval rate over time, showing moderate short-term fluctuations but no sustained downward trend. This pattern suggests relative stability in lending practices during the observed period. These trends should be interpreted cautiously, as approval rates can be influenced by external economic or policy factors not captured in the dataset.</w:t>
      </w:r>
    </w:p>
    <w:p w14:paraId="00000234"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lastRenderedPageBreak/>
        <w:drawing>
          <wp:inline distT="114300" distB="114300" distL="114300" distR="114300" wp14:anchorId="08104D86" wp14:editId="747AB70A">
            <wp:extent cx="5400675" cy="4333875"/>
            <wp:effectExtent l="12700" t="12700" r="12700" b="12700"/>
            <wp:docPr id="821621590"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8"/>
                    <a:srcRect/>
                    <a:stretch>
                      <a:fillRect/>
                    </a:stretch>
                  </pic:blipFill>
                  <pic:spPr>
                    <a:xfrm>
                      <a:off x="0" y="0"/>
                      <a:ext cx="5400675" cy="4333875"/>
                    </a:xfrm>
                    <a:prstGeom prst="rect">
                      <a:avLst/>
                    </a:prstGeom>
                    <a:ln w="12700">
                      <a:solidFill>
                        <a:srgbClr val="000000"/>
                      </a:solidFill>
                      <a:prstDash val="solid"/>
                    </a:ln>
                  </pic:spPr>
                </pic:pic>
              </a:graphicData>
            </a:graphic>
          </wp:inline>
        </w:drawing>
      </w:r>
    </w:p>
    <w:p w14:paraId="00000235" w14:textId="77777777" w:rsidR="00F04EDF" w:rsidRPr="00A928FE" w:rsidRDefault="00090FF9">
      <w:pPr>
        <w:pStyle w:val="Heading5"/>
        <w:rPr>
          <w:color w:val="000000" w:themeColor="text1"/>
        </w:rPr>
      </w:pPr>
      <w:bookmarkStart w:id="90" w:name="_heading=h.l9to5kj470z8" w:colFirst="0" w:colLast="0"/>
      <w:bookmarkStart w:id="91" w:name="_Toc218536916"/>
      <w:bookmarkEnd w:id="90"/>
      <w:r w:rsidRPr="00A928FE">
        <w:rPr>
          <w:color w:val="000000" w:themeColor="text1"/>
        </w:rPr>
        <w:t xml:space="preserve">Fig 15: Scatter Plot of Transactions </w:t>
      </w:r>
      <w:proofErr w:type="spellStart"/>
      <w:r w:rsidRPr="00A928FE">
        <w:rPr>
          <w:color w:val="000000" w:themeColor="text1"/>
        </w:rPr>
        <w:t>vs</w:t>
      </w:r>
      <w:proofErr w:type="spellEnd"/>
      <w:r w:rsidRPr="00A928FE">
        <w:rPr>
          <w:color w:val="000000" w:themeColor="text1"/>
        </w:rPr>
        <w:t xml:space="preserve"> Market Sentiment</w:t>
      </w:r>
      <w:bookmarkEnd w:id="91"/>
    </w:p>
    <w:p w14:paraId="00000236"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scatter plot of the transaction count per market sentiment is shown in Figure 15 indicating no close relationship. Dispersion suggests that alone transaction count does not determine the variation in market sentiment. The value is indicative of correlation, which implies that there is a possibility that other macroeconomic or behavioural sets of factors can affect sentiment without transaction activity.</w:t>
      </w:r>
    </w:p>
    <w:p w14:paraId="00000237"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lastRenderedPageBreak/>
        <w:drawing>
          <wp:inline distT="114300" distB="114300" distL="114300" distR="114300" wp14:anchorId="22CCDEAA" wp14:editId="2886E61E">
            <wp:extent cx="5731200" cy="4241800"/>
            <wp:effectExtent l="12700" t="12700" r="12700" b="12700"/>
            <wp:docPr id="821621591"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9"/>
                    <a:srcRect/>
                    <a:stretch>
                      <a:fillRect/>
                    </a:stretch>
                  </pic:blipFill>
                  <pic:spPr>
                    <a:xfrm>
                      <a:off x="0" y="0"/>
                      <a:ext cx="5731200" cy="4241800"/>
                    </a:xfrm>
                    <a:prstGeom prst="rect">
                      <a:avLst/>
                    </a:prstGeom>
                    <a:ln w="12700">
                      <a:solidFill>
                        <a:srgbClr val="000000"/>
                      </a:solidFill>
                      <a:prstDash val="solid"/>
                    </a:ln>
                  </pic:spPr>
                </pic:pic>
              </a:graphicData>
            </a:graphic>
          </wp:inline>
        </w:drawing>
      </w:r>
    </w:p>
    <w:p w14:paraId="00000238" w14:textId="77777777" w:rsidR="00F04EDF" w:rsidRPr="00A928FE" w:rsidRDefault="00090FF9">
      <w:pPr>
        <w:pStyle w:val="Heading5"/>
        <w:rPr>
          <w:color w:val="000000" w:themeColor="text1"/>
        </w:rPr>
      </w:pPr>
      <w:bookmarkStart w:id="92" w:name="_heading=h.ai3jlb82dbe6" w:colFirst="0" w:colLast="0"/>
      <w:bookmarkStart w:id="93" w:name="_Toc218536917"/>
      <w:bookmarkEnd w:id="92"/>
      <w:r w:rsidRPr="00A928FE">
        <w:rPr>
          <w:color w:val="000000" w:themeColor="text1"/>
        </w:rPr>
        <w:t>Fig 16: Correlation Matrix of Key Financial Indicators</w:t>
      </w:r>
      <w:bookmarkEnd w:id="93"/>
    </w:p>
    <w:p w14:paraId="00000239"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correlation coefficient between key financial indicators is generally low as shown by the correlation matrix in Fig. 16, which demonstrates that there is limited </w:t>
      </w:r>
      <w:proofErr w:type="spellStart"/>
      <w:r w:rsidRPr="00A928FE">
        <w:rPr>
          <w:color w:val="000000" w:themeColor="text1"/>
          <w:sz w:val="24"/>
          <w:szCs w:val="24"/>
        </w:rPr>
        <w:t>multicollinearity</w:t>
      </w:r>
      <w:proofErr w:type="spellEnd"/>
      <w:r w:rsidRPr="00A928FE">
        <w:rPr>
          <w:color w:val="000000" w:themeColor="text1"/>
          <w:sz w:val="24"/>
          <w:szCs w:val="24"/>
        </w:rPr>
        <w:t>. It helps in maintaining the stability of the model and also it shows the justification of incorporation of several features since each one is carrying different information but not redundant signals.</w:t>
      </w:r>
    </w:p>
    <w:p w14:paraId="0000023A"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B.3 Financial Performance Trends</w:t>
      </w:r>
    </w:p>
    <w:p w14:paraId="0000023B"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lastRenderedPageBreak/>
        <w:drawing>
          <wp:inline distT="114300" distB="114300" distL="114300" distR="114300" wp14:anchorId="5A36D5E1" wp14:editId="04B7EF6F">
            <wp:extent cx="5731200" cy="3035300"/>
            <wp:effectExtent l="12700" t="12700" r="12700" b="12700"/>
            <wp:docPr id="821621562"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30"/>
                    <a:srcRect/>
                    <a:stretch>
                      <a:fillRect/>
                    </a:stretch>
                  </pic:blipFill>
                  <pic:spPr>
                    <a:xfrm>
                      <a:off x="0" y="0"/>
                      <a:ext cx="5731200" cy="3035300"/>
                    </a:xfrm>
                    <a:prstGeom prst="rect">
                      <a:avLst/>
                    </a:prstGeom>
                    <a:ln w="12700">
                      <a:solidFill>
                        <a:srgbClr val="000000"/>
                      </a:solidFill>
                      <a:prstDash val="solid"/>
                    </a:ln>
                  </pic:spPr>
                </pic:pic>
              </a:graphicData>
            </a:graphic>
          </wp:inline>
        </w:drawing>
      </w:r>
    </w:p>
    <w:p w14:paraId="0000023C" w14:textId="77777777" w:rsidR="00F04EDF" w:rsidRPr="00A928FE" w:rsidRDefault="00090FF9">
      <w:pPr>
        <w:pStyle w:val="Heading5"/>
        <w:rPr>
          <w:color w:val="000000" w:themeColor="text1"/>
        </w:rPr>
      </w:pPr>
      <w:bookmarkStart w:id="94" w:name="_heading=h.4kq7qpmm9tph" w:colFirst="0" w:colLast="0"/>
      <w:bookmarkStart w:id="95" w:name="_Toc218536918"/>
      <w:bookmarkEnd w:id="94"/>
      <w:r w:rsidRPr="00A928FE">
        <w:rPr>
          <w:color w:val="000000" w:themeColor="text1"/>
        </w:rPr>
        <w:t xml:space="preserve">Fig 17: Revenue, Expenses, and Profit </w:t>
      </w:r>
      <w:proofErr w:type="gramStart"/>
      <w:r w:rsidRPr="00A928FE">
        <w:rPr>
          <w:color w:val="000000" w:themeColor="text1"/>
        </w:rPr>
        <w:t>Over</w:t>
      </w:r>
      <w:proofErr w:type="gramEnd"/>
      <w:r w:rsidRPr="00A928FE">
        <w:rPr>
          <w:color w:val="000000" w:themeColor="text1"/>
        </w:rPr>
        <w:t xml:space="preserve"> Time</w:t>
      </w:r>
      <w:bookmarkEnd w:id="95"/>
    </w:p>
    <w:p w14:paraId="0000023D"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Figure 17 illustrates revenue, expenses, and profit over time. Revenue consistently exceeds expenses, resulting in sustained profitability throughout the observation period. Although trend indicates that the dataset is financially stable, it does not mean that profitability leads to reduced risk outcomes. Rather it indicates that past financial results can be a powerful predictive indicator, when integrated with other indicators.</w:t>
      </w:r>
    </w:p>
    <w:p w14:paraId="0000023E"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lastRenderedPageBreak/>
        <w:drawing>
          <wp:inline distT="114300" distB="114300" distL="114300" distR="114300" wp14:anchorId="1F692EDF" wp14:editId="2137E7AC">
            <wp:extent cx="5731200" cy="3873500"/>
            <wp:effectExtent l="12700" t="12700" r="12700" b="12700"/>
            <wp:docPr id="82162156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1"/>
                    <a:srcRect/>
                    <a:stretch>
                      <a:fillRect/>
                    </a:stretch>
                  </pic:blipFill>
                  <pic:spPr>
                    <a:xfrm>
                      <a:off x="0" y="0"/>
                      <a:ext cx="5731200" cy="3873500"/>
                    </a:xfrm>
                    <a:prstGeom prst="rect">
                      <a:avLst/>
                    </a:prstGeom>
                    <a:ln w="12700">
                      <a:solidFill>
                        <a:srgbClr val="000000"/>
                      </a:solidFill>
                      <a:prstDash val="solid"/>
                    </a:ln>
                  </pic:spPr>
                </pic:pic>
              </a:graphicData>
            </a:graphic>
          </wp:inline>
        </w:drawing>
      </w:r>
    </w:p>
    <w:p w14:paraId="0000023F" w14:textId="77777777" w:rsidR="00F04EDF" w:rsidRPr="00A928FE" w:rsidRDefault="00090FF9">
      <w:pPr>
        <w:pStyle w:val="Heading5"/>
        <w:rPr>
          <w:color w:val="000000" w:themeColor="text1"/>
        </w:rPr>
      </w:pPr>
      <w:bookmarkStart w:id="96" w:name="_heading=h.tgc07lrb967n" w:colFirst="0" w:colLast="0"/>
      <w:bookmarkStart w:id="97" w:name="_Toc218536919"/>
      <w:bookmarkEnd w:id="96"/>
      <w:r w:rsidRPr="00A928FE">
        <w:rPr>
          <w:color w:val="000000" w:themeColor="text1"/>
        </w:rPr>
        <w:t>Fig 18: Distribution of Loan Approval Rates</w:t>
      </w:r>
      <w:bookmarkEnd w:id="97"/>
    </w:p>
    <w:p w14:paraId="00000240"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distribution of loan approval rates is skewed towards the higher values. This indicates a favourable lending environment generally in the data set. However, </w:t>
      </w:r>
      <w:proofErr w:type="spellStart"/>
      <w:r w:rsidRPr="00A928FE">
        <w:rPr>
          <w:color w:val="000000" w:themeColor="text1"/>
          <w:sz w:val="24"/>
          <w:szCs w:val="24"/>
        </w:rPr>
        <w:t>skewness</w:t>
      </w:r>
      <w:proofErr w:type="spellEnd"/>
      <w:r w:rsidRPr="00A928FE">
        <w:rPr>
          <w:color w:val="000000" w:themeColor="text1"/>
          <w:sz w:val="24"/>
          <w:szCs w:val="24"/>
        </w:rPr>
        <w:t xml:space="preserve"> can be biased because it underrepresents low-approval situations which can limit the generalisation of the model to more restrictive credit.</w:t>
      </w:r>
    </w:p>
    <w:p w14:paraId="00000241"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 xml:space="preserve">B.4 Logistic Regression Model Performance and </w:t>
      </w:r>
      <w:proofErr w:type="spellStart"/>
      <w:r w:rsidRPr="00A928FE">
        <w:rPr>
          <w:b/>
          <w:bCs/>
          <w:color w:val="000000" w:themeColor="text1"/>
          <w:sz w:val="24"/>
          <w:szCs w:val="24"/>
        </w:rPr>
        <w:t>Explainability</w:t>
      </w:r>
      <w:proofErr w:type="spellEnd"/>
    </w:p>
    <w:p w14:paraId="00000242"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78BF6FF9" wp14:editId="63379007">
            <wp:extent cx="4343400" cy="2952750"/>
            <wp:effectExtent l="0" t="0" r="0" b="0"/>
            <wp:docPr id="82162156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2"/>
                    <a:srcRect/>
                    <a:stretch>
                      <a:fillRect/>
                    </a:stretch>
                  </pic:blipFill>
                  <pic:spPr>
                    <a:xfrm>
                      <a:off x="0" y="0"/>
                      <a:ext cx="4343400" cy="2952750"/>
                    </a:xfrm>
                    <a:prstGeom prst="rect">
                      <a:avLst/>
                    </a:prstGeom>
                    <a:ln/>
                  </pic:spPr>
                </pic:pic>
              </a:graphicData>
            </a:graphic>
          </wp:inline>
        </w:drawing>
      </w:r>
    </w:p>
    <w:p w14:paraId="00000243" w14:textId="77777777" w:rsidR="00F04EDF" w:rsidRPr="00A928FE" w:rsidRDefault="00090FF9">
      <w:pPr>
        <w:pStyle w:val="Heading5"/>
        <w:rPr>
          <w:color w:val="000000" w:themeColor="text1"/>
        </w:rPr>
      </w:pPr>
      <w:bookmarkStart w:id="98" w:name="_heading=h.vijroy5amte6" w:colFirst="0" w:colLast="0"/>
      <w:bookmarkStart w:id="99" w:name="_Toc218536920"/>
      <w:bookmarkEnd w:id="98"/>
      <w:r w:rsidRPr="00A928FE">
        <w:rPr>
          <w:color w:val="000000" w:themeColor="text1"/>
        </w:rPr>
        <w:lastRenderedPageBreak/>
        <w:t>Fig 19: Evaluation of Logistic Regression Model</w:t>
      </w:r>
      <w:bookmarkEnd w:id="99"/>
    </w:p>
    <w:p w14:paraId="00000244"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evaluation results in Fig. 19 indicate strong overall performance, reflected by high classification accuracy which signifies good classification ability. Precision and recall indicate that the identification of the low-risk cases is reliable, and the relatively low recall of higher-risk cases demonstrates that improvements should be made. Balanced weighted means implies consistency in performance of classes even when there is an imbalance. These metrics substantiate the use of logistic regression as one that is convenient and suitable to forecast the baseline financial risk, as well as displays possibilities of improvement that can be made by using threshold tuning or ensemble techniques.</w:t>
      </w:r>
    </w:p>
    <w:p w14:paraId="00000245"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659D3E06" wp14:editId="5C615215">
            <wp:extent cx="5133975" cy="4333875"/>
            <wp:effectExtent l="12700" t="12700" r="12700" b="12700"/>
            <wp:docPr id="82162156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3"/>
                    <a:srcRect/>
                    <a:stretch>
                      <a:fillRect/>
                    </a:stretch>
                  </pic:blipFill>
                  <pic:spPr>
                    <a:xfrm>
                      <a:off x="0" y="0"/>
                      <a:ext cx="5133975" cy="4333875"/>
                    </a:xfrm>
                    <a:prstGeom prst="rect">
                      <a:avLst/>
                    </a:prstGeom>
                    <a:ln w="12700">
                      <a:solidFill>
                        <a:srgbClr val="000000"/>
                      </a:solidFill>
                      <a:prstDash val="solid"/>
                    </a:ln>
                  </pic:spPr>
                </pic:pic>
              </a:graphicData>
            </a:graphic>
          </wp:inline>
        </w:drawing>
      </w:r>
    </w:p>
    <w:p w14:paraId="00000246" w14:textId="77777777" w:rsidR="00F04EDF" w:rsidRPr="00A928FE" w:rsidRDefault="00090FF9">
      <w:pPr>
        <w:pStyle w:val="Heading5"/>
        <w:rPr>
          <w:color w:val="000000" w:themeColor="text1"/>
        </w:rPr>
      </w:pPr>
      <w:bookmarkStart w:id="100" w:name="_heading=h.yv8e5f7yc3s4" w:colFirst="0" w:colLast="0"/>
      <w:bookmarkStart w:id="101" w:name="_Toc218536921"/>
      <w:bookmarkEnd w:id="100"/>
      <w:r w:rsidRPr="00A928FE">
        <w:rPr>
          <w:color w:val="000000" w:themeColor="text1"/>
        </w:rPr>
        <w:t>Fig 20: Confusion Matrix of Logistic Regression Model</w:t>
      </w:r>
      <w:bookmarkEnd w:id="101"/>
    </w:p>
    <w:p w14:paraId="00000247"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confusion matrix can be used to clearly visualize the classification results through comparison of predicted and actual classes. There should be many true negatives which </w:t>
      </w:r>
      <w:proofErr w:type="gramStart"/>
      <w:r w:rsidRPr="00A928FE">
        <w:rPr>
          <w:color w:val="000000" w:themeColor="text1"/>
          <w:sz w:val="24"/>
          <w:szCs w:val="24"/>
        </w:rPr>
        <w:t>shows</w:t>
      </w:r>
      <w:proofErr w:type="gramEnd"/>
      <w:r w:rsidRPr="00A928FE">
        <w:rPr>
          <w:color w:val="000000" w:themeColor="text1"/>
          <w:sz w:val="24"/>
          <w:szCs w:val="24"/>
        </w:rPr>
        <w:t xml:space="preserve"> that it is capable of being accurate in the identification of low-risk situations. They still have false positives and false negatives, which are trade-offs of risk-sensitive models. The comparatively smaller ascertained positive true </w:t>
      </w:r>
      <w:r w:rsidRPr="00A928FE">
        <w:rPr>
          <w:color w:val="000000" w:themeColor="text1"/>
          <w:sz w:val="24"/>
          <w:szCs w:val="24"/>
        </w:rPr>
        <w:lastRenderedPageBreak/>
        <w:t>number outlines the difficulties in ascertaining high-risk cases, which could necessitate economically delicate learning or add feature enrichment.</w:t>
      </w:r>
    </w:p>
    <w:p w14:paraId="00000248"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1C96CAAB" wp14:editId="5FE9D032">
            <wp:extent cx="3952875" cy="3067050"/>
            <wp:effectExtent l="0" t="0" r="0" b="0"/>
            <wp:docPr id="82162156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4"/>
                    <a:srcRect/>
                    <a:stretch>
                      <a:fillRect/>
                    </a:stretch>
                  </pic:blipFill>
                  <pic:spPr>
                    <a:xfrm>
                      <a:off x="0" y="0"/>
                      <a:ext cx="3952875" cy="3067050"/>
                    </a:xfrm>
                    <a:prstGeom prst="rect">
                      <a:avLst/>
                    </a:prstGeom>
                    <a:ln/>
                  </pic:spPr>
                </pic:pic>
              </a:graphicData>
            </a:graphic>
          </wp:inline>
        </w:drawing>
      </w:r>
    </w:p>
    <w:p w14:paraId="00000249" w14:textId="77777777" w:rsidR="00F04EDF" w:rsidRPr="00A928FE" w:rsidRDefault="00090FF9">
      <w:pPr>
        <w:pStyle w:val="Heading5"/>
        <w:rPr>
          <w:color w:val="000000" w:themeColor="text1"/>
        </w:rPr>
      </w:pPr>
      <w:bookmarkStart w:id="102" w:name="_heading=h.sn67eo3176o4" w:colFirst="0" w:colLast="0"/>
      <w:bookmarkStart w:id="103" w:name="_Toc218536922"/>
      <w:bookmarkEnd w:id="102"/>
      <w:r w:rsidRPr="00A928FE">
        <w:rPr>
          <w:color w:val="000000" w:themeColor="text1"/>
        </w:rPr>
        <w:t>Fig 21: Model coefficients</w:t>
      </w:r>
      <w:bookmarkEnd w:id="103"/>
    </w:p>
    <w:p w14:paraId="0000024A"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model coefficients table shows the estimated weights of a learned logistic regression model on the selected financial features ordered by the magnitude. Transaction count is the most significant variable, with a large and positive coefficient, so higher transaction count has a powerful impact to produce the positive category that in this case involves high financial risk. “</w:t>
      </w:r>
      <w:proofErr w:type="spellStart"/>
      <w:r w:rsidRPr="00A928FE">
        <w:rPr>
          <w:color w:val="000000" w:themeColor="text1"/>
          <w:sz w:val="24"/>
          <w:szCs w:val="24"/>
        </w:rPr>
        <w:t>LoanApprovalRate</w:t>
      </w:r>
      <w:proofErr w:type="spellEnd"/>
      <w:r w:rsidRPr="00A928FE">
        <w:rPr>
          <w:color w:val="000000" w:themeColor="text1"/>
          <w:sz w:val="24"/>
          <w:szCs w:val="24"/>
        </w:rPr>
        <w:t>” and “</w:t>
      </w:r>
      <w:proofErr w:type="spellStart"/>
      <w:r w:rsidRPr="00A928FE">
        <w:rPr>
          <w:color w:val="000000" w:themeColor="text1"/>
          <w:sz w:val="24"/>
          <w:szCs w:val="24"/>
        </w:rPr>
        <w:t>MarketSentiment</w:t>
      </w:r>
      <w:proofErr w:type="spellEnd"/>
      <w:r w:rsidRPr="00A928FE">
        <w:rPr>
          <w:color w:val="000000" w:themeColor="text1"/>
          <w:sz w:val="24"/>
          <w:szCs w:val="24"/>
        </w:rPr>
        <w:t xml:space="preserve">” also have positive coefficients such that most signs of good lending opportunities and positive market image indicate high expected risk, but their impact is relatively small. </w:t>
      </w:r>
    </w:p>
    <w:p w14:paraId="0000024B"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coefficient of “Revenue” and “</w:t>
      </w:r>
      <w:proofErr w:type="spellStart"/>
      <w:r w:rsidRPr="00A928FE">
        <w:rPr>
          <w:color w:val="000000" w:themeColor="text1"/>
          <w:sz w:val="24"/>
          <w:szCs w:val="24"/>
        </w:rPr>
        <w:t>StockPrice</w:t>
      </w:r>
      <w:proofErr w:type="spellEnd"/>
      <w:r w:rsidRPr="00A928FE">
        <w:rPr>
          <w:color w:val="000000" w:themeColor="text1"/>
          <w:sz w:val="24"/>
          <w:szCs w:val="24"/>
        </w:rPr>
        <w:t>” is small and negative which shows a weak risk-mitigating effect, as the values grow, is a sign of the better performance of the firm and the trust in the stock. The negative coefficient of expenses suggests an association with lower predicted risk, potentially reflecting structured investment or cost-management behaviour.</w:t>
      </w:r>
    </w:p>
    <w:p w14:paraId="0000024C"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lastRenderedPageBreak/>
        <w:drawing>
          <wp:inline distT="114300" distB="114300" distL="114300" distR="114300" wp14:anchorId="27E4F258" wp14:editId="1531EE31">
            <wp:extent cx="5731200" cy="3784600"/>
            <wp:effectExtent l="12700" t="12700" r="12700" b="12700"/>
            <wp:docPr id="82162156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5"/>
                    <a:srcRect/>
                    <a:stretch>
                      <a:fillRect/>
                    </a:stretch>
                  </pic:blipFill>
                  <pic:spPr>
                    <a:xfrm>
                      <a:off x="0" y="0"/>
                      <a:ext cx="5731200" cy="3784600"/>
                    </a:xfrm>
                    <a:prstGeom prst="rect">
                      <a:avLst/>
                    </a:prstGeom>
                    <a:ln w="12700">
                      <a:solidFill>
                        <a:srgbClr val="000000"/>
                      </a:solidFill>
                      <a:prstDash val="solid"/>
                    </a:ln>
                  </pic:spPr>
                </pic:pic>
              </a:graphicData>
            </a:graphic>
          </wp:inline>
        </w:drawing>
      </w:r>
    </w:p>
    <w:p w14:paraId="0000024D" w14:textId="77777777" w:rsidR="00F04EDF" w:rsidRPr="00A928FE" w:rsidRDefault="00090FF9">
      <w:pPr>
        <w:pStyle w:val="Heading5"/>
        <w:rPr>
          <w:color w:val="000000" w:themeColor="text1"/>
        </w:rPr>
      </w:pPr>
      <w:bookmarkStart w:id="104" w:name="_heading=h.gar77mj8s2iz" w:colFirst="0" w:colLast="0"/>
      <w:bookmarkStart w:id="105" w:name="_Toc218536923"/>
      <w:bookmarkEnd w:id="104"/>
      <w:r w:rsidRPr="00A928FE">
        <w:rPr>
          <w:color w:val="000000" w:themeColor="text1"/>
        </w:rPr>
        <w:t>Fig 22: Feature Influence of Logistic Regression Model on Financial Risk Classification</w:t>
      </w:r>
      <w:bookmarkEnd w:id="105"/>
    </w:p>
    <w:p w14:paraId="0000024E"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horizontal bar chart represents itself as the relative impact of the financial features through the logistic regression coefficients. The dominant part of the model is transactions and it is evident that the positive bar of the transactions is significantly larger in case of prime risk classification results. It implies that the intensity of transaction is one of the key indicators of determining financial risk patterns. </w:t>
      </w:r>
    </w:p>
    <w:p w14:paraId="0000024F"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w:t>
      </w:r>
      <w:proofErr w:type="spellStart"/>
      <w:r w:rsidRPr="00A928FE">
        <w:rPr>
          <w:color w:val="000000" w:themeColor="text1"/>
          <w:sz w:val="24"/>
          <w:szCs w:val="24"/>
        </w:rPr>
        <w:t>LoanApprovalRate</w:t>
      </w:r>
      <w:proofErr w:type="spellEnd"/>
      <w:r w:rsidRPr="00A928FE">
        <w:rPr>
          <w:color w:val="000000" w:themeColor="text1"/>
          <w:sz w:val="24"/>
          <w:szCs w:val="24"/>
        </w:rPr>
        <w:t>” and “</w:t>
      </w:r>
      <w:proofErr w:type="spellStart"/>
      <w:r w:rsidRPr="00A928FE">
        <w:rPr>
          <w:color w:val="000000" w:themeColor="text1"/>
          <w:sz w:val="24"/>
          <w:szCs w:val="24"/>
        </w:rPr>
        <w:t>MarketSentiment</w:t>
      </w:r>
      <w:proofErr w:type="spellEnd"/>
      <w:r w:rsidRPr="00A928FE">
        <w:rPr>
          <w:color w:val="000000" w:themeColor="text1"/>
          <w:sz w:val="24"/>
          <w:szCs w:val="24"/>
        </w:rPr>
        <w:t>” have positive values but significantly lesser creating supportive but secondarily influential values to the model predictions. Expenses is one of the worst contributors which has the highest negative impact on the risk probability and may indicate a structured spending or cost management programme related to control. “Revenue” and “</w:t>
      </w:r>
      <w:proofErr w:type="spellStart"/>
      <w:r w:rsidRPr="00A928FE">
        <w:rPr>
          <w:color w:val="000000" w:themeColor="text1"/>
          <w:sz w:val="24"/>
          <w:szCs w:val="24"/>
        </w:rPr>
        <w:t>StockPrice</w:t>
      </w:r>
      <w:proofErr w:type="spellEnd"/>
      <w:r w:rsidRPr="00A928FE">
        <w:rPr>
          <w:color w:val="000000" w:themeColor="text1"/>
          <w:sz w:val="24"/>
          <w:szCs w:val="24"/>
        </w:rPr>
        <w:t>” exhibit low effect as their bars are almost zero which indicates the lack of incremental information in the distinction of risk given that the other variables are incorporated.</w:t>
      </w:r>
    </w:p>
    <w:p w14:paraId="00000250" w14:textId="77777777" w:rsidR="00F04EDF" w:rsidRPr="00A928FE" w:rsidRDefault="00090FF9">
      <w:pPr>
        <w:spacing w:line="360" w:lineRule="auto"/>
        <w:rPr>
          <w:b/>
          <w:bCs/>
          <w:color w:val="000000" w:themeColor="text1"/>
          <w:sz w:val="24"/>
          <w:szCs w:val="24"/>
        </w:rPr>
      </w:pPr>
      <w:r w:rsidRPr="00A928FE">
        <w:rPr>
          <w:b/>
          <w:bCs/>
          <w:noProof/>
          <w:color w:val="000000" w:themeColor="text1"/>
          <w:sz w:val="24"/>
          <w:szCs w:val="24"/>
          <w:lang w:eastAsia="en-GB"/>
        </w:rPr>
        <w:lastRenderedPageBreak/>
        <w:drawing>
          <wp:inline distT="114300" distB="114300" distL="114300" distR="114300" wp14:anchorId="378B8792" wp14:editId="7EDCC799">
            <wp:extent cx="3667125" cy="2876550"/>
            <wp:effectExtent l="0" t="0" r="0" b="0"/>
            <wp:docPr id="82162156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6"/>
                    <a:srcRect/>
                    <a:stretch>
                      <a:fillRect/>
                    </a:stretch>
                  </pic:blipFill>
                  <pic:spPr>
                    <a:xfrm>
                      <a:off x="0" y="0"/>
                      <a:ext cx="3667125" cy="2876550"/>
                    </a:xfrm>
                    <a:prstGeom prst="rect">
                      <a:avLst/>
                    </a:prstGeom>
                    <a:ln/>
                  </pic:spPr>
                </pic:pic>
              </a:graphicData>
            </a:graphic>
          </wp:inline>
        </w:drawing>
      </w:r>
    </w:p>
    <w:p w14:paraId="00000251" w14:textId="77777777" w:rsidR="00F04EDF" w:rsidRPr="00A928FE" w:rsidRDefault="00090FF9">
      <w:pPr>
        <w:pStyle w:val="Heading5"/>
        <w:rPr>
          <w:color w:val="000000" w:themeColor="text1"/>
        </w:rPr>
      </w:pPr>
      <w:bookmarkStart w:id="106" w:name="_heading=h.v7mq7vm59oy2" w:colFirst="0" w:colLast="0"/>
      <w:bookmarkStart w:id="107" w:name="_Toc218536924"/>
      <w:bookmarkEnd w:id="106"/>
      <w:r w:rsidRPr="00A928FE">
        <w:rPr>
          <w:color w:val="000000" w:themeColor="text1"/>
        </w:rPr>
        <w:t>Fig 23: Fairness Assessment of Logistic Regression Model</w:t>
      </w:r>
      <w:bookmarkEnd w:id="107"/>
    </w:p>
    <w:p w14:paraId="00000252"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measures of fairness point to the moderately high level of demographic parity and equalized odds difference. According to these values, the predictions differ between sensitive groups, albeit not too much. The findings point to the fact that fairness-informed tuning, including threshold tuning or bias reduction methods are needed to minimize differences but not impact predictive quality.</w:t>
      </w:r>
    </w:p>
    <w:p w14:paraId="00000253"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76E2376F" wp14:editId="5F758B18">
            <wp:extent cx="5731200" cy="2832100"/>
            <wp:effectExtent l="12700" t="12700" r="12700" b="12700"/>
            <wp:docPr id="821621569"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7"/>
                    <a:srcRect/>
                    <a:stretch>
                      <a:fillRect/>
                    </a:stretch>
                  </pic:blipFill>
                  <pic:spPr>
                    <a:xfrm>
                      <a:off x="0" y="0"/>
                      <a:ext cx="5731200" cy="2832100"/>
                    </a:xfrm>
                    <a:prstGeom prst="rect">
                      <a:avLst/>
                    </a:prstGeom>
                    <a:ln w="12700">
                      <a:solidFill>
                        <a:srgbClr val="000000"/>
                      </a:solidFill>
                      <a:prstDash val="solid"/>
                    </a:ln>
                  </pic:spPr>
                </pic:pic>
              </a:graphicData>
            </a:graphic>
          </wp:inline>
        </w:drawing>
      </w:r>
    </w:p>
    <w:p w14:paraId="00000254" w14:textId="77777777" w:rsidR="00F04EDF" w:rsidRPr="00A928FE" w:rsidRDefault="00090FF9">
      <w:pPr>
        <w:pStyle w:val="Heading5"/>
        <w:rPr>
          <w:color w:val="000000" w:themeColor="text1"/>
        </w:rPr>
      </w:pPr>
      <w:bookmarkStart w:id="108" w:name="_heading=h.dlrkn08ptlvq" w:colFirst="0" w:colLast="0"/>
      <w:bookmarkStart w:id="109" w:name="_Toc218536925"/>
      <w:bookmarkEnd w:id="108"/>
      <w:r w:rsidRPr="00A928FE">
        <w:rPr>
          <w:color w:val="000000" w:themeColor="text1"/>
        </w:rPr>
        <w:t xml:space="preserve">Fig 24: SHAP-Based </w:t>
      </w:r>
      <w:proofErr w:type="spellStart"/>
      <w:r w:rsidRPr="00A928FE">
        <w:rPr>
          <w:color w:val="000000" w:themeColor="text1"/>
        </w:rPr>
        <w:t>Explainability</w:t>
      </w:r>
      <w:proofErr w:type="spellEnd"/>
      <w:r w:rsidRPr="00A928FE">
        <w:rPr>
          <w:color w:val="000000" w:themeColor="text1"/>
        </w:rPr>
        <w:t xml:space="preserve"> of Logistic Regression Model Decisions</w:t>
      </w:r>
      <w:bookmarkEnd w:id="109"/>
    </w:p>
    <w:p w14:paraId="00000255"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“SHAP” distribution reveals that transactions are strongest in the prediction and expenses and revenue second and third respectively. Good and bad comments are distinctly separated making transparency much better. The analysis illustrates </w:t>
      </w:r>
      <w:r w:rsidRPr="00A928FE">
        <w:rPr>
          <w:color w:val="000000" w:themeColor="text1"/>
          <w:sz w:val="24"/>
          <w:szCs w:val="24"/>
        </w:rPr>
        <w:lastRenderedPageBreak/>
        <w:t>how the individual features drive the decisions to be relatively more or less risky that makes them interpretable and trusted by the stakeholders.</w:t>
      </w:r>
    </w:p>
    <w:p w14:paraId="00000256"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B.5 Random Forest Model Performance and Fairness Trade-offs</w:t>
      </w:r>
    </w:p>
    <w:p w14:paraId="00000257"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3B65F59B" wp14:editId="518C05A3">
            <wp:extent cx="4191000" cy="2933700"/>
            <wp:effectExtent l="0" t="0" r="0" b="0"/>
            <wp:docPr id="82162157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8"/>
                    <a:srcRect/>
                    <a:stretch>
                      <a:fillRect/>
                    </a:stretch>
                  </pic:blipFill>
                  <pic:spPr>
                    <a:xfrm>
                      <a:off x="0" y="0"/>
                      <a:ext cx="4191000" cy="2933700"/>
                    </a:xfrm>
                    <a:prstGeom prst="rect">
                      <a:avLst/>
                    </a:prstGeom>
                    <a:ln/>
                  </pic:spPr>
                </pic:pic>
              </a:graphicData>
            </a:graphic>
          </wp:inline>
        </w:drawing>
      </w:r>
    </w:p>
    <w:p w14:paraId="00000258" w14:textId="77777777" w:rsidR="00F04EDF" w:rsidRPr="00A928FE" w:rsidRDefault="00090FF9">
      <w:pPr>
        <w:pStyle w:val="Heading5"/>
        <w:rPr>
          <w:color w:val="000000" w:themeColor="text1"/>
        </w:rPr>
      </w:pPr>
      <w:bookmarkStart w:id="110" w:name="_heading=h.cqp04o6r3qsf" w:colFirst="0" w:colLast="0"/>
      <w:bookmarkStart w:id="111" w:name="_Toc218536926"/>
      <w:bookmarkEnd w:id="110"/>
      <w:r w:rsidRPr="00A928FE">
        <w:rPr>
          <w:color w:val="000000" w:themeColor="text1"/>
        </w:rPr>
        <w:t>Fig 25: Evaluation of Random Forest Model</w:t>
      </w:r>
      <w:bookmarkEnd w:id="111"/>
    </w:p>
    <w:p w14:paraId="00000259"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performance metrics are high and of high precision on most classes. The recall among the minority group is relatively lower implying that there could be an effect on the imbalance between the classes. The analysis reveals the strong points of the model and in the process pinpointing learning opportunities in resampling or cost-efficient learning approaches.</w:t>
      </w:r>
    </w:p>
    <w:p w14:paraId="0000025A"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lastRenderedPageBreak/>
        <w:drawing>
          <wp:inline distT="114300" distB="114300" distL="114300" distR="114300" wp14:anchorId="03C11F40" wp14:editId="22D89658">
            <wp:extent cx="5133975" cy="4333875"/>
            <wp:effectExtent l="12700" t="12700" r="12700" b="12700"/>
            <wp:docPr id="821621571"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39"/>
                    <a:srcRect/>
                    <a:stretch>
                      <a:fillRect/>
                    </a:stretch>
                  </pic:blipFill>
                  <pic:spPr>
                    <a:xfrm>
                      <a:off x="0" y="0"/>
                      <a:ext cx="5133975" cy="4333875"/>
                    </a:xfrm>
                    <a:prstGeom prst="rect">
                      <a:avLst/>
                    </a:prstGeom>
                    <a:ln w="12700">
                      <a:solidFill>
                        <a:srgbClr val="000000"/>
                      </a:solidFill>
                      <a:prstDash val="solid"/>
                    </a:ln>
                  </pic:spPr>
                </pic:pic>
              </a:graphicData>
            </a:graphic>
          </wp:inline>
        </w:drawing>
      </w:r>
    </w:p>
    <w:p w14:paraId="0000025B" w14:textId="77777777" w:rsidR="00F04EDF" w:rsidRPr="00A928FE" w:rsidRDefault="00090FF9">
      <w:pPr>
        <w:pStyle w:val="Heading5"/>
        <w:rPr>
          <w:color w:val="000000" w:themeColor="text1"/>
        </w:rPr>
      </w:pPr>
      <w:bookmarkStart w:id="112" w:name="_heading=h.mzzu9z3oxkky" w:colFirst="0" w:colLast="0"/>
      <w:bookmarkStart w:id="113" w:name="_Toc218536927"/>
      <w:bookmarkEnd w:id="112"/>
      <w:r w:rsidRPr="00A928FE">
        <w:rPr>
          <w:color w:val="000000" w:themeColor="text1"/>
        </w:rPr>
        <w:t>Fig 26: Confusion Matrix of Random Forest Model</w:t>
      </w:r>
      <w:bookmarkEnd w:id="113"/>
    </w:p>
    <w:p w14:paraId="0000025C"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results of the prediction depict that there are very many non-risk cases being properly classified and fewer cases of correctly detecting risks. There are also misclassifications in both classes, which highlight the trade-off between the false positives and false negatives. The matrix has given a good understanding of the operational risk implications and the distribution of errors.</w:t>
      </w:r>
    </w:p>
    <w:p w14:paraId="0000025D"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lastRenderedPageBreak/>
        <w:drawing>
          <wp:inline distT="114300" distB="114300" distL="114300" distR="114300" wp14:anchorId="6A0C7B5E" wp14:editId="7BE5B756">
            <wp:extent cx="4038600" cy="3286125"/>
            <wp:effectExtent l="0" t="0" r="0" b="0"/>
            <wp:docPr id="82162155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0"/>
                    <a:srcRect/>
                    <a:stretch>
                      <a:fillRect/>
                    </a:stretch>
                  </pic:blipFill>
                  <pic:spPr>
                    <a:xfrm>
                      <a:off x="0" y="0"/>
                      <a:ext cx="4038600" cy="3286125"/>
                    </a:xfrm>
                    <a:prstGeom prst="rect">
                      <a:avLst/>
                    </a:prstGeom>
                    <a:ln/>
                  </pic:spPr>
                </pic:pic>
              </a:graphicData>
            </a:graphic>
          </wp:inline>
        </w:drawing>
      </w:r>
    </w:p>
    <w:p w14:paraId="0000025E" w14:textId="77777777" w:rsidR="00F04EDF" w:rsidRPr="00A928FE" w:rsidRDefault="00090FF9">
      <w:pPr>
        <w:pStyle w:val="Heading5"/>
        <w:rPr>
          <w:color w:val="000000" w:themeColor="text1"/>
        </w:rPr>
      </w:pPr>
      <w:bookmarkStart w:id="114" w:name="_heading=h.ifcqqmq4aa2i" w:colFirst="0" w:colLast="0"/>
      <w:bookmarkStart w:id="115" w:name="_Toc218536928"/>
      <w:bookmarkEnd w:id="114"/>
      <w:r w:rsidRPr="00A928FE">
        <w:rPr>
          <w:color w:val="000000" w:themeColor="text1"/>
        </w:rPr>
        <w:t>Fig 27: Feature importance</w:t>
      </w:r>
      <w:bookmarkEnd w:id="115"/>
    </w:p>
    <w:p w14:paraId="0000025F"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values of numerical importance show that the transactions are the most predictive variable then the expenses and the revenue. Less impact of market sentiment and loan approval rate indicates the lack of impact. This ranking helps in feature selection, dimensionality reduction, and prioritisation of the most relevant variables in the financial risk assessment.</w:t>
      </w:r>
    </w:p>
    <w:p w14:paraId="00000260"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lastRenderedPageBreak/>
        <w:drawing>
          <wp:inline distT="114300" distB="114300" distL="114300" distR="114300" wp14:anchorId="36B7578D" wp14:editId="32A6990F">
            <wp:extent cx="5731200" cy="3797300"/>
            <wp:effectExtent l="12700" t="12700" r="12700" b="12700"/>
            <wp:docPr id="82162155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1"/>
                    <a:srcRect/>
                    <a:stretch>
                      <a:fillRect/>
                    </a:stretch>
                  </pic:blipFill>
                  <pic:spPr>
                    <a:xfrm>
                      <a:off x="0" y="0"/>
                      <a:ext cx="5731200" cy="3797300"/>
                    </a:xfrm>
                    <a:prstGeom prst="rect">
                      <a:avLst/>
                    </a:prstGeom>
                    <a:ln w="12700">
                      <a:solidFill>
                        <a:srgbClr val="000000"/>
                      </a:solidFill>
                      <a:prstDash val="solid"/>
                    </a:ln>
                  </pic:spPr>
                </pic:pic>
              </a:graphicData>
            </a:graphic>
          </wp:inline>
        </w:drawing>
      </w:r>
    </w:p>
    <w:p w14:paraId="00000261" w14:textId="77777777" w:rsidR="00F04EDF" w:rsidRPr="00A928FE" w:rsidRDefault="00090FF9">
      <w:pPr>
        <w:pStyle w:val="Heading5"/>
        <w:rPr>
          <w:color w:val="000000" w:themeColor="text1"/>
        </w:rPr>
      </w:pPr>
      <w:bookmarkStart w:id="116" w:name="_heading=h.kan8qsb6zn1s" w:colFirst="0" w:colLast="0"/>
      <w:bookmarkStart w:id="117" w:name="_Toc218536929"/>
      <w:bookmarkEnd w:id="116"/>
      <w:proofErr w:type="gramStart"/>
      <w:r w:rsidRPr="00A928FE">
        <w:rPr>
          <w:color w:val="000000" w:themeColor="text1"/>
        </w:rPr>
        <w:t>Fig. 28.</w:t>
      </w:r>
      <w:proofErr w:type="gramEnd"/>
      <w:r w:rsidRPr="00A928FE">
        <w:rPr>
          <w:color w:val="000000" w:themeColor="text1"/>
        </w:rPr>
        <w:t xml:space="preserve"> Feature Importance Analysis of Random Forest Model for Financial Risk Classification</w:t>
      </w:r>
      <w:bookmarkEnd w:id="117"/>
    </w:p>
    <w:p w14:paraId="00000262"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bar representation supports the dominance of transaction-related variables, with the importance of the rest of the features significantly declining. This type of distribution confirms the existence of a small set of inputs which are the source of the majority of the decisions and helps with the </w:t>
      </w:r>
      <w:proofErr w:type="spellStart"/>
      <w:r w:rsidRPr="00A928FE">
        <w:rPr>
          <w:color w:val="000000" w:themeColor="text1"/>
          <w:sz w:val="24"/>
          <w:szCs w:val="24"/>
        </w:rPr>
        <w:t>explainability</w:t>
      </w:r>
      <w:proofErr w:type="spellEnd"/>
      <w:r w:rsidRPr="00A928FE">
        <w:rPr>
          <w:color w:val="000000" w:themeColor="text1"/>
          <w:sz w:val="24"/>
          <w:szCs w:val="24"/>
        </w:rPr>
        <w:t xml:space="preserve"> as well as provides the specialized data quality control to the high-impact attributes.</w:t>
      </w:r>
    </w:p>
    <w:p w14:paraId="00000263"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3C4AB050" wp14:editId="185ABB11">
            <wp:extent cx="4029075" cy="2895600"/>
            <wp:effectExtent l="0" t="0" r="0" b="0"/>
            <wp:docPr id="82162156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2"/>
                    <a:srcRect/>
                    <a:stretch>
                      <a:fillRect/>
                    </a:stretch>
                  </pic:blipFill>
                  <pic:spPr>
                    <a:xfrm>
                      <a:off x="0" y="0"/>
                      <a:ext cx="4029075" cy="2895600"/>
                    </a:xfrm>
                    <a:prstGeom prst="rect">
                      <a:avLst/>
                    </a:prstGeom>
                    <a:ln/>
                  </pic:spPr>
                </pic:pic>
              </a:graphicData>
            </a:graphic>
          </wp:inline>
        </w:drawing>
      </w:r>
    </w:p>
    <w:p w14:paraId="00000264" w14:textId="77777777" w:rsidR="00F04EDF" w:rsidRPr="00A928FE" w:rsidRDefault="00090FF9">
      <w:pPr>
        <w:pStyle w:val="Heading5"/>
        <w:rPr>
          <w:color w:val="000000" w:themeColor="text1"/>
        </w:rPr>
      </w:pPr>
      <w:bookmarkStart w:id="118" w:name="_heading=h.p7ffyywxuiyc" w:colFirst="0" w:colLast="0"/>
      <w:bookmarkStart w:id="119" w:name="_Toc218536930"/>
      <w:bookmarkEnd w:id="118"/>
      <w:proofErr w:type="gramStart"/>
      <w:r w:rsidRPr="00A928FE">
        <w:rPr>
          <w:color w:val="000000" w:themeColor="text1"/>
        </w:rPr>
        <w:lastRenderedPageBreak/>
        <w:t>Fig. 29.</w:t>
      </w:r>
      <w:proofErr w:type="gramEnd"/>
      <w:r w:rsidRPr="00A928FE">
        <w:rPr>
          <w:color w:val="000000" w:themeColor="text1"/>
        </w:rPr>
        <w:t xml:space="preserve"> Fairness &amp; Bias Metrics of Random Forest Model</w:t>
      </w:r>
      <w:bookmarkEnd w:id="119"/>
    </w:p>
    <w:p w14:paraId="00000265"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outputs of fairness are more demographically comparable and with equal odds differences than logistic regression. These values show increased performance differences among sensitive groups. The results highlight the need of fairness testing with regard to the ensemble models, especially where high stakes financial decisions are to be made.</w:t>
      </w:r>
    </w:p>
    <w:p w14:paraId="00000266" w14:textId="77777777" w:rsidR="00F04EDF" w:rsidRPr="00A928FE" w:rsidRDefault="00090FF9">
      <w:pPr>
        <w:spacing w:line="360" w:lineRule="auto"/>
        <w:rPr>
          <w:color w:val="000000" w:themeColor="text1"/>
          <w:sz w:val="24"/>
          <w:szCs w:val="24"/>
        </w:rPr>
      </w:pPr>
      <w:r w:rsidRPr="00A928FE">
        <w:rPr>
          <w:noProof/>
          <w:color w:val="000000" w:themeColor="text1"/>
          <w:sz w:val="24"/>
          <w:szCs w:val="24"/>
          <w:lang w:eastAsia="en-GB"/>
        </w:rPr>
        <w:drawing>
          <wp:inline distT="114300" distB="114300" distL="114300" distR="114300" wp14:anchorId="6BC73205" wp14:editId="53D6E885">
            <wp:extent cx="5731200" cy="2832100"/>
            <wp:effectExtent l="12700" t="12700" r="12700" b="12700"/>
            <wp:docPr id="82162156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3"/>
                    <a:srcRect/>
                    <a:stretch>
                      <a:fillRect/>
                    </a:stretch>
                  </pic:blipFill>
                  <pic:spPr>
                    <a:xfrm>
                      <a:off x="0" y="0"/>
                      <a:ext cx="5731200" cy="2832100"/>
                    </a:xfrm>
                    <a:prstGeom prst="rect">
                      <a:avLst/>
                    </a:prstGeom>
                    <a:ln w="12700">
                      <a:solidFill>
                        <a:srgbClr val="000000"/>
                      </a:solidFill>
                      <a:prstDash val="solid"/>
                    </a:ln>
                  </pic:spPr>
                </pic:pic>
              </a:graphicData>
            </a:graphic>
          </wp:inline>
        </w:drawing>
      </w:r>
    </w:p>
    <w:p w14:paraId="00000267" w14:textId="77777777" w:rsidR="00F04EDF" w:rsidRPr="00A928FE" w:rsidRDefault="00090FF9">
      <w:pPr>
        <w:pStyle w:val="Heading5"/>
        <w:rPr>
          <w:color w:val="000000" w:themeColor="text1"/>
        </w:rPr>
      </w:pPr>
      <w:bookmarkStart w:id="120" w:name="_heading=h.7kp61m90px0d" w:colFirst="0" w:colLast="0"/>
      <w:bookmarkStart w:id="121" w:name="_Toc218536931"/>
      <w:bookmarkEnd w:id="120"/>
      <w:proofErr w:type="gramStart"/>
      <w:r w:rsidRPr="00A928FE">
        <w:rPr>
          <w:color w:val="000000" w:themeColor="text1"/>
        </w:rPr>
        <w:t>Fig. 30.</w:t>
      </w:r>
      <w:proofErr w:type="gramEnd"/>
      <w:r w:rsidRPr="00A928FE">
        <w:rPr>
          <w:color w:val="000000" w:themeColor="text1"/>
        </w:rPr>
        <w:t xml:space="preserve"> SHAP </w:t>
      </w:r>
      <w:proofErr w:type="spellStart"/>
      <w:r w:rsidRPr="00A928FE">
        <w:rPr>
          <w:color w:val="000000" w:themeColor="text1"/>
        </w:rPr>
        <w:t>Explainability</w:t>
      </w:r>
      <w:proofErr w:type="spellEnd"/>
      <w:r w:rsidRPr="00A928FE">
        <w:rPr>
          <w:color w:val="000000" w:themeColor="text1"/>
        </w:rPr>
        <w:t xml:space="preserve"> of Random Forest</w:t>
      </w:r>
      <w:bookmarkEnd w:id="121"/>
    </w:p>
    <w:p w14:paraId="00000268"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“SHAP” summary shows that transactions are the most important features and have definite directional influence. Interactions of features seem more complicated than linear models are, which is </w:t>
      </w:r>
      <w:proofErr w:type="gramStart"/>
      <w:r w:rsidRPr="00A928FE">
        <w:rPr>
          <w:color w:val="000000" w:themeColor="text1"/>
          <w:sz w:val="24"/>
          <w:szCs w:val="24"/>
        </w:rPr>
        <w:t>an ensemble</w:t>
      </w:r>
      <w:proofErr w:type="gramEnd"/>
      <w:r w:rsidRPr="00A928FE">
        <w:rPr>
          <w:color w:val="000000" w:themeColor="text1"/>
          <w:sz w:val="24"/>
          <w:szCs w:val="24"/>
        </w:rPr>
        <w:t xml:space="preserve"> behaviour. It can be explained in a way that enhances transparency because it enlightens how the different feature values jointly influence the prediction outcomes of the different observations.</w:t>
      </w:r>
    </w:p>
    <w:p w14:paraId="00000269"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B.6 Alignment with Research Objectives and Limitations</w:t>
      </w:r>
    </w:p>
    <w:p w14:paraId="0000026A" w14:textId="77777777" w:rsidR="00F04EDF" w:rsidRPr="00A928FE" w:rsidRDefault="00090FF9">
      <w:pPr>
        <w:spacing w:line="360" w:lineRule="auto"/>
        <w:rPr>
          <w:color w:val="000000" w:themeColor="text1"/>
          <w:sz w:val="24"/>
          <w:szCs w:val="24"/>
        </w:rPr>
      </w:pPr>
      <w:r w:rsidRPr="00A928FE">
        <w:rPr>
          <w:color w:val="000000" w:themeColor="text1"/>
          <w:sz w:val="24"/>
          <w:szCs w:val="24"/>
        </w:rPr>
        <w:t xml:space="preserve">The findings are directly related to the research aim of the performance, </w:t>
      </w:r>
      <w:proofErr w:type="spellStart"/>
      <w:r w:rsidRPr="00A928FE">
        <w:rPr>
          <w:color w:val="000000" w:themeColor="text1"/>
          <w:sz w:val="24"/>
          <w:szCs w:val="24"/>
        </w:rPr>
        <w:t>explainability</w:t>
      </w:r>
      <w:proofErr w:type="spellEnd"/>
      <w:r w:rsidRPr="00A928FE">
        <w:rPr>
          <w:color w:val="000000" w:themeColor="text1"/>
          <w:sz w:val="24"/>
          <w:szCs w:val="24"/>
        </w:rPr>
        <w:t>, and fairness of financial risk models based on AI. The comparative analysis shows that interpretable models can attain regulatory transparency, yet more complicated models can make stronger predictions at the expense of fairness and accountability threats. Logistic regression is more transparent and better suited to regulation, whereas the performance of random forest is better with the risk of reduced fairness regarding the transparency and regulatory appropriateness.</w:t>
      </w:r>
    </w:p>
    <w:p w14:paraId="0000026B" w14:textId="77777777" w:rsidR="00F04EDF" w:rsidRDefault="00090FF9">
      <w:pPr>
        <w:spacing w:line="360" w:lineRule="auto"/>
        <w:rPr>
          <w:color w:val="000000" w:themeColor="text1"/>
          <w:sz w:val="24"/>
          <w:szCs w:val="24"/>
        </w:rPr>
      </w:pPr>
      <w:r w:rsidRPr="00A928FE">
        <w:rPr>
          <w:color w:val="000000" w:themeColor="text1"/>
          <w:sz w:val="24"/>
          <w:szCs w:val="24"/>
        </w:rPr>
        <w:lastRenderedPageBreak/>
        <w:t>The major drawbacks are associated with using proxy targets, unequal representation of classes, and the predisposition of datasets in favour of favourable lending environments. These restrictions indicate that additional research should consider incorporation of real-world labels, fairness-constrained learning and validation over a long period before it can be applied in practical financial architecture.</w:t>
      </w:r>
    </w:p>
    <w:p w14:paraId="442AE1D7" w14:textId="77777777" w:rsidR="00F20706" w:rsidRPr="00A928FE" w:rsidRDefault="00F20706">
      <w:pPr>
        <w:spacing w:line="360" w:lineRule="auto"/>
        <w:rPr>
          <w:color w:val="000000" w:themeColor="text1"/>
          <w:sz w:val="24"/>
          <w:szCs w:val="24"/>
        </w:rPr>
      </w:pPr>
    </w:p>
    <w:p w14:paraId="0000026C" w14:textId="77777777" w:rsidR="00F04EDF" w:rsidRPr="00A928FE" w:rsidRDefault="00090FF9">
      <w:pPr>
        <w:pStyle w:val="Heading2"/>
        <w:rPr>
          <w:b/>
          <w:bCs/>
          <w:color w:val="000000" w:themeColor="text1"/>
        </w:rPr>
      </w:pPr>
      <w:bookmarkStart w:id="122" w:name="_heading=h.9bmjhktjkpqd" w:colFirst="0" w:colLast="0"/>
      <w:bookmarkStart w:id="123" w:name="_Toc218540374"/>
      <w:bookmarkEnd w:id="122"/>
      <w:r w:rsidRPr="00A928FE">
        <w:rPr>
          <w:b/>
          <w:bCs/>
          <w:color w:val="000000" w:themeColor="text1"/>
        </w:rPr>
        <w:t>C. Discussion and Critical Analysis</w:t>
      </w:r>
      <w:bookmarkEnd w:id="123"/>
    </w:p>
    <w:p w14:paraId="0000026D"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experimental findings reveal that logistic regression and random forest are both feasible methods to predict financial risks, but the two models vary significantly in their interpretability and predictive ability as well as fairness behaviour. These differences directly address the study’s research questions concerning how AI models can be deployed responsibly within financial decision-making environments.</w:t>
      </w:r>
    </w:p>
    <w:p w14:paraId="0000026E"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Logistic regression is an interpretable baseline model as viewed through an interpretability lens. Its coefficients have a clear implication of the direction and the strength of each feature to risk outcomes, reflective of regulatory requirements to </w:t>
      </w:r>
      <w:proofErr w:type="spellStart"/>
      <w:r w:rsidRPr="00A928FE">
        <w:rPr>
          <w:color w:val="000000" w:themeColor="text1"/>
          <w:sz w:val="24"/>
          <w:szCs w:val="24"/>
        </w:rPr>
        <w:t>explainability</w:t>
      </w:r>
      <w:proofErr w:type="spellEnd"/>
      <w:r w:rsidRPr="00A928FE">
        <w:rPr>
          <w:color w:val="000000" w:themeColor="text1"/>
          <w:sz w:val="24"/>
          <w:szCs w:val="24"/>
        </w:rPr>
        <w:t xml:space="preserve"> and accountability in financial services [30]. But the model has lower recall on the high-risk cases which shows that the model is not very sensitive to the complex non-linear trends of financial data. This limitation lowers its efficiency in being able to detect rare yet decisive risk events.</w:t>
      </w:r>
    </w:p>
    <w:p w14:paraId="0000026F" w14:textId="087A4D4F"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Random forest model has a better overall predictive accuracy because it absorbs non-linear relationship as well as feature interactions that the linear mode of prediction fails to reflect [31]. This strength enhances the level of performance in detecting a case that is low-risk whereas failing to completely address the issue of detecting a minority high-risk case. This is limited by class imbalance in the dataset, which points to the fact that the traditionally used metrics of accuracy can obscure operational risk. False negatives </w:t>
      </w:r>
      <w:r w:rsidR="00CB6B39" w:rsidRPr="00A928FE">
        <w:rPr>
          <w:color w:val="000000" w:themeColor="text1"/>
          <w:sz w:val="24"/>
          <w:szCs w:val="24"/>
        </w:rPr>
        <w:t>translate</w:t>
      </w:r>
      <w:r w:rsidRPr="00A928FE">
        <w:rPr>
          <w:color w:val="000000" w:themeColor="text1"/>
          <w:sz w:val="24"/>
          <w:szCs w:val="24"/>
        </w:rPr>
        <w:t xml:space="preserve"> to serious financial and reputational risks in real-life financial situations, showing that cost-sensitive consideration is vital instead of performance gauges alone.</w:t>
      </w:r>
    </w:p>
    <w:p w14:paraId="00000270" w14:textId="77777777" w:rsidR="00F04EDF" w:rsidRPr="00A928FE" w:rsidRDefault="00090FF9">
      <w:pPr>
        <w:spacing w:line="360" w:lineRule="auto"/>
        <w:ind w:firstLine="720"/>
        <w:rPr>
          <w:color w:val="000000" w:themeColor="text1"/>
          <w:sz w:val="24"/>
          <w:szCs w:val="24"/>
        </w:rPr>
      </w:pPr>
      <w:proofErr w:type="gramStart"/>
      <w:r w:rsidRPr="00A928FE">
        <w:rPr>
          <w:color w:val="000000" w:themeColor="text1"/>
          <w:sz w:val="24"/>
          <w:szCs w:val="24"/>
        </w:rPr>
        <w:t>Analysis of feature importance and SHAP-based explanations have</w:t>
      </w:r>
      <w:proofErr w:type="gramEnd"/>
      <w:r w:rsidRPr="00A928FE">
        <w:rPr>
          <w:color w:val="000000" w:themeColor="text1"/>
          <w:sz w:val="24"/>
          <w:szCs w:val="24"/>
        </w:rPr>
        <w:t xml:space="preserve"> similar patterns within both models, with transaction-related variables having the greatest level of impact on predictions of risk [33]. This observation is realistic financial behaviour meaning that the intensity of transactions is a source of exposure or a lack </w:t>
      </w:r>
      <w:r w:rsidRPr="00A928FE">
        <w:rPr>
          <w:color w:val="000000" w:themeColor="text1"/>
          <w:sz w:val="24"/>
          <w:szCs w:val="24"/>
        </w:rPr>
        <w:lastRenderedPageBreak/>
        <w:t>of stability. The domination of a few features however presents some fragility in case the transaction behaviour adapts to economic shocks or policy interventions. This highlights the need to have a constant monitoring and adaptive features validation.</w:t>
      </w:r>
    </w:p>
    <w:p w14:paraId="00000271"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Fairness evaluation determines that there is evident trade-off between predictive performance and equity. Although logistic regression shows relatively smaller differences for demographic proxy groups, the random forest model shows greater differences in demographic parity and equalised odds [34]. This is due to methodological limitations using proxy risk labels and a demographic proxy reflects or is based on loan-approval rate, which are vulnerable to latent and intersectional bias in their entirety. Also, the favourable lending distribution in the dataset restricts the ability to generalise it to more stringent credit conditions.</w:t>
      </w:r>
    </w:p>
    <w:p w14:paraId="00000272"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results indicate that there is no single model, which allows maximising interpretability, fairness, and predictive performance, simultaneously. In order to apply to the real-world financial risk assessment, it means that the institutions must use contextual model selection, which might use interpretable baseline models alongside fairness-constrained ensemble methods. This kind of practice can facilitate the deployment of AI responsibly, through a balance between respect to regulation, ethical factors, and the effectiveness of operations.</w:t>
      </w:r>
      <w:sdt>
        <w:sdtPr>
          <w:rPr>
            <w:color w:val="000000" w:themeColor="text1"/>
          </w:rPr>
          <w:tag w:val="goog_rdk_9"/>
          <w:id w:val="1421689316"/>
        </w:sdtPr>
        <w:sdtContent/>
      </w:sdt>
      <w:r w:rsidRPr="00A928FE">
        <w:rPr>
          <w:color w:val="000000" w:themeColor="text1"/>
        </w:rPr>
        <w:br w:type="page"/>
      </w:r>
    </w:p>
    <w:p w14:paraId="00000273" w14:textId="77777777" w:rsidR="00F04EDF" w:rsidRPr="00A928FE" w:rsidRDefault="00090FF9">
      <w:pPr>
        <w:pStyle w:val="Heading1"/>
        <w:rPr>
          <w:color w:val="000000" w:themeColor="text1"/>
        </w:rPr>
      </w:pPr>
      <w:bookmarkStart w:id="124" w:name="_heading=h.5cemytjqbvmj" w:colFirst="0" w:colLast="0"/>
      <w:bookmarkStart w:id="125" w:name="_Toc218540375"/>
      <w:bookmarkEnd w:id="124"/>
      <w:r w:rsidRPr="00A928FE">
        <w:rPr>
          <w:color w:val="000000" w:themeColor="text1"/>
        </w:rPr>
        <w:lastRenderedPageBreak/>
        <w:t>VI. CONCLUSION AND FUTURE WORK</w:t>
      </w:r>
      <w:bookmarkEnd w:id="125"/>
    </w:p>
    <w:p w14:paraId="00000274" w14:textId="77777777" w:rsidR="00F04EDF" w:rsidRPr="00A928FE" w:rsidRDefault="00F04EDF">
      <w:pPr>
        <w:rPr>
          <w:b/>
          <w:bCs/>
          <w:color w:val="000000" w:themeColor="text1"/>
        </w:rPr>
      </w:pPr>
    </w:p>
    <w:p w14:paraId="00000275" w14:textId="77777777" w:rsidR="00F04EDF" w:rsidRPr="00A928FE" w:rsidRDefault="00090FF9">
      <w:pPr>
        <w:pStyle w:val="Heading2"/>
        <w:rPr>
          <w:b/>
          <w:bCs/>
          <w:color w:val="000000" w:themeColor="text1"/>
        </w:rPr>
      </w:pPr>
      <w:bookmarkStart w:id="126" w:name="_heading=h.oe94e3zecu4g" w:colFirst="0" w:colLast="0"/>
      <w:bookmarkStart w:id="127" w:name="_Toc218540376"/>
      <w:bookmarkEnd w:id="126"/>
      <w:r w:rsidRPr="00A928FE">
        <w:rPr>
          <w:b/>
          <w:bCs/>
          <w:color w:val="000000" w:themeColor="text1"/>
        </w:rPr>
        <w:t xml:space="preserve">A. </w:t>
      </w:r>
      <w:sdt>
        <w:sdtPr>
          <w:rPr>
            <w:color w:val="000000" w:themeColor="text1"/>
          </w:rPr>
          <w:tag w:val="goog_rdk_10"/>
          <w:id w:val="352484638"/>
        </w:sdtPr>
        <w:sdtContent/>
      </w:sdt>
      <w:r w:rsidRPr="00A928FE">
        <w:rPr>
          <w:b/>
          <w:bCs/>
          <w:color w:val="000000" w:themeColor="text1"/>
        </w:rPr>
        <w:t>Summary of Findings</w:t>
      </w:r>
      <w:bookmarkEnd w:id="127"/>
    </w:p>
    <w:p w14:paraId="00000276" w14:textId="6833ABC8"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deployment and evaluation of artificial intelligence–based decision-making systems demonstrate that predictive performance, transparency, and fairness can be effectively balanced in financial risk prediction through a systematic and ethically aligned development approach. The findings demonstrate that a systematic and ethically aligned development approach can successfully </w:t>
      </w:r>
      <w:proofErr w:type="spellStart"/>
      <w:r w:rsidRPr="00A928FE">
        <w:rPr>
          <w:color w:val="000000" w:themeColor="text1"/>
          <w:sz w:val="24"/>
          <w:szCs w:val="24"/>
        </w:rPr>
        <w:t>operationalise</w:t>
      </w:r>
      <w:proofErr w:type="spellEnd"/>
      <w:r w:rsidRPr="00A928FE">
        <w:rPr>
          <w:color w:val="000000" w:themeColor="text1"/>
          <w:sz w:val="24"/>
          <w:szCs w:val="24"/>
        </w:rPr>
        <w:t xml:space="preserve"> research objectives. Designed end-to-end machine learning pipeline incorporates data </w:t>
      </w:r>
      <w:r w:rsidR="00CB6B39" w:rsidRPr="00A928FE">
        <w:rPr>
          <w:color w:val="000000" w:themeColor="text1"/>
          <w:sz w:val="24"/>
          <w:szCs w:val="24"/>
        </w:rPr>
        <w:t>pre-processing</w:t>
      </w:r>
      <w:r w:rsidRPr="00A928FE">
        <w:rPr>
          <w:color w:val="000000" w:themeColor="text1"/>
          <w:sz w:val="24"/>
          <w:szCs w:val="24"/>
        </w:rPr>
        <w:t>, proxy target generation, model training, evaluation, and deployment to produce a working prototype that can infer risks in real-time. This relied on the use of a statistically defined risk proxy, an effective method to overcome the inexistence of explicit fraud labels to undergo supervised learning without prejudging the methodology or exhibiting subjective labelling. The results of this finding directly answer how ethical and regulatory pathways can be overcome in the practical design of AI systems.</w:t>
      </w:r>
    </w:p>
    <w:p w14:paraId="00000277"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Analysis of comparative models highlights that logistic regression is more interpretable and regulator friendly, as its explanations are more transparent and based on its coefficient, whereas random forest is more predictive as it grasps complex non-linear financial trends. This trade-off provides the appropriateness of various AI models to financial decision-making under regulatory and ethical limitations. At the feature level, the variables that keep on appearing as the strongest predictors of financial risk are always the relationship to transaction, which validates the practical applicability of the same in risk assessment. The imbalance in classes and insufficient identification of the minority high-risk cases underscore the necessity to view the measures of accuracy with caution. Measurement of fairness based on a loan-approval-rate demographic proxy indicates the existence of quantifiable inequalities across groups and proves that predictive performance is not a sufficient measure to guarantee equitable results. These findings support the relevance of incorporating equity indicators when using standard performance indicators.</w:t>
      </w:r>
    </w:p>
    <w:p w14:paraId="00000278" w14:textId="77777777" w:rsidR="00F04EDF" w:rsidRDefault="00090FF9">
      <w:pPr>
        <w:spacing w:line="360" w:lineRule="auto"/>
        <w:ind w:firstLine="720"/>
        <w:rPr>
          <w:color w:val="000000" w:themeColor="text1"/>
          <w:sz w:val="24"/>
          <w:szCs w:val="24"/>
        </w:rPr>
      </w:pPr>
      <w:r w:rsidRPr="00A928FE">
        <w:rPr>
          <w:color w:val="000000" w:themeColor="text1"/>
          <w:sz w:val="24"/>
          <w:szCs w:val="24"/>
        </w:rPr>
        <w:t xml:space="preserve">The performance of this study is restricted by use of proxy labels, proxy demographic factors as well as a publically available dataset which might not be a complete mirror of actual financial settings. The implementation of a successful prototype using Flask shows that the ethical principles of AI, such as fairness, </w:t>
      </w:r>
      <w:proofErr w:type="spellStart"/>
      <w:r w:rsidRPr="00A928FE">
        <w:rPr>
          <w:color w:val="000000" w:themeColor="text1"/>
          <w:sz w:val="24"/>
          <w:szCs w:val="24"/>
        </w:rPr>
        <w:lastRenderedPageBreak/>
        <w:t>explainability</w:t>
      </w:r>
      <w:proofErr w:type="spellEnd"/>
      <w:r w:rsidRPr="00A928FE">
        <w:rPr>
          <w:color w:val="000000" w:themeColor="text1"/>
          <w:sz w:val="24"/>
          <w:szCs w:val="24"/>
        </w:rPr>
        <w:t>, and usability, can be balanced in the context of a practical and scalable decision-support system.</w:t>
      </w:r>
    </w:p>
    <w:p w14:paraId="3C26BC96" w14:textId="77777777" w:rsidR="00F20706" w:rsidRPr="00A928FE" w:rsidRDefault="00F20706">
      <w:pPr>
        <w:spacing w:line="360" w:lineRule="auto"/>
        <w:ind w:firstLine="720"/>
        <w:rPr>
          <w:b/>
          <w:bCs/>
          <w:color w:val="000000" w:themeColor="text1"/>
          <w:sz w:val="24"/>
          <w:szCs w:val="24"/>
        </w:rPr>
      </w:pPr>
      <w:bookmarkStart w:id="128" w:name="_GoBack"/>
      <w:bookmarkEnd w:id="128"/>
    </w:p>
    <w:p w14:paraId="00000279" w14:textId="77777777" w:rsidR="00F04EDF" w:rsidRPr="00A928FE" w:rsidRDefault="00090FF9">
      <w:pPr>
        <w:pStyle w:val="Heading2"/>
        <w:rPr>
          <w:b/>
          <w:bCs/>
          <w:color w:val="000000" w:themeColor="text1"/>
        </w:rPr>
      </w:pPr>
      <w:bookmarkStart w:id="129" w:name="_heading=h.px76kdxng6b" w:colFirst="0" w:colLast="0"/>
      <w:bookmarkStart w:id="130" w:name="_Toc218540377"/>
      <w:bookmarkEnd w:id="129"/>
      <w:r w:rsidRPr="00A928FE">
        <w:rPr>
          <w:b/>
          <w:bCs/>
          <w:color w:val="000000" w:themeColor="text1"/>
        </w:rPr>
        <w:t xml:space="preserve">B. </w:t>
      </w:r>
      <w:sdt>
        <w:sdtPr>
          <w:rPr>
            <w:color w:val="000000" w:themeColor="text1"/>
          </w:rPr>
          <w:tag w:val="goog_rdk_11"/>
          <w:id w:val="2118518289"/>
        </w:sdtPr>
        <w:sdtContent/>
      </w:sdt>
      <w:r w:rsidRPr="00A928FE">
        <w:rPr>
          <w:b/>
          <w:bCs/>
          <w:color w:val="000000" w:themeColor="text1"/>
        </w:rPr>
        <w:t>Research Contributions</w:t>
      </w:r>
      <w:bookmarkEnd w:id="130"/>
    </w:p>
    <w:p w14:paraId="0000027A" w14:textId="73D1F13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This study has a number of valuable contributions to the study of ethical and explainable machine learning on financial risk assessment through the integration of methodological rigor, practice, and responsible AI principles in a single framework. Among the most significant contributions can be taxed the design and implementation of an end-to-end machine learning pipeline that combines data </w:t>
      </w:r>
      <w:r w:rsidR="00CB6B39" w:rsidRPr="00A928FE">
        <w:rPr>
          <w:color w:val="000000" w:themeColor="text1"/>
          <w:sz w:val="24"/>
          <w:szCs w:val="24"/>
        </w:rPr>
        <w:t>pre-processing</w:t>
      </w:r>
      <w:r w:rsidRPr="00A928FE">
        <w:rPr>
          <w:color w:val="000000" w:themeColor="text1"/>
          <w:sz w:val="24"/>
          <w:szCs w:val="24"/>
        </w:rPr>
        <w:t xml:space="preserve">, proxy target generation, fairness assessment, </w:t>
      </w:r>
      <w:proofErr w:type="spellStart"/>
      <w:r w:rsidRPr="00A928FE">
        <w:rPr>
          <w:color w:val="000000" w:themeColor="text1"/>
          <w:sz w:val="24"/>
          <w:szCs w:val="24"/>
        </w:rPr>
        <w:t>explainability</w:t>
      </w:r>
      <w:proofErr w:type="spellEnd"/>
      <w:r w:rsidRPr="00A928FE">
        <w:rPr>
          <w:color w:val="000000" w:themeColor="text1"/>
          <w:sz w:val="24"/>
          <w:szCs w:val="24"/>
        </w:rPr>
        <w:t>, and deployment. The study helps in sealing the gap that exists between theoretical debates of the concept of an ethical AI and practical system development by showing how these elements can work together.</w:t>
      </w:r>
    </w:p>
    <w:p w14:paraId="0000027B" w14:textId="306EF9DA"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One of the main methodological contributions is that a statistically defined risk proxy is utilized to solve the lack of explicit frauds or high-risk labels. There are often no ground-truth labels in the financial data because of privacy, confidentiality, and regulatory issues. The proxy target, which was based on </w:t>
      </w:r>
      <w:proofErr w:type="spellStart"/>
      <w:r w:rsidRPr="00A928FE">
        <w:rPr>
          <w:color w:val="000000" w:themeColor="text1"/>
          <w:sz w:val="24"/>
          <w:szCs w:val="24"/>
        </w:rPr>
        <w:t>quantiles</w:t>
      </w:r>
      <w:proofErr w:type="spellEnd"/>
      <w:r w:rsidRPr="00A928FE">
        <w:rPr>
          <w:color w:val="000000" w:themeColor="text1"/>
          <w:sz w:val="24"/>
          <w:szCs w:val="24"/>
        </w:rPr>
        <w:t xml:space="preserve"> of transaction count and median profits, facilitates supervised learning without the use of its subjective judgment and delicate data. The method gives a reproducible and clear strategy which can be applied to related fields where </w:t>
      </w:r>
      <w:r w:rsidR="00CB6B39" w:rsidRPr="00A928FE">
        <w:rPr>
          <w:color w:val="000000" w:themeColor="text1"/>
          <w:sz w:val="24"/>
          <w:szCs w:val="24"/>
        </w:rPr>
        <w:t>labelled</w:t>
      </w:r>
      <w:r w:rsidRPr="00A928FE">
        <w:rPr>
          <w:color w:val="000000" w:themeColor="text1"/>
          <w:sz w:val="24"/>
          <w:szCs w:val="24"/>
        </w:rPr>
        <w:t xml:space="preserve"> data is either unavailable or sparse, as a viable alternative to a strictly unsupervised method.</w:t>
      </w:r>
    </w:p>
    <w:p w14:paraId="0000027C"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The other significant contribution is that it proposes a demographic proxy which is determined by the rate of loan approval without having to use any personal or protected characteristics. The method is not only within the limits of law and ethics typical of financial settings but it is also possible to consider demographic parity and equalized odds. The operationalization of the analysis of fairness under these limitations makes the study a viable framework of the assessment of bias without violating the principles of data protection and regulatory promptness, which allows dealing with an essential challenge associated with financial institutions.</w:t>
      </w:r>
    </w:p>
    <w:p w14:paraId="0000027D"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comparative analysis of the models of logistic regression and random forest do help to shed some light on the trade-offs between interpretability and predictive performance. “Logistic regression” is a clear and simple baseline that can be reviewed by the regulator, whereas “random forest” incorporates complicated, non-linear associations that enhance the accuracy in classifying. The research </w:t>
      </w:r>
      <w:r w:rsidRPr="00A928FE">
        <w:rPr>
          <w:color w:val="000000" w:themeColor="text1"/>
          <w:sz w:val="24"/>
          <w:szCs w:val="24"/>
        </w:rPr>
        <w:lastRenderedPageBreak/>
        <w:t xml:space="preserve">shows that these models can be placed strategically in one system with the “SHAP-based” </w:t>
      </w:r>
      <w:proofErr w:type="spellStart"/>
      <w:r w:rsidRPr="00A928FE">
        <w:rPr>
          <w:color w:val="000000" w:themeColor="text1"/>
          <w:sz w:val="24"/>
          <w:szCs w:val="24"/>
        </w:rPr>
        <w:t>explainability</w:t>
      </w:r>
      <w:proofErr w:type="spellEnd"/>
      <w:r w:rsidRPr="00A928FE">
        <w:rPr>
          <w:color w:val="000000" w:themeColor="text1"/>
          <w:sz w:val="24"/>
          <w:szCs w:val="24"/>
        </w:rPr>
        <w:t xml:space="preserve"> to achieve the balance of accountability and performance. This two-model approach pushes the knowledge forward about the way institutions can embrace the sophisticated models without compromising the need of explanation.</w:t>
      </w:r>
    </w:p>
    <w:p w14:paraId="0000027E" w14:textId="77777777" w:rsidR="00F04EDF" w:rsidRPr="00A928FE" w:rsidRDefault="00090FF9">
      <w:pPr>
        <w:spacing w:line="360" w:lineRule="auto"/>
        <w:ind w:firstLine="720"/>
        <w:rPr>
          <w:color w:val="000000" w:themeColor="text1"/>
          <w:sz w:val="24"/>
          <w:szCs w:val="24"/>
        </w:rPr>
      </w:pPr>
      <w:r w:rsidRPr="00A928FE">
        <w:rPr>
          <w:color w:val="000000" w:themeColor="text1"/>
          <w:sz w:val="24"/>
          <w:szCs w:val="24"/>
        </w:rPr>
        <w:t xml:space="preserve">The study makes a contribution in the form of a deployable prototype that converts offline machine learning experiments into the form of an operational user-interactive system. Model and </w:t>
      </w:r>
      <w:proofErr w:type="spellStart"/>
      <w:r w:rsidRPr="00A928FE">
        <w:rPr>
          <w:color w:val="000000" w:themeColor="text1"/>
          <w:sz w:val="24"/>
          <w:szCs w:val="24"/>
        </w:rPr>
        <w:t>scaler</w:t>
      </w:r>
      <w:proofErr w:type="spellEnd"/>
      <w:r w:rsidRPr="00A928FE">
        <w:rPr>
          <w:color w:val="000000" w:themeColor="text1"/>
          <w:sz w:val="24"/>
          <w:szCs w:val="24"/>
        </w:rPr>
        <w:t xml:space="preserve"> persistence are used to provide consistency between training and inference, which is a challenge in applied machine learning that is not widely recognized. The implementation using a lightweight web framework presents what makes possible successful deployment of ethical and explainable models in decision-support tools instead of still being an academic abstraction.</w:t>
      </w:r>
    </w:p>
    <w:p w14:paraId="0000027F" w14:textId="77777777" w:rsidR="00F04EDF" w:rsidRPr="00A928FE" w:rsidRDefault="00F04EDF">
      <w:pPr>
        <w:spacing w:line="360" w:lineRule="auto"/>
        <w:ind w:firstLine="720"/>
        <w:rPr>
          <w:color w:val="000000" w:themeColor="text1"/>
          <w:sz w:val="24"/>
          <w:szCs w:val="24"/>
        </w:rPr>
      </w:pPr>
    </w:p>
    <w:p w14:paraId="00000280" w14:textId="77777777" w:rsidR="00F04EDF" w:rsidRPr="00A928FE" w:rsidRDefault="00090FF9">
      <w:pPr>
        <w:pStyle w:val="Heading2"/>
        <w:rPr>
          <w:b/>
          <w:bCs/>
          <w:color w:val="000000" w:themeColor="text1"/>
        </w:rPr>
      </w:pPr>
      <w:bookmarkStart w:id="131" w:name="_heading=h.556twsc28ny" w:colFirst="0" w:colLast="0"/>
      <w:bookmarkStart w:id="132" w:name="_Toc218540378"/>
      <w:bookmarkEnd w:id="131"/>
      <w:r w:rsidRPr="00A928FE">
        <w:rPr>
          <w:b/>
          <w:bCs/>
          <w:color w:val="000000" w:themeColor="text1"/>
        </w:rPr>
        <w:t xml:space="preserve">C. </w:t>
      </w:r>
      <w:sdt>
        <w:sdtPr>
          <w:rPr>
            <w:color w:val="000000" w:themeColor="text1"/>
          </w:rPr>
          <w:tag w:val="goog_rdk_12"/>
          <w:id w:val="429490606"/>
        </w:sdtPr>
        <w:sdtContent/>
      </w:sdt>
      <w:r w:rsidRPr="00A928FE">
        <w:rPr>
          <w:b/>
          <w:bCs/>
          <w:color w:val="000000" w:themeColor="text1"/>
        </w:rPr>
        <w:t>Recommendations and Future Work</w:t>
      </w:r>
      <w:bookmarkEnd w:id="132"/>
    </w:p>
    <w:p w14:paraId="00000281" w14:textId="77777777" w:rsidR="00F04EDF" w:rsidRPr="00A928FE" w:rsidRDefault="00090FF9">
      <w:pPr>
        <w:spacing w:line="360" w:lineRule="auto"/>
        <w:rPr>
          <w:color w:val="000000" w:themeColor="text1"/>
          <w:sz w:val="24"/>
          <w:szCs w:val="24"/>
        </w:rPr>
      </w:pPr>
      <w:r w:rsidRPr="00A928FE">
        <w:rPr>
          <w:color w:val="000000" w:themeColor="text1"/>
          <w:sz w:val="24"/>
          <w:szCs w:val="24"/>
        </w:rPr>
        <w:t xml:space="preserve">Following the results of this research, a number of recommendations are proposed to make machine learning financial risk evaluation systems more effective, robust, and ethically compliant. The recommendations are divided into four major themes, namely, data quality, model development, fairness and </w:t>
      </w:r>
      <w:proofErr w:type="spellStart"/>
      <w:r w:rsidRPr="00A928FE">
        <w:rPr>
          <w:color w:val="000000" w:themeColor="text1"/>
          <w:sz w:val="24"/>
          <w:szCs w:val="24"/>
        </w:rPr>
        <w:t>explainability</w:t>
      </w:r>
      <w:proofErr w:type="spellEnd"/>
      <w:r w:rsidRPr="00A928FE">
        <w:rPr>
          <w:color w:val="000000" w:themeColor="text1"/>
          <w:sz w:val="24"/>
          <w:szCs w:val="24"/>
        </w:rPr>
        <w:t>, and deployment and governance.</w:t>
      </w:r>
    </w:p>
    <w:p w14:paraId="00000282"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Data Quality and Label Availability</w:t>
      </w:r>
    </w:p>
    <w:p w14:paraId="00000283" w14:textId="423B2845" w:rsidR="00F04EDF" w:rsidRPr="00A928FE" w:rsidRDefault="00090FF9">
      <w:pPr>
        <w:spacing w:line="360" w:lineRule="auto"/>
        <w:rPr>
          <w:color w:val="000000" w:themeColor="text1"/>
          <w:sz w:val="24"/>
          <w:szCs w:val="24"/>
        </w:rPr>
      </w:pPr>
      <w:r w:rsidRPr="00A928FE">
        <w:rPr>
          <w:color w:val="000000" w:themeColor="text1"/>
          <w:sz w:val="24"/>
          <w:szCs w:val="24"/>
        </w:rPr>
        <w:t xml:space="preserve">One of the major </w:t>
      </w:r>
      <w:r w:rsidR="00CB6B39" w:rsidRPr="00A928FE">
        <w:rPr>
          <w:color w:val="000000" w:themeColor="text1"/>
          <w:sz w:val="24"/>
          <w:szCs w:val="24"/>
        </w:rPr>
        <w:t>recommendations</w:t>
      </w:r>
      <w:r w:rsidRPr="00A928FE">
        <w:rPr>
          <w:color w:val="000000" w:themeColor="text1"/>
          <w:sz w:val="24"/>
          <w:szCs w:val="24"/>
        </w:rPr>
        <w:t xml:space="preserve"> is incorporation of real, institution-authenticated fraud or default label where possible. The use of proxy targets in this research was required because of the limitation on the access of the data; the availability of verified labels would decrease the usage of proxies and enhance the detection of high-risk cases. Other laboratory related techniques that might be considered where full labelling is not feasible may include the semi-supervised or active learning methods to ensure refining the proxy-based supervision without compromising on the transparency. The practicality of such recommendation lies in the institutional commitment to exchange </w:t>
      </w:r>
      <w:proofErr w:type="spellStart"/>
      <w:r w:rsidRPr="00A928FE">
        <w:rPr>
          <w:color w:val="000000" w:themeColor="text1"/>
          <w:sz w:val="24"/>
          <w:szCs w:val="24"/>
        </w:rPr>
        <w:t>anonymised</w:t>
      </w:r>
      <w:proofErr w:type="spellEnd"/>
      <w:r w:rsidRPr="00A928FE">
        <w:rPr>
          <w:color w:val="000000" w:themeColor="text1"/>
          <w:sz w:val="24"/>
          <w:szCs w:val="24"/>
        </w:rPr>
        <w:t xml:space="preserve"> data and adherence to data protection laws.</w:t>
      </w:r>
    </w:p>
    <w:p w14:paraId="00000284"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Model Development and Risk Sensitivity</w:t>
      </w:r>
    </w:p>
    <w:p w14:paraId="00000285" w14:textId="77777777" w:rsidR="00F04EDF" w:rsidRPr="00A928FE" w:rsidRDefault="00090FF9">
      <w:pPr>
        <w:spacing w:line="360" w:lineRule="auto"/>
        <w:rPr>
          <w:color w:val="000000" w:themeColor="text1"/>
          <w:sz w:val="24"/>
          <w:szCs w:val="24"/>
        </w:rPr>
      </w:pPr>
      <w:r w:rsidRPr="00A928FE">
        <w:rPr>
          <w:color w:val="000000" w:themeColor="text1"/>
          <w:sz w:val="24"/>
          <w:szCs w:val="24"/>
        </w:rPr>
        <w:t xml:space="preserve">The research shows that there are some persistent issues connected to the imbalance between classes and identification of the minority high-risk situations. Future research must then explore cost sensitive learning, decision-threshold optimisation and resampling methods including SMOTE to minimize the false negatives without excessively boosting the false positives [36]. Inclusion of temporal </w:t>
      </w:r>
      <w:r w:rsidRPr="00A928FE">
        <w:rPr>
          <w:color w:val="000000" w:themeColor="text1"/>
          <w:sz w:val="24"/>
          <w:szCs w:val="24"/>
        </w:rPr>
        <w:lastRenderedPageBreak/>
        <w:t>and sequence-based elements can suggest strong predictive capabilities because it modifies the volatile characteristics of financial behaviour. These are methods that are technically capable but can augment the complexity of the models and cost of calculation.</w:t>
      </w:r>
    </w:p>
    <w:p w14:paraId="00000286"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Fairness Evaluation and Bias Mitigation</w:t>
      </w:r>
    </w:p>
    <w:p w14:paraId="00000287" w14:textId="77777777" w:rsidR="00F04EDF" w:rsidRPr="00A928FE" w:rsidRDefault="00090FF9">
      <w:pPr>
        <w:spacing w:line="360" w:lineRule="auto"/>
        <w:rPr>
          <w:color w:val="000000" w:themeColor="text1"/>
          <w:sz w:val="24"/>
          <w:szCs w:val="24"/>
        </w:rPr>
      </w:pPr>
      <w:r w:rsidRPr="00A928FE">
        <w:rPr>
          <w:color w:val="000000" w:themeColor="text1"/>
          <w:sz w:val="24"/>
          <w:szCs w:val="24"/>
        </w:rPr>
        <w:t xml:space="preserve">The studies of the future must extend the assessment to include predictive parity and error-rate balance even though initial fairness information could be obtained through demographic parity and equalised odds. Controlled experiments with </w:t>
      </w:r>
      <w:proofErr w:type="spellStart"/>
      <w:r w:rsidRPr="00A928FE">
        <w:rPr>
          <w:color w:val="000000" w:themeColor="text1"/>
          <w:sz w:val="24"/>
          <w:szCs w:val="24"/>
        </w:rPr>
        <w:t>anonymised</w:t>
      </w:r>
      <w:proofErr w:type="spellEnd"/>
      <w:r w:rsidRPr="00A928FE">
        <w:rPr>
          <w:color w:val="000000" w:themeColor="text1"/>
          <w:sz w:val="24"/>
          <w:szCs w:val="24"/>
        </w:rPr>
        <w:t xml:space="preserve"> or synthetic sensitive attributes tested in cases where such use is allowed by law might facilitate identification of bias processes more profoundly. Moreover, post-hoc evaluation can decrease bias during training, not only fairness-conscious or dissimilarity-conscious learning algorithms. Such techniques, however, have to be under close administration to prevent accidental trade-offs between equity and precision.</w:t>
      </w:r>
    </w:p>
    <w:p w14:paraId="00000288" w14:textId="77777777" w:rsidR="00F04EDF" w:rsidRPr="00A928FE" w:rsidRDefault="00090FF9">
      <w:pPr>
        <w:spacing w:line="360" w:lineRule="auto"/>
        <w:rPr>
          <w:b/>
          <w:bCs/>
          <w:color w:val="000000" w:themeColor="text1"/>
          <w:sz w:val="24"/>
          <w:szCs w:val="24"/>
        </w:rPr>
      </w:pPr>
      <w:r w:rsidRPr="00A928FE">
        <w:rPr>
          <w:b/>
          <w:bCs/>
          <w:color w:val="000000" w:themeColor="text1"/>
          <w:sz w:val="24"/>
          <w:szCs w:val="24"/>
        </w:rPr>
        <w:t>Deployment, Scalability, and Governance</w:t>
      </w:r>
    </w:p>
    <w:p w14:paraId="00000289" w14:textId="77777777" w:rsidR="00F04EDF" w:rsidRPr="00A928FE" w:rsidRDefault="00090FF9">
      <w:pPr>
        <w:spacing w:line="360" w:lineRule="auto"/>
        <w:rPr>
          <w:color w:val="000000" w:themeColor="text1"/>
          <w:sz w:val="24"/>
          <w:szCs w:val="24"/>
        </w:rPr>
      </w:pPr>
      <w:r w:rsidRPr="00A928FE">
        <w:rPr>
          <w:color w:val="000000" w:themeColor="text1"/>
          <w:sz w:val="24"/>
          <w:szCs w:val="24"/>
        </w:rPr>
        <w:t xml:space="preserve">Implementations should be flexible with regard to scaled and secure deployment environments such as cloud-based architecture or containerised architecture in future. This would allow real-time financial settings monitoring, model updates, and control governance. The user-friendly visual explanations also need to be improved to help decision-makers learn the major risk drivers. Although modern infrastructure makes such deployments possible, it needs </w:t>
      </w:r>
      <w:proofErr w:type="spellStart"/>
      <w:r w:rsidRPr="00A928FE">
        <w:rPr>
          <w:color w:val="000000" w:themeColor="text1"/>
          <w:sz w:val="24"/>
          <w:szCs w:val="24"/>
        </w:rPr>
        <w:t>ongoing</w:t>
      </w:r>
      <w:proofErr w:type="spellEnd"/>
      <w:r w:rsidRPr="00A928FE">
        <w:rPr>
          <w:color w:val="000000" w:themeColor="text1"/>
          <w:sz w:val="24"/>
          <w:szCs w:val="24"/>
        </w:rPr>
        <w:t xml:space="preserve"> organisational investment and regulation.</w:t>
      </w:r>
      <w:r w:rsidRPr="00A928FE">
        <w:rPr>
          <w:color w:val="000000" w:themeColor="text1"/>
        </w:rPr>
        <w:br w:type="page"/>
      </w:r>
    </w:p>
    <w:p w14:paraId="0000028A" w14:textId="77777777" w:rsidR="00F04EDF" w:rsidRPr="00A928FE" w:rsidRDefault="00090FF9">
      <w:pPr>
        <w:pStyle w:val="Heading1"/>
        <w:rPr>
          <w:color w:val="000000" w:themeColor="text1"/>
          <w:sz w:val="28"/>
          <w:szCs w:val="28"/>
        </w:rPr>
      </w:pPr>
      <w:bookmarkStart w:id="133" w:name="_heading=h.cltkem8vem8j" w:colFirst="0" w:colLast="0"/>
      <w:bookmarkStart w:id="134" w:name="_Toc218540379"/>
      <w:bookmarkEnd w:id="133"/>
      <w:r w:rsidRPr="00A928FE">
        <w:rPr>
          <w:color w:val="000000" w:themeColor="text1"/>
          <w:sz w:val="28"/>
          <w:szCs w:val="28"/>
        </w:rPr>
        <w:lastRenderedPageBreak/>
        <w:t>REFERENCES</w:t>
      </w:r>
      <w:bookmarkEnd w:id="134"/>
    </w:p>
    <w:p w14:paraId="0000028B" w14:textId="77777777" w:rsidR="00F04EDF" w:rsidRPr="00A928FE" w:rsidRDefault="00090FF9">
      <w:pPr>
        <w:spacing w:after="240" w:line="360" w:lineRule="auto"/>
        <w:rPr>
          <w:color w:val="000000" w:themeColor="text1"/>
          <w:sz w:val="24"/>
          <w:szCs w:val="24"/>
        </w:rPr>
      </w:pPr>
      <w:r w:rsidRPr="00A928FE">
        <w:rPr>
          <w:color w:val="000000" w:themeColor="text1"/>
          <w:sz w:val="24"/>
          <w:szCs w:val="24"/>
        </w:rPr>
        <w:t xml:space="preserve">[1] Singh, C., 2024. Artificial intelligence and deep learning: considerations for financial institutions for compliance with the regulatory burden in the United Kingdom. </w:t>
      </w:r>
      <w:proofErr w:type="gramStart"/>
      <w:r w:rsidRPr="00A928FE">
        <w:rPr>
          <w:i/>
          <w:iCs/>
          <w:color w:val="000000" w:themeColor="text1"/>
          <w:sz w:val="24"/>
          <w:szCs w:val="24"/>
        </w:rPr>
        <w:t>Journal of Financial Crime</w:t>
      </w:r>
      <w:r w:rsidRPr="00A928FE">
        <w:rPr>
          <w:color w:val="000000" w:themeColor="text1"/>
          <w:sz w:val="24"/>
          <w:szCs w:val="24"/>
        </w:rPr>
        <w:t xml:space="preserve">, </w:t>
      </w:r>
      <w:r w:rsidRPr="00A928FE">
        <w:rPr>
          <w:i/>
          <w:iCs/>
          <w:color w:val="000000" w:themeColor="text1"/>
          <w:sz w:val="24"/>
          <w:szCs w:val="24"/>
        </w:rPr>
        <w:t>31</w:t>
      </w:r>
      <w:r w:rsidRPr="00A928FE">
        <w:rPr>
          <w:color w:val="000000" w:themeColor="text1"/>
          <w:sz w:val="24"/>
          <w:szCs w:val="24"/>
        </w:rPr>
        <w:t>(2), pp.259-266.</w:t>
      </w:r>
      <w:proofErr w:type="gramEnd"/>
      <w:r w:rsidRPr="00A928FE">
        <w:rPr>
          <w:color w:val="000000" w:themeColor="text1"/>
          <w:sz w:val="24"/>
          <w:szCs w:val="24"/>
        </w:rPr>
        <w:t xml:space="preserve"> Available at: https://www.emerald.com/jfc/article/31/2/259/1215209</w:t>
      </w:r>
    </w:p>
    <w:p w14:paraId="0000028C" w14:textId="77777777" w:rsidR="00F04EDF" w:rsidRPr="00A928FE" w:rsidRDefault="00090FF9">
      <w:pPr>
        <w:spacing w:after="240" w:line="360" w:lineRule="auto"/>
        <w:rPr>
          <w:color w:val="000000" w:themeColor="text1"/>
          <w:sz w:val="24"/>
          <w:szCs w:val="24"/>
        </w:rPr>
      </w:pPr>
      <w:r w:rsidRPr="00A928FE">
        <w:rPr>
          <w:color w:val="000000" w:themeColor="text1"/>
          <w:sz w:val="24"/>
          <w:szCs w:val="24"/>
        </w:rPr>
        <w:t xml:space="preserve">[2] Buckley, R.P., </w:t>
      </w:r>
      <w:proofErr w:type="spellStart"/>
      <w:r w:rsidRPr="00A928FE">
        <w:rPr>
          <w:color w:val="000000" w:themeColor="text1"/>
          <w:sz w:val="24"/>
          <w:szCs w:val="24"/>
        </w:rPr>
        <w:t>Zetzsche</w:t>
      </w:r>
      <w:proofErr w:type="spellEnd"/>
      <w:r w:rsidRPr="00A928FE">
        <w:rPr>
          <w:color w:val="000000" w:themeColor="text1"/>
          <w:sz w:val="24"/>
          <w:szCs w:val="24"/>
        </w:rPr>
        <w:t xml:space="preserve">, D.A., </w:t>
      </w:r>
      <w:proofErr w:type="spellStart"/>
      <w:r w:rsidRPr="00A928FE">
        <w:rPr>
          <w:color w:val="000000" w:themeColor="text1"/>
          <w:sz w:val="24"/>
          <w:szCs w:val="24"/>
        </w:rPr>
        <w:t>Arner</w:t>
      </w:r>
      <w:proofErr w:type="spellEnd"/>
      <w:r w:rsidRPr="00A928FE">
        <w:rPr>
          <w:color w:val="000000" w:themeColor="text1"/>
          <w:sz w:val="24"/>
          <w:szCs w:val="24"/>
        </w:rPr>
        <w:t xml:space="preserve">, D.W. and Tang, B.W., 2021. Regulating artificial intelligence in finance: Putting the human in the loop. </w:t>
      </w:r>
      <w:proofErr w:type="gramStart"/>
      <w:r w:rsidRPr="00A928FE">
        <w:rPr>
          <w:i/>
          <w:iCs/>
          <w:color w:val="000000" w:themeColor="text1"/>
          <w:sz w:val="24"/>
          <w:szCs w:val="24"/>
        </w:rPr>
        <w:t>Sydney Law Review, The</w:t>
      </w:r>
      <w:r w:rsidRPr="00A928FE">
        <w:rPr>
          <w:color w:val="000000" w:themeColor="text1"/>
          <w:sz w:val="24"/>
          <w:szCs w:val="24"/>
        </w:rPr>
        <w:t xml:space="preserve">, </w:t>
      </w:r>
      <w:r w:rsidRPr="00A928FE">
        <w:rPr>
          <w:i/>
          <w:iCs/>
          <w:color w:val="000000" w:themeColor="text1"/>
          <w:sz w:val="24"/>
          <w:szCs w:val="24"/>
        </w:rPr>
        <w:t>43</w:t>
      </w:r>
      <w:r w:rsidRPr="00A928FE">
        <w:rPr>
          <w:color w:val="000000" w:themeColor="text1"/>
          <w:sz w:val="24"/>
          <w:szCs w:val="24"/>
        </w:rPr>
        <w:t>(1), pp.43-81.</w:t>
      </w:r>
      <w:proofErr w:type="gramEnd"/>
      <w:r w:rsidRPr="00A928FE">
        <w:rPr>
          <w:color w:val="000000" w:themeColor="text1"/>
          <w:sz w:val="24"/>
          <w:szCs w:val="24"/>
        </w:rPr>
        <w:t xml:space="preserve"> Available at: https://search.informit.org/doi/abs/10.3316/informit.676004215873948</w:t>
      </w:r>
    </w:p>
    <w:p w14:paraId="0000028D" w14:textId="77777777" w:rsidR="00F04EDF" w:rsidRPr="00A928FE" w:rsidRDefault="00090FF9">
      <w:pPr>
        <w:spacing w:after="240" w:line="360" w:lineRule="auto"/>
        <w:rPr>
          <w:color w:val="000000" w:themeColor="text1"/>
          <w:sz w:val="24"/>
          <w:szCs w:val="24"/>
        </w:rPr>
      </w:pPr>
      <w:r w:rsidRPr="00A928FE">
        <w:rPr>
          <w:color w:val="000000" w:themeColor="text1"/>
          <w:sz w:val="24"/>
          <w:szCs w:val="24"/>
        </w:rPr>
        <w:t xml:space="preserve">[3] </w:t>
      </w:r>
      <w:proofErr w:type="spellStart"/>
      <w:r w:rsidRPr="00A928FE">
        <w:rPr>
          <w:color w:val="000000" w:themeColor="text1"/>
          <w:sz w:val="24"/>
          <w:szCs w:val="24"/>
        </w:rPr>
        <w:t>Akhtar</w:t>
      </w:r>
      <w:proofErr w:type="spellEnd"/>
      <w:r w:rsidRPr="00A928FE">
        <w:rPr>
          <w:color w:val="000000" w:themeColor="text1"/>
          <w:sz w:val="24"/>
          <w:szCs w:val="24"/>
        </w:rPr>
        <w:t xml:space="preserve">, J., 2024. </w:t>
      </w:r>
      <w:proofErr w:type="gramStart"/>
      <w:r w:rsidRPr="00A928FE">
        <w:rPr>
          <w:color w:val="000000" w:themeColor="text1"/>
          <w:sz w:val="24"/>
          <w:szCs w:val="24"/>
        </w:rPr>
        <w:t>Ethical Considerations in AI-Powered Decision-Making Systems.</w:t>
      </w:r>
      <w:proofErr w:type="gramEnd"/>
      <w:r w:rsidRPr="00A928FE">
        <w:rPr>
          <w:color w:val="000000" w:themeColor="text1"/>
          <w:sz w:val="24"/>
          <w:szCs w:val="24"/>
        </w:rPr>
        <w:t xml:space="preserve"> </w:t>
      </w:r>
      <w:proofErr w:type="gramStart"/>
      <w:r w:rsidRPr="00A928FE">
        <w:rPr>
          <w:i/>
          <w:iCs/>
          <w:color w:val="000000" w:themeColor="text1"/>
          <w:sz w:val="24"/>
          <w:szCs w:val="24"/>
        </w:rPr>
        <w:t>Journal of AI Range</w:t>
      </w:r>
      <w:r w:rsidRPr="00A928FE">
        <w:rPr>
          <w:color w:val="000000" w:themeColor="text1"/>
          <w:sz w:val="24"/>
          <w:szCs w:val="24"/>
        </w:rPr>
        <w:t xml:space="preserve">, </w:t>
      </w:r>
      <w:r w:rsidRPr="00A928FE">
        <w:rPr>
          <w:i/>
          <w:iCs/>
          <w:color w:val="000000" w:themeColor="text1"/>
          <w:sz w:val="24"/>
          <w:szCs w:val="24"/>
        </w:rPr>
        <w:t>1</w:t>
      </w:r>
      <w:r w:rsidRPr="00A928FE">
        <w:rPr>
          <w:color w:val="000000" w:themeColor="text1"/>
          <w:sz w:val="24"/>
          <w:szCs w:val="24"/>
        </w:rPr>
        <w:t>(1), pp.14-26.</w:t>
      </w:r>
      <w:proofErr w:type="gramEnd"/>
      <w:r w:rsidRPr="00A928FE">
        <w:rPr>
          <w:color w:val="000000" w:themeColor="text1"/>
          <w:sz w:val="24"/>
          <w:szCs w:val="24"/>
        </w:rPr>
        <w:t xml:space="preserve"> Available at: https://researchcorridor.org/index.php/jair/article/view/264</w:t>
      </w:r>
    </w:p>
    <w:p w14:paraId="0000028E" w14:textId="77777777" w:rsidR="00F04EDF" w:rsidRPr="00A928FE" w:rsidRDefault="00090FF9">
      <w:pPr>
        <w:spacing w:after="240" w:line="360" w:lineRule="auto"/>
        <w:rPr>
          <w:color w:val="000000" w:themeColor="text1"/>
          <w:sz w:val="24"/>
          <w:szCs w:val="24"/>
        </w:rPr>
      </w:pPr>
      <w:r w:rsidRPr="00A928FE">
        <w:rPr>
          <w:color w:val="000000" w:themeColor="text1"/>
          <w:sz w:val="24"/>
          <w:szCs w:val="24"/>
        </w:rPr>
        <w:t xml:space="preserve">[4] </w:t>
      </w:r>
      <w:proofErr w:type="spellStart"/>
      <w:r w:rsidRPr="00A928FE">
        <w:rPr>
          <w:color w:val="000000" w:themeColor="text1"/>
          <w:sz w:val="24"/>
          <w:szCs w:val="24"/>
        </w:rPr>
        <w:t>Maddukuri</w:t>
      </w:r>
      <w:proofErr w:type="spellEnd"/>
      <w:r w:rsidRPr="00A928FE">
        <w:rPr>
          <w:color w:val="000000" w:themeColor="text1"/>
          <w:sz w:val="24"/>
          <w:szCs w:val="24"/>
        </w:rPr>
        <w:t xml:space="preserve">, N., 2023. Ai-Powered Decision Making In </w:t>
      </w:r>
      <w:proofErr w:type="spellStart"/>
      <w:r w:rsidRPr="00A928FE">
        <w:rPr>
          <w:color w:val="000000" w:themeColor="text1"/>
          <w:sz w:val="24"/>
          <w:szCs w:val="24"/>
        </w:rPr>
        <w:t>Rpa</w:t>
      </w:r>
      <w:proofErr w:type="spellEnd"/>
      <w:r w:rsidRPr="00A928FE">
        <w:rPr>
          <w:color w:val="000000" w:themeColor="text1"/>
          <w:sz w:val="24"/>
          <w:szCs w:val="24"/>
        </w:rPr>
        <w:t xml:space="preserve"> Workflows: The Rise </w:t>
      </w:r>
      <w:proofErr w:type="gramStart"/>
      <w:r w:rsidRPr="00A928FE">
        <w:rPr>
          <w:color w:val="000000" w:themeColor="text1"/>
          <w:sz w:val="24"/>
          <w:szCs w:val="24"/>
        </w:rPr>
        <w:t>Of</w:t>
      </w:r>
      <w:proofErr w:type="gramEnd"/>
      <w:r w:rsidRPr="00A928FE">
        <w:rPr>
          <w:color w:val="000000" w:themeColor="text1"/>
          <w:sz w:val="24"/>
          <w:szCs w:val="24"/>
        </w:rPr>
        <w:t xml:space="preserve"> Intelligent Decision Engines. </w:t>
      </w:r>
      <w:proofErr w:type="gramStart"/>
      <w:r w:rsidRPr="00A928FE">
        <w:rPr>
          <w:i/>
          <w:iCs/>
          <w:color w:val="000000" w:themeColor="text1"/>
          <w:sz w:val="24"/>
          <w:szCs w:val="24"/>
        </w:rPr>
        <w:t>Intelligence</w:t>
      </w:r>
      <w:r w:rsidRPr="00A928FE">
        <w:rPr>
          <w:color w:val="000000" w:themeColor="text1"/>
          <w:sz w:val="24"/>
          <w:szCs w:val="24"/>
        </w:rPr>
        <w:t xml:space="preserve">, </w:t>
      </w:r>
      <w:r w:rsidRPr="00A928FE">
        <w:rPr>
          <w:i/>
          <w:iCs/>
          <w:color w:val="000000" w:themeColor="text1"/>
          <w:sz w:val="24"/>
          <w:szCs w:val="24"/>
        </w:rPr>
        <w:t>1</w:t>
      </w:r>
      <w:r w:rsidRPr="00A928FE">
        <w:rPr>
          <w:color w:val="000000" w:themeColor="text1"/>
          <w:sz w:val="24"/>
          <w:szCs w:val="24"/>
        </w:rPr>
        <w:t>(1), pp.72-86.</w:t>
      </w:r>
      <w:proofErr w:type="gramEnd"/>
      <w:r w:rsidRPr="00A928FE">
        <w:rPr>
          <w:color w:val="000000" w:themeColor="text1"/>
          <w:sz w:val="24"/>
          <w:szCs w:val="24"/>
        </w:rPr>
        <w:t xml:space="preserve"> Available at: https://www.researchgate.net/profile/Narendra-Maddukuri/publication/390562818_AI-POWERED_DECISION_MAKING_IN_RPA_WORKFLOWS_THE_RISE_OF_INTELLIGENT_DECISION_ENGINES/links/68044d5aded43315572deb87/AI-POWERED-DECISION-MAKING-IN-RPA-WORKFLOWS-THE-RISE-OF-INTELLIGENT-DECISION-ENGINES.pdf</w:t>
      </w:r>
    </w:p>
    <w:p w14:paraId="0000028F" w14:textId="77777777" w:rsidR="00F04EDF" w:rsidRPr="00A928FE" w:rsidRDefault="00090FF9">
      <w:pPr>
        <w:spacing w:after="240" w:line="360" w:lineRule="auto"/>
        <w:rPr>
          <w:color w:val="000000" w:themeColor="text1"/>
          <w:sz w:val="24"/>
          <w:szCs w:val="24"/>
        </w:rPr>
      </w:pPr>
      <w:bookmarkStart w:id="135" w:name="_heading=h.eyfgngivlh6e" w:colFirst="0" w:colLast="0"/>
      <w:bookmarkEnd w:id="135"/>
      <w:r w:rsidRPr="00A928FE">
        <w:rPr>
          <w:color w:val="000000" w:themeColor="text1"/>
          <w:sz w:val="24"/>
          <w:szCs w:val="24"/>
        </w:rPr>
        <w:t xml:space="preserve">[5] </w:t>
      </w:r>
      <w:proofErr w:type="spellStart"/>
      <w:r w:rsidRPr="00A928FE">
        <w:rPr>
          <w:color w:val="000000" w:themeColor="text1"/>
          <w:sz w:val="24"/>
          <w:szCs w:val="24"/>
        </w:rPr>
        <w:t>Leoni</w:t>
      </w:r>
      <w:proofErr w:type="spellEnd"/>
      <w:r w:rsidRPr="00A928FE">
        <w:rPr>
          <w:color w:val="000000" w:themeColor="text1"/>
          <w:sz w:val="24"/>
          <w:szCs w:val="24"/>
        </w:rPr>
        <w:t xml:space="preserve">, L., </w:t>
      </w:r>
      <w:proofErr w:type="spellStart"/>
      <w:r w:rsidRPr="00A928FE">
        <w:rPr>
          <w:color w:val="000000" w:themeColor="text1"/>
          <w:sz w:val="24"/>
          <w:szCs w:val="24"/>
        </w:rPr>
        <w:t>Gueli</w:t>
      </w:r>
      <w:proofErr w:type="spellEnd"/>
      <w:r w:rsidRPr="00A928FE">
        <w:rPr>
          <w:color w:val="000000" w:themeColor="text1"/>
          <w:sz w:val="24"/>
          <w:szCs w:val="24"/>
        </w:rPr>
        <w:t xml:space="preserve">, G., </w:t>
      </w:r>
      <w:proofErr w:type="spellStart"/>
      <w:r w:rsidRPr="00A928FE">
        <w:rPr>
          <w:color w:val="000000" w:themeColor="text1"/>
          <w:sz w:val="24"/>
          <w:szCs w:val="24"/>
        </w:rPr>
        <w:t>Ardolino</w:t>
      </w:r>
      <w:proofErr w:type="spellEnd"/>
      <w:r w:rsidRPr="00A928FE">
        <w:rPr>
          <w:color w:val="000000" w:themeColor="text1"/>
          <w:sz w:val="24"/>
          <w:szCs w:val="24"/>
        </w:rPr>
        <w:t xml:space="preserve">, M., </w:t>
      </w:r>
      <w:proofErr w:type="spellStart"/>
      <w:r w:rsidRPr="00A928FE">
        <w:rPr>
          <w:color w:val="000000" w:themeColor="text1"/>
          <w:sz w:val="24"/>
          <w:szCs w:val="24"/>
        </w:rPr>
        <w:t>Panizzon</w:t>
      </w:r>
      <w:proofErr w:type="spellEnd"/>
      <w:r w:rsidRPr="00A928FE">
        <w:rPr>
          <w:color w:val="000000" w:themeColor="text1"/>
          <w:sz w:val="24"/>
          <w:szCs w:val="24"/>
        </w:rPr>
        <w:t xml:space="preserve">, M. and Gupta, S., 2024. AI-empowered KM processes for decision-making: empirical evidence from worldwide organisations. </w:t>
      </w:r>
      <w:proofErr w:type="gramStart"/>
      <w:r w:rsidRPr="00A928FE">
        <w:rPr>
          <w:i/>
          <w:iCs/>
          <w:color w:val="000000" w:themeColor="text1"/>
          <w:sz w:val="24"/>
          <w:szCs w:val="24"/>
        </w:rPr>
        <w:t>Journal of Knowledge Management</w:t>
      </w:r>
      <w:r w:rsidRPr="00A928FE">
        <w:rPr>
          <w:color w:val="000000" w:themeColor="text1"/>
          <w:sz w:val="24"/>
          <w:szCs w:val="24"/>
        </w:rPr>
        <w:t xml:space="preserve">, </w:t>
      </w:r>
      <w:r w:rsidRPr="00A928FE">
        <w:rPr>
          <w:i/>
          <w:iCs/>
          <w:color w:val="000000" w:themeColor="text1"/>
          <w:sz w:val="24"/>
          <w:szCs w:val="24"/>
        </w:rPr>
        <w:t>28</w:t>
      </w:r>
      <w:r w:rsidRPr="00A928FE">
        <w:rPr>
          <w:color w:val="000000" w:themeColor="text1"/>
          <w:sz w:val="24"/>
          <w:szCs w:val="24"/>
        </w:rPr>
        <w:t>(11), pp.320-347.</w:t>
      </w:r>
      <w:proofErr w:type="gramEnd"/>
      <w:r w:rsidRPr="00A928FE">
        <w:rPr>
          <w:color w:val="000000" w:themeColor="text1"/>
          <w:sz w:val="24"/>
          <w:szCs w:val="24"/>
        </w:rPr>
        <w:t xml:space="preserve"> Available at: </w:t>
      </w:r>
      <w:hyperlink r:id="rId44">
        <w:r w:rsidR="00F04EDF" w:rsidRPr="00A928FE">
          <w:rPr>
            <w:color w:val="000000" w:themeColor="text1"/>
            <w:sz w:val="24"/>
            <w:szCs w:val="24"/>
          </w:rPr>
          <w:t>https://www.emerald.com/insight/content/doi/10.1108/jkm-03-2024-0262/full/html</w:t>
        </w:r>
      </w:hyperlink>
    </w:p>
    <w:p w14:paraId="00000290" w14:textId="77777777" w:rsidR="00F04EDF" w:rsidRPr="00A928FE" w:rsidRDefault="00090FF9">
      <w:pPr>
        <w:spacing w:after="240" w:line="360" w:lineRule="auto"/>
        <w:rPr>
          <w:color w:val="000000" w:themeColor="text1"/>
          <w:sz w:val="24"/>
          <w:szCs w:val="24"/>
        </w:rPr>
      </w:pPr>
      <w:bookmarkStart w:id="136" w:name="_heading=h.q5qzh1460q2" w:colFirst="0" w:colLast="0"/>
      <w:bookmarkEnd w:id="136"/>
      <w:r w:rsidRPr="00A928FE">
        <w:rPr>
          <w:color w:val="000000" w:themeColor="text1"/>
          <w:sz w:val="24"/>
          <w:szCs w:val="24"/>
        </w:rPr>
        <w:t xml:space="preserve">[6] </w:t>
      </w:r>
      <w:proofErr w:type="spellStart"/>
      <w:r w:rsidRPr="00A928FE">
        <w:rPr>
          <w:color w:val="000000" w:themeColor="text1"/>
          <w:sz w:val="24"/>
          <w:szCs w:val="24"/>
        </w:rPr>
        <w:t>Thalpage</w:t>
      </w:r>
      <w:proofErr w:type="spellEnd"/>
      <w:r w:rsidRPr="00A928FE">
        <w:rPr>
          <w:color w:val="000000" w:themeColor="text1"/>
          <w:sz w:val="24"/>
          <w:szCs w:val="24"/>
        </w:rPr>
        <w:t xml:space="preserve">, N., 2023. </w:t>
      </w:r>
      <w:proofErr w:type="gramStart"/>
      <w:r w:rsidRPr="00A928FE">
        <w:rPr>
          <w:color w:val="000000" w:themeColor="text1"/>
          <w:sz w:val="24"/>
          <w:szCs w:val="24"/>
        </w:rPr>
        <w:t xml:space="preserve">Unlocking the black box: Explainable artificial intelligence (XAI) for trust and transparency in </w:t>
      </w:r>
      <w:proofErr w:type="spellStart"/>
      <w:r w:rsidRPr="00A928FE">
        <w:rPr>
          <w:color w:val="000000" w:themeColor="text1"/>
          <w:sz w:val="24"/>
          <w:szCs w:val="24"/>
        </w:rPr>
        <w:t>ai</w:t>
      </w:r>
      <w:proofErr w:type="spellEnd"/>
      <w:r w:rsidRPr="00A928FE">
        <w:rPr>
          <w:color w:val="000000" w:themeColor="text1"/>
          <w:sz w:val="24"/>
          <w:szCs w:val="24"/>
        </w:rPr>
        <w:t xml:space="preserve"> systems.</w:t>
      </w:r>
      <w:proofErr w:type="gramEnd"/>
      <w:r w:rsidRPr="00A928FE">
        <w:rPr>
          <w:color w:val="000000" w:themeColor="text1"/>
          <w:sz w:val="24"/>
          <w:szCs w:val="24"/>
        </w:rPr>
        <w:t xml:space="preserve"> J. Digit. </w:t>
      </w:r>
      <w:proofErr w:type="gramStart"/>
      <w:r w:rsidRPr="00A928FE">
        <w:rPr>
          <w:color w:val="000000" w:themeColor="text1"/>
          <w:sz w:val="24"/>
          <w:szCs w:val="24"/>
        </w:rPr>
        <w:t xml:space="preserve">Art </w:t>
      </w:r>
      <w:proofErr w:type="spellStart"/>
      <w:r w:rsidRPr="00A928FE">
        <w:rPr>
          <w:color w:val="000000" w:themeColor="text1"/>
          <w:sz w:val="24"/>
          <w:szCs w:val="24"/>
        </w:rPr>
        <w:t>Humanit</w:t>
      </w:r>
      <w:proofErr w:type="spellEnd"/>
      <w:r w:rsidRPr="00A928FE">
        <w:rPr>
          <w:color w:val="000000" w:themeColor="text1"/>
          <w:sz w:val="24"/>
          <w:szCs w:val="24"/>
        </w:rPr>
        <w:t>, 4(1), pp.31-36.</w:t>
      </w:r>
      <w:proofErr w:type="gramEnd"/>
      <w:r w:rsidRPr="00A928FE">
        <w:rPr>
          <w:color w:val="000000" w:themeColor="text1"/>
          <w:sz w:val="24"/>
          <w:szCs w:val="24"/>
        </w:rPr>
        <w:t xml:space="preserve"> Available at: </w:t>
      </w:r>
      <w:hyperlink r:id="rId45">
        <w:r w:rsidR="00F04EDF" w:rsidRPr="00A928FE">
          <w:rPr>
            <w:color w:val="000000" w:themeColor="text1"/>
            <w:sz w:val="24"/>
            <w:szCs w:val="24"/>
          </w:rPr>
          <w:t>https://www.academia.edu/download/109274543/Article-4-JDAH-41.pdf</w:t>
        </w:r>
      </w:hyperlink>
    </w:p>
    <w:p w14:paraId="00000291" w14:textId="77777777" w:rsidR="00F04EDF" w:rsidRPr="00A928FE" w:rsidRDefault="00090FF9">
      <w:pPr>
        <w:spacing w:after="240" w:line="360" w:lineRule="auto"/>
        <w:rPr>
          <w:color w:val="000000" w:themeColor="text1"/>
          <w:sz w:val="24"/>
          <w:szCs w:val="24"/>
        </w:rPr>
      </w:pPr>
      <w:bookmarkStart w:id="137" w:name="_heading=h.hifu1vpccxan" w:colFirst="0" w:colLast="0"/>
      <w:bookmarkEnd w:id="137"/>
      <w:r w:rsidRPr="00A928FE">
        <w:rPr>
          <w:color w:val="000000" w:themeColor="text1"/>
          <w:sz w:val="24"/>
          <w:szCs w:val="24"/>
        </w:rPr>
        <w:t xml:space="preserve">[7] </w:t>
      </w:r>
      <w:proofErr w:type="spellStart"/>
      <w:r w:rsidRPr="00A928FE">
        <w:rPr>
          <w:color w:val="000000" w:themeColor="text1"/>
          <w:sz w:val="24"/>
          <w:szCs w:val="24"/>
        </w:rPr>
        <w:t>Akhamere</w:t>
      </w:r>
      <w:proofErr w:type="spellEnd"/>
      <w:r w:rsidRPr="00A928FE">
        <w:rPr>
          <w:color w:val="000000" w:themeColor="text1"/>
          <w:sz w:val="24"/>
          <w:szCs w:val="24"/>
        </w:rPr>
        <w:t xml:space="preserve">, G.D., 2023. Fairness in credit risk </w:t>
      </w:r>
      <w:proofErr w:type="spellStart"/>
      <w:r w:rsidRPr="00A928FE">
        <w:rPr>
          <w:color w:val="000000" w:themeColor="text1"/>
          <w:sz w:val="24"/>
          <w:szCs w:val="24"/>
        </w:rPr>
        <w:t>modeling</w:t>
      </w:r>
      <w:proofErr w:type="spellEnd"/>
      <w:r w:rsidRPr="00A928FE">
        <w:rPr>
          <w:color w:val="000000" w:themeColor="text1"/>
          <w:sz w:val="24"/>
          <w:szCs w:val="24"/>
        </w:rPr>
        <w:t xml:space="preserve">: Evaluating bias and discrimination in AI-based credit decision systems. </w:t>
      </w:r>
      <w:proofErr w:type="gramStart"/>
      <w:r w:rsidRPr="00A928FE">
        <w:rPr>
          <w:color w:val="000000" w:themeColor="text1"/>
          <w:sz w:val="24"/>
          <w:szCs w:val="24"/>
        </w:rPr>
        <w:t>International Journal of Advanced Multidisciplinary Research and Studies, 3(6), pp.2061-2070.</w:t>
      </w:r>
      <w:proofErr w:type="gramEnd"/>
      <w:r w:rsidRPr="00A928FE">
        <w:rPr>
          <w:color w:val="000000" w:themeColor="text1"/>
          <w:sz w:val="24"/>
          <w:szCs w:val="24"/>
        </w:rPr>
        <w:t xml:space="preserve"> Available at: </w:t>
      </w:r>
      <w:hyperlink r:id="rId46">
        <w:r w:rsidR="00F04EDF" w:rsidRPr="00A928FE">
          <w:rPr>
            <w:color w:val="000000" w:themeColor="text1"/>
            <w:sz w:val="24"/>
            <w:szCs w:val="24"/>
          </w:rPr>
          <w:t>https://www.researchgate.net/profile/Godwin-</w:t>
        </w:r>
        <w:r w:rsidR="00F04EDF" w:rsidRPr="00A928FE">
          <w:rPr>
            <w:color w:val="000000" w:themeColor="text1"/>
            <w:sz w:val="24"/>
            <w:szCs w:val="24"/>
          </w:rPr>
          <w:lastRenderedPageBreak/>
          <w:t>Akhamere/publication/394351395_Fairness_in_Credit_Risk_Modeling_Evaluating_Bias_and_Discrimination_in_AI-Based_Credit_Decision_Systems/links/68d9c0669383755fd707938f/Fairness-in-Credit-Risk-Modeling-Evaluating-Bias-and-Discrimination-in-AI-Based-Credit-Decision-Systems.pdf</w:t>
        </w:r>
      </w:hyperlink>
    </w:p>
    <w:p w14:paraId="00000292" w14:textId="77777777" w:rsidR="00F04EDF" w:rsidRPr="00A928FE" w:rsidRDefault="00090FF9">
      <w:pPr>
        <w:spacing w:after="240" w:line="360" w:lineRule="auto"/>
        <w:rPr>
          <w:color w:val="000000" w:themeColor="text1"/>
          <w:sz w:val="24"/>
          <w:szCs w:val="24"/>
        </w:rPr>
      </w:pPr>
      <w:bookmarkStart w:id="138" w:name="_heading=h.1ce97btewq43" w:colFirst="0" w:colLast="0"/>
      <w:bookmarkEnd w:id="138"/>
      <w:r w:rsidRPr="00A928FE">
        <w:rPr>
          <w:color w:val="000000" w:themeColor="text1"/>
          <w:sz w:val="24"/>
          <w:szCs w:val="24"/>
        </w:rPr>
        <w:t xml:space="preserve">[8] </w:t>
      </w:r>
      <w:proofErr w:type="spellStart"/>
      <w:r w:rsidRPr="00A928FE">
        <w:rPr>
          <w:color w:val="000000" w:themeColor="text1"/>
          <w:sz w:val="24"/>
          <w:szCs w:val="24"/>
        </w:rPr>
        <w:t>Pratama</w:t>
      </w:r>
      <w:proofErr w:type="spellEnd"/>
      <w:r w:rsidRPr="00A928FE">
        <w:rPr>
          <w:color w:val="000000" w:themeColor="text1"/>
          <w:sz w:val="24"/>
          <w:szCs w:val="24"/>
        </w:rPr>
        <w:t xml:space="preserve">, S.F. and Wahid, A.M.A., 2025. </w:t>
      </w:r>
      <w:proofErr w:type="gramStart"/>
      <w:r w:rsidRPr="00A928FE">
        <w:rPr>
          <w:color w:val="000000" w:themeColor="text1"/>
          <w:sz w:val="24"/>
          <w:szCs w:val="24"/>
        </w:rPr>
        <w:t>Fraudulent transaction detection in online systems using random forest and gradient boosting.</w:t>
      </w:r>
      <w:proofErr w:type="gramEnd"/>
      <w:r w:rsidRPr="00A928FE">
        <w:rPr>
          <w:color w:val="000000" w:themeColor="text1"/>
          <w:sz w:val="24"/>
          <w:szCs w:val="24"/>
        </w:rPr>
        <w:t xml:space="preserve"> </w:t>
      </w:r>
      <w:proofErr w:type="gramStart"/>
      <w:r w:rsidRPr="00A928FE">
        <w:rPr>
          <w:color w:val="000000" w:themeColor="text1"/>
          <w:sz w:val="24"/>
          <w:szCs w:val="24"/>
        </w:rPr>
        <w:t>Journal of Cyber Law, 1(1), pp.88-115.</w:t>
      </w:r>
      <w:proofErr w:type="gramEnd"/>
      <w:r w:rsidRPr="00A928FE">
        <w:rPr>
          <w:color w:val="000000" w:themeColor="text1"/>
          <w:sz w:val="24"/>
          <w:szCs w:val="24"/>
        </w:rPr>
        <w:t xml:space="preserve"> Available at: </w:t>
      </w:r>
      <w:hyperlink r:id="rId47">
        <w:r w:rsidR="00F04EDF" w:rsidRPr="00A928FE">
          <w:rPr>
            <w:color w:val="000000" w:themeColor="text1"/>
            <w:sz w:val="24"/>
            <w:szCs w:val="24"/>
          </w:rPr>
          <w:t>https://www.researchgate.net/profile/Arif-Wahid-2/publication/391858368_Fraudulent_Transaction_Detection_in_Online_Systems_Using_Random_Forest_and_Gradient_Boosting/links/684022ec8a76251f22eb6247/Fraudulent-Transaction-Detection-in-Online-Systems-Using-Random-Forest-and-Gradient-Boosting.pdf</w:t>
        </w:r>
      </w:hyperlink>
    </w:p>
    <w:p w14:paraId="00000293" w14:textId="77777777" w:rsidR="00F04EDF" w:rsidRPr="00A928FE" w:rsidRDefault="00090FF9">
      <w:pPr>
        <w:spacing w:after="240" w:line="360" w:lineRule="auto"/>
        <w:rPr>
          <w:color w:val="000000" w:themeColor="text1"/>
          <w:sz w:val="24"/>
          <w:szCs w:val="24"/>
        </w:rPr>
      </w:pPr>
      <w:bookmarkStart w:id="139" w:name="_heading=h.j3xvxp6p931n" w:colFirst="0" w:colLast="0"/>
      <w:bookmarkEnd w:id="139"/>
      <w:r w:rsidRPr="00A928FE">
        <w:rPr>
          <w:color w:val="000000" w:themeColor="text1"/>
          <w:sz w:val="24"/>
          <w:szCs w:val="24"/>
        </w:rPr>
        <w:t xml:space="preserve">[9] Din, S.S.U., </w:t>
      </w:r>
      <w:proofErr w:type="spellStart"/>
      <w:r w:rsidRPr="00A928FE">
        <w:rPr>
          <w:color w:val="000000" w:themeColor="text1"/>
          <w:sz w:val="24"/>
          <w:szCs w:val="24"/>
        </w:rPr>
        <w:t>Aslam</w:t>
      </w:r>
      <w:proofErr w:type="spellEnd"/>
      <w:r w:rsidRPr="00A928FE">
        <w:rPr>
          <w:color w:val="000000" w:themeColor="text1"/>
          <w:sz w:val="24"/>
          <w:szCs w:val="24"/>
        </w:rPr>
        <w:t xml:space="preserve">, M.A., </w:t>
      </w:r>
      <w:proofErr w:type="spellStart"/>
      <w:r w:rsidRPr="00A928FE">
        <w:rPr>
          <w:color w:val="000000" w:themeColor="text1"/>
          <w:sz w:val="24"/>
          <w:szCs w:val="24"/>
        </w:rPr>
        <w:t>Farid</w:t>
      </w:r>
      <w:proofErr w:type="spellEnd"/>
      <w:r w:rsidRPr="00A928FE">
        <w:rPr>
          <w:color w:val="000000" w:themeColor="text1"/>
          <w:sz w:val="24"/>
          <w:szCs w:val="24"/>
        </w:rPr>
        <w:t xml:space="preserve">, S., Khan, T.F. and </w:t>
      </w:r>
      <w:proofErr w:type="spellStart"/>
      <w:r w:rsidRPr="00A928FE">
        <w:rPr>
          <w:color w:val="000000" w:themeColor="text1"/>
          <w:sz w:val="24"/>
          <w:szCs w:val="24"/>
        </w:rPr>
        <w:t>Abid</w:t>
      </w:r>
      <w:proofErr w:type="spellEnd"/>
      <w:r w:rsidRPr="00A928FE">
        <w:rPr>
          <w:color w:val="000000" w:themeColor="text1"/>
          <w:sz w:val="24"/>
          <w:szCs w:val="24"/>
        </w:rPr>
        <w:t xml:space="preserve">, M.K., 2025. ENHANCING AI SYSTEM TRANSPARENCY AND EXPLAINABILITY: INTEGRATING FORMAL METHODOLOGIES FOR IMPROVED MODEL PERFORMANCE AND INTERPRETABILITY. </w:t>
      </w:r>
      <w:proofErr w:type="gramStart"/>
      <w:r w:rsidRPr="00A928FE">
        <w:rPr>
          <w:color w:val="000000" w:themeColor="text1"/>
          <w:sz w:val="24"/>
          <w:szCs w:val="24"/>
        </w:rPr>
        <w:t>Spectrum of Engineering Sciences, 3(5), pp.395-410.</w:t>
      </w:r>
      <w:proofErr w:type="gramEnd"/>
      <w:r w:rsidRPr="00A928FE">
        <w:rPr>
          <w:color w:val="000000" w:themeColor="text1"/>
          <w:sz w:val="24"/>
          <w:szCs w:val="24"/>
        </w:rPr>
        <w:t xml:space="preserve"> Available at: </w:t>
      </w:r>
      <w:hyperlink r:id="rId48">
        <w:r w:rsidR="00F04EDF" w:rsidRPr="00A928FE">
          <w:rPr>
            <w:color w:val="000000" w:themeColor="text1"/>
            <w:sz w:val="24"/>
            <w:szCs w:val="24"/>
          </w:rPr>
          <w:t>https://www.sesjournal.com/index.php/1/article/view/372</w:t>
        </w:r>
      </w:hyperlink>
    </w:p>
    <w:p w14:paraId="00000294" w14:textId="77777777" w:rsidR="00F04EDF" w:rsidRPr="00A928FE" w:rsidRDefault="00090FF9">
      <w:pPr>
        <w:spacing w:after="240" w:line="360" w:lineRule="auto"/>
        <w:rPr>
          <w:color w:val="000000" w:themeColor="text1"/>
          <w:sz w:val="24"/>
          <w:szCs w:val="24"/>
        </w:rPr>
      </w:pPr>
      <w:bookmarkStart w:id="140" w:name="_heading=h.qj70eb4parb0" w:colFirst="0" w:colLast="0"/>
      <w:bookmarkEnd w:id="140"/>
      <w:r w:rsidRPr="00A928FE">
        <w:rPr>
          <w:color w:val="000000" w:themeColor="text1"/>
          <w:sz w:val="24"/>
          <w:szCs w:val="24"/>
        </w:rPr>
        <w:t xml:space="preserve">[10] </w:t>
      </w:r>
      <w:proofErr w:type="spellStart"/>
      <w:r w:rsidRPr="00A928FE">
        <w:rPr>
          <w:color w:val="000000" w:themeColor="text1"/>
          <w:sz w:val="24"/>
          <w:szCs w:val="24"/>
        </w:rPr>
        <w:t>Gudepu</w:t>
      </w:r>
      <w:proofErr w:type="spellEnd"/>
      <w:r w:rsidRPr="00A928FE">
        <w:rPr>
          <w:color w:val="000000" w:themeColor="text1"/>
          <w:sz w:val="24"/>
          <w:szCs w:val="24"/>
        </w:rPr>
        <w:t xml:space="preserve">, B.K. and </w:t>
      </w:r>
      <w:proofErr w:type="spellStart"/>
      <w:r w:rsidRPr="00A928FE">
        <w:rPr>
          <w:color w:val="000000" w:themeColor="text1"/>
          <w:sz w:val="24"/>
          <w:szCs w:val="24"/>
        </w:rPr>
        <w:t>Eichler</w:t>
      </w:r>
      <w:proofErr w:type="spellEnd"/>
      <w:r w:rsidRPr="00A928FE">
        <w:rPr>
          <w:color w:val="000000" w:themeColor="text1"/>
          <w:sz w:val="24"/>
          <w:szCs w:val="24"/>
        </w:rPr>
        <w:t xml:space="preserve">, R., 2024. </w:t>
      </w:r>
      <w:proofErr w:type="gramStart"/>
      <w:r w:rsidRPr="00A928FE">
        <w:rPr>
          <w:color w:val="000000" w:themeColor="text1"/>
          <w:sz w:val="24"/>
          <w:szCs w:val="24"/>
        </w:rPr>
        <w:t>The Role of AI in Enhancing Data Governance Strategies.</w:t>
      </w:r>
      <w:proofErr w:type="gramEnd"/>
      <w:r w:rsidRPr="00A928FE">
        <w:rPr>
          <w:color w:val="000000" w:themeColor="text1"/>
          <w:sz w:val="24"/>
          <w:szCs w:val="24"/>
        </w:rPr>
        <w:t xml:space="preserve"> </w:t>
      </w:r>
      <w:proofErr w:type="gramStart"/>
      <w:r w:rsidRPr="00A928FE">
        <w:rPr>
          <w:color w:val="000000" w:themeColor="text1"/>
          <w:sz w:val="24"/>
          <w:szCs w:val="24"/>
        </w:rPr>
        <w:t xml:space="preserve">International Journal of </w:t>
      </w:r>
      <w:proofErr w:type="spellStart"/>
      <w:r w:rsidRPr="00A928FE">
        <w:rPr>
          <w:color w:val="000000" w:themeColor="text1"/>
          <w:sz w:val="24"/>
          <w:szCs w:val="24"/>
        </w:rPr>
        <w:t>Acta</w:t>
      </w:r>
      <w:proofErr w:type="spellEnd"/>
      <w:r w:rsidRPr="00A928FE">
        <w:rPr>
          <w:color w:val="000000" w:themeColor="text1"/>
          <w:sz w:val="24"/>
          <w:szCs w:val="24"/>
        </w:rPr>
        <w:t xml:space="preserve"> </w:t>
      </w:r>
      <w:proofErr w:type="spellStart"/>
      <w:r w:rsidRPr="00A928FE">
        <w:rPr>
          <w:color w:val="000000" w:themeColor="text1"/>
          <w:sz w:val="24"/>
          <w:szCs w:val="24"/>
        </w:rPr>
        <w:t>Informatica</w:t>
      </w:r>
      <w:proofErr w:type="spellEnd"/>
      <w:r w:rsidRPr="00A928FE">
        <w:rPr>
          <w:color w:val="000000" w:themeColor="text1"/>
          <w:sz w:val="24"/>
          <w:szCs w:val="24"/>
        </w:rPr>
        <w:t>, 3(1), pp.169-186.</w:t>
      </w:r>
      <w:proofErr w:type="gramEnd"/>
      <w:r w:rsidRPr="00A928FE">
        <w:rPr>
          <w:color w:val="000000" w:themeColor="text1"/>
          <w:sz w:val="24"/>
          <w:szCs w:val="24"/>
        </w:rPr>
        <w:t xml:space="preserve"> Available at: </w:t>
      </w:r>
      <w:hyperlink r:id="rId49">
        <w:r w:rsidR="00F04EDF" w:rsidRPr="00A928FE">
          <w:rPr>
            <w:color w:val="000000" w:themeColor="text1"/>
            <w:sz w:val="24"/>
            <w:szCs w:val="24"/>
          </w:rPr>
          <w:t>https://www.yuktabpublisher.com/index.php/IJAI/article/view/196</w:t>
        </w:r>
      </w:hyperlink>
    </w:p>
    <w:p w14:paraId="00000295" w14:textId="77777777" w:rsidR="00F04EDF" w:rsidRPr="00A928FE" w:rsidRDefault="00090FF9">
      <w:pPr>
        <w:spacing w:after="240" w:line="360" w:lineRule="auto"/>
        <w:rPr>
          <w:color w:val="000000" w:themeColor="text1"/>
          <w:sz w:val="24"/>
          <w:szCs w:val="24"/>
        </w:rPr>
      </w:pPr>
      <w:bookmarkStart w:id="141" w:name="_heading=h.291jwzpcpfea" w:colFirst="0" w:colLast="0"/>
      <w:bookmarkEnd w:id="141"/>
      <w:proofErr w:type="gramStart"/>
      <w:r w:rsidRPr="00A928FE">
        <w:rPr>
          <w:color w:val="000000" w:themeColor="text1"/>
          <w:sz w:val="24"/>
          <w:szCs w:val="24"/>
        </w:rPr>
        <w:t xml:space="preserve">[11] El Hajj, M. and </w:t>
      </w:r>
      <w:proofErr w:type="spellStart"/>
      <w:r w:rsidRPr="00A928FE">
        <w:rPr>
          <w:color w:val="000000" w:themeColor="text1"/>
          <w:sz w:val="24"/>
          <w:szCs w:val="24"/>
        </w:rPr>
        <w:t>Hammoud</w:t>
      </w:r>
      <w:proofErr w:type="spellEnd"/>
      <w:r w:rsidRPr="00A928FE">
        <w:rPr>
          <w:color w:val="000000" w:themeColor="text1"/>
          <w:sz w:val="24"/>
          <w:szCs w:val="24"/>
        </w:rPr>
        <w:t>, J., 2023.</w:t>
      </w:r>
      <w:proofErr w:type="gramEnd"/>
      <w:r w:rsidRPr="00A928FE">
        <w:rPr>
          <w:color w:val="000000" w:themeColor="text1"/>
          <w:sz w:val="24"/>
          <w:szCs w:val="24"/>
        </w:rPr>
        <w:t xml:space="preserve"> </w:t>
      </w:r>
      <w:proofErr w:type="gramStart"/>
      <w:r w:rsidRPr="00A928FE">
        <w:rPr>
          <w:color w:val="000000" w:themeColor="text1"/>
          <w:sz w:val="24"/>
          <w:szCs w:val="24"/>
        </w:rPr>
        <w:t>Unveiling the influence of artificial intelligence and machine learning on financial markets: A comprehensive analysis of AI applications in trading, risk management, and financial operations.</w:t>
      </w:r>
      <w:proofErr w:type="gramEnd"/>
      <w:r w:rsidRPr="00A928FE">
        <w:rPr>
          <w:color w:val="000000" w:themeColor="text1"/>
          <w:sz w:val="24"/>
          <w:szCs w:val="24"/>
        </w:rPr>
        <w:t xml:space="preserve"> </w:t>
      </w:r>
      <w:proofErr w:type="gramStart"/>
      <w:r w:rsidRPr="00A928FE">
        <w:rPr>
          <w:color w:val="000000" w:themeColor="text1"/>
          <w:sz w:val="24"/>
          <w:szCs w:val="24"/>
        </w:rPr>
        <w:t>Journal of Risk and Financial Management, 16(10), p.434.</w:t>
      </w:r>
      <w:proofErr w:type="gramEnd"/>
      <w:r w:rsidRPr="00A928FE">
        <w:rPr>
          <w:color w:val="000000" w:themeColor="text1"/>
          <w:sz w:val="24"/>
          <w:szCs w:val="24"/>
        </w:rPr>
        <w:t xml:space="preserve"> Available at: </w:t>
      </w:r>
      <w:hyperlink r:id="rId50">
        <w:r w:rsidR="00F04EDF" w:rsidRPr="00A928FE">
          <w:rPr>
            <w:color w:val="000000" w:themeColor="text1"/>
            <w:sz w:val="24"/>
            <w:szCs w:val="24"/>
          </w:rPr>
          <w:t>https://www.mdpi.com/1911-8074/16/10/434</w:t>
        </w:r>
      </w:hyperlink>
    </w:p>
    <w:p w14:paraId="00000296" w14:textId="77777777" w:rsidR="00F04EDF" w:rsidRPr="00A928FE" w:rsidRDefault="00090FF9">
      <w:pPr>
        <w:spacing w:after="240" w:line="360" w:lineRule="auto"/>
        <w:rPr>
          <w:color w:val="000000" w:themeColor="text1"/>
          <w:sz w:val="24"/>
          <w:szCs w:val="24"/>
        </w:rPr>
      </w:pPr>
      <w:bookmarkStart w:id="142" w:name="_heading=h.idrc07epqfsm" w:colFirst="0" w:colLast="0"/>
      <w:bookmarkEnd w:id="142"/>
      <w:r w:rsidRPr="00A928FE">
        <w:rPr>
          <w:color w:val="000000" w:themeColor="text1"/>
          <w:sz w:val="24"/>
          <w:szCs w:val="24"/>
        </w:rPr>
        <w:t xml:space="preserve">[12] </w:t>
      </w:r>
      <w:proofErr w:type="spellStart"/>
      <w:r w:rsidRPr="00A928FE">
        <w:rPr>
          <w:color w:val="000000" w:themeColor="text1"/>
          <w:sz w:val="24"/>
          <w:szCs w:val="24"/>
        </w:rPr>
        <w:t>Owolabi</w:t>
      </w:r>
      <w:proofErr w:type="spellEnd"/>
      <w:r w:rsidRPr="00A928FE">
        <w:rPr>
          <w:color w:val="000000" w:themeColor="text1"/>
          <w:sz w:val="24"/>
          <w:szCs w:val="24"/>
        </w:rPr>
        <w:t xml:space="preserve">, O.S., </w:t>
      </w:r>
      <w:proofErr w:type="spellStart"/>
      <w:r w:rsidRPr="00A928FE">
        <w:rPr>
          <w:color w:val="000000" w:themeColor="text1"/>
          <w:sz w:val="24"/>
          <w:szCs w:val="24"/>
        </w:rPr>
        <w:t>Uche</w:t>
      </w:r>
      <w:proofErr w:type="spellEnd"/>
      <w:r w:rsidRPr="00A928FE">
        <w:rPr>
          <w:color w:val="000000" w:themeColor="text1"/>
          <w:sz w:val="24"/>
          <w:szCs w:val="24"/>
        </w:rPr>
        <w:t xml:space="preserve">, P.C., </w:t>
      </w:r>
      <w:proofErr w:type="spellStart"/>
      <w:r w:rsidRPr="00A928FE">
        <w:rPr>
          <w:color w:val="000000" w:themeColor="text1"/>
          <w:sz w:val="24"/>
          <w:szCs w:val="24"/>
        </w:rPr>
        <w:t>Adeniken</w:t>
      </w:r>
      <w:proofErr w:type="spellEnd"/>
      <w:r w:rsidRPr="00A928FE">
        <w:rPr>
          <w:color w:val="000000" w:themeColor="text1"/>
          <w:sz w:val="24"/>
          <w:szCs w:val="24"/>
        </w:rPr>
        <w:t xml:space="preserve">, N.T., </w:t>
      </w:r>
      <w:proofErr w:type="spellStart"/>
      <w:r w:rsidRPr="00A928FE">
        <w:rPr>
          <w:color w:val="000000" w:themeColor="text1"/>
          <w:sz w:val="24"/>
          <w:szCs w:val="24"/>
        </w:rPr>
        <w:t>Ihejirika</w:t>
      </w:r>
      <w:proofErr w:type="spellEnd"/>
      <w:r w:rsidRPr="00A928FE">
        <w:rPr>
          <w:color w:val="000000" w:themeColor="text1"/>
          <w:sz w:val="24"/>
          <w:szCs w:val="24"/>
        </w:rPr>
        <w:t xml:space="preserve">, C., Islam, R.B. and </w:t>
      </w:r>
      <w:proofErr w:type="spellStart"/>
      <w:r w:rsidRPr="00A928FE">
        <w:rPr>
          <w:color w:val="000000" w:themeColor="text1"/>
          <w:sz w:val="24"/>
          <w:szCs w:val="24"/>
        </w:rPr>
        <w:t>Chhetri</w:t>
      </w:r>
      <w:proofErr w:type="spellEnd"/>
      <w:r w:rsidRPr="00A928FE">
        <w:rPr>
          <w:color w:val="000000" w:themeColor="text1"/>
          <w:sz w:val="24"/>
          <w:szCs w:val="24"/>
        </w:rPr>
        <w:t xml:space="preserve">, B.J.T., 2024. </w:t>
      </w:r>
      <w:proofErr w:type="gramStart"/>
      <w:r w:rsidRPr="00A928FE">
        <w:rPr>
          <w:color w:val="000000" w:themeColor="text1"/>
          <w:sz w:val="24"/>
          <w:szCs w:val="24"/>
        </w:rPr>
        <w:t>Ethical implication of artificial intelligence (AI) adoption in financial decision making.</w:t>
      </w:r>
      <w:proofErr w:type="gramEnd"/>
      <w:r w:rsidRPr="00A928FE">
        <w:rPr>
          <w:color w:val="000000" w:themeColor="text1"/>
          <w:sz w:val="24"/>
          <w:szCs w:val="24"/>
        </w:rPr>
        <w:t xml:space="preserve"> </w:t>
      </w:r>
      <w:proofErr w:type="gramStart"/>
      <w:r w:rsidRPr="00A928FE">
        <w:rPr>
          <w:color w:val="000000" w:themeColor="text1"/>
          <w:sz w:val="24"/>
          <w:szCs w:val="24"/>
        </w:rPr>
        <w:t>Computer and Information Science, 17(1), pp.1-49.</w:t>
      </w:r>
      <w:proofErr w:type="gramEnd"/>
      <w:r w:rsidRPr="00A928FE">
        <w:rPr>
          <w:color w:val="000000" w:themeColor="text1"/>
          <w:sz w:val="24"/>
          <w:szCs w:val="24"/>
        </w:rPr>
        <w:t xml:space="preserve"> Available at: </w:t>
      </w:r>
      <w:hyperlink r:id="rId51">
        <w:r w:rsidR="00F04EDF" w:rsidRPr="00A928FE">
          <w:rPr>
            <w:color w:val="000000" w:themeColor="text1"/>
            <w:sz w:val="24"/>
            <w:szCs w:val="24"/>
          </w:rPr>
          <w:t>https://openreview.net/pdf?id=GEYpnS2Gbl</w:t>
        </w:r>
      </w:hyperlink>
    </w:p>
    <w:p w14:paraId="00000297" w14:textId="77777777" w:rsidR="00F04EDF" w:rsidRPr="00A928FE" w:rsidRDefault="00090FF9">
      <w:pPr>
        <w:spacing w:after="240" w:line="360" w:lineRule="auto"/>
        <w:rPr>
          <w:color w:val="000000" w:themeColor="text1"/>
          <w:sz w:val="24"/>
          <w:szCs w:val="24"/>
        </w:rPr>
      </w:pPr>
      <w:bookmarkStart w:id="143" w:name="_heading=h.fhr1dfrg6q5e" w:colFirst="0" w:colLast="0"/>
      <w:bookmarkEnd w:id="143"/>
      <w:r w:rsidRPr="00A928FE">
        <w:rPr>
          <w:color w:val="000000" w:themeColor="text1"/>
          <w:sz w:val="24"/>
          <w:szCs w:val="24"/>
        </w:rPr>
        <w:lastRenderedPageBreak/>
        <w:t xml:space="preserve">[13] Yang, B., 2025. </w:t>
      </w:r>
      <w:proofErr w:type="gramStart"/>
      <w:r w:rsidRPr="00A928FE">
        <w:rPr>
          <w:color w:val="000000" w:themeColor="text1"/>
          <w:sz w:val="24"/>
          <w:szCs w:val="24"/>
        </w:rPr>
        <w:t>Exploring Practical Pathways for the Legitimacy of Algorithm-Driven Automated Administrative Activities.</w:t>
      </w:r>
      <w:proofErr w:type="gramEnd"/>
      <w:r w:rsidRPr="00A928FE">
        <w:rPr>
          <w:color w:val="000000" w:themeColor="text1"/>
          <w:sz w:val="24"/>
          <w:szCs w:val="24"/>
        </w:rPr>
        <w:t xml:space="preserve"> </w:t>
      </w:r>
      <w:proofErr w:type="gramStart"/>
      <w:r w:rsidRPr="00A928FE">
        <w:rPr>
          <w:color w:val="000000" w:themeColor="text1"/>
          <w:sz w:val="24"/>
          <w:szCs w:val="24"/>
        </w:rPr>
        <w:t>International Journal of Asian Social Science Research, 2(3), pp.59-71.</w:t>
      </w:r>
      <w:proofErr w:type="gramEnd"/>
      <w:r w:rsidRPr="00A928FE">
        <w:rPr>
          <w:color w:val="000000" w:themeColor="text1"/>
          <w:sz w:val="24"/>
          <w:szCs w:val="24"/>
        </w:rPr>
        <w:t xml:space="preserve"> Available at: </w:t>
      </w:r>
      <w:hyperlink r:id="rId52">
        <w:r w:rsidR="00F04EDF" w:rsidRPr="00A928FE">
          <w:rPr>
            <w:color w:val="000000" w:themeColor="text1"/>
            <w:sz w:val="24"/>
            <w:szCs w:val="24"/>
          </w:rPr>
          <w:t>http://journals.zeuspress.org/index.php/IJASSR/article/view/300</w:t>
        </w:r>
      </w:hyperlink>
    </w:p>
    <w:p w14:paraId="00000298" w14:textId="77777777" w:rsidR="00F04EDF" w:rsidRPr="00A928FE" w:rsidRDefault="00090FF9">
      <w:pPr>
        <w:spacing w:after="240" w:line="360" w:lineRule="auto"/>
        <w:rPr>
          <w:color w:val="000000" w:themeColor="text1"/>
          <w:sz w:val="24"/>
          <w:szCs w:val="24"/>
        </w:rPr>
      </w:pPr>
      <w:bookmarkStart w:id="144" w:name="_heading=h.vqfiimlanb5g" w:colFirst="0" w:colLast="0"/>
      <w:bookmarkEnd w:id="144"/>
      <w:r w:rsidRPr="00A928FE">
        <w:rPr>
          <w:color w:val="000000" w:themeColor="text1"/>
          <w:sz w:val="24"/>
          <w:szCs w:val="24"/>
        </w:rPr>
        <w:t xml:space="preserve">[14] Falco, G., </w:t>
      </w:r>
      <w:proofErr w:type="spellStart"/>
      <w:r w:rsidRPr="00A928FE">
        <w:rPr>
          <w:color w:val="000000" w:themeColor="text1"/>
          <w:sz w:val="24"/>
          <w:szCs w:val="24"/>
        </w:rPr>
        <w:t>Shneiderman</w:t>
      </w:r>
      <w:proofErr w:type="spellEnd"/>
      <w:r w:rsidRPr="00A928FE">
        <w:rPr>
          <w:color w:val="000000" w:themeColor="text1"/>
          <w:sz w:val="24"/>
          <w:szCs w:val="24"/>
        </w:rPr>
        <w:t xml:space="preserve">, B., Badger, J., Carrier, R., </w:t>
      </w:r>
      <w:proofErr w:type="spellStart"/>
      <w:r w:rsidRPr="00A928FE">
        <w:rPr>
          <w:color w:val="000000" w:themeColor="text1"/>
          <w:sz w:val="24"/>
          <w:szCs w:val="24"/>
        </w:rPr>
        <w:t>Dahbura</w:t>
      </w:r>
      <w:proofErr w:type="spellEnd"/>
      <w:r w:rsidRPr="00A928FE">
        <w:rPr>
          <w:color w:val="000000" w:themeColor="text1"/>
          <w:sz w:val="24"/>
          <w:szCs w:val="24"/>
        </w:rPr>
        <w:t xml:space="preserve">, A., </w:t>
      </w:r>
      <w:proofErr w:type="spellStart"/>
      <w:r w:rsidRPr="00A928FE">
        <w:rPr>
          <w:color w:val="000000" w:themeColor="text1"/>
          <w:sz w:val="24"/>
          <w:szCs w:val="24"/>
        </w:rPr>
        <w:t>Danks</w:t>
      </w:r>
      <w:proofErr w:type="spellEnd"/>
      <w:r w:rsidRPr="00A928FE">
        <w:rPr>
          <w:color w:val="000000" w:themeColor="text1"/>
          <w:sz w:val="24"/>
          <w:szCs w:val="24"/>
        </w:rPr>
        <w:t xml:space="preserve">, D., </w:t>
      </w:r>
      <w:proofErr w:type="spellStart"/>
      <w:r w:rsidRPr="00A928FE">
        <w:rPr>
          <w:color w:val="000000" w:themeColor="text1"/>
          <w:sz w:val="24"/>
          <w:szCs w:val="24"/>
        </w:rPr>
        <w:t>Eling</w:t>
      </w:r>
      <w:proofErr w:type="spellEnd"/>
      <w:r w:rsidRPr="00A928FE">
        <w:rPr>
          <w:color w:val="000000" w:themeColor="text1"/>
          <w:sz w:val="24"/>
          <w:szCs w:val="24"/>
        </w:rPr>
        <w:t xml:space="preserve">, M., </w:t>
      </w:r>
      <w:proofErr w:type="spellStart"/>
      <w:r w:rsidRPr="00A928FE">
        <w:rPr>
          <w:color w:val="000000" w:themeColor="text1"/>
          <w:sz w:val="24"/>
          <w:szCs w:val="24"/>
        </w:rPr>
        <w:t>Goodloe</w:t>
      </w:r>
      <w:proofErr w:type="spellEnd"/>
      <w:r w:rsidRPr="00A928FE">
        <w:rPr>
          <w:color w:val="000000" w:themeColor="text1"/>
          <w:sz w:val="24"/>
          <w:szCs w:val="24"/>
        </w:rPr>
        <w:t xml:space="preserve">, A., Gupta, J., Hart, C. and </w:t>
      </w:r>
      <w:proofErr w:type="spellStart"/>
      <w:r w:rsidRPr="00A928FE">
        <w:rPr>
          <w:color w:val="000000" w:themeColor="text1"/>
          <w:sz w:val="24"/>
          <w:szCs w:val="24"/>
        </w:rPr>
        <w:t>Jirotka</w:t>
      </w:r>
      <w:proofErr w:type="spellEnd"/>
      <w:r w:rsidRPr="00A928FE">
        <w:rPr>
          <w:color w:val="000000" w:themeColor="text1"/>
          <w:sz w:val="24"/>
          <w:szCs w:val="24"/>
        </w:rPr>
        <w:t xml:space="preserve">, M., 2021. </w:t>
      </w:r>
      <w:proofErr w:type="gramStart"/>
      <w:r w:rsidRPr="00A928FE">
        <w:rPr>
          <w:color w:val="000000" w:themeColor="text1"/>
          <w:sz w:val="24"/>
          <w:szCs w:val="24"/>
        </w:rPr>
        <w:t>Governing AI safety through independent audits.</w:t>
      </w:r>
      <w:proofErr w:type="gramEnd"/>
      <w:r w:rsidRPr="00A928FE">
        <w:rPr>
          <w:color w:val="000000" w:themeColor="text1"/>
          <w:sz w:val="24"/>
          <w:szCs w:val="24"/>
        </w:rPr>
        <w:t xml:space="preserve"> </w:t>
      </w:r>
      <w:proofErr w:type="gramStart"/>
      <w:r w:rsidRPr="00A928FE">
        <w:rPr>
          <w:color w:val="000000" w:themeColor="text1"/>
          <w:sz w:val="24"/>
          <w:szCs w:val="24"/>
        </w:rPr>
        <w:t>Nature Machine Intelligence, 3(7), pp.566-571.</w:t>
      </w:r>
      <w:proofErr w:type="gramEnd"/>
      <w:r w:rsidRPr="00A928FE">
        <w:rPr>
          <w:color w:val="000000" w:themeColor="text1"/>
          <w:sz w:val="24"/>
          <w:szCs w:val="24"/>
        </w:rPr>
        <w:t xml:space="preserve"> Available at: </w:t>
      </w:r>
      <w:hyperlink r:id="rId53">
        <w:r w:rsidR="00F04EDF" w:rsidRPr="00A928FE">
          <w:rPr>
            <w:color w:val="000000" w:themeColor="text1"/>
            <w:sz w:val="24"/>
            <w:szCs w:val="24"/>
          </w:rPr>
          <w:t>https://www.nature.com/articles/s42256-021-00370-7</w:t>
        </w:r>
      </w:hyperlink>
    </w:p>
    <w:p w14:paraId="00000299" w14:textId="77777777" w:rsidR="00F04EDF" w:rsidRPr="00A928FE" w:rsidRDefault="00090FF9">
      <w:pPr>
        <w:spacing w:after="240" w:line="360" w:lineRule="auto"/>
        <w:rPr>
          <w:color w:val="000000" w:themeColor="text1"/>
          <w:sz w:val="24"/>
          <w:szCs w:val="24"/>
        </w:rPr>
      </w:pPr>
      <w:bookmarkStart w:id="145" w:name="_heading=h.e18icnbzu01g" w:colFirst="0" w:colLast="0"/>
      <w:bookmarkEnd w:id="145"/>
      <w:r w:rsidRPr="00A928FE">
        <w:rPr>
          <w:color w:val="000000" w:themeColor="text1"/>
          <w:sz w:val="24"/>
          <w:szCs w:val="24"/>
        </w:rPr>
        <w:t xml:space="preserve">[15] </w:t>
      </w:r>
      <w:proofErr w:type="spellStart"/>
      <w:r w:rsidRPr="00A928FE">
        <w:rPr>
          <w:color w:val="000000" w:themeColor="text1"/>
          <w:sz w:val="24"/>
          <w:szCs w:val="24"/>
        </w:rPr>
        <w:t>Hoda</w:t>
      </w:r>
      <w:proofErr w:type="spellEnd"/>
      <w:r w:rsidRPr="00A928FE">
        <w:rPr>
          <w:color w:val="000000" w:themeColor="text1"/>
          <w:sz w:val="24"/>
          <w:szCs w:val="24"/>
        </w:rPr>
        <w:t xml:space="preserve">, R., 2021. Socio-technical grounded theory for software engineering. </w:t>
      </w:r>
      <w:proofErr w:type="gramStart"/>
      <w:r w:rsidRPr="00A928FE">
        <w:rPr>
          <w:color w:val="000000" w:themeColor="text1"/>
          <w:sz w:val="24"/>
          <w:szCs w:val="24"/>
        </w:rPr>
        <w:t>IEEE Transactions on Software Engineering, 48(10), pp.3808-3832.</w:t>
      </w:r>
      <w:proofErr w:type="gramEnd"/>
      <w:r w:rsidRPr="00A928FE">
        <w:rPr>
          <w:color w:val="000000" w:themeColor="text1"/>
          <w:sz w:val="24"/>
          <w:szCs w:val="24"/>
        </w:rPr>
        <w:t xml:space="preserve"> Available at: </w:t>
      </w:r>
      <w:hyperlink r:id="rId54">
        <w:r w:rsidR="00F04EDF" w:rsidRPr="00A928FE">
          <w:rPr>
            <w:color w:val="000000" w:themeColor="text1"/>
            <w:sz w:val="24"/>
            <w:szCs w:val="24"/>
          </w:rPr>
          <w:t>https://ieeexplore.ieee.org/abstract/document/9520216/</w:t>
        </w:r>
      </w:hyperlink>
    </w:p>
    <w:p w14:paraId="0000029A" w14:textId="77777777" w:rsidR="00F04EDF" w:rsidRPr="00A928FE" w:rsidRDefault="00090FF9">
      <w:pPr>
        <w:spacing w:after="240" w:line="360" w:lineRule="auto"/>
        <w:rPr>
          <w:color w:val="000000" w:themeColor="text1"/>
          <w:sz w:val="24"/>
          <w:szCs w:val="24"/>
        </w:rPr>
      </w:pPr>
      <w:bookmarkStart w:id="146" w:name="_heading=h.x0y0wtmpqkg3" w:colFirst="0" w:colLast="0"/>
      <w:bookmarkEnd w:id="146"/>
      <w:r w:rsidRPr="00A928FE">
        <w:rPr>
          <w:color w:val="000000" w:themeColor="text1"/>
          <w:sz w:val="24"/>
          <w:szCs w:val="24"/>
        </w:rPr>
        <w:t xml:space="preserve">[16] </w:t>
      </w:r>
      <w:proofErr w:type="spellStart"/>
      <w:r w:rsidRPr="00A928FE">
        <w:rPr>
          <w:color w:val="000000" w:themeColor="text1"/>
          <w:sz w:val="24"/>
          <w:szCs w:val="24"/>
        </w:rPr>
        <w:t>Adekunle</w:t>
      </w:r>
      <w:proofErr w:type="spellEnd"/>
      <w:r w:rsidRPr="00A928FE">
        <w:rPr>
          <w:color w:val="000000" w:themeColor="text1"/>
          <w:sz w:val="24"/>
          <w:szCs w:val="24"/>
        </w:rPr>
        <w:t xml:space="preserve">, B.I., </w:t>
      </w:r>
      <w:proofErr w:type="spellStart"/>
      <w:r w:rsidRPr="00A928FE">
        <w:rPr>
          <w:color w:val="000000" w:themeColor="text1"/>
          <w:sz w:val="24"/>
          <w:szCs w:val="24"/>
        </w:rPr>
        <w:t>Chukwuma</w:t>
      </w:r>
      <w:proofErr w:type="spellEnd"/>
      <w:r w:rsidRPr="00A928FE">
        <w:rPr>
          <w:color w:val="000000" w:themeColor="text1"/>
          <w:sz w:val="24"/>
          <w:szCs w:val="24"/>
        </w:rPr>
        <w:t xml:space="preserve">-Eke, E.C., </w:t>
      </w:r>
      <w:proofErr w:type="spellStart"/>
      <w:r w:rsidRPr="00A928FE">
        <w:rPr>
          <w:color w:val="000000" w:themeColor="text1"/>
          <w:sz w:val="24"/>
          <w:szCs w:val="24"/>
        </w:rPr>
        <w:t>Balogun</w:t>
      </w:r>
      <w:proofErr w:type="spellEnd"/>
      <w:r w:rsidRPr="00A928FE">
        <w:rPr>
          <w:color w:val="000000" w:themeColor="text1"/>
          <w:sz w:val="24"/>
          <w:szCs w:val="24"/>
        </w:rPr>
        <w:t xml:space="preserve">, E.D. and </w:t>
      </w:r>
      <w:proofErr w:type="spellStart"/>
      <w:r w:rsidRPr="00A928FE">
        <w:rPr>
          <w:color w:val="000000" w:themeColor="text1"/>
          <w:sz w:val="24"/>
          <w:szCs w:val="24"/>
        </w:rPr>
        <w:t>Ogunsola</w:t>
      </w:r>
      <w:proofErr w:type="spellEnd"/>
      <w:r w:rsidRPr="00A928FE">
        <w:rPr>
          <w:color w:val="000000" w:themeColor="text1"/>
          <w:sz w:val="24"/>
          <w:szCs w:val="24"/>
        </w:rPr>
        <w:t xml:space="preserve">, K.O., 2023. </w:t>
      </w:r>
      <w:proofErr w:type="gramStart"/>
      <w:r w:rsidRPr="00A928FE">
        <w:rPr>
          <w:color w:val="000000" w:themeColor="text1"/>
          <w:sz w:val="24"/>
          <w:szCs w:val="24"/>
        </w:rPr>
        <w:t>Integrating AI-driven risk assessment frameworks in financial operations: A model for enhanced corporate governance.</w:t>
      </w:r>
      <w:proofErr w:type="gramEnd"/>
      <w:r w:rsidRPr="00A928FE">
        <w:rPr>
          <w:color w:val="000000" w:themeColor="text1"/>
          <w:sz w:val="24"/>
          <w:szCs w:val="24"/>
        </w:rPr>
        <w:t xml:space="preserve"> </w:t>
      </w:r>
      <w:proofErr w:type="gramStart"/>
      <w:r w:rsidRPr="00A928FE">
        <w:rPr>
          <w:color w:val="000000" w:themeColor="text1"/>
          <w:sz w:val="24"/>
          <w:szCs w:val="24"/>
        </w:rPr>
        <w:t>International Journal of Scientific Research in Computer Science, Engineering and Information Technology, 9(6), pp.445-464.</w:t>
      </w:r>
      <w:proofErr w:type="gramEnd"/>
      <w:r w:rsidRPr="00A928FE">
        <w:rPr>
          <w:color w:val="000000" w:themeColor="text1"/>
          <w:sz w:val="24"/>
          <w:szCs w:val="24"/>
        </w:rPr>
        <w:t xml:space="preserve"> Available at: </w:t>
      </w:r>
      <w:hyperlink r:id="rId55">
        <w:r w:rsidR="00F04EDF" w:rsidRPr="00A928FE">
          <w:rPr>
            <w:color w:val="000000" w:themeColor="text1"/>
            <w:sz w:val="24"/>
            <w:szCs w:val="24"/>
          </w:rPr>
          <w:t>https://www.researchgate.net/profile/Bolaji-Adekunle/publication/390113862_Integrating_AI-Driven_Risk_Assessment_Frameworks_in_Financial_Operations_A_Model_for_Enhanced_Corporate_Governance/links/67e0b9c435f7044c92826ddd/Integrating-AI-Driven-Risk-Assessment-Frameworks-in-Financial-Operations-A-Model-for-Enhanced-Corporate-Governance.pdf</w:t>
        </w:r>
      </w:hyperlink>
    </w:p>
    <w:p w14:paraId="0000029B" w14:textId="77777777" w:rsidR="00F04EDF" w:rsidRPr="00A928FE" w:rsidRDefault="00090FF9">
      <w:pPr>
        <w:spacing w:after="240" w:line="360" w:lineRule="auto"/>
        <w:rPr>
          <w:color w:val="000000" w:themeColor="text1"/>
          <w:sz w:val="24"/>
          <w:szCs w:val="24"/>
        </w:rPr>
      </w:pPr>
      <w:bookmarkStart w:id="147" w:name="_heading=h.slmpomvxbgox" w:colFirst="0" w:colLast="0"/>
      <w:bookmarkEnd w:id="147"/>
      <w:r w:rsidRPr="00A928FE">
        <w:rPr>
          <w:color w:val="000000" w:themeColor="text1"/>
          <w:sz w:val="24"/>
          <w:szCs w:val="24"/>
        </w:rPr>
        <w:t xml:space="preserve">[17] Lee, M.S.A., </w:t>
      </w:r>
      <w:proofErr w:type="spellStart"/>
      <w:r w:rsidRPr="00A928FE">
        <w:rPr>
          <w:color w:val="000000" w:themeColor="text1"/>
          <w:sz w:val="24"/>
          <w:szCs w:val="24"/>
        </w:rPr>
        <w:t>Floridi</w:t>
      </w:r>
      <w:proofErr w:type="spellEnd"/>
      <w:r w:rsidRPr="00A928FE">
        <w:rPr>
          <w:color w:val="000000" w:themeColor="text1"/>
          <w:sz w:val="24"/>
          <w:szCs w:val="24"/>
        </w:rPr>
        <w:t xml:space="preserve">, L. and </w:t>
      </w:r>
      <w:proofErr w:type="spellStart"/>
      <w:r w:rsidRPr="00A928FE">
        <w:rPr>
          <w:color w:val="000000" w:themeColor="text1"/>
          <w:sz w:val="24"/>
          <w:szCs w:val="24"/>
        </w:rPr>
        <w:t>Denev</w:t>
      </w:r>
      <w:proofErr w:type="spellEnd"/>
      <w:r w:rsidRPr="00A928FE">
        <w:rPr>
          <w:color w:val="000000" w:themeColor="text1"/>
          <w:sz w:val="24"/>
          <w:szCs w:val="24"/>
        </w:rPr>
        <w:t xml:space="preserve">, A., 2021. </w:t>
      </w:r>
      <w:proofErr w:type="gramStart"/>
      <w:r w:rsidRPr="00A928FE">
        <w:rPr>
          <w:color w:val="000000" w:themeColor="text1"/>
          <w:sz w:val="24"/>
          <w:szCs w:val="24"/>
        </w:rPr>
        <w:t>Innovating with confidence: embedding AI governance and fairness in a financial services risk management framework.</w:t>
      </w:r>
      <w:proofErr w:type="gramEnd"/>
      <w:r w:rsidRPr="00A928FE">
        <w:rPr>
          <w:color w:val="000000" w:themeColor="text1"/>
          <w:sz w:val="24"/>
          <w:szCs w:val="24"/>
        </w:rPr>
        <w:t xml:space="preserve"> </w:t>
      </w:r>
      <w:proofErr w:type="gramStart"/>
      <w:r w:rsidRPr="00A928FE">
        <w:rPr>
          <w:color w:val="000000" w:themeColor="text1"/>
          <w:sz w:val="24"/>
          <w:szCs w:val="24"/>
        </w:rPr>
        <w:t xml:space="preserve">In </w:t>
      </w:r>
      <w:r w:rsidRPr="00A928FE">
        <w:rPr>
          <w:i/>
          <w:iCs/>
          <w:color w:val="000000" w:themeColor="text1"/>
          <w:sz w:val="24"/>
          <w:szCs w:val="24"/>
        </w:rPr>
        <w:t>Ethics, governance, and policies in artificial intelligence</w:t>
      </w:r>
      <w:r w:rsidRPr="00A928FE">
        <w:rPr>
          <w:color w:val="000000" w:themeColor="text1"/>
          <w:sz w:val="24"/>
          <w:szCs w:val="24"/>
        </w:rPr>
        <w:t xml:space="preserve"> (pp. 353-371).</w:t>
      </w:r>
      <w:proofErr w:type="gramEnd"/>
      <w:r w:rsidRPr="00A928FE">
        <w:rPr>
          <w:color w:val="000000" w:themeColor="text1"/>
          <w:sz w:val="24"/>
          <w:szCs w:val="24"/>
        </w:rPr>
        <w:t xml:space="preserve"> Cham: Springer International Publishing. Available at: https://link.springer.com/chapter/10.1007/978-3-030-81907-1_20</w:t>
      </w:r>
    </w:p>
    <w:p w14:paraId="0000029C" w14:textId="77777777" w:rsidR="00F04EDF" w:rsidRPr="00A928FE" w:rsidRDefault="00090FF9">
      <w:pPr>
        <w:spacing w:after="240" w:line="360" w:lineRule="auto"/>
        <w:rPr>
          <w:color w:val="000000" w:themeColor="text1"/>
          <w:sz w:val="24"/>
          <w:szCs w:val="24"/>
        </w:rPr>
      </w:pPr>
      <w:bookmarkStart w:id="148" w:name="_heading=h.xez4pvs1avp9" w:colFirst="0" w:colLast="0"/>
      <w:bookmarkEnd w:id="148"/>
      <w:r w:rsidRPr="00A928FE">
        <w:rPr>
          <w:color w:val="000000" w:themeColor="text1"/>
          <w:sz w:val="24"/>
          <w:szCs w:val="24"/>
        </w:rPr>
        <w:t xml:space="preserve">[18] </w:t>
      </w:r>
      <w:proofErr w:type="spellStart"/>
      <w:r w:rsidRPr="00A928FE">
        <w:rPr>
          <w:color w:val="000000" w:themeColor="text1"/>
          <w:sz w:val="24"/>
          <w:szCs w:val="24"/>
        </w:rPr>
        <w:t>Hasan</w:t>
      </w:r>
      <w:proofErr w:type="spellEnd"/>
      <w:r w:rsidRPr="00A928FE">
        <w:rPr>
          <w:color w:val="000000" w:themeColor="text1"/>
          <w:sz w:val="24"/>
          <w:szCs w:val="24"/>
        </w:rPr>
        <w:t xml:space="preserve">, T. and </w:t>
      </w:r>
      <w:proofErr w:type="spellStart"/>
      <w:r w:rsidRPr="00A928FE">
        <w:rPr>
          <w:color w:val="000000" w:themeColor="text1"/>
          <w:sz w:val="24"/>
          <w:szCs w:val="24"/>
        </w:rPr>
        <w:t>Jahan</w:t>
      </w:r>
      <w:proofErr w:type="spellEnd"/>
      <w:r w:rsidRPr="00A928FE">
        <w:rPr>
          <w:color w:val="000000" w:themeColor="text1"/>
          <w:sz w:val="24"/>
          <w:szCs w:val="24"/>
        </w:rPr>
        <w:t xml:space="preserve">, N., 2024. Artificial Intelligence and Ethical Challenges in Financial Services: A Framework for Responsible Data Governance and Algorithmic Transparency. </w:t>
      </w:r>
      <w:proofErr w:type="gramStart"/>
      <w:r w:rsidRPr="00A928FE">
        <w:rPr>
          <w:i/>
          <w:iCs/>
          <w:color w:val="000000" w:themeColor="text1"/>
          <w:sz w:val="24"/>
          <w:szCs w:val="24"/>
        </w:rPr>
        <w:t xml:space="preserve">International Journal of Data Science, Big Data Analytics, and Predictive </w:t>
      </w:r>
      <w:proofErr w:type="spellStart"/>
      <w:r w:rsidRPr="00A928FE">
        <w:rPr>
          <w:i/>
          <w:iCs/>
          <w:color w:val="000000" w:themeColor="text1"/>
          <w:sz w:val="24"/>
          <w:szCs w:val="24"/>
        </w:rPr>
        <w:t>Modeling</w:t>
      </w:r>
      <w:proofErr w:type="spellEnd"/>
      <w:r w:rsidRPr="00A928FE">
        <w:rPr>
          <w:color w:val="000000" w:themeColor="text1"/>
          <w:sz w:val="24"/>
          <w:szCs w:val="24"/>
        </w:rPr>
        <w:t xml:space="preserve">, </w:t>
      </w:r>
      <w:r w:rsidRPr="00A928FE">
        <w:rPr>
          <w:i/>
          <w:iCs/>
          <w:color w:val="000000" w:themeColor="text1"/>
          <w:sz w:val="24"/>
          <w:szCs w:val="24"/>
        </w:rPr>
        <w:t>14</w:t>
      </w:r>
      <w:r w:rsidRPr="00A928FE">
        <w:rPr>
          <w:color w:val="000000" w:themeColor="text1"/>
          <w:sz w:val="24"/>
          <w:szCs w:val="24"/>
        </w:rPr>
        <w:t>(8), pp.16-36.</w:t>
      </w:r>
      <w:proofErr w:type="gramEnd"/>
      <w:r w:rsidRPr="00A928FE">
        <w:rPr>
          <w:color w:val="000000" w:themeColor="text1"/>
          <w:sz w:val="24"/>
          <w:szCs w:val="24"/>
        </w:rPr>
        <w:t xml:space="preserve"> Available at: https://kernpublic.com/index.php/IJDSBDAPM/article/view/2024-AUG-07</w:t>
      </w:r>
    </w:p>
    <w:p w14:paraId="0000029D" w14:textId="77777777" w:rsidR="00F04EDF" w:rsidRPr="00A928FE" w:rsidRDefault="00090FF9">
      <w:pPr>
        <w:spacing w:after="240" w:line="360" w:lineRule="auto"/>
        <w:rPr>
          <w:color w:val="000000" w:themeColor="text1"/>
          <w:sz w:val="24"/>
          <w:szCs w:val="24"/>
        </w:rPr>
      </w:pPr>
      <w:bookmarkStart w:id="149" w:name="_heading=h.amkm64ayjym" w:colFirst="0" w:colLast="0"/>
      <w:bookmarkEnd w:id="149"/>
      <w:r w:rsidRPr="00A928FE">
        <w:rPr>
          <w:color w:val="000000" w:themeColor="text1"/>
          <w:sz w:val="24"/>
          <w:szCs w:val="24"/>
        </w:rPr>
        <w:lastRenderedPageBreak/>
        <w:t xml:space="preserve">[19] </w:t>
      </w:r>
      <w:proofErr w:type="spellStart"/>
      <w:r w:rsidRPr="00A928FE">
        <w:rPr>
          <w:color w:val="000000" w:themeColor="text1"/>
          <w:sz w:val="24"/>
          <w:szCs w:val="24"/>
        </w:rPr>
        <w:t>Saxena</w:t>
      </w:r>
      <w:proofErr w:type="spellEnd"/>
      <w:r w:rsidRPr="00A928FE">
        <w:rPr>
          <w:color w:val="000000" w:themeColor="text1"/>
          <w:sz w:val="24"/>
          <w:szCs w:val="24"/>
        </w:rPr>
        <w:t xml:space="preserve">, N., Desai, A., </w:t>
      </w:r>
      <w:proofErr w:type="spellStart"/>
      <w:r w:rsidRPr="00A928FE">
        <w:rPr>
          <w:color w:val="000000" w:themeColor="text1"/>
          <w:sz w:val="24"/>
          <w:szCs w:val="24"/>
        </w:rPr>
        <w:t>Shubneet</w:t>
      </w:r>
      <w:proofErr w:type="spellEnd"/>
      <w:r w:rsidRPr="00A928FE">
        <w:rPr>
          <w:color w:val="000000" w:themeColor="text1"/>
          <w:sz w:val="24"/>
          <w:szCs w:val="24"/>
        </w:rPr>
        <w:t xml:space="preserve">, </w:t>
      </w:r>
      <w:proofErr w:type="spellStart"/>
      <w:r w:rsidRPr="00A928FE">
        <w:rPr>
          <w:color w:val="000000" w:themeColor="text1"/>
          <w:sz w:val="24"/>
          <w:szCs w:val="24"/>
        </w:rPr>
        <w:t>Yadav</w:t>
      </w:r>
      <w:proofErr w:type="spellEnd"/>
      <w:r w:rsidRPr="00A928FE">
        <w:rPr>
          <w:color w:val="000000" w:themeColor="text1"/>
          <w:sz w:val="24"/>
          <w:szCs w:val="24"/>
        </w:rPr>
        <w:t xml:space="preserve">, A.R., </w:t>
      </w:r>
      <w:proofErr w:type="spellStart"/>
      <w:r w:rsidRPr="00A928FE">
        <w:rPr>
          <w:color w:val="000000" w:themeColor="text1"/>
          <w:sz w:val="24"/>
          <w:szCs w:val="24"/>
        </w:rPr>
        <w:t>Kakani</w:t>
      </w:r>
      <w:proofErr w:type="spellEnd"/>
      <w:r w:rsidRPr="00A928FE">
        <w:rPr>
          <w:color w:val="000000" w:themeColor="text1"/>
          <w:sz w:val="24"/>
          <w:szCs w:val="24"/>
        </w:rPr>
        <w:t xml:space="preserve">, A.B. and </w:t>
      </w:r>
      <w:proofErr w:type="spellStart"/>
      <w:r w:rsidRPr="00A928FE">
        <w:rPr>
          <w:color w:val="000000" w:themeColor="text1"/>
          <w:sz w:val="24"/>
          <w:szCs w:val="24"/>
        </w:rPr>
        <w:t>Talwandi</w:t>
      </w:r>
      <w:proofErr w:type="spellEnd"/>
      <w:r w:rsidRPr="00A928FE">
        <w:rPr>
          <w:color w:val="000000" w:themeColor="text1"/>
          <w:sz w:val="24"/>
          <w:szCs w:val="24"/>
        </w:rPr>
        <w:t xml:space="preserve">, N.S., 2025, June. Ethical AI Governance in Automated Financial Decision Systems: Balancing Predictive Accuracy with Regulatory Compliance. </w:t>
      </w:r>
      <w:proofErr w:type="gramStart"/>
      <w:r w:rsidRPr="00A928FE">
        <w:rPr>
          <w:color w:val="000000" w:themeColor="text1"/>
          <w:sz w:val="24"/>
          <w:szCs w:val="24"/>
        </w:rPr>
        <w:t xml:space="preserve">In </w:t>
      </w:r>
      <w:r w:rsidRPr="00A928FE">
        <w:rPr>
          <w:i/>
          <w:iCs/>
          <w:color w:val="000000" w:themeColor="text1"/>
          <w:sz w:val="24"/>
          <w:szCs w:val="24"/>
        </w:rPr>
        <w:t>International Conference on Data Analytics &amp; Management</w:t>
      </w:r>
      <w:r w:rsidRPr="00A928FE">
        <w:rPr>
          <w:color w:val="000000" w:themeColor="text1"/>
          <w:sz w:val="24"/>
          <w:szCs w:val="24"/>
        </w:rPr>
        <w:t xml:space="preserve"> (pp. 374-385).</w:t>
      </w:r>
      <w:proofErr w:type="gramEnd"/>
      <w:r w:rsidRPr="00A928FE">
        <w:rPr>
          <w:color w:val="000000" w:themeColor="text1"/>
          <w:sz w:val="24"/>
          <w:szCs w:val="24"/>
        </w:rPr>
        <w:t xml:space="preserve"> Cham: Springer Nature Switzerland. Available at: https://link.springer.com/chapter/10.1007/978-3-032-03751-0_31</w:t>
      </w:r>
    </w:p>
    <w:p w14:paraId="0000029E" w14:textId="77777777" w:rsidR="00F04EDF" w:rsidRPr="00A928FE" w:rsidRDefault="00090FF9">
      <w:pPr>
        <w:spacing w:after="240" w:line="360" w:lineRule="auto"/>
        <w:rPr>
          <w:color w:val="000000" w:themeColor="text1"/>
          <w:sz w:val="24"/>
          <w:szCs w:val="24"/>
        </w:rPr>
      </w:pPr>
      <w:bookmarkStart w:id="150" w:name="_heading=h.bc10ys2oz0sh" w:colFirst="0" w:colLast="0"/>
      <w:bookmarkEnd w:id="150"/>
      <w:r w:rsidRPr="00A928FE">
        <w:rPr>
          <w:color w:val="000000" w:themeColor="text1"/>
          <w:sz w:val="24"/>
          <w:szCs w:val="24"/>
        </w:rPr>
        <w:t xml:space="preserve">[20] </w:t>
      </w:r>
      <w:proofErr w:type="spellStart"/>
      <w:r w:rsidRPr="00A928FE">
        <w:rPr>
          <w:color w:val="000000" w:themeColor="text1"/>
          <w:sz w:val="24"/>
          <w:szCs w:val="24"/>
        </w:rPr>
        <w:t>Oyasiji</w:t>
      </w:r>
      <w:proofErr w:type="spellEnd"/>
      <w:r w:rsidRPr="00A928FE">
        <w:rPr>
          <w:color w:val="000000" w:themeColor="text1"/>
          <w:sz w:val="24"/>
          <w:szCs w:val="24"/>
        </w:rPr>
        <w:t xml:space="preserve">, O., </w:t>
      </w:r>
      <w:proofErr w:type="spellStart"/>
      <w:r w:rsidRPr="00A928FE">
        <w:rPr>
          <w:color w:val="000000" w:themeColor="text1"/>
          <w:sz w:val="24"/>
          <w:szCs w:val="24"/>
        </w:rPr>
        <w:t>Okesiji</w:t>
      </w:r>
      <w:proofErr w:type="spellEnd"/>
      <w:r w:rsidRPr="00A928FE">
        <w:rPr>
          <w:color w:val="000000" w:themeColor="text1"/>
          <w:sz w:val="24"/>
          <w:szCs w:val="24"/>
        </w:rPr>
        <w:t xml:space="preserve">, A., </w:t>
      </w:r>
      <w:proofErr w:type="spellStart"/>
      <w:r w:rsidRPr="00A928FE">
        <w:rPr>
          <w:color w:val="000000" w:themeColor="text1"/>
          <w:sz w:val="24"/>
          <w:szCs w:val="24"/>
        </w:rPr>
        <w:t>Imediegwu</w:t>
      </w:r>
      <w:proofErr w:type="spellEnd"/>
      <w:r w:rsidRPr="00A928FE">
        <w:rPr>
          <w:color w:val="000000" w:themeColor="text1"/>
          <w:sz w:val="24"/>
          <w:szCs w:val="24"/>
        </w:rPr>
        <w:t xml:space="preserve">, C.C., </w:t>
      </w:r>
      <w:proofErr w:type="spellStart"/>
      <w:r w:rsidRPr="00A928FE">
        <w:rPr>
          <w:color w:val="000000" w:themeColor="text1"/>
          <w:sz w:val="24"/>
          <w:szCs w:val="24"/>
        </w:rPr>
        <w:t>Elebe</w:t>
      </w:r>
      <w:proofErr w:type="spellEnd"/>
      <w:r w:rsidRPr="00A928FE">
        <w:rPr>
          <w:color w:val="000000" w:themeColor="text1"/>
          <w:sz w:val="24"/>
          <w:szCs w:val="24"/>
        </w:rPr>
        <w:t xml:space="preserve">, O. and </w:t>
      </w:r>
      <w:proofErr w:type="spellStart"/>
      <w:r w:rsidRPr="00A928FE">
        <w:rPr>
          <w:color w:val="000000" w:themeColor="text1"/>
          <w:sz w:val="24"/>
          <w:szCs w:val="24"/>
        </w:rPr>
        <w:t>Filani</w:t>
      </w:r>
      <w:proofErr w:type="spellEnd"/>
      <w:r w:rsidRPr="00A928FE">
        <w:rPr>
          <w:color w:val="000000" w:themeColor="text1"/>
          <w:sz w:val="24"/>
          <w:szCs w:val="24"/>
        </w:rPr>
        <w:t xml:space="preserve">, O.M., 2023. Ethical AI in financial decision-making: Transparency, bias, and regulation. </w:t>
      </w:r>
      <w:proofErr w:type="gramStart"/>
      <w:r w:rsidRPr="00A928FE">
        <w:rPr>
          <w:i/>
          <w:iCs/>
          <w:color w:val="000000" w:themeColor="text1"/>
          <w:sz w:val="24"/>
          <w:szCs w:val="24"/>
        </w:rPr>
        <w:t>International Journal of Scientific Research in Computer Science, Engineering and Information Technology</w:t>
      </w:r>
      <w:r w:rsidRPr="00A928FE">
        <w:rPr>
          <w:color w:val="000000" w:themeColor="text1"/>
          <w:sz w:val="24"/>
          <w:szCs w:val="24"/>
        </w:rPr>
        <w:t xml:space="preserve">, </w:t>
      </w:r>
      <w:r w:rsidRPr="00A928FE">
        <w:rPr>
          <w:i/>
          <w:iCs/>
          <w:color w:val="000000" w:themeColor="text1"/>
          <w:sz w:val="24"/>
          <w:szCs w:val="24"/>
        </w:rPr>
        <w:t>9</w:t>
      </w:r>
      <w:r w:rsidRPr="00A928FE">
        <w:rPr>
          <w:color w:val="000000" w:themeColor="text1"/>
          <w:sz w:val="24"/>
          <w:szCs w:val="24"/>
        </w:rPr>
        <w:t>(5), pp.453-471.</w:t>
      </w:r>
      <w:proofErr w:type="gramEnd"/>
      <w:r w:rsidRPr="00A928FE">
        <w:rPr>
          <w:color w:val="000000" w:themeColor="text1"/>
          <w:sz w:val="24"/>
          <w:szCs w:val="24"/>
        </w:rPr>
        <w:t xml:space="preserve"> Available at: </w:t>
      </w:r>
      <w:hyperlink r:id="rId56">
        <w:r w:rsidR="00F04EDF" w:rsidRPr="00A928FE">
          <w:rPr>
            <w:color w:val="000000" w:themeColor="text1"/>
            <w:sz w:val="24"/>
            <w:szCs w:val="24"/>
            <w:u w:val="single"/>
          </w:rPr>
          <w:t>https://www.researchgate.net/profile/Chikaome-Imediegwu/publication/395771497_Ethical_AI_in_Financial_Decision-Making_Transparency_Bias_and_Regulation/links/68d35f8dd221a404b2a2154b/Ethical-AI-in-Financial-Decision-Making-Transparency-Bias-and-Regulation.pdf</w:t>
        </w:r>
      </w:hyperlink>
    </w:p>
    <w:p w14:paraId="0000029F" w14:textId="77777777" w:rsidR="00F04EDF" w:rsidRPr="00A928FE" w:rsidRDefault="00090FF9">
      <w:pPr>
        <w:spacing w:after="240" w:line="360" w:lineRule="auto"/>
        <w:rPr>
          <w:color w:val="000000" w:themeColor="text1"/>
          <w:sz w:val="24"/>
          <w:szCs w:val="24"/>
        </w:rPr>
      </w:pPr>
      <w:bookmarkStart w:id="151" w:name="_heading=h.3h7q5u8yxg0a" w:colFirst="0" w:colLast="0"/>
      <w:bookmarkEnd w:id="151"/>
      <w:r w:rsidRPr="00A928FE">
        <w:rPr>
          <w:color w:val="000000" w:themeColor="text1"/>
          <w:sz w:val="24"/>
          <w:szCs w:val="24"/>
        </w:rPr>
        <w:t xml:space="preserve">[21] </w:t>
      </w:r>
      <w:proofErr w:type="spellStart"/>
      <w:r w:rsidRPr="00A928FE">
        <w:rPr>
          <w:color w:val="000000" w:themeColor="text1"/>
          <w:sz w:val="24"/>
          <w:szCs w:val="24"/>
        </w:rPr>
        <w:t>Vimbi</w:t>
      </w:r>
      <w:proofErr w:type="spellEnd"/>
      <w:r w:rsidRPr="00A928FE">
        <w:rPr>
          <w:color w:val="000000" w:themeColor="text1"/>
          <w:sz w:val="24"/>
          <w:szCs w:val="24"/>
        </w:rPr>
        <w:t xml:space="preserve">, V., </w:t>
      </w:r>
      <w:proofErr w:type="spellStart"/>
      <w:r w:rsidRPr="00A928FE">
        <w:rPr>
          <w:color w:val="000000" w:themeColor="text1"/>
          <w:sz w:val="24"/>
          <w:szCs w:val="24"/>
        </w:rPr>
        <w:t>Shaffi</w:t>
      </w:r>
      <w:proofErr w:type="spellEnd"/>
      <w:r w:rsidRPr="00A928FE">
        <w:rPr>
          <w:color w:val="000000" w:themeColor="text1"/>
          <w:sz w:val="24"/>
          <w:szCs w:val="24"/>
        </w:rPr>
        <w:t xml:space="preserve">, N. and Mahmud, M., 2024. </w:t>
      </w:r>
      <w:proofErr w:type="gramStart"/>
      <w:r w:rsidRPr="00A928FE">
        <w:rPr>
          <w:color w:val="000000" w:themeColor="text1"/>
          <w:sz w:val="24"/>
          <w:szCs w:val="24"/>
        </w:rPr>
        <w:t>Interpreting artificial intelligence models: a systematic review on the application of LIME and SHAP in Alzheimer’s disease detection.</w:t>
      </w:r>
      <w:proofErr w:type="gramEnd"/>
      <w:r w:rsidRPr="00A928FE">
        <w:rPr>
          <w:color w:val="000000" w:themeColor="text1"/>
          <w:sz w:val="24"/>
          <w:szCs w:val="24"/>
        </w:rPr>
        <w:t xml:space="preserve"> </w:t>
      </w:r>
      <w:proofErr w:type="gramStart"/>
      <w:r w:rsidRPr="00A928FE">
        <w:rPr>
          <w:color w:val="000000" w:themeColor="text1"/>
          <w:sz w:val="24"/>
          <w:szCs w:val="24"/>
        </w:rPr>
        <w:t>Brain Informatics, 11(1), p.10.</w:t>
      </w:r>
      <w:proofErr w:type="gramEnd"/>
      <w:r w:rsidRPr="00A928FE">
        <w:rPr>
          <w:color w:val="000000" w:themeColor="text1"/>
          <w:sz w:val="24"/>
          <w:szCs w:val="24"/>
        </w:rPr>
        <w:t xml:space="preserve"> Available at: </w:t>
      </w:r>
      <w:hyperlink r:id="rId57">
        <w:r w:rsidR="00F04EDF" w:rsidRPr="00A928FE">
          <w:rPr>
            <w:color w:val="000000" w:themeColor="text1"/>
            <w:sz w:val="24"/>
            <w:szCs w:val="24"/>
            <w:u w:val="single"/>
          </w:rPr>
          <w:t>https://link.springer.com/content/pdf/10.1186/s40708-024-00222-1.pdf</w:t>
        </w:r>
      </w:hyperlink>
    </w:p>
    <w:p w14:paraId="000002A0" w14:textId="77777777" w:rsidR="00F04EDF" w:rsidRPr="00A928FE" w:rsidRDefault="00090FF9">
      <w:pPr>
        <w:spacing w:after="240" w:line="360" w:lineRule="auto"/>
        <w:rPr>
          <w:color w:val="000000" w:themeColor="text1"/>
          <w:sz w:val="24"/>
          <w:szCs w:val="24"/>
        </w:rPr>
      </w:pPr>
      <w:bookmarkStart w:id="152" w:name="_heading=h.es8jrgp2tox2" w:colFirst="0" w:colLast="0"/>
      <w:bookmarkEnd w:id="152"/>
      <w:r w:rsidRPr="00A928FE">
        <w:rPr>
          <w:color w:val="000000" w:themeColor="text1"/>
          <w:sz w:val="24"/>
          <w:szCs w:val="24"/>
        </w:rPr>
        <w:t xml:space="preserve">[22] </w:t>
      </w:r>
      <w:proofErr w:type="spellStart"/>
      <w:r w:rsidRPr="00A928FE">
        <w:rPr>
          <w:color w:val="000000" w:themeColor="text1"/>
          <w:sz w:val="24"/>
          <w:szCs w:val="24"/>
        </w:rPr>
        <w:t>Hassija</w:t>
      </w:r>
      <w:proofErr w:type="spellEnd"/>
      <w:r w:rsidRPr="00A928FE">
        <w:rPr>
          <w:color w:val="000000" w:themeColor="text1"/>
          <w:sz w:val="24"/>
          <w:szCs w:val="24"/>
        </w:rPr>
        <w:t xml:space="preserve">, V., </w:t>
      </w:r>
      <w:proofErr w:type="spellStart"/>
      <w:r w:rsidRPr="00A928FE">
        <w:rPr>
          <w:color w:val="000000" w:themeColor="text1"/>
          <w:sz w:val="24"/>
          <w:szCs w:val="24"/>
        </w:rPr>
        <w:t>Chamola</w:t>
      </w:r>
      <w:proofErr w:type="spellEnd"/>
      <w:r w:rsidRPr="00A928FE">
        <w:rPr>
          <w:color w:val="000000" w:themeColor="text1"/>
          <w:sz w:val="24"/>
          <w:szCs w:val="24"/>
        </w:rPr>
        <w:t xml:space="preserve">, V., </w:t>
      </w:r>
      <w:proofErr w:type="spellStart"/>
      <w:r w:rsidRPr="00A928FE">
        <w:rPr>
          <w:color w:val="000000" w:themeColor="text1"/>
          <w:sz w:val="24"/>
          <w:szCs w:val="24"/>
        </w:rPr>
        <w:t>Mahapatra</w:t>
      </w:r>
      <w:proofErr w:type="spellEnd"/>
      <w:r w:rsidRPr="00A928FE">
        <w:rPr>
          <w:color w:val="000000" w:themeColor="text1"/>
          <w:sz w:val="24"/>
          <w:szCs w:val="24"/>
        </w:rPr>
        <w:t xml:space="preserve">, A., </w:t>
      </w:r>
      <w:proofErr w:type="spellStart"/>
      <w:r w:rsidRPr="00A928FE">
        <w:rPr>
          <w:color w:val="000000" w:themeColor="text1"/>
          <w:sz w:val="24"/>
          <w:szCs w:val="24"/>
        </w:rPr>
        <w:t>Singal</w:t>
      </w:r>
      <w:proofErr w:type="spellEnd"/>
      <w:r w:rsidRPr="00A928FE">
        <w:rPr>
          <w:color w:val="000000" w:themeColor="text1"/>
          <w:sz w:val="24"/>
          <w:szCs w:val="24"/>
        </w:rPr>
        <w:t xml:space="preserve">, A., </w:t>
      </w:r>
      <w:proofErr w:type="spellStart"/>
      <w:r w:rsidRPr="00A928FE">
        <w:rPr>
          <w:color w:val="000000" w:themeColor="text1"/>
          <w:sz w:val="24"/>
          <w:szCs w:val="24"/>
        </w:rPr>
        <w:t>Goel</w:t>
      </w:r>
      <w:proofErr w:type="spellEnd"/>
      <w:r w:rsidRPr="00A928FE">
        <w:rPr>
          <w:color w:val="000000" w:themeColor="text1"/>
          <w:sz w:val="24"/>
          <w:szCs w:val="24"/>
        </w:rPr>
        <w:t xml:space="preserve">, D., Huang, K., </w:t>
      </w:r>
      <w:proofErr w:type="spellStart"/>
      <w:r w:rsidRPr="00A928FE">
        <w:rPr>
          <w:color w:val="000000" w:themeColor="text1"/>
          <w:sz w:val="24"/>
          <w:szCs w:val="24"/>
        </w:rPr>
        <w:t>Scardapane</w:t>
      </w:r>
      <w:proofErr w:type="spellEnd"/>
      <w:r w:rsidRPr="00A928FE">
        <w:rPr>
          <w:color w:val="000000" w:themeColor="text1"/>
          <w:sz w:val="24"/>
          <w:szCs w:val="24"/>
        </w:rPr>
        <w:t xml:space="preserve">, S., </w:t>
      </w:r>
      <w:proofErr w:type="spellStart"/>
      <w:r w:rsidRPr="00A928FE">
        <w:rPr>
          <w:color w:val="000000" w:themeColor="text1"/>
          <w:sz w:val="24"/>
          <w:szCs w:val="24"/>
        </w:rPr>
        <w:t>Spinelli</w:t>
      </w:r>
      <w:proofErr w:type="spellEnd"/>
      <w:r w:rsidRPr="00A928FE">
        <w:rPr>
          <w:color w:val="000000" w:themeColor="text1"/>
          <w:sz w:val="24"/>
          <w:szCs w:val="24"/>
        </w:rPr>
        <w:t xml:space="preserve">, I., Mahmud, M. and </w:t>
      </w:r>
      <w:proofErr w:type="spellStart"/>
      <w:r w:rsidRPr="00A928FE">
        <w:rPr>
          <w:color w:val="000000" w:themeColor="text1"/>
          <w:sz w:val="24"/>
          <w:szCs w:val="24"/>
        </w:rPr>
        <w:t>Hussain</w:t>
      </w:r>
      <w:proofErr w:type="spellEnd"/>
      <w:r w:rsidRPr="00A928FE">
        <w:rPr>
          <w:color w:val="000000" w:themeColor="text1"/>
          <w:sz w:val="24"/>
          <w:szCs w:val="24"/>
        </w:rPr>
        <w:t xml:space="preserve">, A., 2024. </w:t>
      </w:r>
      <w:proofErr w:type="gramStart"/>
      <w:r w:rsidRPr="00A928FE">
        <w:rPr>
          <w:color w:val="000000" w:themeColor="text1"/>
          <w:sz w:val="24"/>
          <w:szCs w:val="24"/>
        </w:rPr>
        <w:t>Interpreting black-box models: a review on explainable artificial intelligence.</w:t>
      </w:r>
      <w:proofErr w:type="gramEnd"/>
      <w:r w:rsidRPr="00A928FE">
        <w:rPr>
          <w:color w:val="000000" w:themeColor="text1"/>
          <w:sz w:val="24"/>
          <w:szCs w:val="24"/>
        </w:rPr>
        <w:t xml:space="preserve"> </w:t>
      </w:r>
      <w:proofErr w:type="gramStart"/>
      <w:r w:rsidRPr="00A928FE">
        <w:rPr>
          <w:color w:val="000000" w:themeColor="text1"/>
          <w:sz w:val="24"/>
          <w:szCs w:val="24"/>
        </w:rPr>
        <w:t>Cognitive Computation, 16(1), pp.45-74.</w:t>
      </w:r>
      <w:proofErr w:type="gramEnd"/>
      <w:r w:rsidRPr="00A928FE">
        <w:rPr>
          <w:color w:val="000000" w:themeColor="text1"/>
          <w:sz w:val="24"/>
          <w:szCs w:val="24"/>
        </w:rPr>
        <w:t xml:space="preserve"> Available at: </w:t>
      </w:r>
      <w:hyperlink r:id="rId58">
        <w:r w:rsidR="00F04EDF" w:rsidRPr="00A928FE">
          <w:rPr>
            <w:color w:val="000000" w:themeColor="text1"/>
            <w:sz w:val="24"/>
            <w:szCs w:val="24"/>
            <w:u w:val="single"/>
          </w:rPr>
          <w:t>https://link.springer.com/content/pdf/10.1007/s12559-023-10179-8.pdf</w:t>
        </w:r>
      </w:hyperlink>
    </w:p>
    <w:p w14:paraId="000002A1" w14:textId="77777777" w:rsidR="00F04EDF" w:rsidRPr="00A928FE" w:rsidRDefault="00090FF9">
      <w:pPr>
        <w:spacing w:after="240" w:line="360" w:lineRule="auto"/>
        <w:rPr>
          <w:color w:val="000000" w:themeColor="text1"/>
          <w:sz w:val="24"/>
          <w:szCs w:val="24"/>
        </w:rPr>
      </w:pPr>
      <w:bookmarkStart w:id="153" w:name="_heading=h.jzgonv7oznzg" w:colFirst="0" w:colLast="0"/>
      <w:bookmarkEnd w:id="153"/>
      <w:r w:rsidRPr="00A928FE">
        <w:rPr>
          <w:color w:val="000000" w:themeColor="text1"/>
          <w:sz w:val="24"/>
          <w:szCs w:val="24"/>
        </w:rPr>
        <w:t xml:space="preserve">[23] </w:t>
      </w:r>
      <w:proofErr w:type="spellStart"/>
      <w:r w:rsidRPr="00A928FE">
        <w:rPr>
          <w:color w:val="000000" w:themeColor="text1"/>
          <w:sz w:val="24"/>
          <w:szCs w:val="24"/>
        </w:rPr>
        <w:t>Chinnaraju</w:t>
      </w:r>
      <w:proofErr w:type="spellEnd"/>
      <w:r w:rsidRPr="00A928FE">
        <w:rPr>
          <w:color w:val="000000" w:themeColor="text1"/>
          <w:sz w:val="24"/>
          <w:szCs w:val="24"/>
        </w:rPr>
        <w:t xml:space="preserve">, A., 2025. Explainable AI (XAI) for trustworthy and transparent decision-making: A theoretical framework for AI interpretability. </w:t>
      </w:r>
      <w:proofErr w:type="gramStart"/>
      <w:r w:rsidRPr="00A928FE">
        <w:rPr>
          <w:color w:val="000000" w:themeColor="text1"/>
          <w:sz w:val="24"/>
          <w:szCs w:val="24"/>
        </w:rPr>
        <w:t>World Journal of Advanced Engineering Technology and Sciences, 14(3), pp.170-207.</w:t>
      </w:r>
      <w:proofErr w:type="gramEnd"/>
      <w:r w:rsidRPr="00A928FE">
        <w:rPr>
          <w:color w:val="000000" w:themeColor="text1"/>
          <w:sz w:val="24"/>
          <w:szCs w:val="24"/>
        </w:rPr>
        <w:t xml:space="preserve"> Available at: </w:t>
      </w:r>
      <w:hyperlink r:id="rId59">
        <w:r w:rsidR="00F04EDF" w:rsidRPr="00A928FE">
          <w:rPr>
            <w:color w:val="000000" w:themeColor="text1"/>
            <w:sz w:val="24"/>
            <w:szCs w:val="24"/>
            <w:u w:val="single"/>
          </w:rPr>
          <w:t>https://www.academia.edu/download/121790011/Explainable_AI_XAI_for_trustworthy_and_transparent_decision_making.pdf</w:t>
        </w:r>
      </w:hyperlink>
    </w:p>
    <w:p w14:paraId="000002A2" w14:textId="77777777" w:rsidR="00F04EDF" w:rsidRPr="00A928FE" w:rsidRDefault="00090FF9">
      <w:pPr>
        <w:spacing w:after="240" w:line="360" w:lineRule="auto"/>
        <w:rPr>
          <w:color w:val="000000" w:themeColor="text1"/>
          <w:sz w:val="24"/>
          <w:szCs w:val="24"/>
        </w:rPr>
      </w:pPr>
      <w:bookmarkStart w:id="154" w:name="_heading=h.lrxkz013aiej" w:colFirst="0" w:colLast="0"/>
      <w:bookmarkEnd w:id="154"/>
      <w:r w:rsidRPr="00A928FE">
        <w:rPr>
          <w:color w:val="000000" w:themeColor="text1"/>
          <w:sz w:val="24"/>
          <w:szCs w:val="24"/>
        </w:rPr>
        <w:t xml:space="preserve">[24] </w:t>
      </w:r>
      <w:proofErr w:type="spellStart"/>
      <w:r w:rsidRPr="00A928FE">
        <w:rPr>
          <w:color w:val="000000" w:themeColor="text1"/>
          <w:sz w:val="24"/>
          <w:szCs w:val="24"/>
        </w:rPr>
        <w:t>Vishwarupe</w:t>
      </w:r>
      <w:proofErr w:type="spellEnd"/>
      <w:r w:rsidRPr="00A928FE">
        <w:rPr>
          <w:color w:val="000000" w:themeColor="text1"/>
          <w:sz w:val="24"/>
          <w:szCs w:val="24"/>
        </w:rPr>
        <w:t xml:space="preserve">, V., Joshi, P.M., Mathias, N., </w:t>
      </w:r>
      <w:proofErr w:type="spellStart"/>
      <w:r w:rsidRPr="00A928FE">
        <w:rPr>
          <w:color w:val="000000" w:themeColor="text1"/>
          <w:sz w:val="24"/>
          <w:szCs w:val="24"/>
        </w:rPr>
        <w:t>Maheshwari</w:t>
      </w:r>
      <w:proofErr w:type="spellEnd"/>
      <w:r w:rsidRPr="00A928FE">
        <w:rPr>
          <w:color w:val="000000" w:themeColor="text1"/>
          <w:sz w:val="24"/>
          <w:szCs w:val="24"/>
        </w:rPr>
        <w:t xml:space="preserve">, S., </w:t>
      </w:r>
      <w:proofErr w:type="spellStart"/>
      <w:r w:rsidRPr="00A928FE">
        <w:rPr>
          <w:color w:val="000000" w:themeColor="text1"/>
          <w:sz w:val="24"/>
          <w:szCs w:val="24"/>
        </w:rPr>
        <w:t>Mhaisalkar</w:t>
      </w:r>
      <w:proofErr w:type="spellEnd"/>
      <w:r w:rsidRPr="00A928FE">
        <w:rPr>
          <w:color w:val="000000" w:themeColor="text1"/>
          <w:sz w:val="24"/>
          <w:szCs w:val="24"/>
        </w:rPr>
        <w:t xml:space="preserve">, S. and </w:t>
      </w:r>
      <w:proofErr w:type="spellStart"/>
      <w:r w:rsidRPr="00A928FE">
        <w:rPr>
          <w:color w:val="000000" w:themeColor="text1"/>
          <w:sz w:val="24"/>
          <w:szCs w:val="24"/>
        </w:rPr>
        <w:t>Pawar</w:t>
      </w:r>
      <w:proofErr w:type="spellEnd"/>
      <w:r w:rsidRPr="00A928FE">
        <w:rPr>
          <w:color w:val="000000" w:themeColor="text1"/>
          <w:sz w:val="24"/>
          <w:szCs w:val="24"/>
        </w:rPr>
        <w:t xml:space="preserve">, V., 2022. Explainable AI and interpretable machine learning: A case study in perspective. </w:t>
      </w:r>
      <w:proofErr w:type="spellStart"/>
      <w:proofErr w:type="gramStart"/>
      <w:r w:rsidRPr="00A928FE">
        <w:rPr>
          <w:color w:val="000000" w:themeColor="text1"/>
          <w:sz w:val="24"/>
          <w:szCs w:val="24"/>
        </w:rPr>
        <w:t>Procedia</w:t>
      </w:r>
      <w:proofErr w:type="spellEnd"/>
      <w:r w:rsidRPr="00A928FE">
        <w:rPr>
          <w:color w:val="000000" w:themeColor="text1"/>
          <w:sz w:val="24"/>
          <w:szCs w:val="24"/>
        </w:rPr>
        <w:t xml:space="preserve"> Computer Science, 204, pp.869-876.</w:t>
      </w:r>
      <w:proofErr w:type="gramEnd"/>
      <w:r w:rsidRPr="00A928FE">
        <w:rPr>
          <w:color w:val="000000" w:themeColor="text1"/>
          <w:sz w:val="24"/>
          <w:szCs w:val="24"/>
        </w:rPr>
        <w:t xml:space="preserve"> Available at: </w:t>
      </w:r>
      <w:hyperlink r:id="rId60">
        <w:r w:rsidR="00F04EDF" w:rsidRPr="00A928FE">
          <w:rPr>
            <w:color w:val="000000" w:themeColor="text1"/>
            <w:sz w:val="24"/>
            <w:szCs w:val="24"/>
            <w:u w:val="single"/>
          </w:rPr>
          <w:t>https://www.sciencedirect.com/science/article/pii/S1877050922008432/pdf?md5=1f40635ba2b0c631d476e00eab82cbb1&amp;pid=1-s2.0-S1877050922008432-main.pdf</w:t>
        </w:r>
      </w:hyperlink>
    </w:p>
    <w:p w14:paraId="000002A3" w14:textId="77777777" w:rsidR="00F04EDF" w:rsidRPr="00A928FE" w:rsidRDefault="00090FF9">
      <w:pPr>
        <w:spacing w:after="240" w:line="360" w:lineRule="auto"/>
        <w:rPr>
          <w:color w:val="000000" w:themeColor="text1"/>
          <w:sz w:val="24"/>
          <w:szCs w:val="24"/>
        </w:rPr>
      </w:pPr>
      <w:bookmarkStart w:id="155" w:name="_heading=h.gelia0qm2ah6" w:colFirst="0" w:colLast="0"/>
      <w:bookmarkEnd w:id="155"/>
      <w:r w:rsidRPr="00A928FE">
        <w:rPr>
          <w:color w:val="000000" w:themeColor="text1"/>
          <w:sz w:val="24"/>
          <w:szCs w:val="24"/>
        </w:rPr>
        <w:t xml:space="preserve">[25] </w:t>
      </w:r>
      <w:proofErr w:type="spellStart"/>
      <w:r w:rsidRPr="00A928FE">
        <w:rPr>
          <w:color w:val="000000" w:themeColor="text1"/>
          <w:sz w:val="24"/>
          <w:szCs w:val="24"/>
        </w:rPr>
        <w:t>Patidar</w:t>
      </w:r>
      <w:proofErr w:type="spellEnd"/>
      <w:r w:rsidRPr="00A928FE">
        <w:rPr>
          <w:color w:val="000000" w:themeColor="text1"/>
          <w:sz w:val="24"/>
          <w:szCs w:val="24"/>
        </w:rPr>
        <w:t xml:space="preserve">, N., Mishra, S., Jain, R., </w:t>
      </w:r>
      <w:proofErr w:type="spellStart"/>
      <w:r w:rsidRPr="00A928FE">
        <w:rPr>
          <w:color w:val="000000" w:themeColor="text1"/>
          <w:sz w:val="24"/>
          <w:szCs w:val="24"/>
        </w:rPr>
        <w:t>Prajapati</w:t>
      </w:r>
      <w:proofErr w:type="spellEnd"/>
      <w:r w:rsidRPr="00A928FE">
        <w:rPr>
          <w:color w:val="000000" w:themeColor="text1"/>
          <w:sz w:val="24"/>
          <w:szCs w:val="24"/>
        </w:rPr>
        <w:t xml:space="preserve">, D., </w:t>
      </w:r>
      <w:proofErr w:type="spellStart"/>
      <w:r w:rsidRPr="00A928FE">
        <w:rPr>
          <w:color w:val="000000" w:themeColor="text1"/>
          <w:sz w:val="24"/>
          <w:szCs w:val="24"/>
        </w:rPr>
        <w:t>Solanki</w:t>
      </w:r>
      <w:proofErr w:type="spellEnd"/>
      <w:r w:rsidRPr="00A928FE">
        <w:rPr>
          <w:color w:val="000000" w:themeColor="text1"/>
          <w:sz w:val="24"/>
          <w:szCs w:val="24"/>
        </w:rPr>
        <w:t xml:space="preserve">, A., </w:t>
      </w:r>
      <w:proofErr w:type="spellStart"/>
      <w:r w:rsidRPr="00A928FE">
        <w:rPr>
          <w:color w:val="000000" w:themeColor="text1"/>
          <w:sz w:val="24"/>
          <w:szCs w:val="24"/>
        </w:rPr>
        <w:t>Suthar</w:t>
      </w:r>
      <w:proofErr w:type="spellEnd"/>
      <w:r w:rsidRPr="00A928FE">
        <w:rPr>
          <w:color w:val="000000" w:themeColor="text1"/>
          <w:sz w:val="24"/>
          <w:szCs w:val="24"/>
        </w:rPr>
        <w:t xml:space="preserve">, R., Patel, K. and Patel, H., 2024. Transparency in AI decision making: A survey of explainable AI methods and applications. </w:t>
      </w:r>
      <w:proofErr w:type="gramStart"/>
      <w:r w:rsidRPr="00A928FE">
        <w:rPr>
          <w:color w:val="000000" w:themeColor="text1"/>
          <w:sz w:val="24"/>
          <w:szCs w:val="24"/>
        </w:rPr>
        <w:t>Advances of Robotic Technology, 2(1).</w:t>
      </w:r>
      <w:proofErr w:type="gramEnd"/>
      <w:r w:rsidRPr="00A928FE">
        <w:rPr>
          <w:color w:val="000000" w:themeColor="text1"/>
          <w:sz w:val="24"/>
          <w:szCs w:val="24"/>
        </w:rPr>
        <w:t xml:space="preserve"> Available at: </w:t>
      </w:r>
      <w:hyperlink r:id="rId61">
        <w:r w:rsidR="00F04EDF" w:rsidRPr="00A928FE">
          <w:rPr>
            <w:color w:val="000000" w:themeColor="text1"/>
            <w:sz w:val="24"/>
            <w:szCs w:val="24"/>
            <w:u w:val="single"/>
          </w:rPr>
          <w:t>https://papers.ssrn.com/sol3/Delivery.cfm?abstractid=4766176</w:t>
        </w:r>
      </w:hyperlink>
    </w:p>
    <w:p w14:paraId="000002A4" w14:textId="77777777" w:rsidR="00F04EDF" w:rsidRPr="00A928FE" w:rsidRDefault="00090FF9">
      <w:pPr>
        <w:spacing w:after="240" w:line="360" w:lineRule="auto"/>
        <w:rPr>
          <w:color w:val="000000" w:themeColor="text1"/>
          <w:sz w:val="24"/>
          <w:szCs w:val="24"/>
        </w:rPr>
      </w:pPr>
      <w:bookmarkStart w:id="156" w:name="_heading=h.esq2z7x4wg1d" w:colFirst="0" w:colLast="0"/>
      <w:bookmarkEnd w:id="156"/>
      <w:r w:rsidRPr="00A928FE">
        <w:rPr>
          <w:color w:val="000000" w:themeColor="text1"/>
          <w:sz w:val="24"/>
          <w:szCs w:val="24"/>
        </w:rPr>
        <w:t xml:space="preserve">[26] </w:t>
      </w:r>
      <w:proofErr w:type="spellStart"/>
      <w:r w:rsidRPr="00A928FE">
        <w:rPr>
          <w:color w:val="000000" w:themeColor="text1"/>
          <w:sz w:val="24"/>
          <w:szCs w:val="24"/>
        </w:rPr>
        <w:t>Dwivedi</w:t>
      </w:r>
      <w:proofErr w:type="spellEnd"/>
      <w:r w:rsidRPr="00A928FE">
        <w:rPr>
          <w:color w:val="000000" w:themeColor="text1"/>
          <w:sz w:val="24"/>
          <w:szCs w:val="24"/>
        </w:rPr>
        <w:t xml:space="preserve">, R., Dave, D., </w:t>
      </w:r>
      <w:proofErr w:type="spellStart"/>
      <w:r w:rsidRPr="00A928FE">
        <w:rPr>
          <w:color w:val="000000" w:themeColor="text1"/>
          <w:sz w:val="24"/>
          <w:szCs w:val="24"/>
        </w:rPr>
        <w:t>Naik</w:t>
      </w:r>
      <w:proofErr w:type="spellEnd"/>
      <w:r w:rsidRPr="00A928FE">
        <w:rPr>
          <w:color w:val="000000" w:themeColor="text1"/>
          <w:sz w:val="24"/>
          <w:szCs w:val="24"/>
        </w:rPr>
        <w:t xml:space="preserve">, H., </w:t>
      </w:r>
      <w:proofErr w:type="spellStart"/>
      <w:r w:rsidRPr="00A928FE">
        <w:rPr>
          <w:color w:val="000000" w:themeColor="text1"/>
          <w:sz w:val="24"/>
          <w:szCs w:val="24"/>
        </w:rPr>
        <w:t>Singhal</w:t>
      </w:r>
      <w:proofErr w:type="spellEnd"/>
      <w:r w:rsidRPr="00A928FE">
        <w:rPr>
          <w:color w:val="000000" w:themeColor="text1"/>
          <w:sz w:val="24"/>
          <w:szCs w:val="24"/>
        </w:rPr>
        <w:t xml:space="preserve">, S., Omer, R., Patel, P., </w:t>
      </w:r>
      <w:proofErr w:type="spellStart"/>
      <w:r w:rsidRPr="00A928FE">
        <w:rPr>
          <w:color w:val="000000" w:themeColor="text1"/>
          <w:sz w:val="24"/>
          <w:szCs w:val="24"/>
        </w:rPr>
        <w:t>Qian</w:t>
      </w:r>
      <w:proofErr w:type="spellEnd"/>
      <w:r w:rsidRPr="00A928FE">
        <w:rPr>
          <w:color w:val="000000" w:themeColor="text1"/>
          <w:sz w:val="24"/>
          <w:szCs w:val="24"/>
        </w:rPr>
        <w:t xml:space="preserve">, B., Wen, Z., Shah, T., Morgan, G. and </w:t>
      </w:r>
      <w:proofErr w:type="spellStart"/>
      <w:r w:rsidRPr="00A928FE">
        <w:rPr>
          <w:color w:val="000000" w:themeColor="text1"/>
          <w:sz w:val="24"/>
          <w:szCs w:val="24"/>
        </w:rPr>
        <w:t>Ranjan</w:t>
      </w:r>
      <w:proofErr w:type="spellEnd"/>
      <w:r w:rsidRPr="00A928FE">
        <w:rPr>
          <w:color w:val="000000" w:themeColor="text1"/>
          <w:sz w:val="24"/>
          <w:szCs w:val="24"/>
        </w:rPr>
        <w:t xml:space="preserve">, R., 2023. Explainable AI (XAI): Core ideas, techniques, and solutions. ACM computing surveys, 55(9), pp.1-33. Available at: </w:t>
      </w:r>
      <w:hyperlink r:id="rId62">
        <w:r w:rsidR="00F04EDF" w:rsidRPr="00A928FE">
          <w:rPr>
            <w:color w:val="000000" w:themeColor="text1"/>
            <w:sz w:val="24"/>
            <w:szCs w:val="24"/>
            <w:u w:val="single"/>
          </w:rPr>
          <w:t>https://orca.cardiff.ac.uk/id/eprint/152361/1/3561048.pdf</w:t>
        </w:r>
      </w:hyperlink>
    </w:p>
    <w:p w14:paraId="000002A5" w14:textId="77777777" w:rsidR="00F04EDF" w:rsidRPr="00A928FE" w:rsidRDefault="00090FF9">
      <w:pPr>
        <w:spacing w:after="240" w:line="360" w:lineRule="auto"/>
        <w:rPr>
          <w:color w:val="000000" w:themeColor="text1"/>
          <w:sz w:val="24"/>
          <w:szCs w:val="24"/>
        </w:rPr>
      </w:pPr>
      <w:bookmarkStart w:id="157" w:name="_heading=h.8g8o35evrh9c" w:colFirst="0" w:colLast="0"/>
      <w:bookmarkEnd w:id="157"/>
      <w:r w:rsidRPr="00A928FE">
        <w:rPr>
          <w:color w:val="000000" w:themeColor="text1"/>
          <w:sz w:val="24"/>
          <w:szCs w:val="24"/>
        </w:rPr>
        <w:t xml:space="preserve">[27] Mathew, D.E., </w:t>
      </w:r>
      <w:proofErr w:type="spellStart"/>
      <w:r w:rsidRPr="00A928FE">
        <w:rPr>
          <w:color w:val="000000" w:themeColor="text1"/>
          <w:sz w:val="24"/>
          <w:szCs w:val="24"/>
        </w:rPr>
        <w:t>Ebem</w:t>
      </w:r>
      <w:proofErr w:type="spellEnd"/>
      <w:r w:rsidRPr="00A928FE">
        <w:rPr>
          <w:color w:val="000000" w:themeColor="text1"/>
          <w:sz w:val="24"/>
          <w:szCs w:val="24"/>
        </w:rPr>
        <w:t xml:space="preserve">, D.U., </w:t>
      </w:r>
      <w:proofErr w:type="spellStart"/>
      <w:r w:rsidRPr="00A928FE">
        <w:rPr>
          <w:color w:val="000000" w:themeColor="text1"/>
          <w:sz w:val="24"/>
          <w:szCs w:val="24"/>
        </w:rPr>
        <w:t>Ikegwu</w:t>
      </w:r>
      <w:proofErr w:type="spellEnd"/>
      <w:r w:rsidRPr="00A928FE">
        <w:rPr>
          <w:color w:val="000000" w:themeColor="text1"/>
          <w:sz w:val="24"/>
          <w:szCs w:val="24"/>
        </w:rPr>
        <w:t xml:space="preserve">, A.C., </w:t>
      </w:r>
      <w:proofErr w:type="spellStart"/>
      <w:r w:rsidRPr="00A928FE">
        <w:rPr>
          <w:color w:val="000000" w:themeColor="text1"/>
          <w:sz w:val="24"/>
          <w:szCs w:val="24"/>
        </w:rPr>
        <w:t>Ukeoma</w:t>
      </w:r>
      <w:proofErr w:type="spellEnd"/>
      <w:r w:rsidRPr="00A928FE">
        <w:rPr>
          <w:color w:val="000000" w:themeColor="text1"/>
          <w:sz w:val="24"/>
          <w:szCs w:val="24"/>
        </w:rPr>
        <w:t xml:space="preserve">, P.E. and </w:t>
      </w:r>
      <w:proofErr w:type="spellStart"/>
      <w:r w:rsidRPr="00A928FE">
        <w:rPr>
          <w:color w:val="000000" w:themeColor="text1"/>
          <w:sz w:val="24"/>
          <w:szCs w:val="24"/>
        </w:rPr>
        <w:t>Dibiaezue</w:t>
      </w:r>
      <w:proofErr w:type="spellEnd"/>
      <w:r w:rsidRPr="00A928FE">
        <w:rPr>
          <w:color w:val="000000" w:themeColor="text1"/>
          <w:sz w:val="24"/>
          <w:szCs w:val="24"/>
        </w:rPr>
        <w:t xml:space="preserve">, N.F., 2025. </w:t>
      </w:r>
      <w:proofErr w:type="gramStart"/>
      <w:r w:rsidRPr="00A928FE">
        <w:rPr>
          <w:color w:val="000000" w:themeColor="text1"/>
          <w:sz w:val="24"/>
          <w:szCs w:val="24"/>
        </w:rPr>
        <w:t>Recent emerging techniques in explainable artificial intelligence to enhance the interpretable and understanding of AI models for human.</w:t>
      </w:r>
      <w:proofErr w:type="gramEnd"/>
      <w:r w:rsidRPr="00A928FE">
        <w:rPr>
          <w:color w:val="000000" w:themeColor="text1"/>
          <w:sz w:val="24"/>
          <w:szCs w:val="24"/>
        </w:rPr>
        <w:t xml:space="preserve"> Neural Processing Letters, 57(1), p.16. Available at: </w:t>
      </w:r>
      <w:hyperlink r:id="rId63">
        <w:r w:rsidR="00F04EDF" w:rsidRPr="00A928FE">
          <w:rPr>
            <w:color w:val="000000" w:themeColor="text1"/>
            <w:sz w:val="24"/>
            <w:szCs w:val="24"/>
            <w:u w:val="single"/>
          </w:rPr>
          <w:t>https://link.springer.com/content/pdf/10.1007/s11063-025-11732-2.pdf</w:t>
        </w:r>
      </w:hyperlink>
      <w:r w:rsidRPr="00A928FE">
        <w:rPr>
          <w:color w:val="000000" w:themeColor="text1"/>
          <w:sz w:val="24"/>
          <w:szCs w:val="24"/>
        </w:rPr>
        <w:t>.</w:t>
      </w:r>
    </w:p>
    <w:p w14:paraId="000002A6" w14:textId="77777777" w:rsidR="00F04EDF" w:rsidRPr="00A928FE" w:rsidRDefault="00090FF9">
      <w:pPr>
        <w:spacing w:after="240" w:line="360" w:lineRule="auto"/>
        <w:rPr>
          <w:color w:val="000000" w:themeColor="text1"/>
          <w:sz w:val="24"/>
          <w:szCs w:val="24"/>
        </w:rPr>
      </w:pPr>
      <w:bookmarkStart w:id="158" w:name="_heading=h.nt2gf0t2blzl" w:colFirst="0" w:colLast="0"/>
      <w:bookmarkEnd w:id="158"/>
      <w:r w:rsidRPr="00A928FE">
        <w:rPr>
          <w:color w:val="000000" w:themeColor="text1"/>
          <w:sz w:val="24"/>
          <w:szCs w:val="24"/>
        </w:rPr>
        <w:t xml:space="preserve">[28] Singh, C., 2023. Artificial intelligence and deep learning: considerations for financial institutions for compliance with the regulatory burden in the United Kingdom. </w:t>
      </w:r>
      <w:proofErr w:type="gramStart"/>
      <w:r w:rsidRPr="00A928FE">
        <w:rPr>
          <w:i/>
          <w:iCs/>
          <w:color w:val="000000" w:themeColor="text1"/>
          <w:sz w:val="24"/>
          <w:szCs w:val="24"/>
        </w:rPr>
        <w:t>Journal of Financial Crime</w:t>
      </w:r>
      <w:r w:rsidRPr="00A928FE">
        <w:rPr>
          <w:color w:val="000000" w:themeColor="text1"/>
          <w:sz w:val="24"/>
          <w:szCs w:val="24"/>
        </w:rPr>
        <w:t xml:space="preserve">, </w:t>
      </w:r>
      <w:r w:rsidRPr="00A928FE">
        <w:rPr>
          <w:i/>
          <w:iCs/>
          <w:color w:val="000000" w:themeColor="text1"/>
          <w:sz w:val="24"/>
          <w:szCs w:val="24"/>
        </w:rPr>
        <w:t>31</w:t>
      </w:r>
      <w:r w:rsidRPr="00A928FE">
        <w:rPr>
          <w:color w:val="000000" w:themeColor="text1"/>
          <w:sz w:val="24"/>
          <w:szCs w:val="24"/>
        </w:rPr>
        <w:t>(2), pp.259-266.</w:t>
      </w:r>
      <w:proofErr w:type="gramEnd"/>
      <w:r w:rsidRPr="00A928FE">
        <w:rPr>
          <w:color w:val="000000" w:themeColor="text1"/>
          <w:sz w:val="24"/>
          <w:szCs w:val="24"/>
        </w:rPr>
        <w:t xml:space="preserve"> Available at: </w:t>
      </w:r>
      <w:hyperlink r:id="rId64">
        <w:r w:rsidR="00F04EDF" w:rsidRPr="00A928FE">
          <w:rPr>
            <w:color w:val="000000" w:themeColor="text1"/>
            <w:sz w:val="24"/>
            <w:szCs w:val="24"/>
            <w:u w:val="single"/>
          </w:rPr>
          <w:t>https://www.emerald.com/insight/content/doi/10.1108/JFC-01-2023-0011</w:t>
        </w:r>
      </w:hyperlink>
    </w:p>
    <w:p w14:paraId="000002A7" w14:textId="77777777" w:rsidR="00F04EDF" w:rsidRPr="00A928FE" w:rsidRDefault="00090FF9">
      <w:pPr>
        <w:spacing w:after="240" w:line="360" w:lineRule="auto"/>
        <w:rPr>
          <w:color w:val="000000" w:themeColor="text1"/>
          <w:sz w:val="24"/>
          <w:szCs w:val="24"/>
        </w:rPr>
      </w:pPr>
      <w:bookmarkStart w:id="159" w:name="_heading=h.uc3c39argb3r" w:colFirst="0" w:colLast="0"/>
      <w:bookmarkEnd w:id="159"/>
      <w:r w:rsidRPr="00A928FE">
        <w:rPr>
          <w:color w:val="000000" w:themeColor="text1"/>
          <w:sz w:val="24"/>
          <w:szCs w:val="24"/>
        </w:rPr>
        <w:t xml:space="preserve">[29] De Almeida, P.G.R., Dos Santos, C.D. and </w:t>
      </w:r>
      <w:proofErr w:type="spellStart"/>
      <w:r w:rsidRPr="00A928FE">
        <w:rPr>
          <w:color w:val="000000" w:themeColor="text1"/>
          <w:sz w:val="24"/>
          <w:szCs w:val="24"/>
        </w:rPr>
        <w:t>Farias</w:t>
      </w:r>
      <w:proofErr w:type="spellEnd"/>
      <w:r w:rsidRPr="00A928FE">
        <w:rPr>
          <w:color w:val="000000" w:themeColor="text1"/>
          <w:sz w:val="24"/>
          <w:szCs w:val="24"/>
        </w:rPr>
        <w:t xml:space="preserve">, J.S., 2021. Artificial intelligence regulation: a framework for governance. </w:t>
      </w:r>
      <w:proofErr w:type="gramStart"/>
      <w:r w:rsidRPr="00A928FE">
        <w:rPr>
          <w:i/>
          <w:iCs/>
          <w:color w:val="000000" w:themeColor="text1"/>
          <w:sz w:val="24"/>
          <w:szCs w:val="24"/>
        </w:rPr>
        <w:t>Ethics and Information Technology</w:t>
      </w:r>
      <w:r w:rsidRPr="00A928FE">
        <w:rPr>
          <w:color w:val="000000" w:themeColor="text1"/>
          <w:sz w:val="24"/>
          <w:szCs w:val="24"/>
        </w:rPr>
        <w:t xml:space="preserve">, </w:t>
      </w:r>
      <w:r w:rsidRPr="00A928FE">
        <w:rPr>
          <w:i/>
          <w:iCs/>
          <w:color w:val="000000" w:themeColor="text1"/>
          <w:sz w:val="24"/>
          <w:szCs w:val="24"/>
        </w:rPr>
        <w:t>23</w:t>
      </w:r>
      <w:r w:rsidRPr="00A928FE">
        <w:rPr>
          <w:color w:val="000000" w:themeColor="text1"/>
          <w:sz w:val="24"/>
          <w:szCs w:val="24"/>
        </w:rPr>
        <w:t>(3), pp.505-525.</w:t>
      </w:r>
      <w:proofErr w:type="gramEnd"/>
      <w:r w:rsidRPr="00A928FE">
        <w:rPr>
          <w:color w:val="000000" w:themeColor="text1"/>
          <w:sz w:val="24"/>
          <w:szCs w:val="24"/>
        </w:rPr>
        <w:t xml:space="preserve"> Available at: </w:t>
      </w:r>
      <w:hyperlink r:id="rId65">
        <w:r w:rsidR="00F04EDF" w:rsidRPr="00A928FE">
          <w:rPr>
            <w:color w:val="000000" w:themeColor="text1"/>
            <w:sz w:val="24"/>
            <w:szCs w:val="24"/>
            <w:u w:val="single"/>
          </w:rPr>
          <w:t>https://link.springer.com/article/10.1007/s10676-021-09593-z</w:t>
        </w:r>
      </w:hyperlink>
    </w:p>
    <w:p w14:paraId="000002A8" w14:textId="77777777" w:rsidR="00F04EDF" w:rsidRPr="00A928FE" w:rsidRDefault="00090FF9">
      <w:pPr>
        <w:spacing w:after="240" w:line="360" w:lineRule="auto"/>
        <w:rPr>
          <w:color w:val="000000" w:themeColor="text1"/>
          <w:sz w:val="24"/>
          <w:szCs w:val="24"/>
        </w:rPr>
      </w:pPr>
      <w:bookmarkStart w:id="160" w:name="_heading=h.8tk3aqcg8t5u" w:colFirst="0" w:colLast="0"/>
      <w:bookmarkEnd w:id="160"/>
      <w:r w:rsidRPr="00A928FE">
        <w:rPr>
          <w:color w:val="000000" w:themeColor="text1"/>
          <w:sz w:val="24"/>
          <w:szCs w:val="24"/>
        </w:rPr>
        <w:t xml:space="preserve">[30] Harris, J.K., 2021. </w:t>
      </w:r>
      <w:proofErr w:type="gramStart"/>
      <w:r w:rsidRPr="00A928FE">
        <w:rPr>
          <w:color w:val="000000" w:themeColor="text1"/>
          <w:sz w:val="24"/>
          <w:szCs w:val="24"/>
        </w:rPr>
        <w:t>Primer on binary logistic regression.</w:t>
      </w:r>
      <w:proofErr w:type="gramEnd"/>
      <w:r w:rsidRPr="00A928FE">
        <w:rPr>
          <w:color w:val="000000" w:themeColor="text1"/>
          <w:sz w:val="24"/>
          <w:szCs w:val="24"/>
        </w:rPr>
        <w:t xml:space="preserve"> </w:t>
      </w:r>
      <w:proofErr w:type="gramStart"/>
      <w:r w:rsidRPr="00A928FE">
        <w:rPr>
          <w:i/>
          <w:iCs/>
          <w:color w:val="000000" w:themeColor="text1"/>
          <w:sz w:val="24"/>
          <w:szCs w:val="24"/>
        </w:rPr>
        <w:t>Family medicine and community health</w:t>
      </w:r>
      <w:r w:rsidRPr="00A928FE">
        <w:rPr>
          <w:color w:val="000000" w:themeColor="text1"/>
          <w:sz w:val="24"/>
          <w:szCs w:val="24"/>
        </w:rPr>
        <w:t xml:space="preserve">, </w:t>
      </w:r>
      <w:r w:rsidRPr="00A928FE">
        <w:rPr>
          <w:i/>
          <w:iCs/>
          <w:color w:val="000000" w:themeColor="text1"/>
          <w:sz w:val="24"/>
          <w:szCs w:val="24"/>
        </w:rPr>
        <w:t>9</w:t>
      </w:r>
      <w:r w:rsidRPr="00A928FE">
        <w:rPr>
          <w:color w:val="000000" w:themeColor="text1"/>
          <w:sz w:val="24"/>
          <w:szCs w:val="24"/>
        </w:rPr>
        <w:t>(</w:t>
      </w:r>
      <w:proofErr w:type="spellStart"/>
      <w:r w:rsidRPr="00A928FE">
        <w:rPr>
          <w:color w:val="000000" w:themeColor="text1"/>
          <w:sz w:val="24"/>
          <w:szCs w:val="24"/>
        </w:rPr>
        <w:t>Suppl</w:t>
      </w:r>
      <w:proofErr w:type="spellEnd"/>
      <w:r w:rsidRPr="00A928FE">
        <w:rPr>
          <w:color w:val="000000" w:themeColor="text1"/>
          <w:sz w:val="24"/>
          <w:szCs w:val="24"/>
        </w:rPr>
        <w:t xml:space="preserve"> 1), p.e001290.</w:t>
      </w:r>
      <w:proofErr w:type="gramEnd"/>
      <w:r w:rsidRPr="00A928FE">
        <w:rPr>
          <w:color w:val="000000" w:themeColor="text1"/>
          <w:sz w:val="24"/>
          <w:szCs w:val="24"/>
        </w:rPr>
        <w:t xml:space="preserve"> </w:t>
      </w:r>
      <w:proofErr w:type="spellStart"/>
      <w:r w:rsidRPr="00A928FE">
        <w:rPr>
          <w:color w:val="000000" w:themeColor="text1"/>
          <w:sz w:val="24"/>
          <w:szCs w:val="24"/>
        </w:rPr>
        <w:t>Avilable</w:t>
      </w:r>
      <w:proofErr w:type="spellEnd"/>
      <w:r w:rsidRPr="00A928FE">
        <w:rPr>
          <w:color w:val="000000" w:themeColor="text1"/>
          <w:sz w:val="24"/>
          <w:szCs w:val="24"/>
        </w:rPr>
        <w:t xml:space="preserve"> at: </w:t>
      </w:r>
      <w:hyperlink r:id="rId66">
        <w:r w:rsidR="00F04EDF" w:rsidRPr="00A928FE">
          <w:rPr>
            <w:color w:val="000000" w:themeColor="text1"/>
            <w:sz w:val="24"/>
            <w:szCs w:val="24"/>
            <w:u w:val="single"/>
          </w:rPr>
          <w:t>https://pmc.ncbi.nlm.nih.gov/articles/PMC8710907/</w:t>
        </w:r>
      </w:hyperlink>
      <w:r w:rsidRPr="00A928FE">
        <w:rPr>
          <w:color w:val="000000" w:themeColor="text1"/>
          <w:sz w:val="24"/>
          <w:szCs w:val="24"/>
        </w:rPr>
        <w:t>.</w:t>
      </w:r>
    </w:p>
    <w:p w14:paraId="000002A9" w14:textId="77777777" w:rsidR="00F04EDF" w:rsidRPr="00A928FE" w:rsidRDefault="00090FF9">
      <w:pPr>
        <w:spacing w:after="240" w:line="360" w:lineRule="auto"/>
        <w:rPr>
          <w:color w:val="000000" w:themeColor="text1"/>
          <w:sz w:val="24"/>
          <w:szCs w:val="24"/>
        </w:rPr>
      </w:pPr>
      <w:bookmarkStart w:id="161" w:name="_heading=h.mt9l3ufnuesk" w:colFirst="0" w:colLast="0"/>
      <w:bookmarkEnd w:id="161"/>
      <w:r w:rsidRPr="00A928FE">
        <w:rPr>
          <w:color w:val="000000" w:themeColor="text1"/>
          <w:sz w:val="24"/>
          <w:szCs w:val="24"/>
        </w:rPr>
        <w:t xml:space="preserve">[31] Wang, J., </w:t>
      </w:r>
      <w:proofErr w:type="spellStart"/>
      <w:r w:rsidRPr="00A928FE">
        <w:rPr>
          <w:color w:val="000000" w:themeColor="text1"/>
          <w:sz w:val="24"/>
          <w:szCs w:val="24"/>
        </w:rPr>
        <w:t>Rao</w:t>
      </w:r>
      <w:proofErr w:type="spellEnd"/>
      <w:r w:rsidRPr="00A928FE">
        <w:rPr>
          <w:color w:val="000000" w:themeColor="text1"/>
          <w:sz w:val="24"/>
          <w:szCs w:val="24"/>
        </w:rPr>
        <w:t xml:space="preserve">, C., </w:t>
      </w:r>
      <w:proofErr w:type="spellStart"/>
      <w:r w:rsidRPr="00A928FE">
        <w:rPr>
          <w:color w:val="000000" w:themeColor="text1"/>
          <w:sz w:val="24"/>
          <w:szCs w:val="24"/>
        </w:rPr>
        <w:t>Goh</w:t>
      </w:r>
      <w:proofErr w:type="spellEnd"/>
      <w:r w:rsidRPr="00A928FE">
        <w:rPr>
          <w:color w:val="000000" w:themeColor="text1"/>
          <w:sz w:val="24"/>
          <w:szCs w:val="24"/>
        </w:rPr>
        <w:t xml:space="preserve">, M. and Xiao, X., 2023. Risk assessment of coronary heart disease based on cloud-random forest. </w:t>
      </w:r>
      <w:proofErr w:type="gramStart"/>
      <w:r w:rsidRPr="00A928FE">
        <w:rPr>
          <w:i/>
          <w:iCs/>
          <w:color w:val="000000" w:themeColor="text1"/>
          <w:sz w:val="24"/>
          <w:szCs w:val="24"/>
        </w:rPr>
        <w:t>Artificial Intelligence Review</w:t>
      </w:r>
      <w:r w:rsidRPr="00A928FE">
        <w:rPr>
          <w:color w:val="000000" w:themeColor="text1"/>
          <w:sz w:val="24"/>
          <w:szCs w:val="24"/>
        </w:rPr>
        <w:t xml:space="preserve">, </w:t>
      </w:r>
      <w:r w:rsidRPr="00A928FE">
        <w:rPr>
          <w:i/>
          <w:iCs/>
          <w:color w:val="000000" w:themeColor="text1"/>
          <w:sz w:val="24"/>
          <w:szCs w:val="24"/>
        </w:rPr>
        <w:t>56</w:t>
      </w:r>
      <w:r w:rsidRPr="00A928FE">
        <w:rPr>
          <w:color w:val="000000" w:themeColor="text1"/>
          <w:sz w:val="24"/>
          <w:szCs w:val="24"/>
        </w:rPr>
        <w:t xml:space="preserve">(1), </w:t>
      </w:r>
      <w:r w:rsidRPr="00A928FE">
        <w:rPr>
          <w:color w:val="000000" w:themeColor="text1"/>
          <w:sz w:val="24"/>
          <w:szCs w:val="24"/>
        </w:rPr>
        <w:lastRenderedPageBreak/>
        <w:t>pp.203-232.</w:t>
      </w:r>
      <w:proofErr w:type="gramEnd"/>
      <w:r w:rsidRPr="00A928FE">
        <w:rPr>
          <w:color w:val="000000" w:themeColor="text1"/>
          <w:sz w:val="24"/>
          <w:szCs w:val="24"/>
        </w:rPr>
        <w:t xml:space="preserve"> </w:t>
      </w:r>
      <w:proofErr w:type="spellStart"/>
      <w:r w:rsidRPr="00A928FE">
        <w:rPr>
          <w:color w:val="000000" w:themeColor="text1"/>
          <w:sz w:val="24"/>
          <w:szCs w:val="24"/>
        </w:rPr>
        <w:t>Avilable</w:t>
      </w:r>
      <w:proofErr w:type="spellEnd"/>
      <w:r w:rsidRPr="00A928FE">
        <w:rPr>
          <w:color w:val="000000" w:themeColor="text1"/>
          <w:sz w:val="24"/>
          <w:szCs w:val="24"/>
        </w:rPr>
        <w:t xml:space="preserve"> at: </w:t>
      </w:r>
      <w:hyperlink r:id="rId67">
        <w:r w:rsidR="00F04EDF" w:rsidRPr="00A928FE">
          <w:rPr>
            <w:color w:val="000000" w:themeColor="text1"/>
            <w:sz w:val="24"/>
            <w:szCs w:val="24"/>
            <w:u w:val="single"/>
          </w:rPr>
          <w:t>https://link.springer.com/article/10.1007/s10462-022-10170-z</w:t>
        </w:r>
      </w:hyperlink>
      <w:r w:rsidRPr="00A928FE">
        <w:rPr>
          <w:color w:val="000000" w:themeColor="text1"/>
          <w:sz w:val="24"/>
          <w:szCs w:val="24"/>
        </w:rPr>
        <w:t>.</w:t>
      </w:r>
    </w:p>
    <w:p w14:paraId="000002AA" w14:textId="77777777" w:rsidR="00F04EDF" w:rsidRPr="00A928FE" w:rsidRDefault="00090FF9">
      <w:pPr>
        <w:spacing w:after="240" w:line="360" w:lineRule="auto"/>
        <w:rPr>
          <w:color w:val="000000" w:themeColor="text1"/>
          <w:sz w:val="24"/>
          <w:szCs w:val="24"/>
        </w:rPr>
      </w:pPr>
      <w:bookmarkStart w:id="162" w:name="_heading=h.1m246xem8r3" w:colFirst="0" w:colLast="0"/>
      <w:bookmarkEnd w:id="162"/>
      <w:r w:rsidRPr="00A928FE">
        <w:rPr>
          <w:color w:val="000000" w:themeColor="text1"/>
          <w:sz w:val="24"/>
          <w:szCs w:val="24"/>
        </w:rPr>
        <w:t xml:space="preserve">[32] Martin, J., </w:t>
      </w:r>
      <w:proofErr w:type="spellStart"/>
      <w:r w:rsidRPr="00A928FE">
        <w:rPr>
          <w:color w:val="000000" w:themeColor="text1"/>
          <w:sz w:val="24"/>
          <w:szCs w:val="24"/>
        </w:rPr>
        <w:t>Abdollahian</w:t>
      </w:r>
      <w:proofErr w:type="spellEnd"/>
      <w:r w:rsidRPr="00A928FE">
        <w:rPr>
          <w:color w:val="000000" w:themeColor="text1"/>
          <w:sz w:val="24"/>
          <w:szCs w:val="24"/>
        </w:rPr>
        <w:t xml:space="preserve">, M., </w:t>
      </w:r>
      <w:proofErr w:type="spellStart"/>
      <w:r w:rsidRPr="00A928FE">
        <w:rPr>
          <w:color w:val="000000" w:themeColor="text1"/>
          <w:sz w:val="24"/>
          <w:szCs w:val="24"/>
        </w:rPr>
        <w:t>Taheri</w:t>
      </w:r>
      <w:proofErr w:type="spellEnd"/>
      <w:r w:rsidRPr="00A928FE">
        <w:rPr>
          <w:color w:val="000000" w:themeColor="text1"/>
          <w:sz w:val="24"/>
          <w:szCs w:val="24"/>
        </w:rPr>
        <w:t xml:space="preserve">, S. and </w:t>
      </w:r>
      <w:proofErr w:type="spellStart"/>
      <w:r w:rsidRPr="00A928FE">
        <w:rPr>
          <w:color w:val="000000" w:themeColor="text1"/>
          <w:sz w:val="24"/>
          <w:szCs w:val="24"/>
        </w:rPr>
        <w:t>Akman</w:t>
      </w:r>
      <w:proofErr w:type="spellEnd"/>
      <w:r w:rsidRPr="00A928FE">
        <w:rPr>
          <w:color w:val="000000" w:themeColor="text1"/>
          <w:sz w:val="24"/>
          <w:szCs w:val="24"/>
        </w:rPr>
        <w:t xml:space="preserve">, D., 2025. A novel financial performance metric to minimize misclassification costs in model selection. </w:t>
      </w:r>
      <w:proofErr w:type="gramStart"/>
      <w:r w:rsidRPr="00A928FE">
        <w:rPr>
          <w:i/>
          <w:iCs/>
          <w:color w:val="000000" w:themeColor="text1"/>
          <w:sz w:val="24"/>
          <w:szCs w:val="24"/>
        </w:rPr>
        <w:t>Annals of Operations Research</w:t>
      </w:r>
      <w:r w:rsidRPr="00A928FE">
        <w:rPr>
          <w:color w:val="000000" w:themeColor="text1"/>
          <w:sz w:val="24"/>
          <w:szCs w:val="24"/>
        </w:rPr>
        <w:t>, pp.1-26.</w:t>
      </w:r>
      <w:proofErr w:type="gramEnd"/>
      <w:r w:rsidRPr="00A928FE">
        <w:rPr>
          <w:color w:val="000000" w:themeColor="text1"/>
          <w:sz w:val="24"/>
          <w:szCs w:val="24"/>
        </w:rPr>
        <w:t xml:space="preserve"> Available at: </w:t>
      </w:r>
      <w:hyperlink r:id="rId68">
        <w:r w:rsidR="00F04EDF" w:rsidRPr="00A928FE">
          <w:rPr>
            <w:color w:val="000000" w:themeColor="text1"/>
            <w:sz w:val="24"/>
            <w:szCs w:val="24"/>
            <w:u w:val="single"/>
          </w:rPr>
          <w:t>https://link.springer.com/article/10.1007/s10479-025-06514-x</w:t>
        </w:r>
      </w:hyperlink>
      <w:r w:rsidRPr="00A928FE">
        <w:rPr>
          <w:color w:val="000000" w:themeColor="text1"/>
          <w:sz w:val="24"/>
          <w:szCs w:val="24"/>
        </w:rPr>
        <w:t>.</w:t>
      </w:r>
    </w:p>
    <w:p w14:paraId="000002AB" w14:textId="77777777" w:rsidR="00F04EDF" w:rsidRPr="00A928FE" w:rsidRDefault="00090FF9">
      <w:pPr>
        <w:spacing w:after="240" w:line="360" w:lineRule="auto"/>
        <w:rPr>
          <w:color w:val="000000" w:themeColor="text1"/>
          <w:sz w:val="24"/>
          <w:szCs w:val="24"/>
        </w:rPr>
      </w:pPr>
      <w:bookmarkStart w:id="163" w:name="_heading=h.r4ljb9gu3fn7" w:colFirst="0" w:colLast="0"/>
      <w:bookmarkEnd w:id="163"/>
      <w:r w:rsidRPr="00A928FE">
        <w:rPr>
          <w:color w:val="000000" w:themeColor="text1"/>
          <w:sz w:val="24"/>
          <w:szCs w:val="24"/>
        </w:rPr>
        <w:t xml:space="preserve">[33] Wang, H., Liang, Q., Hancock, J.T. and </w:t>
      </w:r>
      <w:proofErr w:type="spellStart"/>
      <w:r w:rsidRPr="00A928FE">
        <w:rPr>
          <w:color w:val="000000" w:themeColor="text1"/>
          <w:sz w:val="24"/>
          <w:szCs w:val="24"/>
        </w:rPr>
        <w:t>Khoshgoftaar</w:t>
      </w:r>
      <w:proofErr w:type="spellEnd"/>
      <w:r w:rsidRPr="00A928FE">
        <w:rPr>
          <w:color w:val="000000" w:themeColor="text1"/>
          <w:sz w:val="24"/>
          <w:szCs w:val="24"/>
        </w:rPr>
        <w:t xml:space="preserve">, T.M., 2024. Feature selection strategies: a comparative analysis of SHAP-value and importance-based methods. </w:t>
      </w:r>
      <w:r w:rsidRPr="00A928FE">
        <w:rPr>
          <w:i/>
          <w:iCs/>
          <w:color w:val="000000" w:themeColor="text1"/>
          <w:sz w:val="24"/>
          <w:szCs w:val="24"/>
        </w:rPr>
        <w:t>Journal of Big Data</w:t>
      </w:r>
      <w:r w:rsidRPr="00A928FE">
        <w:rPr>
          <w:color w:val="000000" w:themeColor="text1"/>
          <w:sz w:val="24"/>
          <w:szCs w:val="24"/>
        </w:rPr>
        <w:t xml:space="preserve">, </w:t>
      </w:r>
      <w:r w:rsidRPr="00A928FE">
        <w:rPr>
          <w:i/>
          <w:iCs/>
          <w:color w:val="000000" w:themeColor="text1"/>
          <w:sz w:val="24"/>
          <w:szCs w:val="24"/>
        </w:rPr>
        <w:t>11</w:t>
      </w:r>
      <w:r w:rsidRPr="00A928FE">
        <w:rPr>
          <w:color w:val="000000" w:themeColor="text1"/>
          <w:sz w:val="24"/>
          <w:szCs w:val="24"/>
        </w:rPr>
        <w:t xml:space="preserve">(1), p.44. Available at: </w:t>
      </w:r>
      <w:hyperlink r:id="rId69">
        <w:r w:rsidR="00F04EDF" w:rsidRPr="00A928FE">
          <w:rPr>
            <w:color w:val="000000" w:themeColor="text1"/>
            <w:sz w:val="24"/>
            <w:szCs w:val="24"/>
            <w:u w:val="single"/>
          </w:rPr>
          <w:t>https://link.springer.com/article/10.1186/s40537-024-00905-w</w:t>
        </w:r>
      </w:hyperlink>
      <w:r w:rsidRPr="00A928FE">
        <w:rPr>
          <w:color w:val="000000" w:themeColor="text1"/>
          <w:sz w:val="24"/>
          <w:szCs w:val="24"/>
        </w:rPr>
        <w:t>.</w:t>
      </w:r>
    </w:p>
    <w:p w14:paraId="000002AC" w14:textId="77777777" w:rsidR="00F04EDF" w:rsidRPr="00A928FE" w:rsidRDefault="00090FF9">
      <w:pPr>
        <w:spacing w:after="240" w:line="360" w:lineRule="auto"/>
        <w:rPr>
          <w:color w:val="000000" w:themeColor="text1"/>
          <w:sz w:val="24"/>
          <w:szCs w:val="24"/>
        </w:rPr>
      </w:pPr>
      <w:bookmarkStart w:id="164" w:name="_heading=h.stse9p287r6w" w:colFirst="0" w:colLast="0"/>
      <w:bookmarkEnd w:id="164"/>
      <w:r w:rsidRPr="00A928FE">
        <w:rPr>
          <w:color w:val="000000" w:themeColor="text1"/>
          <w:sz w:val="24"/>
          <w:szCs w:val="24"/>
        </w:rPr>
        <w:t xml:space="preserve">[34] Pagano, T.P., </w:t>
      </w:r>
      <w:proofErr w:type="spellStart"/>
      <w:r w:rsidRPr="00A928FE">
        <w:rPr>
          <w:color w:val="000000" w:themeColor="text1"/>
          <w:sz w:val="24"/>
          <w:szCs w:val="24"/>
        </w:rPr>
        <w:t>Loureiro</w:t>
      </w:r>
      <w:proofErr w:type="spellEnd"/>
      <w:r w:rsidRPr="00A928FE">
        <w:rPr>
          <w:color w:val="000000" w:themeColor="text1"/>
          <w:sz w:val="24"/>
          <w:szCs w:val="24"/>
        </w:rPr>
        <w:t xml:space="preserve">, R.B., </w:t>
      </w:r>
      <w:proofErr w:type="spellStart"/>
      <w:r w:rsidRPr="00A928FE">
        <w:rPr>
          <w:color w:val="000000" w:themeColor="text1"/>
          <w:sz w:val="24"/>
          <w:szCs w:val="24"/>
        </w:rPr>
        <w:t>Lisboa</w:t>
      </w:r>
      <w:proofErr w:type="spellEnd"/>
      <w:r w:rsidRPr="00A928FE">
        <w:rPr>
          <w:color w:val="000000" w:themeColor="text1"/>
          <w:sz w:val="24"/>
          <w:szCs w:val="24"/>
        </w:rPr>
        <w:t xml:space="preserve">, F.V., </w:t>
      </w:r>
      <w:proofErr w:type="spellStart"/>
      <w:r w:rsidRPr="00A928FE">
        <w:rPr>
          <w:color w:val="000000" w:themeColor="text1"/>
          <w:sz w:val="24"/>
          <w:szCs w:val="24"/>
        </w:rPr>
        <w:t>Peixoto</w:t>
      </w:r>
      <w:proofErr w:type="spellEnd"/>
      <w:r w:rsidRPr="00A928FE">
        <w:rPr>
          <w:color w:val="000000" w:themeColor="text1"/>
          <w:sz w:val="24"/>
          <w:szCs w:val="24"/>
        </w:rPr>
        <w:t xml:space="preserve">, R.M., </w:t>
      </w:r>
      <w:proofErr w:type="spellStart"/>
      <w:r w:rsidRPr="00A928FE">
        <w:rPr>
          <w:color w:val="000000" w:themeColor="text1"/>
          <w:sz w:val="24"/>
          <w:szCs w:val="24"/>
        </w:rPr>
        <w:t>Guimarães</w:t>
      </w:r>
      <w:proofErr w:type="spellEnd"/>
      <w:r w:rsidRPr="00A928FE">
        <w:rPr>
          <w:color w:val="000000" w:themeColor="text1"/>
          <w:sz w:val="24"/>
          <w:szCs w:val="24"/>
        </w:rPr>
        <w:t xml:space="preserve">, G.A., Cruz, G.O., </w:t>
      </w:r>
      <w:proofErr w:type="spellStart"/>
      <w:r w:rsidRPr="00A928FE">
        <w:rPr>
          <w:color w:val="000000" w:themeColor="text1"/>
          <w:sz w:val="24"/>
          <w:szCs w:val="24"/>
        </w:rPr>
        <w:t>Araujo</w:t>
      </w:r>
      <w:proofErr w:type="spellEnd"/>
      <w:r w:rsidRPr="00A928FE">
        <w:rPr>
          <w:color w:val="000000" w:themeColor="text1"/>
          <w:sz w:val="24"/>
          <w:szCs w:val="24"/>
        </w:rPr>
        <w:t xml:space="preserve">, M.M., Santos, L.L., Cruz, M.A., Oliveira, E.L. and Winkler, I., 2023. Bias and unfairness in machine learning models: a systematic review on datasets, tools, fairness metrics, and identification and mitigation methods. </w:t>
      </w:r>
      <w:proofErr w:type="gramStart"/>
      <w:r w:rsidRPr="00A928FE">
        <w:rPr>
          <w:i/>
          <w:iCs/>
          <w:color w:val="000000" w:themeColor="text1"/>
          <w:sz w:val="24"/>
          <w:szCs w:val="24"/>
        </w:rPr>
        <w:t>Big data and cognitive computing</w:t>
      </w:r>
      <w:r w:rsidRPr="00A928FE">
        <w:rPr>
          <w:color w:val="000000" w:themeColor="text1"/>
          <w:sz w:val="24"/>
          <w:szCs w:val="24"/>
        </w:rPr>
        <w:t xml:space="preserve">, </w:t>
      </w:r>
      <w:r w:rsidRPr="00A928FE">
        <w:rPr>
          <w:i/>
          <w:iCs/>
          <w:color w:val="000000" w:themeColor="text1"/>
          <w:sz w:val="24"/>
          <w:szCs w:val="24"/>
        </w:rPr>
        <w:t>7</w:t>
      </w:r>
      <w:r w:rsidRPr="00A928FE">
        <w:rPr>
          <w:color w:val="000000" w:themeColor="text1"/>
          <w:sz w:val="24"/>
          <w:szCs w:val="24"/>
        </w:rPr>
        <w:t>(1), p.15.</w:t>
      </w:r>
      <w:proofErr w:type="gramEnd"/>
      <w:r w:rsidRPr="00A928FE">
        <w:rPr>
          <w:color w:val="000000" w:themeColor="text1"/>
          <w:sz w:val="24"/>
          <w:szCs w:val="24"/>
        </w:rPr>
        <w:t xml:space="preserve"> Available at: </w:t>
      </w:r>
      <w:hyperlink r:id="rId70">
        <w:r w:rsidR="00F04EDF" w:rsidRPr="00A928FE">
          <w:rPr>
            <w:color w:val="000000" w:themeColor="text1"/>
            <w:sz w:val="24"/>
            <w:szCs w:val="24"/>
            <w:u w:val="single"/>
          </w:rPr>
          <w:t>https://www.mdpi.com/2504-2289/7/1/15</w:t>
        </w:r>
      </w:hyperlink>
      <w:r w:rsidRPr="00A928FE">
        <w:rPr>
          <w:color w:val="000000" w:themeColor="text1"/>
          <w:sz w:val="24"/>
          <w:szCs w:val="24"/>
        </w:rPr>
        <w:t>.</w:t>
      </w:r>
    </w:p>
    <w:p w14:paraId="000002AD" w14:textId="77777777" w:rsidR="00F04EDF" w:rsidRPr="00A928FE" w:rsidRDefault="00090FF9">
      <w:pPr>
        <w:spacing w:after="240" w:line="360" w:lineRule="auto"/>
        <w:rPr>
          <w:color w:val="000000" w:themeColor="text1"/>
          <w:sz w:val="24"/>
          <w:szCs w:val="24"/>
        </w:rPr>
      </w:pPr>
      <w:bookmarkStart w:id="165" w:name="_heading=h.nezr55cvddsf" w:colFirst="0" w:colLast="0"/>
      <w:bookmarkEnd w:id="165"/>
      <w:r w:rsidRPr="00A928FE">
        <w:rPr>
          <w:color w:val="000000" w:themeColor="text1"/>
          <w:sz w:val="24"/>
          <w:szCs w:val="24"/>
        </w:rPr>
        <w:t xml:space="preserve">[35] </w:t>
      </w:r>
      <w:proofErr w:type="spellStart"/>
      <w:r w:rsidRPr="00A928FE">
        <w:rPr>
          <w:color w:val="000000" w:themeColor="text1"/>
          <w:sz w:val="24"/>
          <w:szCs w:val="24"/>
        </w:rPr>
        <w:t>Saha</w:t>
      </w:r>
      <w:proofErr w:type="spellEnd"/>
      <w:r w:rsidRPr="00A928FE">
        <w:rPr>
          <w:color w:val="000000" w:themeColor="text1"/>
          <w:sz w:val="24"/>
          <w:szCs w:val="24"/>
        </w:rPr>
        <w:t xml:space="preserve">, S.K., 2025. </w:t>
      </w:r>
      <w:proofErr w:type="gramStart"/>
      <w:r w:rsidRPr="00A928FE">
        <w:rPr>
          <w:color w:val="000000" w:themeColor="text1"/>
          <w:sz w:val="24"/>
          <w:szCs w:val="24"/>
        </w:rPr>
        <w:t>A Comparative Analysis of Logistic Regression and Random Forest for Individual Fairness in Machine Learning.</w:t>
      </w:r>
      <w:proofErr w:type="gramEnd"/>
      <w:r w:rsidRPr="00A928FE">
        <w:rPr>
          <w:color w:val="000000" w:themeColor="text1"/>
          <w:sz w:val="24"/>
          <w:szCs w:val="24"/>
        </w:rPr>
        <w:t xml:space="preserve"> </w:t>
      </w:r>
      <w:proofErr w:type="gramStart"/>
      <w:r w:rsidRPr="00A928FE">
        <w:rPr>
          <w:i/>
          <w:iCs/>
          <w:color w:val="000000" w:themeColor="text1"/>
          <w:sz w:val="24"/>
          <w:szCs w:val="24"/>
        </w:rPr>
        <w:t>International Journal of Advanced Engineering Research and Science</w:t>
      </w:r>
      <w:r w:rsidRPr="00A928FE">
        <w:rPr>
          <w:color w:val="000000" w:themeColor="text1"/>
          <w:sz w:val="24"/>
          <w:szCs w:val="24"/>
        </w:rPr>
        <w:t xml:space="preserve">, </w:t>
      </w:r>
      <w:r w:rsidRPr="00A928FE">
        <w:rPr>
          <w:i/>
          <w:iCs/>
          <w:color w:val="000000" w:themeColor="text1"/>
          <w:sz w:val="24"/>
          <w:szCs w:val="24"/>
        </w:rPr>
        <w:t>12</w:t>
      </w:r>
      <w:r w:rsidRPr="00A928FE">
        <w:rPr>
          <w:color w:val="000000" w:themeColor="text1"/>
          <w:sz w:val="24"/>
          <w:szCs w:val="24"/>
        </w:rPr>
        <w:t>(5), p.617806.</w:t>
      </w:r>
      <w:proofErr w:type="gramEnd"/>
      <w:r w:rsidRPr="00A928FE">
        <w:rPr>
          <w:color w:val="000000" w:themeColor="text1"/>
          <w:sz w:val="24"/>
          <w:szCs w:val="24"/>
        </w:rPr>
        <w:t xml:space="preserve"> Available at: </w:t>
      </w:r>
      <w:hyperlink r:id="rId71">
        <w:r w:rsidR="00F04EDF" w:rsidRPr="00A928FE">
          <w:rPr>
            <w:color w:val="000000" w:themeColor="text1"/>
            <w:sz w:val="24"/>
            <w:szCs w:val="24"/>
            <w:u w:val="single"/>
          </w:rPr>
          <w:t>https://www.academia.edu/download/122923298/5IJAERS_0520256_AComparative.pdf</w:t>
        </w:r>
      </w:hyperlink>
      <w:r w:rsidRPr="00A928FE">
        <w:rPr>
          <w:color w:val="000000" w:themeColor="text1"/>
          <w:sz w:val="24"/>
          <w:szCs w:val="24"/>
        </w:rPr>
        <w:t>.</w:t>
      </w:r>
    </w:p>
    <w:p w14:paraId="000002AE" w14:textId="77777777" w:rsidR="00F04EDF" w:rsidRPr="00A928FE" w:rsidRDefault="00090FF9">
      <w:pPr>
        <w:spacing w:after="240" w:line="360" w:lineRule="auto"/>
        <w:rPr>
          <w:color w:val="000000" w:themeColor="text1"/>
          <w:sz w:val="24"/>
          <w:szCs w:val="24"/>
        </w:rPr>
      </w:pPr>
      <w:bookmarkStart w:id="166" w:name="_heading=h.s6589san0pge" w:colFirst="0" w:colLast="0"/>
      <w:bookmarkEnd w:id="166"/>
      <w:r w:rsidRPr="00A928FE">
        <w:rPr>
          <w:color w:val="000000" w:themeColor="text1"/>
          <w:sz w:val="24"/>
          <w:szCs w:val="24"/>
        </w:rPr>
        <w:t xml:space="preserve">[36] </w:t>
      </w:r>
      <w:proofErr w:type="spellStart"/>
      <w:r w:rsidRPr="00A928FE">
        <w:rPr>
          <w:color w:val="000000" w:themeColor="text1"/>
          <w:sz w:val="24"/>
          <w:szCs w:val="24"/>
        </w:rPr>
        <w:t>Kaafarani</w:t>
      </w:r>
      <w:proofErr w:type="spellEnd"/>
      <w:r w:rsidRPr="00A928FE">
        <w:rPr>
          <w:color w:val="000000" w:themeColor="text1"/>
          <w:sz w:val="24"/>
          <w:szCs w:val="24"/>
        </w:rPr>
        <w:t xml:space="preserve">, R., Ismail, L. and </w:t>
      </w:r>
      <w:proofErr w:type="spellStart"/>
      <w:r w:rsidRPr="00A928FE">
        <w:rPr>
          <w:color w:val="000000" w:themeColor="text1"/>
          <w:sz w:val="24"/>
          <w:szCs w:val="24"/>
        </w:rPr>
        <w:t>Zahwe</w:t>
      </w:r>
      <w:proofErr w:type="spellEnd"/>
      <w:r w:rsidRPr="00A928FE">
        <w:rPr>
          <w:color w:val="000000" w:themeColor="text1"/>
          <w:sz w:val="24"/>
          <w:szCs w:val="24"/>
        </w:rPr>
        <w:t xml:space="preserve">, O., 2024. Automatic Recommender System of Development Platforms for Smart Contract–Based Health Care Insurance Fraud Detection Solutions: Taxonomy and Performance Evaluation. </w:t>
      </w:r>
      <w:r w:rsidRPr="00A928FE">
        <w:rPr>
          <w:i/>
          <w:iCs/>
          <w:color w:val="000000" w:themeColor="text1"/>
          <w:sz w:val="24"/>
          <w:szCs w:val="24"/>
        </w:rPr>
        <w:t>Journal of Medical Internet Research</w:t>
      </w:r>
      <w:r w:rsidRPr="00A928FE">
        <w:rPr>
          <w:color w:val="000000" w:themeColor="text1"/>
          <w:sz w:val="24"/>
          <w:szCs w:val="24"/>
        </w:rPr>
        <w:t xml:space="preserve">, </w:t>
      </w:r>
      <w:r w:rsidRPr="00A928FE">
        <w:rPr>
          <w:i/>
          <w:iCs/>
          <w:color w:val="000000" w:themeColor="text1"/>
          <w:sz w:val="24"/>
          <w:szCs w:val="24"/>
        </w:rPr>
        <w:t>26</w:t>
      </w:r>
      <w:r w:rsidRPr="00A928FE">
        <w:rPr>
          <w:color w:val="000000" w:themeColor="text1"/>
          <w:sz w:val="24"/>
          <w:szCs w:val="24"/>
        </w:rPr>
        <w:t xml:space="preserve">, p.e50730. </w:t>
      </w:r>
      <w:proofErr w:type="spellStart"/>
      <w:r w:rsidRPr="00A928FE">
        <w:rPr>
          <w:color w:val="000000" w:themeColor="text1"/>
          <w:sz w:val="24"/>
          <w:szCs w:val="24"/>
        </w:rPr>
        <w:t>Avilable</w:t>
      </w:r>
      <w:proofErr w:type="spellEnd"/>
      <w:r w:rsidRPr="00A928FE">
        <w:rPr>
          <w:color w:val="000000" w:themeColor="text1"/>
          <w:sz w:val="24"/>
          <w:szCs w:val="24"/>
        </w:rPr>
        <w:t xml:space="preserve"> at: </w:t>
      </w:r>
      <w:hyperlink r:id="rId72">
        <w:r w:rsidR="00F04EDF" w:rsidRPr="00A928FE">
          <w:rPr>
            <w:color w:val="000000" w:themeColor="text1"/>
            <w:sz w:val="24"/>
            <w:szCs w:val="24"/>
            <w:u w:val="single"/>
          </w:rPr>
          <w:t>http://www.jmest.org/wp-content/uploads/JMESTN42354457.pdf</w:t>
        </w:r>
      </w:hyperlink>
      <w:r w:rsidRPr="00A928FE">
        <w:rPr>
          <w:color w:val="000000" w:themeColor="text1"/>
          <w:sz w:val="24"/>
          <w:szCs w:val="24"/>
        </w:rPr>
        <w:t>.</w:t>
      </w:r>
    </w:p>
    <w:p w14:paraId="000002AF" w14:textId="77777777" w:rsidR="00F04EDF" w:rsidRPr="00A928FE" w:rsidRDefault="00F04EDF">
      <w:pPr>
        <w:spacing w:after="240" w:line="360" w:lineRule="auto"/>
        <w:rPr>
          <w:color w:val="000000" w:themeColor="text1"/>
          <w:sz w:val="24"/>
          <w:szCs w:val="24"/>
        </w:rPr>
      </w:pPr>
    </w:p>
    <w:p w14:paraId="000002B0" w14:textId="77777777" w:rsidR="00F04EDF" w:rsidRPr="00A928FE" w:rsidRDefault="00F04EDF">
      <w:pPr>
        <w:spacing w:after="240" w:line="360" w:lineRule="auto"/>
        <w:rPr>
          <w:color w:val="000000" w:themeColor="text1"/>
          <w:sz w:val="24"/>
          <w:szCs w:val="24"/>
        </w:rPr>
      </w:pPr>
    </w:p>
    <w:p w14:paraId="000002B1" w14:textId="77777777" w:rsidR="00F04EDF" w:rsidRPr="00A928FE" w:rsidRDefault="00F04EDF">
      <w:pPr>
        <w:spacing w:after="240" w:line="360" w:lineRule="auto"/>
        <w:rPr>
          <w:color w:val="000000" w:themeColor="text1"/>
          <w:sz w:val="24"/>
          <w:szCs w:val="24"/>
        </w:rPr>
      </w:pPr>
    </w:p>
    <w:p w14:paraId="000002B2" w14:textId="77777777" w:rsidR="00F04EDF" w:rsidRPr="00A928FE" w:rsidRDefault="00F04EDF">
      <w:pPr>
        <w:spacing w:after="240" w:line="360" w:lineRule="auto"/>
        <w:rPr>
          <w:color w:val="000000" w:themeColor="text1"/>
          <w:sz w:val="24"/>
          <w:szCs w:val="24"/>
        </w:rPr>
      </w:pPr>
    </w:p>
    <w:p w14:paraId="18ED1D37" w14:textId="77777777" w:rsidR="00B85B99" w:rsidRPr="00A928FE" w:rsidRDefault="00B85B99">
      <w:pPr>
        <w:rPr>
          <w:color w:val="000000" w:themeColor="text1"/>
          <w:sz w:val="24"/>
          <w:szCs w:val="24"/>
        </w:rPr>
      </w:pPr>
      <w:r w:rsidRPr="00A928FE">
        <w:rPr>
          <w:color w:val="000000" w:themeColor="text1"/>
          <w:sz w:val="24"/>
          <w:szCs w:val="24"/>
        </w:rPr>
        <w:br w:type="page"/>
      </w:r>
    </w:p>
    <w:p w14:paraId="000002B3" w14:textId="439070E5" w:rsidR="00F04EDF" w:rsidRPr="00A928FE" w:rsidRDefault="00090FF9" w:rsidP="00B85B99">
      <w:pPr>
        <w:pStyle w:val="Heading1"/>
        <w:rPr>
          <w:color w:val="000000" w:themeColor="text1"/>
        </w:rPr>
      </w:pPr>
      <w:bookmarkStart w:id="167" w:name="_Toc218540380"/>
      <w:r w:rsidRPr="00A928FE">
        <w:rPr>
          <w:color w:val="000000" w:themeColor="text1"/>
        </w:rPr>
        <w:lastRenderedPageBreak/>
        <w:t>APPENDI</w:t>
      </w:r>
      <w:r w:rsidR="0096578C" w:rsidRPr="00A928FE">
        <w:rPr>
          <w:color w:val="000000" w:themeColor="text1"/>
        </w:rPr>
        <w:t>X</w:t>
      </w:r>
      <w:bookmarkEnd w:id="167"/>
    </w:p>
    <w:tbl>
      <w:tblPr>
        <w:tblStyle w:val="TableGrid"/>
        <w:tblW w:w="0" w:type="auto"/>
        <w:tblLook w:val="04A0" w:firstRow="1" w:lastRow="0" w:firstColumn="1" w:lastColumn="0" w:noHBand="0" w:noVBand="1"/>
      </w:tblPr>
      <w:tblGrid>
        <w:gridCol w:w="9016"/>
      </w:tblGrid>
      <w:tr w:rsidR="00A928FE" w:rsidRPr="00A928FE" w14:paraId="16BAB34C" w14:textId="77777777" w:rsidTr="00B06565">
        <w:tc>
          <w:tcPr>
            <w:tcW w:w="9016" w:type="dxa"/>
          </w:tcPr>
          <w:p w14:paraId="3F1E817F"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pip install pandas </w:t>
            </w:r>
            <w:proofErr w:type="spellStart"/>
            <w:r w:rsidRPr="00A928FE">
              <w:rPr>
                <w:rFonts w:ascii="Courier New" w:eastAsia="Times New Roman" w:hAnsi="Courier New" w:cs="Courier New"/>
                <w:color w:val="000000" w:themeColor="text1"/>
                <w:lang w:val="en-US"/>
              </w:rPr>
              <w:t>numpy</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matplotlib</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seaborn</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scikit</w:t>
            </w:r>
            <w:proofErr w:type="spellEnd"/>
            <w:r w:rsidRPr="00A928FE">
              <w:rPr>
                <w:rFonts w:ascii="Courier New" w:eastAsia="Times New Roman" w:hAnsi="Courier New" w:cs="Courier New"/>
                <w:color w:val="000000" w:themeColor="text1"/>
                <w:lang w:val="en-US"/>
              </w:rPr>
              <w:t xml:space="preserve">-learn </w:t>
            </w:r>
            <w:proofErr w:type="spellStart"/>
            <w:r w:rsidRPr="00A928FE">
              <w:rPr>
                <w:rFonts w:ascii="Courier New" w:eastAsia="Times New Roman" w:hAnsi="Courier New" w:cs="Courier New"/>
                <w:color w:val="000000" w:themeColor="text1"/>
                <w:lang w:val="en-US"/>
              </w:rPr>
              <w:t>shap</w:t>
            </w:r>
            <w:proofErr w:type="spellEnd"/>
          </w:p>
          <w:p w14:paraId="105AB623" w14:textId="77777777" w:rsidR="00B06565" w:rsidRPr="00A928FE" w:rsidRDefault="00B06565" w:rsidP="00B06565">
            <w:pPr>
              <w:jc w:val="left"/>
              <w:rPr>
                <w:rFonts w:ascii="Courier New" w:eastAsia="Times New Roman" w:hAnsi="Courier New" w:cs="Courier New"/>
                <w:color w:val="000000" w:themeColor="text1"/>
                <w:lang w:val="en-US"/>
              </w:rPr>
            </w:pPr>
          </w:p>
          <w:p w14:paraId="030A1DC2"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!pip install </w:t>
            </w:r>
            <w:proofErr w:type="spellStart"/>
            <w:r w:rsidRPr="00A928FE">
              <w:rPr>
                <w:rFonts w:ascii="Courier New" w:eastAsia="Times New Roman" w:hAnsi="Courier New" w:cs="Courier New"/>
                <w:color w:val="000000" w:themeColor="text1"/>
                <w:lang w:val="en-US"/>
              </w:rPr>
              <w:t>fairlearn</w:t>
            </w:r>
            <w:proofErr w:type="spellEnd"/>
          </w:p>
          <w:p w14:paraId="36244211" w14:textId="77777777" w:rsidR="00B06565" w:rsidRPr="00A928FE" w:rsidRDefault="00B06565" w:rsidP="00B06565">
            <w:pPr>
              <w:jc w:val="left"/>
              <w:rPr>
                <w:rFonts w:ascii="Courier New" w:eastAsia="Times New Roman" w:hAnsi="Courier New" w:cs="Courier New"/>
                <w:color w:val="000000" w:themeColor="text1"/>
                <w:lang w:val="en-US"/>
              </w:rPr>
            </w:pPr>
          </w:p>
          <w:p w14:paraId="28074E90"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!pip install </w:t>
            </w:r>
            <w:proofErr w:type="spellStart"/>
            <w:r w:rsidRPr="00A928FE">
              <w:rPr>
                <w:rFonts w:ascii="Courier New" w:eastAsia="Times New Roman" w:hAnsi="Courier New" w:cs="Courier New"/>
                <w:color w:val="000000" w:themeColor="text1"/>
                <w:lang w:val="en-US"/>
              </w:rPr>
              <w:t>streamlit</w:t>
            </w:r>
            <w:proofErr w:type="spellEnd"/>
          </w:p>
          <w:p w14:paraId="3B5DA043" w14:textId="77777777" w:rsidR="00B06565" w:rsidRPr="00A928FE" w:rsidRDefault="00B06565" w:rsidP="00B06565">
            <w:pPr>
              <w:jc w:val="left"/>
              <w:rPr>
                <w:rFonts w:ascii="Courier New" w:eastAsia="Times New Roman" w:hAnsi="Courier New" w:cs="Courier New"/>
                <w:color w:val="000000" w:themeColor="text1"/>
                <w:lang w:val="en-US"/>
              </w:rPr>
            </w:pPr>
          </w:p>
          <w:p w14:paraId="11D9FBCA"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**Importing Libraries**"""</w:t>
            </w:r>
          </w:p>
          <w:p w14:paraId="729D38DD" w14:textId="77777777" w:rsidR="00B06565" w:rsidRPr="00A928FE" w:rsidRDefault="00B06565" w:rsidP="00B06565">
            <w:pPr>
              <w:jc w:val="left"/>
              <w:rPr>
                <w:rFonts w:ascii="Courier New" w:eastAsia="Times New Roman" w:hAnsi="Courier New" w:cs="Courier New"/>
                <w:color w:val="000000" w:themeColor="text1"/>
                <w:lang w:val="en-US"/>
              </w:rPr>
            </w:pPr>
          </w:p>
          <w:p w14:paraId="149B773D"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import pandas as </w:t>
            </w:r>
            <w:proofErr w:type="spellStart"/>
            <w:r w:rsidRPr="00A928FE">
              <w:rPr>
                <w:rFonts w:ascii="Courier New" w:eastAsia="Times New Roman" w:hAnsi="Courier New" w:cs="Courier New"/>
                <w:color w:val="000000" w:themeColor="text1"/>
                <w:lang w:val="en-US"/>
              </w:rPr>
              <w:t>pd</w:t>
            </w:r>
            <w:proofErr w:type="spellEnd"/>
          </w:p>
          <w:p w14:paraId="2B3A29DE"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import </w:t>
            </w:r>
            <w:proofErr w:type="spellStart"/>
            <w:r w:rsidRPr="00A928FE">
              <w:rPr>
                <w:rFonts w:ascii="Courier New" w:eastAsia="Times New Roman" w:hAnsi="Courier New" w:cs="Courier New"/>
                <w:color w:val="000000" w:themeColor="text1"/>
                <w:lang w:val="en-US"/>
              </w:rPr>
              <w:t>numpy</w:t>
            </w:r>
            <w:proofErr w:type="spellEnd"/>
            <w:r w:rsidRPr="00A928FE">
              <w:rPr>
                <w:rFonts w:ascii="Courier New" w:eastAsia="Times New Roman" w:hAnsi="Courier New" w:cs="Courier New"/>
                <w:color w:val="000000" w:themeColor="text1"/>
                <w:lang w:val="en-US"/>
              </w:rPr>
              <w:t xml:space="preserve"> as </w:t>
            </w:r>
            <w:proofErr w:type="spellStart"/>
            <w:r w:rsidRPr="00A928FE">
              <w:rPr>
                <w:rFonts w:ascii="Courier New" w:eastAsia="Times New Roman" w:hAnsi="Courier New" w:cs="Courier New"/>
                <w:color w:val="000000" w:themeColor="text1"/>
                <w:lang w:val="en-US"/>
              </w:rPr>
              <w:t>np</w:t>
            </w:r>
            <w:proofErr w:type="spellEnd"/>
          </w:p>
          <w:p w14:paraId="7164E0CB" w14:textId="77777777" w:rsidR="00B06565" w:rsidRPr="00A928FE" w:rsidRDefault="00B06565" w:rsidP="00B06565">
            <w:pPr>
              <w:jc w:val="left"/>
              <w:rPr>
                <w:rFonts w:ascii="Courier New" w:eastAsia="Times New Roman" w:hAnsi="Courier New" w:cs="Courier New"/>
                <w:color w:val="000000" w:themeColor="text1"/>
                <w:lang w:val="en-US"/>
              </w:rPr>
            </w:pPr>
          </w:p>
          <w:p w14:paraId="4610BFF6"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import </w:t>
            </w:r>
            <w:proofErr w:type="spellStart"/>
            <w:r w:rsidRPr="00A928FE">
              <w:rPr>
                <w:rFonts w:ascii="Courier New" w:eastAsia="Times New Roman" w:hAnsi="Courier New" w:cs="Courier New"/>
                <w:color w:val="000000" w:themeColor="text1"/>
                <w:lang w:val="en-US"/>
              </w:rPr>
              <w:t>matplotlib.pyplot</w:t>
            </w:r>
            <w:proofErr w:type="spellEnd"/>
            <w:r w:rsidRPr="00A928FE">
              <w:rPr>
                <w:rFonts w:ascii="Courier New" w:eastAsia="Times New Roman" w:hAnsi="Courier New" w:cs="Courier New"/>
                <w:color w:val="000000" w:themeColor="text1"/>
                <w:lang w:val="en-US"/>
              </w:rPr>
              <w:t xml:space="preserve"> as </w:t>
            </w:r>
            <w:proofErr w:type="spellStart"/>
            <w:r w:rsidRPr="00A928FE">
              <w:rPr>
                <w:rFonts w:ascii="Courier New" w:eastAsia="Times New Roman" w:hAnsi="Courier New" w:cs="Courier New"/>
                <w:color w:val="000000" w:themeColor="text1"/>
                <w:lang w:val="en-US"/>
              </w:rPr>
              <w:t>plt</w:t>
            </w:r>
            <w:proofErr w:type="spellEnd"/>
          </w:p>
          <w:p w14:paraId="0BA10FB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import </w:t>
            </w:r>
            <w:proofErr w:type="spellStart"/>
            <w:r w:rsidRPr="00A928FE">
              <w:rPr>
                <w:rFonts w:ascii="Courier New" w:eastAsia="Times New Roman" w:hAnsi="Courier New" w:cs="Courier New"/>
                <w:color w:val="000000" w:themeColor="text1"/>
                <w:lang w:val="en-US"/>
              </w:rPr>
              <w:t>seaborn</w:t>
            </w:r>
            <w:proofErr w:type="spellEnd"/>
            <w:r w:rsidRPr="00A928FE">
              <w:rPr>
                <w:rFonts w:ascii="Courier New" w:eastAsia="Times New Roman" w:hAnsi="Courier New" w:cs="Courier New"/>
                <w:color w:val="000000" w:themeColor="text1"/>
                <w:lang w:val="en-US"/>
              </w:rPr>
              <w:t xml:space="preserve"> as </w:t>
            </w:r>
            <w:proofErr w:type="spellStart"/>
            <w:r w:rsidRPr="00A928FE">
              <w:rPr>
                <w:rFonts w:ascii="Courier New" w:eastAsia="Times New Roman" w:hAnsi="Courier New" w:cs="Courier New"/>
                <w:color w:val="000000" w:themeColor="text1"/>
                <w:lang w:val="en-US"/>
              </w:rPr>
              <w:t>sns</w:t>
            </w:r>
            <w:proofErr w:type="spellEnd"/>
          </w:p>
          <w:p w14:paraId="3CE4C708" w14:textId="77777777" w:rsidR="00B06565" w:rsidRPr="00A928FE" w:rsidRDefault="00B06565" w:rsidP="00B06565">
            <w:pPr>
              <w:jc w:val="left"/>
              <w:rPr>
                <w:rFonts w:ascii="Courier New" w:eastAsia="Times New Roman" w:hAnsi="Courier New" w:cs="Courier New"/>
                <w:color w:val="000000" w:themeColor="text1"/>
                <w:lang w:val="en-US"/>
              </w:rPr>
            </w:pPr>
          </w:p>
          <w:p w14:paraId="2FB458C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from </w:t>
            </w:r>
            <w:proofErr w:type="spellStart"/>
            <w:r w:rsidRPr="00A928FE">
              <w:rPr>
                <w:rFonts w:ascii="Courier New" w:eastAsia="Times New Roman" w:hAnsi="Courier New" w:cs="Courier New"/>
                <w:color w:val="000000" w:themeColor="text1"/>
                <w:lang w:val="en-US"/>
              </w:rPr>
              <w:t>sklearn.preprocessing</w:t>
            </w:r>
            <w:proofErr w:type="spellEnd"/>
            <w:r w:rsidRPr="00A928FE">
              <w:rPr>
                <w:rFonts w:ascii="Courier New" w:eastAsia="Times New Roman" w:hAnsi="Courier New" w:cs="Courier New"/>
                <w:color w:val="000000" w:themeColor="text1"/>
                <w:lang w:val="en-US"/>
              </w:rPr>
              <w:t xml:space="preserve"> import </w:t>
            </w:r>
            <w:proofErr w:type="spellStart"/>
            <w:r w:rsidRPr="00A928FE">
              <w:rPr>
                <w:rFonts w:ascii="Courier New" w:eastAsia="Times New Roman" w:hAnsi="Courier New" w:cs="Courier New"/>
                <w:color w:val="000000" w:themeColor="text1"/>
                <w:lang w:val="en-US"/>
              </w:rPr>
              <w:t>StandardScaler</w:t>
            </w:r>
            <w:proofErr w:type="spellEnd"/>
          </w:p>
          <w:p w14:paraId="34BF4A40"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from </w:t>
            </w:r>
            <w:proofErr w:type="spellStart"/>
            <w:r w:rsidRPr="00A928FE">
              <w:rPr>
                <w:rFonts w:ascii="Courier New" w:eastAsia="Times New Roman" w:hAnsi="Courier New" w:cs="Courier New"/>
                <w:color w:val="000000" w:themeColor="text1"/>
                <w:lang w:val="en-US"/>
              </w:rPr>
              <w:t>sklearn.model_selection</w:t>
            </w:r>
            <w:proofErr w:type="spellEnd"/>
            <w:r w:rsidRPr="00A928FE">
              <w:rPr>
                <w:rFonts w:ascii="Courier New" w:eastAsia="Times New Roman" w:hAnsi="Courier New" w:cs="Courier New"/>
                <w:color w:val="000000" w:themeColor="text1"/>
                <w:lang w:val="en-US"/>
              </w:rPr>
              <w:t xml:space="preserve"> import </w:t>
            </w:r>
            <w:proofErr w:type="spellStart"/>
            <w:r w:rsidRPr="00A928FE">
              <w:rPr>
                <w:rFonts w:ascii="Courier New" w:eastAsia="Times New Roman" w:hAnsi="Courier New" w:cs="Courier New"/>
                <w:color w:val="000000" w:themeColor="text1"/>
                <w:lang w:val="en-US"/>
              </w:rPr>
              <w:t>train_test_split</w:t>
            </w:r>
            <w:proofErr w:type="spellEnd"/>
          </w:p>
          <w:p w14:paraId="29903F4F"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from </w:t>
            </w:r>
            <w:proofErr w:type="spellStart"/>
            <w:r w:rsidRPr="00A928FE">
              <w:rPr>
                <w:rFonts w:ascii="Courier New" w:eastAsia="Times New Roman" w:hAnsi="Courier New" w:cs="Courier New"/>
                <w:color w:val="000000" w:themeColor="text1"/>
                <w:lang w:val="en-US"/>
              </w:rPr>
              <w:t>sklearn.linear_model</w:t>
            </w:r>
            <w:proofErr w:type="spellEnd"/>
            <w:r w:rsidRPr="00A928FE">
              <w:rPr>
                <w:rFonts w:ascii="Courier New" w:eastAsia="Times New Roman" w:hAnsi="Courier New" w:cs="Courier New"/>
                <w:color w:val="000000" w:themeColor="text1"/>
                <w:lang w:val="en-US"/>
              </w:rPr>
              <w:t xml:space="preserve"> import </w:t>
            </w:r>
            <w:proofErr w:type="spellStart"/>
            <w:r w:rsidRPr="00A928FE">
              <w:rPr>
                <w:rFonts w:ascii="Courier New" w:eastAsia="Times New Roman" w:hAnsi="Courier New" w:cs="Courier New"/>
                <w:color w:val="000000" w:themeColor="text1"/>
                <w:lang w:val="en-US"/>
              </w:rPr>
              <w:t>LogisticRegression</w:t>
            </w:r>
            <w:proofErr w:type="spellEnd"/>
          </w:p>
          <w:p w14:paraId="1DD98D2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from </w:t>
            </w:r>
            <w:proofErr w:type="spellStart"/>
            <w:r w:rsidRPr="00A928FE">
              <w:rPr>
                <w:rFonts w:ascii="Courier New" w:eastAsia="Times New Roman" w:hAnsi="Courier New" w:cs="Courier New"/>
                <w:color w:val="000000" w:themeColor="text1"/>
                <w:lang w:val="en-US"/>
              </w:rPr>
              <w:t>sklearn.ensemble</w:t>
            </w:r>
            <w:proofErr w:type="spellEnd"/>
            <w:r w:rsidRPr="00A928FE">
              <w:rPr>
                <w:rFonts w:ascii="Courier New" w:eastAsia="Times New Roman" w:hAnsi="Courier New" w:cs="Courier New"/>
                <w:color w:val="000000" w:themeColor="text1"/>
                <w:lang w:val="en-US"/>
              </w:rPr>
              <w:t xml:space="preserve"> import </w:t>
            </w:r>
            <w:proofErr w:type="spellStart"/>
            <w:r w:rsidRPr="00A928FE">
              <w:rPr>
                <w:rFonts w:ascii="Courier New" w:eastAsia="Times New Roman" w:hAnsi="Courier New" w:cs="Courier New"/>
                <w:color w:val="000000" w:themeColor="text1"/>
                <w:lang w:val="en-US"/>
              </w:rPr>
              <w:t>RandomForestClassifier</w:t>
            </w:r>
            <w:proofErr w:type="spellEnd"/>
          </w:p>
          <w:p w14:paraId="3E0991C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from </w:t>
            </w:r>
            <w:proofErr w:type="spellStart"/>
            <w:r w:rsidRPr="00A928FE">
              <w:rPr>
                <w:rFonts w:ascii="Courier New" w:eastAsia="Times New Roman" w:hAnsi="Courier New" w:cs="Courier New"/>
                <w:color w:val="000000" w:themeColor="text1"/>
                <w:lang w:val="en-US"/>
              </w:rPr>
              <w:t>sklearn.metrics</w:t>
            </w:r>
            <w:proofErr w:type="spellEnd"/>
            <w:r w:rsidRPr="00A928FE">
              <w:rPr>
                <w:rFonts w:ascii="Courier New" w:eastAsia="Times New Roman" w:hAnsi="Courier New" w:cs="Courier New"/>
                <w:color w:val="000000" w:themeColor="text1"/>
                <w:lang w:val="en-US"/>
              </w:rPr>
              <w:t xml:space="preserve"> import (</w:t>
            </w:r>
          </w:p>
          <w:p w14:paraId="102B1D86"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accuracy_score</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classification_report</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confusion_matrix</w:t>
            </w:r>
            <w:proofErr w:type="spellEnd"/>
          </w:p>
          <w:p w14:paraId="61184C0F"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7C2AC5FE" w14:textId="77777777" w:rsidR="00B06565" w:rsidRPr="00A928FE" w:rsidRDefault="00B06565" w:rsidP="00B06565">
            <w:pPr>
              <w:jc w:val="left"/>
              <w:rPr>
                <w:rFonts w:ascii="Courier New" w:eastAsia="Times New Roman" w:hAnsi="Courier New" w:cs="Courier New"/>
                <w:color w:val="000000" w:themeColor="text1"/>
                <w:lang w:val="en-US"/>
              </w:rPr>
            </w:pPr>
          </w:p>
          <w:p w14:paraId="0FFAACB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from </w:t>
            </w:r>
            <w:proofErr w:type="spellStart"/>
            <w:r w:rsidRPr="00A928FE">
              <w:rPr>
                <w:rFonts w:ascii="Courier New" w:eastAsia="Times New Roman" w:hAnsi="Courier New" w:cs="Courier New"/>
                <w:color w:val="000000" w:themeColor="text1"/>
                <w:lang w:val="en-US"/>
              </w:rPr>
              <w:t>fairlearn.metrics</w:t>
            </w:r>
            <w:proofErr w:type="spellEnd"/>
            <w:r w:rsidRPr="00A928FE">
              <w:rPr>
                <w:rFonts w:ascii="Courier New" w:eastAsia="Times New Roman" w:hAnsi="Courier New" w:cs="Courier New"/>
                <w:color w:val="000000" w:themeColor="text1"/>
                <w:lang w:val="en-US"/>
              </w:rPr>
              <w:t xml:space="preserve"> import (</w:t>
            </w:r>
          </w:p>
          <w:p w14:paraId="1EC0C3A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demographic_parity_difference</w:t>
            </w:r>
            <w:proofErr w:type="spellEnd"/>
            <w:r w:rsidRPr="00A928FE">
              <w:rPr>
                <w:rFonts w:ascii="Courier New" w:eastAsia="Times New Roman" w:hAnsi="Courier New" w:cs="Courier New"/>
                <w:color w:val="000000" w:themeColor="text1"/>
                <w:lang w:val="en-US"/>
              </w:rPr>
              <w:t>,</w:t>
            </w:r>
          </w:p>
          <w:p w14:paraId="641F5322"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equalized_odds_difference</w:t>
            </w:r>
            <w:proofErr w:type="spellEnd"/>
          </w:p>
          <w:p w14:paraId="20C51B4A"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44B4BADA" w14:textId="77777777" w:rsidR="00B06565" w:rsidRPr="00A928FE" w:rsidRDefault="00B06565" w:rsidP="00B06565">
            <w:pPr>
              <w:jc w:val="left"/>
              <w:rPr>
                <w:rFonts w:ascii="Courier New" w:eastAsia="Times New Roman" w:hAnsi="Courier New" w:cs="Courier New"/>
                <w:color w:val="000000" w:themeColor="text1"/>
                <w:lang w:val="en-US"/>
              </w:rPr>
            </w:pPr>
          </w:p>
          <w:p w14:paraId="6471164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import </w:t>
            </w:r>
            <w:proofErr w:type="spellStart"/>
            <w:r w:rsidRPr="00A928FE">
              <w:rPr>
                <w:rFonts w:ascii="Courier New" w:eastAsia="Times New Roman" w:hAnsi="Courier New" w:cs="Courier New"/>
                <w:color w:val="000000" w:themeColor="text1"/>
                <w:lang w:val="en-US"/>
              </w:rPr>
              <w:t>shap</w:t>
            </w:r>
            <w:proofErr w:type="spellEnd"/>
          </w:p>
          <w:p w14:paraId="6170C73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import </w:t>
            </w:r>
            <w:proofErr w:type="spellStart"/>
            <w:r w:rsidRPr="00A928FE">
              <w:rPr>
                <w:rFonts w:ascii="Courier New" w:eastAsia="Times New Roman" w:hAnsi="Courier New" w:cs="Courier New"/>
                <w:color w:val="000000" w:themeColor="text1"/>
                <w:lang w:val="en-US"/>
              </w:rPr>
              <w:t>streamlit</w:t>
            </w:r>
            <w:proofErr w:type="spellEnd"/>
            <w:r w:rsidRPr="00A928FE">
              <w:rPr>
                <w:rFonts w:ascii="Courier New" w:eastAsia="Times New Roman" w:hAnsi="Courier New" w:cs="Courier New"/>
                <w:color w:val="000000" w:themeColor="text1"/>
                <w:lang w:val="en-US"/>
              </w:rPr>
              <w:t xml:space="preserve"> as </w:t>
            </w:r>
            <w:proofErr w:type="spellStart"/>
            <w:r w:rsidRPr="00A928FE">
              <w:rPr>
                <w:rFonts w:ascii="Courier New" w:eastAsia="Times New Roman" w:hAnsi="Courier New" w:cs="Courier New"/>
                <w:color w:val="000000" w:themeColor="text1"/>
                <w:lang w:val="en-US"/>
              </w:rPr>
              <w:t>st</w:t>
            </w:r>
            <w:proofErr w:type="spellEnd"/>
          </w:p>
          <w:p w14:paraId="3E982509" w14:textId="77777777" w:rsidR="00B06565" w:rsidRPr="00A928FE" w:rsidRDefault="00B06565" w:rsidP="00B06565">
            <w:pPr>
              <w:jc w:val="left"/>
              <w:rPr>
                <w:rFonts w:ascii="Courier New" w:eastAsia="Times New Roman" w:hAnsi="Courier New" w:cs="Courier New"/>
                <w:color w:val="000000" w:themeColor="text1"/>
                <w:lang w:val="en-US"/>
              </w:rPr>
            </w:pPr>
          </w:p>
          <w:p w14:paraId="6DD194BF"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**Loading and Viewing the Dataset**"""</w:t>
            </w:r>
          </w:p>
          <w:p w14:paraId="1C44525C" w14:textId="77777777" w:rsidR="00B06565" w:rsidRPr="00A928FE" w:rsidRDefault="00B06565" w:rsidP="00B06565">
            <w:pPr>
              <w:jc w:val="left"/>
              <w:rPr>
                <w:rFonts w:ascii="Courier New" w:eastAsia="Times New Roman" w:hAnsi="Courier New" w:cs="Courier New"/>
                <w:color w:val="000000" w:themeColor="text1"/>
                <w:lang w:val="en-US"/>
              </w:rPr>
            </w:pPr>
          </w:p>
          <w:p w14:paraId="0418475A"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city2_financial_data = </w:t>
            </w:r>
            <w:proofErr w:type="spellStart"/>
            <w:r w:rsidRPr="00A928FE">
              <w:rPr>
                <w:rFonts w:ascii="Courier New" w:eastAsia="Times New Roman" w:hAnsi="Courier New" w:cs="Courier New"/>
                <w:color w:val="000000" w:themeColor="text1"/>
                <w:lang w:val="en-US"/>
              </w:rPr>
              <w:t>pd.read_csv</w:t>
            </w:r>
            <w:proofErr w:type="spellEnd"/>
            <w:r w:rsidRPr="00A928FE">
              <w:rPr>
                <w:rFonts w:ascii="Courier New" w:eastAsia="Times New Roman" w:hAnsi="Courier New" w:cs="Courier New"/>
                <w:color w:val="000000" w:themeColor="text1"/>
                <w:lang w:val="en-US"/>
              </w:rPr>
              <w:t>("city2_financial_data.csv")</w:t>
            </w:r>
          </w:p>
          <w:p w14:paraId="3275F674"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city2_financial_data.head()</w:t>
            </w:r>
          </w:p>
          <w:p w14:paraId="727C80CD" w14:textId="77777777" w:rsidR="00B06565" w:rsidRPr="00A928FE" w:rsidRDefault="00B06565" w:rsidP="00B06565">
            <w:pPr>
              <w:jc w:val="left"/>
              <w:rPr>
                <w:rFonts w:ascii="Courier New" w:eastAsia="Times New Roman" w:hAnsi="Courier New" w:cs="Courier New"/>
                <w:color w:val="000000" w:themeColor="text1"/>
                <w:lang w:val="en-US"/>
              </w:rPr>
            </w:pPr>
          </w:p>
          <w:p w14:paraId="2D662F4F"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***Data Inspection***"""</w:t>
            </w:r>
          </w:p>
          <w:p w14:paraId="4431C6D6" w14:textId="77777777" w:rsidR="00B06565" w:rsidRPr="00A928FE" w:rsidRDefault="00B06565" w:rsidP="00B06565">
            <w:pPr>
              <w:jc w:val="left"/>
              <w:rPr>
                <w:rFonts w:ascii="Courier New" w:eastAsia="Times New Roman" w:hAnsi="Courier New" w:cs="Courier New"/>
                <w:color w:val="000000" w:themeColor="text1"/>
                <w:lang w:val="en-US"/>
              </w:rPr>
            </w:pPr>
          </w:p>
          <w:p w14:paraId="44A5D11D"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print(city2_financial_data.info())</w:t>
            </w:r>
          </w:p>
          <w:p w14:paraId="2854296B" w14:textId="77777777" w:rsidR="00B06565" w:rsidRPr="00A928FE" w:rsidRDefault="00B06565" w:rsidP="00B06565">
            <w:pPr>
              <w:jc w:val="left"/>
              <w:rPr>
                <w:rFonts w:ascii="Courier New" w:eastAsia="Times New Roman" w:hAnsi="Courier New" w:cs="Courier New"/>
                <w:color w:val="000000" w:themeColor="text1"/>
                <w:lang w:val="en-US"/>
              </w:rPr>
            </w:pPr>
          </w:p>
          <w:p w14:paraId="3FC5A63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***Summary Statistics***"""</w:t>
            </w:r>
          </w:p>
          <w:p w14:paraId="1C867C9A" w14:textId="77777777" w:rsidR="00B06565" w:rsidRPr="00A928FE" w:rsidRDefault="00B06565" w:rsidP="00B06565">
            <w:pPr>
              <w:jc w:val="left"/>
              <w:rPr>
                <w:rFonts w:ascii="Courier New" w:eastAsia="Times New Roman" w:hAnsi="Courier New" w:cs="Courier New"/>
                <w:color w:val="000000" w:themeColor="text1"/>
                <w:lang w:val="en-US"/>
              </w:rPr>
            </w:pPr>
          </w:p>
          <w:p w14:paraId="6E66D3A5"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city2_financial_data.describe()</w:t>
            </w:r>
          </w:p>
          <w:p w14:paraId="79D24784" w14:textId="77777777" w:rsidR="00B06565" w:rsidRPr="00A928FE" w:rsidRDefault="00B06565" w:rsidP="00B06565">
            <w:pPr>
              <w:jc w:val="left"/>
              <w:rPr>
                <w:rFonts w:ascii="Courier New" w:eastAsia="Times New Roman" w:hAnsi="Courier New" w:cs="Courier New"/>
                <w:color w:val="000000" w:themeColor="text1"/>
                <w:lang w:val="en-US"/>
              </w:rPr>
            </w:pPr>
          </w:p>
          <w:p w14:paraId="130E866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**Data Cleaning &amp; Preparation**"""</w:t>
            </w:r>
          </w:p>
          <w:p w14:paraId="2F478D44" w14:textId="77777777" w:rsidR="00B06565" w:rsidRPr="00A928FE" w:rsidRDefault="00B06565" w:rsidP="00B06565">
            <w:pPr>
              <w:jc w:val="left"/>
              <w:rPr>
                <w:rFonts w:ascii="Courier New" w:eastAsia="Times New Roman" w:hAnsi="Courier New" w:cs="Courier New"/>
                <w:color w:val="000000" w:themeColor="text1"/>
                <w:lang w:val="en-US"/>
              </w:rPr>
            </w:pPr>
          </w:p>
          <w:p w14:paraId="67032DB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Converting Date</w:t>
            </w:r>
          </w:p>
          <w:p w14:paraId="7FFE82C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city2_financial_data['Date'] = </w:t>
            </w:r>
            <w:proofErr w:type="spellStart"/>
            <w:r w:rsidRPr="00A928FE">
              <w:rPr>
                <w:rFonts w:ascii="Courier New" w:eastAsia="Times New Roman" w:hAnsi="Courier New" w:cs="Courier New"/>
                <w:color w:val="000000" w:themeColor="text1"/>
                <w:lang w:val="en-US"/>
              </w:rPr>
              <w:t>pd.to_datetime</w:t>
            </w:r>
            <w:proofErr w:type="spellEnd"/>
            <w:r w:rsidRPr="00A928FE">
              <w:rPr>
                <w:rFonts w:ascii="Courier New" w:eastAsia="Times New Roman" w:hAnsi="Courier New" w:cs="Courier New"/>
                <w:color w:val="000000" w:themeColor="text1"/>
                <w:lang w:val="en-US"/>
              </w:rPr>
              <w:t xml:space="preserve">(city2_financial_data['Date'], </w:t>
            </w:r>
            <w:proofErr w:type="spellStart"/>
            <w:r w:rsidRPr="00A928FE">
              <w:rPr>
                <w:rFonts w:ascii="Courier New" w:eastAsia="Times New Roman" w:hAnsi="Courier New" w:cs="Courier New"/>
                <w:color w:val="000000" w:themeColor="text1"/>
                <w:lang w:val="en-US"/>
              </w:rPr>
              <w:t>dayfirst</w:t>
            </w:r>
            <w:proofErr w:type="spellEnd"/>
            <w:r w:rsidRPr="00A928FE">
              <w:rPr>
                <w:rFonts w:ascii="Courier New" w:eastAsia="Times New Roman" w:hAnsi="Courier New" w:cs="Courier New"/>
                <w:color w:val="000000" w:themeColor="text1"/>
                <w:lang w:val="en-US"/>
              </w:rPr>
              <w:t>=True)</w:t>
            </w:r>
          </w:p>
          <w:p w14:paraId="61ECD5D3" w14:textId="77777777" w:rsidR="00B06565" w:rsidRPr="00A928FE" w:rsidRDefault="00B06565" w:rsidP="00B06565">
            <w:pPr>
              <w:jc w:val="left"/>
              <w:rPr>
                <w:rFonts w:ascii="Courier New" w:eastAsia="Times New Roman" w:hAnsi="Courier New" w:cs="Courier New"/>
                <w:color w:val="000000" w:themeColor="text1"/>
                <w:lang w:val="en-US"/>
              </w:rPr>
            </w:pPr>
          </w:p>
          <w:p w14:paraId="55D3FA75"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Droping</w:t>
            </w:r>
            <w:proofErr w:type="spellEnd"/>
            <w:r w:rsidRPr="00A928FE">
              <w:rPr>
                <w:rFonts w:ascii="Courier New" w:eastAsia="Times New Roman" w:hAnsi="Courier New" w:cs="Courier New"/>
                <w:color w:val="000000" w:themeColor="text1"/>
                <w:lang w:val="en-US"/>
              </w:rPr>
              <w:t xml:space="preserve"> City</w:t>
            </w:r>
          </w:p>
          <w:p w14:paraId="403C4F8B"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city2_financial_data.drop(columns=['City'], </w:t>
            </w:r>
            <w:proofErr w:type="spellStart"/>
            <w:r w:rsidRPr="00A928FE">
              <w:rPr>
                <w:rFonts w:ascii="Courier New" w:eastAsia="Times New Roman" w:hAnsi="Courier New" w:cs="Courier New"/>
                <w:color w:val="000000" w:themeColor="text1"/>
                <w:lang w:val="en-US"/>
              </w:rPr>
              <w:t>inplace</w:t>
            </w:r>
            <w:proofErr w:type="spellEnd"/>
            <w:r w:rsidRPr="00A928FE">
              <w:rPr>
                <w:rFonts w:ascii="Courier New" w:eastAsia="Times New Roman" w:hAnsi="Courier New" w:cs="Courier New"/>
                <w:color w:val="000000" w:themeColor="text1"/>
                <w:lang w:val="en-US"/>
              </w:rPr>
              <w:t>=True)</w:t>
            </w:r>
          </w:p>
          <w:p w14:paraId="64C456B2" w14:textId="77777777" w:rsidR="00B06565" w:rsidRPr="00A928FE" w:rsidRDefault="00B06565" w:rsidP="00B06565">
            <w:pPr>
              <w:jc w:val="left"/>
              <w:rPr>
                <w:rFonts w:ascii="Courier New" w:eastAsia="Times New Roman" w:hAnsi="Courier New" w:cs="Courier New"/>
                <w:color w:val="000000" w:themeColor="text1"/>
                <w:lang w:val="en-US"/>
              </w:rPr>
            </w:pPr>
          </w:p>
          <w:p w14:paraId="5B3EC447"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Missing values checking</w:t>
            </w:r>
          </w:p>
          <w:p w14:paraId="11FCBAED"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print("Missing values:\n", city2_financial_data.isnull().sum())</w:t>
            </w:r>
          </w:p>
          <w:p w14:paraId="279BD57D" w14:textId="77777777" w:rsidR="00B06565" w:rsidRPr="00A928FE" w:rsidRDefault="00B06565" w:rsidP="00B06565">
            <w:pPr>
              <w:jc w:val="left"/>
              <w:rPr>
                <w:rFonts w:ascii="Courier New" w:eastAsia="Times New Roman" w:hAnsi="Courier New" w:cs="Courier New"/>
                <w:color w:val="000000" w:themeColor="text1"/>
                <w:lang w:val="en-US"/>
              </w:rPr>
            </w:pPr>
          </w:p>
          <w:p w14:paraId="2059E983"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**Exploratory Data Analysis**</w:t>
            </w:r>
          </w:p>
          <w:p w14:paraId="34601CE9" w14:textId="77777777" w:rsidR="00B06565" w:rsidRPr="00A928FE" w:rsidRDefault="00B06565" w:rsidP="00B06565">
            <w:pPr>
              <w:jc w:val="left"/>
              <w:rPr>
                <w:rFonts w:ascii="Courier New" w:eastAsia="Times New Roman" w:hAnsi="Courier New" w:cs="Courier New"/>
                <w:color w:val="000000" w:themeColor="text1"/>
                <w:lang w:val="en-US"/>
              </w:rPr>
            </w:pPr>
          </w:p>
          <w:p w14:paraId="6641D3B6"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***Loan Approval Rate Over Time***</w:t>
            </w:r>
          </w:p>
          <w:p w14:paraId="0663C862"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3D0B1438" w14:textId="77777777" w:rsidR="00B06565" w:rsidRPr="00A928FE" w:rsidRDefault="00B06565" w:rsidP="00B06565">
            <w:pPr>
              <w:jc w:val="left"/>
              <w:rPr>
                <w:rFonts w:ascii="Courier New" w:eastAsia="Times New Roman" w:hAnsi="Courier New" w:cs="Courier New"/>
                <w:color w:val="000000" w:themeColor="text1"/>
                <w:lang w:val="en-US"/>
              </w:rPr>
            </w:pPr>
          </w:p>
          <w:p w14:paraId="6D138028"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plt.figure</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figsize</w:t>
            </w:r>
            <w:proofErr w:type="spellEnd"/>
            <w:r w:rsidRPr="00A928FE">
              <w:rPr>
                <w:rFonts w:ascii="Courier New" w:eastAsia="Times New Roman" w:hAnsi="Courier New" w:cs="Courier New"/>
                <w:color w:val="000000" w:themeColor="text1"/>
                <w:lang w:val="en-US"/>
              </w:rPr>
              <w:t>=(8,5))</w:t>
            </w:r>
          </w:p>
          <w:p w14:paraId="20287A3D"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plt.plot</w:t>
            </w:r>
            <w:proofErr w:type="spellEnd"/>
            <w:r w:rsidRPr="00A928FE">
              <w:rPr>
                <w:rFonts w:ascii="Courier New" w:eastAsia="Times New Roman" w:hAnsi="Courier New" w:cs="Courier New"/>
                <w:color w:val="000000" w:themeColor="text1"/>
                <w:lang w:val="en-US"/>
              </w:rPr>
              <w:t>(city2_financial_data['Date'], city2_financial_data['</w:t>
            </w:r>
            <w:proofErr w:type="spellStart"/>
            <w:r w:rsidRPr="00A928FE">
              <w:rPr>
                <w:rFonts w:ascii="Courier New" w:eastAsia="Times New Roman" w:hAnsi="Courier New" w:cs="Courier New"/>
                <w:color w:val="000000" w:themeColor="text1"/>
                <w:lang w:val="en-US"/>
              </w:rPr>
              <w:t>Loan_Approval_Rate</w:t>
            </w:r>
            <w:proofErr w:type="spellEnd"/>
            <w:r w:rsidRPr="00A928FE">
              <w:rPr>
                <w:rFonts w:ascii="Courier New" w:eastAsia="Times New Roman" w:hAnsi="Courier New" w:cs="Courier New"/>
                <w:color w:val="000000" w:themeColor="text1"/>
                <w:lang w:val="en-US"/>
              </w:rPr>
              <w:t>'], marker='o')</w:t>
            </w:r>
          </w:p>
          <w:p w14:paraId="4BE64BCE"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plt.title</w:t>
            </w:r>
            <w:proofErr w:type="spellEnd"/>
            <w:r w:rsidRPr="00A928FE">
              <w:rPr>
                <w:rFonts w:ascii="Courier New" w:eastAsia="Times New Roman" w:hAnsi="Courier New" w:cs="Courier New"/>
                <w:color w:val="000000" w:themeColor="text1"/>
                <w:lang w:val="en-US"/>
              </w:rPr>
              <w:t>("Loan Approval Rate Over Time")</w:t>
            </w:r>
          </w:p>
          <w:p w14:paraId="5CF6E8EA"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plt.xlabel</w:t>
            </w:r>
            <w:proofErr w:type="spellEnd"/>
            <w:r w:rsidRPr="00A928FE">
              <w:rPr>
                <w:rFonts w:ascii="Courier New" w:eastAsia="Times New Roman" w:hAnsi="Courier New" w:cs="Courier New"/>
                <w:color w:val="000000" w:themeColor="text1"/>
                <w:lang w:val="en-US"/>
              </w:rPr>
              <w:t>("Date")</w:t>
            </w:r>
          </w:p>
          <w:p w14:paraId="07523300"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plt.ylabel</w:t>
            </w:r>
            <w:proofErr w:type="spellEnd"/>
            <w:r w:rsidRPr="00A928FE">
              <w:rPr>
                <w:rFonts w:ascii="Courier New" w:eastAsia="Times New Roman" w:hAnsi="Courier New" w:cs="Courier New"/>
                <w:color w:val="000000" w:themeColor="text1"/>
                <w:lang w:val="en-US"/>
              </w:rPr>
              <w:t>("Loan Approval Rate")</w:t>
            </w:r>
          </w:p>
          <w:p w14:paraId="777B403E"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plt.show</w:t>
            </w:r>
            <w:proofErr w:type="spellEnd"/>
            <w:r w:rsidRPr="00A928FE">
              <w:rPr>
                <w:rFonts w:ascii="Courier New" w:eastAsia="Times New Roman" w:hAnsi="Courier New" w:cs="Courier New"/>
                <w:color w:val="000000" w:themeColor="text1"/>
                <w:lang w:val="en-US"/>
              </w:rPr>
              <w:t>()</w:t>
            </w:r>
          </w:p>
          <w:p w14:paraId="4E5C8209" w14:textId="77777777" w:rsidR="00B06565" w:rsidRPr="00A928FE" w:rsidRDefault="00B06565" w:rsidP="00B06565">
            <w:pPr>
              <w:jc w:val="left"/>
              <w:rPr>
                <w:rFonts w:ascii="Courier New" w:eastAsia="Times New Roman" w:hAnsi="Courier New" w:cs="Courier New"/>
                <w:color w:val="000000" w:themeColor="text1"/>
                <w:lang w:val="en-US"/>
              </w:rPr>
            </w:pPr>
          </w:p>
          <w:p w14:paraId="4DF56251"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 ***Transactions </w:t>
            </w:r>
            <w:proofErr w:type="spellStart"/>
            <w:r w:rsidRPr="00A928FE">
              <w:rPr>
                <w:rFonts w:ascii="Courier New" w:eastAsia="Times New Roman" w:hAnsi="Courier New" w:cs="Courier New"/>
                <w:color w:val="000000" w:themeColor="text1"/>
                <w:lang w:val="en-US"/>
              </w:rPr>
              <w:t>vs</w:t>
            </w:r>
            <w:proofErr w:type="spellEnd"/>
            <w:r w:rsidRPr="00A928FE">
              <w:rPr>
                <w:rFonts w:ascii="Courier New" w:eastAsia="Times New Roman" w:hAnsi="Courier New" w:cs="Courier New"/>
                <w:color w:val="000000" w:themeColor="text1"/>
                <w:lang w:val="en-US"/>
              </w:rPr>
              <w:t xml:space="preserve"> Market Sentiment***"""</w:t>
            </w:r>
          </w:p>
          <w:p w14:paraId="59C9AF77" w14:textId="77777777" w:rsidR="00B06565" w:rsidRPr="00A928FE" w:rsidRDefault="00B06565" w:rsidP="00B06565">
            <w:pPr>
              <w:jc w:val="left"/>
              <w:rPr>
                <w:rFonts w:ascii="Courier New" w:eastAsia="Times New Roman" w:hAnsi="Courier New" w:cs="Courier New"/>
                <w:color w:val="000000" w:themeColor="text1"/>
                <w:lang w:val="en-US"/>
              </w:rPr>
            </w:pPr>
          </w:p>
          <w:p w14:paraId="295D539B"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plt.figure</w:t>
            </w:r>
            <w:proofErr w:type="spellEnd"/>
            <w:r w:rsidRPr="00A928FE">
              <w:rPr>
                <w:rFonts w:ascii="Courier New" w:eastAsia="Times New Roman" w:hAnsi="Courier New" w:cs="Courier New"/>
                <w:color w:val="000000" w:themeColor="text1"/>
                <w:lang w:val="en-US"/>
              </w:rPr>
              <w:t>()</w:t>
            </w:r>
          </w:p>
          <w:p w14:paraId="7C5D1FF2"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plt.scatter</w:t>
            </w:r>
            <w:proofErr w:type="spellEnd"/>
            <w:r w:rsidRPr="00A928FE">
              <w:rPr>
                <w:rFonts w:ascii="Courier New" w:eastAsia="Times New Roman" w:hAnsi="Courier New" w:cs="Courier New"/>
                <w:color w:val="000000" w:themeColor="text1"/>
                <w:lang w:val="en-US"/>
              </w:rPr>
              <w:t>(city2_financial_data["Transactions"], city2_financial_data["</w:t>
            </w:r>
            <w:proofErr w:type="spellStart"/>
            <w:r w:rsidRPr="00A928FE">
              <w:rPr>
                <w:rFonts w:ascii="Courier New" w:eastAsia="Times New Roman" w:hAnsi="Courier New" w:cs="Courier New"/>
                <w:color w:val="000000" w:themeColor="text1"/>
                <w:lang w:val="en-US"/>
              </w:rPr>
              <w:t>Market_Sentiment</w:t>
            </w:r>
            <w:proofErr w:type="spellEnd"/>
            <w:r w:rsidRPr="00A928FE">
              <w:rPr>
                <w:rFonts w:ascii="Courier New" w:eastAsia="Times New Roman" w:hAnsi="Courier New" w:cs="Courier New"/>
                <w:color w:val="000000" w:themeColor="text1"/>
                <w:lang w:val="en-US"/>
              </w:rPr>
              <w:t>"])</w:t>
            </w:r>
          </w:p>
          <w:p w14:paraId="1B9F816D"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plt.xlabel</w:t>
            </w:r>
            <w:proofErr w:type="spellEnd"/>
            <w:r w:rsidRPr="00A928FE">
              <w:rPr>
                <w:rFonts w:ascii="Courier New" w:eastAsia="Times New Roman" w:hAnsi="Courier New" w:cs="Courier New"/>
                <w:color w:val="000000" w:themeColor="text1"/>
                <w:lang w:val="en-US"/>
              </w:rPr>
              <w:t>("Transactions")</w:t>
            </w:r>
          </w:p>
          <w:p w14:paraId="5134E579"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plt.ylabel</w:t>
            </w:r>
            <w:proofErr w:type="spellEnd"/>
            <w:r w:rsidRPr="00A928FE">
              <w:rPr>
                <w:rFonts w:ascii="Courier New" w:eastAsia="Times New Roman" w:hAnsi="Courier New" w:cs="Courier New"/>
                <w:color w:val="000000" w:themeColor="text1"/>
                <w:lang w:val="en-US"/>
              </w:rPr>
              <w:t>("Market Sentiment")</w:t>
            </w:r>
          </w:p>
          <w:p w14:paraId="7554399B"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plt.title</w:t>
            </w:r>
            <w:proofErr w:type="spellEnd"/>
            <w:r w:rsidRPr="00A928FE">
              <w:rPr>
                <w:rFonts w:ascii="Courier New" w:eastAsia="Times New Roman" w:hAnsi="Courier New" w:cs="Courier New"/>
                <w:color w:val="000000" w:themeColor="text1"/>
                <w:lang w:val="en-US"/>
              </w:rPr>
              <w:t xml:space="preserve">("Transactions </w:t>
            </w:r>
            <w:proofErr w:type="spellStart"/>
            <w:r w:rsidRPr="00A928FE">
              <w:rPr>
                <w:rFonts w:ascii="Courier New" w:eastAsia="Times New Roman" w:hAnsi="Courier New" w:cs="Courier New"/>
                <w:color w:val="000000" w:themeColor="text1"/>
                <w:lang w:val="en-US"/>
              </w:rPr>
              <w:t>vs</w:t>
            </w:r>
            <w:proofErr w:type="spellEnd"/>
            <w:r w:rsidRPr="00A928FE">
              <w:rPr>
                <w:rFonts w:ascii="Courier New" w:eastAsia="Times New Roman" w:hAnsi="Courier New" w:cs="Courier New"/>
                <w:color w:val="000000" w:themeColor="text1"/>
                <w:lang w:val="en-US"/>
              </w:rPr>
              <w:t xml:space="preserve"> Market Sentiment")</w:t>
            </w:r>
          </w:p>
          <w:p w14:paraId="3B32E9AB"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plt.show</w:t>
            </w:r>
            <w:proofErr w:type="spellEnd"/>
            <w:r w:rsidRPr="00A928FE">
              <w:rPr>
                <w:rFonts w:ascii="Courier New" w:eastAsia="Times New Roman" w:hAnsi="Courier New" w:cs="Courier New"/>
                <w:color w:val="000000" w:themeColor="text1"/>
                <w:lang w:val="en-US"/>
              </w:rPr>
              <w:t>()</w:t>
            </w:r>
          </w:p>
          <w:p w14:paraId="2B3B106D" w14:textId="77777777" w:rsidR="00B06565" w:rsidRPr="00A928FE" w:rsidRDefault="00B06565" w:rsidP="00B06565">
            <w:pPr>
              <w:jc w:val="left"/>
              <w:rPr>
                <w:rFonts w:ascii="Courier New" w:eastAsia="Times New Roman" w:hAnsi="Courier New" w:cs="Courier New"/>
                <w:color w:val="000000" w:themeColor="text1"/>
                <w:lang w:val="en-US"/>
              </w:rPr>
            </w:pPr>
          </w:p>
          <w:p w14:paraId="13F1EE22"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***Correlation Matrix***"""</w:t>
            </w:r>
          </w:p>
          <w:p w14:paraId="43493B3C" w14:textId="77777777" w:rsidR="00B06565" w:rsidRPr="00A928FE" w:rsidRDefault="00B06565" w:rsidP="00B06565">
            <w:pPr>
              <w:jc w:val="left"/>
              <w:rPr>
                <w:rFonts w:ascii="Courier New" w:eastAsia="Times New Roman" w:hAnsi="Courier New" w:cs="Courier New"/>
                <w:color w:val="000000" w:themeColor="text1"/>
                <w:lang w:val="en-US"/>
              </w:rPr>
            </w:pPr>
          </w:p>
          <w:p w14:paraId="6B723F11"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plt.figure</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figsize</w:t>
            </w:r>
            <w:proofErr w:type="spellEnd"/>
            <w:r w:rsidRPr="00A928FE">
              <w:rPr>
                <w:rFonts w:ascii="Courier New" w:eastAsia="Times New Roman" w:hAnsi="Courier New" w:cs="Courier New"/>
                <w:color w:val="000000" w:themeColor="text1"/>
                <w:lang w:val="en-US"/>
              </w:rPr>
              <w:t>=(10,6))</w:t>
            </w:r>
          </w:p>
          <w:p w14:paraId="18EA59F4"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sns.heatmap</w:t>
            </w:r>
            <w:proofErr w:type="spellEnd"/>
            <w:r w:rsidRPr="00A928FE">
              <w:rPr>
                <w:rFonts w:ascii="Courier New" w:eastAsia="Times New Roman" w:hAnsi="Courier New" w:cs="Courier New"/>
                <w:color w:val="000000" w:themeColor="text1"/>
                <w:lang w:val="en-US"/>
              </w:rPr>
              <w:t>(</w:t>
            </w:r>
          </w:p>
          <w:p w14:paraId="718992F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city2_financial_data.corr(),</w:t>
            </w:r>
          </w:p>
          <w:p w14:paraId="45D8302D"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annot</w:t>
            </w:r>
            <w:proofErr w:type="spellEnd"/>
            <w:r w:rsidRPr="00A928FE">
              <w:rPr>
                <w:rFonts w:ascii="Courier New" w:eastAsia="Times New Roman" w:hAnsi="Courier New" w:cs="Courier New"/>
                <w:color w:val="000000" w:themeColor="text1"/>
                <w:lang w:val="en-US"/>
              </w:rPr>
              <w:t>=True,</w:t>
            </w:r>
          </w:p>
          <w:p w14:paraId="11BD0066"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fmt</w:t>
            </w:r>
            <w:proofErr w:type="spellEnd"/>
            <w:r w:rsidRPr="00A928FE">
              <w:rPr>
                <w:rFonts w:ascii="Courier New" w:eastAsia="Times New Roman" w:hAnsi="Courier New" w:cs="Courier New"/>
                <w:color w:val="000000" w:themeColor="text1"/>
                <w:lang w:val="en-US"/>
              </w:rPr>
              <w:t>=".2f",</w:t>
            </w:r>
          </w:p>
          <w:p w14:paraId="1AC4F890"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cmap</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coolwarm</w:t>
            </w:r>
            <w:proofErr w:type="spellEnd"/>
            <w:r w:rsidRPr="00A928FE">
              <w:rPr>
                <w:rFonts w:ascii="Courier New" w:eastAsia="Times New Roman" w:hAnsi="Courier New" w:cs="Courier New"/>
                <w:color w:val="000000" w:themeColor="text1"/>
                <w:lang w:val="en-US"/>
              </w:rPr>
              <w:t>",</w:t>
            </w:r>
          </w:p>
          <w:p w14:paraId="118065EF"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linewidths</w:t>
            </w:r>
            <w:proofErr w:type="spellEnd"/>
            <w:r w:rsidRPr="00A928FE">
              <w:rPr>
                <w:rFonts w:ascii="Courier New" w:eastAsia="Times New Roman" w:hAnsi="Courier New" w:cs="Courier New"/>
                <w:color w:val="000000" w:themeColor="text1"/>
                <w:lang w:val="en-US"/>
              </w:rPr>
              <w:t>=0.5,</w:t>
            </w:r>
          </w:p>
          <w:p w14:paraId="05D34F74"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annot_kws</w:t>
            </w:r>
            <w:proofErr w:type="spellEnd"/>
            <w:r w:rsidRPr="00A928FE">
              <w:rPr>
                <w:rFonts w:ascii="Courier New" w:eastAsia="Times New Roman" w:hAnsi="Courier New" w:cs="Courier New"/>
                <w:color w:val="000000" w:themeColor="text1"/>
                <w:lang w:val="en-US"/>
              </w:rPr>
              <w:t>={"size": 9}</w:t>
            </w:r>
          </w:p>
          <w:p w14:paraId="169BCF83"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72749B2B"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plt.title</w:t>
            </w:r>
            <w:proofErr w:type="spellEnd"/>
            <w:r w:rsidRPr="00A928FE">
              <w:rPr>
                <w:rFonts w:ascii="Courier New" w:eastAsia="Times New Roman" w:hAnsi="Courier New" w:cs="Courier New"/>
                <w:color w:val="000000" w:themeColor="text1"/>
                <w:lang w:val="en-US"/>
              </w:rPr>
              <w:t>("Correlation Matrix of Financial Variables")</w:t>
            </w:r>
          </w:p>
          <w:p w14:paraId="7E71C4DE"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plt.show</w:t>
            </w:r>
            <w:proofErr w:type="spellEnd"/>
            <w:r w:rsidRPr="00A928FE">
              <w:rPr>
                <w:rFonts w:ascii="Courier New" w:eastAsia="Times New Roman" w:hAnsi="Courier New" w:cs="Courier New"/>
                <w:color w:val="000000" w:themeColor="text1"/>
                <w:lang w:val="en-US"/>
              </w:rPr>
              <w:t>()</w:t>
            </w:r>
          </w:p>
          <w:p w14:paraId="6D9A696A" w14:textId="77777777" w:rsidR="00B06565" w:rsidRPr="00A928FE" w:rsidRDefault="00B06565" w:rsidP="00B06565">
            <w:pPr>
              <w:jc w:val="left"/>
              <w:rPr>
                <w:rFonts w:ascii="Courier New" w:eastAsia="Times New Roman" w:hAnsi="Courier New" w:cs="Courier New"/>
                <w:color w:val="000000" w:themeColor="text1"/>
                <w:lang w:val="en-US"/>
              </w:rPr>
            </w:pPr>
          </w:p>
          <w:p w14:paraId="57CAEF95"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***Revenue, Expenses, and Profit Over Time***"""</w:t>
            </w:r>
          </w:p>
          <w:p w14:paraId="1F560C82" w14:textId="77777777" w:rsidR="00B06565" w:rsidRPr="00A928FE" w:rsidRDefault="00B06565" w:rsidP="00B06565">
            <w:pPr>
              <w:jc w:val="left"/>
              <w:rPr>
                <w:rFonts w:ascii="Courier New" w:eastAsia="Times New Roman" w:hAnsi="Courier New" w:cs="Courier New"/>
                <w:color w:val="000000" w:themeColor="text1"/>
                <w:lang w:val="en-US"/>
              </w:rPr>
            </w:pPr>
          </w:p>
          <w:p w14:paraId="432AA7D9"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plt.figure</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figsize</w:t>
            </w:r>
            <w:proofErr w:type="spellEnd"/>
            <w:r w:rsidRPr="00A928FE">
              <w:rPr>
                <w:rFonts w:ascii="Courier New" w:eastAsia="Times New Roman" w:hAnsi="Courier New" w:cs="Courier New"/>
                <w:color w:val="000000" w:themeColor="text1"/>
                <w:lang w:val="en-US"/>
              </w:rPr>
              <w:t>=(12,6))</w:t>
            </w:r>
          </w:p>
          <w:p w14:paraId="56761AC1"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plt.stackplot</w:t>
            </w:r>
            <w:proofErr w:type="spellEnd"/>
            <w:r w:rsidRPr="00A928FE">
              <w:rPr>
                <w:rFonts w:ascii="Courier New" w:eastAsia="Times New Roman" w:hAnsi="Courier New" w:cs="Courier New"/>
                <w:color w:val="000000" w:themeColor="text1"/>
                <w:lang w:val="en-US"/>
              </w:rPr>
              <w:t>(</w:t>
            </w:r>
          </w:p>
          <w:p w14:paraId="0BED3FA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city2_financial_data["Date"],</w:t>
            </w:r>
          </w:p>
          <w:p w14:paraId="27B06FFE"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city2_financial_data["Revenue"],</w:t>
            </w:r>
          </w:p>
          <w:p w14:paraId="36C53A31"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city2_financial_data["Expenses"],</w:t>
            </w:r>
          </w:p>
          <w:p w14:paraId="47563840"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city2_financial_data["Profit"],</w:t>
            </w:r>
          </w:p>
          <w:p w14:paraId="51B8CFE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labels=["Revenue", "Expenses", "Profit"],</w:t>
            </w:r>
          </w:p>
          <w:p w14:paraId="3A0CDD42"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colors=["#1f77b4", "#ff7f0e", "#2ca02c"],</w:t>
            </w:r>
          </w:p>
          <w:p w14:paraId="1A910EF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alpha=0.6</w:t>
            </w:r>
          </w:p>
          <w:p w14:paraId="49F8A380"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62A54A0D"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plt.xlabel</w:t>
            </w:r>
            <w:proofErr w:type="spellEnd"/>
            <w:r w:rsidRPr="00A928FE">
              <w:rPr>
                <w:rFonts w:ascii="Courier New" w:eastAsia="Times New Roman" w:hAnsi="Courier New" w:cs="Courier New"/>
                <w:color w:val="000000" w:themeColor="text1"/>
                <w:lang w:val="en-US"/>
              </w:rPr>
              <w:t>("Date")</w:t>
            </w:r>
          </w:p>
          <w:p w14:paraId="7A16CBC8"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plt.ylabel</w:t>
            </w:r>
            <w:proofErr w:type="spellEnd"/>
            <w:r w:rsidRPr="00A928FE">
              <w:rPr>
                <w:rFonts w:ascii="Courier New" w:eastAsia="Times New Roman" w:hAnsi="Courier New" w:cs="Courier New"/>
                <w:color w:val="000000" w:themeColor="text1"/>
                <w:lang w:val="en-US"/>
              </w:rPr>
              <w:t>("Amount (£)")</w:t>
            </w:r>
          </w:p>
          <w:p w14:paraId="5794A98C"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plt.title</w:t>
            </w:r>
            <w:proofErr w:type="spellEnd"/>
            <w:r w:rsidRPr="00A928FE">
              <w:rPr>
                <w:rFonts w:ascii="Courier New" w:eastAsia="Times New Roman" w:hAnsi="Courier New" w:cs="Courier New"/>
                <w:color w:val="000000" w:themeColor="text1"/>
                <w:lang w:val="en-US"/>
              </w:rPr>
              <w:t>("Revenue, Expenses, and Profit Over Time (Stacked Area)")</w:t>
            </w:r>
          </w:p>
          <w:p w14:paraId="7D393D4B"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plt.legend</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loc</w:t>
            </w:r>
            <w:proofErr w:type="spellEnd"/>
            <w:r w:rsidRPr="00A928FE">
              <w:rPr>
                <w:rFonts w:ascii="Courier New" w:eastAsia="Times New Roman" w:hAnsi="Courier New" w:cs="Courier New"/>
                <w:color w:val="000000" w:themeColor="text1"/>
                <w:lang w:val="en-US"/>
              </w:rPr>
              <w:t>="upper left")</w:t>
            </w:r>
          </w:p>
          <w:p w14:paraId="17F1537F"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plt.grid</w:t>
            </w:r>
            <w:proofErr w:type="spellEnd"/>
            <w:r w:rsidRPr="00A928FE">
              <w:rPr>
                <w:rFonts w:ascii="Courier New" w:eastAsia="Times New Roman" w:hAnsi="Courier New" w:cs="Courier New"/>
                <w:color w:val="000000" w:themeColor="text1"/>
                <w:lang w:val="en-US"/>
              </w:rPr>
              <w:t>(True, alpha=0.3)</w:t>
            </w:r>
          </w:p>
          <w:p w14:paraId="201CDC52"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plt.show</w:t>
            </w:r>
            <w:proofErr w:type="spellEnd"/>
            <w:r w:rsidRPr="00A928FE">
              <w:rPr>
                <w:rFonts w:ascii="Courier New" w:eastAsia="Times New Roman" w:hAnsi="Courier New" w:cs="Courier New"/>
                <w:color w:val="000000" w:themeColor="text1"/>
                <w:lang w:val="en-US"/>
              </w:rPr>
              <w:t>()</w:t>
            </w:r>
          </w:p>
          <w:p w14:paraId="0E3CFD93" w14:textId="77777777" w:rsidR="00B06565" w:rsidRPr="00A928FE" w:rsidRDefault="00B06565" w:rsidP="00B06565">
            <w:pPr>
              <w:jc w:val="left"/>
              <w:rPr>
                <w:rFonts w:ascii="Courier New" w:eastAsia="Times New Roman" w:hAnsi="Courier New" w:cs="Courier New"/>
                <w:color w:val="000000" w:themeColor="text1"/>
                <w:lang w:val="en-US"/>
              </w:rPr>
            </w:pPr>
          </w:p>
          <w:p w14:paraId="54D8A454"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***Distribution of Loan Approval Rates***"""</w:t>
            </w:r>
          </w:p>
          <w:p w14:paraId="1624FFA3" w14:textId="77777777" w:rsidR="00B06565" w:rsidRPr="00A928FE" w:rsidRDefault="00B06565" w:rsidP="00B06565">
            <w:pPr>
              <w:jc w:val="left"/>
              <w:rPr>
                <w:rFonts w:ascii="Courier New" w:eastAsia="Times New Roman" w:hAnsi="Courier New" w:cs="Courier New"/>
                <w:color w:val="000000" w:themeColor="text1"/>
                <w:lang w:val="en-US"/>
              </w:rPr>
            </w:pPr>
          </w:p>
          <w:p w14:paraId="246FD0E1"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plt.figure</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figsize</w:t>
            </w:r>
            <w:proofErr w:type="spellEnd"/>
            <w:r w:rsidRPr="00A928FE">
              <w:rPr>
                <w:rFonts w:ascii="Courier New" w:eastAsia="Times New Roman" w:hAnsi="Courier New" w:cs="Courier New"/>
                <w:color w:val="000000" w:themeColor="text1"/>
                <w:lang w:val="en-US"/>
              </w:rPr>
              <w:t>=(8,5))</w:t>
            </w:r>
          </w:p>
          <w:p w14:paraId="70AD1835"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sns.histplot</w:t>
            </w:r>
            <w:proofErr w:type="spellEnd"/>
            <w:r w:rsidRPr="00A928FE">
              <w:rPr>
                <w:rFonts w:ascii="Courier New" w:eastAsia="Times New Roman" w:hAnsi="Courier New" w:cs="Courier New"/>
                <w:color w:val="000000" w:themeColor="text1"/>
                <w:lang w:val="en-US"/>
              </w:rPr>
              <w:t>(city2_financial_data["</w:t>
            </w:r>
            <w:proofErr w:type="spellStart"/>
            <w:r w:rsidRPr="00A928FE">
              <w:rPr>
                <w:rFonts w:ascii="Courier New" w:eastAsia="Times New Roman" w:hAnsi="Courier New" w:cs="Courier New"/>
                <w:color w:val="000000" w:themeColor="text1"/>
                <w:lang w:val="en-US"/>
              </w:rPr>
              <w:t>Loan_Approval_Rate</w:t>
            </w:r>
            <w:proofErr w:type="spellEnd"/>
            <w:r w:rsidRPr="00A928FE">
              <w:rPr>
                <w:rFonts w:ascii="Courier New" w:eastAsia="Times New Roman" w:hAnsi="Courier New" w:cs="Courier New"/>
                <w:color w:val="000000" w:themeColor="text1"/>
                <w:lang w:val="en-US"/>
              </w:rPr>
              <w:t xml:space="preserve">"], bins=10, </w:t>
            </w:r>
            <w:proofErr w:type="spellStart"/>
            <w:r w:rsidRPr="00A928FE">
              <w:rPr>
                <w:rFonts w:ascii="Courier New" w:eastAsia="Times New Roman" w:hAnsi="Courier New" w:cs="Courier New"/>
                <w:color w:val="000000" w:themeColor="text1"/>
                <w:lang w:val="en-US"/>
              </w:rPr>
              <w:t>kde</w:t>
            </w:r>
            <w:proofErr w:type="spellEnd"/>
            <w:r w:rsidRPr="00A928FE">
              <w:rPr>
                <w:rFonts w:ascii="Courier New" w:eastAsia="Times New Roman" w:hAnsi="Courier New" w:cs="Courier New"/>
                <w:color w:val="000000" w:themeColor="text1"/>
                <w:lang w:val="en-US"/>
              </w:rPr>
              <w:t>=True, color='</w:t>
            </w:r>
            <w:proofErr w:type="spellStart"/>
            <w:r w:rsidRPr="00A928FE">
              <w:rPr>
                <w:rFonts w:ascii="Courier New" w:eastAsia="Times New Roman" w:hAnsi="Courier New" w:cs="Courier New"/>
                <w:color w:val="000000" w:themeColor="text1"/>
                <w:lang w:val="en-US"/>
              </w:rPr>
              <w:t>skyblue</w:t>
            </w:r>
            <w:proofErr w:type="spellEnd"/>
            <w:r w:rsidRPr="00A928FE">
              <w:rPr>
                <w:rFonts w:ascii="Courier New" w:eastAsia="Times New Roman" w:hAnsi="Courier New" w:cs="Courier New"/>
                <w:color w:val="000000" w:themeColor="text1"/>
                <w:lang w:val="en-US"/>
              </w:rPr>
              <w:t>')</w:t>
            </w:r>
          </w:p>
          <w:p w14:paraId="3B86AC9B"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plt.xlabel</w:t>
            </w:r>
            <w:proofErr w:type="spellEnd"/>
            <w:r w:rsidRPr="00A928FE">
              <w:rPr>
                <w:rFonts w:ascii="Courier New" w:eastAsia="Times New Roman" w:hAnsi="Courier New" w:cs="Courier New"/>
                <w:color w:val="000000" w:themeColor="text1"/>
                <w:lang w:val="en-US"/>
              </w:rPr>
              <w:t>("Loan Approval Rate")</w:t>
            </w:r>
          </w:p>
          <w:p w14:paraId="389879D2"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plt.title</w:t>
            </w:r>
            <w:proofErr w:type="spellEnd"/>
            <w:r w:rsidRPr="00A928FE">
              <w:rPr>
                <w:rFonts w:ascii="Courier New" w:eastAsia="Times New Roman" w:hAnsi="Courier New" w:cs="Courier New"/>
                <w:color w:val="000000" w:themeColor="text1"/>
                <w:lang w:val="en-US"/>
              </w:rPr>
              <w:t>("Distribution of Loan Approval Rates")</w:t>
            </w:r>
          </w:p>
          <w:p w14:paraId="4C863A04"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plt.show</w:t>
            </w:r>
            <w:proofErr w:type="spellEnd"/>
            <w:r w:rsidRPr="00A928FE">
              <w:rPr>
                <w:rFonts w:ascii="Courier New" w:eastAsia="Times New Roman" w:hAnsi="Courier New" w:cs="Courier New"/>
                <w:color w:val="000000" w:themeColor="text1"/>
                <w:lang w:val="en-US"/>
              </w:rPr>
              <w:t>()</w:t>
            </w:r>
          </w:p>
          <w:p w14:paraId="546C854B" w14:textId="77777777" w:rsidR="00B06565" w:rsidRPr="00A928FE" w:rsidRDefault="00B06565" w:rsidP="00B06565">
            <w:pPr>
              <w:jc w:val="left"/>
              <w:rPr>
                <w:rFonts w:ascii="Courier New" w:eastAsia="Times New Roman" w:hAnsi="Courier New" w:cs="Courier New"/>
                <w:color w:val="000000" w:themeColor="text1"/>
                <w:lang w:val="en-US"/>
              </w:rPr>
            </w:pPr>
          </w:p>
          <w:p w14:paraId="62425FEB"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lastRenderedPageBreak/>
              <w:t>"""# **Data Preprocessing**</w:t>
            </w:r>
          </w:p>
          <w:p w14:paraId="276693C3" w14:textId="77777777" w:rsidR="00B06565" w:rsidRPr="00A928FE" w:rsidRDefault="00B06565" w:rsidP="00B06565">
            <w:pPr>
              <w:jc w:val="left"/>
              <w:rPr>
                <w:rFonts w:ascii="Courier New" w:eastAsia="Times New Roman" w:hAnsi="Courier New" w:cs="Courier New"/>
                <w:color w:val="000000" w:themeColor="text1"/>
                <w:lang w:val="en-US"/>
              </w:rPr>
            </w:pPr>
          </w:p>
          <w:p w14:paraId="253F6E11"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***Feature Selection (Regulatory Justification)***</w:t>
            </w:r>
          </w:p>
          <w:p w14:paraId="0D6E4DEF"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5BB06F70" w14:textId="77777777" w:rsidR="00B06565" w:rsidRPr="00A928FE" w:rsidRDefault="00B06565" w:rsidP="00B06565">
            <w:pPr>
              <w:jc w:val="left"/>
              <w:rPr>
                <w:rFonts w:ascii="Courier New" w:eastAsia="Times New Roman" w:hAnsi="Courier New" w:cs="Courier New"/>
                <w:color w:val="000000" w:themeColor="text1"/>
                <w:lang w:val="en-US"/>
              </w:rPr>
            </w:pPr>
          </w:p>
          <w:p w14:paraId="1AAFFC93"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selected_features</w:t>
            </w:r>
            <w:proofErr w:type="spellEnd"/>
            <w:r w:rsidRPr="00A928FE">
              <w:rPr>
                <w:rFonts w:ascii="Courier New" w:eastAsia="Times New Roman" w:hAnsi="Courier New" w:cs="Courier New"/>
                <w:color w:val="000000" w:themeColor="text1"/>
                <w:lang w:val="en-US"/>
              </w:rPr>
              <w:t xml:space="preserve"> = [</w:t>
            </w:r>
          </w:p>
          <w:p w14:paraId="6C79418E"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'Transactions',</w:t>
            </w:r>
          </w:p>
          <w:p w14:paraId="02D4E099"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Market_Sentiment</w:t>
            </w:r>
            <w:proofErr w:type="spellEnd"/>
            <w:r w:rsidRPr="00A928FE">
              <w:rPr>
                <w:rFonts w:ascii="Courier New" w:eastAsia="Times New Roman" w:hAnsi="Courier New" w:cs="Courier New"/>
                <w:color w:val="000000" w:themeColor="text1"/>
                <w:lang w:val="en-US"/>
              </w:rPr>
              <w:t>',</w:t>
            </w:r>
          </w:p>
          <w:p w14:paraId="3BB8F25F"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Stock_Price</w:t>
            </w:r>
            <w:proofErr w:type="spellEnd"/>
            <w:r w:rsidRPr="00A928FE">
              <w:rPr>
                <w:rFonts w:ascii="Courier New" w:eastAsia="Times New Roman" w:hAnsi="Courier New" w:cs="Courier New"/>
                <w:color w:val="000000" w:themeColor="text1"/>
                <w:lang w:val="en-US"/>
              </w:rPr>
              <w:t>',</w:t>
            </w:r>
          </w:p>
          <w:p w14:paraId="41370779"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'Revenue',</w:t>
            </w:r>
          </w:p>
          <w:p w14:paraId="77267915"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Loan_Approval_Rate</w:t>
            </w:r>
            <w:proofErr w:type="spellEnd"/>
            <w:r w:rsidRPr="00A928FE">
              <w:rPr>
                <w:rFonts w:ascii="Courier New" w:eastAsia="Times New Roman" w:hAnsi="Courier New" w:cs="Courier New"/>
                <w:color w:val="000000" w:themeColor="text1"/>
                <w:lang w:val="en-US"/>
              </w:rPr>
              <w:t>',</w:t>
            </w:r>
          </w:p>
          <w:p w14:paraId="1A000973"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'Expenses'</w:t>
            </w:r>
          </w:p>
          <w:p w14:paraId="0E774D22"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11D6C85A" w14:textId="77777777" w:rsidR="00B06565" w:rsidRPr="00A928FE" w:rsidRDefault="00B06565" w:rsidP="00B06565">
            <w:pPr>
              <w:jc w:val="left"/>
              <w:rPr>
                <w:rFonts w:ascii="Courier New" w:eastAsia="Times New Roman" w:hAnsi="Courier New" w:cs="Courier New"/>
                <w:color w:val="000000" w:themeColor="text1"/>
                <w:lang w:val="en-US"/>
              </w:rPr>
            </w:pPr>
          </w:p>
          <w:p w14:paraId="77D0E49B"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X = city2_financial_data[</w:t>
            </w:r>
            <w:proofErr w:type="spellStart"/>
            <w:r w:rsidRPr="00A928FE">
              <w:rPr>
                <w:rFonts w:ascii="Courier New" w:eastAsia="Times New Roman" w:hAnsi="Courier New" w:cs="Courier New"/>
                <w:color w:val="000000" w:themeColor="text1"/>
                <w:lang w:val="en-US"/>
              </w:rPr>
              <w:t>selected_features</w:t>
            </w:r>
            <w:proofErr w:type="spellEnd"/>
            <w:r w:rsidRPr="00A928FE">
              <w:rPr>
                <w:rFonts w:ascii="Courier New" w:eastAsia="Times New Roman" w:hAnsi="Courier New" w:cs="Courier New"/>
                <w:color w:val="000000" w:themeColor="text1"/>
                <w:lang w:val="en-US"/>
              </w:rPr>
              <w:t>]</w:t>
            </w:r>
          </w:p>
          <w:p w14:paraId="23DF0C31" w14:textId="77777777" w:rsidR="00B06565" w:rsidRPr="00A928FE" w:rsidRDefault="00B06565" w:rsidP="00B06565">
            <w:pPr>
              <w:jc w:val="left"/>
              <w:rPr>
                <w:rFonts w:ascii="Courier New" w:eastAsia="Times New Roman" w:hAnsi="Courier New" w:cs="Courier New"/>
                <w:color w:val="000000" w:themeColor="text1"/>
                <w:lang w:val="en-US"/>
              </w:rPr>
            </w:pPr>
          </w:p>
          <w:p w14:paraId="3EE36D45"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***Risk / Fraud Proxy Target***"""</w:t>
            </w:r>
          </w:p>
          <w:p w14:paraId="35E3D61F" w14:textId="77777777" w:rsidR="00B06565" w:rsidRPr="00A928FE" w:rsidRDefault="00B06565" w:rsidP="00B06565">
            <w:pPr>
              <w:jc w:val="left"/>
              <w:rPr>
                <w:rFonts w:ascii="Courier New" w:eastAsia="Times New Roman" w:hAnsi="Courier New" w:cs="Courier New"/>
                <w:color w:val="000000" w:themeColor="text1"/>
                <w:lang w:val="en-US"/>
              </w:rPr>
            </w:pPr>
          </w:p>
          <w:p w14:paraId="009A25E1"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city2_financial_data['</w:t>
            </w:r>
            <w:proofErr w:type="spellStart"/>
            <w:r w:rsidRPr="00A928FE">
              <w:rPr>
                <w:rFonts w:ascii="Courier New" w:eastAsia="Times New Roman" w:hAnsi="Courier New" w:cs="Courier New"/>
                <w:color w:val="000000" w:themeColor="text1"/>
                <w:lang w:val="en-US"/>
              </w:rPr>
              <w:t>risk_flag</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np.where</w:t>
            </w:r>
            <w:proofErr w:type="spellEnd"/>
            <w:r w:rsidRPr="00A928FE">
              <w:rPr>
                <w:rFonts w:ascii="Courier New" w:eastAsia="Times New Roman" w:hAnsi="Courier New" w:cs="Courier New"/>
                <w:color w:val="000000" w:themeColor="text1"/>
                <w:lang w:val="en-US"/>
              </w:rPr>
              <w:t>(</w:t>
            </w:r>
          </w:p>
          <w:p w14:paraId="34ABC836"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(city2_financial_data['Transactions'] &gt; city2_financial_data['Transactions'].</w:t>
            </w:r>
            <w:proofErr w:type="spellStart"/>
            <w:r w:rsidRPr="00A928FE">
              <w:rPr>
                <w:rFonts w:ascii="Courier New" w:eastAsia="Times New Roman" w:hAnsi="Courier New" w:cs="Courier New"/>
                <w:color w:val="000000" w:themeColor="text1"/>
                <w:lang w:val="en-US"/>
              </w:rPr>
              <w:t>quantile</w:t>
            </w:r>
            <w:proofErr w:type="spellEnd"/>
            <w:r w:rsidRPr="00A928FE">
              <w:rPr>
                <w:rFonts w:ascii="Courier New" w:eastAsia="Times New Roman" w:hAnsi="Courier New" w:cs="Courier New"/>
                <w:color w:val="000000" w:themeColor="text1"/>
                <w:lang w:val="en-US"/>
              </w:rPr>
              <w:t>(0.75)) &amp;</w:t>
            </w:r>
          </w:p>
          <w:p w14:paraId="3D2C7E2F"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(city2_financial_data['Profit'] &lt; city2_financial_data['Profit'].median()),</w:t>
            </w:r>
          </w:p>
          <w:p w14:paraId="6EF1A9C0"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1, 0</w:t>
            </w:r>
          </w:p>
          <w:p w14:paraId="480A16A6"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4613A75C" w14:textId="77777777" w:rsidR="00B06565" w:rsidRPr="00A928FE" w:rsidRDefault="00B06565" w:rsidP="00B06565">
            <w:pPr>
              <w:jc w:val="left"/>
              <w:rPr>
                <w:rFonts w:ascii="Courier New" w:eastAsia="Times New Roman" w:hAnsi="Courier New" w:cs="Courier New"/>
                <w:color w:val="000000" w:themeColor="text1"/>
                <w:lang w:val="en-US"/>
              </w:rPr>
            </w:pPr>
          </w:p>
          <w:p w14:paraId="7B085214"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y = city2_financial_data['</w:t>
            </w:r>
            <w:proofErr w:type="spellStart"/>
            <w:r w:rsidRPr="00A928FE">
              <w:rPr>
                <w:rFonts w:ascii="Courier New" w:eastAsia="Times New Roman" w:hAnsi="Courier New" w:cs="Courier New"/>
                <w:color w:val="000000" w:themeColor="text1"/>
                <w:lang w:val="en-US"/>
              </w:rPr>
              <w:t>risk_flag</w:t>
            </w:r>
            <w:proofErr w:type="spellEnd"/>
            <w:r w:rsidRPr="00A928FE">
              <w:rPr>
                <w:rFonts w:ascii="Courier New" w:eastAsia="Times New Roman" w:hAnsi="Courier New" w:cs="Courier New"/>
                <w:color w:val="000000" w:themeColor="text1"/>
                <w:lang w:val="en-US"/>
              </w:rPr>
              <w:t>']</w:t>
            </w:r>
          </w:p>
          <w:p w14:paraId="0941CB6B" w14:textId="77777777" w:rsidR="00B06565" w:rsidRPr="00A928FE" w:rsidRDefault="00B06565" w:rsidP="00B06565">
            <w:pPr>
              <w:jc w:val="left"/>
              <w:rPr>
                <w:rFonts w:ascii="Courier New" w:eastAsia="Times New Roman" w:hAnsi="Courier New" w:cs="Courier New"/>
                <w:color w:val="000000" w:themeColor="text1"/>
                <w:lang w:val="en-US"/>
              </w:rPr>
            </w:pPr>
          </w:p>
          <w:p w14:paraId="3C258EFB"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Demographic Proxy"""</w:t>
            </w:r>
          </w:p>
          <w:p w14:paraId="07EAF520" w14:textId="77777777" w:rsidR="00B06565" w:rsidRPr="00A928FE" w:rsidRDefault="00B06565" w:rsidP="00B06565">
            <w:pPr>
              <w:jc w:val="left"/>
              <w:rPr>
                <w:rFonts w:ascii="Courier New" w:eastAsia="Times New Roman" w:hAnsi="Courier New" w:cs="Courier New"/>
                <w:color w:val="000000" w:themeColor="text1"/>
                <w:lang w:val="en-US"/>
              </w:rPr>
            </w:pPr>
          </w:p>
          <w:p w14:paraId="5BCA7A1B"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city2_financial_data['</w:t>
            </w:r>
            <w:proofErr w:type="spellStart"/>
            <w:r w:rsidRPr="00A928FE">
              <w:rPr>
                <w:rFonts w:ascii="Courier New" w:eastAsia="Times New Roman" w:hAnsi="Courier New" w:cs="Courier New"/>
                <w:color w:val="000000" w:themeColor="text1"/>
                <w:lang w:val="en-US"/>
              </w:rPr>
              <w:t>approval_group</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np.where</w:t>
            </w:r>
            <w:proofErr w:type="spellEnd"/>
            <w:r w:rsidRPr="00A928FE">
              <w:rPr>
                <w:rFonts w:ascii="Courier New" w:eastAsia="Times New Roman" w:hAnsi="Courier New" w:cs="Courier New"/>
                <w:color w:val="000000" w:themeColor="text1"/>
                <w:lang w:val="en-US"/>
              </w:rPr>
              <w:t>(</w:t>
            </w:r>
          </w:p>
          <w:p w14:paraId="01BB417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city2_financial_data['</w:t>
            </w:r>
            <w:proofErr w:type="spellStart"/>
            <w:r w:rsidRPr="00A928FE">
              <w:rPr>
                <w:rFonts w:ascii="Courier New" w:eastAsia="Times New Roman" w:hAnsi="Courier New" w:cs="Courier New"/>
                <w:color w:val="000000" w:themeColor="text1"/>
                <w:lang w:val="en-US"/>
              </w:rPr>
              <w:t>Loan_Approval_Rate</w:t>
            </w:r>
            <w:proofErr w:type="spellEnd"/>
            <w:r w:rsidRPr="00A928FE">
              <w:rPr>
                <w:rFonts w:ascii="Courier New" w:eastAsia="Times New Roman" w:hAnsi="Courier New" w:cs="Courier New"/>
                <w:color w:val="000000" w:themeColor="text1"/>
                <w:lang w:val="en-US"/>
              </w:rPr>
              <w:t>'] &gt;= city2_financial_data['</w:t>
            </w:r>
            <w:proofErr w:type="spellStart"/>
            <w:r w:rsidRPr="00A928FE">
              <w:rPr>
                <w:rFonts w:ascii="Courier New" w:eastAsia="Times New Roman" w:hAnsi="Courier New" w:cs="Courier New"/>
                <w:color w:val="000000" w:themeColor="text1"/>
                <w:lang w:val="en-US"/>
              </w:rPr>
              <w:t>Loan_Approval_Rate</w:t>
            </w:r>
            <w:proofErr w:type="spellEnd"/>
            <w:r w:rsidRPr="00A928FE">
              <w:rPr>
                <w:rFonts w:ascii="Courier New" w:eastAsia="Times New Roman" w:hAnsi="Courier New" w:cs="Courier New"/>
                <w:color w:val="000000" w:themeColor="text1"/>
                <w:lang w:val="en-US"/>
              </w:rPr>
              <w:t>'].median(),</w:t>
            </w:r>
          </w:p>
          <w:p w14:paraId="07CB3C0A"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'High Approval',</w:t>
            </w:r>
          </w:p>
          <w:p w14:paraId="1ACAFBE4"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'Low Approval'</w:t>
            </w:r>
          </w:p>
          <w:p w14:paraId="782E2365"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1D10D8E2" w14:textId="77777777" w:rsidR="00B06565" w:rsidRPr="00A928FE" w:rsidRDefault="00B06565" w:rsidP="00B06565">
            <w:pPr>
              <w:jc w:val="left"/>
              <w:rPr>
                <w:rFonts w:ascii="Courier New" w:eastAsia="Times New Roman" w:hAnsi="Courier New" w:cs="Courier New"/>
                <w:color w:val="000000" w:themeColor="text1"/>
                <w:lang w:val="en-US"/>
              </w:rPr>
            </w:pPr>
          </w:p>
          <w:p w14:paraId="2A5D29A6"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***Train–Test Splitting &amp; Scaling***"""</w:t>
            </w:r>
          </w:p>
          <w:p w14:paraId="53138D16" w14:textId="77777777" w:rsidR="00B06565" w:rsidRPr="00A928FE" w:rsidRDefault="00B06565" w:rsidP="00B06565">
            <w:pPr>
              <w:jc w:val="left"/>
              <w:rPr>
                <w:rFonts w:ascii="Courier New" w:eastAsia="Times New Roman" w:hAnsi="Courier New" w:cs="Courier New"/>
                <w:color w:val="000000" w:themeColor="text1"/>
                <w:lang w:val="en-US"/>
              </w:rPr>
            </w:pPr>
          </w:p>
          <w:p w14:paraId="30185F48"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scaler</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StandardScaler</w:t>
            </w:r>
            <w:proofErr w:type="spellEnd"/>
            <w:r w:rsidRPr="00A928FE">
              <w:rPr>
                <w:rFonts w:ascii="Courier New" w:eastAsia="Times New Roman" w:hAnsi="Courier New" w:cs="Courier New"/>
                <w:color w:val="000000" w:themeColor="text1"/>
                <w:lang w:val="en-US"/>
              </w:rPr>
              <w:t>()</w:t>
            </w:r>
          </w:p>
          <w:p w14:paraId="320C2247"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X_scaled</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scaler.fit_transform</w:t>
            </w:r>
            <w:proofErr w:type="spellEnd"/>
            <w:r w:rsidRPr="00A928FE">
              <w:rPr>
                <w:rFonts w:ascii="Courier New" w:eastAsia="Times New Roman" w:hAnsi="Courier New" w:cs="Courier New"/>
                <w:color w:val="000000" w:themeColor="text1"/>
                <w:lang w:val="en-US"/>
              </w:rPr>
              <w:t>(X)</w:t>
            </w:r>
          </w:p>
          <w:p w14:paraId="168BBE75" w14:textId="77777777" w:rsidR="00B06565" w:rsidRPr="00A928FE" w:rsidRDefault="00B06565" w:rsidP="00B06565">
            <w:pPr>
              <w:jc w:val="left"/>
              <w:rPr>
                <w:rFonts w:ascii="Courier New" w:eastAsia="Times New Roman" w:hAnsi="Courier New" w:cs="Courier New"/>
                <w:color w:val="000000" w:themeColor="text1"/>
                <w:lang w:val="en-US"/>
              </w:rPr>
            </w:pPr>
          </w:p>
          <w:p w14:paraId="0A165EFB"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X_train</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X_test</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y_train</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y_test</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g_train</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g_test</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train_test_split</w:t>
            </w:r>
            <w:proofErr w:type="spellEnd"/>
            <w:r w:rsidRPr="00A928FE">
              <w:rPr>
                <w:rFonts w:ascii="Courier New" w:eastAsia="Times New Roman" w:hAnsi="Courier New" w:cs="Courier New"/>
                <w:color w:val="000000" w:themeColor="text1"/>
                <w:lang w:val="en-US"/>
              </w:rPr>
              <w:t>(</w:t>
            </w:r>
          </w:p>
          <w:p w14:paraId="174679CF"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X_scaled</w:t>
            </w:r>
            <w:proofErr w:type="spellEnd"/>
            <w:r w:rsidRPr="00A928FE">
              <w:rPr>
                <w:rFonts w:ascii="Courier New" w:eastAsia="Times New Roman" w:hAnsi="Courier New" w:cs="Courier New"/>
                <w:color w:val="000000" w:themeColor="text1"/>
                <w:lang w:val="en-US"/>
              </w:rPr>
              <w:t>,</w:t>
            </w:r>
          </w:p>
          <w:p w14:paraId="05BBBDA3"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y,</w:t>
            </w:r>
          </w:p>
          <w:p w14:paraId="0E66DBFA"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city2_financial_data['</w:t>
            </w:r>
            <w:proofErr w:type="spellStart"/>
            <w:r w:rsidRPr="00A928FE">
              <w:rPr>
                <w:rFonts w:ascii="Courier New" w:eastAsia="Times New Roman" w:hAnsi="Courier New" w:cs="Courier New"/>
                <w:color w:val="000000" w:themeColor="text1"/>
                <w:lang w:val="en-US"/>
              </w:rPr>
              <w:t>approval_group</w:t>
            </w:r>
            <w:proofErr w:type="spellEnd"/>
            <w:r w:rsidRPr="00A928FE">
              <w:rPr>
                <w:rFonts w:ascii="Courier New" w:eastAsia="Times New Roman" w:hAnsi="Courier New" w:cs="Courier New"/>
                <w:color w:val="000000" w:themeColor="text1"/>
                <w:lang w:val="en-US"/>
              </w:rPr>
              <w:t>'],</w:t>
            </w:r>
          </w:p>
          <w:p w14:paraId="1B11BD6B"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test_size</w:t>
            </w:r>
            <w:proofErr w:type="spellEnd"/>
            <w:r w:rsidRPr="00A928FE">
              <w:rPr>
                <w:rFonts w:ascii="Courier New" w:eastAsia="Times New Roman" w:hAnsi="Courier New" w:cs="Courier New"/>
                <w:color w:val="000000" w:themeColor="text1"/>
                <w:lang w:val="en-US"/>
              </w:rPr>
              <w:t>=0.3,</w:t>
            </w:r>
          </w:p>
          <w:p w14:paraId="129C832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random_state</w:t>
            </w:r>
            <w:proofErr w:type="spellEnd"/>
            <w:r w:rsidRPr="00A928FE">
              <w:rPr>
                <w:rFonts w:ascii="Courier New" w:eastAsia="Times New Roman" w:hAnsi="Courier New" w:cs="Courier New"/>
                <w:color w:val="000000" w:themeColor="text1"/>
                <w:lang w:val="en-US"/>
              </w:rPr>
              <w:t>=42</w:t>
            </w:r>
          </w:p>
          <w:p w14:paraId="1960E589"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3552753D" w14:textId="77777777" w:rsidR="00B06565" w:rsidRPr="00A928FE" w:rsidRDefault="00B06565" w:rsidP="00B06565">
            <w:pPr>
              <w:jc w:val="left"/>
              <w:rPr>
                <w:rFonts w:ascii="Courier New" w:eastAsia="Times New Roman" w:hAnsi="Courier New" w:cs="Courier New"/>
                <w:color w:val="000000" w:themeColor="text1"/>
                <w:lang w:val="en-US"/>
              </w:rPr>
            </w:pPr>
          </w:p>
          <w:p w14:paraId="37686F0A"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**MODEL 1: LOGISTIC REGRESSION (PRIMARY REGULATORY MODEL)**</w:t>
            </w:r>
          </w:p>
          <w:p w14:paraId="3C78B038" w14:textId="77777777" w:rsidR="00B06565" w:rsidRPr="00A928FE" w:rsidRDefault="00B06565" w:rsidP="00B06565">
            <w:pPr>
              <w:jc w:val="left"/>
              <w:rPr>
                <w:rFonts w:ascii="Courier New" w:eastAsia="Times New Roman" w:hAnsi="Courier New" w:cs="Courier New"/>
                <w:color w:val="000000" w:themeColor="text1"/>
                <w:lang w:val="en-US"/>
              </w:rPr>
            </w:pPr>
          </w:p>
          <w:p w14:paraId="7D0D2929"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***Train Logistic Regression***</w:t>
            </w:r>
          </w:p>
          <w:p w14:paraId="7CF0FB6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43E9CC2D" w14:textId="77777777" w:rsidR="00B06565" w:rsidRPr="00A928FE" w:rsidRDefault="00B06565" w:rsidP="00B06565">
            <w:pPr>
              <w:jc w:val="left"/>
              <w:rPr>
                <w:rFonts w:ascii="Courier New" w:eastAsia="Times New Roman" w:hAnsi="Courier New" w:cs="Courier New"/>
                <w:color w:val="000000" w:themeColor="text1"/>
                <w:lang w:val="en-US"/>
              </w:rPr>
            </w:pPr>
          </w:p>
          <w:p w14:paraId="7B4ABCE0"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from </w:t>
            </w:r>
            <w:proofErr w:type="spellStart"/>
            <w:r w:rsidRPr="00A928FE">
              <w:rPr>
                <w:rFonts w:ascii="Courier New" w:eastAsia="Times New Roman" w:hAnsi="Courier New" w:cs="Courier New"/>
                <w:color w:val="000000" w:themeColor="text1"/>
                <w:lang w:val="en-US"/>
              </w:rPr>
              <w:t>sklearn.linear_model</w:t>
            </w:r>
            <w:proofErr w:type="spellEnd"/>
            <w:r w:rsidRPr="00A928FE">
              <w:rPr>
                <w:rFonts w:ascii="Courier New" w:eastAsia="Times New Roman" w:hAnsi="Courier New" w:cs="Courier New"/>
                <w:color w:val="000000" w:themeColor="text1"/>
                <w:lang w:val="en-US"/>
              </w:rPr>
              <w:t xml:space="preserve"> import </w:t>
            </w:r>
            <w:proofErr w:type="spellStart"/>
            <w:r w:rsidRPr="00A928FE">
              <w:rPr>
                <w:rFonts w:ascii="Courier New" w:eastAsia="Times New Roman" w:hAnsi="Courier New" w:cs="Courier New"/>
                <w:color w:val="000000" w:themeColor="text1"/>
                <w:lang w:val="en-US"/>
              </w:rPr>
              <w:t>LogisticRegression</w:t>
            </w:r>
            <w:proofErr w:type="spellEnd"/>
          </w:p>
          <w:p w14:paraId="7D3CD81B" w14:textId="77777777" w:rsidR="00B06565" w:rsidRPr="00A928FE" w:rsidRDefault="00B06565" w:rsidP="00B06565">
            <w:pPr>
              <w:jc w:val="left"/>
              <w:rPr>
                <w:rFonts w:ascii="Courier New" w:eastAsia="Times New Roman" w:hAnsi="Courier New" w:cs="Courier New"/>
                <w:color w:val="000000" w:themeColor="text1"/>
                <w:lang w:val="en-US"/>
              </w:rPr>
            </w:pPr>
          </w:p>
          <w:p w14:paraId="223B7208"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log_model</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LogisticRegression</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max_iter</w:t>
            </w:r>
            <w:proofErr w:type="spellEnd"/>
            <w:r w:rsidRPr="00A928FE">
              <w:rPr>
                <w:rFonts w:ascii="Courier New" w:eastAsia="Times New Roman" w:hAnsi="Courier New" w:cs="Courier New"/>
                <w:color w:val="000000" w:themeColor="text1"/>
                <w:lang w:val="en-US"/>
              </w:rPr>
              <w:t>=1000)</w:t>
            </w:r>
          </w:p>
          <w:p w14:paraId="5D9257E0"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log_model.fit</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X_train</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y_train</w:t>
            </w:r>
            <w:proofErr w:type="spellEnd"/>
            <w:r w:rsidRPr="00A928FE">
              <w:rPr>
                <w:rFonts w:ascii="Courier New" w:eastAsia="Times New Roman" w:hAnsi="Courier New" w:cs="Courier New"/>
                <w:color w:val="000000" w:themeColor="text1"/>
                <w:lang w:val="en-US"/>
              </w:rPr>
              <w:t>)</w:t>
            </w:r>
          </w:p>
          <w:p w14:paraId="52420457" w14:textId="77777777" w:rsidR="00B06565" w:rsidRPr="00A928FE" w:rsidRDefault="00B06565" w:rsidP="00B06565">
            <w:pPr>
              <w:jc w:val="left"/>
              <w:rPr>
                <w:rFonts w:ascii="Courier New" w:eastAsia="Times New Roman" w:hAnsi="Courier New" w:cs="Courier New"/>
                <w:color w:val="000000" w:themeColor="text1"/>
                <w:lang w:val="en-US"/>
              </w:rPr>
            </w:pPr>
          </w:p>
          <w:p w14:paraId="49AD60E3"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***Evaluation &amp; Confidence Levels***"""</w:t>
            </w:r>
          </w:p>
          <w:p w14:paraId="1B6AB1CB" w14:textId="77777777" w:rsidR="00B06565" w:rsidRPr="00A928FE" w:rsidRDefault="00B06565" w:rsidP="00B06565">
            <w:pPr>
              <w:jc w:val="left"/>
              <w:rPr>
                <w:rFonts w:ascii="Courier New" w:eastAsia="Times New Roman" w:hAnsi="Courier New" w:cs="Courier New"/>
                <w:color w:val="000000" w:themeColor="text1"/>
                <w:lang w:val="en-US"/>
              </w:rPr>
            </w:pPr>
          </w:p>
          <w:p w14:paraId="67337D9A"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log_pred</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log_model.predict</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X_test</w:t>
            </w:r>
            <w:proofErr w:type="spellEnd"/>
            <w:r w:rsidRPr="00A928FE">
              <w:rPr>
                <w:rFonts w:ascii="Courier New" w:eastAsia="Times New Roman" w:hAnsi="Courier New" w:cs="Courier New"/>
                <w:color w:val="000000" w:themeColor="text1"/>
                <w:lang w:val="en-US"/>
              </w:rPr>
              <w:t>)</w:t>
            </w:r>
          </w:p>
          <w:p w14:paraId="3D667A60"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log_prob</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log_model.predict_proba</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X_test</w:t>
            </w:r>
            <w:proofErr w:type="spellEnd"/>
            <w:r w:rsidRPr="00A928FE">
              <w:rPr>
                <w:rFonts w:ascii="Courier New" w:eastAsia="Times New Roman" w:hAnsi="Courier New" w:cs="Courier New"/>
                <w:color w:val="000000" w:themeColor="text1"/>
                <w:lang w:val="en-US"/>
              </w:rPr>
              <w:t>)[:, 1]</w:t>
            </w:r>
          </w:p>
          <w:p w14:paraId="1F719144" w14:textId="77777777" w:rsidR="00B06565" w:rsidRPr="00A928FE" w:rsidRDefault="00B06565" w:rsidP="00B06565">
            <w:pPr>
              <w:jc w:val="left"/>
              <w:rPr>
                <w:rFonts w:ascii="Courier New" w:eastAsia="Times New Roman" w:hAnsi="Courier New" w:cs="Courier New"/>
                <w:color w:val="000000" w:themeColor="text1"/>
                <w:lang w:val="en-US"/>
              </w:rPr>
            </w:pPr>
          </w:p>
          <w:p w14:paraId="62DE8FC1"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print("Accuracy:", </w:t>
            </w:r>
            <w:proofErr w:type="spellStart"/>
            <w:r w:rsidRPr="00A928FE">
              <w:rPr>
                <w:rFonts w:ascii="Courier New" w:eastAsia="Times New Roman" w:hAnsi="Courier New" w:cs="Courier New"/>
                <w:color w:val="000000" w:themeColor="text1"/>
                <w:lang w:val="en-US"/>
              </w:rPr>
              <w:t>accuracy_score</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y_test</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log_pred</w:t>
            </w:r>
            <w:proofErr w:type="spellEnd"/>
            <w:r w:rsidRPr="00A928FE">
              <w:rPr>
                <w:rFonts w:ascii="Courier New" w:eastAsia="Times New Roman" w:hAnsi="Courier New" w:cs="Courier New"/>
                <w:color w:val="000000" w:themeColor="text1"/>
                <w:lang w:val="en-US"/>
              </w:rPr>
              <w:t>))</w:t>
            </w:r>
          </w:p>
          <w:p w14:paraId="0F3DC5D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print(</w:t>
            </w:r>
            <w:proofErr w:type="spellStart"/>
            <w:r w:rsidRPr="00A928FE">
              <w:rPr>
                <w:rFonts w:ascii="Courier New" w:eastAsia="Times New Roman" w:hAnsi="Courier New" w:cs="Courier New"/>
                <w:color w:val="000000" w:themeColor="text1"/>
                <w:lang w:val="en-US"/>
              </w:rPr>
              <w:t>classification_report</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y_test</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log_pred</w:t>
            </w:r>
            <w:proofErr w:type="spellEnd"/>
            <w:r w:rsidRPr="00A928FE">
              <w:rPr>
                <w:rFonts w:ascii="Courier New" w:eastAsia="Times New Roman" w:hAnsi="Courier New" w:cs="Courier New"/>
                <w:color w:val="000000" w:themeColor="text1"/>
                <w:lang w:val="en-US"/>
              </w:rPr>
              <w:t>))</w:t>
            </w:r>
          </w:p>
          <w:p w14:paraId="4FDBA411" w14:textId="77777777" w:rsidR="00B06565" w:rsidRPr="00A928FE" w:rsidRDefault="00B06565" w:rsidP="00B06565">
            <w:pPr>
              <w:jc w:val="left"/>
              <w:rPr>
                <w:rFonts w:ascii="Courier New" w:eastAsia="Times New Roman" w:hAnsi="Courier New" w:cs="Courier New"/>
                <w:color w:val="000000" w:themeColor="text1"/>
                <w:lang w:val="en-US"/>
              </w:rPr>
            </w:pPr>
          </w:p>
          <w:p w14:paraId="38320DA6"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***Confusion Matrix***"""</w:t>
            </w:r>
          </w:p>
          <w:p w14:paraId="73425B3D" w14:textId="77777777" w:rsidR="00B06565" w:rsidRPr="00A928FE" w:rsidRDefault="00B06565" w:rsidP="00B06565">
            <w:pPr>
              <w:jc w:val="left"/>
              <w:rPr>
                <w:rFonts w:ascii="Courier New" w:eastAsia="Times New Roman" w:hAnsi="Courier New" w:cs="Courier New"/>
                <w:color w:val="000000" w:themeColor="text1"/>
                <w:lang w:val="en-US"/>
              </w:rPr>
            </w:pPr>
          </w:p>
          <w:p w14:paraId="53B32D5E"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cm = </w:t>
            </w:r>
            <w:proofErr w:type="spellStart"/>
            <w:r w:rsidRPr="00A928FE">
              <w:rPr>
                <w:rFonts w:ascii="Courier New" w:eastAsia="Times New Roman" w:hAnsi="Courier New" w:cs="Courier New"/>
                <w:color w:val="000000" w:themeColor="text1"/>
                <w:lang w:val="en-US"/>
              </w:rPr>
              <w:t>confusion_matrix</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y_test</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log_pred</w:t>
            </w:r>
            <w:proofErr w:type="spellEnd"/>
            <w:r w:rsidRPr="00A928FE">
              <w:rPr>
                <w:rFonts w:ascii="Courier New" w:eastAsia="Times New Roman" w:hAnsi="Courier New" w:cs="Courier New"/>
                <w:color w:val="000000" w:themeColor="text1"/>
                <w:lang w:val="en-US"/>
              </w:rPr>
              <w:t>)</w:t>
            </w:r>
          </w:p>
          <w:p w14:paraId="1BE052E1"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sns.heatmap</w:t>
            </w:r>
            <w:proofErr w:type="spellEnd"/>
            <w:r w:rsidRPr="00A928FE">
              <w:rPr>
                <w:rFonts w:ascii="Courier New" w:eastAsia="Times New Roman" w:hAnsi="Courier New" w:cs="Courier New"/>
                <w:color w:val="000000" w:themeColor="text1"/>
                <w:lang w:val="en-US"/>
              </w:rPr>
              <w:t xml:space="preserve">(cm, </w:t>
            </w:r>
            <w:proofErr w:type="spellStart"/>
            <w:r w:rsidRPr="00A928FE">
              <w:rPr>
                <w:rFonts w:ascii="Courier New" w:eastAsia="Times New Roman" w:hAnsi="Courier New" w:cs="Courier New"/>
                <w:color w:val="000000" w:themeColor="text1"/>
                <w:lang w:val="en-US"/>
              </w:rPr>
              <w:t>annot</w:t>
            </w:r>
            <w:proofErr w:type="spellEnd"/>
            <w:r w:rsidRPr="00A928FE">
              <w:rPr>
                <w:rFonts w:ascii="Courier New" w:eastAsia="Times New Roman" w:hAnsi="Courier New" w:cs="Courier New"/>
                <w:color w:val="000000" w:themeColor="text1"/>
                <w:lang w:val="en-US"/>
              </w:rPr>
              <w:t xml:space="preserve">=True, </w:t>
            </w:r>
            <w:proofErr w:type="spellStart"/>
            <w:r w:rsidRPr="00A928FE">
              <w:rPr>
                <w:rFonts w:ascii="Courier New" w:eastAsia="Times New Roman" w:hAnsi="Courier New" w:cs="Courier New"/>
                <w:color w:val="000000" w:themeColor="text1"/>
                <w:lang w:val="en-US"/>
              </w:rPr>
              <w:t>fmt</w:t>
            </w:r>
            <w:proofErr w:type="spellEnd"/>
            <w:r w:rsidRPr="00A928FE">
              <w:rPr>
                <w:rFonts w:ascii="Courier New" w:eastAsia="Times New Roman" w:hAnsi="Courier New" w:cs="Courier New"/>
                <w:color w:val="000000" w:themeColor="text1"/>
                <w:lang w:val="en-US"/>
              </w:rPr>
              <w:t xml:space="preserve">="d", </w:t>
            </w:r>
            <w:proofErr w:type="spellStart"/>
            <w:r w:rsidRPr="00A928FE">
              <w:rPr>
                <w:rFonts w:ascii="Courier New" w:eastAsia="Times New Roman" w:hAnsi="Courier New" w:cs="Courier New"/>
                <w:color w:val="000000" w:themeColor="text1"/>
                <w:lang w:val="en-US"/>
              </w:rPr>
              <w:t>cmap</w:t>
            </w:r>
            <w:proofErr w:type="spellEnd"/>
            <w:r w:rsidRPr="00A928FE">
              <w:rPr>
                <w:rFonts w:ascii="Courier New" w:eastAsia="Times New Roman" w:hAnsi="Courier New" w:cs="Courier New"/>
                <w:color w:val="000000" w:themeColor="text1"/>
                <w:lang w:val="en-US"/>
              </w:rPr>
              <w:t>="Blues")</w:t>
            </w:r>
          </w:p>
          <w:p w14:paraId="07D85284"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plt.title</w:t>
            </w:r>
            <w:proofErr w:type="spellEnd"/>
            <w:r w:rsidRPr="00A928FE">
              <w:rPr>
                <w:rFonts w:ascii="Courier New" w:eastAsia="Times New Roman" w:hAnsi="Courier New" w:cs="Courier New"/>
                <w:color w:val="000000" w:themeColor="text1"/>
                <w:lang w:val="en-US"/>
              </w:rPr>
              <w:t>("Logistic Regression – Confusion Matrix")</w:t>
            </w:r>
          </w:p>
          <w:p w14:paraId="10E23E17"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plt.xlabel</w:t>
            </w:r>
            <w:proofErr w:type="spellEnd"/>
            <w:r w:rsidRPr="00A928FE">
              <w:rPr>
                <w:rFonts w:ascii="Courier New" w:eastAsia="Times New Roman" w:hAnsi="Courier New" w:cs="Courier New"/>
                <w:color w:val="000000" w:themeColor="text1"/>
                <w:lang w:val="en-US"/>
              </w:rPr>
              <w:t>("Predicted")</w:t>
            </w:r>
          </w:p>
          <w:p w14:paraId="5274AB4E"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plt.ylabel</w:t>
            </w:r>
            <w:proofErr w:type="spellEnd"/>
            <w:r w:rsidRPr="00A928FE">
              <w:rPr>
                <w:rFonts w:ascii="Courier New" w:eastAsia="Times New Roman" w:hAnsi="Courier New" w:cs="Courier New"/>
                <w:color w:val="000000" w:themeColor="text1"/>
                <w:lang w:val="en-US"/>
              </w:rPr>
              <w:t>("Actual")</w:t>
            </w:r>
          </w:p>
          <w:p w14:paraId="60DCBCF4"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plt.show</w:t>
            </w:r>
            <w:proofErr w:type="spellEnd"/>
            <w:r w:rsidRPr="00A928FE">
              <w:rPr>
                <w:rFonts w:ascii="Courier New" w:eastAsia="Times New Roman" w:hAnsi="Courier New" w:cs="Courier New"/>
                <w:color w:val="000000" w:themeColor="text1"/>
                <w:lang w:val="en-US"/>
              </w:rPr>
              <w:t>()</w:t>
            </w:r>
          </w:p>
          <w:p w14:paraId="0F49D2E1" w14:textId="77777777" w:rsidR="00B06565" w:rsidRPr="00A928FE" w:rsidRDefault="00B06565" w:rsidP="00B06565">
            <w:pPr>
              <w:jc w:val="left"/>
              <w:rPr>
                <w:rFonts w:ascii="Courier New" w:eastAsia="Times New Roman" w:hAnsi="Courier New" w:cs="Courier New"/>
                <w:color w:val="000000" w:themeColor="text1"/>
                <w:lang w:val="en-US"/>
              </w:rPr>
            </w:pPr>
          </w:p>
          <w:p w14:paraId="1E2BCD5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Explainability</w:t>
            </w:r>
            <w:proofErr w:type="spellEnd"/>
            <w:r w:rsidRPr="00A928FE">
              <w:rPr>
                <w:rFonts w:ascii="Courier New" w:eastAsia="Times New Roman" w:hAnsi="Courier New" w:cs="Courier New"/>
                <w:color w:val="000000" w:themeColor="text1"/>
                <w:lang w:val="en-US"/>
              </w:rPr>
              <w:t xml:space="preserve"> – Model Coefficients***"""</w:t>
            </w:r>
          </w:p>
          <w:p w14:paraId="11716703" w14:textId="77777777" w:rsidR="00B06565" w:rsidRPr="00A928FE" w:rsidRDefault="00B06565" w:rsidP="00B06565">
            <w:pPr>
              <w:jc w:val="left"/>
              <w:rPr>
                <w:rFonts w:ascii="Courier New" w:eastAsia="Times New Roman" w:hAnsi="Courier New" w:cs="Courier New"/>
                <w:color w:val="000000" w:themeColor="text1"/>
                <w:lang w:val="en-US"/>
              </w:rPr>
            </w:pPr>
          </w:p>
          <w:p w14:paraId="4689A0DA"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coef_df</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pd.DataFrame</w:t>
            </w:r>
            <w:proofErr w:type="spellEnd"/>
            <w:r w:rsidRPr="00A928FE">
              <w:rPr>
                <w:rFonts w:ascii="Courier New" w:eastAsia="Times New Roman" w:hAnsi="Courier New" w:cs="Courier New"/>
                <w:color w:val="000000" w:themeColor="text1"/>
                <w:lang w:val="en-US"/>
              </w:rPr>
              <w:t>({</w:t>
            </w:r>
          </w:p>
          <w:p w14:paraId="28EC9EF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    'Feature': </w:t>
            </w:r>
            <w:proofErr w:type="spellStart"/>
            <w:r w:rsidRPr="00A928FE">
              <w:rPr>
                <w:rFonts w:ascii="Courier New" w:eastAsia="Times New Roman" w:hAnsi="Courier New" w:cs="Courier New"/>
                <w:color w:val="000000" w:themeColor="text1"/>
                <w:lang w:val="en-US"/>
              </w:rPr>
              <w:t>selected_features</w:t>
            </w:r>
            <w:proofErr w:type="spellEnd"/>
            <w:r w:rsidRPr="00A928FE">
              <w:rPr>
                <w:rFonts w:ascii="Courier New" w:eastAsia="Times New Roman" w:hAnsi="Courier New" w:cs="Courier New"/>
                <w:color w:val="000000" w:themeColor="text1"/>
                <w:lang w:val="en-US"/>
              </w:rPr>
              <w:t>,</w:t>
            </w:r>
          </w:p>
          <w:p w14:paraId="189B466B"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    'Coefficient': </w:t>
            </w:r>
            <w:proofErr w:type="spellStart"/>
            <w:r w:rsidRPr="00A928FE">
              <w:rPr>
                <w:rFonts w:ascii="Courier New" w:eastAsia="Times New Roman" w:hAnsi="Courier New" w:cs="Courier New"/>
                <w:color w:val="000000" w:themeColor="text1"/>
                <w:lang w:val="en-US"/>
              </w:rPr>
              <w:t>log_model.coef</w:t>
            </w:r>
            <w:proofErr w:type="spellEnd"/>
            <w:r w:rsidRPr="00A928FE">
              <w:rPr>
                <w:rFonts w:ascii="Courier New" w:eastAsia="Times New Roman" w:hAnsi="Courier New" w:cs="Courier New"/>
                <w:color w:val="000000" w:themeColor="text1"/>
                <w:lang w:val="en-US"/>
              </w:rPr>
              <w:t>_[0]</w:t>
            </w:r>
          </w:p>
          <w:p w14:paraId="17E944CD"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sort_values</w:t>
            </w:r>
            <w:proofErr w:type="spellEnd"/>
            <w:r w:rsidRPr="00A928FE">
              <w:rPr>
                <w:rFonts w:ascii="Courier New" w:eastAsia="Times New Roman" w:hAnsi="Courier New" w:cs="Courier New"/>
                <w:color w:val="000000" w:themeColor="text1"/>
                <w:lang w:val="en-US"/>
              </w:rPr>
              <w:t>(by='Coefficient', ascending=False)</w:t>
            </w:r>
          </w:p>
          <w:p w14:paraId="6B011C59" w14:textId="77777777" w:rsidR="00B06565" w:rsidRPr="00A928FE" w:rsidRDefault="00B06565" w:rsidP="00B06565">
            <w:pPr>
              <w:jc w:val="left"/>
              <w:rPr>
                <w:rFonts w:ascii="Courier New" w:eastAsia="Times New Roman" w:hAnsi="Courier New" w:cs="Courier New"/>
                <w:color w:val="000000" w:themeColor="text1"/>
                <w:lang w:val="en-US"/>
              </w:rPr>
            </w:pPr>
          </w:p>
          <w:p w14:paraId="24A98529"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print(</w:t>
            </w:r>
            <w:proofErr w:type="spellStart"/>
            <w:r w:rsidRPr="00A928FE">
              <w:rPr>
                <w:rFonts w:ascii="Courier New" w:eastAsia="Times New Roman" w:hAnsi="Courier New" w:cs="Courier New"/>
                <w:color w:val="000000" w:themeColor="text1"/>
                <w:lang w:val="en-US"/>
              </w:rPr>
              <w:t>coef_df</w:t>
            </w:r>
            <w:proofErr w:type="spellEnd"/>
            <w:r w:rsidRPr="00A928FE">
              <w:rPr>
                <w:rFonts w:ascii="Courier New" w:eastAsia="Times New Roman" w:hAnsi="Courier New" w:cs="Courier New"/>
                <w:color w:val="000000" w:themeColor="text1"/>
                <w:lang w:val="en-US"/>
              </w:rPr>
              <w:t>)</w:t>
            </w:r>
          </w:p>
          <w:p w14:paraId="16662F11" w14:textId="77777777" w:rsidR="00B06565" w:rsidRPr="00A928FE" w:rsidRDefault="00B06565" w:rsidP="00B06565">
            <w:pPr>
              <w:jc w:val="left"/>
              <w:rPr>
                <w:rFonts w:ascii="Courier New" w:eastAsia="Times New Roman" w:hAnsi="Courier New" w:cs="Courier New"/>
                <w:color w:val="000000" w:themeColor="text1"/>
                <w:lang w:val="en-US"/>
              </w:rPr>
            </w:pPr>
          </w:p>
          <w:p w14:paraId="6928695A"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sns.barplot</w:t>
            </w:r>
            <w:proofErr w:type="spellEnd"/>
            <w:r w:rsidRPr="00A928FE">
              <w:rPr>
                <w:rFonts w:ascii="Courier New" w:eastAsia="Times New Roman" w:hAnsi="Courier New" w:cs="Courier New"/>
                <w:color w:val="000000" w:themeColor="text1"/>
                <w:lang w:val="en-US"/>
              </w:rPr>
              <w:t>(x='Coefficient', y='Feature', data=</w:t>
            </w:r>
            <w:proofErr w:type="spellStart"/>
            <w:r w:rsidRPr="00A928FE">
              <w:rPr>
                <w:rFonts w:ascii="Courier New" w:eastAsia="Times New Roman" w:hAnsi="Courier New" w:cs="Courier New"/>
                <w:color w:val="000000" w:themeColor="text1"/>
                <w:lang w:val="en-US"/>
              </w:rPr>
              <w:t>coef_df</w:t>
            </w:r>
            <w:proofErr w:type="spellEnd"/>
            <w:r w:rsidRPr="00A928FE">
              <w:rPr>
                <w:rFonts w:ascii="Courier New" w:eastAsia="Times New Roman" w:hAnsi="Courier New" w:cs="Courier New"/>
                <w:color w:val="000000" w:themeColor="text1"/>
                <w:lang w:val="en-US"/>
              </w:rPr>
              <w:t>)</w:t>
            </w:r>
          </w:p>
          <w:p w14:paraId="4E5E9B27"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plt.title</w:t>
            </w:r>
            <w:proofErr w:type="spellEnd"/>
            <w:r w:rsidRPr="00A928FE">
              <w:rPr>
                <w:rFonts w:ascii="Courier New" w:eastAsia="Times New Roman" w:hAnsi="Courier New" w:cs="Courier New"/>
                <w:color w:val="000000" w:themeColor="text1"/>
                <w:lang w:val="en-US"/>
              </w:rPr>
              <w:t>("Logistic Regression – Feature Influence")</w:t>
            </w:r>
          </w:p>
          <w:p w14:paraId="1E7311DE"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plt.show</w:t>
            </w:r>
            <w:proofErr w:type="spellEnd"/>
            <w:r w:rsidRPr="00A928FE">
              <w:rPr>
                <w:rFonts w:ascii="Courier New" w:eastAsia="Times New Roman" w:hAnsi="Courier New" w:cs="Courier New"/>
                <w:color w:val="000000" w:themeColor="text1"/>
                <w:lang w:val="en-US"/>
              </w:rPr>
              <w:t>()</w:t>
            </w:r>
          </w:p>
          <w:p w14:paraId="3F813E4D" w14:textId="77777777" w:rsidR="00B06565" w:rsidRPr="00A928FE" w:rsidRDefault="00B06565" w:rsidP="00B06565">
            <w:pPr>
              <w:jc w:val="left"/>
              <w:rPr>
                <w:rFonts w:ascii="Courier New" w:eastAsia="Times New Roman" w:hAnsi="Courier New" w:cs="Courier New"/>
                <w:color w:val="000000" w:themeColor="text1"/>
                <w:lang w:val="en-US"/>
              </w:rPr>
            </w:pPr>
          </w:p>
          <w:p w14:paraId="5C3FE2D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***Fairness &amp; Bias Metrics***"""</w:t>
            </w:r>
          </w:p>
          <w:p w14:paraId="19EE4E44" w14:textId="77777777" w:rsidR="00B06565" w:rsidRPr="00A928FE" w:rsidRDefault="00B06565" w:rsidP="00B06565">
            <w:pPr>
              <w:jc w:val="left"/>
              <w:rPr>
                <w:rFonts w:ascii="Courier New" w:eastAsia="Times New Roman" w:hAnsi="Courier New" w:cs="Courier New"/>
                <w:color w:val="000000" w:themeColor="text1"/>
                <w:lang w:val="en-US"/>
              </w:rPr>
            </w:pPr>
          </w:p>
          <w:p w14:paraId="663D395A"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dp_diff_log</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demographic_parity_difference</w:t>
            </w:r>
            <w:proofErr w:type="spellEnd"/>
            <w:r w:rsidRPr="00A928FE">
              <w:rPr>
                <w:rFonts w:ascii="Courier New" w:eastAsia="Times New Roman" w:hAnsi="Courier New" w:cs="Courier New"/>
                <w:color w:val="000000" w:themeColor="text1"/>
                <w:lang w:val="en-US"/>
              </w:rPr>
              <w:t>(</w:t>
            </w:r>
          </w:p>
          <w:p w14:paraId="55CE29CE"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y_test</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log_pred</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sensitive_features</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g_test</w:t>
            </w:r>
            <w:proofErr w:type="spellEnd"/>
          </w:p>
          <w:p w14:paraId="6126A431"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2275DC45" w14:textId="77777777" w:rsidR="00B06565" w:rsidRPr="00A928FE" w:rsidRDefault="00B06565" w:rsidP="00B06565">
            <w:pPr>
              <w:jc w:val="left"/>
              <w:rPr>
                <w:rFonts w:ascii="Courier New" w:eastAsia="Times New Roman" w:hAnsi="Courier New" w:cs="Courier New"/>
                <w:color w:val="000000" w:themeColor="text1"/>
                <w:lang w:val="en-US"/>
              </w:rPr>
            </w:pPr>
          </w:p>
          <w:p w14:paraId="1E900F32"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eo_diff_log</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equalized_odds_difference</w:t>
            </w:r>
            <w:proofErr w:type="spellEnd"/>
            <w:r w:rsidRPr="00A928FE">
              <w:rPr>
                <w:rFonts w:ascii="Courier New" w:eastAsia="Times New Roman" w:hAnsi="Courier New" w:cs="Courier New"/>
                <w:color w:val="000000" w:themeColor="text1"/>
                <w:lang w:val="en-US"/>
              </w:rPr>
              <w:t>(</w:t>
            </w:r>
          </w:p>
          <w:p w14:paraId="17A3B99F"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y_test</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log_pred</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sensitive_features</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g_test</w:t>
            </w:r>
            <w:proofErr w:type="spellEnd"/>
          </w:p>
          <w:p w14:paraId="7F14D509"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5D3DB706" w14:textId="77777777" w:rsidR="00B06565" w:rsidRPr="00A928FE" w:rsidRDefault="00B06565" w:rsidP="00B06565">
            <w:pPr>
              <w:jc w:val="left"/>
              <w:rPr>
                <w:rFonts w:ascii="Courier New" w:eastAsia="Times New Roman" w:hAnsi="Courier New" w:cs="Courier New"/>
                <w:color w:val="000000" w:themeColor="text1"/>
                <w:lang w:val="en-US"/>
              </w:rPr>
            </w:pPr>
          </w:p>
          <w:p w14:paraId="23A34BA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print("Logistic Regression Fairness Metrics")</w:t>
            </w:r>
          </w:p>
          <w:p w14:paraId="4A9A23C7"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print("Demographic Parity Difference:", </w:t>
            </w:r>
            <w:proofErr w:type="spellStart"/>
            <w:r w:rsidRPr="00A928FE">
              <w:rPr>
                <w:rFonts w:ascii="Courier New" w:eastAsia="Times New Roman" w:hAnsi="Courier New" w:cs="Courier New"/>
                <w:color w:val="000000" w:themeColor="text1"/>
                <w:lang w:val="en-US"/>
              </w:rPr>
              <w:t>dp_diff_log</w:t>
            </w:r>
            <w:proofErr w:type="spellEnd"/>
            <w:r w:rsidRPr="00A928FE">
              <w:rPr>
                <w:rFonts w:ascii="Courier New" w:eastAsia="Times New Roman" w:hAnsi="Courier New" w:cs="Courier New"/>
                <w:color w:val="000000" w:themeColor="text1"/>
                <w:lang w:val="en-US"/>
              </w:rPr>
              <w:t>)</w:t>
            </w:r>
          </w:p>
          <w:p w14:paraId="165B688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print("Equalized Odds Difference:", </w:t>
            </w:r>
            <w:proofErr w:type="spellStart"/>
            <w:r w:rsidRPr="00A928FE">
              <w:rPr>
                <w:rFonts w:ascii="Courier New" w:eastAsia="Times New Roman" w:hAnsi="Courier New" w:cs="Courier New"/>
                <w:color w:val="000000" w:themeColor="text1"/>
                <w:lang w:val="en-US"/>
              </w:rPr>
              <w:t>eo_diff_log</w:t>
            </w:r>
            <w:proofErr w:type="spellEnd"/>
            <w:r w:rsidRPr="00A928FE">
              <w:rPr>
                <w:rFonts w:ascii="Courier New" w:eastAsia="Times New Roman" w:hAnsi="Courier New" w:cs="Courier New"/>
                <w:color w:val="000000" w:themeColor="text1"/>
                <w:lang w:val="en-US"/>
              </w:rPr>
              <w:t>)</w:t>
            </w:r>
          </w:p>
          <w:p w14:paraId="4BC5D7B6" w14:textId="77777777" w:rsidR="00B06565" w:rsidRPr="00A928FE" w:rsidRDefault="00B06565" w:rsidP="00B06565">
            <w:pPr>
              <w:jc w:val="left"/>
              <w:rPr>
                <w:rFonts w:ascii="Courier New" w:eastAsia="Times New Roman" w:hAnsi="Courier New" w:cs="Courier New"/>
                <w:color w:val="000000" w:themeColor="text1"/>
                <w:lang w:val="en-US"/>
              </w:rPr>
            </w:pPr>
          </w:p>
          <w:p w14:paraId="7FF144B1"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 ***SHAP </w:t>
            </w:r>
            <w:proofErr w:type="spellStart"/>
            <w:r w:rsidRPr="00A928FE">
              <w:rPr>
                <w:rFonts w:ascii="Courier New" w:eastAsia="Times New Roman" w:hAnsi="Courier New" w:cs="Courier New"/>
                <w:color w:val="000000" w:themeColor="text1"/>
                <w:lang w:val="en-US"/>
              </w:rPr>
              <w:t>Explainability</w:t>
            </w:r>
            <w:proofErr w:type="spellEnd"/>
            <w:r w:rsidRPr="00A928FE">
              <w:rPr>
                <w:rFonts w:ascii="Courier New" w:eastAsia="Times New Roman" w:hAnsi="Courier New" w:cs="Courier New"/>
                <w:color w:val="000000" w:themeColor="text1"/>
                <w:lang w:val="en-US"/>
              </w:rPr>
              <w:t xml:space="preserve"> of Logistic Regression***"""</w:t>
            </w:r>
          </w:p>
          <w:p w14:paraId="65E549DD" w14:textId="77777777" w:rsidR="00B06565" w:rsidRPr="00A928FE" w:rsidRDefault="00B06565" w:rsidP="00B06565">
            <w:pPr>
              <w:jc w:val="left"/>
              <w:rPr>
                <w:rFonts w:ascii="Courier New" w:eastAsia="Times New Roman" w:hAnsi="Courier New" w:cs="Courier New"/>
                <w:color w:val="000000" w:themeColor="text1"/>
                <w:lang w:val="en-US"/>
              </w:rPr>
            </w:pPr>
          </w:p>
          <w:p w14:paraId="284F7E06"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explainer_log</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shap.LinearExplainer</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log_model</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X_train</w:t>
            </w:r>
            <w:proofErr w:type="spellEnd"/>
            <w:r w:rsidRPr="00A928FE">
              <w:rPr>
                <w:rFonts w:ascii="Courier New" w:eastAsia="Times New Roman" w:hAnsi="Courier New" w:cs="Courier New"/>
                <w:color w:val="000000" w:themeColor="text1"/>
                <w:lang w:val="en-US"/>
              </w:rPr>
              <w:t>)</w:t>
            </w:r>
          </w:p>
          <w:p w14:paraId="0CA284C0"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shap_values_log</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explainer_log.shap_values</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X_train</w:t>
            </w:r>
            <w:proofErr w:type="spellEnd"/>
            <w:r w:rsidRPr="00A928FE">
              <w:rPr>
                <w:rFonts w:ascii="Courier New" w:eastAsia="Times New Roman" w:hAnsi="Courier New" w:cs="Courier New"/>
                <w:color w:val="000000" w:themeColor="text1"/>
                <w:lang w:val="en-US"/>
              </w:rPr>
              <w:t>)</w:t>
            </w:r>
          </w:p>
          <w:p w14:paraId="51CB61B0" w14:textId="77777777" w:rsidR="00B06565" w:rsidRPr="00A928FE" w:rsidRDefault="00B06565" w:rsidP="00B06565">
            <w:pPr>
              <w:jc w:val="left"/>
              <w:rPr>
                <w:rFonts w:ascii="Courier New" w:eastAsia="Times New Roman" w:hAnsi="Courier New" w:cs="Courier New"/>
                <w:color w:val="000000" w:themeColor="text1"/>
                <w:lang w:val="en-US"/>
              </w:rPr>
            </w:pPr>
          </w:p>
          <w:p w14:paraId="026F6FAA"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shap.summary_plot</w:t>
            </w:r>
            <w:proofErr w:type="spellEnd"/>
            <w:r w:rsidRPr="00A928FE">
              <w:rPr>
                <w:rFonts w:ascii="Courier New" w:eastAsia="Times New Roman" w:hAnsi="Courier New" w:cs="Courier New"/>
                <w:color w:val="000000" w:themeColor="text1"/>
                <w:lang w:val="en-US"/>
              </w:rPr>
              <w:t>(</w:t>
            </w:r>
          </w:p>
          <w:p w14:paraId="081B6E41"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shap_values_log</w:t>
            </w:r>
            <w:proofErr w:type="spellEnd"/>
            <w:r w:rsidRPr="00A928FE">
              <w:rPr>
                <w:rFonts w:ascii="Courier New" w:eastAsia="Times New Roman" w:hAnsi="Courier New" w:cs="Courier New"/>
                <w:color w:val="000000" w:themeColor="text1"/>
                <w:lang w:val="en-US"/>
              </w:rPr>
              <w:t>,</w:t>
            </w:r>
          </w:p>
          <w:p w14:paraId="1F616E83"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X_train</w:t>
            </w:r>
            <w:proofErr w:type="spellEnd"/>
            <w:r w:rsidRPr="00A928FE">
              <w:rPr>
                <w:rFonts w:ascii="Courier New" w:eastAsia="Times New Roman" w:hAnsi="Courier New" w:cs="Courier New"/>
                <w:color w:val="000000" w:themeColor="text1"/>
                <w:lang w:val="en-US"/>
              </w:rPr>
              <w:t>,</w:t>
            </w:r>
          </w:p>
          <w:p w14:paraId="77D95937"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feature_names</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selected_features</w:t>
            </w:r>
            <w:proofErr w:type="spellEnd"/>
          </w:p>
          <w:p w14:paraId="6840886E"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0EBEC658" w14:textId="77777777" w:rsidR="00B06565" w:rsidRPr="00A928FE" w:rsidRDefault="00B06565" w:rsidP="00B06565">
            <w:pPr>
              <w:jc w:val="left"/>
              <w:rPr>
                <w:rFonts w:ascii="Courier New" w:eastAsia="Times New Roman" w:hAnsi="Courier New" w:cs="Courier New"/>
                <w:color w:val="000000" w:themeColor="text1"/>
                <w:lang w:val="en-US"/>
              </w:rPr>
            </w:pPr>
          </w:p>
          <w:p w14:paraId="47CBE467"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**MODEL 2: RANDOM FOREST**</w:t>
            </w:r>
          </w:p>
          <w:p w14:paraId="7406135D" w14:textId="77777777" w:rsidR="00B06565" w:rsidRPr="00A928FE" w:rsidRDefault="00B06565" w:rsidP="00B06565">
            <w:pPr>
              <w:jc w:val="left"/>
              <w:rPr>
                <w:rFonts w:ascii="Courier New" w:eastAsia="Times New Roman" w:hAnsi="Courier New" w:cs="Courier New"/>
                <w:color w:val="000000" w:themeColor="text1"/>
                <w:lang w:val="en-US"/>
              </w:rPr>
            </w:pPr>
          </w:p>
          <w:p w14:paraId="2821CFB9"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***Train Random Forest***</w:t>
            </w:r>
          </w:p>
          <w:p w14:paraId="342AA647"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6339C2DD" w14:textId="77777777" w:rsidR="00B06565" w:rsidRPr="00A928FE" w:rsidRDefault="00B06565" w:rsidP="00B06565">
            <w:pPr>
              <w:jc w:val="left"/>
              <w:rPr>
                <w:rFonts w:ascii="Courier New" w:eastAsia="Times New Roman" w:hAnsi="Courier New" w:cs="Courier New"/>
                <w:color w:val="000000" w:themeColor="text1"/>
                <w:lang w:val="en-US"/>
              </w:rPr>
            </w:pPr>
          </w:p>
          <w:p w14:paraId="39F586A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from </w:t>
            </w:r>
            <w:proofErr w:type="spellStart"/>
            <w:r w:rsidRPr="00A928FE">
              <w:rPr>
                <w:rFonts w:ascii="Courier New" w:eastAsia="Times New Roman" w:hAnsi="Courier New" w:cs="Courier New"/>
                <w:color w:val="000000" w:themeColor="text1"/>
                <w:lang w:val="en-US"/>
              </w:rPr>
              <w:t>sklearn.ensemble</w:t>
            </w:r>
            <w:proofErr w:type="spellEnd"/>
            <w:r w:rsidRPr="00A928FE">
              <w:rPr>
                <w:rFonts w:ascii="Courier New" w:eastAsia="Times New Roman" w:hAnsi="Courier New" w:cs="Courier New"/>
                <w:color w:val="000000" w:themeColor="text1"/>
                <w:lang w:val="en-US"/>
              </w:rPr>
              <w:t xml:space="preserve"> import </w:t>
            </w:r>
            <w:proofErr w:type="spellStart"/>
            <w:r w:rsidRPr="00A928FE">
              <w:rPr>
                <w:rFonts w:ascii="Courier New" w:eastAsia="Times New Roman" w:hAnsi="Courier New" w:cs="Courier New"/>
                <w:color w:val="000000" w:themeColor="text1"/>
                <w:lang w:val="en-US"/>
              </w:rPr>
              <w:t>RandomForestClassifier</w:t>
            </w:r>
            <w:proofErr w:type="spellEnd"/>
          </w:p>
          <w:p w14:paraId="1B3BA3DD" w14:textId="77777777" w:rsidR="00B06565" w:rsidRPr="00A928FE" w:rsidRDefault="00B06565" w:rsidP="00B06565">
            <w:pPr>
              <w:jc w:val="left"/>
              <w:rPr>
                <w:rFonts w:ascii="Courier New" w:eastAsia="Times New Roman" w:hAnsi="Courier New" w:cs="Courier New"/>
                <w:color w:val="000000" w:themeColor="text1"/>
                <w:lang w:val="en-US"/>
              </w:rPr>
            </w:pPr>
          </w:p>
          <w:p w14:paraId="5A0A1E0A"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lastRenderedPageBreak/>
              <w:t>rf_model</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RandomForestClassifier</w:t>
            </w:r>
            <w:proofErr w:type="spellEnd"/>
            <w:r w:rsidRPr="00A928FE">
              <w:rPr>
                <w:rFonts w:ascii="Courier New" w:eastAsia="Times New Roman" w:hAnsi="Courier New" w:cs="Courier New"/>
                <w:color w:val="000000" w:themeColor="text1"/>
                <w:lang w:val="en-US"/>
              </w:rPr>
              <w:t>(</w:t>
            </w:r>
          </w:p>
          <w:p w14:paraId="512F4DC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n_estimators</w:t>
            </w:r>
            <w:proofErr w:type="spellEnd"/>
            <w:r w:rsidRPr="00A928FE">
              <w:rPr>
                <w:rFonts w:ascii="Courier New" w:eastAsia="Times New Roman" w:hAnsi="Courier New" w:cs="Courier New"/>
                <w:color w:val="000000" w:themeColor="text1"/>
                <w:lang w:val="en-US"/>
              </w:rPr>
              <w:t>=200,</w:t>
            </w:r>
          </w:p>
          <w:p w14:paraId="1EC7DDEE"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random_state</w:t>
            </w:r>
            <w:proofErr w:type="spellEnd"/>
            <w:r w:rsidRPr="00A928FE">
              <w:rPr>
                <w:rFonts w:ascii="Courier New" w:eastAsia="Times New Roman" w:hAnsi="Courier New" w:cs="Courier New"/>
                <w:color w:val="000000" w:themeColor="text1"/>
                <w:lang w:val="en-US"/>
              </w:rPr>
              <w:t>=42</w:t>
            </w:r>
          </w:p>
          <w:p w14:paraId="7499B8FE"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485AD7B1" w14:textId="77777777" w:rsidR="00B06565" w:rsidRPr="00A928FE" w:rsidRDefault="00B06565" w:rsidP="00B06565">
            <w:pPr>
              <w:jc w:val="left"/>
              <w:rPr>
                <w:rFonts w:ascii="Courier New" w:eastAsia="Times New Roman" w:hAnsi="Courier New" w:cs="Courier New"/>
                <w:color w:val="000000" w:themeColor="text1"/>
                <w:lang w:val="en-US"/>
              </w:rPr>
            </w:pPr>
          </w:p>
          <w:p w14:paraId="60117F09"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rf_model.fit</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X_train</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y_train</w:t>
            </w:r>
            <w:proofErr w:type="spellEnd"/>
            <w:r w:rsidRPr="00A928FE">
              <w:rPr>
                <w:rFonts w:ascii="Courier New" w:eastAsia="Times New Roman" w:hAnsi="Courier New" w:cs="Courier New"/>
                <w:color w:val="000000" w:themeColor="text1"/>
                <w:lang w:val="en-US"/>
              </w:rPr>
              <w:t>)</w:t>
            </w:r>
          </w:p>
          <w:p w14:paraId="1A435F07" w14:textId="77777777" w:rsidR="00B06565" w:rsidRPr="00A928FE" w:rsidRDefault="00B06565" w:rsidP="00B06565">
            <w:pPr>
              <w:jc w:val="left"/>
              <w:rPr>
                <w:rFonts w:ascii="Courier New" w:eastAsia="Times New Roman" w:hAnsi="Courier New" w:cs="Courier New"/>
                <w:color w:val="000000" w:themeColor="text1"/>
                <w:lang w:val="en-US"/>
              </w:rPr>
            </w:pPr>
          </w:p>
          <w:p w14:paraId="25A15275"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***Evaluation &amp; Confidence Levels***"""</w:t>
            </w:r>
          </w:p>
          <w:p w14:paraId="38E50DD9" w14:textId="77777777" w:rsidR="00B06565" w:rsidRPr="00A928FE" w:rsidRDefault="00B06565" w:rsidP="00B06565">
            <w:pPr>
              <w:jc w:val="left"/>
              <w:rPr>
                <w:rFonts w:ascii="Courier New" w:eastAsia="Times New Roman" w:hAnsi="Courier New" w:cs="Courier New"/>
                <w:color w:val="000000" w:themeColor="text1"/>
                <w:lang w:val="en-US"/>
              </w:rPr>
            </w:pPr>
          </w:p>
          <w:p w14:paraId="46511247"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rf_pred</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rf_model.predict</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X_test</w:t>
            </w:r>
            <w:proofErr w:type="spellEnd"/>
            <w:r w:rsidRPr="00A928FE">
              <w:rPr>
                <w:rFonts w:ascii="Courier New" w:eastAsia="Times New Roman" w:hAnsi="Courier New" w:cs="Courier New"/>
                <w:color w:val="000000" w:themeColor="text1"/>
                <w:lang w:val="en-US"/>
              </w:rPr>
              <w:t>)</w:t>
            </w:r>
          </w:p>
          <w:p w14:paraId="2F36FC78"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rf_prob</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rf_model.predict_proba</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X_test</w:t>
            </w:r>
            <w:proofErr w:type="spellEnd"/>
            <w:r w:rsidRPr="00A928FE">
              <w:rPr>
                <w:rFonts w:ascii="Courier New" w:eastAsia="Times New Roman" w:hAnsi="Courier New" w:cs="Courier New"/>
                <w:color w:val="000000" w:themeColor="text1"/>
                <w:lang w:val="en-US"/>
              </w:rPr>
              <w:t>)[:, 1]</w:t>
            </w:r>
          </w:p>
          <w:p w14:paraId="6B8056CA" w14:textId="77777777" w:rsidR="00B06565" w:rsidRPr="00A928FE" w:rsidRDefault="00B06565" w:rsidP="00B06565">
            <w:pPr>
              <w:jc w:val="left"/>
              <w:rPr>
                <w:rFonts w:ascii="Courier New" w:eastAsia="Times New Roman" w:hAnsi="Courier New" w:cs="Courier New"/>
                <w:color w:val="000000" w:themeColor="text1"/>
                <w:lang w:val="en-US"/>
              </w:rPr>
            </w:pPr>
          </w:p>
          <w:p w14:paraId="358E835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print("Accuracy:", </w:t>
            </w:r>
            <w:proofErr w:type="spellStart"/>
            <w:r w:rsidRPr="00A928FE">
              <w:rPr>
                <w:rFonts w:ascii="Courier New" w:eastAsia="Times New Roman" w:hAnsi="Courier New" w:cs="Courier New"/>
                <w:color w:val="000000" w:themeColor="text1"/>
                <w:lang w:val="en-US"/>
              </w:rPr>
              <w:t>accuracy_score</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y_test</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rf_pred</w:t>
            </w:r>
            <w:proofErr w:type="spellEnd"/>
            <w:r w:rsidRPr="00A928FE">
              <w:rPr>
                <w:rFonts w:ascii="Courier New" w:eastAsia="Times New Roman" w:hAnsi="Courier New" w:cs="Courier New"/>
                <w:color w:val="000000" w:themeColor="text1"/>
                <w:lang w:val="en-US"/>
              </w:rPr>
              <w:t>))</w:t>
            </w:r>
          </w:p>
          <w:p w14:paraId="3752438E"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print(</w:t>
            </w:r>
            <w:proofErr w:type="spellStart"/>
            <w:r w:rsidRPr="00A928FE">
              <w:rPr>
                <w:rFonts w:ascii="Courier New" w:eastAsia="Times New Roman" w:hAnsi="Courier New" w:cs="Courier New"/>
                <w:color w:val="000000" w:themeColor="text1"/>
                <w:lang w:val="en-US"/>
              </w:rPr>
              <w:t>classification_report</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y_test</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rf_pred</w:t>
            </w:r>
            <w:proofErr w:type="spellEnd"/>
            <w:r w:rsidRPr="00A928FE">
              <w:rPr>
                <w:rFonts w:ascii="Courier New" w:eastAsia="Times New Roman" w:hAnsi="Courier New" w:cs="Courier New"/>
                <w:color w:val="000000" w:themeColor="text1"/>
                <w:lang w:val="en-US"/>
              </w:rPr>
              <w:t>))</w:t>
            </w:r>
          </w:p>
          <w:p w14:paraId="69F65DF9" w14:textId="77777777" w:rsidR="00B06565" w:rsidRPr="00A928FE" w:rsidRDefault="00B06565" w:rsidP="00B06565">
            <w:pPr>
              <w:jc w:val="left"/>
              <w:rPr>
                <w:rFonts w:ascii="Courier New" w:eastAsia="Times New Roman" w:hAnsi="Courier New" w:cs="Courier New"/>
                <w:color w:val="000000" w:themeColor="text1"/>
                <w:lang w:val="en-US"/>
              </w:rPr>
            </w:pPr>
          </w:p>
          <w:p w14:paraId="2B800CE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***Confusion Matrix***"""</w:t>
            </w:r>
          </w:p>
          <w:p w14:paraId="6A7C900D" w14:textId="77777777" w:rsidR="00B06565" w:rsidRPr="00A928FE" w:rsidRDefault="00B06565" w:rsidP="00B06565">
            <w:pPr>
              <w:jc w:val="left"/>
              <w:rPr>
                <w:rFonts w:ascii="Courier New" w:eastAsia="Times New Roman" w:hAnsi="Courier New" w:cs="Courier New"/>
                <w:color w:val="000000" w:themeColor="text1"/>
                <w:lang w:val="en-US"/>
              </w:rPr>
            </w:pPr>
          </w:p>
          <w:p w14:paraId="47AF2627"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cm = </w:t>
            </w:r>
            <w:proofErr w:type="spellStart"/>
            <w:r w:rsidRPr="00A928FE">
              <w:rPr>
                <w:rFonts w:ascii="Courier New" w:eastAsia="Times New Roman" w:hAnsi="Courier New" w:cs="Courier New"/>
                <w:color w:val="000000" w:themeColor="text1"/>
                <w:lang w:val="en-US"/>
              </w:rPr>
              <w:t>confusion_matrix</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y_test</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rf_pred</w:t>
            </w:r>
            <w:proofErr w:type="spellEnd"/>
            <w:r w:rsidRPr="00A928FE">
              <w:rPr>
                <w:rFonts w:ascii="Courier New" w:eastAsia="Times New Roman" w:hAnsi="Courier New" w:cs="Courier New"/>
                <w:color w:val="000000" w:themeColor="text1"/>
                <w:lang w:val="en-US"/>
              </w:rPr>
              <w:t>)</w:t>
            </w:r>
          </w:p>
          <w:p w14:paraId="2557816F"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sns.heatmap</w:t>
            </w:r>
            <w:proofErr w:type="spellEnd"/>
            <w:r w:rsidRPr="00A928FE">
              <w:rPr>
                <w:rFonts w:ascii="Courier New" w:eastAsia="Times New Roman" w:hAnsi="Courier New" w:cs="Courier New"/>
                <w:color w:val="000000" w:themeColor="text1"/>
                <w:lang w:val="en-US"/>
              </w:rPr>
              <w:t xml:space="preserve">(cm, </w:t>
            </w:r>
            <w:proofErr w:type="spellStart"/>
            <w:r w:rsidRPr="00A928FE">
              <w:rPr>
                <w:rFonts w:ascii="Courier New" w:eastAsia="Times New Roman" w:hAnsi="Courier New" w:cs="Courier New"/>
                <w:color w:val="000000" w:themeColor="text1"/>
                <w:lang w:val="en-US"/>
              </w:rPr>
              <w:t>annot</w:t>
            </w:r>
            <w:proofErr w:type="spellEnd"/>
            <w:r w:rsidRPr="00A928FE">
              <w:rPr>
                <w:rFonts w:ascii="Courier New" w:eastAsia="Times New Roman" w:hAnsi="Courier New" w:cs="Courier New"/>
                <w:color w:val="000000" w:themeColor="text1"/>
                <w:lang w:val="en-US"/>
              </w:rPr>
              <w:t xml:space="preserve">=True, </w:t>
            </w:r>
            <w:proofErr w:type="spellStart"/>
            <w:r w:rsidRPr="00A928FE">
              <w:rPr>
                <w:rFonts w:ascii="Courier New" w:eastAsia="Times New Roman" w:hAnsi="Courier New" w:cs="Courier New"/>
                <w:color w:val="000000" w:themeColor="text1"/>
                <w:lang w:val="en-US"/>
              </w:rPr>
              <w:t>fmt</w:t>
            </w:r>
            <w:proofErr w:type="spellEnd"/>
            <w:r w:rsidRPr="00A928FE">
              <w:rPr>
                <w:rFonts w:ascii="Courier New" w:eastAsia="Times New Roman" w:hAnsi="Courier New" w:cs="Courier New"/>
                <w:color w:val="000000" w:themeColor="text1"/>
                <w:lang w:val="en-US"/>
              </w:rPr>
              <w:t xml:space="preserve">="d", </w:t>
            </w:r>
            <w:proofErr w:type="spellStart"/>
            <w:r w:rsidRPr="00A928FE">
              <w:rPr>
                <w:rFonts w:ascii="Courier New" w:eastAsia="Times New Roman" w:hAnsi="Courier New" w:cs="Courier New"/>
                <w:color w:val="000000" w:themeColor="text1"/>
                <w:lang w:val="en-US"/>
              </w:rPr>
              <w:t>cmap</w:t>
            </w:r>
            <w:proofErr w:type="spellEnd"/>
            <w:r w:rsidRPr="00A928FE">
              <w:rPr>
                <w:rFonts w:ascii="Courier New" w:eastAsia="Times New Roman" w:hAnsi="Courier New" w:cs="Courier New"/>
                <w:color w:val="000000" w:themeColor="text1"/>
                <w:lang w:val="en-US"/>
              </w:rPr>
              <w:t>="Greens")</w:t>
            </w:r>
          </w:p>
          <w:p w14:paraId="290D3BF1"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plt.title</w:t>
            </w:r>
            <w:proofErr w:type="spellEnd"/>
            <w:r w:rsidRPr="00A928FE">
              <w:rPr>
                <w:rFonts w:ascii="Courier New" w:eastAsia="Times New Roman" w:hAnsi="Courier New" w:cs="Courier New"/>
                <w:color w:val="000000" w:themeColor="text1"/>
                <w:lang w:val="en-US"/>
              </w:rPr>
              <w:t>("Random Forest – Confusion Matrix")</w:t>
            </w:r>
          </w:p>
          <w:p w14:paraId="7BC1645D"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plt.xlabel</w:t>
            </w:r>
            <w:proofErr w:type="spellEnd"/>
            <w:r w:rsidRPr="00A928FE">
              <w:rPr>
                <w:rFonts w:ascii="Courier New" w:eastAsia="Times New Roman" w:hAnsi="Courier New" w:cs="Courier New"/>
                <w:color w:val="000000" w:themeColor="text1"/>
                <w:lang w:val="en-US"/>
              </w:rPr>
              <w:t>("Predicted")</w:t>
            </w:r>
          </w:p>
          <w:p w14:paraId="45343F7E"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plt.ylabel</w:t>
            </w:r>
            <w:proofErr w:type="spellEnd"/>
            <w:r w:rsidRPr="00A928FE">
              <w:rPr>
                <w:rFonts w:ascii="Courier New" w:eastAsia="Times New Roman" w:hAnsi="Courier New" w:cs="Courier New"/>
                <w:color w:val="000000" w:themeColor="text1"/>
                <w:lang w:val="en-US"/>
              </w:rPr>
              <w:t>("Actual")</w:t>
            </w:r>
          </w:p>
          <w:p w14:paraId="00749A6C"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plt.show</w:t>
            </w:r>
            <w:proofErr w:type="spellEnd"/>
            <w:r w:rsidRPr="00A928FE">
              <w:rPr>
                <w:rFonts w:ascii="Courier New" w:eastAsia="Times New Roman" w:hAnsi="Courier New" w:cs="Courier New"/>
                <w:color w:val="000000" w:themeColor="text1"/>
                <w:lang w:val="en-US"/>
              </w:rPr>
              <w:t>()</w:t>
            </w:r>
          </w:p>
          <w:p w14:paraId="1454C5F4" w14:textId="77777777" w:rsidR="00B06565" w:rsidRPr="00A928FE" w:rsidRDefault="00B06565" w:rsidP="00B06565">
            <w:pPr>
              <w:jc w:val="left"/>
              <w:rPr>
                <w:rFonts w:ascii="Courier New" w:eastAsia="Times New Roman" w:hAnsi="Courier New" w:cs="Courier New"/>
                <w:color w:val="000000" w:themeColor="text1"/>
                <w:lang w:val="en-US"/>
              </w:rPr>
            </w:pPr>
          </w:p>
          <w:p w14:paraId="133AD545"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***Feature Importance (Interpretability)***"""</w:t>
            </w:r>
          </w:p>
          <w:p w14:paraId="53147CD0" w14:textId="77777777" w:rsidR="00B06565" w:rsidRPr="00A928FE" w:rsidRDefault="00B06565" w:rsidP="00B06565">
            <w:pPr>
              <w:jc w:val="left"/>
              <w:rPr>
                <w:rFonts w:ascii="Courier New" w:eastAsia="Times New Roman" w:hAnsi="Courier New" w:cs="Courier New"/>
                <w:color w:val="000000" w:themeColor="text1"/>
                <w:lang w:val="en-US"/>
              </w:rPr>
            </w:pPr>
          </w:p>
          <w:p w14:paraId="5405175C"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importance_df</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pd.DataFrame</w:t>
            </w:r>
            <w:proofErr w:type="spellEnd"/>
            <w:r w:rsidRPr="00A928FE">
              <w:rPr>
                <w:rFonts w:ascii="Courier New" w:eastAsia="Times New Roman" w:hAnsi="Courier New" w:cs="Courier New"/>
                <w:color w:val="000000" w:themeColor="text1"/>
                <w:lang w:val="en-US"/>
              </w:rPr>
              <w:t>({</w:t>
            </w:r>
          </w:p>
          <w:p w14:paraId="625DF3D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    'Feature': </w:t>
            </w:r>
            <w:proofErr w:type="spellStart"/>
            <w:r w:rsidRPr="00A928FE">
              <w:rPr>
                <w:rFonts w:ascii="Courier New" w:eastAsia="Times New Roman" w:hAnsi="Courier New" w:cs="Courier New"/>
                <w:color w:val="000000" w:themeColor="text1"/>
                <w:lang w:val="en-US"/>
              </w:rPr>
              <w:t>selected_features</w:t>
            </w:r>
            <w:proofErr w:type="spellEnd"/>
            <w:r w:rsidRPr="00A928FE">
              <w:rPr>
                <w:rFonts w:ascii="Courier New" w:eastAsia="Times New Roman" w:hAnsi="Courier New" w:cs="Courier New"/>
                <w:color w:val="000000" w:themeColor="text1"/>
                <w:lang w:val="en-US"/>
              </w:rPr>
              <w:t>,</w:t>
            </w:r>
          </w:p>
          <w:p w14:paraId="496093FD"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    'Importance': </w:t>
            </w:r>
            <w:proofErr w:type="spellStart"/>
            <w:r w:rsidRPr="00A928FE">
              <w:rPr>
                <w:rFonts w:ascii="Courier New" w:eastAsia="Times New Roman" w:hAnsi="Courier New" w:cs="Courier New"/>
                <w:color w:val="000000" w:themeColor="text1"/>
                <w:lang w:val="en-US"/>
              </w:rPr>
              <w:t>rf_model.feature_importances</w:t>
            </w:r>
            <w:proofErr w:type="spellEnd"/>
            <w:r w:rsidRPr="00A928FE">
              <w:rPr>
                <w:rFonts w:ascii="Courier New" w:eastAsia="Times New Roman" w:hAnsi="Courier New" w:cs="Courier New"/>
                <w:color w:val="000000" w:themeColor="text1"/>
                <w:lang w:val="en-US"/>
              </w:rPr>
              <w:t>_</w:t>
            </w:r>
          </w:p>
          <w:p w14:paraId="191A27AE"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sort_values</w:t>
            </w:r>
            <w:proofErr w:type="spellEnd"/>
            <w:r w:rsidRPr="00A928FE">
              <w:rPr>
                <w:rFonts w:ascii="Courier New" w:eastAsia="Times New Roman" w:hAnsi="Courier New" w:cs="Courier New"/>
                <w:color w:val="000000" w:themeColor="text1"/>
                <w:lang w:val="en-US"/>
              </w:rPr>
              <w:t>(by='Importance', ascending=False)</w:t>
            </w:r>
          </w:p>
          <w:p w14:paraId="1B70FEBA" w14:textId="77777777" w:rsidR="00B06565" w:rsidRPr="00A928FE" w:rsidRDefault="00B06565" w:rsidP="00B06565">
            <w:pPr>
              <w:jc w:val="left"/>
              <w:rPr>
                <w:rFonts w:ascii="Courier New" w:eastAsia="Times New Roman" w:hAnsi="Courier New" w:cs="Courier New"/>
                <w:color w:val="000000" w:themeColor="text1"/>
                <w:lang w:val="en-US"/>
              </w:rPr>
            </w:pPr>
          </w:p>
          <w:p w14:paraId="58E8E81B"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print(</w:t>
            </w:r>
            <w:proofErr w:type="spellStart"/>
            <w:r w:rsidRPr="00A928FE">
              <w:rPr>
                <w:rFonts w:ascii="Courier New" w:eastAsia="Times New Roman" w:hAnsi="Courier New" w:cs="Courier New"/>
                <w:color w:val="000000" w:themeColor="text1"/>
                <w:lang w:val="en-US"/>
              </w:rPr>
              <w:t>importance_df</w:t>
            </w:r>
            <w:proofErr w:type="spellEnd"/>
            <w:r w:rsidRPr="00A928FE">
              <w:rPr>
                <w:rFonts w:ascii="Courier New" w:eastAsia="Times New Roman" w:hAnsi="Courier New" w:cs="Courier New"/>
                <w:color w:val="000000" w:themeColor="text1"/>
                <w:lang w:val="en-US"/>
              </w:rPr>
              <w:t>)</w:t>
            </w:r>
          </w:p>
          <w:p w14:paraId="7A1D3909" w14:textId="77777777" w:rsidR="00B06565" w:rsidRPr="00A928FE" w:rsidRDefault="00B06565" w:rsidP="00B06565">
            <w:pPr>
              <w:jc w:val="left"/>
              <w:rPr>
                <w:rFonts w:ascii="Courier New" w:eastAsia="Times New Roman" w:hAnsi="Courier New" w:cs="Courier New"/>
                <w:color w:val="000000" w:themeColor="text1"/>
                <w:lang w:val="en-US"/>
              </w:rPr>
            </w:pPr>
          </w:p>
          <w:p w14:paraId="4E21F752"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sns.barplot</w:t>
            </w:r>
            <w:proofErr w:type="spellEnd"/>
            <w:r w:rsidRPr="00A928FE">
              <w:rPr>
                <w:rFonts w:ascii="Courier New" w:eastAsia="Times New Roman" w:hAnsi="Courier New" w:cs="Courier New"/>
                <w:color w:val="000000" w:themeColor="text1"/>
                <w:lang w:val="en-US"/>
              </w:rPr>
              <w:t>(x='Importance', y='Feature', data=</w:t>
            </w:r>
            <w:proofErr w:type="spellStart"/>
            <w:r w:rsidRPr="00A928FE">
              <w:rPr>
                <w:rFonts w:ascii="Courier New" w:eastAsia="Times New Roman" w:hAnsi="Courier New" w:cs="Courier New"/>
                <w:color w:val="000000" w:themeColor="text1"/>
                <w:lang w:val="en-US"/>
              </w:rPr>
              <w:t>importance_df</w:t>
            </w:r>
            <w:proofErr w:type="spellEnd"/>
            <w:r w:rsidRPr="00A928FE">
              <w:rPr>
                <w:rFonts w:ascii="Courier New" w:eastAsia="Times New Roman" w:hAnsi="Courier New" w:cs="Courier New"/>
                <w:color w:val="000000" w:themeColor="text1"/>
                <w:lang w:val="en-US"/>
              </w:rPr>
              <w:t>)</w:t>
            </w:r>
          </w:p>
          <w:p w14:paraId="0819D1BF"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plt.title</w:t>
            </w:r>
            <w:proofErr w:type="spellEnd"/>
            <w:r w:rsidRPr="00A928FE">
              <w:rPr>
                <w:rFonts w:ascii="Courier New" w:eastAsia="Times New Roman" w:hAnsi="Courier New" w:cs="Courier New"/>
                <w:color w:val="000000" w:themeColor="text1"/>
                <w:lang w:val="en-US"/>
              </w:rPr>
              <w:t>("Random Forest – Feature Importance")</w:t>
            </w:r>
          </w:p>
          <w:p w14:paraId="61902E67"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plt.show</w:t>
            </w:r>
            <w:proofErr w:type="spellEnd"/>
            <w:r w:rsidRPr="00A928FE">
              <w:rPr>
                <w:rFonts w:ascii="Courier New" w:eastAsia="Times New Roman" w:hAnsi="Courier New" w:cs="Courier New"/>
                <w:color w:val="000000" w:themeColor="text1"/>
                <w:lang w:val="en-US"/>
              </w:rPr>
              <w:t>()</w:t>
            </w:r>
          </w:p>
          <w:p w14:paraId="73511116" w14:textId="77777777" w:rsidR="00B06565" w:rsidRPr="00A928FE" w:rsidRDefault="00B06565" w:rsidP="00B06565">
            <w:pPr>
              <w:jc w:val="left"/>
              <w:rPr>
                <w:rFonts w:ascii="Courier New" w:eastAsia="Times New Roman" w:hAnsi="Courier New" w:cs="Courier New"/>
                <w:color w:val="000000" w:themeColor="text1"/>
                <w:lang w:val="en-US"/>
              </w:rPr>
            </w:pPr>
          </w:p>
          <w:p w14:paraId="080979DF"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***Fairness &amp; Bias Metrics***"""</w:t>
            </w:r>
          </w:p>
          <w:p w14:paraId="6E9523AB" w14:textId="77777777" w:rsidR="00B06565" w:rsidRPr="00A928FE" w:rsidRDefault="00B06565" w:rsidP="00B06565">
            <w:pPr>
              <w:jc w:val="left"/>
              <w:rPr>
                <w:rFonts w:ascii="Courier New" w:eastAsia="Times New Roman" w:hAnsi="Courier New" w:cs="Courier New"/>
                <w:color w:val="000000" w:themeColor="text1"/>
                <w:lang w:val="en-US"/>
              </w:rPr>
            </w:pPr>
          </w:p>
          <w:p w14:paraId="6A865825"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dp_diff_rf</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demographic_parity_difference</w:t>
            </w:r>
            <w:proofErr w:type="spellEnd"/>
            <w:r w:rsidRPr="00A928FE">
              <w:rPr>
                <w:rFonts w:ascii="Courier New" w:eastAsia="Times New Roman" w:hAnsi="Courier New" w:cs="Courier New"/>
                <w:color w:val="000000" w:themeColor="text1"/>
                <w:lang w:val="en-US"/>
              </w:rPr>
              <w:t>(</w:t>
            </w:r>
          </w:p>
          <w:p w14:paraId="3EF07B8D"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y_test</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rf_pred</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sensitive_features</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g_test</w:t>
            </w:r>
            <w:proofErr w:type="spellEnd"/>
          </w:p>
          <w:p w14:paraId="2AC0B095"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3D430E3C" w14:textId="77777777" w:rsidR="00B06565" w:rsidRPr="00A928FE" w:rsidRDefault="00B06565" w:rsidP="00B06565">
            <w:pPr>
              <w:jc w:val="left"/>
              <w:rPr>
                <w:rFonts w:ascii="Courier New" w:eastAsia="Times New Roman" w:hAnsi="Courier New" w:cs="Courier New"/>
                <w:color w:val="000000" w:themeColor="text1"/>
                <w:lang w:val="en-US"/>
              </w:rPr>
            </w:pPr>
          </w:p>
          <w:p w14:paraId="5085DFEC"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eo_diff_rf</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equalized_odds_difference</w:t>
            </w:r>
            <w:proofErr w:type="spellEnd"/>
            <w:r w:rsidRPr="00A928FE">
              <w:rPr>
                <w:rFonts w:ascii="Courier New" w:eastAsia="Times New Roman" w:hAnsi="Courier New" w:cs="Courier New"/>
                <w:color w:val="000000" w:themeColor="text1"/>
                <w:lang w:val="en-US"/>
              </w:rPr>
              <w:t>(</w:t>
            </w:r>
          </w:p>
          <w:p w14:paraId="3AEC4F8E"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y_test</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rf_pred</w:t>
            </w:r>
            <w:proofErr w:type="spellEnd"/>
            <w:r w:rsidRPr="00A928FE">
              <w:rPr>
                <w:rFonts w:ascii="Courier New" w:eastAsia="Times New Roman" w:hAnsi="Courier New" w:cs="Courier New"/>
                <w:color w:val="000000" w:themeColor="text1"/>
                <w:lang w:val="en-US"/>
              </w:rPr>
              <w:t xml:space="preserve">, </w:t>
            </w:r>
            <w:proofErr w:type="spellStart"/>
            <w:r w:rsidRPr="00A928FE">
              <w:rPr>
                <w:rFonts w:ascii="Courier New" w:eastAsia="Times New Roman" w:hAnsi="Courier New" w:cs="Courier New"/>
                <w:color w:val="000000" w:themeColor="text1"/>
                <w:lang w:val="en-US"/>
              </w:rPr>
              <w:t>sensitive_features</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g_test</w:t>
            </w:r>
            <w:proofErr w:type="spellEnd"/>
          </w:p>
          <w:p w14:paraId="16B4C6DE"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303DE2AE" w14:textId="77777777" w:rsidR="00B06565" w:rsidRPr="00A928FE" w:rsidRDefault="00B06565" w:rsidP="00B06565">
            <w:pPr>
              <w:jc w:val="left"/>
              <w:rPr>
                <w:rFonts w:ascii="Courier New" w:eastAsia="Times New Roman" w:hAnsi="Courier New" w:cs="Courier New"/>
                <w:color w:val="000000" w:themeColor="text1"/>
                <w:lang w:val="en-US"/>
              </w:rPr>
            </w:pPr>
          </w:p>
          <w:p w14:paraId="512DF13F"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print("Random Forest Fairness Metrics")</w:t>
            </w:r>
          </w:p>
          <w:p w14:paraId="6A8CD507"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print("Demographic Parity Difference:", </w:t>
            </w:r>
            <w:proofErr w:type="spellStart"/>
            <w:r w:rsidRPr="00A928FE">
              <w:rPr>
                <w:rFonts w:ascii="Courier New" w:eastAsia="Times New Roman" w:hAnsi="Courier New" w:cs="Courier New"/>
                <w:color w:val="000000" w:themeColor="text1"/>
                <w:lang w:val="en-US"/>
              </w:rPr>
              <w:t>dp_diff_rf</w:t>
            </w:r>
            <w:proofErr w:type="spellEnd"/>
            <w:r w:rsidRPr="00A928FE">
              <w:rPr>
                <w:rFonts w:ascii="Courier New" w:eastAsia="Times New Roman" w:hAnsi="Courier New" w:cs="Courier New"/>
                <w:color w:val="000000" w:themeColor="text1"/>
                <w:lang w:val="en-US"/>
              </w:rPr>
              <w:t>)</w:t>
            </w:r>
          </w:p>
          <w:p w14:paraId="37D550E6"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print("Equalized Odds Difference:", </w:t>
            </w:r>
            <w:proofErr w:type="spellStart"/>
            <w:r w:rsidRPr="00A928FE">
              <w:rPr>
                <w:rFonts w:ascii="Courier New" w:eastAsia="Times New Roman" w:hAnsi="Courier New" w:cs="Courier New"/>
                <w:color w:val="000000" w:themeColor="text1"/>
                <w:lang w:val="en-US"/>
              </w:rPr>
              <w:t>eo_diff_rf</w:t>
            </w:r>
            <w:proofErr w:type="spellEnd"/>
            <w:r w:rsidRPr="00A928FE">
              <w:rPr>
                <w:rFonts w:ascii="Courier New" w:eastAsia="Times New Roman" w:hAnsi="Courier New" w:cs="Courier New"/>
                <w:color w:val="000000" w:themeColor="text1"/>
                <w:lang w:val="en-US"/>
              </w:rPr>
              <w:t>)</w:t>
            </w:r>
          </w:p>
          <w:p w14:paraId="0D8D5BDA" w14:textId="77777777" w:rsidR="00B06565" w:rsidRPr="00A928FE" w:rsidRDefault="00B06565" w:rsidP="00B06565">
            <w:pPr>
              <w:jc w:val="left"/>
              <w:rPr>
                <w:rFonts w:ascii="Courier New" w:eastAsia="Times New Roman" w:hAnsi="Courier New" w:cs="Courier New"/>
                <w:color w:val="000000" w:themeColor="text1"/>
                <w:lang w:val="en-US"/>
              </w:rPr>
            </w:pPr>
          </w:p>
          <w:p w14:paraId="03097AF0"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xml:space="preserve">"""## ***SHAP </w:t>
            </w:r>
            <w:proofErr w:type="spellStart"/>
            <w:r w:rsidRPr="00A928FE">
              <w:rPr>
                <w:rFonts w:ascii="Courier New" w:eastAsia="Times New Roman" w:hAnsi="Courier New" w:cs="Courier New"/>
                <w:color w:val="000000" w:themeColor="text1"/>
                <w:lang w:val="en-US"/>
              </w:rPr>
              <w:t>Explainability</w:t>
            </w:r>
            <w:proofErr w:type="spellEnd"/>
            <w:r w:rsidRPr="00A928FE">
              <w:rPr>
                <w:rFonts w:ascii="Courier New" w:eastAsia="Times New Roman" w:hAnsi="Courier New" w:cs="Courier New"/>
                <w:color w:val="000000" w:themeColor="text1"/>
                <w:lang w:val="en-US"/>
              </w:rPr>
              <w:t xml:space="preserve"> of Random Forest ***"""</w:t>
            </w:r>
          </w:p>
          <w:p w14:paraId="1DBDFA45" w14:textId="77777777" w:rsidR="00B06565" w:rsidRPr="00A928FE" w:rsidRDefault="00B06565" w:rsidP="00B06565">
            <w:pPr>
              <w:jc w:val="left"/>
              <w:rPr>
                <w:rFonts w:ascii="Courier New" w:eastAsia="Times New Roman" w:hAnsi="Courier New" w:cs="Courier New"/>
                <w:color w:val="000000" w:themeColor="text1"/>
                <w:lang w:val="en-US"/>
              </w:rPr>
            </w:pPr>
          </w:p>
          <w:p w14:paraId="1C36DB93"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X_train_df</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pd.DataFrame</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X_train</w:t>
            </w:r>
            <w:proofErr w:type="spellEnd"/>
            <w:r w:rsidRPr="00A928FE">
              <w:rPr>
                <w:rFonts w:ascii="Courier New" w:eastAsia="Times New Roman" w:hAnsi="Courier New" w:cs="Courier New"/>
                <w:color w:val="000000" w:themeColor="text1"/>
                <w:lang w:val="en-US"/>
              </w:rPr>
              <w:t>, columns=</w:t>
            </w:r>
            <w:proofErr w:type="spellStart"/>
            <w:r w:rsidRPr="00A928FE">
              <w:rPr>
                <w:rFonts w:ascii="Courier New" w:eastAsia="Times New Roman" w:hAnsi="Courier New" w:cs="Courier New"/>
                <w:color w:val="000000" w:themeColor="text1"/>
                <w:lang w:val="en-US"/>
              </w:rPr>
              <w:t>selected_features</w:t>
            </w:r>
            <w:proofErr w:type="spellEnd"/>
            <w:r w:rsidRPr="00A928FE">
              <w:rPr>
                <w:rFonts w:ascii="Courier New" w:eastAsia="Times New Roman" w:hAnsi="Courier New" w:cs="Courier New"/>
                <w:color w:val="000000" w:themeColor="text1"/>
                <w:lang w:val="en-US"/>
              </w:rPr>
              <w:t>)</w:t>
            </w:r>
          </w:p>
          <w:p w14:paraId="7F924AD9" w14:textId="77777777" w:rsidR="00B06565" w:rsidRPr="00A928FE" w:rsidRDefault="00B06565" w:rsidP="00B06565">
            <w:pPr>
              <w:jc w:val="left"/>
              <w:rPr>
                <w:rFonts w:ascii="Courier New" w:eastAsia="Times New Roman" w:hAnsi="Courier New" w:cs="Courier New"/>
                <w:color w:val="000000" w:themeColor="text1"/>
                <w:lang w:val="en-US"/>
              </w:rPr>
            </w:pPr>
          </w:p>
          <w:p w14:paraId="2A4E6CBB"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explainer_rf</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shap.Explainer</w:t>
            </w:r>
            <w:proofErr w:type="spellEnd"/>
            <w:r w:rsidRPr="00A928FE">
              <w:rPr>
                <w:rFonts w:ascii="Courier New" w:eastAsia="Times New Roman" w:hAnsi="Courier New" w:cs="Courier New"/>
                <w:color w:val="000000" w:themeColor="text1"/>
                <w:lang w:val="en-US"/>
              </w:rPr>
              <w:t>(</w:t>
            </w:r>
          </w:p>
          <w:p w14:paraId="1DAE0C31"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rf_model.predict_proba</w:t>
            </w:r>
            <w:proofErr w:type="spellEnd"/>
            <w:r w:rsidRPr="00A928FE">
              <w:rPr>
                <w:rFonts w:ascii="Courier New" w:eastAsia="Times New Roman" w:hAnsi="Courier New" w:cs="Courier New"/>
                <w:color w:val="000000" w:themeColor="text1"/>
                <w:lang w:val="en-US"/>
              </w:rPr>
              <w:t>,</w:t>
            </w:r>
          </w:p>
          <w:p w14:paraId="39166781"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X_train_df</w:t>
            </w:r>
            <w:proofErr w:type="spellEnd"/>
          </w:p>
          <w:p w14:paraId="2B8D8014"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w:t>
            </w:r>
          </w:p>
          <w:p w14:paraId="6E774C4A" w14:textId="77777777" w:rsidR="00B06565" w:rsidRPr="00A928FE" w:rsidRDefault="00B06565" w:rsidP="00B06565">
            <w:pPr>
              <w:jc w:val="left"/>
              <w:rPr>
                <w:rFonts w:ascii="Courier New" w:eastAsia="Times New Roman" w:hAnsi="Courier New" w:cs="Courier New"/>
                <w:color w:val="000000" w:themeColor="text1"/>
                <w:lang w:val="en-US"/>
              </w:rPr>
            </w:pPr>
          </w:p>
          <w:p w14:paraId="71B6A898"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shap_values_rf</w:t>
            </w:r>
            <w:proofErr w:type="spellEnd"/>
            <w:r w:rsidRPr="00A928FE">
              <w:rPr>
                <w:rFonts w:ascii="Courier New" w:eastAsia="Times New Roman" w:hAnsi="Courier New" w:cs="Courier New"/>
                <w:color w:val="000000" w:themeColor="text1"/>
                <w:lang w:val="en-US"/>
              </w:rPr>
              <w:t xml:space="preserve"> = </w:t>
            </w:r>
            <w:proofErr w:type="spellStart"/>
            <w:r w:rsidRPr="00A928FE">
              <w:rPr>
                <w:rFonts w:ascii="Courier New" w:eastAsia="Times New Roman" w:hAnsi="Courier New" w:cs="Courier New"/>
                <w:color w:val="000000" w:themeColor="text1"/>
                <w:lang w:val="en-US"/>
              </w:rPr>
              <w:t>explainer_rf</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X_train_df</w:t>
            </w:r>
            <w:proofErr w:type="spellEnd"/>
            <w:r w:rsidRPr="00A928FE">
              <w:rPr>
                <w:rFonts w:ascii="Courier New" w:eastAsia="Times New Roman" w:hAnsi="Courier New" w:cs="Courier New"/>
                <w:color w:val="000000" w:themeColor="text1"/>
                <w:lang w:val="en-US"/>
              </w:rPr>
              <w:t>)</w:t>
            </w:r>
          </w:p>
          <w:p w14:paraId="076EB6D9" w14:textId="77777777" w:rsidR="00B06565" w:rsidRPr="00A928FE" w:rsidRDefault="00B06565" w:rsidP="00B06565">
            <w:pPr>
              <w:jc w:val="left"/>
              <w:rPr>
                <w:rFonts w:ascii="Courier New" w:eastAsia="Times New Roman" w:hAnsi="Courier New" w:cs="Courier New"/>
                <w:color w:val="000000" w:themeColor="text1"/>
                <w:lang w:val="en-US"/>
              </w:rPr>
            </w:pPr>
          </w:p>
          <w:p w14:paraId="3D695E67"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Plot SHAP values for the "risk" class (class index = 1)</w:t>
            </w:r>
          </w:p>
          <w:p w14:paraId="0E575868" w14:textId="77777777" w:rsidR="00B06565" w:rsidRPr="00A928FE" w:rsidRDefault="00B06565" w:rsidP="00B06565">
            <w:pPr>
              <w:jc w:val="left"/>
              <w:rPr>
                <w:rFonts w:ascii="Courier New" w:eastAsia="Times New Roman" w:hAnsi="Courier New" w:cs="Courier New"/>
                <w:color w:val="000000" w:themeColor="text1"/>
                <w:lang w:val="en-US"/>
              </w:rPr>
            </w:pPr>
            <w:proofErr w:type="spellStart"/>
            <w:r w:rsidRPr="00A928FE">
              <w:rPr>
                <w:rFonts w:ascii="Courier New" w:eastAsia="Times New Roman" w:hAnsi="Courier New" w:cs="Courier New"/>
                <w:color w:val="000000" w:themeColor="text1"/>
                <w:lang w:val="en-US"/>
              </w:rPr>
              <w:t>shap.summary_plot</w:t>
            </w:r>
            <w:proofErr w:type="spellEnd"/>
            <w:r w:rsidRPr="00A928FE">
              <w:rPr>
                <w:rFonts w:ascii="Courier New" w:eastAsia="Times New Roman" w:hAnsi="Courier New" w:cs="Courier New"/>
                <w:color w:val="000000" w:themeColor="text1"/>
                <w:lang w:val="en-US"/>
              </w:rPr>
              <w:t>(</w:t>
            </w:r>
          </w:p>
          <w:p w14:paraId="47E75018"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shap_values_rf.values</w:t>
            </w:r>
            <w:proofErr w:type="spellEnd"/>
            <w:r w:rsidRPr="00A928FE">
              <w:rPr>
                <w:rFonts w:ascii="Courier New" w:eastAsia="Times New Roman" w:hAnsi="Courier New" w:cs="Courier New"/>
                <w:color w:val="000000" w:themeColor="text1"/>
                <w:lang w:val="en-US"/>
              </w:rPr>
              <w:t>[:, :, 1],</w:t>
            </w:r>
          </w:p>
          <w:p w14:paraId="0FF8790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X_train_df</w:t>
            </w:r>
            <w:proofErr w:type="spellEnd"/>
            <w:r w:rsidRPr="00A928FE">
              <w:rPr>
                <w:rFonts w:ascii="Courier New" w:eastAsia="Times New Roman" w:hAnsi="Courier New" w:cs="Courier New"/>
                <w:color w:val="000000" w:themeColor="text1"/>
                <w:lang w:val="en-US"/>
              </w:rPr>
              <w:t>,</w:t>
            </w:r>
          </w:p>
          <w:p w14:paraId="4A486A0C" w14:textId="77777777" w:rsidR="00B06565" w:rsidRPr="00A928FE" w:rsidRDefault="00B06565" w:rsidP="00B06565">
            <w:pPr>
              <w:jc w:val="left"/>
              <w:rPr>
                <w:rFonts w:ascii="Courier New" w:eastAsia="Times New Roman" w:hAnsi="Courier New" w:cs="Courier New"/>
                <w:color w:val="000000" w:themeColor="text1"/>
                <w:lang w:val="en-US"/>
              </w:rPr>
            </w:pPr>
            <w:r w:rsidRPr="00A928FE">
              <w:rPr>
                <w:rFonts w:ascii="Courier New" w:eastAsia="Times New Roman" w:hAnsi="Courier New" w:cs="Courier New"/>
                <w:color w:val="000000" w:themeColor="text1"/>
                <w:lang w:val="en-US"/>
              </w:rPr>
              <w:t>    </w:t>
            </w:r>
            <w:proofErr w:type="spellStart"/>
            <w:r w:rsidRPr="00A928FE">
              <w:rPr>
                <w:rFonts w:ascii="Courier New" w:eastAsia="Times New Roman" w:hAnsi="Courier New" w:cs="Courier New"/>
                <w:color w:val="000000" w:themeColor="text1"/>
                <w:lang w:val="en-US"/>
              </w:rPr>
              <w:t>feature_names</w:t>
            </w:r>
            <w:proofErr w:type="spellEnd"/>
            <w:r w:rsidRPr="00A928FE">
              <w:rPr>
                <w:rFonts w:ascii="Courier New" w:eastAsia="Times New Roman" w:hAnsi="Courier New" w:cs="Courier New"/>
                <w:color w:val="000000" w:themeColor="text1"/>
                <w:lang w:val="en-US"/>
              </w:rPr>
              <w:t>=</w:t>
            </w:r>
            <w:proofErr w:type="spellStart"/>
            <w:r w:rsidRPr="00A928FE">
              <w:rPr>
                <w:rFonts w:ascii="Courier New" w:eastAsia="Times New Roman" w:hAnsi="Courier New" w:cs="Courier New"/>
                <w:color w:val="000000" w:themeColor="text1"/>
                <w:lang w:val="en-US"/>
              </w:rPr>
              <w:t>selected_features</w:t>
            </w:r>
            <w:proofErr w:type="spellEnd"/>
          </w:p>
          <w:p w14:paraId="5B563EF9" w14:textId="3DCA444C" w:rsidR="00B06565" w:rsidRPr="00A928FE" w:rsidRDefault="00B06565" w:rsidP="00B06565">
            <w:pPr>
              <w:jc w:val="left"/>
              <w:rPr>
                <w:rFonts w:ascii="Times New Roman" w:eastAsia="Times New Roman" w:hAnsi="Times New Roman" w:cs="Times New Roman"/>
                <w:color w:val="000000" w:themeColor="text1"/>
                <w:sz w:val="24"/>
                <w:szCs w:val="24"/>
                <w:lang w:val="en-US"/>
              </w:rPr>
            </w:pPr>
            <w:r w:rsidRPr="00A928FE">
              <w:rPr>
                <w:rFonts w:ascii="Courier New" w:eastAsia="Times New Roman" w:hAnsi="Courier New" w:cs="Courier New"/>
                <w:color w:val="000000" w:themeColor="text1"/>
                <w:lang w:val="en-US"/>
              </w:rPr>
              <w:t>)</w:t>
            </w:r>
          </w:p>
        </w:tc>
      </w:tr>
    </w:tbl>
    <w:p w14:paraId="000002B7" w14:textId="2226D4E0" w:rsidR="00F04EDF" w:rsidRPr="00A928FE" w:rsidRDefault="00F04EDF">
      <w:pPr>
        <w:spacing w:after="240" w:line="360" w:lineRule="auto"/>
        <w:rPr>
          <w:color w:val="000000" w:themeColor="text1"/>
          <w:sz w:val="24"/>
          <w:szCs w:val="24"/>
        </w:rPr>
      </w:pPr>
    </w:p>
    <w:sectPr w:rsidR="00F04EDF" w:rsidRPr="00A928FE">
      <w:footerReference w:type="default" r:id="rId7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BE5F78" w14:textId="77777777" w:rsidR="00E0249F" w:rsidRDefault="00E0249F">
      <w:r>
        <w:separator/>
      </w:r>
    </w:p>
  </w:endnote>
  <w:endnote w:type="continuationSeparator" w:id="0">
    <w:p w14:paraId="063486E6" w14:textId="77777777" w:rsidR="00E0249F" w:rsidRDefault="00E024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D1943602-7DC2-4CF4-9061-8FACE0181EEA}"/>
  </w:font>
  <w:font w:name="Calibri">
    <w:panose1 w:val="020F0502020204030204"/>
    <w:charset w:val="00"/>
    <w:family w:val="swiss"/>
    <w:pitch w:val="variable"/>
    <w:sig w:usb0="E4002EFF" w:usb1="C200247B" w:usb2="00000009" w:usb3="00000000" w:csb0="000001FF" w:csb1="00000000"/>
    <w:embedRegular r:id="rId2" w:fontKey="{3CC749E8-B7BD-47FD-A002-4B75AE5A29F0}"/>
  </w:font>
  <w:font w:name="Lucida Calligraphy">
    <w:panose1 w:val="03010101010101010101"/>
    <w:charset w:val="00"/>
    <w:family w:val="script"/>
    <w:pitch w:val="variable"/>
    <w:sig w:usb0="00000003" w:usb1="00000000" w:usb2="00000000" w:usb3="00000000" w:csb0="00000001" w:csb1="00000000"/>
    <w:embedItalic r:id="rId3" w:fontKey="{7F0522E6-C17E-490F-A4B8-BCEC0F752704}"/>
  </w:font>
  <w:font w:name="Cambria">
    <w:panose1 w:val="02040503050406030204"/>
    <w:charset w:val="00"/>
    <w:family w:val="roman"/>
    <w:pitch w:val="variable"/>
    <w:sig w:usb0="E00006FF" w:usb1="420024FF" w:usb2="02000000" w:usb3="00000000" w:csb0="0000019F" w:csb1="00000000"/>
    <w:embedRegular r:id="rId4" w:fontKey="{C141048A-9EDD-4F71-83AC-C6405EC3A657}"/>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2B8" w14:textId="50EE0B93" w:rsidR="00090FF9" w:rsidRDefault="00090FF9">
    <w:pPr>
      <w:pBdr>
        <w:top w:val="nil"/>
        <w:left w:val="nil"/>
        <w:bottom w:val="nil"/>
        <w:right w:val="nil"/>
        <w:between w:val="nil"/>
      </w:pBdr>
      <w:tabs>
        <w:tab w:val="center" w:pos="4513"/>
        <w:tab w:val="right" w:pos="9026"/>
      </w:tabs>
      <w:spacing w:line="360" w:lineRule="auto"/>
      <w:jc w:val="center"/>
      <w:rPr>
        <w:color w:val="000000"/>
      </w:rPr>
    </w:pPr>
    <w:r>
      <w:rPr>
        <w:color w:val="000000"/>
      </w:rPr>
      <w:fldChar w:fldCharType="begin"/>
    </w:r>
    <w:r>
      <w:rPr>
        <w:color w:val="000000"/>
      </w:rPr>
      <w:instrText>PAGE</w:instrText>
    </w:r>
    <w:r>
      <w:rPr>
        <w:color w:val="000000"/>
      </w:rPr>
      <w:fldChar w:fldCharType="separate"/>
    </w:r>
    <w:r w:rsidR="00F20706">
      <w:rPr>
        <w:noProof/>
        <w:color w:val="000000"/>
      </w:rPr>
      <w:t>73</w:t>
    </w:r>
    <w:r>
      <w:rPr>
        <w:color w:val="000000"/>
      </w:rPr>
      <w:fldChar w:fldCharType="end"/>
    </w:r>
  </w:p>
  <w:p w14:paraId="000002B9" w14:textId="77777777" w:rsidR="00090FF9" w:rsidRDefault="00090FF9">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7FB5719" w14:textId="77777777" w:rsidR="00E0249F" w:rsidRDefault="00E0249F">
      <w:r>
        <w:separator/>
      </w:r>
    </w:p>
  </w:footnote>
  <w:footnote w:type="continuationSeparator" w:id="0">
    <w:p w14:paraId="427C605D" w14:textId="77777777" w:rsidR="00E0249F" w:rsidRDefault="00E0249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24690E"/>
    <w:multiLevelType w:val="multilevel"/>
    <w:tmpl w:val="0A080F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ABB15E5"/>
    <w:multiLevelType w:val="multilevel"/>
    <w:tmpl w:val="33082C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4EDF"/>
    <w:rsid w:val="000320AE"/>
    <w:rsid w:val="00056416"/>
    <w:rsid w:val="00090FF9"/>
    <w:rsid w:val="000F1DD1"/>
    <w:rsid w:val="00110AC1"/>
    <w:rsid w:val="00154C18"/>
    <w:rsid w:val="001723CE"/>
    <w:rsid w:val="00217C87"/>
    <w:rsid w:val="002B7BC9"/>
    <w:rsid w:val="0035540F"/>
    <w:rsid w:val="0036006F"/>
    <w:rsid w:val="0036270D"/>
    <w:rsid w:val="00386166"/>
    <w:rsid w:val="003C5EA4"/>
    <w:rsid w:val="005A22E0"/>
    <w:rsid w:val="005A7D5E"/>
    <w:rsid w:val="005B416A"/>
    <w:rsid w:val="0061352D"/>
    <w:rsid w:val="006A6603"/>
    <w:rsid w:val="00805B4F"/>
    <w:rsid w:val="00891580"/>
    <w:rsid w:val="008B3C96"/>
    <w:rsid w:val="008E36B1"/>
    <w:rsid w:val="00953155"/>
    <w:rsid w:val="0096578C"/>
    <w:rsid w:val="009832B8"/>
    <w:rsid w:val="00A03EA4"/>
    <w:rsid w:val="00A928FE"/>
    <w:rsid w:val="00AF58AD"/>
    <w:rsid w:val="00B06565"/>
    <w:rsid w:val="00B479B1"/>
    <w:rsid w:val="00B521C2"/>
    <w:rsid w:val="00B610B8"/>
    <w:rsid w:val="00B85B99"/>
    <w:rsid w:val="00CA0879"/>
    <w:rsid w:val="00CB6B39"/>
    <w:rsid w:val="00CF723D"/>
    <w:rsid w:val="00D11886"/>
    <w:rsid w:val="00D54526"/>
    <w:rsid w:val="00E0249F"/>
    <w:rsid w:val="00E17EDA"/>
    <w:rsid w:val="00E63694"/>
    <w:rsid w:val="00E86A94"/>
    <w:rsid w:val="00EC559B"/>
    <w:rsid w:val="00EE4059"/>
    <w:rsid w:val="00F04EDF"/>
    <w:rsid w:val="00F20706"/>
    <w:rsid w:val="00F21C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B2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lang w:val="en-IN" w:eastAsia="en-US" w:bidi="ar-SA"/>
      </w:rPr>
    </w:rPrDefault>
    <w:pPrDefault>
      <w:pPr>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uiPriority w:val="9"/>
    <w:qFormat/>
    <w:pPr>
      <w:spacing w:line="360" w:lineRule="auto"/>
      <w:jc w:val="center"/>
      <w:outlineLvl w:val="0"/>
    </w:pPr>
    <w:rPr>
      <w:b/>
      <w:bCs/>
      <w:sz w:val="24"/>
      <w:szCs w:val="24"/>
    </w:rPr>
  </w:style>
  <w:style w:type="paragraph" w:styleId="Heading2">
    <w:name w:val="heading 2"/>
    <w:basedOn w:val="Normal"/>
    <w:next w:val="Normal"/>
    <w:uiPriority w:val="9"/>
    <w:unhideWhenUsed/>
    <w:qFormat/>
    <w:pPr>
      <w:keepNext/>
      <w:keepLines/>
      <w:spacing w:line="360" w:lineRule="auto"/>
      <w:outlineLvl w:val="1"/>
    </w:pPr>
    <w:rPr>
      <w:i/>
      <w:iCs/>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line="360" w:lineRule="auto"/>
      <w:jc w:val="center"/>
      <w:outlineLvl w:val="3"/>
    </w:pPr>
    <w:rPr>
      <w:b/>
      <w:bCs/>
      <w:color w:val="FF0000"/>
      <w:sz w:val="24"/>
      <w:szCs w:val="24"/>
    </w:rPr>
  </w:style>
  <w:style w:type="paragraph" w:styleId="Heading5">
    <w:name w:val="heading 5"/>
    <w:basedOn w:val="Normal"/>
    <w:next w:val="Normal"/>
    <w:uiPriority w:val="9"/>
    <w:unhideWhenUsed/>
    <w:qFormat/>
    <w:pPr>
      <w:keepNext/>
      <w:keepLines/>
      <w:spacing w:before="240" w:after="80" w:line="360" w:lineRule="auto"/>
      <w:outlineLvl w:val="4"/>
    </w:pPr>
    <w:rPr>
      <w:sz w:val="24"/>
      <w:szCs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TableNormal6">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C04350"/>
    <w:pPr>
      <w:tabs>
        <w:tab w:val="center" w:pos="4513"/>
        <w:tab w:val="right" w:pos="9026"/>
      </w:tabs>
    </w:pPr>
  </w:style>
  <w:style w:type="character" w:customStyle="1" w:styleId="HeaderChar">
    <w:name w:val="Header Char"/>
    <w:basedOn w:val="DefaultParagraphFont"/>
    <w:link w:val="Header"/>
    <w:uiPriority w:val="99"/>
    <w:rsid w:val="00C04350"/>
  </w:style>
  <w:style w:type="paragraph" w:styleId="Footer">
    <w:name w:val="footer"/>
    <w:basedOn w:val="Normal"/>
    <w:link w:val="FooterChar"/>
    <w:uiPriority w:val="99"/>
    <w:unhideWhenUsed/>
    <w:rsid w:val="00C04350"/>
    <w:pPr>
      <w:tabs>
        <w:tab w:val="center" w:pos="4513"/>
        <w:tab w:val="right" w:pos="9026"/>
      </w:tabs>
    </w:pPr>
  </w:style>
  <w:style w:type="character" w:customStyle="1" w:styleId="FooterChar">
    <w:name w:val="Footer Char"/>
    <w:basedOn w:val="DefaultParagraphFont"/>
    <w:link w:val="Footer"/>
    <w:uiPriority w:val="99"/>
    <w:rsid w:val="00C04350"/>
  </w:style>
  <w:style w:type="character" w:styleId="CommentReference">
    <w:name w:val="annotation reference"/>
    <w:basedOn w:val="DefaultParagraphFont"/>
    <w:uiPriority w:val="99"/>
    <w:semiHidden/>
    <w:unhideWhenUsed/>
    <w:rsid w:val="00372C63"/>
    <w:rPr>
      <w:sz w:val="16"/>
      <w:szCs w:val="16"/>
    </w:rPr>
  </w:style>
  <w:style w:type="paragraph" w:styleId="CommentText">
    <w:name w:val="annotation text"/>
    <w:basedOn w:val="Normal"/>
    <w:link w:val="CommentTextChar"/>
    <w:uiPriority w:val="99"/>
    <w:unhideWhenUsed/>
    <w:rsid w:val="00372C63"/>
  </w:style>
  <w:style w:type="character" w:customStyle="1" w:styleId="CommentTextChar">
    <w:name w:val="Comment Text Char"/>
    <w:basedOn w:val="DefaultParagraphFont"/>
    <w:link w:val="CommentText"/>
    <w:uiPriority w:val="99"/>
    <w:rsid w:val="00372C63"/>
    <w:rPr>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372C63"/>
    <w:rPr>
      <w:b/>
      <w:bCs/>
    </w:rPr>
  </w:style>
  <w:style w:type="character" w:customStyle="1" w:styleId="CommentSubjectChar">
    <w:name w:val="Comment Subject Char"/>
    <w:basedOn w:val="CommentTextChar"/>
    <w:link w:val="CommentSubject"/>
    <w:uiPriority w:val="99"/>
    <w:semiHidden/>
    <w:rsid w:val="00372C63"/>
    <w:rPr>
      <w:b/>
      <w:bCs/>
      <w:color w:val="000000" w:themeColor="text1"/>
      <w:sz w:val="20"/>
      <w:szCs w:val="20"/>
    </w:rPr>
  </w:style>
  <w:style w:type="paragraph" w:styleId="BalloonText">
    <w:name w:val="Balloon Text"/>
    <w:basedOn w:val="Normal"/>
    <w:link w:val="BalloonTextChar"/>
    <w:uiPriority w:val="99"/>
    <w:semiHidden/>
    <w:unhideWhenUsed/>
    <w:rsid w:val="000A1A0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1A0D"/>
    <w:rPr>
      <w:rFonts w:ascii="Segoe UI" w:hAnsi="Segoe UI" w:cs="Segoe UI"/>
      <w:sz w:val="18"/>
      <w:szCs w:val="18"/>
    </w:rPr>
  </w:style>
  <w:style w:type="character" w:styleId="Hyperlink">
    <w:name w:val="Hyperlink"/>
    <w:basedOn w:val="DefaultParagraphFont"/>
    <w:uiPriority w:val="99"/>
    <w:unhideWhenUsed/>
    <w:rsid w:val="000A1A0D"/>
    <w:rPr>
      <w:color w:val="0000FF" w:themeColor="hyperlink"/>
      <w:u w:val="single"/>
    </w:rPr>
  </w:style>
  <w:style w:type="paragraph" w:styleId="ListParagraph">
    <w:name w:val="List Paragraph"/>
    <w:basedOn w:val="Normal"/>
    <w:uiPriority w:val="34"/>
    <w:qFormat/>
    <w:rsid w:val="00C17702"/>
    <w:pPr>
      <w:ind w:left="720"/>
      <w:contextualSpacing/>
    </w:pPr>
  </w:style>
  <w:style w:type="table" w:customStyle="1" w:styleId="a">
    <w:basedOn w:val="TableNormal"/>
    <w:tblPr>
      <w:tblStyleRowBandSize w:val="1"/>
      <w:tblStyleColBandSize w:val="1"/>
      <w:tblInd w:w="0" w:type="dxa"/>
      <w:tblCellMar>
        <w:top w:w="0" w:type="dxa"/>
        <w:left w:w="0" w:type="dxa"/>
        <w:bottom w:w="0" w:type="dxa"/>
        <w:right w:w="0" w:type="dxa"/>
      </w:tblCellMar>
    </w:tblPr>
  </w:style>
  <w:style w:type="table" w:customStyle="1" w:styleId="a0">
    <w:basedOn w:val="TableNormal"/>
    <w:tblPr>
      <w:tblStyleRowBandSize w:val="1"/>
      <w:tblStyleColBandSize w:val="1"/>
      <w:tblInd w:w="0" w:type="dxa"/>
      <w:tblCellMar>
        <w:top w:w="0" w:type="dxa"/>
        <w:left w:w="0" w:type="dxa"/>
        <w:bottom w:w="0" w:type="dxa"/>
        <w:right w:w="0" w:type="dxa"/>
      </w:tblCellMar>
    </w:tblPr>
  </w:style>
  <w:style w:type="table" w:customStyle="1" w:styleId="a1">
    <w:basedOn w:val="TableNormal"/>
    <w:tblPr>
      <w:tblStyleRowBandSize w:val="1"/>
      <w:tblStyleColBandSize w:val="1"/>
      <w:tblInd w:w="0" w:type="dxa"/>
      <w:tblCellMar>
        <w:top w:w="0" w:type="dxa"/>
        <w:left w:w="0" w:type="dxa"/>
        <w:bottom w:w="0" w:type="dxa"/>
        <w:right w:w="0" w:type="dxa"/>
      </w:tblCellMar>
    </w:tblPr>
  </w:style>
  <w:style w:type="table" w:customStyle="1" w:styleId="a2">
    <w:basedOn w:val="TableNormal"/>
    <w:tblPr>
      <w:tblStyleRowBandSize w:val="1"/>
      <w:tblStyleColBandSize w:val="1"/>
      <w:tblInd w:w="0" w:type="dxa"/>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3">
    <w:basedOn w:val="TableNormal"/>
    <w:tblPr>
      <w:tblStyleRowBandSize w:val="1"/>
      <w:tblStyleColBandSize w:val="1"/>
      <w:tblInd w:w="0" w:type="dxa"/>
      <w:tblCellMar>
        <w:top w:w="0" w:type="dxa"/>
        <w:left w:w="108" w:type="dxa"/>
        <w:bottom w:w="0" w:type="dxa"/>
        <w:right w:w="108" w:type="dxa"/>
      </w:tblCellMar>
    </w:tblPr>
  </w:style>
  <w:style w:type="table" w:customStyle="1" w:styleId="a4">
    <w:basedOn w:val="TableNormal"/>
    <w:tblPr>
      <w:tblStyleRowBandSize w:val="1"/>
      <w:tblStyleColBandSize w:val="1"/>
      <w:tblInd w:w="0" w:type="dxa"/>
      <w:tblCellMar>
        <w:top w:w="0" w:type="dxa"/>
        <w:left w:w="0" w:type="dxa"/>
        <w:bottom w:w="0" w:type="dxa"/>
        <w:right w:w="0" w:type="dxa"/>
      </w:tblCellMar>
    </w:tblPr>
  </w:style>
  <w:style w:type="table" w:customStyle="1" w:styleId="a5">
    <w:basedOn w:val="TableNormal"/>
    <w:tblPr>
      <w:tblStyleRowBandSize w:val="1"/>
      <w:tblStyleColBandSize w:val="1"/>
      <w:tblInd w:w="0" w:type="dxa"/>
      <w:tblCellMar>
        <w:top w:w="0" w:type="dxa"/>
        <w:left w:w="0" w:type="dxa"/>
        <w:bottom w:w="0" w:type="dxa"/>
        <w:right w:w="0" w:type="dxa"/>
      </w:tblCellMar>
    </w:tblPr>
  </w:style>
  <w:style w:type="table" w:customStyle="1" w:styleId="a6">
    <w:basedOn w:val="TableNormal"/>
    <w:tblPr>
      <w:tblStyleRowBandSize w:val="1"/>
      <w:tblStyleColBandSize w:val="1"/>
      <w:tblInd w:w="0" w:type="dxa"/>
      <w:tblCellMar>
        <w:top w:w="0" w:type="dxa"/>
        <w:left w:w="0" w:type="dxa"/>
        <w:bottom w:w="0" w:type="dxa"/>
        <w:right w:w="0" w:type="dxa"/>
      </w:tblCellMar>
    </w:tblPr>
  </w:style>
  <w:style w:type="table" w:customStyle="1" w:styleId="a7">
    <w:basedOn w:val="TableNormal"/>
    <w:tblPr>
      <w:tblStyleRowBandSize w:val="1"/>
      <w:tblStyleColBandSize w:val="1"/>
      <w:tblInd w:w="0" w:type="dxa"/>
      <w:tblCellMar>
        <w:top w:w="0" w:type="dxa"/>
        <w:left w:w="0" w:type="dxa"/>
        <w:bottom w:w="0" w:type="dxa"/>
        <w:right w:w="0" w:type="dxa"/>
      </w:tblCellMar>
    </w:tblPr>
  </w:style>
  <w:style w:type="paragraph" w:styleId="TOCHeading">
    <w:name w:val="TOC Heading"/>
    <w:basedOn w:val="Heading1"/>
    <w:next w:val="Normal"/>
    <w:uiPriority w:val="39"/>
    <w:unhideWhenUsed/>
    <w:qFormat/>
    <w:rsid w:val="005A7D5E"/>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5A7D5E"/>
    <w:pPr>
      <w:spacing w:after="100"/>
    </w:pPr>
  </w:style>
  <w:style w:type="paragraph" w:styleId="TOC2">
    <w:name w:val="toc 2"/>
    <w:basedOn w:val="Normal"/>
    <w:next w:val="Normal"/>
    <w:autoRedefine/>
    <w:uiPriority w:val="39"/>
    <w:unhideWhenUsed/>
    <w:rsid w:val="005A7D5E"/>
    <w:pPr>
      <w:spacing w:after="100"/>
      <w:ind w:left="200"/>
    </w:pPr>
  </w:style>
  <w:style w:type="paragraph" w:styleId="TableofFigures">
    <w:name w:val="table of figures"/>
    <w:basedOn w:val="Normal"/>
    <w:next w:val="Normal"/>
    <w:uiPriority w:val="99"/>
    <w:unhideWhenUsed/>
    <w:rsid w:val="0036270D"/>
  </w:style>
  <w:style w:type="table" w:styleId="TableGrid">
    <w:name w:val="Table Grid"/>
    <w:basedOn w:val="TableNormal"/>
    <w:uiPriority w:val="39"/>
    <w:rsid w:val="00B0656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B06565"/>
    <w:pPr>
      <w:spacing w:before="100" w:beforeAutospacing="1" w:after="100" w:afterAutospacing="1"/>
      <w:jc w:val="left"/>
    </w:pPr>
    <w:rPr>
      <w:rFonts w:ascii="Times New Roman" w:eastAsia="Times New Roman" w:hAnsi="Times New Roman" w:cs="Times New Roman"/>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lang w:val="en-IN" w:eastAsia="en-US" w:bidi="ar-SA"/>
      </w:rPr>
    </w:rPrDefault>
    <w:pPrDefault>
      <w:pPr>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uiPriority w:val="9"/>
    <w:qFormat/>
    <w:pPr>
      <w:spacing w:line="360" w:lineRule="auto"/>
      <w:jc w:val="center"/>
      <w:outlineLvl w:val="0"/>
    </w:pPr>
    <w:rPr>
      <w:b/>
      <w:bCs/>
      <w:sz w:val="24"/>
      <w:szCs w:val="24"/>
    </w:rPr>
  </w:style>
  <w:style w:type="paragraph" w:styleId="Heading2">
    <w:name w:val="heading 2"/>
    <w:basedOn w:val="Normal"/>
    <w:next w:val="Normal"/>
    <w:uiPriority w:val="9"/>
    <w:unhideWhenUsed/>
    <w:qFormat/>
    <w:pPr>
      <w:keepNext/>
      <w:keepLines/>
      <w:spacing w:line="360" w:lineRule="auto"/>
      <w:outlineLvl w:val="1"/>
    </w:pPr>
    <w:rPr>
      <w:i/>
      <w:iCs/>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line="360" w:lineRule="auto"/>
      <w:jc w:val="center"/>
      <w:outlineLvl w:val="3"/>
    </w:pPr>
    <w:rPr>
      <w:b/>
      <w:bCs/>
      <w:color w:val="FF0000"/>
      <w:sz w:val="24"/>
      <w:szCs w:val="24"/>
    </w:rPr>
  </w:style>
  <w:style w:type="paragraph" w:styleId="Heading5">
    <w:name w:val="heading 5"/>
    <w:basedOn w:val="Normal"/>
    <w:next w:val="Normal"/>
    <w:uiPriority w:val="9"/>
    <w:unhideWhenUsed/>
    <w:qFormat/>
    <w:pPr>
      <w:keepNext/>
      <w:keepLines/>
      <w:spacing w:before="240" w:after="80" w:line="360" w:lineRule="auto"/>
      <w:outlineLvl w:val="4"/>
    </w:pPr>
    <w:rPr>
      <w:sz w:val="24"/>
      <w:szCs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TableNormal6">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C04350"/>
    <w:pPr>
      <w:tabs>
        <w:tab w:val="center" w:pos="4513"/>
        <w:tab w:val="right" w:pos="9026"/>
      </w:tabs>
    </w:pPr>
  </w:style>
  <w:style w:type="character" w:customStyle="1" w:styleId="HeaderChar">
    <w:name w:val="Header Char"/>
    <w:basedOn w:val="DefaultParagraphFont"/>
    <w:link w:val="Header"/>
    <w:uiPriority w:val="99"/>
    <w:rsid w:val="00C04350"/>
  </w:style>
  <w:style w:type="paragraph" w:styleId="Footer">
    <w:name w:val="footer"/>
    <w:basedOn w:val="Normal"/>
    <w:link w:val="FooterChar"/>
    <w:uiPriority w:val="99"/>
    <w:unhideWhenUsed/>
    <w:rsid w:val="00C04350"/>
    <w:pPr>
      <w:tabs>
        <w:tab w:val="center" w:pos="4513"/>
        <w:tab w:val="right" w:pos="9026"/>
      </w:tabs>
    </w:pPr>
  </w:style>
  <w:style w:type="character" w:customStyle="1" w:styleId="FooterChar">
    <w:name w:val="Footer Char"/>
    <w:basedOn w:val="DefaultParagraphFont"/>
    <w:link w:val="Footer"/>
    <w:uiPriority w:val="99"/>
    <w:rsid w:val="00C04350"/>
  </w:style>
  <w:style w:type="character" w:styleId="CommentReference">
    <w:name w:val="annotation reference"/>
    <w:basedOn w:val="DefaultParagraphFont"/>
    <w:uiPriority w:val="99"/>
    <w:semiHidden/>
    <w:unhideWhenUsed/>
    <w:rsid w:val="00372C63"/>
    <w:rPr>
      <w:sz w:val="16"/>
      <w:szCs w:val="16"/>
    </w:rPr>
  </w:style>
  <w:style w:type="paragraph" w:styleId="CommentText">
    <w:name w:val="annotation text"/>
    <w:basedOn w:val="Normal"/>
    <w:link w:val="CommentTextChar"/>
    <w:uiPriority w:val="99"/>
    <w:unhideWhenUsed/>
    <w:rsid w:val="00372C63"/>
  </w:style>
  <w:style w:type="character" w:customStyle="1" w:styleId="CommentTextChar">
    <w:name w:val="Comment Text Char"/>
    <w:basedOn w:val="DefaultParagraphFont"/>
    <w:link w:val="CommentText"/>
    <w:uiPriority w:val="99"/>
    <w:rsid w:val="00372C63"/>
    <w:rPr>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372C63"/>
    <w:rPr>
      <w:b/>
      <w:bCs/>
    </w:rPr>
  </w:style>
  <w:style w:type="character" w:customStyle="1" w:styleId="CommentSubjectChar">
    <w:name w:val="Comment Subject Char"/>
    <w:basedOn w:val="CommentTextChar"/>
    <w:link w:val="CommentSubject"/>
    <w:uiPriority w:val="99"/>
    <w:semiHidden/>
    <w:rsid w:val="00372C63"/>
    <w:rPr>
      <w:b/>
      <w:bCs/>
      <w:color w:val="000000" w:themeColor="text1"/>
      <w:sz w:val="20"/>
      <w:szCs w:val="20"/>
    </w:rPr>
  </w:style>
  <w:style w:type="paragraph" w:styleId="BalloonText">
    <w:name w:val="Balloon Text"/>
    <w:basedOn w:val="Normal"/>
    <w:link w:val="BalloonTextChar"/>
    <w:uiPriority w:val="99"/>
    <w:semiHidden/>
    <w:unhideWhenUsed/>
    <w:rsid w:val="000A1A0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1A0D"/>
    <w:rPr>
      <w:rFonts w:ascii="Segoe UI" w:hAnsi="Segoe UI" w:cs="Segoe UI"/>
      <w:sz w:val="18"/>
      <w:szCs w:val="18"/>
    </w:rPr>
  </w:style>
  <w:style w:type="character" w:styleId="Hyperlink">
    <w:name w:val="Hyperlink"/>
    <w:basedOn w:val="DefaultParagraphFont"/>
    <w:uiPriority w:val="99"/>
    <w:unhideWhenUsed/>
    <w:rsid w:val="000A1A0D"/>
    <w:rPr>
      <w:color w:val="0000FF" w:themeColor="hyperlink"/>
      <w:u w:val="single"/>
    </w:rPr>
  </w:style>
  <w:style w:type="paragraph" w:styleId="ListParagraph">
    <w:name w:val="List Paragraph"/>
    <w:basedOn w:val="Normal"/>
    <w:uiPriority w:val="34"/>
    <w:qFormat/>
    <w:rsid w:val="00C17702"/>
    <w:pPr>
      <w:ind w:left="720"/>
      <w:contextualSpacing/>
    </w:pPr>
  </w:style>
  <w:style w:type="table" w:customStyle="1" w:styleId="a">
    <w:basedOn w:val="TableNormal"/>
    <w:tblPr>
      <w:tblStyleRowBandSize w:val="1"/>
      <w:tblStyleColBandSize w:val="1"/>
      <w:tblInd w:w="0" w:type="dxa"/>
      <w:tblCellMar>
        <w:top w:w="0" w:type="dxa"/>
        <w:left w:w="0" w:type="dxa"/>
        <w:bottom w:w="0" w:type="dxa"/>
        <w:right w:w="0" w:type="dxa"/>
      </w:tblCellMar>
    </w:tblPr>
  </w:style>
  <w:style w:type="table" w:customStyle="1" w:styleId="a0">
    <w:basedOn w:val="TableNormal"/>
    <w:tblPr>
      <w:tblStyleRowBandSize w:val="1"/>
      <w:tblStyleColBandSize w:val="1"/>
      <w:tblInd w:w="0" w:type="dxa"/>
      <w:tblCellMar>
        <w:top w:w="0" w:type="dxa"/>
        <w:left w:w="0" w:type="dxa"/>
        <w:bottom w:w="0" w:type="dxa"/>
        <w:right w:w="0" w:type="dxa"/>
      </w:tblCellMar>
    </w:tblPr>
  </w:style>
  <w:style w:type="table" w:customStyle="1" w:styleId="a1">
    <w:basedOn w:val="TableNormal"/>
    <w:tblPr>
      <w:tblStyleRowBandSize w:val="1"/>
      <w:tblStyleColBandSize w:val="1"/>
      <w:tblInd w:w="0" w:type="dxa"/>
      <w:tblCellMar>
        <w:top w:w="0" w:type="dxa"/>
        <w:left w:w="0" w:type="dxa"/>
        <w:bottom w:w="0" w:type="dxa"/>
        <w:right w:w="0" w:type="dxa"/>
      </w:tblCellMar>
    </w:tblPr>
  </w:style>
  <w:style w:type="table" w:customStyle="1" w:styleId="a2">
    <w:basedOn w:val="TableNormal"/>
    <w:tblPr>
      <w:tblStyleRowBandSize w:val="1"/>
      <w:tblStyleColBandSize w:val="1"/>
      <w:tblInd w:w="0" w:type="dxa"/>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3">
    <w:basedOn w:val="TableNormal"/>
    <w:tblPr>
      <w:tblStyleRowBandSize w:val="1"/>
      <w:tblStyleColBandSize w:val="1"/>
      <w:tblInd w:w="0" w:type="dxa"/>
      <w:tblCellMar>
        <w:top w:w="0" w:type="dxa"/>
        <w:left w:w="108" w:type="dxa"/>
        <w:bottom w:w="0" w:type="dxa"/>
        <w:right w:w="108" w:type="dxa"/>
      </w:tblCellMar>
    </w:tblPr>
  </w:style>
  <w:style w:type="table" w:customStyle="1" w:styleId="a4">
    <w:basedOn w:val="TableNormal"/>
    <w:tblPr>
      <w:tblStyleRowBandSize w:val="1"/>
      <w:tblStyleColBandSize w:val="1"/>
      <w:tblInd w:w="0" w:type="dxa"/>
      <w:tblCellMar>
        <w:top w:w="0" w:type="dxa"/>
        <w:left w:w="0" w:type="dxa"/>
        <w:bottom w:w="0" w:type="dxa"/>
        <w:right w:w="0" w:type="dxa"/>
      </w:tblCellMar>
    </w:tblPr>
  </w:style>
  <w:style w:type="table" w:customStyle="1" w:styleId="a5">
    <w:basedOn w:val="TableNormal"/>
    <w:tblPr>
      <w:tblStyleRowBandSize w:val="1"/>
      <w:tblStyleColBandSize w:val="1"/>
      <w:tblInd w:w="0" w:type="dxa"/>
      <w:tblCellMar>
        <w:top w:w="0" w:type="dxa"/>
        <w:left w:w="0" w:type="dxa"/>
        <w:bottom w:w="0" w:type="dxa"/>
        <w:right w:w="0" w:type="dxa"/>
      </w:tblCellMar>
    </w:tblPr>
  </w:style>
  <w:style w:type="table" w:customStyle="1" w:styleId="a6">
    <w:basedOn w:val="TableNormal"/>
    <w:tblPr>
      <w:tblStyleRowBandSize w:val="1"/>
      <w:tblStyleColBandSize w:val="1"/>
      <w:tblInd w:w="0" w:type="dxa"/>
      <w:tblCellMar>
        <w:top w:w="0" w:type="dxa"/>
        <w:left w:w="0" w:type="dxa"/>
        <w:bottom w:w="0" w:type="dxa"/>
        <w:right w:w="0" w:type="dxa"/>
      </w:tblCellMar>
    </w:tblPr>
  </w:style>
  <w:style w:type="table" w:customStyle="1" w:styleId="a7">
    <w:basedOn w:val="TableNormal"/>
    <w:tblPr>
      <w:tblStyleRowBandSize w:val="1"/>
      <w:tblStyleColBandSize w:val="1"/>
      <w:tblInd w:w="0" w:type="dxa"/>
      <w:tblCellMar>
        <w:top w:w="0" w:type="dxa"/>
        <w:left w:w="0" w:type="dxa"/>
        <w:bottom w:w="0" w:type="dxa"/>
        <w:right w:w="0" w:type="dxa"/>
      </w:tblCellMar>
    </w:tblPr>
  </w:style>
  <w:style w:type="paragraph" w:styleId="TOCHeading">
    <w:name w:val="TOC Heading"/>
    <w:basedOn w:val="Heading1"/>
    <w:next w:val="Normal"/>
    <w:uiPriority w:val="39"/>
    <w:unhideWhenUsed/>
    <w:qFormat/>
    <w:rsid w:val="005A7D5E"/>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5A7D5E"/>
    <w:pPr>
      <w:spacing w:after="100"/>
    </w:pPr>
  </w:style>
  <w:style w:type="paragraph" w:styleId="TOC2">
    <w:name w:val="toc 2"/>
    <w:basedOn w:val="Normal"/>
    <w:next w:val="Normal"/>
    <w:autoRedefine/>
    <w:uiPriority w:val="39"/>
    <w:unhideWhenUsed/>
    <w:rsid w:val="005A7D5E"/>
    <w:pPr>
      <w:spacing w:after="100"/>
      <w:ind w:left="200"/>
    </w:pPr>
  </w:style>
  <w:style w:type="paragraph" w:styleId="TableofFigures">
    <w:name w:val="table of figures"/>
    <w:basedOn w:val="Normal"/>
    <w:next w:val="Normal"/>
    <w:uiPriority w:val="99"/>
    <w:unhideWhenUsed/>
    <w:rsid w:val="0036270D"/>
  </w:style>
  <w:style w:type="table" w:styleId="TableGrid">
    <w:name w:val="Table Grid"/>
    <w:basedOn w:val="TableNormal"/>
    <w:uiPriority w:val="39"/>
    <w:rsid w:val="00B0656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B06565"/>
    <w:pPr>
      <w:spacing w:before="100" w:beforeAutospacing="1" w:after="100" w:afterAutospacing="1"/>
      <w:jc w:val="left"/>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32756841">
      <w:bodyDiv w:val="1"/>
      <w:marLeft w:val="0"/>
      <w:marRight w:val="0"/>
      <w:marTop w:val="0"/>
      <w:marBottom w:val="0"/>
      <w:divBdr>
        <w:top w:val="none" w:sz="0" w:space="0" w:color="auto"/>
        <w:left w:val="none" w:sz="0" w:space="0" w:color="auto"/>
        <w:bottom w:val="none" w:sz="0" w:space="0" w:color="auto"/>
        <w:right w:val="none" w:sz="0" w:space="0" w:color="auto"/>
      </w:divBdr>
    </w:div>
    <w:div w:id="2051875600">
      <w:bodyDiv w:val="1"/>
      <w:marLeft w:val="0"/>
      <w:marRight w:val="0"/>
      <w:marTop w:val="0"/>
      <w:marBottom w:val="0"/>
      <w:divBdr>
        <w:top w:val="none" w:sz="0" w:space="0" w:color="auto"/>
        <w:left w:val="none" w:sz="0" w:space="0" w:color="auto"/>
        <w:bottom w:val="none" w:sz="0" w:space="0" w:color="auto"/>
        <w:right w:val="none" w:sz="0" w:space="0" w:color="auto"/>
      </w:divBdr>
      <w:divsChild>
        <w:div w:id="64034344">
          <w:marLeft w:val="0"/>
          <w:marRight w:val="0"/>
          <w:marTop w:val="0"/>
          <w:marBottom w:val="0"/>
          <w:divBdr>
            <w:top w:val="none" w:sz="0" w:space="0" w:color="auto"/>
            <w:left w:val="none" w:sz="0" w:space="0" w:color="auto"/>
            <w:bottom w:val="none" w:sz="0" w:space="0" w:color="auto"/>
            <w:right w:val="none" w:sz="0" w:space="0" w:color="auto"/>
          </w:divBdr>
          <w:divsChild>
            <w:div w:id="69084239">
              <w:marLeft w:val="0"/>
              <w:marRight w:val="0"/>
              <w:marTop w:val="0"/>
              <w:marBottom w:val="0"/>
              <w:divBdr>
                <w:top w:val="none" w:sz="0" w:space="0" w:color="auto"/>
                <w:left w:val="none" w:sz="0" w:space="0" w:color="auto"/>
                <w:bottom w:val="none" w:sz="0" w:space="0" w:color="auto"/>
                <w:right w:val="none" w:sz="0" w:space="0" w:color="auto"/>
              </w:divBdr>
            </w:div>
            <w:div w:id="1900705286">
              <w:marLeft w:val="0"/>
              <w:marRight w:val="0"/>
              <w:marTop w:val="0"/>
              <w:marBottom w:val="0"/>
              <w:divBdr>
                <w:top w:val="none" w:sz="0" w:space="0" w:color="auto"/>
                <w:left w:val="none" w:sz="0" w:space="0" w:color="auto"/>
                <w:bottom w:val="none" w:sz="0" w:space="0" w:color="auto"/>
                <w:right w:val="none" w:sz="0" w:space="0" w:color="auto"/>
              </w:divBdr>
            </w:div>
            <w:div w:id="1612319527">
              <w:marLeft w:val="0"/>
              <w:marRight w:val="0"/>
              <w:marTop w:val="0"/>
              <w:marBottom w:val="0"/>
              <w:divBdr>
                <w:top w:val="none" w:sz="0" w:space="0" w:color="auto"/>
                <w:left w:val="none" w:sz="0" w:space="0" w:color="auto"/>
                <w:bottom w:val="none" w:sz="0" w:space="0" w:color="auto"/>
                <w:right w:val="none" w:sz="0" w:space="0" w:color="auto"/>
              </w:divBdr>
            </w:div>
            <w:div w:id="1624799046">
              <w:marLeft w:val="0"/>
              <w:marRight w:val="0"/>
              <w:marTop w:val="0"/>
              <w:marBottom w:val="0"/>
              <w:divBdr>
                <w:top w:val="none" w:sz="0" w:space="0" w:color="auto"/>
                <w:left w:val="none" w:sz="0" w:space="0" w:color="auto"/>
                <w:bottom w:val="none" w:sz="0" w:space="0" w:color="auto"/>
                <w:right w:val="none" w:sz="0" w:space="0" w:color="auto"/>
              </w:divBdr>
            </w:div>
            <w:div w:id="1642729884">
              <w:marLeft w:val="0"/>
              <w:marRight w:val="0"/>
              <w:marTop w:val="0"/>
              <w:marBottom w:val="0"/>
              <w:divBdr>
                <w:top w:val="none" w:sz="0" w:space="0" w:color="auto"/>
                <w:left w:val="none" w:sz="0" w:space="0" w:color="auto"/>
                <w:bottom w:val="none" w:sz="0" w:space="0" w:color="auto"/>
                <w:right w:val="none" w:sz="0" w:space="0" w:color="auto"/>
              </w:divBdr>
            </w:div>
            <w:div w:id="593977333">
              <w:marLeft w:val="0"/>
              <w:marRight w:val="0"/>
              <w:marTop w:val="0"/>
              <w:marBottom w:val="0"/>
              <w:divBdr>
                <w:top w:val="none" w:sz="0" w:space="0" w:color="auto"/>
                <w:left w:val="none" w:sz="0" w:space="0" w:color="auto"/>
                <w:bottom w:val="none" w:sz="0" w:space="0" w:color="auto"/>
                <w:right w:val="none" w:sz="0" w:space="0" w:color="auto"/>
              </w:divBdr>
            </w:div>
            <w:div w:id="1537501856">
              <w:marLeft w:val="0"/>
              <w:marRight w:val="0"/>
              <w:marTop w:val="0"/>
              <w:marBottom w:val="0"/>
              <w:divBdr>
                <w:top w:val="none" w:sz="0" w:space="0" w:color="auto"/>
                <w:left w:val="none" w:sz="0" w:space="0" w:color="auto"/>
                <w:bottom w:val="none" w:sz="0" w:space="0" w:color="auto"/>
                <w:right w:val="none" w:sz="0" w:space="0" w:color="auto"/>
              </w:divBdr>
            </w:div>
            <w:div w:id="668949526">
              <w:marLeft w:val="0"/>
              <w:marRight w:val="0"/>
              <w:marTop w:val="0"/>
              <w:marBottom w:val="0"/>
              <w:divBdr>
                <w:top w:val="none" w:sz="0" w:space="0" w:color="auto"/>
                <w:left w:val="none" w:sz="0" w:space="0" w:color="auto"/>
                <w:bottom w:val="none" w:sz="0" w:space="0" w:color="auto"/>
                <w:right w:val="none" w:sz="0" w:space="0" w:color="auto"/>
              </w:divBdr>
            </w:div>
            <w:div w:id="1649438229">
              <w:marLeft w:val="0"/>
              <w:marRight w:val="0"/>
              <w:marTop w:val="0"/>
              <w:marBottom w:val="0"/>
              <w:divBdr>
                <w:top w:val="none" w:sz="0" w:space="0" w:color="auto"/>
                <w:left w:val="none" w:sz="0" w:space="0" w:color="auto"/>
                <w:bottom w:val="none" w:sz="0" w:space="0" w:color="auto"/>
                <w:right w:val="none" w:sz="0" w:space="0" w:color="auto"/>
              </w:divBdr>
            </w:div>
            <w:div w:id="1158110838">
              <w:marLeft w:val="0"/>
              <w:marRight w:val="0"/>
              <w:marTop w:val="0"/>
              <w:marBottom w:val="0"/>
              <w:divBdr>
                <w:top w:val="none" w:sz="0" w:space="0" w:color="auto"/>
                <w:left w:val="none" w:sz="0" w:space="0" w:color="auto"/>
                <w:bottom w:val="none" w:sz="0" w:space="0" w:color="auto"/>
                <w:right w:val="none" w:sz="0" w:space="0" w:color="auto"/>
              </w:divBdr>
            </w:div>
            <w:div w:id="22361629">
              <w:marLeft w:val="0"/>
              <w:marRight w:val="0"/>
              <w:marTop w:val="0"/>
              <w:marBottom w:val="0"/>
              <w:divBdr>
                <w:top w:val="none" w:sz="0" w:space="0" w:color="auto"/>
                <w:left w:val="none" w:sz="0" w:space="0" w:color="auto"/>
                <w:bottom w:val="none" w:sz="0" w:space="0" w:color="auto"/>
                <w:right w:val="none" w:sz="0" w:space="0" w:color="auto"/>
              </w:divBdr>
            </w:div>
            <w:div w:id="100346901">
              <w:marLeft w:val="0"/>
              <w:marRight w:val="0"/>
              <w:marTop w:val="0"/>
              <w:marBottom w:val="0"/>
              <w:divBdr>
                <w:top w:val="none" w:sz="0" w:space="0" w:color="auto"/>
                <w:left w:val="none" w:sz="0" w:space="0" w:color="auto"/>
                <w:bottom w:val="none" w:sz="0" w:space="0" w:color="auto"/>
                <w:right w:val="none" w:sz="0" w:space="0" w:color="auto"/>
              </w:divBdr>
            </w:div>
            <w:div w:id="629937969">
              <w:marLeft w:val="0"/>
              <w:marRight w:val="0"/>
              <w:marTop w:val="0"/>
              <w:marBottom w:val="0"/>
              <w:divBdr>
                <w:top w:val="none" w:sz="0" w:space="0" w:color="auto"/>
                <w:left w:val="none" w:sz="0" w:space="0" w:color="auto"/>
                <w:bottom w:val="none" w:sz="0" w:space="0" w:color="auto"/>
                <w:right w:val="none" w:sz="0" w:space="0" w:color="auto"/>
              </w:divBdr>
            </w:div>
            <w:div w:id="1128862486">
              <w:marLeft w:val="0"/>
              <w:marRight w:val="0"/>
              <w:marTop w:val="0"/>
              <w:marBottom w:val="0"/>
              <w:divBdr>
                <w:top w:val="none" w:sz="0" w:space="0" w:color="auto"/>
                <w:left w:val="none" w:sz="0" w:space="0" w:color="auto"/>
                <w:bottom w:val="none" w:sz="0" w:space="0" w:color="auto"/>
                <w:right w:val="none" w:sz="0" w:space="0" w:color="auto"/>
              </w:divBdr>
            </w:div>
            <w:div w:id="985931566">
              <w:marLeft w:val="0"/>
              <w:marRight w:val="0"/>
              <w:marTop w:val="0"/>
              <w:marBottom w:val="0"/>
              <w:divBdr>
                <w:top w:val="none" w:sz="0" w:space="0" w:color="auto"/>
                <w:left w:val="none" w:sz="0" w:space="0" w:color="auto"/>
                <w:bottom w:val="none" w:sz="0" w:space="0" w:color="auto"/>
                <w:right w:val="none" w:sz="0" w:space="0" w:color="auto"/>
              </w:divBdr>
            </w:div>
            <w:div w:id="829366335">
              <w:marLeft w:val="0"/>
              <w:marRight w:val="0"/>
              <w:marTop w:val="0"/>
              <w:marBottom w:val="0"/>
              <w:divBdr>
                <w:top w:val="none" w:sz="0" w:space="0" w:color="auto"/>
                <w:left w:val="none" w:sz="0" w:space="0" w:color="auto"/>
                <w:bottom w:val="none" w:sz="0" w:space="0" w:color="auto"/>
                <w:right w:val="none" w:sz="0" w:space="0" w:color="auto"/>
              </w:divBdr>
            </w:div>
            <w:div w:id="669017039">
              <w:marLeft w:val="0"/>
              <w:marRight w:val="0"/>
              <w:marTop w:val="0"/>
              <w:marBottom w:val="0"/>
              <w:divBdr>
                <w:top w:val="none" w:sz="0" w:space="0" w:color="auto"/>
                <w:left w:val="none" w:sz="0" w:space="0" w:color="auto"/>
                <w:bottom w:val="none" w:sz="0" w:space="0" w:color="auto"/>
                <w:right w:val="none" w:sz="0" w:space="0" w:color="auto"/>
              </w:divBdr>
            </w:div>
            <w:div w:id="770248977">
              <w:marLeft w:val="0"/>
              <w:marRight w:val="0"/>
              <w:marTop w:val="0"/>
              <w:marBottom w:val="0"/>
              <w:divBdr>
                <w:top w:val="none" w:sz="0" w:space="0" w:color="auto"/>
                <w:left w:val="none" w:sz="0" w:space="0" w:color="auto"/>
                <w:bottom w:val="none" w:sz="0" w:space="0" w:color="auto"/>
                <w:right w:val="none" w:sz="0" w:space="0" w:color="auto"/>
              </w:divBdr>
            </w:div>
            <w:div w:id="1475953729">
              <w:marLeft w:val="0"/>
              <w:marRight w:val="0"/>
              <w:marTop w:val="0"/>
              <w:marBottom w:val="0"/>
              <w:divBdr>
                <w:top w:val="none" w:sz="0" w:space="0" w:color="auto"/>
                <w:left w:val="none" w:sz="0" w:space="0" w:color="auto"/>
                <w:bottom w:val="none" w:sz="0" w:space="0" w:color="auto"/>
                <w:right w:val="none" w:sz="0" w:space="0" w:color="auto"/>
              </w:divBdr>
            </w:div>
            <w:div w:id="2105951065">
              <w:marLeft w:val="0"/>
              <w:marRight w:val="0"/>
              <w:marTop w:val="0"/>
              <w:marBottom w:val="0"/>
              <w:divBdr>
                <w:top w:val="none" w:sz="0" w:space="0" w:color="auto"/>
                <w:left w:val="none" w:sz="0" w:space="0" w:color="auto"/>
                <w:bottom w:val="none" w:sz="0" w:space="0" w:color="auto"/>
                <w:right w:val="none" w:sz="0" w:space="0" w:color="auto"/>
              </w:divBdr>
            </w:div>
            <w:div w:id="1473870706">
              <w:marLeft w:val="0"/>
              <w:marRight w:val="0"/>
              <w:marTop w:val="0"/>
              <w:marBottom w:val="0"/>
              <w:divBdr>
                <w:top w:val="none" w:sz="0" w:space="0" w:color="auto"/>
                <w:left w:val="none" w:sz="0" w:space="0" w:color="auto"/>
                <w:bottom w:val="none" w:sz="0" w:space="0" w:color="auto"/>
                <w:right w:val="none" w:sz="0" w:space="0" w:color="auto"/>
              </w:divBdr>
            </w:div>
            <w:div w:id="1596865613">
              <w:marLeft w:val="0"/>
              <w:marRight w:val="0"/>
              <w:marTop w:val="0"/>
              <w:marBottom w:val="0"/>
              <w:divBdr>
                <w:top w:val="none" w:sz="0" w:space="0" w:color="auto"/>
                <w:left w:val="none" w:sz="0" w:space="0" w:color="auto"/>
                <w:bottom w:val="none" w:sz="0" w:space="0" w:color="auto"/>
                <w:right w:val="none" w:sz="0" w:space="0" w:color="auto"/>
              </w:divBdr>
            </w:div>
            <w:div w:id="2071296061">
              <w:marLeft w:val="0"/>
              <w:marRight w:val="0"/>
              <w:marTop w:val="0"/>
              <w:marBottom w:val="0"/>
              <w:divBdr>
                <w:top w:val="none" w:sz="0" w:space="0" w:color="auto"/>
                <w:left w:val="none" w:sz="0" w:space="0" w:color="auto"/>
                <w:bottom w:val="none" w:sz="0" w:space="0" w:color="auto"/>
                <w:right w:val="none" w:sz="0" w:space="0" w:color="auto"/>
              </w:divBdr>
            </w:div>
            <w:div w:id="1565409527">
              <w:marLeft w:val="0"/>
              <w:marRight w:val="0"/>
              <w:marTop w:val="0"/>
              <w:marBottom w:val="0"/>
              <w:divBdr>
                <w:top w:val="none" w:sz="0" w:space="0" w:color="auto"/>
                <w:left w:val="none" w:sz="0" w:space="0" w:color="auto"/>
                <w:bottom w:val="none" w:sz="0" w:space="0" w:color="auto"/>
                <w:right w:val="none" w:sz="0" w:space="0" w:color="auto"/>
              </w:divBdr>
            </w:div>
            <w:div w:id="1625456119">
              <w:marLeft w:val="0"/>
              <w:marRight w:val="0"/>
              <w:marTop w:val="0"/>
              <w:marBottom w:val="0"/>
              <w:divBdr>
                <w:top w:val="none" w:sz="0" w:space="0" w:color="auto"/>
                <w:left w:val="none" w:sz="0" w:space="0" w:color="auto"/>
                <w:bottom w:val="none" w:sz="0" w:space="0" w:color="auto"/>
                <w:right w:val="none" w:sz="0" w:space="0" w:color="auto"/>
              </w:divBdr>
            </w:div>
            <w:div w:id="449855824">
              <w:marLeft w:val="0"/>
              <w:marRight w:val="0"/>
              <w:marTop w:val="0"/>
              <w:marBottom w:val="0"/>
              <w:divBdr>
                <w:top w:val="none" w:sz="0" w:space="0" w:color="auto"/>
                <w:left w:val="none" w:sz="0" w:space="0" w:color="auto"/>
                <w:bottom w:val="none" w:sz="0" w:space="0" w:color="auto"/>
                <w:right w:val="none" w:sz="0" w:space="0" w:color="auto"/>
              </w:divBdr>
            </w:div>
            <w:div w:id="921524614">
              <w:marLeft w:val="0"/>
              <w:marRight w:val="0"/>
              <w:marTop w:val="0"/>
              <w:marBottom w:val="0"/>
              <w:divBdr>
                <w:top w:val="none" w:sz="0" w:space="0" w:color="auto"/>
                <w:left w:val="none" w:sz="0" w:space="0" w:color="auto"/>
                <w:bottom w:val="none" w:sz="0" w:space="0" w:color="auto"/>
                <w:right w:val="none" w:sz="0" w:space="0" w:color="auto"/>
              </w:divBdr>
            </w:div>
            <w:div w:id="143355156">
              <w:marLeft w:val="0"/>
              <w:marRight w:val="0"/>
              <w:marTop w:val="0"/>
              <w:marBottom w:val="0"/>
              <w:divBdr>
                <w:top w:val="none" w:sz="0" w:space="0" w:color="auto"/>
                <w:left w:val="none" w:sz="0" w:space="0" w:color="auto"/>
                <w:bottom w:val="none" w:sz="0" w:space="0" w:color="auto"/>
                <w:right w:val="none" w:sz="0" w:space="0" w:color="auto"/>
              </w:divBdr>
            </w:div>
            <w:div w:id="1149051789">
              <w:marLeft w:val="0"/>
              <w:marRight w:val="0"/>
              <w:marTop w:val="0"/>
              <w:marBottom w:val="0"/>
              <w:divBdr>
                <w:top w:val="none" w:sz="0" w:space="0" w:color="auto"/>
                <w:left w:val="none" w:sz="0" w:space="0" w:color="auto"/>
                <w:bottom w:val="none" w:sz="0" w:space="0" w:color="auto"/>
                <w:right w:val="none" w:sz="0" w:space="0" w:color="auto"/>
              </w:divBdr>
            </w:div>
            <w:div w:id="2020306509">
              <w:marLeft w:val="0"/>
              <w:marRight w:val="0"/>
              <w:marTop w:val="0"/>
              <w:marBottom w:val="0"/>
              <w:divBdr>
                <w:top w:val="none" w:sz="0" w:space="0" w:color="auto"/>
                <w:left w:val="none" w:sz="0" w:space="0" w:color="auto"/>
                <w:bottom w:val="none" w:sz="0" w:space="0" w:color="auto"/>
                <w:right w:val="none" w:sz="0" w:space="0" w:color="auto"/>
              </w:divBdr>
            </w:div>
            <w:div w:id="990983008">
              <w:marLeft w:val="0"/>
              <w:marRight w:val="0"/>
              <w:marTop w:val="0"/>
              <w:marBottom w:val="0"/>
              <w:divBdr>
                <w:top w:val="none" w:sz="0" w:space="0" w:color="auto"/>
                <w:left w:val="none" w:sz="0" w:space="0" w:color="auto"/>
                <w:bottom w:val="none" w:sz="0" w:space="0" w:color="auto"/>
                <w:right w:val="none" w:sz="0" w:space="0" w:color="auto"/>
              </w:divBdr>
            </w:div>
            <w:div w:id="219173283">
              <w:marLeft w:val="0"/>
              <w:marRight w:val="0"/>
              <w:marTop w:val="0"/>
              <w:marBottom w:val="0"/>
              <w:divBdr>
                <w:top w:val="none" w:sz="0" w:space="0" w:color="auto"/>
                <w:left w:val="none" w:sz="0" w:space="0" w:color="auto"/>
                <w:bottom w:val="none" w:sz="0" w:space="0" w:color="auto"/>
                <w:right w:val="none" w:sz="0" w:space="0" w:color="auto"/>
              </w:divBdr>
            </w:div>
            <w:div w:id="1755008579">
              <w:marLeft w:val="0"/>
              <w:marRight w:val="0"/>
              <w:marTop w:val="0"/>
              <w:marBottom w:val="0"/>
              <w:divBdr>
                <w:top w:val="none" w:sz="0" w:space="0" w:color="auto"/>
                <w:left w:val="none" w:sz="0" w:space="0" w:color="auto"/>
                <w:bottom w:val="none" w:sz="0" w:space="0" w:color="auto"/>
                <w:right w:val="none" w:sz="0" w:space="0" w:color="auto"/>
              </w:divBdr>
            </w:div>
            <w:div w:id="237055476">
              <w:marLeft w:val="0"/>
              <w:marRight w:val="0"/>
              <w:marTop w:val="0"/>
              <w:marBottom w:val="0"/>
              <w:divBdr>
                <w:top w:val="none" w:sz="0" w:space="0" w:color="auto"/>
                <w:left w:val="none" w:sz="0" w:space="0" w:color="auto"/>
                <w:bottom w:val="none" w:sz="0" w:space="0" w:color="auto"/>
                <w:right w:val="none" w:sz="0" w:space="0" w:color="auto"/>
              </w:divBdr>
            </w:div>
            <w:div w:id="1838302200">
              <w:marLeft w:val="0"/>
              <w:marRight w:val="0"/>
              <w:marTop w:val="0"/>
              <w:marBottom w:val="0"/>
              <w:divBdr>
                <w:top w:val="none" w:sz="0" w:space="0" w:color="auto"/>
                <w:left w:val="none" w:sz="0" w:space="0" w:color="auto"/>
                <w:bottom w:val="none" w:sz="0" w:space="0" w:color="auto"/>
                <w:right w:val="none" w:sz="0" w:space="0" w:color="auto"/>
              </w:divBdr>
            </w:div>
            <w:div w:id="662010876">
              <w:marLeft w:val="0"/>
              <w:marRight w:val="0"/>
              <w:marTop w:val="0"/>
              <w:marBottom w:val="0"/>
              <w:divBdr>
                <w:top w:val="none" w:sz="0" w:space="0" w:color="auto"/>
                <w:left w:val="none" w:sz="0" w:space="0" w:color="auto"/>
                <w:bottom w:val="none" w:sz="0" w:space="0" w:color="auto"/>
                <w:right w:val="none" w:sz="0" w:space="0" w:color="auto"/>
              </w:divBdr>
            </w:div>
            <w:div w:id="444692537">
              <w:marLeft w:val="0"/>
              <w:marRight w:val="0"/>
              <w:marTop w:val="0"/>
              <w:marBottom w:val="0"/>
              <w:divBdr>
                <w:top w:val="none" w:sz="0" w:space="0" w:color="auto"/>
                <w:left w:val="none" w:sz="0" w:space="0" w:color="auto"/>
                <w:bottom w:val="none" w:sz="0" w:space="0" w:color="auto"/>
                <w:right w:val="none" w:sz="0" w:space="0" w:color="auto"/>
              </w:divBdr>
            </w:div>
            <w:div w:id="1628703656">
              <w:marLeft w:val="0"/>
              <w:marRight w:val="0"/>
              <w:marTop w:val="0"/>
              <w:marBottom w:val="0"/>
              <w:divBdr>
                <w:top w:val="none" w:sz="0" w:space="0" w:color="auto"/>
                <w:left w:val="none" w:sz="0" w:space="0" w:color="auto"/>
                <w:bottom w:val="none" w:sz="0" w:space="0" w:color="auto"/>
                <w:right w:val="none" w:sz="0" w:space="0" w:color="auto"/>
              </w:divBdr>
            </w:div>
            <w:div w:id="1150055604">
              <w:marLeft w:val="0"/>
              <w:marRight w:val="0"/>
              <w:marTop w:val="0"/>
              <w:marBottom w:val="0"/>
              <w:divBdr>
                <w:top w:val="none" w:sz="0" w:space="0" w:color="auto"/>
                <w:left w:val="none" w:sz="0" w:space="0" w:color="auto"/>
                <w:bottom w:val="none" w:sz="0" w:space="0" w:color="auto"/>
                <w:right w:val="none" w:sz="0" w:space="0" w:color="auto"/>
              </w:divBdr>
            </w:div>
            <w:div w:id="1258057866">
              <w:marLeft w:val="0"/>
              <w:marRight w:val="0"/>
              <w:marTop w:val="0"/>
              <w:marBottom w:val="0"/>
              <w:divBdr>
                <w:top w:val="none" w:sz="0" w:space="0" w:color="auto"/>
                <w:left w:val="none" w:sz="0" w:space="0" w:color="auto"/>
                <w:bottom w:val="none" w:sz="0" w:space="0" w:color="auto"/>
                <w:right w:val="none" w:sz="0" w:space="0" w:color="auto"/>
              </w:divBdr>
            </w:div>
            <w:div w:id="227427363">
              <w:marLeft w:val="0"/>
              <w:marRight w:val="0"/>
              <w:marTop w:val="0"/>
              <w:marBottom w:val="0"/>
              <w:divBdr>
                <w:top w:val="none" w:sz="0" w:space="0" w:color="auto"/>
                <w:left w:val="none" w:sz="0" w:space="0" w:color="auto"/>
                <w:bottom w:val="none" w:sz="0" w:space="0" w:color="auto"/>
                <w:right w:val="none" w:sz="0" w:space="0" w:color="auto"/>
              </w:divBdr>
            </w:div>
            <w:div w:id="134881151">
              <w:marLeft w:val="0"/>
              <w:marRight w:val="0"/>
              <w:marTop w:val="0"/>
              <w:marBottom w:val="0"/>
              <w:divBdr>
                <w:top w:val="none" w:sz="0" w:space="0" w:color="auto"/>
                <w:left w:val="none" w:sz="0" w:space="0" w:color="auto"/>
                <w:bottom w:val="none" w:sz="0" w:space="0" w:color="auto"/>
                <w:right w:val="none" w:sz="0" w:space="0" w:color="auto"/>
              </w:divBdr>
            </w:div>
            <w:div w:id="1232228575">
              <w:marLeft w:val="0"/>
              <w:marRight w:val="0"/>
              <w:marTop w:val="0"/>
              <w:marBottom w:val="0"/>
              <w:divBdr>
                <w:top w:val="none" w:sz="0" w:space="0" w:color="auto"/>
                <w:left w:val="none" w:sz="0" w:space="0" w:color="auto"/>
                <w:bottom w:val="none" w:sz="0" w:space="0" w:color="auto"/>
                <w:right w:val="none" w:sz="0" w:space="0" w:color="auto"/>
              </w:divBdr>
            </w:div>
            <w:div w:id="774516069">
              <w:marLeft w:val="0"/>
              <w:marRight w:val="0"/>
              <w:marTop w:val="0"/>
              <w:marBottom w:val="0"/>
              <w:divBdr>
                <w:top w:val="none" w:sz="0" w:space="0" w:color="auto"/>
                <w:left w:val="none" w:sz="0" w:space="0" w:color="auto"/>
                <w:bottom w:val="none" w:sz="0" w:space="0" w:color="auto"/>
                <w:right w:val="none" w:sz="0" w:space="0" w:color="auto"/>
              </w:divBdr>
            </w:div>
            <w:div w:id="110049883">
              <w:marLeft w:val="0"/>
              <w:marRight w:val="0"/>
              <w:marTop w:val="0"/>
              <w:marBottom w:val="0"/>
              <w:divBdr>
                <w:top w:val="none" w:sz="0" w:space="0" w:color="auto"/>
                <w:left w:val="none" w:sz="0" w:space="0" w:color="auto"/>
                <w:bottom w:val="none" w:sz="0" w:space="0" w:color="auto"/>
                <w:right w:val="none" w:sz="0" w:space="0" w:color="auto"/>
              </w:divBdr>
            </w:div>
            <w:div w:id="1431193887">
              <w:marLeft w:val="0"/>
              <w:marRight w:val="0"/>
              <w:marTop w:val="0"/>
              <w:marBottom w:val="0"/>
              <w:divBdr>
                <w:top w:val="none" w:sz="0" w:space="0" w:color="auto"/>
                <w:left w:val="none" w:sz="0" w:space="0" w:color="auto"/>
                <w:bottom w:val="none" w:sz="0" w:space="0" w:color="auto"/>
                <w:right w:val="none" w:sz="0" w:space="0" w:color="auto"/>
              </w:divBdr>
            </w:div>
            <w:div w:id="1401754923">
              <w:marLeft w:val="0"/>
              <w:marRight w:val="0"/>
              <w:marTop w:val="0"/>
              <w:marBottom w:val="0"/>
              <w:divBdr>
                <w:top w:val="none" w:sz="0" w:space="0" w:color="auto"/>
                <w:left w:val="none" w:sz="0" w:space="0" w:color="auto"/>
                <w:bottom w:val="none" w:sz="0" w:space="0" w:color="auto"/>
                <w:right w:val="none" w:sz="0" w:space="0" w:color="auto"/>
              </w:divBdr>
            </w:div>
            <w:div w:id="438109791">
              <w:marLeft w:val="0"/>
              <w:marRight w:val="0"/>
              <w:marTop w:val="0"/>
              <w:marBottom w:val="0"/>
              <w:divBdr>
                <w:top w:val="none" w:sz="0" w:space="0" w:color="auto"/>
                <w:left w:val="none" w:sz="0" w:space="0" w:color="auto"/>
                <w:bottom w:val="none" w:sz="0" w:space="0" w:color="auto"/>
                <w:right w:val="none" w:sz="0" w:space="0" w:color="auto"/>
              </w:divBdr>
            </w:div>
            <w:div w:id="1804040302">
              <w:marLeft w:val="0"/>
              <w:marRight w:val="0"/>
              <w:marTop w:val="0"/>
              <w:marBottom w:val="0"/>
              <w:divBdr>
                <w:top w:val="none" w:sz="0" w:space="0" w:color="auto"/>
                <w:left w:val="none" w:sz="0" w:space="0" w:color="auto"/>
                <w:bottom w:val="none" w:sz="0" w:space="0" w:color="auto"/>
                <w:right w:val="none" w:sz="0" w:space="0" w:color="auto"/>
              </w:divBdr>
            </w:div>
            <w:div w:id="928461832">
              <w:marLeft w:val="0"/>
              <w:marRight w:val="0"/>
              <w:marTop w:val="0"/>
              <w:marBottom w:val="0"/>
              <w:divBdr>
                <w:top w:val="none" w:sz="0" w:space="0" w:color="auto"/>
                <w:left w:val="none" w:sz="0" w:space="0" w:color="auto"/>
                <w:bottom w:val="none" w:sz="0" w:space="0" w:color="auto"/>
                <w:right w:val="none" w:sz="0" w:space="0" w:color="auto"/>
              </w:divBdr>
            </w:div>
            <w:div w:id="1079061391">
              <w:marLeft w:val="0"/>
              <w:marRight w:val="0"/>
              <w:marTop w:val="0"/>
              <w:marBottom w:val="0"/>
              <w:divBdr>
                <w:top w:val="none" w:sz="0" w:space="0" w:color="auto"/>
                <w:left w:val="none" w:sz="0" w:space="0" w:color="auto"/>
                <w:bottom w:val="none" w:sz="0" w:space="0" w:color="auto"/>
                <w:right w:val="none" w:sz="0" w:space="0" w:color="auto"/>
              </w:divBdr>
            </w:div>
            <w:div w:id="317656280">
              <w:marLeft w:val="0"/>
              <w:marRight w:val="0"/>
              <w:marTop w:val="0"/>
              <w:marBottom w:val="0"/>
              <w:divBdr>
                <w:top w:val="none" w:sz="0" w:space="0" w:color="auto"/>
                <w:left w:val="none" w:sz="0" w:space="0" w:color="auto"/>
                <w:bottom w:val="none" w:sz="0" w:space="0" w:color="auto"/>
                <w:right w:val="none" w:sz="0" w:space="0" w:color="auto"/>
              </w:divBdr>
            </w:div>
            <w:div w:id="950354548">
              <w:marLeft w:val="0"/>
              <w:marRight w:val="0"/>
              <w:marTop w:val="0"/>
              <w:marBottom w:val="0"/>
              <w:divBdr>
                <w:top w:val="none" w:sz="0" w:space="0" w:color="auto"/>
                <w:left w:val="none" w:sz="0" w:space="0" w:color="auto"/>
                <w:bottom w:val="none" w:sz="0" w:space="0" w:color="auto"/>
                <w:right w:val="none" w:sz="0" w:space="0" w:color="auto"/>
              </w:divBdr>
            </w:div>
            <w:div w:id="64380342">
              <w:marLeft w:val="0"/>
              <w:marRight w:val="0"/>
              <w:marTop w:val="0"/>
              <w:marBottom w:val="0"/>
              <w:divBdr>
                <w:top w:val="none" w:sz="0" w:space="0" w:color="auto"/>
                <w:left w:val="none" w:sz="0" w:space="0" w:color="auto"/>
                <w:bottom w:val="none" w:sz="0" w:space="0" w:color="auto"/>
                <w:right w:val="none" w:sz="0" w:space="0" w:color="auto"/>
              </w:divBdr>
            </w:div>
            <w:div w:id="884371877">
              <w:marLeft w:val="0"/>
              <w:marRight w:val="0"/>
              <w:marTop w:val="0"/>
              <w:marBottom w:val="0"/>
              <w:divBdr>
                <w:top w:val="none" w:sz="0" w:space="0" w:color="auto"/>
                <w:left w:val="none" w:sz="0" w:space="0" w:color="auto"/>
                <w:bottom w:val="none" w:sz="0" w:space="0" w:color="auto"/>
                <w:right w:val="none" w:sz="0" w:space="0" w:color="auto"/>
              </w:divBdr>
            </w:div>
            <w:div w:id="2142964390">
              <w:marLeft w:val="0"/>
              <w:marRight w:val="0"/>
              <w:marTop w:val="0"/>
              <w:marBottom w:val="0"/>
              <w:divBdr>
                <w:top w:val="none" w:sz="0" w:space="0" w:color="auto"/>
                <w:left w:val="none" w:sz="0" w:space="0" w:color="auto"/>
                <w:bottom w:val="none" w:sz="0" w:space="0" w:color="auto"/>
                <w:right w:val="none" w:sz="0" w:space="0" w:color="auto"/>
              </w:divBdr>
            </w:div>
            <w:div w:id="367871877">
              <w:marLeft w:val="0"/>
              <w:marRight w:val="0"/>
              <w:marTop w:val="0"/>
              <w:marBottom w:val="0"/>
              <w:divBdr>
                <w:top w:val="none" w:sz="0" w:space="0" w:color="auto"/>
                <w:left w:val="none" w:sz="0" w:space="0" w:color="auto"/>
                <w:bottom w:val="none" w:sz="0" w:space="0" w:color="auto"/>
                <w:right w:val="none" w:sz="0" w:space="0" w:color="auto"/>
              </w:divBdr>
            </w:div>
            <w:div w:id="1495413109">
              <w:marLeft w:val="0"/>
              <w:marRight w:val="0"/>
              <w:marTop w:val="0"/>
              <w:marBottom w:val="0"/>
              <w:divBdr>
                <w:top w:val="none" w:sz="0" w:space="0" w:color="auto"/>
                <w:left w:val="none" w:sz="0" w:space="0" w:color="auto"/>
                <w:bottom w:val="none" w:sz="0" w:space="0" w:color="auto"/>
                <w:right w:val="none" w:sz="0" w:space="0" w:color="auto"/>
              </w:divBdr>
            </w:div>
            <w:div w:id="1760560433">
              <w:marLeft w:val="0"/>
              <w:marRight w:val="0"/>
              <w:marTop w:val="0"/>
              <w:marBottom w:val="0"/>
              <w:divBdr>
                <w:top w:val="none" w:sz="0" w:space="0" w:color="auto"/>
                <w:left w:val="none" w:sz="0" w:space="0" w:color="auto"/>
                <w:bottom w:val="none" w:sz="0" w:space="0" w:color="auto"/>
                <w:right w:val="none" w:sz="0" w:space="0" w:color="auto"/>
              </w:divBdr>
            </w:div>
            <w:div w:id="1055469266">
              <w:marLeft w:val="0"/>
              <w:marRight w:val="0"/>
              <w:marTop w:val="0"/>
              <w:marBottom w:val="0"/>
              <w:divBdr>
                <w:top w:val="none" w:sz="0" w:space="0" w:color="auto"/>
                <w:left w:val="none" w:sz="0" w:space="0" w:color="auto"/>
                <w:bottom w:val="none" w:sz="0" w:space="0" w:color="auto"/>
                <w:right w:val="none" w:sz="0" w:space="0" w:color="auto"/>
              </w:divBdr>
            </w:div>
            <w:div w:id="1015884623">
              <w:marLeft w:val="0"/>
              <w:marRight w:val="0"/>
              <w:marTop w:val="0"/>
              <w:marBottom w:val="0"/>
              <w:divBdr>
                <w:top w:val="none" w:sz="0" w:space="0" w:color="auto"/>
                <w:left w:val="none" w:sz="0" w:space="0" w:color="auto"/>
                <w:bottom w:val="none" w:sz="0" w:space="0" w:color="auto"/>
                <w:right w:val="none" w:sz="0" w:space="0" w:color="auto"/>
              </w:divBdr>
            </w:div>
            <w:div w:id="245773089">
              <w:marLeft w:val="0"/>
              <w:marRight w:val="0"/>
              <w:marTop w:val="0"/>
              <w:marBottom w:val="0"/>
              <w:divBdr>
                <w:top w:val="none" w:sz="0" w:space="0" w:color="auto"/>
                <w:left w:val="none" w:sz="0" w:space="0" w:color="auto"/>
                <w:bottom w:val="none" w:sz="0" w:space="0" w:color="auto"/>
                <w:right w:val="none" w:sz="0" w:space="0" w:color="auto"/>
              </w:divBdr>
            </w:div>
            <w:div w:id="2116123159">
              <w:marLeft w:val="0"/>
              <w:marRight w:val="0"/>
              <w:marTop w:val="0"/>
              <w:marBottom w:val="0"/>
              <w:divBdr>
                <w:top w:val="none" w:sz="0" w:space="0" w:color="auto"/>
                <w:left w:val="none" w:sz="0" w:space="0" w:color="auto"/>
                <w:bottom w:val="none" w:sz="0" w:space="0" w:color="auto"/>
                <w:right w:val="none" w:sz="0" w:space="0" w:color="auto"/>
              </w:divBdr>
            </w:div>
            <w:div w:id="1898972700">
              <w:marLeft w:val="0"/>
              <w:marRight w:val="0"/>
              <w:marTop w:val="0"/>
              <w:marBottom w:val="0"/>
              <w:divBdr>
                <w:top w:val="none" w:sz="0" w:space="0" w:color="auto"/>
                <w:left w:val="none" w:sz="0" w:space="0" w:color="auto"/>
                <w:bottom w:val="none" w:sz="0" w:space="0" w:color="auto"/>
                <w:right w:val="none" w:sz="0" w:space="0" w:color="auto"/>
              </w:divBdr>
            </w:div>
            <w:div w:id="1986812303">
              <w:marLeft w:val="0"/>
              <w:marRight w:val="0"/>
              <w:marTop w:val="0"/>
              <w:marBottom w:val="0"/>
              <w:divBdr>
                <w:top w:val="none" w:sz="0" w:space="0" w:color="auto"/>
                <w:left w:val="none" w:sz="0" w:space="0" w:color="auto"/>
                <w:bottom w:val="none" w:sz="0" w:space="0" w:color="auto"/>
                <w:right w:val="none" w:sz="0" w:space="0" w:color="auto"/>
              </w:divBdr>
            </w:div>
            <w:div w:id="1991593817">
              <w:marLeft w:val="0"/>
              <w:marRight w:val="0"/>
              <w:marTop w:val="0"/>
              <w:marBottom w:val="0"/>
              <w:divBdr>
                <w:top w:val="none" w:sz="0" w:space="0" w:color="auto"/>
                <w:left w:val="none" w:sz="0" w:space="0" w:color="auto"/>
                <w:bottom w:val="none" w:sz="0" w:space="0" w:color="auto"/>
                <w:right w:val="none" w:sz="0" w:space="0" w:color="auto"/>
              </w:divBdr>
            </w:div>
            <w:div w:id="442119321">
              <w:marLeft w:val="0"/>
              <w:marRight w:val="0"/>
              <w:marTop w:val="0"/>
              <w:marBottom w:val="0"/>
              <w:divBdr>
                <w:top w:val="none" w:sz="0" w:space="0" w:color="auto"/>
                <w:left w:val="none" w:sz="0" w:space="0" w:color="auto"/>
                <w:bottom w:val="none" w:sz="0" w:space="0" w:color="auto"/>
                <w:right w:val="none" w:sz="0" w:space="0" w:color="auto"/>
              </w:divBdr>
            </w:div>
            <w:div w:id="1848859619">
              <w:marLeft w:val="0"/>
              <w:marRight w:val="0"/>
              <w:marTop w:val="0"/>
              <w:marBottom w:val="0"/>
              <w:divBdr>
                <w:top w:val="none" w:sz="0" w:space="0" w:color="auto"/>
                <w:left w:val="none" w:sz="0" w:space="0" w:color="auto"/>
                <w:bottom w:val="none" w:sz="0" w:space="0" w:color="auto"/>
                <w:right w:val="none" w:sz="0" w:space="0" w:color="auto"/>
              </w:divBdr>
            </w:div>
            <w:div w:id="1111900908">
              <w:marLeft w:val="0"/>
              <w:marRight w:val="0"/>
              <w:marTop w:val="0"/>
              <w:marBottom w:val="0"/>
              <w:divBdr>
                <w:top w:val="none" w:sz="0" w:space="0" w:color="auto"/>
                <w:left w:val="none" w:sz="0" w:space="0" w:color="auto"/>
                <w:bottom w:val="none" w:sz="0" w:space="0" w:color="auto"/>
                <w:right w:val="none" w:sz="0" w:space="0" w:color="auto"/>
              </w:divBdr>
            </w:div>
            <w:div w:id="1828663648">
              <w:marLeft w:val="0"/>
              <w:marRight w:val="0"/>
              <w:marTop w:val="0"/>
              <w:marBottom w:val="0"/>
              <w:divBdr>
                <w:top w:val="none" w:sz="0" w:space="0" w:color="auto"/>
                <w:left w:val="none" w:sz="0" w:space="0" w:color="auto"/>
                <w:bottom w:val="none" w:sz="0" w:space="0" w:color="auto"/>
                <w:right w:val="none" w:sz="0" w:space="0" w:color="auto"/>
              </w:divBdr>
            </w:div>
            <w:div w:id="1374310870">
              <w:marLeft w:val="0"/>
              <w:marRight w:val="0"/>
              <w:marTop w:val="0"/>
              <w:marBottom w:val="0"/>
              <w:divBdr>
                <w:top w:val="none" w:sz="0" w:space="0" w:color="auto"/>
                <w:left w:val="none" w:sz="0" w:space="0" w:color="auto"/>
                <w:bottom w:val="none" w:sz="0" w:space="0" w:color="auto"/>
                <w:right w:val="none" w:sz="0" w:space="0" w:color="auto"/>
              </w:divBdr>
            </w:div>
            <w:div w:id="595402521">
              <w:marLeft w:val="0"/>
              <w:marRight w:val="0"/>
              <w:marTop w:val="0"/>
              <w:marBottom w:val="0"/>
              <w:divBdr>
                <w:top w:val="none" w:sz="0" w:space="0" w:color="auto"/>
                <w:left w:val="none" w:sz="0" w:space="0" w:color="auto"/>
                <w:bottom w:val="none" w:sz="0" w:space="0" w:color="auto"/>
                <w:right w:val="none" w:sz="0" w:space="0" w:color="auto"/>
              </w:divBdr>
            </w:div>
            <w:div w:id="262883833">
              <w:marLeft w:val="0"/>
              <w:marRight w:val="0"/>
              <w:marTop w:val="0"/>
              <w:marBottom w:val="0"/>
              <w:divBdr>
                <w:top w:val="none" w:sz="0" w:space="0" w:color="auto"/>
                <w:left w:val="none" w:sz="0" w:space="0" w:color="auto"/>
                <w:bottom w:val="none" w:sz="0" w:space="0" w:color="auto"/>
                <w:right w:val="none" w:sz="0" w:space="0" w:color="auto"/>
              </w:divBdr>
            </w:div>
            <w:div w:id="2124299332">
              <w:marLeft w:val="0"/>
              <w:marRight w:val="0"/>
              <w:marTop w:val="0"/>
              <w:marBottom w:val="0"/>
              <w:divBdr>
                <w:top w:val="none" w:sz="0" w:space="0" w:color="auto"/>
                <w:left w:val="none" w:sz="0" w:space="0" w:color="auto"/>
                <w:bottom w:val="none" w:sz="0" w:space="0" w:color="auto"/>
                <w:right w:val="none" w:sz="0" w:space="0" w:color="auto"/>
              </w:divBdr>
            </w:div>
            <w:div w:id="80950040">
              <w:marLeft w:val="0"/>
              <w:marRight w:val="0"/>
              <w:marTop w:val="0"/>
              <w:marBottom w:val="0"/>
              <w:divBdr>
                <w:top w:val="none" w:sz="0" w:space="0" w:color="auto"/>
                <w:left w:val="none" w:sz="0" w:space="0" w:color="auto"/>
                <w:bottom w:val="none" w:sz="0" w:space="0" w:color="auto"/>
                <w:right w:val="none" w:sz="0" w:space="0" w:color="auto"/>
              </w:divBdr>
            </w:div>
            <w:div w:id="692270740">
              <w:marLeft w:val="0"/>
              <w:marRight w:val="0"/>
              <w:marTop w:val="0"/>
              <w:marBottom w:val="0"/>
              <w:divBdr>
                <w:top w:val="none" w:sz="0" w:space="0" w:color="auto"/>
                <w:left w:val="none" w:sz="0" w:space="0" w:color="auto"/>
                <w:bottom w:val="none" w:sz="0" w:space="0" w:color="auto"/>
                <w:right w:val="none" w:sz="0" w:space="0" w:color="auto"/>
              </w:divBdr>
            </w:div>
            <w:div w:id="1908875794">
              <w:marLeft w:val="0"/>
              <w:marRight w:val="0"/>
              <w:marTop w:val="0"/>
              <w:marBottom w:val="0"/>
              <w:divBdr>
                <w:top w:val="none" w:sz="0" w:space="0" w:color="auto"/>
                <w:left w:val="none" w:sz="0" w:space="0" w:color="auto"/>
                <w:bottom w:val="none" w:sz="0" w:space="0" w:color="auto"/>
                <w:right w:val="none" w:sz="0" w:space="0" w:color="auto"/>
              </w:divBdr>
            </w:div>
            <w:div w:id="781729941">
              <w:marLeft w:val="0"/>
              <w:marRight w:val="0"/>
              <w:marTop w:val="0"/>
              <w:marBottom w:val="0"/>
              <w:divBdr>
                <w:top w:val="none" w:sz="0" w:space="0" w:color="auto"/>
                <w:left w:val="none" w:sz="0" w:space="0" w:color="auto"/>
                <w:bottom w:val="none" w:sz="0" w:space="0" w:color="auto"/>
                <w:right w:val="none" w:sz="0" w:space="0" w:color="auto"/>
              </w:divBdr>
            </w:div>
            <w:div w:id="849177400">
              <w:marLeft w:val="0"/>
              <w:marRight w:val="0"/>
              <w:marTop w:val="0"/>
              <w:marBottom w:val="0"/>
              <w:divBdr>
                <w:top w:val="none" w:sz="0" w:space="0" w:color="auto"/>
                <w:left w:val="none" w:sz="0" w:space="0" w:color="auto"/>
                <w:bottom w:val="none" w:sz="0" w:space="0" w:color="auto"/>
                <w:right w:val="none" w:sz="0" w:space="0" w:color="auto"/>
              </w:divBdr>
            </w:div>
            <w:div w:id="2106340544">
              <w:marLeft w:val="0"/>
              <w:marRight w:val="0"/>
              <w:marTop w:val="0"/>
              <w:marBottom w:val="0"/>
              <w:divBdr>
                <w:top w:val="none" w:sz="0" w:space="0" w:color="auto"/>
                <w:left w:val="none" w:sz="0" w:space="0" w:color="auto"/>
                <w:bottom w:val="none" w:sz="0" w:space="0" w:color="auto"/>
                <w:right w:val="none" w:sz="0" w:space="0" w:color="auto"/>
              </w:divBdr>
            </w:div>
            <w:div w:id="1075862919">
              <w:marLeft w:val="0"/>
              <w:marRight w:val="0"/>
              <w:marTop w:val="0"/>
              <w:marBottom w:val="0"/>
              <w:divBdr>
                <w:top w:val="none" w:sz="0" w:space="0" w:color="auto"/>
                <w:left w:val="none" w:sz="0" w:space="0" w:color="auto"/>
                <w:bottom w:val="none" w:sz="0" w:space="0" w:color="auto"/>
                <w:right w:val="none" w:sz="0" w:space="0" w:color="auto"/>
              </w:divBdr>
            </w:div>
            <w:div w:id="947277519">
              <w:marLeft w:val="0"/>
              <w:marRight w:val="0"/>
              <w:marTop w:val="0"/>
              <w:marBottom w:val="0"/>
              <w:divBdr>
                <w:top w:val="none" w:sz="0" w:space="0" w:color="auto"/>
                <w:left w:val="none" w:sz="0" w:space="0" w:color="auto"/>
                <w:bottom w:val="none" w:sz="0" w:space="0" w:color="auto"/>
                <w:right w:val="none" w:sz="0" w:space="0" w:color="auto"/>
              </w:divBdr>
            </w:div>
            <w:div w:id="2131590070">
              <w:marLeft w:val="0"/>
              <w:marRight w:val="0"/>
              <w:marTop w:val="0"/>
              <w:marBottom w:val="0"/>
              <w:divBdr>
                <w:top w:val="none" w:sz="0" w:space="0" w:color="auto"/>
                <w:left w:val="none" w:sz="0" w:space="0" w:color="auto"/>
                <w:bottom w:val="none" w:sz="0" w:space="0" w:color="auto"/>
                <w:right w:val="none" w:sz="0" w:space="0" w:color="auto"/>
              </w:divBdr>
            </w:div>
            <w:div w:id="640576174">
              <w:marLeft w:val="0"/>
              <w:marRight w:val="0"/>
              <w:marTop w:val="0"/>
              <w:marBottom w:val="0"/>
              <w:divBdr>
                <w:top w:val="none" w:sz="0" w:space="0" w:color="auto"/>
                <w:left w:val="none" w:sz="0" w:space="0" w:color="auto"/>
                <w:bottom w:val="none" w:sz="0" w:space="0" w:color="auto"/>
                <w:right w:val="none" w:sz="0" w:space="0" w:color="auto"/>
              </w:divBdr>
            </w:div>
            <w:div w:id="1342849850">
              <w:marLeft w:val="0"/>
              <w:marRight w:val="0"/>
              <w:marTop w:val="0"/>
              <w:marBottom w:val="0"/>
              <w:divBdr>
                <w:top w:val="none" w:sz="0" w:space="0" w:color="auto"/>
                <w:left w:val="none" w:sz="0" w:space="0" w:color="auto"/>
                <w:bottom w:val="none" w:sz="0" w:space="0" w:color="auto"/>
                <w:right w:val="none" w:sz="0" w:space="0" w:color="auto"/>
              </w:divBdr>
            </w:div>
            <w:div w:id="693307734">
              <w:marLeft w:val="0"/>
              <w:marRight w:val="0"/>
              <w:marTop w:val="0"/>
              <w:marBottom w:val="0"/>
              <w:divBdr>
                <w:top w:val="none" w:sz="0" w:space="0" w:color="auto"/>
                <w:left w:val="none" w:sz="0" w:space="0" w:color="auto"/>
                <w:bottom w:val="none" w:sz="0" w:space="0" w:color="auto"/>
                <w:right w:val="none" w:sz="0" w:space="0" w:color="auto"/>
              </w:divBdr>
            </w:div>
            <w:div w:id="1113865103">
              <w:marLeft w:val="0"/>
              <w:marRight w:val="0"/>
              <w:marTop w:val="0"/>
              <w:marBottom w:val="0"/>
              <w:divBdr>
                <w:top w:val="none" w:sz="0" w:space="0" w:color="auto"/>
                <w:left w:val="none" w:sz="0" w:space="0" w:color="auto"/>
                <w:bottom w:val="none" w:sz="0" w:space="0" w:color="auto"/>
                <w:right w:val="none" w:sz="0" w:space="0" w:color="auto"/>
              </w:divBdr>
            </w:div>
            <w:div w:id="1720473528">
              <w:marLeft w:val="0"/>
              <w:marRight w:val="0"/>
              <w:marTop w:val="0"/>
              <w:marBottom w:val="0"/>
              <w:divBdr>
                <w:top w:val="none" w:sz="0" w:space="0" w:color="auto"/>
                <w:left w:val="none" w:sz="0" w:space="0" w:color="auto"/>
                <w:bottom w:val="none" w:sz="0" w:space="0" w:color="auto"/>
                <w:right w:val="none" w:sz="0" w:space="0" w:color="auto"/>
              </w:divBdr>
            </w:div>
            <w:div w:id="1161193035">
              <w:marLeft w:val="0"/>
              <w:marRight w:val="0"/>
              <w:marTop w:val="0"/>
              <w:marBottom w:val="0"/>
              <w:divBdr>
                <w:top w:val="none" w:sz="0" w:space="0" w:color="auto"/>
                <w:left w:val="none" w:sz="0" w:space="0" w:color="auto"/>
                <w:bottom w:val="none" w:sz="0" w:space="0" w:color="auto"/>
                <w:right w:val="none" w:sz="0" w:space="0" w:color="auto"/>
              </w:divBdr>
            </w:div>
            <w:div w:id="1905143375">
              <w:marLeft w:val="0"/>
              <w:marRight w:val="0"/>
              <w:marTop w:val="0"/>
              <w:marBottom w:val="0"/>
              <w:divBdr>
                <w:top w:val="none" w:sz="0" w:space="0" w:color="auto"/>
                <w:left w:val="none" w:sz="0" w:space="0" w:color="auto"/>
                <w:bottom w:val="none" w:sz="0" w:space="0" w:color="auto"/>
                <w:right w:val="none" w:sz="0" w:space="0" w:color="auto"/>
              </w:divBdr>
            </w:div>
            <w:div w:id="570191595">
              <w:marLeft w:val="0"/>
              <w:marRight w:val="0"/>
              <w:marTop w:val="0"/>
              <w:marBottom w:val="0"/>
              <w:divBdr>
                <w:top w:val="none" w:sz="0" w:space="0" w:color="auto"/>
                <w:left w:val="none" w:sz="0" w:space="0" w:color="auto"/>
                <w:bottom w:val="none" w:sz="0" w:space="0" w:color="auto"/>
                <w:right w:val="none" w:sz="0" w:space="0" w:color="auto"/>
              </w:divBdr>
            </w:div>
            <w:div w:id="1416242447">
              <w:marLeft w:val="0"/>
              <w:marRight w:val="0"/>
              <w:marTop w:val="0"/>
              <w:marBottom w:val="0"/>
              <w:divBdr>
                <w:top w:val="none" w:sz="0" w:space="0" w:color="auto"/>
                <w:left w:val="none" w:sz="0" w:space="0" w:color="auto"/>
                <w:bottom w:val="none" w:sz="0" w:space="0" w:color="auto"/>
                <w:right w:val="none" w:sz="0" w:space="0" w:color="auto"/>
              </w:divBdr>
            </w:div>
            <w:div w:id="1241137287">
              <w:marLeft w:val="0"/>
              <w:marRight w:val="0"/>
              <w:marTop w:val="0"/>
              <w:marBottom w:val="0"/>
              <w:divBdr>
                <w:top w:val="none" w:sz="0" w:space="0" w:color="auto"/>
                <w:left w:val="none" w:sz="0" w:space="0" w:color="auto"/>
                <w:bottom w:val="none" w:sz="0" w:space="0" w:color="auto"/>
                <w:right w:val="none" w:sz="0" w:space="0" w:color="auto"/>
              </w:divBdr>
            </w:div>
            <w:div w:id="210970074">
              <w:marLeft w:val="0"/>
              <w:marRight w:val="0"/>
              <w:marTop w:val="0"/>
              <w:marBottom w:val="0"/>
              <w:divBdr>
                <w:top w:val="none" w:sz="0" w:space="0" w:color="auto"/>
                <w:left w:val="none" w:sz="0" w:space="0" w:color="auto"/>
                <w:bottom w:val="none" w:sz="0" w:space="0" w:color="auto"/>
                <w:right w:val="none" w:sz="0" w:space="0" w:color="auto"/>
              </w:divBdr>
            </w:div>
            <w:div w:id="744062770">
              <w:marLeft w:val="0"/>
              <w:marRight w:val="0"/>
              <w:marTop w:val="0"/>
              <w:marBottom w:val="0"/>
              <w:divBdr>
                <w:top w:val="none" w:sz="0" w:space="0" w:color="auto"/>
                <w:left w:val="none" w:sz="0" w:space="0" w:color="auto"/>
                <w:bottom w:val="none" w:sz="0" w:space="0" w:color="auto"/>
                <w:right w:val="none" w:sz="0" w:space="0" w:color="auto"/>
              </w:divBdr>
            </w:div>
            <w:div w:id="1469280506">
              <w:marLeft w:val="0"/>
              <w:marRight w:val="0"/>
              <w:marTop w:val="0"/>
              <w:marBottom w:val="0"/>
              <w:divBdr>
                <w:top w:val="none" w:sz="0" w:space="0" w:color="auto"/>
                <w:left w:val="none" w:sz="0" w:space="0" w:color="auto"/>
                <w:bottom w:val="none" w:sz="0" w:space="0" w:color="auto"/>
                <w:right w:val="none" w:sz="0" w:space="0" w:color="auto"/>
              </w:divBdr>
            </w:div>
            <w:div w:id="1458522128">
              <w:marLeft w:val="0"/>
              <w:marRight w:val="0"/>
              <w:marTop w:val="0"/>
              <w:marBottom w:val="0"/>
              <w:divBdr>
                <w:top w:val="none" w:sz="0" w:space="0" w:color="auto"/>
                <w:left w:val="none" w:sz="0" w:space="0" w:color="auto"/>
                <w:bottom w:val="none" w:sz="0" w:space="0" w:color="auto"/>
                <w:right w:val="none" w:sz="0" w:space="0" w:color="auto"/>
              </w:divBdr>
            </w:div>
            <w:div w:id="887303410">
              <w:marLeft w:val="0"/>
              <w:marRight w:val="0"/>
              <w:marTop w:val="0"/>
              <w:marBottom w:val="0"/>
              <w:divBdr>
                <w:top w:val="none" w:sz="0" w:space="0" w:color="auto"/>
                <w:left w:val="none" w:sz="0" w:space="0" w:color="auto"/>
                <w:bottom w:val="none" w:sz="0" w:space="0" w:color="auto"/>
                <w:right w:val="none" w:sz="0" w:space="0" w:color="auto"/>
              </w:divBdr>
            </w:div>
            <w:div w:id="1693609162">
              <w:marLeft w:val="0"/>
              <w:marRight w:val="0"/>
              <w:marTop w:val="0"/>
              <w:marBottom w:val="0"/>
              <w:divBdr>
                <w:top w:val="none" w:sz="0" w:space="0" w:color="auto"/>
                <w:left w:val="none" w:sz="0" w:space="0" w:color="auto"/>
                <w:bottom w:val="none" w:sz="0" w:space="0" w:color="auto"/>
                <w:right w:val="none" w:sz="0" w:space="0" w:color="auto"/>
              </w:divBdr>
            </w:div>
            <w:div w:id="456607013">
              <w:marLeft w:val="0"/>
              <w:marRight w:val="0"/>
              <w:marTop w:val="0"/>
              <w:marBottom w:val="0"/>
              <w:divBdr>
                <w:top w:val="none" w:sz="0" w:space="0" w:color="auto"/>
                <w:left w:val="none" w:sz="0" w:space="0" w:color="auto"/>
                <w:bottom w:val="none" w:sz="0" w:space="0" w:color="auto"/>
                <w:right w:val="none" w:sz="0" w:space="0" w:color="auto"/>
              </w:divBdr>
            </w:div>
            <w:div w:id="1213544942">
              <w:marLeft w:val="0"/>
              <w:marRight w:val="0"/>
              <w:marTop w:val="0"/>
              <w:marBottom w:val="0"/>
              <w:divBdr>
                <w:top w:val="none" w:sz="0" w:space="0" w:color="auto"/>
                <w:left w:val="none" w:sz="0" w:space="0" w:color="auto"/>
                <w:bottom w:val="none" w:sz="0" w:space="0" w:color="auto"/>
                <w:right w:val="none" w:sz="0" w:space="0" w:color="auto"/>
              </w:divBdr>
            </w:div>
            <w:div w:id="141239601">
              <w:marLeft w:val="0"/>
              <w:marRight w:val="0"/>
              <w:marTop w:val="0"/>
              <w:marBottom w:val="0"/>
              <w:divBdr>
                <w:top w:val="none" w:sz="0" w:space="0" w:color="auto"/>
                <w:left w:val="none" w:sz="0" w:space="0" w:color="auto"/>
                <w:bottom w:val="none" w:sz="0" w:space="0" w:color="auto"/>
                <w:right w:val="none" w:sz="0" w:space="0" w:color="auto"/>
              </w:divBdr>
            </w:div>
            <w:div w:id="1551383415">
              <w:marLeft w:val="0"/>
              <w:marRight w:val="0"/>
              <w:marTop w:val="0"/>
              <w:marBottom w:val="0"/>
              <w:divBdr>
                <w:top w:val="none" w:sz="0" w:space="0" w:color="auto"/>
                <w:left w:val="none" w:sz="0" w:space="0" w:color="auto"/>
                <w:bottom w:val="none" w:sz="0" w:space="0" w:color="auto"/>
                <w:right w:val="none" w:sz="0" w:space="0" w:color="auto"/>
              </w:divBdr>
            </w:div>
            <w:div w:id="1477917060">
              <w:marLeft w:val="0"/>
              <w:marRight w:val="0"/>
              <w:marTop w:val="0"/>
              <w:marBottom w:val="0"/>
              <w:divBdr>
                <w:top w:val="none" w:sz="0" w:space="0" w:color="auto"/>
                <w:left w:val="none" w:sz="0" w:space="0" w:color="auto"/>
                <w:bottom w:val="none" w:sz="0" w:space="0" w:color="auto"/>
                <w:right w:val="none" w:sz="0" w:space="0" w:color="auto"/>
              </w:divBdr>
            </w:div>
            <w:div w:id="531922272">
              <w:marLeft w:val="0"/>
              <w:marRight w:val="0"/>
              <w:marTop w:val="0"/>
              <w:marBottom w:val="0"/>
              <w:divBdr>
                <w:top w:val="none" w:sz="0" w:space="0" w:color="auto"/>
                <w:left w:val="none" w:sz="0" w:space="0" w:color="auto"/>
                <w:bottom w:val="none" w:sz="0" w:space="0" w:color="auto"/>
                <w:right w:val="none" w:sz="0" w:space="0" w:color="auto"/>
              </w:divBdr>
            </w:div>
            <w:div w:id="1787506015">
              <w:marLeft w:val="0"/>
              <w:marRight w:val="0"/>
              <w:marTop w:val="0"/>
              <w:marBottom w:val="0"/>
              <w:divBdr>
                <w:top w:val="none" w:sz="0" w:space="0" w:color="auto"/>
                <w:left w:val="none" w:sz="0" w:space="0" w:color="auto"/>
                <w:bottom w:val="none" w:sz="0" w:space="0" w:color="auto"/>
                <w:right w:val="none" w:sz="0" w:space="0" w:color="auto"/>
              </w:divBdr>
            </w:div>
            <w:div w:id="508835540">
              <w:marLeft w:val="0"/>
              <w:marRight w:val="0"/>
              <w:marTop w:val="0"/>
              <w:marBottom w:val="0"/>
              <w:divBdr>
                <w:top w:val="none" w:sz="0" w:space="0" w:color="auto"/>
                <w:left w:val="none" w:sz="0" w:space="0" w:color="auto"/>
                <w:bottom w:val="none" w:sz="0" w:space="0" w:color="auto"/>
                <w:right w:val="none" w:sz="0" w:space="0" w:color="auto"/>
              </w:divBdr>
            </w:div>
            <w:div w:id="1971786936">
              <w:marLeft w:val="0"/>
              <w:marRight w:val="0"/>
              <w:marTop w:val="0"/>
              <w:marBottom w:val="0"/>
              <w:divBdr>
                <w:top w:val="none" w:sz="0" w:space="0" w:color="auto"/>
                <w:left w:val="none" w:sz="0" w:space="0" w:color="auto"/>
                <w:bottom w:val="none" w:sz="0" w:space="0" w:color="auto"/>
                <w:right w:val="none" w:sz="0" w:space="0" w:color="auto"/>
              </w:divBdr>
            </w:div>
            <w:div w:id="1422410420">
              <w:marLeft w:val="0"/>
              <w:marRight w:val="0"/>
              <w:marTop w:val="0"/>
              <w:marBottom w:val="0"/>
              <w:divBdr>
                <w:top w:val="none" w:sz="0" w:space="0" w:color="auto"/>
                <w:left w:val="none" w:sz="0" w:space="0" w:color="auto"/>
                <w:bottom w:val="none" w:sz="0" w:space="0" w:color="auto"/>
                <w:right w:val="none" w:sz="0" w:space="0" w:color="auto"/>
              </w:divBdr>
            </w:div>
            <w:div w:id="2081823405">
              <w:marLeft w:val="0"/>
              <w:marRight w:val="0"/>
              <w:marTop w:val="0"/>
              <w:marBottom w:val="0"/>
              <w:divBdr>
                <w:top w:val="none" w:sz="0" w:space="0" w:color="auto"/>
                <w:left w:val="none" w:sz="0" w:space="0" w:color="auto"/>
                <w:bottom w:val="none" w:sz="0" w:space="0" w:color="auto"/>
                <w:right w:val="none" w:sz="0" w:space="0" w:color="auto"/>
              </w:divBdr>
            </w:div>
            <w:div w:id="2065516636">
              <w:marLeft w:val="0"/>
              <w:marRight w:val="0"/>
              <w:marTop w:val="0"/>
              <w:marBottom w:val="0"/>
              <w:divBdr>
                <w:top w:val="none" w:sz="0" w:space="0" w:color="auto"/>
                <w:left w:val="none" w:sz="0" w:space="0" w:color="auto"/>
                <w:bottom w:val="none" w:sz="0" w:space="0" w:color="auto"/>
                <w:right w:val="none" w:sz="0" w:space="0" w:color="auto"/>
              </w:divBdr>
            </w:div>
            <w:div w:id="2117862752">
              <w:marLeft w:val="0"/>
              <w:marRight w:val="0"/>
              <w:marTop w:val="0"/>
              <w:marBottom w:val="0"/>
              <w:divBdr>
                <w:top w:val="none" w:sz="0" w:space="0" w:color="auto"/>
                <w:left w:val="none" w:sz="0" w:space="0" w:color="auto"/>
                <w:bottom w:val="none" w:sz="0" w:space="0" w:color="auto"/>
                <w:right w:val="none" w:sz="0" w:space="0" w:color="auto"/>
              </w:divBdr>
            </w:div>
            <w:div w:id="765812149">
              <w:marLeft w:val="0"/>
              <w:marRight w:val="0"/>
              <w:marTop w:val="0"/>
              <w:marBottom w:val="0"/>
              <w:divBdr>
                <w:top w:val="none" w:sz="0" w:space="0" w:color="auto"/>
                <w:left w:val="none" w:sz="0" w:space="0" w:color="auto"/>
                <w:bottom w:val="none" w:sz="0" w:space="0" w:color="auto"/>
                <w:right w:val="none" w:sz="0" w:space="0" w:color="auto"/>
              </w:divBdr>
            </w:div>
            <w:div w:id="350960203">
              <w:marLeft w:val="0"/>
              <w:marRight w:val="0"/>
              <w:marTop w:val="0"/>
              <w:marBottom w:val="0"/>
              <w:divBdr>
                <w:top w:val="none" w:sz="0" w:space="0" w:color="auto"/>
                <w:left w:val="none" w:sz="0" w:space="0" w:color="auto"/>
                <w:bottom w:val="none" w:sz="0" w:space="0" w:color="auto"/>
                <w:right w:val="none" w:sz="0" w:space="0" w:color="auto"/>
              </w:divBdr>
            </w:div>
            <w:div w:id="1566796315">
              <w:marLeft w:val="0"/>
              <w:marRight w:val="0"/>
              <w:marTop w:val="0"/>
              <w:marBottom w:val="0"/>
              <w:divBdr>
                <w:top w:val="none" w:sz="0" w:space="0" w:color="auto"/>
                <w:left w:val="none" w:sz="0" w:space="0" w:color="auto"/>
                <w:bottom w:val="none" w:sz="0" w:space="0" w:color="auto"/>
                <w:right w:val="none" w:sz="0" w:space="0" w:color="auto"/>
              </w:divBdr>
            </w:div>
            <w:div w:id="597833080">
              <w:marLeft w:val="0"/>
              <w:marRight w:val="0"/>
              <w:marTop w:val="0"/>
              <w:marBottom w:val="0"/>
              <w:divBdr>
                <w:top w:val="none" w:sz="0" w:space="0" w:color="auto"/>
                <w:left w:val="none" w:sz="0" w:space="0" w:color="auto"/>
                <w:bottom w:val="none" w:sz="0" w:space="0" w:color="auto"/>
                <w:right w:val="none" w:sz="0" w:space="0" w:color="auto"/>
              </w:divBdr>
            </w:div>
            <w:div w:id="1122530519">
              <w:marLeft w:val="0"/>
              <w:marRight w:val="0"/>
              <w:marTop w:val="0"/>
              <w:marBottom w:val="0"/>
              <w:divBdr>
                <w:top w:val="none" w:sz="0" w:space="0" w:color="auto"/>
                <w:left w:val="none" w:sz="0" w:space="0" w:color="auto"/>
                <w:bottom w:val="none" w:sz="0" w:space="0" w:color="auto"/>
                <w:right w:val="none" w:sz="0" w:space="0" w:color="auto"/>
              </w:divBdr>
            </w:div>
            <w:div w:id="2117678841">
              <w:marLeft w:val="0"/>
              <w:marRight w:val="0"/>
              <w:marTop w:val="0"/>
              <w:marBottom w:val="0"/>
              <w:divBdr>
                <w:top w:val="none" w:sz="0" w:space="0" w:color="auto"/>
                <w:left w:val="none" w:sz="0" w:space="0" w:color="auto"/>
                <w:bottom w:val="none" w:sz="0" w:space="0" w:color="auto"/>
                <w:right w:val="none" w:sz="0" w:space="0" w:color="auto"/>
              </w:divBdr>
            </w:div>
            <w:div w:id="258375603">
              <w:marLeft w:val="0"/>
              <w:marRight w:val="0"/>
              <w:marTop w:val="0"/>
              <w:marBottom w:val="0"/>
              <w:divBdr>
                <w:top w:val="none" w:sz="0" w:space="0" w:color="auto"/>
                <w:left w:val="none" w:sz="0" w:space="0" w:color="auto"/>
                <w:bottom w:val="none" w:sz="0" w:space="0" w:color="auto"/>
                <w:right w:val="none" w:sz="0" w:space="0" w:color="auto"/>
              </w:divBdr>
            </w:div>
            <w:div w:id="438139449">
              <w:marLeft w:val="0"/>
              <w:marRight w:val="0"/>
              <w:marTop w:val="0"/>
              <w:marBottom w:val="0"/>
              <w:divBdr>
                <w:top w:val="none" w:sz="0" w:space="0" w:color="auto"/>
                <w:left w:val="none" w:sz="0" w:space="0" w:color="auto"/>
                <w:bottom w:val="none" w:sz="0" w:space="0" w:color="auto"/>
                <w:right w:val="none" w:sz="0" w:space="0" w:color="auto"/>
              </w:divBdr>
            </w:div>
            <w:div w:id="156119688">
              <w:marLeft w:val="0"/>
              <w:marRight w:val="0"/>
              <w:marTop w:val="0"/>
              <w:marBottom w:val="0"/>
              <w:divBdr>
                <w:top w:val="none" w:sz="0" w:space="0" w:color="auto"/>
                <w:left w:val="none" w:sz="0" w:space="0" w:color="auto"/>
                <w:bottom w:val="none" w:sz="0" w:space="0" w:color="auto"/>
                <w:right w:val="none" w:sz="0" w:space="0" w:color="auto"/>
              </w:divBdr>
            </w:div>
            <w:div w:id="665324390">
              <w:marLeft w:val="0"/>
              <w:marRight w:val="0"/>
              <w:marTop w:val="0"/>
              <w:marBottom w:val="0"/>
              <w:divBdr>
                <w:top w:val="none" w:sz="0" w:space="0" w:color="auto"/>
                <w:left w:val="none" w:sz="0" w:space="0" w:color="auto"/>
                <w:bottom w:val="none" w:sz="0" w:space="0" w:color="auto"/>
                <w:right w:val="none" w:sz="0" w:space="0" w:color="auto"/>
              </w:divBdr>
            </w:div>
            <w:div w:id="1188567528">
              <w:marLeft w:val="0"/>
              <w:marRight w:val="0"/>
              <w:marTop w:val="0"/>
              <w:marBottom w:val="0"/>
              <w:divBdr>
                <w:top w:val="none" w:sz="0" w:space="0" w:color="auto"/>
                <w:left w:val="none" w:sz="0" w:space="0" w:color="auto"/>
                <w:bottom w:val="none" w:sz="0" w:space="0" w:color="auto"/>
                <w:right w:val="none" w:sz="0" w:space="0" w:color="auto"/>
              </w:divBdr>
            </w:div>
            <w:div w:id="1499341191">
              <w:marLeft w:val="0"/>
              <w:marRight w:val="0"/>
              <w:marTop w:val="0"/>
              <w:marBottom w:val="0"/>
              <w:divBdr>
                <w:top w:val="none" w:sz="0" w:space="0" w:color="auto"/>
                <w:left w:val="none" w:sz="0" w:space="0" w:color="auto"/>
                <w:bottom w:val="none" w:sz="0" w:space="0" w:color="auto"/>
                <w:right w:val="none" w:sz="0" w:space="0" w:color="auto"/>
              </w:divBdr>
            </w:div>
            <w:div w:id="1428841064">
              <w:marLeft w:val="0"/>
              <w:marRight w:val="0"/>
              <w:marTop w:val="0"/>
              <w:marBottom w:val="0"/>
              <w:divBdr>
                <w:top w:val="none" w:sz="0" w:space="0" w:color="auto"/>
                <w:left w:val="none" w:sz="0" w:space="0" w:color="auto"/>
                <w:bottom w:val="none" w:sz="0" w:space="0" w:color="auto"/>
                <w:right w:val="none" w:sz="0" w:space="0" w:color="auto"/>
              </w:divBdr>
            </w:div>
            <w:div w:id="1571503894">
              <w:marLeft w:val="0"/>
              <w:marRight w:val="0"/>
              <w:marTop w:val="0"/>
              <w:marBottom w:val="0"/>
              <w:divBdr>
                <w:top w:val="none" w:sz="0" w:space="0" w:color="auto"/>
                <w:left w:val="none" w:sz="0" w:space="0" w:color="auto"/>
                <w:bottom w:val="none" w:sz="0" w:space="0" w:color="auto"/>
                <w:right w:val="none" w:sz="0" w:space="0" w:color="auto"/>
              </w:divBdr>
            </w:div>
            <w:div w:id="1137842089">
              <w:marLeft w:val="0"/>
              <w:marRight w:val="0"/>
              <w:marTop w:val="0"/>
              <w:marBottom w:val="0"/>
              <w:divBdr>
                <w:top w:val="none" w:sz="0" w:space="0" w:color="auto"/>
                <w:left w:val="none" w:sz="0" w:space="0" w:color="auto"/>
                <w:bottom w:val="none" w:sz="0" w:space="0" w:color="auto"/>
                <w:right w:val="none" w:sz="0" w:space="0" w:color="auto"/>
              </w:divBdr>
            </w:div>
            <w:div w:id="884295427">
              <w:marLeft w:val="0"/>
              <w:marRight w:val="0"/>
              <w:marTop w:val="0"/>
              <w:marBottom w:val="0"/>
              <w:divBdr>
                <w:top w:val="none" w:sz="0" w:space="0" w:color="auto"/>
                <w:left w:val="none" w:sz="0" w:space="0" w:color="auto"/>
                <w:bottom w:val="none" w:sz="0" w:space="0" w:color="auto"/>
                <w:right w:val="none" w:sz="0" w:space="0" w:color="auto"/>
              </w:divBdr>
            </w:div>
            <w:div w:id="1648699937">
              <w:marLeft w:val="0"/>
              <w:marRight w:val="0"/>
              <w:marTop w:val="0"/>
              <w:marBottom w:val="0"/>
              <w:divBdr>
                <w:top w:val="none" w:sz="0" w:space="0" w:color="auto"/>
                <w:left w:val="none" w:sz="0" w:space="0" w:color="auto"/>
                <w:bottom w:val="none" w:sz="0" w:space="0" w:color="auto"/>
                <w:right w:val="none" w:sz="0" w:space="0" w:color="auto"/>
              </w:divBdr>
            </w:div>
            <w:div w:id="995644412">
              <w:marLeft w:val="0"/>
              <w:marRight w:val="0"/>
              <w:marTop w:val="0"/>
              <w:marBottom w:val="0"/>
              <w:divBdr>
                <w:top w:val="none" w:sz="0" w:space="0" w:color="auto"/>
                <w:left w:val="none" w:sz="0" w:space="0" w:color="auto"/>
                <w:bottom w:val="none" w:sz="0" w:space="0" w:color="auto"/>
                <w:right w:val="none" w:sz="0" w:space="0" w:color="auto"/>
              </w:divBdr>
            </w:div>
            <w:div w:id="440149854">
              <w:marLeft w:val="0"/>
              <w:marRight w:val="0"/>
              <w:marTop w:val="0"/>
              <w:marBottom w:val="0"/>
              <w:divBdr>
                <w:top w:val="none" w:sz="0" w:space="0" w:color="auto"/>
                <w:left w:val="none" w:sz="0" w:space="0" w:color="auto"/>
                <w:bottom w:val="none" w:sz="0" w:space="0" w:color="auto"/>
                <w:right w:val="none" w:sz="0" w:space="0" w:color="auto"/>
              </w:divBdr>
            </w:div>
            <w:div w:id="1721513456">
              <w:marLeft w:val="0"/>
              <w:marRight w:val="0"/>
              <w:marTop w:val="0"/>
              <w:marBottom w:val="0"/>
              <w:divBdr>
                <w:top w:val="none" w:sz="0" w:space="0" w:color="auto"/>
                <w:left w:val="none" w:sz="0" w:space="0" w:color="auto"/>
                <w:bottom w:val="none" w:sz="0" w:space="0" w:color="auto"/>
                <w:right w:val="none" w:sz="0" w:space="0" w:color="auto"/>
              </w:divBdr>
            </w:div>
            <w:div w:id="1377854797">
              <w:marLeft w:val="0"/>
              <w:marRight w:val="0"/>
              <w:marTop w:val="0"/>
              <w:marBottom w:val="0"/>
              <w:divBdr>
                <w:top w:val="none" w:sz="0" w:space="0" w:color="auto"/>
                <w:left w:val="none" w:sz="0" w:space="0" w:color="auto"/>
                <w:bottom w:val="none" w:sz="0" w:space="0" w:color="auto"/>
                <w:right w:val="none" w:sz="0" w:space="0" w:color="auto"/>
              </w:divBdr>
            </w:div>
            <w:div w:id="1461800100">
              <w:marLeft w:val="0"/>
              <w:marRight w:val="0"/>
              <w:marTop w:val="0"/>
              <w:marBottom w:val="0"/>
              <w:divBdr>
                <w:top w:val="none" w:sz="0" w:space="0" w:color="auto"/>
                <w:left w:val="none" w:sz="0" w:space="0" w:color="auto"/>
                <w:bottom w:val="none" w:sz="0" w:space="0" w:color="auto"/>
                <w:right w:val="none" w:sz="0" w:space="0" w:color="auto"/>
              </w:divBdr>
            </w:div>
            <w:div w:id="1338507866">
              <w:marLeft w:val="0"/>
              <w:marRight w:val="0"/>
              <w:marTop w:val="0"/>
              <w:marBottom w:val="0"/>
              <w:divBdr>
                <w:top w:val="none" w:sz="0" w:space="0" w:color="auto"/>
                <w:left w:val="none" w:sz="0" w:space="0" w:color="auto"/>
                <w:bottom w:val="none" w:sz="0" w:space="0" w:color="auto"/>
                <w:right w:val="none" w:sz="0" w:space="0" w:color="auto"/>
              </w:divBdr>
            </w:div>
            <w:div w:id="1189030140">
              <w:marLeft w:val="0"/>
              <w:marRight w:val="0"/>
              <w:marTop w:val="0"/>
              <w:marBottom w:val="0"/>
              <w:divBdr>
                <w:top w:val="none" w:sz="0" w:space="0" w:color="auto"/>
                <w:left w:val="none" w:sz="0" w:space="0" w:color="auto"/>
                <w:bottom w:val="none" w:sz="0" w:space="0" w:color="auto"/>
                <w:right w:val="none" w:sz="0" w:space="0" w:color="auto"/>
              </w:divBdr>
            </w:div>
            <w:div w:id="1417435599">
              <w:marLeft w:val="0"/>
              <w:marRight w:val="0"/>
              <w:marTop w:val="0"/>
              <w:marBottom w:val="0"/>
              <w:divBdr>
                <w:top w:val="none" w:sz="0" w:space="0" w:color="auto"/>
                <w:left w:val="none" w:sz="0" w:space="0" w:color="auto"/>
                <w:bottom w:val="none" w:sz="0" w:space="0" w:color="auto"/>
                <w:right w:val="none" w:sz="0" w:space="0" w:color="auto"/>
              </w:divBdr>
            </w:div>
            <w:div w:id="1874728483">
              <w:marLeft w:val="0"/>
              <w:marRight w:val="0"/>
              <w:marTop w:val="0"/>
              <w:marBottom w:val="0"/>
              <w:divBdr>
                <w:top w:val="none" w:sz="0" w:space="0" w:color="auto"/>
                <w:left w:val="none" w:sz="0" w:space="0" w:color="auto"/>
                <w:bottom w:val="none" w:sz="0" w:space="0" w:color="auto"/>
                <w:right w:val="none" w:sz="0" w:space="0" w:color="auto"/>
              </w:divBdr>
            </w:div>
            <w:div w:id="1085609715">
              <w:marLeft w:val="0"/>
              <w:marRight w:val="0"/>
              <w:marTop w:val="0"/>
              <w:marBottom w:val="0"/>
              <w:divBdr>
                <w:top w:val="none" w:sz="0" w:space="0" w:color="auto"/>
                <w:left w:val="none" w:sz="0" w:space="0" w:color="auto"/>
                <w:bottom w:val="none" w:sz="0" w:space="0" w:color="auto"/>
                <w:right w:val="none" w:sz="0" w:space="0" w:color="auto"/>
              </w:divBdr>
            </w:div>
            <w:div w:id="2136946864">
              <w:marLeft w:val="0"/>
              <w:marRight w:val="0"/>
              <w:marTop w:val="0"/>
              <w:marBottom w:val="0"/>
              <w:divBdr>
                <w:top w:val="none" w:sz="0" w:space="0" w:color="auto"/>
                <w:left w:val="none" w:sz="0" w:space="0" w:color="auto"/>
                <w:bottom w:val="none" w:sz="0" w:space="0" w:color="auto"/>
                <w:right w:val="none" w:sz="0" w:space="0" w:color="auto"/>
              </w:divBdr>
            </w:div>
            <w:div w:id="1392995229">
              <w:marLeft w:val="0"/>
              <w:marRight w:val="0"/>
              <w:marTop w:val="0"/>
              <w:marBottom w:val="0"/>
              <w:divBdr>
                <w:top w:val="none" w:sz="0" w:space="0" w:color="auto"/>
                <w:left w:val="none" w:sz="0" w:space="0" w:color="auto"/>
                <w:bottom w:val="none" w:sz="0" w:space="0" w:color="auto"/>
                <w:right w:val="none" w:sz="0" w:space="0" w:color="auto"/>
              </w:divBdr>
            </w:div>
            <w:div w:id="370419372">
              <w:marLeft w:val="0"/>
              <w:marRight w:val="0"/>
              <w:marTop w:val="0"/>
              <w:marBottom w:val="0"/>
              <w:divBdr>
                <w:top w:val="none" w:sz="0" w:space="0" w:color="auto"/>
                <w:left w:val="none" w:sz="0" w:space="0" w:color="auto"/>
                <w:bottom w:val="none" w:sz="0" w:space="0" w:color="auto"/>
                <w:right w:val="none" w:sz="0" w:space="0" w:color="auto"/>
              </w:divBdr>
            </w:div>
            <w:div w:id="616331941">
              <w:marLeft w:val="0"/>
              <w:marRight w:val="0"/>
              <w:marTop w:val="0"/>
              <w:marBottom w:val="0"/>
              <w:divBdr>
                <w:top w:val="none" w:sz="0" w:space="0" w:color="auto"/>
                <w:left w:val="none" w:sz="0" w:space="0" w:color="auto"/>
                <w:bottom w:val="none" w:sz="0" w:space="0" w:color="auto"/>
                <w:right w:val="none" w:sz="0" w:space="0" w:color="auto"/>
              </w:divBdr>
            </w:div>
            <w:div w:id="1269923468">
              <w:marLeft w:val="0"/>
              <w:marRight w:val="0"/>
              <w:marTop w:val="0"/>
              <w:marBottom w:val="0"/>
              <w:divBdr>
                <w:top w:val="none" w:sz="0" w:space="0" w:color="auto"/>
                <w:left w:val="none" w:sz="0" w:space="0" w:color="auto"/>
                <w:bottom w:val="none" w:sz="0" w:space="0" w:color="auto"/>
                <w:right w:val="none" w:sz="0" w:space="0" w:color="auto"/>
              </w:divBdr>
            </w:div>
            <w:div w:id="1962763279">
              <w:marLeft w:val="0"/>
              <w:marRight w:val="0"/>
              <w:marTop w:val="0"/>
              <w:marBottom w:val="0"/>
              <w:divBdr>
                <w:top w:val="none" w:sz="0" w:space="0" w:color="auto"/>
                <w:left w:val="none" w:sz="0" w:space="0" w:color="auto"/>
                <w:bottom w:val="none" w:sz="0" w:space="0" w:color="auto"/>
                <w:right w:val="none" w:sz="0" w:space="0" w:color="auto"/>
              </w:divBdr>
            </w:div>
            <w:div w:id="1223909562">
              <w:marLeft w:val="0"/>
              <w:marRight w:val="0"/>
              <w:marTop w:val="0"/>
              <w:marBottom w:val="0"/>
              <w:divBdr>
                <w:top w:val="none" w:sz="0" w:space="0" w:color="auto"/>
                <w:left w:val="none" w:sz="0" w:space="0" w:color="auto"/>
                <w:bottom w:val="none" w:sz="0" w:space="0" w:color="auto"/>
                <w:right w:val="none" w:sz="0" w:space="0" w:color="auto"/>
              </w:divBdr>
            </w:div>
            <w:div w:id="1897472959">
              <w:marLeft w:val="0"/>
              <w:marRight w:val="0"/>
              <w:marTop w:val="0"/>
              <w:marBottom w:val="0"/>
              <w:divBdr>
                <w:top w:val="none" w:sz="0" w:space="0" w:color="auto"/>
                <w:left w:val="none" w:sz="0" w:space="0" w:color="auto"/>
                <w:bottom w:val="none" w:sz="0" w:space="0" w:color="auto"/>
                <w:right w:val="none" w:sz="0" w:space="0" w:color="auto"/>
              </w:divBdr>
            </w:div>
            <w:div w:id="2069644357">
              <w:marLeft w:val="0"/>
              <w:marRight w:val="0"/>
              <w:marTop w:val="0"/>
              <w:marBottom w:val="0"/>
              <w:divBdr>
                <w:top w:val="none" w:sz="0" w:space="0" w:color="auto"/>
                <w:left w:val="none" w:sz="0" w:space="0" w:color="auto"/>
                <w:bottom w:val="none" w:sz="0" w:space="0" w:color="auto"/>
                <w:right w:val="none" w:sz="0" w:space="0" w:color="auto"/>
              </w:divBdr>
            </w:div>
            <w:div w:id="568271257">
              <w:marLeft w:val="0"/>
              <w:marRight w:val="0"/>
              <w:marTop w:val="0"/>
              <w:marBottom w:val="0"/>
              <w:divBdr>
                <w:top w:val="none" w:sz="0" w:space="0" w:color="auto"/>
                <w:left w:val="none" w:sz="0" w:space="0" w:color="auto"/>
                <w:bottom w:val="none" w:sz="0" w:space="0" w:color="auto"/>
                <w:right w:val="none" w:sz="0" w:space="0" w:color="auto"/>
              </w:divBdr>
            </w:div>
            <w:div w:id="1853254909">
              <w:marLeft w:val="0"/>
              <w:marRight w:val="0"/>
              <w:marTop w:val="0"/>
              <w:marBottom w:val="0"/>
              <w:divBdr>
                <w:top w:val="none" w:sz="0" w:space="0" w:color="auto"/>
                <w:left w:val="none" w:sz="0" w:space="0" w:color="auto"/>
                <w:bottom w:val="none" w:sz="0" w:space="0" w:color="auto"/>
                <w:right w:val="none" w:sz="0" w:space="0" w:color="auto"/>
              </w:divBdr>
            </w:div>
            <w:div w:id="1050836308">
              <w:marLeft w:val="0"/>
              <w:marRight w:val="0"/>
              <w:marTop w:val="0"/>
              <w:marBottom w:val="0"/>
              <w:divBdr>
                <w:top w:val="none" w:sz="0" w:space="0" w:color="auto"/>
                <w:left w:val="none" w:sz="0" w:space="0" w:color="auto"/>
                <w:bottom w:val="none" w:sz="0" w:space="0" w:color="auto"/>
                <w:right w:val="none" w:sz="0" w:space="0" w:color="auto"/>
              </w:divBdr>
            </w:div>
            <w:div w:id="987785128">
              <w:marLeft w:val="0"/>
              <w:marRight w:val="0"/>
              <w:marTop w:val="0"/>
              <w:marBottom w:val="0"/>
              <w:divBdr>
                <w:top w:val="none" w:sz="0" w:space="0" w:color="auto"/>
                <w:left w:val="none" w:sz="0" w:space="0" w:color="auto"/>
                <w:bottom w:val="none" w:sz="0" w:space="0" w:color="auto"/>
                <w:right w:val="none" w:sz="0" w:space="0" w:color="auto"/>
              </w:divBdr>
            </w:div>
            <w:div w:id="1292129888">
              <w:marLeft w:val="0"/>
              <w:marRight w:val="0"/>
              <w:marTop w:val="0"/>
              <w:marBottom w:val="0"/>
              <w:divBdr>
                <w:top w:val="none" w:sz="0" w:space="0" w:color="auto"/>
                <w:left w:val="none" w:sz="0" w:space="0" w:color="auto"/>
                <w:bottom w:val="none" w:sz="0" w:space="0" w:color="auto"/>
                <w:right w:val="none" w:sz="0" w:space="0" w:color="auto"/>
              </w:divBdr>
            </w:div>
            <w:div w:id="1015765034">
              <w:marLeft w:val="0"/>
              <w:marRight w:val="0"/>
              <w:marTop w:val="0"/>
              <w:marBottom w:val="0"/>
              <w:divBdr>
                <w:top w:val="none" w:sz="0" w:space="0" w:color="auto"/>
                <w:left w:val="none" w:sz="0" w:space="0" w:color="auto"/>
                <w:bottom w:val="none" w:sz="0" w:space="0" w:color="auto"/>
                <w:right w:val="none" w:sz="0" w:space="0" w:color="auto"/>
              </w:divBdr>
            </w:div>
            <w:div w:id="1899509599">
              <w:marLeft w:val="0"/>
              <w:marRight w:val="0"/>
              <w:marTop w:val="0"/>
              <w:marBottom w:val="0"/>
              <w:divBdr>
                <w:top w:val="none" w:sz="0" w:space="0" w:color="auto"/>
                <w:left w:val="none" w:sz="0" w:space="0" w:color="auto"/>
                <w:bottom w:val="none" w:sz="0" w:space="0" w:color="auto"/>
                <w:right w:val="none" w:sz="0" w:space="0" w:color="auto"/>
              </w:divBdr>
            </w:div>
            <w:div w:id="1231311138">
              <w:marLeft w:val="0"/>
              <w:marRight w:val="0"/>
              <w:marTop w:val="0"/>
              <w:marBottom w:val="0"/>
              <w:divBdr>
                <w:top w:val="none" w:sz="0" w:space="0" w:color="auto"/>
                <w:left w:val="none" w:sz="0" w:space="0" w:color="auto"/>
                <w:bottom w:val="none" w:sz="0" w:space="0" w:color="auto"/>
                <w:right w:val="none" w:sz="0" w:space="0" w:color="auto"/>
              </w:divBdr>
            </w:div>
            <w:div w:id="624967236">
              <w:marLeft w:val="0"/>
              <w:marRight w:val="0"/>
              <w:marTop w:val="0"/>
              <w:marBottom w:val="0"/>
              <w:divBdr>
                <w:top w:val="none" w:sz="0" w:space="0" w:color="auto"/>
                <w:left w:val="none" w:sz="0" w:space="0" w:color="auto"/>
                <w:bottom w:val="none" w:sz="0" w:space="0" w:color="auto"/>
                <w:right w:val="none" w:sz="0" w:space="0" w:color="auto"/>
              </w:divBdr>
            </w:div>
            <w:div w:id="1654405515">
              <w:marLeft w:val="0"/>
              <w:marRight w:val="0"/>
              <w:marTop w:val="0"/>
              <w:marBottom w:val="0"/>
              <w:divBdr>
                <w:top w:val="none" w:sz="0" w:space="0" w:color="auto"/>
                <w:left w:val="none" w:sz="0" w:space="0" w:color="auto"/>
                <w:bottom w:val="none" w:sz="0" w:space="0" w:color="auto"/>
                <w:right w:val="none" w:sz="0" w:space="0" w:color="auto"/>
              </w:divBdr>
            </w:div>
            <w:div w:id="665591443">
              <w:marLeft w:val="0"/>
              <w:marRight w:val="0"/>
              <w:marTop w:val="0"/>
              <w:marBottom w:val="0"/>
              <w:divBdr>
                <w:top w:val="none" w:sz="0" w:space="0" w:color="auto"/>
                <w:left w:val="none" w:sz="0" w:space="0" w:color="auto"/>
                <w:bottom w:val="none" w:sz="0" w:space="0" w:color="auto"/>
                <w:right w:val="none" w:sz="0" w:space="0" w:color="auto"/>
              </w:divBdr>
            </w:div>
            <w:div w:id="1970738576">
              <w:marLeft w:val="0"/>
              <w:marRight w:val="0"/>
              <w:marTop w:val="0"/>
              <w:marBottom w:val="0"/>
              <w:divBdr>
                <w:top w:val="none" w:sz="0" w:space="0" w:color="auto"/>
                <w:left w:val="none" w:sz="0" w:space="0" w:color="auto"/>
                <w:bottom w:val="none" w:sz="0" w:space="0" w:color="auto"/>
                <w:right w:val="none" w:sz="0" w:space="0" w:color="auto"/>
              </w:divBdr>
            </w:div>
            <w:div w:id="893809377">
              <w:marLeft w:val="0"/>
              <w:marRight w:val="0"/>
              <w:marTop w:val="0"/>
              <w:marBottom w:val="0"/>
              <w:divBdr>
                <w:top w:val="none" w:sz="0" w:space="0" w:color="auto"/>
                <w:left w:val="none" w:sz="0" w:space="0" w:color="auto"/>
                <w:bottom w:val="none" w:sz="0" w:space="0" w:color="auto"/>
                <w:right w:val="none" w:sz="0" w:space="0" w:color="auto"/>
              </w:divBdr>
            </w:div>
            <w:div w:id="1179201242">
              <w:marLeft w:val="0"/>
              <w:marRight w:val="0"/>
              <w:marTop w:val="0"/>
              <w:marBottom w:val="0"/>
              <w:divBdr>
                <w:top w:val="none" w:sz="0" w:space="0" w:color="auto"/>
                <w:left w:val="none" w:sz="0" w:space="0" w:color="auto"/>
                <w:bottom w:val="none" w:sz="0" w:space="0" w:color="auto"/>
                <w:right w:val="none" w:sz="0" w:space="0" w:color="auto"/>
              </w:divBdr>
            </w:div>
            <w:div w:id="2130389727">
              <w:marLeft w:val="0"/>
              <w:marRight w:val="0"/>
              <w:marTop w:val="0"/>
              <w:marBottom w:val="0"/>
              <w:divBdr>
                <w:top w:val="none" w:sz="0" w:space="0" w:color="auto"/>
                <w:left w:val="none" w:sz="0" w:space="0" w:color="auto"/>
                <w:bottom w:val="none" w:sz="0" w:space="0" w:color="auto"/>
                <w:right w:val="none" w:sz="0" w:space="0" w:color="auto"/>
              </w:divBdr>
            </w:div>
            <w:div w:id="1391033556">
              <w:marLeft w:val="0"/>
              <w:marRight w:val="0"/>
              <w:marTop w:val="0"/>
              <w:marBottom w:val="0"/>
              <w:divBdr>
                <w:top w:val="none" w:sz="0" w:space="0" w:color="auto"/>
                <w:left w:val="none" w:sz="0" w:space="0" w:color="auto"/>
                <w:bottom w:val="none" w:sz="0" w:space="0" w:color="auto"/>
                <w:right w:val="none" w:sz="0" w:space="0" w:color="auto"/>
              </w:divBdr>
            </w:div>
            <w:div w:id="1808668224">
              <w:marLeft w:val="0"/>
              <w:marRight w:val="0"/>
              <w:marTop w:val="0"/>
              <w:marBottom w:val="0"/>
              <w:divBdr>
                <w:top w:val="none" w:sz="0" w:space="0" w:color="auto"/>
                <w:left w:val="none" w:sz="0" w:space="0" w:color="auto"/>
                <w:bottom w:val="none" w:sz="0" w:space="0" w:color="auto"/>
                <w:right w:val="none" w:sz="0" w:space="0" w:color="auto"/>
              </w:divBdr>
            </w:div>
            <w:div w:id="645596068">
              <w:marLeft w:val="0"/>
              <w:marRight w:val="0"/>
              <w:marTop w:val="0"/>
              <w:marBottom w:val="0"/>
              <w:divBdr>
                <w:top w:val="none" w:sz="0" w:space="0" w:color="auto"/>
                <w:left w:val="none" w:sz="0" w:space="0" w:color="auto"/>
                <w:bottom w:val="none" w:sz="0" w:space="0" w:color="auto"/>
                <w:right w:val="none" w:sz="0" w:space="0" w:color="auto"/>
              </w:divBdr>
            </w:div>
            <w:div w:id="550194057">
              <w:marLeft w:val="0"/>
              <w:marRight w:val="0"/>
              <w:marTop w:val="0"/>
              <w:marBottom w:val="0"/>
              <w:divBdr>
                <w:top w:val="none" w:sz="0" w:space="0" w:color="auto"/>
                <w:left w:val="none" w:sz="0" w:space="0" w:color="auto"/>
                <w:bottom w:val="none" w:sz="0" w:space="0" w:color="auto"/>
                <w:right w:val="none" w:sz="0" w:space="0" w:color="auto"/>
              </w:divBdr>
            </w:div>
            <w:div w:id="1702778754">
              <w:marLeft w:val="0"/>
              <w:marRight w:val="0"/>
              <w:marTop w:val="0"/>
              <w:marBottom w:val="0"/>
              <w:divBdr>
                <w:top w:val="none" w:sz="0" w:space="0" w:color="auto"/>
                <w:left w:val="none" w:sz="0" w:space="0" w:color="auto"/>
                <w:bottom w:val="none" w:sz="0" w:space="0" w:color="auto"/>
                <w:right w:val="none" w:sz="0" w:space="0" w:color="auto"/>
              </w:divBdr>
            </w:div>
            <w:div w:id="860123528">
              <w:marLeft w:val="0"/>
              <w:marRight w:val="0"/>
              <w:marTop w:val="0"/>
              <w:marBottom w:val="0"/>
              <w:divBdr>
                <w:top w:val="none" w:sz="0" w:space="0" w:color="auto"/>
                <w:left w:val="none" w:sz="0" w:space="0" w:color="auto"/>
                <w:bottom w:val="none" w:sz="0" w:space="0" w:color="auto"/>
                <w:right w:val="none" w:sz="0" w:space="0" w:color="auto"/>
              </w:divBdr>
            </w:div>
            <w:div w:id="285158525">
              <w:marLeft w:val="0"/>
              <w:marRight w:val="0"/>
              <w:marTop w:val="0"/>
              <w:marBottom w:val="0"/>
              <w:divBdr>
                <w:top w:val="none" w:sz="0" w:space="0" w:color="auto"/>
                <w:left w:val="none" w:sz="0" w:space="0" w:color="auto"/>
                <w:bottom w:val="none" w:sz="0" w:space="0" w:color="auto"/>
                <w:right w:val="none" w:sz="0" w:space="0" w:color="auto"/>
              </w:divBdr>
            </w:div>
            <w:div w:id="1516118458">
              <w:marLeft w:val="0"/>
              <w:marRight w:val="0"/>
              <w:marTop w:val="0"/>
              <w:marBottom w:val="0"/>
              <w:divBdr>
                <w:top w:val="none" w:sz="0" w:space="0" w:color="auto"/>
                <w:left w:val="none" w:sz="0" w:space="0" w:color="auto"/>
                <w:bottom w:val="none" w:sz="0" w:space="0" w:color="auto"/>
                <w:right w:val="none" w:sz="0" w:space="0" w:color="auto"/>
              </w:divBdr>
            </w:div>
            <w:div w:id="1852527672">
              <w:marLeft w:val="0"/>
              <w:marRight w:val="0"/>
              <w:marTop w:val="0"/>
              <w:marBottom w:val="0"/>
              <w:divBdr>
                <w:top w:val="none" w:sz="0" w:space="0" w:color="auto"/>
                <w:left w:val="none" w:sz="0" w:space="0" w:color="auto"/>
                <w:bottom w:val="none" w:sz="0" w:space="0" w:color="auto"/>
                <w:right w:val="none" w:sz="0" w:space="0" w:color="auto"/>
              </w:divBdr>
            </w:div>
            <w:div w:id="417294822">
              <w:marLeft w:val="0"/>
              <w:marRight w:val="0"/>
              <w:marTop w:val="0"/>
              <w:marBottom w:val="0"/>
              <w:divBdr>
                <w:top w:val="none" w:sz="0" w:space="0" w:color="auto"/>
                <w:left w:val="none" w:sz="0" w:space="0" w:color="auto"/>
                <w:bottom w:val="none" w:sz="0" w:space="0" w:color="auto"/>
                <w:right w:val="none" w:sz="0" w:space="0" w:color="auto"/>
              </w:divBdr>
            </w:div>
            <w:div w:id="848180906">
              <w:marLeft w:val="0"/>
              <w:marRight w:val="0"/>
              <w:marTop w:val="0"/>
              <w:marBottom w:val="0"/>
              <w:divBdr>
                <w:top w:val="none" w:sz="0" w:space="0" w:color="auto"/>
                <w:left w:val="none" w:sz="0" w:space="0" w:color="auto"/>
                <w:bottom w:val="none" w:sz="0" w:space="0" w:color="auto"/>
                <w:right w:val="none" w:sz="0" w:space="0" w:color="auto"/>
              </w:divBdr>
            </w:div>
            <w:div w:id="809904586">
              <w:marLeft w:val="0"/>
              <w:marRight w:val="0"/>
              <w:marTop w:val="0"/>
              <w:marBottom w:val="0"/>
              <w:divBdr>
                <w:top w:val="none" w:sz="0" w:space="0" w:color="auto"/>
                <w:left w:val="none" w:sz="0" w:space="0" w:color="auto"/>
                <w:bottom w:val="none" w:sz="0" w:space="0" w:color="auto"/>
                <w:right w:val="none" w:sz="0" w:space="0" w:color="auto"/>
              </w:divBdr>
            </w:div>
            <w:div w:id="865826887">
              <w:marLeft w:val="0"/>
              <w:marRight w:val="0"/>
              <w:marTop w:val="0"/>
              <w:marBottom w:val="0"/>
              <w:divBdr>
                <w:top w:val="none" w:sz="0" w:space="0" w:color="auto"/>
                <w:left w:val="none" w:sz="0" w:space="0" w:color="auto"/>
                <w:bottom w:val="none" w:sz="0" w:space="0" w:color="auto"/>
                <w:right w:val="none" w:sz="0" w:space="0" w:color="auto"/>
              </w:divBdr>
            </w:div>
            <w:div w:id="1971396042">
              <w:marLeft w:val="0"/>
              <w:marRight w:val="0"/>
              <w:marTop w:val="0"/>
              <w:marBottom w:val="0"/>
              <w:divBdr>
                <w:top w:val="none" w:sz="0" w:space="0" w:color="auto"/>
                <w:left w:val="none" w:sz="0" w:space="0" w:color="auto"/>
                <w:bottom w:val="none" w:sz="0" w:space="0" w:color="auto"/>
                <w:right w:val="none" w:sz="0" w:space="0" w:color="auto"/>
              </w:divBdr>
            </w:div>
            <w:div w:id="1773284031">
              <w:marLeft w:val="0"/>
              <w:marRight w:val="0"/>
              <w:marTop w:val="0"/>
              <w:marBottom w:val="0"/>
              <w:divBdr>
                <w:top w:val="none" w:sz="0" w:space="0" w:color="auto"/>
                <w:left w:val="none" w:sz="0" w:space="0" w:color="auto"/>
                <w:bottom w:val="none" w:sz="0" w:space="0" w:color="auto"/>
                <w:right w:val="none" w:sz="0" w:space="0" w:color="auto"/>
              </w:divBdr>
            </w:div>
            <w:div w:id="2042854107">
              <w:marLeft w:val="0"/>
              <w:marRight w:val="0"/>
              <w:marTop w:val="0"/>
              <w:marBottom w:val="0"/>
              <w:divBdr>
                <w:top w:val="none" w:sz="0" w:space="0" w:color="auto"/>
                <w:left w:val="none" w:sz="0" w:space="0" w:color="auto"/>
                <w:bottom w:val="none" w:sz="0" w:space="0" w:color="auto"/>
                <w:right w:val="none" w:sz="0" w:space="0" w:color="auto"/>
              </w:divBdr>
            </w:div>
            <w:div w:id="1160852293">
              <w:marLeft w:val="0"/>
              <w:marRight w:val="0"/>
              <w:marTop w:val="0"/>
              <w:marBottom w:val="0"/>
              <w:divBdr>
                <w:top w:val="none" w:sz="0" w:space="0" w:color="auto"/>
                <w:left w:val="none" w:sz="0" w:space="0" w:color="auto"/>
                <w:bottom w:val="none" w:sz="0" w:space="0" w:color="auto"/>
                <w:right w:val="none" w:sz="0" w:space="0" w:color="auto"/>
              </w:divBdr>
            </w:div>
            <w:div w:id="2146241772">
              <w:marLeft w:val="0"/>
              <w:marRight w:val="0"/>
              <w:marTop w:val="0"/>
              <w:marBottom w:val="0"/>
              <w:divBdr>
                <w:top w:val="none" w:sz="0" w:space="0" w:color="auto"/>
                <w:left w:val="none" w:sz="0" w:space="0" w:color="auto"/>
                <w:bottom w:val="none" w:sz="0" w:space="0" w:color="auto"/>
                <w:right w:val="none" w:sz="0" w:space="0" w:color="auto"/>
              </w:divBdr>
            </w:div>
            <w:div w:id="1399205509">
              <w:marLeft w:val="0"/>
              <w:marRight w:val="0"/>
              <w:marTop w:val="0"/>
              <w:marBottom w:val="0"/>
              <w:divBdr>
                <w:top w:val="none" w:sz="0" w:space="0" w:color="auto"/>
                <w:left w:val="none" w:sz="0" w:space="0" w:color="auto"/>
                <w:bottom w:val="none" w:sz="0" w:space="0" w:color="auto"/>
                <w:right w:val="none" w:sz="0" w:space="0" w:color="auto"/>
              </w:divBdr>
            </w:div>
            <w:div w:id="739985532">
              <w:marLeft w:val="0"/>
              <w:marRight w:val="0"/>
              <w:marTop w:val="0"/>
              <w:marBottom w:val="0"/>
              <w:divBdr>
                <w:top w:val="none" w:sz="0" w:space="0" w:color="auto"/>
                <w:left w:val="none" w:sz="0" w:space="0" w:color="auto"/>
                <w:bottom w:val="none" w:sz="0" w:space="0" w:color="auto"/>
                <w:right w:val="none" w:sz="0" w:space="0" w:color="auto"/>
              </w:divBdr>
            </w:div>
            <w:div w:id="1672951121">
              <w:marLeft w:val="0"/>
              <w:marRight w:val="0"/>
              <w:marTop w:val="0"/>
              <w:marBottom w:val="0"/>
              <w:divBdr>
                <w:top w:val="none" w:sz="0" w:space="0" w:color="auto"/>
                <w:left w:val="none" w:sz="0" w:space="0" w:color="auto"/>
                <w:bottom w:val="none" w:sz="0" w:space="0" w:color="auto"/>
                <w:right w:val="none" w:sz="0" w:space="0" w:color="auto"/>
              </w:divBdr>
            </w:div>
            <w:div w:id="176508454">
              <w:marLeft w:val="0"/>
              <w:marRight w:val="0"/>
              <w:marTop w:val="0"/>
              <w:marBottom w:val="0"/>
              <w:divBdr>
                <w:top w:val="none" w:sz="0" w:space="0" w:color="auto"/>
                <w:left w:val="none" w:sz="0" w:space="0" w:color="auto"/>
                <w:bottom w:val="none" w:sz="0" w:space="0" w:color="auto"/>
                <w:right w:val="none" w:sz="0" w:space="0" w:color="auto"/>
              </w:divBdr>
            </w:div>
            <w:div w:id="365523120">
              <w:marLeft w:val="0"/>
              <w:marRight w:val="0"/>
              <w:marTop w:val="0"/>
              <w:marBottom w:val="0"/>
              <w:divBdr>
                <w:top w:val="none" w:sz="0" w:space="0" w:color="auto"/>
                <w:left w:val="none" w:sz="0" w:space="0" w:color="auto"/>
                <w:bottom w:val="none" w:sz="0" w:space="0" w:color="auto"/>
                <w:right w:val="none" w:sz="0" w:space="0" w:color="auto"/>
              </w:divBdr>
            </w:div>
            <w:div w:id="1088387497">
              <w:marLeft w:val="0"/>
              <w:marRight w:val="0"/>
              <w:marTop w:val="0"/>
              <w:marBottom w:val="0"/>
              <w:divBdr>
                <w:top w:val="none" w:sz="0" w:space="0" w:color="auto"/>
                <w:left w:val="none" w:sz="0" w:space="0" w:color="auto"/>
                <w:bottom w:val="none" w:sz="0" w:space="0" w:color="auto"/>
                <w:right w:val="none" w:sz="0" w:space="0" w:color="auto"/>
              </w:divBdr>
            </w:div>
            <w:div w:id="13848946">
              <w:marLeft w:val="0"/>
              <w:marRight w:val="0"/>
              <w:marTop w:val="0"/>
              <w:marBottom w:val="0"/>
              <w:divBdr>
                <w:top w:val="none" w:sz="0" w:space="0" w:color="auto"/>
                <w:left w:val="none" w:sz="0" w:space="0" w:color="auto"/>
                <w:bottom w:val="none" w:sz="0" w:space="0" w:color="auto"/>
                <w:right w:val="none" w:sz="0" w:space="0" w:color="auto"/>
              </w:divBdr>
            </w:div>
            <w:div w:id="468282129">
              <w:marLeft w:val="0"/>
              <w:marRight w:val="0"/>
              <w:marTop w:val="0"/>
              <w:marBottom w:val="0"/>
              <w:divBdr>
                <w:top w:val="none" w:sz="0" w:space="0" w:color="auto"/>
                <w:left w:val="none" w:sz="0" w:space="0" w:color="auto"/>
                <w:bottom w:val="none" w:sz="0" w:space="0" w:color="auto"/>
                <w:right w:val="none" w:sz="0" w:space="0" w:color="auto"/>
              </w:divBdr>
            </w:div>
            <w:div w:id="569269757">
              <w:marLeft w:val="0"/>
              <w:marRight w:val="0"/>
              <w:marTop w:val="0"/>
              <w:marBottom w:val="0"/>
              <w:divBdr>
                <w:top w:val="none" w:sz="0" w:space="0" w:color="auto"/>
                <w:left w:val="none" w:sz="0" w:space="0" w:color="auto"/>
                <w:bottom w:val="none" w:sz="0" w:space="0" w:color="auto"/>
                <w:right w:val="none" w:sz="0" w:space="0" w:color="auto"/>
              </w:divBdr>
            </w:div>
            <w:div w:id="1223099649">
              <w:marLeft w:val="0"/>
              <w:marRight w:val="0"/>
              <w:marTop w:val="0"/>
              <w:marBottom w:val="0"/>
              <w:divBdr>
                <w:top w:val="none" w:sz="0" w:space="0" w:color="auto"/>
                <w:left w:val="none" w:sz="0" w:space="0" w:color="auto"/>
                <w:bottom w:val="none" w:sz="0" w:space="0" w:color="auto"/>
                <w:right w:val="none" w:sz="0" w:space="0" w:color="auto"/>
              </w:divBdr>
            </w:div>
            <w:div w:id="6834296">
              <w:marLeft w:val="0"/>
              <w:marRight w:val="0"/>
              <w:marTop w:val="0"/>
              <w:marBottom w:val="0"/>
              <w:divBdr>
                <w:top w:val="none" w:sz="0" w:space="0" w:color="auto"/>
                <w:left w:val="none" w:sz="0" w:space="0" w:color="auto"/>
                <w:bottom w:val="none" w:sz="0" w:space="0" w:color="auto"/>
                <w:right w:val="none" w:sz="0" w:space="0" w:color="auto"/>
              </w:divBdr>
            </w:div>
            <w:div w:id="1380976568">
              <w:marLeft w:val="0"/>
              <w:marRight w:val="0"/>
              <w:marTop w:val="0"/>
              <w:marBottom w:val="0"/>
              <w:divBdr>
                <w:top w:val="none" w:sz="0" w:space="0" w:color="auto"/>
                <w:left w:val="none" w:sz="0" w:space="0" w:color="auto"/>
                <w:bottom w:val="none" w:sz="0" w:space="0" w:color="auto"/>
                <w:right w:val="none" w:sz="0" w:space="0" w:color="auto"/>
              </w:divBdr>
            </w:div>
            <w:div w:id="610741495">
              <w:marLeft w:val="0"/>
              <w:marRight w:val="0"/>
              <w:marTop w:val="0"/>
              <w:marBottom w:val="0"/>
              <w:divBdr>
                <w:top w:val="none" w:sz="0" w:space="0" w:color="auto"/>
                <w:left w:val="none" w:sz="0" w:space="0" w:color="auto"/>
                <w:bottom w:val="none" w:sz="0" w:space="0" w:color="auto"/>
                <w:right w:val="none" w:sz="0" w:space="0" w:color="auto"/>
              </w:divBdr>
            </w:div>
            <w:div w:id="550387021">
              <w:marLeft w:val="0"/>
              <w:marRight w:val="0"/>
              <w:marTop w:val="0"/>
              <w:marBottom w:val="0"/>
              <w:divBdr>
                <w:top w:val="none" w:sz="0" w:space="0" w:color="auto"/>
                <w:left w:val="none" w:sz="0" w:space="0" w:color="auto"/>
                <w:bottom w:val="none" w:sz="0" w:space="0" w:color="auto"/>
                <w:right w:val="none" w:sz="0" w:space="0" w:color="auto"/>
              </w:divBdr>
            </w:div>
            <w:div w:id="1250893957">
              <w:marLeft w:val="0"/>
              <w:marRight w:val="0"/>
              <w:marTop w:val="0"/>
              <w:marBottom w:val="0"/>
              <w:divBdr>
                <w:top w:val="none" w:sz="0" w:space="0" w:color="auto"/>
                <w:left w:val="none" w:sz="0" w:space="0" w:color="auto"/>
                <w:bottom w:val="none" w:sz="0" w:space="0" w:color="auto"/>
                <w:right w:val="none" w:sz="0" w:space="0" w:color="auto"/>
              </w:divBdr>
            </w:div>
            <w:div w:id="235744409">
              <w:marLeft w:val="0"/>
              <w:marRight w:val="0"/>
              <w:marTop w:val="0"/>
              <w:marBottom w:val="0"/>
              <w:divBdr>
                <w:top w:val="none" w:sz="0" w:space="0" w:color="auto"/>
                <w:left w:val="none" w:sz="0" w:space="0" w:color="auto"/>
                <w:bottom w:val="none" w:sz="0" w:space="0" w:color="auto"/>
                <w:right w:val="none" w:sz="0" w:space="0" w:color="auto"/>
              </w:divBdr>
            </w:div>
            <w:div w:id="62338746">
              <w:marLeft w:val="0"/>
              <w:marRight w:val="0"/>
              <w:marTop w:val="0"/>
              <w:marBottom w:val="0"/>
              <w:divBdr>
                <w:top w:val="none" w:sz="0" w:space="0" w:color="auto"/>
                <w:left w:val="none" w:sz="0" w:space="0" w:color="auto"/>
                <w:bottom w:val="none" w:sz="0" w:space="0" w:color="auto"/>
                <w:right w:val="none" w:sz="0" w:space="0" w:color="auto"/>
              </w:divBdr>
            </w:div>
            <w:div w:id="257450763">
              <w:marLeft w:val="0"/>
              <w:marRight w:val="0"/>
              <w:marTop w:val="0"/>
              <w:marBottom w:val="0"/>
              <w:divBdr>
                <w:top w:val="none" w:sz="0" w:space="0" w:color="auto"/>
                <w:left w:val="none" w:sz="0" w:space="0" w:color="auto"/>
                <w:bottom w:val="none" w:sz="0" w:space="0" w:color="auto"/>
                <w:right w:val="none" w:sz="0" w:space="0" w:color="auto"/>
              </w:divBdr>
            </w:div>
            <w:div w:id="1301304552">
              <w:marLeft w:val="0"/>
              <w:marRight w:val="0"/>
              <w:marTop w:val="0"/>
              <w:marBottom w:val="0"/>
              <w:divBdr>
                <w:top w:val="none" w:sz="0" w:space="0" w:color="auto"/>
                <w:left w:val="none" w:sz="0" w:space="0" w:color="auto"/>
                <w:bottom w:val="none" w:sz="0" w:space="0" w:color="auto"/>
                <w:right w:val="none" w:sz="0" w:space="0" w:color="auto"/>
              </w:divBdr>
            </w:div>
            <w:div w:id="1635332237">
              <w:marLeft w:val="0"/>
              <w:marRight w:val="0"/>
              <w:marTop w:val="0"/>
              <w:marBottom w:val="0"/>
              <w:divBdr>
                <w:top w:val="none" w:sz="0" w:space="0" w:color="auto"/>
                <w:left w:val="none" w:sz="0" w:space="0" w:color="auto"/>
                <w:bottom w:val="none" w:sz="0" w:space="0" w:color="auto"/>
                <w:right w:val="none" w:sz="0" w:space="0" w:color="auto"/>
              </w:divBdr>
            </w:div>
            <w:div w:id="490298740">
              <w:marLeft w:val="0"/>
              <w:marRight w:val="0"/>
              <w:marTop w:val="0"/>
              <w:marBottom w:val="0"/>
              <w:divBdr>
                <w:top w:val="none" w:sz="0" w:space="0" w:color="auto"/>
                <w:left w:val="none" w:sz="0" w:space="0" w:color="auto"/>
                <w:bottom w:val="none" w:sz="0" w:space="0" w:color="auto"/>
                <w:right w:val="none" w:sz="0" w:space="0" w:color="auto"/>
              </w:divBdr>
            </w:div>
            <w:div w:id="1433012711">
              <w:marLeft w:val="0"/>
              <w:marRight w:val="0"/>
              <w:marTop w:val="0"/>
              <w:marBottom w:val="0"/>
              <w:divBdr>
                <w:top w:val="none" w:sz="0" w:space="0" w:color="auto"/>
                <w:left w:val="none" w:sz="0" w:space="0" w:color="auto"/>
                <w:bottom w:val="none" w:sz="0" w:space="0" w:color="auto"/>
                <w:right w:val="none" w:sz="0" w:space="0" w:color="auto"/>
              </w:divBdr>
            </w:div>
            <w:div w:id="2006517496">
              <w:marLeft w:val="0"/>
              <w:marRight w:val="0"/>
              <w:marTop w:val="0"/>
              <w:marBottom w:val="0"/>
              <w:divBdr>
                <w:top w:val="none" w:sz="0" w:space="0" w:color="auto"/>
                <w:left w:val="none" w:sz="0" w:space="0" w:color="auto"/>
                <w:bottom w:val="none" w:sz="0" w:space="0" w:color="auto"/>
                <w:right w:val="none" w:sz="0" w:space="0" w:color="auto"/>
              </w:divBdr>
            </w:div>
            <w:div w:id="1807356611">
              <w:marLeft w:val="0"/>
              <w:marRight w:val="0"/>
              <w:marTop w:val="0"/>
              <w:marBottom w:val="0"/>
              <w:divBdr>
                <w:top w:val="none" w:sz="0" w:space="0" w:color="auto"/>
                <w:left w:val="none" w:sz="0" w:space="0" w:color="auto"/>
                <w:bottom w:val="none" w:sz="0" w:space="0" w:color="auto"/>
                <w:right w:val="none" w:sz="0" w:space="0" w:color="auto"/>
              </w:divBdr>
            </w:div>
            <w:div w:id="1225872662">
              <w:marLeft w:val="0"/>
              <w:marRight w:val="0"/>
              <w:marTop w:val="0"/>
              <w:marBottom w:val="0"/>
              <w:divBdr>
                <w:top w:val="none" w:sz="0" w:space="0" w:color="auto"/>
                <w:left w:val="none" w:sz="0" w:space="0" w:color="auto"/>
                <w:bottom w:val="none" w:sz="0" w:space="0" w:color="auto"/>
                <w:right w:val="none" w:sz="0" w:space="0" w:color="auto"/>
              </w:divBdr>
            </w:div>
            <w:div w:id="1566179853">
              <w:marLeft w:val="0"/>
              <w:marRight w:val="0"/>
              <w:marTop w:val="0"/>
              <w:marBottom w:val="0"/>
              <w:divBdr>
                <w:top w:val="none" w:sz="0" w:space="0" w:color="auto"/>
                <w:left w:val="none" w:sz="0" w:space="0" w:color="auto"/>
                <w:bottom w:val="none" w:sz="0" w:space="0" w:color="auto"/>
                <w:right w:val="none" w:sz="0" w:space="0" w:color="auto"/>
              </w:divBdr>
            </w:div>
            <w:div w:id="599224167">
              <w:marLeft w:val="0"/>
              <w:marRight w:val="0"/>
              <w:marTop w:val="0"/>
              <w:marBottom w:val="0"/>
              <w:divBdr>
                <w:top w:val="none" w:sz="0" w:space="0" w:color="auto"/>
                <w:left w:val="none" w:sz="0" w:space="0" w:color="auto"/>
                <w:bottom w:val="none" w:sz="0" w:space="0" w:color="auto"/>
                <w:right w:val="none" w:sz="0" w:space="0" w:color="auto"/>
              </w:divBdr>
            </w:div>
            <w:div w:id="1617563185">
              <w:marLeft w:val="0"/>
              <w:marRight w:val="0"/>
              <w:marTop w:val="0"/>
              <w:marBottom w:val="0"/>
              <w:divBdr>
                <w:top w:val="none" w:sz="0" w:space="0" w:color="auto"/>
                <w:left w:val="none" w:sz="0" w:space="0" w:color="auto"/>
                <w:bottom w:val="none" w:sz="0" w:space="0" w:color="auto"/>
                <w:right w:val="none" w:sz="0" w:space="0" w:color="auto"/>
              </w:divBdr>
            </w:div>
            <w:div w:id="1909417750">
              <w:marLeft w:val="0"/>
              <w:marRight w:val="0"/>
              <w:marTop w:val="0"/>
              <w:marBottom w:val="0"/>
              <w:divBdr>
                <w:top w:val="none" w:sz="0" w:space="0" w:color="auto"/>
                <w:left w:val="none" w:sz="0" w:space="0" w:color="auto"/>
                <w:bottom w:val="none" w:sz="0" w:space="0" w:color="auto"/>
                <w:right w:val="none" w:sz="0" w:space="0" w:color="auto"/>
              </w:divBdr>
            </w:div>
            <w:div w:id="1879703915">
              <w:marLeft w:val="0"/>
              <w:marRight w:val="0"/>
              <w:marTop w:val="0"/>
              <w:marBottom w:val="0"/>
              <w:divBdr>
                <w:top w:val="none" w:sz="0" w:space="0" w:color="auto"/>
                <w:left w:val="none" w:sz="0" w:space="0" w:color="auto"/>
                <w:bottom w:val="none" w:sz="0" w:space="0" w:color="auto"/>
                <w:right w:val="none" w:sz="0" w:space="0" w:color="auto"/>
              </w:divBdr>
            </w:div>
            <w:div w:id="4092888">
              <w:marLeft w:val="0"/>
              <w:marRight w:val="0"/>
              <w:marTop w:val="0"/>
              <w:marBottom w:val="0"/>
              <w:divBdr>
                <w:top w:val="none" w:sz="0" w:space="0" w:color="auto"/>
                <w:left w:val="none" w:sz="0" w:space="0" w:color="auto"/>
                <w:bottom w:val="none" w:sz="0" w:space="0" w:color="auto"/>
                <w:right w:val="none" w:sz="0" w:space="0" w:color="auto"/>
              </w:divBdr>
            </w:div>
            <w:div w:id="1593394524">
              <w:marLeft w:val="0"/>
              <w:marRight w:val="0"/>
              <w:marTop w:val="0"/>
              <w:marBottom w:val="0"/>
              <w:divBdr>
                <w:top w:val="none" w:sz="0" w:space="0" w:color="auto"/>
                <w:left w:val="none" w:sz="0" w:space="0" w:color="auto"/>
                <w:bottom w:val="none" w:sz="0" w:space="0" w:color="auto"/>
                <w:right w:val="none" w:sz="0" w:space="0" w:color="auto"/>
              </w:divBdr>
            </w:div>
            <w:div w:id="1909336583">
              <w:marLeft w:val="0"/>
              <w:marRight w:val="0"/>
              <w:marTop w:val="0"/>
              <w:marBottom w:val="0"/>
              <w:divBdr>
                <w:top w:val="none" w:sz="0" w:space="0" w:color="auto"/>
                <w:left w:val="none" w:sz="0" w:space="0" w:color="auto"/>
                <w:bottom w:val="none" w:sz="0" w:space="0" w:color="auto"/>
                <w:right w:val="none" w:sz="0" w:space="0" w:color="auto"/>
              </w:divBdr>
            </w:div>
            <w:div w:id="1363825853">
              <w:marLeft w:val="0"/>
              <w:marRight w:val="0"/>
              <w:marTop w:val="0"/>
              <w:marBottom w:val="0"/>
              <w:divBdr>
                <w:top w:val="none" w:sz="0" w:space="0" w:color="auto"/>
                <w:left w:val="none" w:sz="0" w:space="0" w:color="auto"/>
                <w:bottom w:val="none" w:sz="0" w:space="0" w:color="auto"/>
                <w:right w:val="none" w:sz="0" w:space="0" w:color="auto"/>
              </w:divBdr>
            </w:div>
            <w:div w:id="136727704">
              <w:marLeft w:val="0"/>
              <w:marRight w:val="0"/>
              <w:marTop w:val="0"/>
              <w:marBottom w:val="0"/>
              <w:divBdr>
                <w:top w:val="none" w:sz="0" w:space="0" w:color="auto"/>
                <w:left w:val="none" w:sz="0" w:space="0" w:color="auto"/>
                <w:bottom w:val="none" w:sz="0" w:space="0" w:color="auto"/>
                <w:right w:val="none" w:sz="0" w:space="0" w:color="auto"/>
              </w:divBdr>
            </w:div>
            <w:div w:id="246232555">
              <w:marLeft w:val="0"/>
              <w:marRight w:val="0"/>
              <w:marTop w:val="0"/>
              <w:marBottom w:val="0"/>
              <w:divBdr>
                <w:top w:val="none" w:sz="0" w:space="0" w:color="auto"/>
                <w:left w:val="none" w:sz="0" w:space="0" w:color="auto"/>
                <w:bottom w:val="none" w:sz="0" w:space="0" w:color="auto"/>
                <w:right w:val="none" w:sz="0" w:space="0" w:color="auto"/>
              </w:divBdr>
            </w:div>
            <w:div w:id="391390758">
              <w:marLeft w:val="0"/>
              <w:marRight w:val="0"/>
              <w:marTop w:val="0"/>
              <w:marBottom w:val="0"/>
              <w:divBdr>
                <w:top w:val="none" w:sz="0" w:space="0" w:color="auto"/>
                <w:left w:val="none" w:sz="0" w:space="0" w:color="auto"/>
                <w:bottom w:val="none" w:sz="0" w:space="0" w:color="auto"/>
                <w:right w:val="none" w:sz="0" w:space="0" w:color="auto"/>
              </w:divBdr>
            </w:div>
            <w:div w:id="429080865">
              <w:marLeft w:val="0"/>
              <w:marRight w:val="0"/>
              <w:marTop w:val="0"/>
              <w:marBottom w:val="0"/>
              <w:divBdr>
                <w:top w:val="none" w:sz="0" w:space="0" w:color="auto"/>
                <w:left w:val="none" w:sz="0" w:space="0" w:color="auto"/>
                <w:bottom w:val="none" w:sz="0" w:space="0" w:color="auto"/>
                <w:right w:val="none" w:sz="0" w:space="0" w:color="auto"/>
              </w:divBdr>
            </w:div>
            <w:div w:id="418259613">
              <w:marLeft w:val="0"/>
              <w:marRight w:val="0"/>
              <w:marTop w:val="0"/>
              <w:marBottom w:val="0"/>
              <w:divBdr>
                <w:top w:val="none" w:sz="0" w:space="0" w:color="auto"/>
                <w:left w:val="none" w:sz="0" w:space="0" w:color="auto"/>
                <w:bottom w:val="none" w:sz="0" w:space="0" w:color="auto"/>
                <w:right w:val="none" w:sz="0" w:space="0" w:color="auto"/>
              </w:divBdr>
            </w:div>
            <w:div w:id="1955088810">
              <w:marLeft w:val="0"/>
              <w:marRight w:val="0"/>
              <w:marTop w:val="0"/>
              <w:marBottom w:val="0"/>
              <w:divBdr>
                <w:top w:val="none" w:sz="0" w:space="0" w:color="auto"/>
                <w:left w:val="none" w:sz="0" w:space="0" w:color="auto"/>
                <w:bottom w:val="none" w:sz="0" w:space="0" w:color="auto"/>
                <w:right w:val="none" w:sz="0" w:space="0" w:color="auto"/>
              </w:divBdr>
            </w:div>
            <w:div w:id="165243863">
              <w:marLeft w:val="0"/>
              <w:marRight w:val="0"/>
              <w:marTop w:val="0"/>
              <w:marBottom w:val="0"/>
              <w:divBdr>
                <w:top w:val="none" w:sz="0" w:space="0" w:color="auto"/>
                <w:left w:val="none" w:sz="0" w:space="0" w:color="auto"/>
                <w:bottom w:val="none" w:sz="0" w:space="0" w:color="auto"/>
                <w:right w:val="none" w:sz="0" w:space="0" w:color="auto"/>
              </w:divBdr>
            </w:div>
            <w:div w:id="980891313">
              <w:marLeft w:val="0"/>
              <w:marRight w:val="0"/>
              <w:marTop w:val="0"/>
              <w:marBottom w:val="0"/>
              <w:divBdr>
                <w:top w:val="none" w:sz="0" w:space="0" w:color="auto"/>
                <w:left w:val="none" w:sz="0" w:space="0" w:color="auto"/>
                <w:bottom w:val="none" w:sz="0" w:space="0" w:color="auto"/>
                <w:right w:val="none" w:sz="0" w:space="0" w:color="auto"/>
              </w:divBdr>
            </w:div>
            <w:div w:id="1264340821">
              <w:marLeft w:val="0"/>
              <w:marRight w:val="0"/>
              <w:marTop w:val="0"/>
              <w:marBottom w:val="0"/>
              <w:divBdr>
                <w:top w:val="none" w:sz="0" w:space="0" w:color="auto"/>
                <w:left w:val="none" w:sz="0" w:space="0" w:color="auto"/>
                <w:bottom w:val="none" w:sz="0" w:space="0" w:color="auto"/>
                <w:right w:val="none" w:sz="0" w:space="0" w:color="auto"/>
              </w:divBdr>
            </w:div>
            <w:div w:id="37960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hyperlink" Target="https://www.researchgate.net/profile/Arif-Wahid-2/publication/391858368_Fraudulent_Transaction_Detection_in_Online_Systems_Using_Random_Forest_and_Gradient_Boosting/links/684022ec8a76251f22eb6247/Fraudulent-Transaction-Detection-in-Online-Systems-Using-Random-Forest-and-Gradient-Boosting.pdf" TargetMode="External"/><Relationship Id="rId50" Type="http://schemas.openxmlformats.org/officeDocument/2006/relationships/hyperlink" Target="https://www.mdpi.com/1911-8074/16/10/434" TargetMode="External"/><Relationship Id="rId55" Type="http://schemas.openxmlformats.org/officeDocument/2006/relationships/hyperlink" Target="https://www.researchgate.net/profile/Bolaji-Adekunle/publication/390113862_Integrating_AI-Driven_Risk_Assessment_Frameworks_in_Financial_Operations_A_Model_for_Enhanced_Corporate_Governance/links/67e0b9c435f7044c92826ddd/Integrating-AI-Driven-Risk-Assessment-Frameworks-in-Financial-Operations-A-Model-for-Enhanced-Corporate-Governance.pdf" TargetMode="External"/><Relationship Id="rId63" Type="http://schemas.openxmlformats.org/officeDocument/2006/relationships/hyperlink" Target="https://link.springer.com/content/pdf/10.1007/s11063-025-11732-2.pdf" TargetMode="External"/><Relationship Id="rId68" Type="http://schemas.openxmlformats.org/officeDocument/2006/relationships/hyperlink" Target="https://link.springer.com/article/10.1007/s10479-025-06514-x" TargetMode="External"/><Relationship Id="rId7" Type="http://schemas.openxmlformats.org/officeDocument/2006/relationships/webSettings" Target="webSettings.xml"/><Relationship Id="rId71" Type="http://schemas.openxmlformats.org/officeDocument/2006/relationships/hyperlink" Target="https://www.academia.edu/download/122923298/5IJAERS_0520256_AComparative.pdf" TargetMode="Externa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yperlink" Target="https://www.academia.edu/download/109274543/Article-4-JDAH-41.pdf" TargetMode="External"/><Relationship Id="rId53" Type="http://schemas.openxmlformats.org/officeDocument/2006/relationships/hyperlink" Target="https://www.nature.com/articles/s42256-021-00370-7" TargetMode="External"/><Relationship Id="rId58" Type="http://schemas.openxmlformats.org/officeDocument/2006/relationships/hyperlink" Target="https://link.springer.com/content/pdf/10.1007/s12559-023-10179-8.pdf" TargetMode="External"/><Relationship Id="rId66" Type="http://schemas.openxmlformats.org/officeDocument/2006/relationships/hyperlink" Target="https://pmc.ncbi.nlm.nih.gov/articles/PMC8710907/" TargetMode="External"/><Relationship Id="rId74" Type="http://schemas.openxmlformats.org/officeDocument/2006/relationships/fontTable" Target="fontTable.xml"/><Relationship Id="rId5" Type="http://schemas.microsoft.com/office/2007/relationships/stylesWithEffects" Target="stylesWithEffect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www.yuktabpublisher.com/index.php/IJAI/article/view/196" TargetMode="External"/><Relationship Id="rId57" Type="http://schemas.openxmlformats.org/officeDocument/2006/relationships/hyperlink" Target="https://link.springer.com/content/pdf/10.1186/s40708-024-00222-1.pdf" TargetMode="External"/><Relationship Id="rId61" Type="http://schemas.openxmlformats.org/officeDocument/2006/relationships/hyperlink" Target="https://papers.ssrn.com/sol3/Delivery.cfm?abstractid=4766176"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www.emerald.com/insight/content/doi/10.1108/jkm-03-2024-0262/full/html" TargetMode="External"/><Relationship Id="rId52" Type="http://schemas.openxmlformats.org/officeDocument/2006/relationships/hyperlink" Target="http://journals.zeuspress.org/index.php/IJASSR/article/view/300" TargetMode="External"/><Relationship Id="rId60" Type="http://schemas.openxmlformats.org/officeDocument/2006/relationships/hyperlink" Target="https://www.sciencedirect.com/science/article/pii/S1877050922008432/pdf?md5=1f40635ba2b0c631d476e00eab82cbb1&amp;pid=1-s2.0-S1877050922008432-main.pdf" TargetMode="External"/><Relationship Id="rId65" Type="http://schemas.openxmlformats.org/officeDocument/2006/relationships/hyperlink" Target="https://link.springer.com/article/10.1007/s10676-021-09593-z" TargetMode="External"/><Relationship Id="rId73"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hyperlink" Target="https://www.sesjournal.com/index.php/1/article/view/372" TargetMode="External"/><Relationship Id="rId56" Type="http://schemas.openxmlformats.org/officeDocument/2006/relationships/hyperlink" Target="https://www.researchgate.net/profile/Chikaome-Imediegwu/publication/395771497_Ethical_AI_in_Financial_Decision-Making_Transparency_Bias_and_Regulation/links/68d35f8dd221a404b2a2154b/Ethical-AI-in-Financial-Decision-Making-Transparency-Bias-and-Regulation.pdf" TargetMode="External"/><Relationship Id="rId64" Type="http://schemas.openxmlformats.org/officeDocument/2006/relationships/hyperlink" Target="https://www.emerald.com/insight/content/doi/10.1108/JFC-01-2023-0011" TargetMode="External"/><Relationship Id="rId69" Type="http://schemas.openxmlformats.org/officeDocument/2006/relationships/hyperlink" Target="https://link.springer.com/article/10.1186/s40537-024-00905-w" TargetMode="External"/><Relationship Id="rId8" Type="http://schemas.openxmlformats.org/officeDocument/2006/relationships/footnotes" Target="footnotes.xml"/><Relationship Id="rId51" Type="http://schemas.openxmlformats.org/officeDocument/2006/relationships/hyperlink" Target="https://openreview.net/pdf?id=GEYpnS2Gbl" TargetMode="External"/><Relationship Id="rId72" Type="http://schemas.openxmlformats.org/officeDocument/2006/relationships/hyperlink" Target="http://www.jmest.org/wp-content/uploads/JMESTN42354457.pdf" TargetMode="Externa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www.researchgate.net/profile/Godwin-Akhamere/publication/394351395_Fairness_in_Credit_Risk_Modeling_Evaluating_Bias_and_Discrimination_in_AI-Based_Credit_Decision_Systems/links/68d9c0669383755fd707938f/Fairness-in-Credit-Risk-Modeling-Evaluating-Bias-and-Discrimination-in-AI-Based-Credit-Decision-Systems.pdf" TargetMode="External"/><Relationship Id="rId59" Type="http://schemas.openxmlformats.org/officeDocument/2006/relationships/hyperlink" Target="https://www.academia.edu/download/121790011/Explainable_AI_XAI_for_trustworthy_and_transparent_decision_making.pdf" TargetMode="External"/><Relationship Id="rId67" Type="http://schemas.openxmlformats.org/officeDocument/2006/relationships/hyperlink" Target="https://link.springer.com/article/10.1007/s10462-022-10170-z" TargetMode="Externa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hyperlink" Target="https://ieeexplore.ieee.org/abstract/document/9520216/" TargetMode="External"/><Relationship Id="rId62" Type="http://schemas.openxmlformats.org/officeDocument/2006/relationships/hyperlink" Target="https://orca.cardiff.ac.uk/id/eprint/152361/1/3561048.pdf" TargetMode="External"/><Relationship Id="rId70" Type="http://schemas.openxmlformats.org/officeDocument/2006/relationships/hyperlink" Target="https://www.mdpi.com/2504-2289/7/1/15"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ZtcBhF4Iatv0o2wkS+gtYoNA5Q==">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4C9A7B8-D7FF-4805-BE5E-D71EF60F8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80</Pages>
  <Words>17348</Words>
  <Characters>98886</Characters>
  <Application>Microsoft Office Word</Application>
  <DocSecurity>0</DocSecurity>
  <Lines>824</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India</dc:creator>
  <cp:lastModifiedBy>user</cp:lastModifiedBy>
  <cp:revision>110</cp:revision>
  <dcterms:created xsi:type="dcterms:W3CDTF">2025-11-04T13:22:00Z</dcterms:created>
  <dcterms:modified xsi:type="dcterms:W3CDTF">2026-01-06T10:06:00Z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111eb664-72a9-4e15-ac50-62e256860cec</vt:lpwstr>
  </property>
</Properties>
</file>