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99139C" w14:textId="77777777" w:rsidR="00C118BD" w:rsidRPr="00C118BD" w:rsidRDefault="00C118BD" w:rsidP="00C118BD">
      <w:pPr>
        <w:jc w:val="center"/>
        <w:rPr>
          <w:rFonts w:cs="Arial"/>
          <w:color w:val="auto"/>
          <w:sz w:val="22"/>
        </w:rPr>
      </w:pPr>
      <w:r w:rsidRPr="00C118BD">
        <w:rPr>
          <w:rFonts w:cs="Arial"/>
          <w:color w:val="auto"/>
          <w:sz w:val="22"/>
        </w:rPr>
        <w:t>UNIVERSITY OF WALES: TRINITY SAINT DAVID</w:t>
      </w:r>
    </w:p>
    <w:p w14:paraId="2192130D" w14:textId="77777777" w:rsidR="00C118BD" w:rsidRPr="00C118BD" w:rsidRDefault="00C118BD" w:rsidP="00C118BD">
      <w:pPr>
        <w:jc w:val="center"/>
        <w:rPr>
          <w:rFonts w:cs="Arial"/>
          <w:b/>
          <w:color w:val="auto"/>
          <w:sz w:val="22"/>
        </w:rPr>
      </w:pPr>
    </w:p>
    <w:p w14:paraId="7BF1A938" w14:textId="77777777" w:rsidR="00C118BD" w:rsidRPr="00C118BD" w:rsidRDefault="00C118BD" w:rsidP="00C118BD">
      <w:pPr>
        <w:ind w:left="720"/>
        <w:jc w:val="center"/>
        <w:rPr>
          <w:rFonts w:cs="Arial"/>
          <w:b/>
          <w:color w:val="auto"/>
          <w:sz w:val="22"/>
        </w:rPr>
      </w:pPr>
    </w:p>
    <w:p w14:paraId="00F5BED6" w14:textId="77777777" w:rsidR="00C118BD" w:rsidRPr="00C118BD" w:rsidRDefault="00C118BD" w:rsidP="00C118BD">
      <w:pPr>
        <w:ind w:left="720"/>
        <w:jc w:val="center"/>
        <w:rPr>
          <w:rFonts w:cs="Arial"/>
          <w:b/>
          <w:color w:val="auto"/>
          <w:sz w:val="22"/>
        </w:rPr>
      </w:pPr>
    </w:p>
    <w:p w14:paraId="6EA6C406" w14:textId="77777777" w:rsidR="00C118BD" w:rsidRPr="00C118BD" w:rsidRDefault="00C118BD" w:rsidP="00C118BD">
      <w:pPr>
        <w:rPr>
          <w:rFonts w:cs="Arial"/>
          <w:b/>
          <w:color w:val="auto"/>
          <w:sz w:val="22"/>
        </w:rPr>
      </w:pPr>
    </w:p>
    <w:p w14:paraId="0EBB016F" w14:textId="77777777" w:rsidR="00C118BD" w:rsidRPr="00C118BD" w:rsidRDefault="00C118BD" w:rsidP="00C118BD">
      <w:pPr>
        <w:rPr>
          <w:rFonts w:cs="Arial"/>
          <w:b/>
          <w:color w:val="auto"/>
          <w:sz w:val="22"/>
        </w:rPr>
      </w:pPr>
    </w:p>
    <w:p w14:paraId="3732C9E1" w14:textId="07676D7A" w:rsidR="00C118BD" w:rsidRDefault="00C118BD" w:rsidP="00C118BD">
      <w:pPr>
        <w:rPr>
          <w:rFonts w:cs="Arial"/>
          <w:b/>
          <w:color w:val="auto"/>
          <w:sz w:val="22"/>
        </w:rPr>
      </w:pPr>
    </w:p>
    <w:p w14:paraId="25DFA38F" w14:textId="0F926E4F" w:rsidR="00C118BD" w:rsidRDefault="00C118BD" w:rsidP="00C118BD">
      <w:pPr>
        <w:rPr>
          <w:rFonts w:cs="Arial"/>
          <w:b/>
          <w:color w:val="auto"/>
          <w:sz w:val="22"/>
        </w:rPr>
      </w:pPr>
    </w:p>
    <w:p w14:paraId="7F9E7981" w14:textId="7DA83B87" w:rsidR="00C118BD" w:rsidRDefault="00C118BD" w:rsidP="00C118BD">
      <w:pPr>
        <w:rPr>
          <w:rFonts w:cs="Arial"/>
          <w:b/>
          <w:color w:val="auto"/>
          <w:sz w:val="22"/>
        </w:rPr>
      </w:pPr>
    </w:p>
    <w:p w14:paraId="3A009903" w14:textId="77777777" w:rsidR="00C118BD" w:rsidRPr="00C118BD" w:rsidRDefault="00C118BD" w:rsidP="00C118BD">
      <w:pPr>
        <w:rPr>
          <w:rFonts w:cs="Arial"/>
          <w:b/>
          <w:color w:val="auto"/>
          <w:sz w:val="22"/>
        </w:rPr>
      </w:pPr>
    </w:p>
    <w:p w14:paraId="32778C50" w14:textId="77777777" w:rsidR="00C118BD" w:rsidRPr="00C118BD" w:rsidRDefault="00C118BD" w:rsidP="00C118BD">
      <w:pPr>
        <w:jc w:val="center"/>
        <w:rPr>
          <w:rFonts w:cs="Arial"/>
          <w:bCs/>
          <w:color w:val="auto"/>
          <w:sz w:val="22"/>
        </w:rPr>
      </w:pPr>
    </w:p>
    <w:p w14:paraId="2F4EAF28" w14:textId="77777777" w:rsidR="00C118BD" w:rsidRPr="00C118BD" w:rsidRDefault="00C118BD" w:rsidP="00C118BD">
      <w:pPr>
        <w:ind w:left="720"/>
        <w:jc w:val="center"/>
        <w:rPr>
          <w:rFonts w:cs="Arial"/>
          <w:color w:val="auto"/>
          <w:sz w:val="22"/>
        </w:rPr>
      </w:pPr>
      <w:r w:rsidRPr="00C118BD">
        <w:rPr>
          <w:rFonts w:cs="Arial"/>
          <w:bCs/>
          <w:color w:val="auto"/>
          <w:sz w:val="22"/>
        </w:rPr>
        <w:t>Managing Projects in the Organization</w:t>
      </w:r>
    </w:p>
    <w:p w14:paraId="78A2600E" w14:textId="77777777" w:rsidR="00C118BD" w:rsidRPr="00C118BD" w:rsidRDefault="00C118BD" w:rsidP="00C118BD">
      <w:pPr>
        <w:ind w:left="720"/>
        <w:jc w:val="center"/>
        <w:rPr>
          <w:rFonts w:cs="Arial"/>
          <w:color w:val="auto"/>
          <w:sz w:val="22"/>
        </w:rPr>
      </w:pPr>
    </w:p>
    <w:p w14:paraId="084BE0B7" w14:textId="77777777" w:rsidR="00C118BD" w:rsidRPr="00C118BD" w:rsidRDefault="00C118BD" w:rsidP="00C118BD">
      <w:pPr>
        <w:ind w:left="720"/>
        <w:jc w:val="center"/>
        <w:rPr>
          <w:rFonts w:cs="Arial"/>
          <w:color w:val="auto"/>
          <w:sz w:val="22"/>
        </w:rPr>
      </w:pPr>
    </w:p>
    <w:p w14:paraId="61F8880C" w14:textId="77777777" w:rsidR="00C118BD" w:rsidRPr="00C118BD" w:rsidRDefault="00C118BD" w:rsidP="00C118BD">
      <w:pPr>
        <w:ind w:left="720"/>
        <w:jc w:val="center"/>
        <w:rPr>
          <w:rFonts w:cs="Arial"/>
          <w:color w:val="auto"/>
          <w:sz w:val="22"/>
        </w:rPr>
      </w:pPr>
    </w:p>
    <w:p w14:paraId="16881DB6" w14:textId="77777777" w:rsidR="00C118BD" w:rsidRPr="00C118BD" w:rsidRDefault="00C118BD" w:rsidP="00C118BD">
      <w:pPr>
        <w:ind w:left="720"/>
        <w:jc w:val="center"/>
        <w:rPr>
          <w:rFonts w:cs="Arial"/>
          <w:color w:val="auto"/>
          <w:sz w:val="22"/>
        </w:rPr>
      </w:pPr>
    </w:p>
    <w:p w14:paraId="7EE8916D" w14:textId="77777777" w:rsidR="00C118BD" w:rsidRPr="00C118BD" w:rsidRDefault="00C118BD" w:rsidP="00C118BD">
      <w:pPr>
        <w:ind w:left="720"/>
        <w:jc w:val="center"/>
        <w:rPr>
          <w:rFonts w:cs="Arial"/>
          <w:color w:val="auto"/>
          <w:sz w:val="22"/>
        </w:rPr>
      </w:pPr>
    </w:p>
    <w:p w14:paraId="3B1FF949" w14:textId="77777777" w:rsidR="00C118BD" w:rsidRPr="00C118BD" w:rsidRDefault="00C118BD" w:rsidP="00C118BD">
      <w:pPr>
        <w:rPr>
          <w:rFonts w:cs="Arial"/>
          <w:color w:val="auto"/>
          <w:sz w:val="22"/>
        </w:rPr>
      </w:pPr>
    </w:p>
    <w:p w14:paraId="54AB3491" w14:textId="5D7D09DD" w:rsidR="00C118BD" w:rsidRDefault="00C118BD" w:rsidP="00C118BD">
      <w:pPr>
        <w:rPr>
          <w:rFonts w:cs="Arial"/>
          <w:color w:val="auto"/>
          <w:sz w:val="22"/>
        </w:rPr>
      </w:pPr>
    </w:p>
    <w:p w14:paraId="20F045F8" w14:textId="3CB8F709" w:rsidR="00C118BD" w:rsidRDefault="00C118BD" w:rsidP="00C118BD">
      <w:pPr>
        <w:rPr>
          <w:rFonts w:cs="Arial"/>
          <w:color w:val="auto"/>
          <w:sz w:val="22"/>
        </w:rPr>
      </w:pPr>
    </w:p>
    <w:p w14:paraId="1EE9FA19" w14:textId="112C6528" w:rsidR="00C118BD" w:rsidRDefault="00C118BD" w:rsidP="00C118BD">
      <w:pPr>
        <w:rPr>
          <w:rFonts w:cs="Arial"/>
          <w:color w:val="auto"/>
          <w:sz w:val="22"/>
        </w:rPr>
      </w:pPr>
    </w:p>
    <w:p w14:paraId="6F315B5D" w14:textId="538AE297" w:rsidR="00C118BD" w:rsidRDefault="00C118BD" w:rsidP="00C118BD">
      <w:pPr>
        <w:rPr>
          <w:rFonts w:cs="Arial"/>
          <w:color w:val="auto"/>
          <w:sz w:val="22"/>
        </w:rPr>
      </w:pPr>
    </w:p>
    <w:p w14:paraId="1223929A" w14:textId="79BBC5F4" w:rsidR="00C118BD" w:rsidRDefault="00C118BD" w:rsidP="00C118BD">
      <w:pPr>
        <w:rPr>
          <w:rFonts w:cs="Arial"/>
          <w:color w:val="auto"/>
          <w:sz w:val="22"/>
        </w:rPr>
      </w:pPr>
    </w:p>
    <w:p w14:paraId="33A621B2" w14:textId="77777777" w:rsidR="00C118BD" w:rsidRPr="00C118BD" w:rsidRDefault="00C118BD" w:rsidP="00C118BD">
      <w:pPr>
        <w:rPr>
          <w:rFonts w:cs="Arial"/>
          <w:color w:val="auto"/>
          <w:sz w:val="22"/>
        </w:rPr>
      </w:pPr>
    </w:p>
    <w:p w14:paraId="470C90B7" w14:textId="77777777" w:rsidR="00C118BD" w:rsidRPr="00C118BD" w:rsidRDefault="00C118BD" w:rsidP="00C118BD">
      <w:pPr>
        <w:ind w:left="720"/>
        <w:jc w:val="center"/>
        <w:rPr>
          <w:rFonts w:cs="Arial"/>
          <w:color w:val="auto"/>
          <w:sz w:val="22"/>
        </w:rPr>
      </w:pPr>
    </w:p>
    <w:p w14:paraId="4818A7DA" w14:textId="77777777" w:rsidR="00C118BD" w:rsidRPr="00C118BD" w:rsidRDefault="00C118BD" w:rsidP="00C118BD">
      <w:pPr>
        <w:ind w:left="720"/>
        <w:jc w:val="right"/>
        <w:rPr>
          <w:rFonts w:cs="Arial"/>
          <w:color w:val="auto"/>
          <w:sz w:val="22"/>
        </w:rPr>
      </w:pPr>
    </w:p>
    <w:p w14:paraId="74EC3B32" w14:textId="77777777" w:rsidR="00C118BD" w:rsidRPr="00C118BD" w:rsidRDefault="00C118BD" w:rsidP="00C118BD">
      <w:pPr>
        <w:ind w:left="720"/>
        <w:jc w:val="right"/>
        <w:rPr>
          <w:rFonts w:cs="Arial"/>
          <w:color w:val="auto"/>
          <w:sz w:val="22"/>
        </w:rPr>
      </w:pPr>
      <w:r w:rsidRPr="00C118BD">
        <w:rPr>
          <w:rFonts w:cs="Arial"/>
          <w:color w:val="auto"/>
          <w:sz w:val="22"/>
        </w:rPr>
        <w:t xml:space="preserve">BA (Hons) Leadership and Management Skills for the Workplace </w:t>
      </w:r>
    </w:p>
    <w:p w14:paraId="25A7E7AC" w14:textId="77777777" w:rsidR="00C118BD" w:rsidRPr="00C118BD" w:rsidRDefault="00C118BD" w:rsidP="00C118BD">
      <w:pPr>
        <w:ind w:left="720"/>
        <w:jc w:val="right"/>
        <w:rPr>
          <w:rFonts w:cs="Arial"/>
          <w:color w:val="auto"/>
          <w:sz w:val="22"/>
        </w:rPr>
      </w:pPr>
      <w:r w:rsidRPr="00C118BD">
        <w:rPr>
          <w:rFonts w:cs="Arial"/>
          <w:color w:val="auto"/>
          <w:sz w:val="22"/>
        </w:rPr>
        <w:t xml:space="preserve">Student Name: </w:t>
      </w:r>
      <w:proofErr w:type="spellStart"/>
      <w:r w:rsidRPr="00C118BD">
        <w:rPr>
          <w:rFonts w:cs="Arial"/>
          <w:color w:val="auto"/>
          <w:sz w:val="22"/>
        </w:rPr>
        <w:t>Corneliu</w:t>
      </w:r>
      <w:proofErr w:type="spellEnd"/>
      <w:r w:rsidRPr="00C118BD">
        <w:rPr>
          <w:rFonts w:cs="Arial"/>
          <w:color w:val="auto"/>
          <w:sz w:val="22"/>
        </w:rPr>
        <w:t xml:space="preserve"> Lupu</w:t>
      </w:r>
    </w:p>
    <w:p w14:paraId="356F8ABA" w14:textId="77777777" w:rsidR="00C118BD" w:rsidRPr="00C118BD" w:rsidRDefault="00C118BD" w:rsidP="00C118BD">
      <w:pPr>
        <w:ind w:left="720"/>
        <w:jc w:val="right"/>
        <w:rPr>
          <w:rFonts w:cs="Arial"/>
          <w:color w:val="auto"/>
          <w:sz w:val="22"/>
        </w:rPr>
      </w:pPr>
      <w:r w:rsidRPr="00C118BD">
        <w:rPr>
          <w:rFonts w:cs="Arial"/>
          <w:color w:val="auto"/>
          <w:sz w:val="22"/>
        </w:rPr>
        <w:t>Student Number: 1913124</w:t>
      </w:r>
    </w:p>
    <w:p w14:paraId="1329C1DD" w14:textId="77777777" w:rsidR="00C118BD" w:rsidRPr="00C118BD" w:rsidRDefault="00C118BD" w:rsidP="00C118BD">
      <w:pPr>
        <w:ind w:left="720"/>
        <w:jc w:val="right"/>
        <w:rPr>
          <w:rFonts w:cs="Arial"/>
          <w:color w:val="auto"/>
          <w:sz w:val="22"/>
        </w:rPr>
      </w:pPr>
      <w:r w:rsidRPr="00C118BD">
        <w:rPr>
          <w:rFonts w:cs="Arial"/>
          <w:color w:val="auto"/>
          <w:sz w:val="22"/>
        </w:rPr>
        <w:t xml:space="preserve">Lecturer Name: </w:t>
      </w:r>
      <w:proofErr w:type="spellStart"/>
      <w:r w:rsidRPr="00C118BD">
        <w:rPr>
          <w:rFonts w:cs="Arial"/>
          <w:color w:val="auto"/>
          <w:sz w:val="22"/>
        </w:rPr>
        <w:t>Balendran</w:t>
      </w:r>
      <w:proofErr w:type="spellEnd"/>
      <w:r w:rsidRPr="00C118BD">
        <w:rPr>
          <w:rFonts w:cs="Arial"/>
          <w:color w:val="auto"/>
          <w:sz w:val="22"/>
        </w:rPr>
        <w:t xml:space="preserve"> </w:t>
      </w:r>
      <w:proofErr w:type="spellStart"/>
      <w:r w:rsidRPr="00C118BD">
        <w:rPr>
          <w:rFonts w:cs="Arial"/>
          <w:color w:val="auto"/>
          <w:sz w:val="22"/>
        </w:rPr>
        <w:t>Kandasemy</w:t>
      </w:r>
      <w:proofErr w:type="spellEnd"/>
      <w:r w:rsidRPr="00C118BD">
        <w:rPr>
          <w:rFonts w:cs="Arial"/>
          <w:color w:val="auto"/>
          <w:sz w:val="22"/>
        </w:rPr>
        <w:br w:type="page"/>
      </w:r>
    </w:p>
    <w:sdt>
      <w:sdtPr>
        <w:rPr>
          <w:rFonts w:ascii="Arial" w:eastAsiaTheme="minorEastAsia" w:hAnsi="Arial" w:cs="Arial"/>
          <w:b w:val="0"/>
          <w:bCs w:val="0"/>
          <w:color w:val="auto"/>
          <w:sz w:val="22"/>
          <w:szCs w:val="22"/>
          <w:lang w:val="en-GB"/>
        </w:rPr>
        <w:id w:val="777589607"/>
        <w:docPartObj>
          <w:docPartGallery w:val="Table of Contents"/>
          <w:docPartUnique/>
        </w:docPartObj>
      </w:sdtPr>
      <w:sdtEndPr>
        <w:rPr>
          <w:rFonts w:eastAsiaTheme="minorHAnsi"/>
          <w:lang w:val="en-US"/>
        </w:rPr>
      </w:sdtEndPr>
      <w:sdtContent>
        <w:p w14:paraId="43FEE8EB" w14:textId="77777777" w:rsidR="00C118BD" w:rsidRPr="00C118BD" w:rsidRDefault="00C118BD" w:rsidP="00C118BD">
          <w:pPr>
            <w:pStyle w:val="TOCHeading"/>
            <w:spacing w:line="360" w:lineRule="auto"/>
            <w:jc w:val="center"/>
            <w:rPr>
              <w:rFonts w:ascii="Arial" w:hAnsi="Arial" w:cs="Arial"/>
              <w:color w:val="auto"/>
              <w:sz w:val="22"/>
              <w:szCs w:val="22"/>
              <w:lang w:val="en-GB"/>
            </w:rPr>
          </w:pPr>
          <w:r w:rsidRPr="00C118BD">
            <w:rPr>
              <w:rFonts w:ascii="Arial" w:hAnsi="Arial" w:cs="Arial"/>
              <w:color w:val="auto"/>
              <w:sz w:val="22"/>
              <w:szCs w:val="22"/>
              <w:lang w:val="en-GB"/>
            </w:rPr>
            <w:t>Table of Contents</w:t>
          </w:r>
        </w:p>
        <w:p w14:paraId="253A4A9A" w14:textId="77777777" w:rsidR="00C118BD" w:rsidRPr="00C118BD" w:rsidRDefault="00C118BD" w:rsidP="00C118BD">
          <w:pPr>
            <w:rPr>
              <w:rFonts w:cs="Arial"/>
              <w:color w:val="auto"/>
              <w:sz w:val="22"/>
            </w:rPr>
          </w:pPr>
        </w:p>
        <w:p w14:paraId="484CB782" w14:textId="77777777" w:rsidR="00C118BD" w:rsidRPr="00C118BD" w:rsidRDefault="00C118BD" w:rsidP="00C118BD">
          <w:pPr>
            <w:pStyle w:val="TOC1"/>
            <w:rPr>
              <w:rFonts w:ascii="Arial" w:eastAsiaTheme="minorEastAsia" w:hAnsi="Arial" w:cs="Arial"/>
              <w:noProof/>
              <w:sz w:val="22"/>
            </w:rPr>
          </w:pPr>
          <w:r w:rsidRPr="00C118BD">
            <w:rPr>
              <w:rFonts w:ascii="Arial" w:hAnsi="Arial" w:cs="Arial"/>
              <w:sz w:val="22"/>
            </w:rPr>
            <w:fldChar w:fldCharType="begin"/>
          </w:r>
          <w:r w:rsidRPr="00C118BD">
            <w:rPr>
              <w:rFonts w:ascii="Arial" w:hAnsi="Arial" w:cs="Arial"/>
              <w:sz w:val="22"/>
            </w:rPr>
            <w:instrText xml:space="preserve"> TOC \o "1-3" \h \z \u </w:instrText>
          </w:r>
          <w:r w:rsidRPr="00C118BD">
            <w:rPr>
              <w:rFonts w:ascii="Arial" w:hAnsi="Arial" w:cs="Arial"/>
              <w:sz w:val="22"/>
            </w:rPr>
            <w:fldChar w:fldCharType="separate"/>
          </w:r>
          <w:hyperlink w:anchor="_Toc67344442" w:history="1">
            <w:r w:rsidRPr="00C118BD">
              <w:rPr>
                <w:rStyle w:val="Hyperlink"/>
                <w:rFonts w:ascii="Arial" w:hAnsi="Arial" w:cs="Arial"/>
                <w:noProof/>
                <w:color w:val="auto"/>
                <w:sz w:val="22"/>
              </w:rPr>
              <w:t>Introduction</w:t>
            </w:r>
            <w:r w:rsidRPr="00C118BD">
              <w:rPr>
                <w:rFonts w:ascii="Arial" w:hAnsi="Arial" w:cs="Arial"/>
                <w:noProof/>
                <w:webHidden/>
                <w:sz w:val="22"/>
              </w:rPr>
              <w:tab/>
            </w:r>
            <w:r w:rsidRPr="00C118BD">
              <w:rPr>
                <w:rFonts w:ascii="Arial" w:hAnsi="Arial" w:cs="Arial"/>
                <w:noProof/>
                <w:webHidden/>
                <w:sz w:val="22"/>
              </w:rPr>
              <w:fldChar w:fldCharType="begin"/>
            </w:r>
            <w:r w:rsidRPr="00C118BD">
              <w:rPr>
                <w:rFonts w:ascii="Arial" w:hAnsi="Arial" w:cs="Arial"/>
                <w:noProof/>
                <w:webHidden/>
                <w:sz w:val="22"/>
              </w:rPr>
              <w:instrText xml:space="preserve"> PAGEREF _Toc67344442 \h </w:instrText>
            </w:r>
            <w:r w:rsidRPr="00C118BD">
              <w:rPr>
                <w:rFonts w:ascii="Arial" w:hAnsi="Arial" w:cs="Arial"/>
                <w:noProof/>
                <w:webHidden/>
                <w:sz w:val="22"/>
              </w:rPr>
            </w:r>
            <w:r w:rsidRPr="00C118BD">
              <w:rPr>
                <w:rFonts w:ascii="Arial" w:hAnsi="Arial" w:cs="Arial"/>
                <w:noProof/>
                <w:webHidden/>
                <w:sz w:val="22"/>
              </w:rPr>
              <w:fldChar w:fldCharType="separate"/>
            </w:r>
            <w:r w:rsidRPr="00C118BD">
              <w:rPr>
                <w:rFonts w:ascii="Arial" w:hAnsi="Arial" w:cs="Arial"/>
                <w:noProof/>
                <w:webHidden/>
                <w:sz w:val="22"/>
              </w:rPr>
              <w:t>3</w:t>
            </w:r>
            <w:r w:rsidRPr="00C118BD">
              <w:rPr>
                <w:rFonts w:ascii="Arial" w:hAnsi="Arial" w:cs="Arial"/>
                <w:noProof/>
                <w:webHidden/>
                <w:sz w:val="22"/>
              </w:rPr>
              <w:fldChar w:fldCharType="end"/>
            </w:r>
          </w:hyperlink>
        </w:p>
        <w:p w14:paraId="4228CD98" w14:textId="77777777" w:rsidR="00C118BD" w:rsidRPr="00C118BD" w:rsidRDefault="00C118BD" w:rsidP="00C118BD">
          <w:pPr>
            <w:pStyle w:val="TOC1"/>
            <w:rPr>
              <w:rFonts w:ascii="Arial" w:eastAsiaTheme="minorEastAsia" w:hAnsi="Arial" w:cs="Arial"/>
              <w:noProof/>
              <w:sz w:val="22"/>
            </w:rPr>
          </w:pPr>
          <w:hyperlink w:anchor="_Toc67344443" w:history="1">
            <w:r w:rsidRPr="00C118BD">
              <w:rPr>
                <w:rStyle w:val="Hyperlink"/>
                <w:rFonts w:ascii="Arial" w:hAnsi="Arial" w:cs="Arial"/>
                <w:noProof/>
                <w:color w:val="auto"/>
                <w:sz w:val="22"/>
              </w:rPr>
              <w:t>The usefulness of project management tools and techniques for managing a project within an organisation</w:t>
            </w:r>
            <w:r w:rsidRPr="00C118BD">
              <w:rPr>
                <w:rFonts w:ascii="Arial" w:hAnsi="Arial" w:cs="Arial"/>
                <w:noProof/>
                <w:webHidden/>
                <w:sz w:val="22"/>
              </w:rPr>
              <w:tab/>
            </w:r>
            <w:r w:rsidRPr="00C118BD">
              <w:rPr>
                <w:rFonts w:ascii="Arial" w:hAnsi="Arial" w:cs="Arial"/>
                <w:noProof/>
                <w:webHidden/>
                <w:sz w:val="22"/>
              </w:rPr>
              <w:fldChar w:fldCharType="begin"/>
            </w:r>
            <w:r w:rsidRPr="00C118BD">
              <w:rPr>
                <w:rFonts w:ascii="Arial" w:hAnsi="Arial" w:cs="Arial"/>
                <w:noProof/>
                <w:webHidden/>
                <w:sz w:val="22"/>
              </w:rPr>
              <w:instrText xml:space="preserve"> PAGEREF _Toc67344443 \h </w:instrText>
            </w:r>
            <w:r w:rsidRPr="00C118BD">
              <w:rPr>
                <w:rFonts w:ascii="Arial" w:hAnsi="Arial" w:cs="Arial"/>
                <w:noProof/>
                <w:webHidden/>
                <w:sz w:val="22"/>
              </w:rPr>
            </w:r>
            <w:r w:rsidRPr="00C118BD">
              <w:rPr>
                <w:rFonts w:ascii="Arial" w:hAnsi="Arial" w:cs="Arial"/>
                <w:noProof/>
                <w:webHidden/>
                <w:sz w:val="22"/>
              </w:rPr>
              <w:fldChar w:fldCharType="separate"/>
            </w:r>
            <w:r w:rsidRPr="00C118BD">
              <w:rPr>
                <w:rFonts w:ascii="Arial" w:hAnsi="Arial" w:cs="Arial"/>
                <w:noProof/>
                <w:webHidden/>
                <w:sz w:val="22"/>
              </w:rPr>
              <w:t>4</w:t>
            </w:r>
            <w:r w:rsidRPr="00C118BD">
              <w:rPr>
                <w:rFonts w:ascii="Arial" w:hAnsi="Arial" w:cs="Arial"/>
                <w:noProof/>
                <w:webHidden/>
                <w:sz w:val="22"/>
              </w:rPr>
              <w:fldChar w:fldCharType="end"/>
            </w:r>
          </w:hyperlink>
        </w:p>
        <w:p w14:paraId="3264121E" w14:textId="77777777" w:rsidR="00C118BD" w:rsidRPr="00C118BD" w:rsidRDefault="00C118BD" w:rsidP="00C118BD">
          <w:pPr>
            <w:pStyle w:val="TOC2"/>
            <w:tabs>
              <w:tab w:val="right" w:leader="dot" w:pos="9350"/>
            </w:tabs>
            <w:rPr>
              <w:rFonts w:ascii="Arial" w:hAnsi="Arial" w:cs="Arial"/>
              <w:noProof/>
              <w:sz w:val="22"/>
            </w:rPr>
          </w:pPr>
          <w:hyperlink w:anchor="_Toc67344444" w:history="1">
            <w:r w:rsidRPr="00C118BD">
              <w:rPr>
                <w:rStyle w:val="Hyperlink"/>
                <w:rFonts w:ascii="Arial" w:hAnsi="Arial" w:cs="Arial"/>
                <w:noProof/>
                <w:color w:val="auto"/>
                <w:sz w:val="22"/>
              </w:rPr>
              <w:t>Project sponsors, stakeholders and scope</w:t>
            </w:r>
            <w:r w:rsidRPr="00C118BD">
              <w:rPr>
                <w:rFonts w:ascii="Arial" w:hAnsi="Arial" w:cs="Arial"/>
                <w:noProof/>
                <w:webHidden/>
                <w:sz w:val="22"/>
              </w:rPr>
              <w:tab/>
            </w:r>
            <w:r w:rsidRPr="00C118BD">
              <w:rPr>
                <w:rFonts w:ascii="Arial" w:hAnsi="Arial" w:cs="Arial"/>
                <w:noProof/>
                <w:webHidden/>
                <w:sz w:val="22"/>
              </w:rPr>
              <w:fldChar w:fldCharType="begin"/>
            </w:r>
            <w:r w:rsidRPr="00C118BD">
              <w:rPr>
                <w:rFonts w:ascii="Arial" w:hAnsi="Arial" w:cs="Arial"/>
                <w:noProof/>
                <w:webHidden/>
                <w:sz w:val="22"/>
              </w:rPr>
              <w:instrText xml:space="preserve"> PAGEREF _Toc67344444 \h </w:instrText>
            </w:r>
            <w:r w:rsidRPr="00C118BD">
              <w:rPr>
                <w:rFonts w:ascii="Arial" w:hAnsi="Arial" w:cs="Arial"/>
                <w:noProof/>
                <w:webHidden/>
                <w:sz w:val="22"/>
              </w:rPr>
            </w:r>
            <w:r w:rsidRPr="00C118BD">
              <w:rPr>
                <w:rFonts w:ascii="Arial" w:hAnsi="Arial" w:cs="Arial"/>
                <w:noProof/>
                <w:webHidden/>
                <w:sz w:val="22"/>
              </w:rPr>
              <w:fldChar w:fldCharType="separate"/>
            </w:r>
            <w:r w:rsidRPr="00C118BD">
              <w:rPr>
                <w:rFonts w:ascii="Arial" w:hAnsi="Arial" w:cs="Arial"/>
                <w:noProof/>
                <w:webHidden/>
                <w:sz w:val="22"/>
              </w:rPr>
              <w:t>4</w:t>
            </w:r>
            <w:r w:rsidRPr="00C118BD">
              <w:rPr>
                <w:rFonts w:ascii="Arial" w:hAnsi="Arial" w:cs="Arial"/>
                <w:noProof/>
                <w:webHidden/>
                <w:sz w:val="22"/>
              </w:rPr>
              <w:fldChar w:fldCharType="end"/>
            </w:r>
          </w:hyperlink>
        </w:p>
        <w:p w14:paraId="4417D0D4" w14:textId="77777777" w:rsidR="00C118BD" w:rsidRPr="00C118BD" w:rsidRDefault="00C118BD" w:rsidP="00C118BD">
          <w:pPr>
            <w:pStyle w:val="TOC2"/>
            <w:tabs>
              <w:tab w:val="right" w:leader="dot" w:pos="9350"/>
            </w:tabs>
            <w:rPr>
              <w:rFonts w:ascii="Arial" w:hAnsi="Arial" w:cs="Arial"/>
              <w:noProof/>
              <w:sz w:val="22"/>
            </w:rPr>
          </w:pPr>
          <w:hyperlink w:anchor="_Toc67344445" w:history="1">
            <w:r w:rsidRPr="00C118BD">
              <w:rPr>
                <w:rStyle w:val="Hyperlink"/>
                <w:rFonts w:ascii="Arial" w:hAnsi="Arial" w:cs="Arial"/>
                <w:noProof/>
                <w:color w:val="auto"/>
                <w:sz w:val="22"/>
              </w:rPr>
              <w:t>Tools &amp; techniques of project management</w:t>
            </w:r>
            <w:r w:rsidRPr="00C118BD">
              <w:rPr>
                <w:rFonts w:ascii="Arial" w:hAnsi="Arial" w:cs="Arial"/>
                <w:noProof/>
                <w:webHidden/>
                <w:sz w:val="22"/>
              </w:rPr>
              <w:tab/>
            </w:r>
            <w:r w:rsidRPr="00C118BD">
              <w:rPr>
                <w:rFonts w:ascii="Arial" w:hAnsi="Arial" w:cs="Arial"/>
                <w:noProof/>
                <w:webHidden/>
                <w:sz w:val="22"/>
              </w:rPr>
              <w:fldChar w:fldCharType="begin"/>
            </w:r>
            <w:r w:rsidRPr="00C118BD">
              <w:rPr>
                <w:rFonts w:ascii="Arial" w:hAnsi="Arial" w:cs="Arial"/>
                <w:noProof/>
                <w:webHidden/>
                <w:sz w:val="22"/>
              </w:rPr>
              <w:instrText xml:space="preserve"> PAGEREF _Toc67344445 \h </w:instrText>
            </w:r>
            <w:r w:rsidRPr="00C118BD">
              <w:rPr>
                <w:rFonts w:ascii="Arial" w:hAnsi="Arial" w:cs="Arial"/>
                <w:noProof/>
                <w:webHidden/>
                <w:sz w:val="22"/>
              </w:rPr>
            </w:r>
            <w:r w:rsidRPr="00C118BD">
              <w:rPr>
                <w:rFonts w:ascii="Arial" w:hAnsi="Arial" w:cs="Arial"/>
                <w:noProof/>
                <w:webHidden/>
                <w:sz w:val="22"/>
              </w:rPr>
              <w:fldChar w:fldCharType="separate"/>
            </w:r>
            <w:r w:rsidRPr="00C118BD">
              <w:rPr>
                <w:rFonts w:ascii="Arial" w:hAnsi="Arial" w:cs="Arial"/>
                <w:noProof/>
                <w:webHidden/>
                <w:sz w:val="22"/>
              </w:rPr>
              <w:t>5</w:t>
            </w:r>
            <w:r w:rsidRPr="00C118BD">
              <w:rPr>
                <w:rFonts w:ascii="Arial" w:hAnsi="Arial" w:cs="Arial"/>
                <w:noProof/>
                <w:webHidden/>
                <w:sz w:val="22"/>
              </w:rPr>
              <w:fldChar w:fldCharType="end"/>
            </w:r>
          </w:hyperlink>
        </w:p>
        <w:p w14:paraId="60B33D3D" w14:textId="77777777" w:rsidR="00C118BD" w:rsidRPr="00C118BD" w:rsidRDefault="00C118BD" w:rsidP="00C118BD">
          <w:pPr>
            <w:pStyle w:val="TOC1"/>
            <w:rPr>
              <w:rFonts w:ascii="Arial" w:eastAsiaTheme="minorEastAsia" w:hAnsi="Arial" w:cs="Arial"/>
              <w:noProof/>
              <w:sz w:val="22"/>
            </w:rPr>
          </w:pPr>
          <w:hyperlink w:anchor="_Toc67344446" w:history="1">
            <w:r w:rsidRPr="00C118BD">
              <w:rPr>
                <w:rStyle w:val="Hyperlink"/>
                <w:rFonts w:ascii="Arial" w:hAnsi="Arial" w:cs="Arial"/>
                <w:noProof/>
                <w:color w:val="auto"/>
                <w:sz w:val="22"/>
              </w:rPr>
              <w:t>Plan the implementation of a project of appropriate complexity within a workplace and critically evaluate their ability to manage a project</w:t>
            </w:r>
            <w:r w:rsidRPr="00C118BD">
              <w:rPr>
                <w:rFonts w:ascii="Arial" w:hAnsi="Arial" w:cs="Arial"/>
                <w:noProof/>
                <w:webHidden/>
                <w:sz w:val="22"/>
              </w:rPr>
              <w:tab/>
            </w:r>
            <w:r w:rsidRPr="00C118BD">
              <w:rPr>
                <w:rFonts w:ascii="Arial" w:hAnsi="Arial" w:cs="Arial"/>
                <w:noProof/>
                <w:webHidden/>
                <w:sz w:val="22"/>
              </w:rPr>
              <w:fldChar w:fldCharType="begin"/>
            </w:r>
            <w:r w:rsidRPr="00C118BD">
              <w:rPr>
                <w:rFonts w:ascii="Arial" w:hAnsi="Arial" w:cs="Arial"/>
                <w:noProof/>
                <w:webHidden/>
                <w:sz w:val="22"/>
              </w:rPr>
              <w:instrText xml:space="preserve"> PAGEREF _Toc67344446 \h </w:instrText>
            </w:r>
            <w:r w:rsidRPr="00C118BD">
              <w:rPr>
                <w:rFonts w:ascii="Arial" w:hAnsi="Arial" w:cs="Arial"/>
                <w:noProof/>
                <w:webHidden/>
                <w:sz w:val="22"/>
              </w:rPr>
            </w:r>
            <w:r w:rsidRPr="00C118BD">
              <w:rPr>
                <w:rFonts w:ascii="Arial" w:hAnsi="Arial" w:cs="Arial"/>
                <w:noProof/>
                <w:webHidden/>
                <w:sz w:val="22"/>
              </w:rPr>
              <w:fldChar w:fldCharType="separate"/>
            </w:r>
            <w:r w:rsidRPr="00C118BD">
              <w:rPr>
                <w:rFonts w:ascii="Arial" w:hAnsi="Arial" w:cs="Arial"/>
                <w:noProof/>
                <w:webHidden/>
                <w:sz w:val="22"/>
              </w:rPr>
              <w:t>13</w:t>
            </w:r>
            <w:r w:rsidRPr="00C118BD">
              <w:rPr>
                <w:rFonts w:ascii="Arial" w:hAnsi="Arial" w:cs="Arial"/>
                <w:noProof/>
                <w:webHidden/>
                <w:sz w:val="22"/>
              </w:rPr>
              <w:fldChar w:fldCharType="end"/>
            </w:r>
          </w:hyperlink>
        </w:p>
        <w:p w14:paraId="57414066" w14:textId="77777777" w:rsidR="00C118BD" w:rsidRPr="00C118BD" w:rsidRDefault="00C118BD" w:rsidP="00C118BD">
          <w:pPr>
            <w:pStyle w:val="TOC2"/>
            <w:tabs>
              <w:tab w:val="right" w:leader="dot" w:pos="9350"/>
            </w:tabs>
            <w:rPr>
              <w:rFonts w:ascii="Arial" w:hAnsi="Arial" w:cs="Arial"/>
              <w:noProof/>
              <w:sz w:val="22"/>
            </w:rPr>
          </w:pPr>
          <w:hyperlink w:anchor="_Toc67344447" w:history="1">
            <w:r w:rsidRPr="00C118BD">
              <w:rPr>
                <w:rStyle w:val="Hyperlink"/>
                <w:rFonts w:ascii="Arial" w:hAnsi="Arial" w:cs="Arial"/>
                <w:noProof/>
                <w:color w:val="auto"/>
                <w:sz w:val="22"/>
              </w:rPr>
              <w:t>Project plan</w:t>
            </w:r>
            <w:r w:rsidRPr="00C118BD">
              <w:rPr>
                <w:rFonts w:ascii="Arial" w:hAnsi="Arial" w:cs="Arial"/>
                <w:noProof/>
                <w:webHidden/>
                <w:sz w:val="22"/>
              </w:rPr>
              <w:tab/>
            </w:r>
            <w:r w:rsidRPr="00C118BD">
              <w:rPr>
                <w:rFonts w:ascii="Arial" w:hAnsi="Arial" w:cs="Arial"/>
                <w:noProof/>
                <w:webHidden/>
                <w:sz w:val="22"/>
              </w:rPr>
              <w:fldChar w:fldCharType="begin"/>
            </w:r>
            <w:r w:rsidRPr="00C118BD">
              <w:rPr>
                <w:rFonts w:ascii="Arial" w:hAnsi="Arial" w:cs="Arial"/>
                <w:noProof/>
                <w:webHidden/>
                <w:sz w:val="22"/>
              </w:rPr>
              <w:instrText xml:space="preserve"> PAGEREF _Toc67344447 \h </w:instrText>
            </w:r>
            <w:r w:rsidRPr="00C118BD">
              <w:rPr>
                <w:rFonts w:ascii="Arial" w:hAnsi="Arial" w:cs="Arial"/>
                <w:noProof/>
                <w:webHidden/>
                <w:sz w:val="22"/>
              </w:rPr>
            </w:r>
            <w:r w:rsidRPr="00C118BD">
              <w:rPr>
                <w:rFonts w:ascii="Arial" w:hAnsi="Arial" w:cs="Arial"/>
                <w:noProof/>
                <w:webHidden/>
                <w:sz w:val="22"/>
              </w:rPr>
              <w:fldChar w:fldCharType="separate"/>
            </w:r>
            <w:r w:rsidRPr="00C118BD">
              <w:rPr>
                <w:rFonts w:ascii="Arial" w:hAnsi="Arial" w:cs="Arial"/>
                <w:noProof/>
                <w:webHidden/>
                <w:sz w:val="22"/>
              </w:rPr>
              <w:t>13</w:t>
            </w:r>
            <w:r w:rsidRPr="00C118BD">
              <w:rPr>
                <w:rFonts w:ascii="Arial" w:hAnsi="Arial" w:cs="Arial"/>
                <w:noProof/>
                <w:webHidden/>
                <w:sz w:val="22"/>
              </w:rPr>
              <w:fldChar w:fldCharType="end"/>
            </w:r>
          </w:hyperlink>
        </w:p>
        <w:p w14:paraId="7D5070D4" w14:textId="77777777" w:rsidR="00C118BD" w:rsidRPr="00C118BD" w:rsidRDefault="00C118BD" w:rsidP="00C118BD">
          <w:pPr>
            <w:pStyle w:val="TOC2"/>
            <w:tabs>
              <w:tab w:val="right" w:leader="dot" w:pos="9350"/>
            </w:tabs>
            <w:rPr>
              <w:rFonts w:ascii="Arial" w:hAnsi="Arial" w:cs="Arial"/>
              <w:noProof/>
              <w:sz w:val="22"/>
            </w:rPr>
          </w:pPr>
          <w:hyperlink w:anchor="_Toc67344448" w:history="1">
            <w:r w:rsidRPr="00C118BD">
              <w:rPr>
                <w:rStyle w:val="Hyperlink"/>
                <w:rFonts w:ascii="Arial" w:hAnsi="Arial" w:cs="Arial"/>
                <w:noProof/>
                <w:color w:val="auto"/>
                <w:sz w:val="22"/>
              </w:rPr>
              <w:t>Project approval and authority</w:t>
            </w:r>
            <w:r w:rsidRPr="00C118BD">
              <w:rPr>
                <w:rFonts w:ascii="Arial" w:hAnsi="Arial" w:cs="Arial"/>
                <w:noProof/>
                <w:webHidden/>
                <w:sz w:val="22"/>
              </w:rPr>
              <w:tab/>
            </w:r>
            <w:r w:rsidRPr="00C118BD">
              <w:rPr>
                <w:rFonts w:ascii="Arial" w:hAnsi="Arial" w:cs="Arial"/>
                <w:noProof/>
                <w:webHidden/>
                <w:sz w:val="22"/>
              </w:rPr>
              <w:fldChar w:fldCharType="begin"/>
            </w:r>
            <w:r w:rsidRPr="00C118BD">
              <w:rPr>
                <w:rFonts w:ascii="Arial" w:hAnsi="Arial" w:cs="Arial"/>
                <w:noProof/>
                <w:webHidden/>
                <w:sz w:val="22"/>
              </w:rPr>
              <w:instrText xml:space="preserve"> PAGEREF _Toc67344448 \h </w:instrText>
            </w:r>
            <w:r w:rsidRPr="00C118BD">
              <w:rPr>
                <w:rFonts w:ascii="Arial" w:hAnsi="Arial" w:cs="Arial"/>
                <w:noProof/>
                <w:webHidden/>
                <w:sz w:val="22"/>
              </w:rPr>
            </w:r>
            <w:r w:rsidRPr="00C118BD">
              <w:rPr>
                <w:rFonts w:ascii="Arial" w:hAnsi="Arial" w:cs="Arial"/>
                <w:noProof/>
                <w:webHidden/>
                <w:sz w:val="22"/>
              </w:rPr>
              <w:fldChar w:fldCharType="separate"/>
            </w:r>
            <w:r w:rsidRPr="00C118BD">
              <w:rPr>
                <w:rFonts w:ascii="Arial" w:hAnsi="Arial" w:cs="Arial"/>
                <w:noProof/>
                <w:webHidden/>
                <w:sz w:val="22"/>
              </w:rPr>
              <w:t>15</w:t>
            </w:r>
            <w:r w:rsidRPr="00C118BD">
              <w:rPr>
                <w:rFonts w:ascii="Arial" w:hAnsi="Arial" w:cs="Arial"/>
                <w:noProof/>
                <w:webHidden/>
                <w:sz w:val="22"/>
              </w:rPr>
              <w:fldChar w:fldCharType="end"/>
            </w:r>
          </w:hyperlink>
        </w:p>
        <w:p w14:paraId="120564D0" w14:textId="77777777" w:rsidR="00C118BD" w:rsidRPr="00C118BD" w:rsidRDefault="00C118BD" w:rsidP="00C118BD">
          <w:pPr>
            <w:pStyle w:val="TOC2"/>
            <w:tabs>
              <w:tab w:val="right" w:leader="dot" w:pos="9350"/>
            </w:tabs>
            <w:rPr>
              <w:rFonts w:ascii="Arial" w:hAnsi="Arial" w:cs="Arial"/>
              <w:noProof/>
              <w:sz w:val="22"/>
            </w:rPr>
          </w:pPr>
          <w:hyperlink w:anchor="_Toc67344449" w:history="1">
            <w:r w:rsidRPr="00C118BD">
              <w:rPr>
                <w:rStyle w:val="Hyperlink"/>
                <w:rFonts w:ascii="Arial" w:hAnsi="Arial" w:cs="Arial"/>
                <w:noProof/>
                <w:color w:val="auto"/>
                <w:sz w:val="22"/>
              </w:rPr>
              <w:t>Application of Gantt chart and WBS</w:t>
            </w:r>
            <w:r w:rsidRPr="00C118BD">
              <w:rPr>
                <w:rFonts w:ascii="Arial" w:hAnsi="Arial" w:cs="Arial"/>
                <w:noProof/>
                <w:webHidden/>
                <w:sz w:val="22"/>
              </w:rPr>
              <w:tab/>
            </w:r>
            <w:r w:rsidRPr="00C118BD">
              <w:rPr>
                <w:rFonts w:ascii="Arial" w:hAnsi="Arial" w:cs="Arial"/>
                <w:noProof/>
                <w:webHidden/>
                <w:sz w:val="22"/>
              </w:rPr>
              <w:fldChar w:fldCharType="begin"/>
            </w:r>
            <w:r w:rsidRPr="00C118BD">
              <w:rPr>
                <w:rFonts w:ascii="Arial" w:hAnsi="Arial" w:cs="Arial"/>
                <w:noProof/>
                <w:webHidden/>
                <w:sz w:val="22"/>
              </w:rPr>
              <w:instrText xml:space="preserve"> PAGEREF _Toc67344449 \h </w:instrText>
            </w:r>
            <w:r w:rsidRPr="00C118BD">
              <w:rPr>
                <w:rFonts w:ascii="Arial" w:hAnsi="Arial" w:cs="Arial"/>
                <w:noProof/>
                <w:webHidden/>
                <w:sz w:val="22"/>
              </w:rPr>
            </w:r>
            <w:r w:rsidRPr="00C118BD">
              <w:rPr>
                <w:rFonts w:ascii="Arial" w:hAnsi="Arial" w:cs="Arial"/>
                <w:noProof/>
                <w:webHidden/>
                <w:sz w:val="22"/>
              </w:rPr>
              <w:fldChar w:fldCharType="separate"/>
            </w:r>
            <w:r w:rsidRPr="00C118BD">
              <w:rPr>
                <w:rFonts w:ascii="Arial" w:hAnsi="Arial" w:cs="Arial"/>
                <w:noProof/>
                <w:webHidden/>
                <w:sz w:val="22"/>
              </w:rPr>
              <w:t>15</w:t>
            </w:r>
            <w:r w:rsidRPr="00C118BD">
              <w:rPr>
                <w:rFonts w:ascii="Arial" w:hAnsi="Arial" w:cs="Arial"/>
                <w:noProof/>
                <w:webHidden/>
                <w:sz w:val="22"/>
              </w:rPr>
              <w:fldChar w:fldCharType="end"/>
            </w:r>
          </w:hyperlink>
        </w:p>
        <w:p w14:paraId="73F93356" w14:textId="77777777" w:rsidR="00C118BD" w:rsidRPr="00C118BD" w:rsidRDefault="00C118BD" w:rsidP="00C118BD">
          <w:pPr>
            <w:pStyle w:val="TOC2"/>
            <w:tabs>
              <w:tab w:val="right" w:leader="dot" w:pos="9350"/>
            </w:tabs>
            <w:rPr>
              <w:rFonts w:ascii="Arial" w:hAnsi="Arial" w:cs="Arial"/>
              <w:noProof/>
              <w:sz w:val="22"/>
            </w:rPr>
          </w:pPr>
          <w:hyperlink w:anchor="_Toc67344450" w:history="1">
            <w:r w:rsidRPr="00C118BD">
              <w:rPr>
                <w:rStyle w:val="Hyperlink"/>
                <w:rFonts w:ascii="Arial" w:hAnsi="Arial" w:cs="Arial"/>
                <w:noProof/>
                <w:color w:val="auto"/>
                <w:sz w:val="22"/>
              </w:rPr>
              <w:t>Project communication methods</w:t>
            </w:r>
            <w:r w:rsidRPr="00C118BD">
              <w:rPr>
                <w:rFonts w:ascii="Arial" w:hAnsi="Arial" w:cs="Arial"/>
                <w:noProof/>
                <w:webHidden/>
                <w:sz w:val="22"/>
              </w:rPr>
              <w:tab/>
            </w:r>
            <w:r w:rsidRPr="00C118BD">
              <w:rPr>
                <w:rFonts w:ascii="Arial" w:hAnsi="Arial" w:cs="Arial"/>
                <w:noProof/>
                <w:webHidden/>
                <w:sz w:val="22"/>
              </w:rPr>
              <w:fldChar w:fldCharType="begin"/>
            </w:r>
            <w:r w:rsidRPr="00C118BD">
              <w:rPr>
                <w:rFonts w:ascii="Arial" w:hAnsi="Arial" w:cs="Arial"/>
                <w:noProof/>
                <w:webHidden/>
                <w:sz w:val="22"/>
              </w:rPr>
              <w:instrText xml:space="preserve"> PAGEREF _Toc67344450 \h </w:instrText>
            </w:r>
            <w:r w:rsidRPr="00C118BD">
              <w:rPr>
                <w:rFonts w:ascii="Arial" w:hAnsi="Arial" w:cs="Arial"/>
                <w:noProof/>
                <w:webHidden/>
                <w:sz w:val="22"/>
              </w:rPr>
            </w:r>
            <w:r w:rsidRPr="00C118BD">
              <w:rPr>
                <w:rFonts w:ascii="Arial" w:hAnsi="Arial" w:cs="Arial"/>
                <w:noProof/>
                <w:webHidden/>
                <w:sz w:val="22"/>
              </w:rPr>
              <w:fldChar w:fldCharType="separate"/>
            </w:r>
            <w:r w:rsidRPr="00C118BD">
              <w:rPr>
                <w:rFonts w:ascii="Arial" w:hAnsi="Arial" w:cs="Arial"/>
                <w:noProof/>
                <w:webHidden/>
                <w:sz w:val="22"/>
              </w:rPr>
              <w:t>16</w:t>
            </w:r>
            <w:r w:rsidRPr="00C118BD">
              <w:rPr>
                <w:rFonts w:ascii="Arial" w:hAnsi="Arial" w:cs="Arial"/>
                <w:noProof/>
                <w:webHidden/>
                <w:sz w:val="22"/>
              </w:rPr>
              <w:fldChar w:fldCharType="end"/>
            </w:r>
          </w:hyperlink>
        </w:p>
        <w:p w14:paraId="3A3357CA" w14:textId="77777777" w:rsidR="00C118BD" w:rsidRPr="00C118BD" w:rsidRDefault="00C118BD" w:rsidP="00C118BD">
          <w:pPr>
            <w:pStyle w:val="TOC2"/>
            <w:tabs>
              <w:tab w:val="right" w:leader="dot" w:pos="9350"/>
            </w:tabs>
            <w:rPr>
              <w:rFonts w:ascii="Arial" w:hAnsi="Arial" w:cs="Arial"/>
              <w:noProof/>
              <w:sz w:val="22"/>
            </w:rPr>
          </w:pPr>
          <w:hyperlink w:anchor="_Toc67344451" w:history="1">
            <w:r w:rsidRPr="00C118BD">
              <w:rPr>
                <w:rStyle w:val="Hyperlink"/>
                <w:rFonts w:ascii="Arial" w:hAnsi="Arial" w:cs="Arial"/>
                <w:noProof/>
                <w:color w:val="auto"/>
                <w:sz w:val="22"/>
              </w:rPr>
              <w:t>Benefits of project management</w:t>
            </w:r>
            <w:r w:rsidRPr="00C118BD">
              <w:rPr>
                <w:rFonts w:ascii="Arial" w:hAnsi="Arial" w:cs="Arial"/>
                <w:noProof/>
                <w:webHidden/>
                <w:sz w:val="22"/>
              </w:rPr>
              <w:tab/>
            </w:r>
            <w:r w:rsidRPr="00C118BD">
              <w:rPr>
                <w:rFonts w:ascii="Arial" w:hAnsi="Arial" w:cs="Arial"/>
                <w:noProof/>
                <w:webHidden/>
                <w:sz w:val="22"/>
              </w:rPr>
              <w:fldChar w:fldCharType="begin"/>
            </w:r>
            <w:r w:rsidRPr="00C118BD">
              <w:rPr>
                <w:rFonts w:ascii="Arial" w:hAnsi="Arial" w:cs="Arial"/>
                <w:noProof/>
                <w:webHidden/>
                <w:sz w:val="22"/>
              </w:rPr>
              <w:instrText xml:space="preserve"> PAGEREF _Toc67344451 \h </w:instrText>
            </w:r>
            <w:r w:rsidRPr="00C118BD">
              <w:rPr>
                <w:rFonts w:ascii="Arial" w:hAnsi="Arial" w:cs="Arial"/>
                <w:noProof/>
                <w:webHidden/>
                <w:sz w:val="22"/>
              </w:rPr>
            </w:r>
            <w:r w:rsidRPr="00C118BD">
              <w:rPr>
                <w:rFonts w:ascii="Arial" w:hAnsi="Arial" w:cs="Arial"/>
                <w:noProof/>
                <w:webHidden/>
                <w:sz w:val="22"/>
              </w:rPr>
              <w:fldChar w:fldCharType="separate"/>
            </w:r>
            <w:r w:rsidRPr="00C118BD">
              <w:rPr>
                <w:rFonts w:ascii="Arial" w:hAnsi="Arial" w:cs="Arial"/>
                <w:noProof/>
                <w:webHidden/>
                <w:sz w:val="22"/>
              </w:rPr>
              <w:t>17</w:t>
            </w:r>
            <w:r w:rsidRPr="00C118BD">
              <w:rPr>
                <w:rFonts w:ascii="Arial" w:hAnsi="Arial" w:cs="Arial"/>
                <w:noProof/>
                <w:webHidden/>
                <w:sz w:val="22"/>
              </w:rPr>
              <w:fldChar w:fldCharType="end"/>
            </w:r>
          </w:hyperlink>
        </w:p>
        <w:p w14:paraId="5EBBA970" w14:textId="77777777" w:rsidR="00C118BD" w:rsidRPr="00C118BD" w:rsidRDefault="00C118BD" w:rsidP="00C118BD">
          <w:pPr>
            <w:pStyle w:val="TOC2"/>
            <w:tabs>
              <w:tab w:val="right" w:leader="dot" w:pos="9350"/>
            </w:tabs>
            <w:rPr>
              <w:rFonts w:ascii="Arial" w:hAnsi="Arial" w:cs="Arial"/>
              <w:noProof/>
              <w:sz w:val="22"/>
            </w:rPr>
          </w:pPr>
          <w:hyperlink w:anchor="_Toc67344452" w:history="1">
            <w:r w:rsidRPr="00C118BD">
              <w:rPr>
                <w:rStyle w:val="Hyperlink"/>
                <w:rFonts w:ascii="Arial" w:hAnsi="Arial" w:cs="Arial"/>
                <w:noProof/>
                <w:color w:val="auto"/>
                <w:sz w:val="22"/>
              </w:rPr>
              <w:t>Characteristics of project managers</w:t>
            </w:r>
            <w:r w:rsidRPr="00C118BD">
              <w:rPr>
                <w:rFonts w:ascii="Arial" w:hAnsi="Arial" w:cs="Arial"/>
                <w:noProof/>
                <w:webHidden/>
                <w:sz w:val="22"/>
              </w:rPr>
              <w:tab/>
            </w:r>
            <w:r w:rsidRPr="00C118BD">
              <w:rPr>
                <w:rFonts w:ascii="Arial" w:hAnsi="Arial" w:cs="Arial"/>
                <w:noProof/>
                <w:webHidden/>
                <w:sz w:val="22"/>
              </w:rPr>
              <w:fldChar w:fldCharType="begin"/>
            </w:r>
            <w:r w:rsidRPr="00C118BD">
              <w:rPr>
                <w:rFonts w:ascii="Arial" w:hAnsi="Arial" w:cs="Arial"/>
                <w:noProof/>
                <w:webHidden/>
                <w:sz w:val="22"/>
              </w:rPr>
              <w:instrText xml:space="preserve"> PAGEREF _Toc67344452 \h </w:instrText>
            </w:r>
            <w:r w:rsidRPr="00C118BD">
              <w:rPr>
                <w:rFonts w:ascii="Arial" w:hAnsi="Arial" w:cs="Arial"/>
                <w:noProof/>
                <w:webHidden/>
                <w:sz w:val="22"/>
              </w:rPr>
            </w:r>
            <w:r w:rsidRPr="00C118BD">
              <w:rPr>
                <w:rFonts w:ascii="Arial" w:hAnsi="Arial" w:cs="Arial"/>
                <w:noProof/>
                <w:webHidden/>
                <w:sz w:val="22"/>
              </w:rPr>
              <w:fldChar w:fldCharType="separate"/>
            </w:r>
            <w:r w:rsidRPr="00C118BD">
              <w:rPr>
                <w:rFonts w:ascii="Arial" w:hAnsi="Arial" w:cs="Arial"/>
                <w:noProof/>
                <w:webHidden/>
                <w:sz w:val="22"/>
              </w:rPr>
              <w:t>17</w:t>
            </w:r>
            <w:r w:rsidRPr="00C118BD">
              <w:rPr>
                <w:rFonts w:ascii="Arial" w:hAnsi="Arial" w:cs="Arial"/>
                <w:noProof/>
                <w:webHidden/>
                <w:sz w:val="22"/>
              </w:rPr>
              <w:fldChar w:fldCharType="end"/>
            </w:r>
          </w:hyperlink>
        </w:p>
        <w:p w14:paraId="60600B59" w14:textId="77777777" w:rsidR="00C118BD" w:rsidRPr="00C118BD" w:rsidRDefault="00C118BD" w:rsidP="00C118BD">
          <w:pPr>
            <w:pStyle w:val="TOC2"/>
            <w:tabs>
              <w:tab w:val="right" w:leader="dot" w:pos="9350"/>
            </w:tabs>
            <w:rPr>
              <w:rFonts w:ascii="Arial" w:hAnsi="Arial" w:cs="Arial"/>
              <w:noProof/>
              <w:sz w:val="22"/>
            </w:rPr>
          </w:pPr>
          <w:hyperlink w:anchor="_Toc67344453" w:history="1">
            <w:r w:rsidRPr="00C118BD">
              <w:rPr>
                <w:rStyle w:val="Hyperlink"/>
                <w:rFonts w:ascii="Arial" w:hAnsi="Arial" w:cs="Arial"/>
                <w:noProof/>
                <w:color w:val="auto"/>
                <w:sz w:val="22"/>
              </w:rPr>
              <w:t>Organisational structure</w:t>
            </w:r>
            <w:r w:rsidRPr="00C118BD">
              <w:rPr>
                <w:rFonts w:ascii="Arial" w:hAnsi="Arial" w:cs="Arial"/>
                <w:noProof/>
                <w:webHidden/>
                <w:sz w:val="22"/>
              </w:rPr>
              <w:tab/>
            </w:r>
            <w:r w:rsidRPr="00C118BD">
              <w:rPr>
                <w:rFonts w:ascii="Arial" w:hAnsi="Arial" w:cs="Arial"/>
                <w:noProof/>
                <w:webHidden/>
                <w:sz w:val="22"/>
              </w:rPr>
              <w:fldChar w:fldCharType="begin"/>
            </w:r>
            <w:r w:rsidRPr="00C118BD">
              <w:rPr>
                <w:rFonts w:ascii="Arial" w:hAnsi="Arial" w:cs="Arial"/>
                <w:noProof/>
                <w:webHidden/>
                <w:sz w:val="22"/>
              </w:rPr>
              <w:instrText xml:space="preserve"> PAGEREF _Toc67344453 \h </w:instrText>
            </w:r>
            <w:r w:rsidRPr="00C118BD">
              <w:rPr>
                <w:rFonts w:ascii="Arial" w:hAnsi="Arial" w:cs="Arial"/>
                <w:noProof/>
                <w:webHidden/>
                <w:sz w:val="22"/>
              </w:rPr>
            </w:r>
            <w:r w:rsidRPr="00C118BD">
              <w:rPr>
                <w:rFonts w:ascii="Arial" w:hAnsi="Arial" w:cs="Arial"/>
                <w:noProof/>
                <w:webHidden/>
                <w:sz w:val="22"/>
              </w:rPr>
              <w:fldChar w:fldCharType="separate"/>
            </w:r>
            <w:r w:rsidRPr="00C118BD">
              <w:rPr>
                <w:rFonts w:ascii="Arial" w:hAnsi="Arial" w:cs="Arial"/>
                <w:noProof/>
                <w:webHidden/>
                <w:sz w:val="22"/>
              </w:rPr>
              <w:t>18</w:t>
            </w:r>
            <w:r w:rsidRPr="00C118BD">
              <w:rPr>
                <w:rFonts w:ascii="Arial" w:hAnsi="Arial" w:cs="Arial"/>
                <w:noProof/>
                <w:webHidden/>
                <w:sz w:val="22"/>
              </w:rPr>
              <w:fldChar w:fldCharType="end"/>
            </w:r>
          </w:hyperlink>
        </w:p>
        <w:p w14:paraId="5FA0311E" w14:textId="77777777" w:rsidR="00C118BD" w:rsidRPr="00C118BD" w:rsidRDefault="00C118BD" w:rsidP="00C118BD">
          <w:pPr>
            <w:pStyle w:val="TOC2"/>
            <w:tabs>
              <w:tab w:val="right" w:leader="dot" w:pos="9350"/>
            </w:tabs>
            <w:rPr>
              <w:rFonts w:ascii="Arial" w:hAnsi="Arial" w:cs="Arial"/>
              <w:noProof/>
              <w:sz w:val="22"/>
            </w:rPr>
          </w:pPr>
          <w:hyperlink w:anchor="_Toc67344454" w:history="1">
            <w:r w:rsidRPr="00C118BD">
              <w:rPr>
                <w:rStyle w:val="Hyperlink"/>
                <w:rFonts w:ascii="Arial" w:hAnsi="Arial" w:cs="Arial"/>
                <w:noProof/>
                <w:color w:val="auto"/>
                <w:sz w:val="22"/>
              </w:rPr>
              <w:t>PRINCE2</w:t>
            </w:r>
            <w:r w:rsidRPr="00C118BD">
              <w:rPr>
                <w:rFonts w:ascii="Arial" w:hAnsi="Arial" w:cs="Arial"/>
                <w:noProof/>
                <w:webHidden/>
                <w:sz w:val="22"/>
              </w:rPr>
              <w:tab/>
            </w:r>
            <w:r w:rsidRPr="00C118BD">
              <w:rPr>
                <w:rFonts w:ascii="Arial" w:hAnsi="Arial" w:cs="Arial"/>
                <w:noProof/>
                <w:webHidden/>
                <w:sz w:val="22"/>
              </w:rPr>
              <w:fldChar w:fldCharType="begin"/>
            </w:r>
            <w:r w:rsidRPr="00C118BD">
              <w:rPr>
                <w:rFonts w:ascii="Arial" w:hAnsi="Arial" w:cs="Arial"/>
                <w:noProof/>
                <w:webHidden/>
                <w:sz w:val="22"/>
              </w:rPr>
              <w:instrText xml:space="preserve"> PAGEREF _Toc67344454 \h </w:instrText>
            </w:r>
            <w:r w:rsidRPr="00C118BD">
              <w:rPr>
                <w:rFonts w:ascii="Arial" w:hAnsi="Arial" w:cs="Arial"/>
                <w:noProof/>
                <w:webHidden/>
                <w:sz w:val="22"/>
              </w:rPr>
            </w:r>
            <w:r w:rsidRPr="00C118BD">
              <w:rPr>
                <w:rFonts w:ascii="Arial" w:hAnsi="Arial" w:cs="Arial"/>
                <w:noProof/>
                <w:webHidden/>
                <w:sz w:val="22"/>
              </w:rPr>
              <w:fldChar w:fldCharType="separate"/>
            </w:r>
            <w:r w:rsidRPr="00C118BD">
              <w:rPr>
                <w:rFonts w:ascii="Arial" w:hAnsi="Arial" w:cs="Arial"/>
                <w:noProof/>
                <w:webHidden/>
                <w:sz w:val="22"/>
              </w:rPr>
              <w:t>19</w:t>
            </w:r>
            <w:r w:rsidRPr="00C118BD">
              <w:rPr>
                <w:rFonts w:ascii="Arial" w:hAnsi="Arial" w:cs="Arial"/>
                <w:noProof/>
                <w:webHidden/>
                <w:sz w:val="22"/>
              </w:rPr>
              <w:fldChar w:fldCharType="end"/>
            </w:r>
          </w:hyperlink>
        </w:p>
        <w:p w14:paraId="1F89394C" w14:textId="77777777" w:rsidR="00C118BD" w:rsidRPr="00C118BD" w:rsidRDefault="00C118BD" w:rsidP="00C118BD">
          <w:pPr>
            <w:pStyle w:val="TOC2"/>
            <w:tabs>
              <w:tab w:val="right" w:leader="dot" w:pos="9350"/>
            </w:tabs>
            <w:rPr>
              <w:rFonts w:ascii="Arial" w:hAnsi="Arial" w:cs="Arial"/>
              <w:noProof/>
              <w:sz w:val="22"/>
            </w:rPr>
          </w:pPr>
          <w:hyperlink w:anchor="_Toc67344455" w:history="1">
            <w:r w:rsidRPr="00C118BD">
              <w:rPr>
                <w:rStyle w:val="Hyperlink"/>
                <w:rFonts w:ascii="Arial" w:hAnsi="Arial" w:cs="Arial"/>
                <w:noProof/>
                <w:color w:val="auto"/>
                <w:sz w:val="22"/>
              </w:rPr>
              <w:t>Risk management techniques</w:t>
            </w:r>
            <w:r w:rsidRPr="00C118BD">
              <w:rPr>
                <w:rFonts w:ascii="Arial" w:hAnsi="Arial" w:cs="Arial"/>
                <w:noProof/>
                <w:webHidden/>
                <w:sz w:val="22"/>
              </w:rPr>
              <w:tab/>
            </w:r>
            <w:r w:rsidRPr="00C118BD">
              <w:rPr>
                <w:rFonts w:ascii="Arial" w:hAnsi="Arial" w:cs="Arial"/>
                <w:noProof/>
                <w:webHidden/>
                <w:sz w:val="22"/>
              </w:rPr>
              <w:fldChar w:fldCharType="begin"/>
            </w:r>
            <w:r w:rsidRPr="00C118BD">
              <w:rPr>
                <w:rFonts w:ascii="Arial" w:hAnsi="Arial" w:cs="Arial"/>
                <w:noProof/>
                <w:webHidden/>
                <w:sz w:val="22"/>
              </w:rPr>
              <w:instrText xml:space="preserve"> PAGEREF _Toc67344455 \h </w:instrText>
            </w:r>
            <w:r w:rsidRPr="00C118BD">
              <w:rPr>
                <w:rFonts w:ascii="Arial" w:hAnsi="Arial" w:cs="Arial"/>
                <w:noProof/>
                <w:webHidden/>
                <w:sz w:val="22"/>
              </w:rPr>
            </w:r>
            <w:r w:rsidRPr="00C118BD">
              <w:rPr>
                <w:rFonts w:ascii="Arial" w:hAnsi="Arial" w:cs="Arial"/>
                <w:noProof/>
                <w:webHidden/>
                <w:sz w:val="22"/>
              </w:rPr>
              <w:fldChar w:fldCharType="separate"/>
            </w:r>
            <w:r w:rsidRPr="00C118BD">
              <w:rPr>
                <w:rFonts w:ascii="Arial" w:hAnsi="Arial" w:cs="Arial"/>
                <w:noProof/>
                <w:webHidden/>
                <w:sz w:val="22"/>
              </w:rPr>
              <w:t>20</w:t>
            </w:r>
            <w:r w:rsidRPr="00C118BD">
              <w:rPr>
                <w:rFonts w:ascii="Arial" w:hAnsi="Arial" w:cs="Arial"/>
                <w:noProof/>
                <w:webHidden/>
                <w:sz w:val="22"/>
              </w:rPr>
              <w:fldChar w:fldCharType="end"/>
            </w:r>
          </w:hyperlink>
        </w:p>
        <w:p w14:paraId="6E67D393" w14:textId="77777777" w:rsidR="00C118BD" w:rsidRPr="00C118BD" w:rsidRDefault="00C118BD" w:rsidP="00C118BD">
          <w:pPr>
            <w:pStyle w:val="TOC2"/>
            <w:tabs>
              <w:tab w:val="right" w:leader="dot" w:pos="9350"/>
            </w:tabs>
            <w:rPr>
              <w:rFonts w:ascii="Arial" w:hAnsi="Arial" w:cs="Arial"/>
              <w:noProof/>
              <w:sz w:val="22"/>
            </w:rPr>
          </w:pPr>
          <w:hyperlink w:anchor="_Toc67344456" w:history="1">
            <w:r w:rsidRPr="00C118BD">
              <w:rPr>
                <w:rStyle w:val="Hyperlink"/>
                <w:rFonts w:ascii="Arial" w:hAnsi="Arial" w:cs="Arial"/>
                <w:noProof/>
                <w:color w:val="auto"/>
                <w:sz w:val="22"/>
              </w:rPr>
              <w:t>Appreciation of soft skills, e.g. leadership, management and communication</w:t>
            </w:r>
            <w:r w:rsidRPr="00C118BD">
              <w:rPr>
                <w:rFonts w:ascii="Arial" w:hAnsi="Arial" w:cs="Arial"/>
                <w:noProof/>
                <w:webHidden/>
                <w:sz w:val="22"/>
              </w:rPr>
              <w:tab/>
            </w:r>
            <w:r w:rsidRPr="00C118BD">
              <w:rPr>
                <w:rFonts w:ascii="Arial" w:hAnsi="Arial" w:cs="Arial"/>
                <w:noProof/>
                <w:webHidden/>
                <w:sz w:val="22"/>
              </w:rPr>
              <w:fldChar w:fldCharType="begin"/>
            </w:r>
            <w:r w:rsidRPr="00C118BD">
              <w:rPr>
                <w:rFonts w:ascii="Arial" w:hAnsi="Arial" w:cs="Arial"/>
                <w:noProof/>
                <w:webHidden/>
                <w:sz w:val="22"/>
              </w:rPr>
              <w:instrText xml:space="preserve"> PAGEREF _Toc67344456 \h </w:instrText>
            </w:r>
            <w:r w:rsidRPr="00C118BD">
              <w:rPr>
                <w:rFonts w:ascii="Arial" w:hAnsi="Arial" w:cs="Arial"/>
                <w:noProof/>
                <w:webHidden/>
                <w:sz w:val="22"/>
              </w:rPr>
            </w:r>
            <w:r w:rsidRPr="00C118BD">
              <w:rPr>
                <w:rFonts w:ascii="Arial" w:hAnsi="Arial" w:cs="Arial"/>
                <w:noProof/>
                <w:webHidden/>
                <w:sz w:val="22"/>
              </w:rPr>
              <w:fldChar w:fldCharType="separate"/>
            </w:r>
            <w:r w:rsidRPr="00C118BD">
              <w:rPr>
                <w:rFonts w:ascii="Arial" w:hAnsi="Arial" w:cs="Arial"/>
                <w:noProof/>
                <w:webHidden/>
                <w:sz w:val="22"/>
              </w:rPr>
              <w:t>21</w:t>
            </w:r>
            <w:r w:rsidRPr="00C118BD">
              <w:rPr>
                <w:rFonts w:ascii="Arial" w:hAnsi="Arial" w:cs="Arial"/>
                <w:noProof/>
                <w:webHidden/>
                <w:sz w:val="22"/>
              </w:rPr>
              <w:fldChar w:fldCharType="end"/>
            </w:r>
          </w:hyperlink>
        </w:p>
        <w:p w14:paraId="202CACBC" w14:textId="77777777" w:rsidR="00C118BD" w:rsidRPr="00C118BD" w:rsidRDefault="00C118BD" w:rsidP="00C118BD">
          <w:pPr>
            <w:pStyle w:val="TOC2"/>
            <w:tabs>
              <w:tab w:val="right" w:leader="dot" w:pos="9350"/>
            </w:tabs>
            <w:rPr>
              <w:rFonts w:ascii="Arial" w:hAnsi="Arial" w:cs="Arial"/>
              <w:noProof/>
              <w:sz w:val="22"/>
            </w:rPr>
          </w:pPr>
          <w:hyperlink w:anchor="_Toc67344457" w:history="1">
            <w:r w:rsidRPr="00C118BD">
              <w:rPr>
                <w:rStyle w:val="Hyperlink"/>
                <w:rFonts w:ascii="Arial" w:hAnsi="Arial" w:cs="Arial"/>
                <w:noProof/>
                <w:color w:val="auto"/>
                <w:sz w:val="22"/>
              </w:rPr>
              <w:t>Stakeholder analysis</w:t>
            </w:r>
            <w:r w:rsidRPr="00C118BD">
              <w:rPr>
                <w:rFonts w:ascii="Arial" w:hAnsi="Arial" w:cs="Arial"/>
                <w:noProof/>
                <w:webHidden/>
                <w:sz w:val="22"/>
              </w:rPr>
              <w:tab/>
            </w:r>
            <w:r w:rsidRPr="00C118BD">
              <w:rPr>
                <w:rFonts w:ascii="Arial" w:hAnsi="Arial" w:cs="Arial"/>
                <w:noProof/>
                <w:webHidden/>
                <w:sz w:val="22"/>
              </w:rPr>
              <w:fldChar w:fldCharType="begin"/>
            </w:r>
            <w:r w:rsidRPr="00C118BD">
              <w:rPr>
                <w:rFonts w:ascii="Arial" w:hAnsi="Arial" w:cs="Arial"/>
                <w:noProof/>
                <w:webHidden/>
                <w:sz w:val="22"/>
              </w:rPr>
              <w:instrText xml:space="preserve"> PAGEREF _Toc67344457 \h </w:instrText>
            </w:r>
            <w:r w:rsidRPr="00C118BD">
              <w:rPr>
                <w:rFonts w:ascii="Arial" w:hAnsi="Arial" w:cs="Arial"/>
                <w:noProof/>
                <w:webHidden/>
                <w:sz w:val="22"/>
              </w:rPr>
            </w:r>
            <w:r w:rsidRPr="00C118BD">
              <w:rPr>
                <w:rFonts w:ascii="Arial" w:hAnsi="Arial" w:cs="Arial"/>
                <w:noProof/>
                <w:webHidden/>
                <w:sz w:val="22"/>
              </w:rPr>
              <w:fldChar w:fldCharType="separate"/>
            </w:r>
            <w:r w:rsidRPr="00C118BD">
              <w:rPr>
                <w:rFonts w:ascii="Arial" w:hAnsi="Arial" w:cs="Arial"/>
                <w:noProof/>
                <w:webHidden/>
                <w:sz w:val="22"/>
              </w:rPr>
              <w:t>22</w:t>
            </w:r>
            <w:r w:rsidRPr="00C118BD">
              <w:rPr>
                <w:rFonts w:ascii="Arial" w:hAnsi="Arial" w:cs="Arial"/>
                <w:noProof/>
                <w:webHidden/>
                <w:sz w:val="22"/>
              </w:rPr>
              <w:fldChar w:fldCharType="end"/>
            </w:r>
          </w:hyperlink>
        </w:p>
        <w:p w14:paraId="6CEB655C" w14:textId="77777777" w:rsidR="00C118BD" w:rsidRPr="00C118BD" w:rsidRDefault="00C118BD" w:rsidP="00C118BD">
          <w:pPr>
            <w:pStyle w:val="TOC1"/>
            <w:rPr>
              <w:rFonts w:ascii="Arial" w:eastAsiaTheme="minorEastAsia" w:hAnsi="Arial" w:cs="Arial"/>
              <w:noProof/>
              <w:sz w:val="22"/>
            </w:rPr>
          </w:pPr>
          <w:hyperlink w:anchor="_Toc67344458" w:history="1">
            <w:r w:rsidRPr="00C118BD">
              <w:rPr>
                <w:rStyle w:val="Hyperlink"/>
                <w:rFonts w:ascii="Arial" w:hAnsi="Arial" w:cs="Arial"/>
                <w:noProof/>
                <w:color w:val="auto"/>
                <w:sz w:val="22"/>
              </w:rPr>
              <w:t>Conclusion</w:t>
            </w:r>
            <w:r w:rsidRPr="00C118BD">
              <w:rPr>
                <w:rFonts w:ascii="Arial" w:hAnsi="Arial" w:cs="Arial"/>
                <w:noProof/>
                <w:webHidden/>
                <w:sz w:val="22"/>
              </w:rPr>
              <w:tab/>
            </w:r>
            <w:r w:rsidRPr="00C118BD">
              <w:rPr>
                <w:rFonts w:ascii="Arial" w:hAnsi="Arial" w:cs="Arial"/>
                <w:noProof/>
                <w:webHidden/>
                <w:sz w:val="22"/>
              </w:rPr>
              <w:fldChar w:fldCharType="begin"/>
            </w:r>
            <w:r w:rsidRPr="00C118BD">
              <w:rPr>
                <w:rFonts w:ascii="Arial" w:hAnsi="Arial" w:cs="Arial"/>
                <w:noProof/>
                <w:webHidden/>
                <w:sz w:val="22"/>
              </w:rPr>
              <w:instrText xml:space="preserve"> PAGEREF _Toc67344458 \h </w:instrText>
            </w:r>
            <w:r w:rsidRPr="00C118BD">
              <w:rPr>
                <w:rFonts w:ascii="Arial" w:hAnsi="Arial" w:cs="Arial"/>
                <w:noProof/>
                <w:webHidden/>
                <w:sz w:val="22"/>
              </w:rPr>
            </w:r>
            <w:r w:rsidRPr="00C118BD">
              <w:rPr>
                <w:rFonts w:ascii="Arial" w:hAnsi="Arial" w:cs="Arial"/>
                <w:noProof/>
                <w:webHidden/>
                <w:sz w:val="22"/>
              </w:rPr>
              <w:fldChar w:fldCharType="separate"/>
            </w:r>
            <w:r w:rsidRPr="00C118BD">
              <w:rPr>
                <w:rFonts w:ascii="Arial" w:hAnsi="Arial" w:cs="Arial"/>
                <w:noProof/>
                <w:webHidden/>
                <w:sz w:val="22"/>
              </w:rPr>
              <w:t>23</w:t>
            </w:r>
            <w:r w:rsidRPr="00C118BD">
              <w:rPr>
                <w:rFonts w:ascii="Arial" w:hAnsi="Arial" w:cs="Arial"/>
                <w:noProof/>
                <w:webHidden/>
                <w:sz w:val="22"/>
              </w:rPr>
              <w:fldChar w:fldCharType="end"/>
            </w:r>
          </w:hyperlink>
        </w:p>
        <w:p w14:paraId="1D9C7C0D" w14:textId="77777777" w:rsidR="00C118BD" w:rsidRPr="00C118BD" w:rsidRDefault="00C118BD" w:rsidP="00C118BD">
          <w:pPr>
            <w:pStyle w:val="TOC1"/>
            <w:rPr>
              <w:rFonts w:ascii="Arial" w:eastAsiaTheme="minorEastAsia" w:hAnsi="Arial" w:cs="Arial"/>
              <w:noProof/>
              <w:sz w:val="22"/>
            </w:rPr>
          </w:pPr>
          <w:hyperlink w:anchor="_Toc67344459" w:history="1">
            <w:r w:rsidRPr="00C118BD">
              <w:rPr>
                <w:rStyle w:val="Hyperlink"/>
                <w:rFonts w:ascii="Arial" w:hAnsi="Arial" w:cs="Arial"/>
                <w:noProof/>
                <w:color w:val="auto"/>
                <w:sz w:val="22"/>
              </w:rPr>
              <w:t>References</w:t>
            </w:r>
            <w:r w:rsidRPr="00C118BD">
              <w:rPr>
                <w:rFonts w:ascii="Arial" w:hAnsi="Arial" w:cs="Arial"/>
                <w:noProof/>
                <w:webHidden/>
                <w:sz w:val="22"/>
              </w:rPr>
              <w:tab/>
            </w:r>
            <w:r w:rsidRPr="00C118BD">
              <w:rPr>
                <w:rFonts w:ascii="Arial" w:hAnsi="Arial" w:cs="Arial"/>
                <w:noProof/>
                <w:webHidden/>
                <w:sz w:val="22"/>
              </w:rPr>
              <w:fldChar w:fldCharType="begin"/>
            </w:r>
            <w:r w:rsidRPr="00C118BD">
              <w:rPr>
                <w:rFonts w:ascii="Arial" w:hAnsi="Arial" w:cs="Arial"/>
                <w:noProof/>
                <w:webHidden/>
                <w:sz w:val="22"/>
              </w:rPr>
              <w:instrText xml:space="preserve"> PAGEREF _Toc67344459 \h </w:instrText>
            </w:r>
            <w:r w:rsidRPr="00C118BD">
              <w:rPr>
                <w:rFonts w:ascii="Arial" w:hAnsi="Arial" w:cs="Arial"/>
                <w:noProof/>
                <w:webHidden/>
                <w:sz w:val="22"/>
              </w:rPr>
            </w:r>
            <w:r w:rsidRPr="00C118BD">
              <w:rPr>
                <w:rFonts w:ascii="Arial" w:hAnsi="Arial" w:cs="Arial"/>
                <w:noProof/>
                <w:webHidden/>
                <w:sz w:val="22"/>
              </w:rPr>
              <w:fldChar w:fldCharType="separate"/>
            </w:r>
            <w:r w:rsidRPr="00C118BD">
              <w:rPr>
                <w:rFonts w:ascii="Arial" w:hAnsi="Arial" w:cs="Arial"/>
                <w:noProof/>
                <w:webHidden/>
                <w:sz w:val="22"/>
              </w:rPr>
              <w:t>24</w:t>
            </w:r>
            <w:r w:rsidRPr="00C118BD">
              <w:rPr>
                <w:rFonts w:ascii="Arial" w:hAnsi="Arial" w:cs="Arial"/>
                <w:noProof/>
                <w:webHidden/>
                <w:sz w:val="22"/>
              </w:rPr>
              <w:fldChar w:fldCharType="end"/>
            </w:r>
          </w:hyperlink>
        </w:p>
        <w:p w14:paraId="174FBB7E" w14:textId="77777777" w:rsidR="00C118BD" w:rsidRPr="00C118BD" w:rsidRDefault="00C118BD" w:rsidP="00C118BD">
          <w:pPr>
            <w:rPr>
              <w:rFonts w:cs="Arial"/>
              <w:color w:val="auto"/>
              <w:sz w:val="22"/>
            </w:rPr>
          </w:pPr>
          <w:r w:rsidRPr="00C118BD">
            <w:rPr>
              <w:rFonts w:cs="Arial"/>
              <w:color w:val="auto"/>
              <w:sz w:val="22"/>
            </w:rPr>
            <w:fldChar w:fldCharType="end"/>
          </w:r>
        </w:p>
      </w:sdtContent>
    </w:sdt>
    <w:p w14:paraId="68D89029" w14:textId="77777777" w:rsidR="00C118BD" w:rsidRPr="00C118BD" w:rsidRDefault="00C118BD" w:rsidP="00C118BD">
      <w:pPr>
        <w:jc w:val="left"/>
        <w:rPr>
          <w:rFonts w:eastAsiaTheme="majorEastAsia" w:cs="Arial"/>
          <w:b/>
          <w:bCs/>
          <w:color w:val="auto"/>
          <w:sz w:val="22"/>
        </w:rPr>
      </w:pPr>
      <w:r w:rsidRPr="00C118BD">
        <w:rPr>
          <w:rFonts w:cs="Arial"/>
          <w:color w:val="auto"/>
          <w:sz w:val="22"/>
        </w:rPr>
        <w:br w:type="page"/>
      </w:r>
    </w:p>
    <w:p w14:paraId="571F685C" w14:textId="77777777" w:rsidR="00C118BD" w:rsidRPr="00C118BD" w:rsidRDefault="00C118BD" w:rsidP="00C118BD">
      <w:pPr>
        <w:pStyle w:val="Heading1"/>
        <w:rPr>
          <w:rFonts w:cs="Arial"/>
          <w:color w:val="auto"/>
          <w:sz w:val="22"/>
          <w:szCs w:val="22"/>
        </w:rPr>
      </w:pPr>
      <w:bookmarkStart w:id="0" w:name="_Toc67344442"/>
      <w:r w:rsidRPr="00C118BD">
        <w:rPr>
          <w:rFonts w:cs="Arial"/>
          <w:color w:val="auto"/>
          <w:sz w:val="22"/>
          <w:szCs w:val="22"/>
        </w:rPr>
        <w:lastRenderedPageBreak/>
        <w:t>Introduction</w:t>
      </w:r>
      <w:bookmarkEnd w:id="0"/>
    </w:p>
    <w:p w14:paraId="6AF367BD" w14:textId="77777777" w:rsidR="00C118BD" w:rsidRPr="00C118BD" w:rsidRDefault="00C118BD" w:rsidP="00C118BD">
      <w:pPr>
        <w:jc w:val="left"/>
        <w:rPr>
          <w:rFonts w:cs="Arial"/>
          <w:color w:val="auto"/>
          <w:sz w:val="22"/>
        </w:rPr>
      </w:pPr>
      <w:r w:rsidRPr="00C118BD">
        <w:rPr>
          <w:rFonts w:cs="Arial"/>
          <w:color w:val="auto"/>
          <w:sz w:val="22"/>
        </w:rPr>
        <w:t xml:space="preserve">The report below is based on the management of the project in the organization. Further will be presented the tasks that have to be completed </w:t>
      </w:r>
      <w:proofErr w:type="gramStart"/>
      <w:r w:rsidRPr="00C118BD">
        <w:rPr>
          <w:rFonts w:cs="Arial"/>
          <w:color w:val="auto"/>
          <w:sz w:val="22"/>
        </w:rPr>
        <w:t>in order to</w:t>
      </w:r>
      <w:proofErr w:type="gramEnd"/>
      <w:r w:rsidRPr="00C118BD">
        <w:rPr>
          <w:rFonts w:cs="Arial"/>
          <w:color w:val="auto"/>
          <w:sz w:val="22"/>
        </w:rPr>
        <w:t xml:space="preserve"> achieve the short term and long-term objectives, the project management includes different methods and techniques that can be applied to the project by the manager. </w:t>
      </w:r>
    </w:p>
    <w:p w14:paraId="16DFA118" w14:textId="77777777" w:rsidR="00C118BD" w:rsidRPr="00C118BD" w:rsidRDefault="00C118BD" w:rsidP="00C118BD">
      <w:pPr>
        <w:jc w:val="left"/>
        <w:rPr>
          <w:rFonts w:cs="Arial"/>
          <w:color w:val="auto"/>
          <w:sz w:val="22"/>
        </w:rPr>
      </w:pPr>
      <w:r w:rsidRPr="00C118BD">
        <w:rPr>
          <w:rFonts w:cs="Arial"/>
          <w:color w:val="auto"/>
          <w:sz w:val="22"/>
        </w:rPr>
        <w:t xml:space="preserve">The company has implemented all the necessary tools that are required to develop a project plan </w:t>
      </w:r>
      <w:proofErr w:type="gramStart"/>
      <w:r w:rsidRPr="00C118BD">
        <w:rPr>
          <w:rFonts w:cs="Arial"/>
          <w:color w:val="auto"/>
          <w:sz w:val="22"/>
        </w:rPr>
        <w:t>in order to</w:t>
      </w:r>
      <w:proofErr w:type="gramEnd"/>
      <w:r w:rsidRPr="00C118BD">
        <w:rPr>
          <w:rFonts w:cs="Arial"/>
          <w:color w:val="auto"/>
          <w:sz w:val="22"/>
        </w:rPr>
        <w:t xml:space="preserve"> maintain the activities in the short term. The situation of Covid-19 virus has increased affected the United Kingdom deeply. This has made the companies obligated to change the normal operations and maintain the physical distancing imposed by the government </w:t>
      </w:r>
      <w:proofErr w:type="gramStart"/>
      <w:r w:rsidRPr="00C118BD">
        <w:rPr>
          <w:rFonts w:cs="Arial"/>
          <w:color w:val="auto"/>
          <w:sz w:val="22"/>
        </w:rPr>
        <w:t>in order to</w:t>
      </w:r>
      <w:proofErr w:type="gramEnd"/>
      <w:r w:rsidRPr="00C118BD">
        <w:rPr>
          <w:rFonts w:cs="Arial"/>
          <w:color w:val="auto"/>
          <w:sz w:val="22"/>
        </w:rPr>
        <w:t xml:space="preserve"> control the spreading of the virus. </w:t>
      </w:r>
    </w:p>
    <w:p w14:paraId="1C33CAB2" w14:textId="77777777" w:rsidR="00C118BD" w:rsidRPr="00C118BD" w:rsidRDefault="00C118BD" w:rsidP="00C118BD">
      <w:pPr>
        <w:jc w:val="left"/>
        <w:rPr>
          <w:rFonts w:cs="Arial"/>
          <w:color w:val="auto"/>
          <w:sz w:val="22"/>
        </w:rPr>
      </w:pPr>
      <w:r w:rsidRPr="00C118BD">
        <w:rPr>
          <w:rFonts w:cs="Arial"/>
          <w:color w:val="auto"/>
          <w:sz w:val="22"/>
        </w:rPr>
        <w:t xml:space="preserve">Among the subjects that will be discussed in this report are the following: the project scope, the project plan and the application of various tools and techniques like the Gantt chart, PERT, CPM techniques of project management. </w:t>
      </w:r>
    </w:p>
    <w:p w14:paraId="09F3D241" w14:textId="77777777" w:rsidR="00C118BD" w:rsidRPr="00C118BD" w:rsidRDefault="00C118BD" w:rsidP="00C118BD">
      <w:pPr>
        <w:jc w:val="left"/>
        <w:rPr>
          <w:rFonts w:cs="Arial"/>
          <w:color w:val="auto"/>
          <w:sz w:val="22"/>
        </w:rPr>
      </w:pPr>
      <w:r w:rsidRPr="00C118BD">
        <w:rPr>
          <w:rFonts w:cs="Arial"/>
          <w:color w:val="auto"/>
          <w:sz w:val="22"/>
        </w:rPr>
        <w:t xml:space="preserve">It will also include the organizational structure that will support the project, risk management, stakeholder’s analysis; the project plan is also discussed below in detail in context to Tesco, which is a retail grocery multinational brand of UK. </w:t>
      </w:r>
    </w:p>
    <w:p w14:paraId="69D5B4F1" w14:textId="77777777" w:rsidR="00C118BD" w:rsidRPr="00C118BD" w:rsidRDefault="00C118BD" w:rsidP="00C118BD">
      <w:pPr>
        <w:jc w:val="left"/>
        <w:rPr>
          <w:rFonts w:cs="Arial"/>
          <w:color w:val="auto"/>
          <w:sz w:val="22"/>
        </w:rPr>
      </w:pPr>
      <w:r w:rsidRPr="00C118BD">
        <w:rPr>
          <w:rFonts w:cs="Arial"/>
          <w:color w:val="auto"/>
          <w:sz w:val="22"/>
        </w:rPr>
        <w:t xml:space="preserve">Tesco is a public limited company and has suffered a huge downfall during the situation of Covid-19. The organization has noticed the downfall in the net income which was affected by the pandemic and different external factors. Therefore, the organization has developed online shopping stores which provide home delivery services to the consumers which allows Tesco to prevent the big crowds in their stores and avoid the cash transactions to prevent close contact between persons. </w:t>
      </w:r>
    </w:p>
    <w:p w14:paraId="468B7DA2" w14:textId="0C2B0DF7" w:rsidR="00C118BD" w:rsidRDefault="00C118BD" w:rsidP="00C118BD">
      <w:pPr>
        <w:jc w:val="left"/>
        <w:rPr>
          <w:rFonts w:cs="Arial"/>
          <w:color w:val="auto"/>
          <w:sz w:val="22"/>
        </w:rPr>
      </w:pPr>
      <w:r w:rsidRPr="00C118BD">
        <w:rPr>
          <w:rFonts w:cs="Arial"/>
          <w:color w:val="auto"/>
          <w:sz w:val="22"/>
        </w:rPr>
        <w:t>The project for improving the technological involvement in the organization in both the internal departments and in the market is designed and planned such that it will increase customer satisfaction and enhance the efficiency of the internal departments of Tesco by replacing the physical resources from the digital and online mediums.</w:t>
      </w:r>
    </w:p>
    <w:p w14:paraId="6AC382C9" w14:textId="77777777" w:rsidR="00C118BD" w:rsidRPr="00C118BD" w:rsidRDefault="00C118BD" w:rsidP="00C118BD">
      <w:pPr>
        <w:jc w:val="left"/>
        <w:rPr>
          <w:rFonts w:cs="Arial"/>
          <w:color w:val="auto"/>
          <w:sz w:val="22"/>
        </w:rPr>
      </w:pPr>
    </w:p>
    <w:p w14:paraId="705F81E5" w14:textId="77777777" w:rsidR="00C118BD" w:rsidRPr="00C118BD" w:rsidRDefault="00C118BD" w:rsidP="00C118BD">
      <w:pPr>
        <w:pStyle w:val="Heading1"/>
        <w:rPr>
          <w:rFonts w:cs="Arial"/>
          <w:color w:val="auto"/>
          <w:sz w:val="22"/>
          <w:szCs w:val="22"/>
        </w:rPr>
      </w:pPr>
      <w:bookmarkStart w:id="1" w:name="_Toc67344443"/>
      <w:r w:rsidRPr="00C118BD">
        <w:rPr>
          <w:rFonts w:cs="Arial"/>
          <w:color w:val="auto"/>
          <w:sz w:val="22"/>
          <w:szCs w:val="22"/>
        </w:rPr>
        <w:t xml:space="preserve">The usefulness of project management tools and techniques for managing a project within an </w:t>
      </w:r>
      <w:proofErr w:type="spellStart"/>
      <w:r w:rsidRPr="00C118BD">
        <w:rPr>
          <w:rFonts w:cs="Arial"/>
          <w:color w:val="auto"/>
          <w:sz w:val="22"/>
          <w:szCs w:val="22"/>
        </w:rPr>
        <w:t>organisation</w:t>
      </w:r>
      <w:bookmarkEnd w:id="1"/>
      <w:proofErr w:type="spellEnd"/>
      <w:r w:rsidRPr="00C118BD">
        <w:rPr>
          <w:rFonts w:cs="Arial"/>
          <w:color w:val="auto"/>
          <w:sz w:val="22"/>
          <w:szCs w:val="22"/>
        </w:rPr>
        <w:t xml:space="preserve"> </w:t>
      </w:r>
    </w:p>
    <w:p w14:paraId="1B072A6D" w14:textId="77777777" w:rsidR="00C118BD" w:rsidRPr="00C118BD" w:rsidRDefault="00C118BD" w:rsidP="00C118BD">
      <w:pPr>
        <w:rPr>
          <w:rFonts w:cs="Arial"/>
          <w:color w:val="auto"/>
          <w:sz w:val="22"/>
        </w:rPr>
      </w:pPr>
    </w:p>
    <w:p w14:paraId="7CF3515D" w14:textId="77777777" w:rsidR="00C118BD" w:rsidRPr="00C118BD" w:rsidRDefault="00C118BD" w:rsidP="00C118BD">
      <w:pPr>
        <w:spacing w:after="0"/>
        <w:contextualSpacing/>
        <w:rPr>
          <w:rFonts w:cs="Arial"/>
          <w:color w:val="auto"/>
          <w:sz w:val="22"/>
        </w:rPr>
      </w:pPr>
      <w:r w:rsidRPr="00C118BD">
        <w:rPr>
          <w:rFonts w:cs="Arial"/>
          <w:color w:val="auto"/>
          <w:sz w:val="22"/>
        </w:rPr>
        <w:t xml:space="preserve">The </w:t>
      </w:r>
      <w:proofErr w:type="spellStart"/>
      <w:r w:rsidRPr="00C118BD">
        <w:rPr>
          <w:rFonts w:cs="Arial"/>
          <w:color w:val="auto"/>
          <w:sz w:val="22"/>
        </w:rPr>
        <w:t>organisation</w:t>
      </w:r>
      <w:proofErr w:type="spellEnd"/>
      <w:r w:rsidRPr="00C118BD">
        <w:rPr>
          <w:rFonts w:cs="Arial"/>
          <w:color w:val="auto"/>
          <w:sz w:val="22"/>
        </w:rPr>
        <w:t xml:space="preserve"> is required to focus on the activities that </w:t>
      </w:r>
      <w:proofErr w:type="gramStart"/>
      <w:r w:rsidRPr="00C118BD">
        <w:rPr>
          <w:rFonts w:cs="Arial"/>
          <w:color w:val="auto"/>
          <w:sz w:val="22"/>
        </w:rPr>
        <w:t>have to</w:t>
      </w:r>
      <w:proofErr w:type="gramEnd"/>
      <w:r w:rsidRPr="00C118BD">
        <w:rPr>
          <w:rFonts w:cs="Arial"/>
          <w:color w:val="auto"/>
          <w:sz w:val="22"/>
        </w:rPr>
        <w:t xml:space="preserve"> be completed in order to achieve the </w:t>
      </w:r>
      <w:proofErr w:type="spellStart"/>
      <w:r w:rsidRPr="00C118BD">
        <w:rPr>
          <w:rFonts w:cs="Arial"/>
          <w:color w:val="auto"/>
          <w:sz w:val="22"/>
        </w:rPr>
        <w:t>organisational</w:t>
      </w:r>
      <w:proofErr w:type="spellEnd"/>
      <w:r w:rsidRPr="00C118BD">
        <w:rPr>
          <w:rFonts w:cs="Arial"/>
          <w:color w:val="auto"/>
          <w:sz w:val="22"/>
        </w:rPr>
        <w:t xml:space="preserve"> goals. These activities can be </w:t>
      </w:r>
      <w:proofErr w:type="spellStart"/>
      <w:r w:rsidRPr="00C118BD">
        <w:rPr>
          <w:rFonts w:cs="Arial"/>
          <w:color w:val="auto"/>
          <w:sz w:val="22"/>
        </w:rPr>
        <w:t>categorised</w:t>
      </w:r>
      <w:proofErr w:type="spellEnd"/>
      <w:r w:rsidRPr="00C118BD">
        <w:rPr>
          <w:rFonts w:cs="Arial"/>
          <w:color w:val="auto"/>
          <w:sz w:val="22"/>
        </w:rPr>
        <w:t xml:space="preserve"> as projects. The projects can be either short or long term, depending on the time, </w:t>
      </w:r>
      <w:proofErr w:type="gramStart"/>
      <w:r w:rsidRPr="00C118BD">
        <w:rPr>
          <w:rFonts w:cs="Arial"/>
          <w:color w:val="auto"/>
          <w:sz w:val="22"/>
        </w:rPr>
        <w:t>size</w:t>
      </w:r>
      <w:proofErr w:type="gramEnd"/>
      <w:r w:rsidRPr="00C118BD">
        <w:rPr>
          <w:rFonts w:cs="Arial"/>
          <w:color w:val="auto"/>
          <w:sz w:val="22"/>
        </w:rPr>
        <w:t xml:space="preserve"> and scope. There are various types of projects with different importance in the </w:t>
      </w:r>
      <w:proofErr w:type="spellStart"/>
      <w:r w:rsidRPr="00C118BD">
        <w:rPr>
          <w:rFonts w:cs="Arial"/>
          <w:color w:val="auto"/>
          <w:sz w:val="22"/>
        </w:rPr>
        <w:t>organisation</w:t>
      </w:r>
      <w:proofErr w:type="spellEnd"/>
      <w:r w:rsidRPr="00C118BD">
        <w:rPr>
          <w:rFonts w:cs="Arial"/>
          <w:color w:val="auto"/>
          <w:sz w:val="22"/>
        </w:rPr>
        <w:t xml:space="preserve">. The planning is done in the </w:t>
      </w:r>
      <w:proofErr w:type="spellStart"/>
      <w:r w:rsidRPr="00C118BD">
        <w:rPr>
          <w:rFonts w:cs="Arial"/>
          <w:color w:val="auto"/>
          <w:sz w:val="22"/>
        </w:rPr>
        <w:t>organisation</w:t>
      </w:r>
      <w:proofErr w:type="spellEnd"/>
      <w:r w:rsidRPr="00C118BD">
        <w:rPr>
          <w:rFonts w:cs="Arial"/>
          <w:color w:val="auto"/>
          <w:sz w:val="22"/>
        </w:rPr>
        <w:t xml:space="preserve"> to start a project, and based on that planning, the </w:t>
      </w:r>
      <w:proofErr w:type="spellStart"/>
      <w:r w:rsidRPr="00C118BD">
        <w:rPr>
          <w:rFonts w:cs="Arial"/>
          <w:color w:val="auto"/>
          <w:sz w:val="22"/>
        </w:rPr>
        <w:t>organisation</w:t>
      </w:r>
      <w:proofErr w:type="spellEnd"/>
      <w:r w:rsidRPr="00C118BD">
        <w:rPr>
          <w:rFonts w:cs="Arial"/>
          <w:color w:val="auto"/>
          <w:sz w:val="22"/>
        </w:rPr>
        <w:t xml:space="preserve"> can improve the working and can enhance the effectiveness as well (</w:t>
      </w:r>
      <w:proofErr w:type="spellStart"/>
      <w:r w:rsidRPr="00C118BD">
        <w:rPr>
          <w:rFonts w:cs="Arial"/>
          <w:color w:val="auto"/>
          <w:sz w:val="22"/>
          <w:shd w:val="clear" w:color="auto" w:fill="FFFFFF"/>
        </w:rPr>
        <w:t>Basu</w:t>
      </w:r>
      <w:proofErr w:type="spellEnd"/>
      <w:r w:rsidRPr="00C118BD">
        <w:rPr>
          <w:rFonts w:cs="Arial"/>
          <w:color w:val="auto"/>
          <w:sz w:val="22"/>
          <w:shd w:val="clear" w:color="auto" w:fill="FFFFFF"/>
        </w:rPr>
        <w:t>, 2014</w:t>
      </w:r>
      <w:r w:rsidRPr="00C118BD">
        <w:rPr>
          <w:rFonts w:cs="Arial"/>
          <w:color w:val="auto"/>
          <w:sz w:val="22"/>
        </w:rPr>
        <w:t xml:space="preserve">). </w:t>
      </w:r>
    </w:p>
    <w:p w14:paraId="1D855EB7" w14:textId="77777777" w:rsidR="00C118BD" w:rsidRPr="00C118BD" w:rsidRDefault="00C118BD" w:rsidP="00C118BD">
      <w:pPr>
        <w:pStyle w:val="Heading2"/>
        <w:contextualSpacing/>
        <w:rPr>
          <w:rFonts w:cs="Arial"/>
          <w:color w:val="auto"/>
          <w:sz w:val="22"/>
          <w:szCs w:val="22"/>
        </w:rPr>
      </w:pPr>
      <w:bookmarkStart w:id="2" w:name="_Toc67344444"/>
      <w:r w:rsidRPr="00C118BD">
        <w:rPr>
          <w:rFonts w:cs="Arial"/>
          <w:color w:val="auto"/>
          <w:sz w:val="22"/>
          <w:szCs w:val="22"/>
        </w:rPr>
        <w:lastRenderedPageBreak/>
        <w:t xml:space="preserve">Project sponsors, </w:t>
      </w:r>
      <w:proofErr w:type="gramStart"/>
      <w:r w:rsidRPr="00C118BD">
        <w:rPr>
          <w:rFonts w:cs="Arial"/>
          <w:color w:val="auto"/>
          <w:sz w:val="22"/>
          <w:szCs w:val="22"/>
        </w:rPr>
        <w:t>stakeholders</w:t>
      </w:r>
      <w:proofErr w:type="gramEnd"/>
      <w:r w:rsidRPr="00C118BD">
        <w:rPr>
          <w:rFonts w:cs="Arial"/>
          <w:color w:val="auto"/>
          <w:sz w:val="22"/>
          <w:szCs w:val="22"/>
        </w:rPr>
        <w:t xml:space="preserve"> and scope</w:t>
      </w:r>
      <w:bookmarkEnd w:id="2"/>
    </w:p>
    <w:p w14:paraId="208F44C2" w14:textId="77777777" w:rsidR="00C118BD" w:rsidRPr="00C118BD" w:rsidRDefault="00C118BD" w:rsidP="00C118BD">
      <w:pPr>
        <w:contextualSpacing/>
        <w:rPr>
          <w:rFonts w:cs="Arial"/>
          <w:color w:val="auto"/>
          <w:sz w:val="22"/>
        </w:rPr>
      </w:pPr>
      <w:r w:rsidRPr="00C118BD">
        <w:rPr>
          <w:rFonts w:cs="Arial"/>
          <w:color w:val="auto"/>
          <w:sz w:val="22"/>
        </w:rPr>
        <w:t xml:space="preserve">The </w:t>
      </w:r>
      <w:proofErr w:type="spellStart"/>
      <w:r w:rsidRPr="00C118BD">
        <w:rPr>
          <w:rFonts w:cs="Arial"/>
          <w:color w:val="auto"/>
          <w:sz w:val="22"/>
        </w:rPr>
        <w:t>organisation</w:t>
      </w:r>
      <w:proofErr w:type="spellEnd"/>
      <w:r w:rsidRPr="00C118BD">
        <w:rPr>
          <w:rFonts w:cs="Arial"/>
          <w:color w:val="auto"/>
          <w:sz w:val="22"/>
        </w:rPr>
        <w:t xml:space="preserve"> is required to focus on the sponsors of the project that can be an individual person, </w:t>
      </w:r>
      <w:proofErr w:type="gramStart"/>
      <w:r w:rsidRPr="00C118BD">
        <w:rPr>
          <w:rFonts w:cs="Arial"/>
          <w:color w:val="auto"/>
          <w:sz w:val="22"/>
        </w:rPr>
        <w:t>and also</w:t>
      </w:r>
      <w:proofErr w:type="gramEnd"/>
      <w:r w:rsidRPr="00C118BD">
        <w:rPr>
          <w:rFonts w:cs="Arial"/>
          <w:color w:val="auto"/>
          <w:sz w:val="22"/>
        </w:rPr>
        <w:t xml:space="preserve">, it can be a group of individuals willing to invest in the project and take financial risks. The project sponsor provides the project manager and the team with the resources and supports for the project. The projects are usually sponsored by the upper-level managers and the top-level management professionals such as the CEO, Chief officers etc. These professionals do not participate in the day-to-day operations but contribute to the availability of the resources. </w:t>
      </w:r>
    </w:p>
    <w:p w14:paraId="334D9BBF" w14:textId="77777777" w:rsidR="00C118BD" w:rsidRPr="00C118BD" w:rsidRDefault="00C118BD" w:rsidP="00C118BD">
      <w:pPr>
        <w:rPr>
          <w:rFonts w:cs="Arial"/>
          <w:color w:val="auto"/>
          <w:sz w:val="22"/>
        </w:rPr>
      </w:pPr>
      <w:r w:rsidRPr="00C118BD">
        <w:rPr>
          <w:rFonts w:cs="Arial"/>
          <w:color w:val="auto"/>
          <w:sz w:val="22"/>
        </w:rPr>
        <w:t>The project stakeholders are the people that are involved in the project and support the accomplishment of the project and the achievement of the objectives of the project. The main project stakeholders are the following:</w:t>
      </w:r>
    </w:p>
    <w:p w14:paraId="435CBCFD" w14:textId="77777777" w:rsidR="00C118BD" w:rsidRPr="00C118BD" w:rsidRDefault="00C118BD" w:rsidP="00C118BD">
      <w:pPr>
        <w:pStyle w:val="ListParagraph"/>
        <w:numPr>
          <w:ilvl w:val="0"/>
          <w:numId w:val="1"/>
        </w:numPr>
        <w:rPr>
          <w:rFonts w:ascii="Arial" w:hAnsi="Arial" w:cs="Arial"/>
          <w:sz w:val="22"/>
        </w:rPr>
      </w:pPr>
      <w:r w:rsidRPr="00C118BD">
        <w:rPr>
          <w:rFonts w:ascii="Arial" w:hAnsi="Arial" w:cs="Arial"/>
          <w:sz w:val="22"/>
        </w:rPr>
        <w:t>the project manager that facilitates the whole team of the project in managing the risks and other operations of the project</w:t>
      </w:r>
    </w:p>
    <w:p w14:paraId="57CAFE24" w14:textId="77777777" w:rsidR="00C118BD" w:rsidRPr="00C118BD" w:rsidRDefault="00C118BD" w:rsidP="00C118BD">
      <w:pPr>
        <w:pStyle w:val="ListParagraph"/>
        <w:numPr>
          <w:ilvl w:val="0"/>
          <w:numId w:val="1"/>
        </w:numPr>
        <w:rPr>
          <w:rFonts w:ascii="Arial" w:hAnsi="Arial" w:cs="Arial"/>
          <w:sz w:val="22"/>
        </w:rPr>
      </w:pPr>
      <w:r w:rsidRPr="00C118BD">
        <w:rPr>
          <w:rFonts w:ascii="Arial" w:hAnsi="Arial" w:cs="Arial"/>
          <w:sz w:val="22"/>
        </w:rPr>
        <w:t>the team members of the project that focus on the project activities and tasks</w:t>
      </w:r>
    </w:p>
    <w:p w14:paraId="218488D1" w14:textId="77777777" w:rsidR="00C118BD" w:rsidRPr="00C118BD" w:rsidRDefault="00C118BD" w:rsidP="00C118BD">
      <w:pPr>
        <w:pStyle w:val="ListParagraph"/>
        <w:numPr>
          <w:ilvl w:val="0"/>
          <w:numId w:val="1"/>
        </w:numPr>
        <w:rPr>
          <w:rFonts w:ascii="Arial" w:hAnsi="Arial" w:cs="Arial"/>
          <w:sz w:val="22"/>
        </w:rPr>
      </w:pPr>
      <w:r w:rsidRPr="00C118BD">
        <w:rPr>
          <w:rFonts w:ascii="Arial" w:hAnsi="Arial" w:cs="Arial"/>
          <w:sz w:val="22"/>
        </w:rPr>
        <w:t>the resource managers of the project which are the key stakeholders that arrange the resources for the project</w:t>
      </w:r>
    </w:p>
    <w:p w14:paraId="74817651" w14:textId="77777777" w:rsidR="00C118BD" w:rsidRPr="00C118BD" w:rsidRDefault="00C118BD" w:rsidP="00C118BD">
      <w:pPr>
        <w:pStyle w:val="ListParagraph"/>
        <w:numPr>
          <w:ilvl w:val="0"/>
          <w:numId w:val="1"/>
        </w:numPr>
        <w:rPr>
          <w:rFonts w:ascii="Arial" w:hAnsi="Arial" w:cs="Arial"/>
          <w:sz w:val="22"/>
        </w:rPr>
      </w:pPr>
      <w:r w:rsidRPr="00C118BD">
        <w:rPr>
          <w:rFonts w:ascii="Arial" w:hAnsi="Arial" w:cs="Arial"/>
          <w:sz w:val="22"/>
        </w:rPr>
        <w:t>the sponsors of the project are the key stakeholders that provide the resources and aims in good and profitable returns through the project</w:t>
      </w:r>
    </w:p>
    <w:p w14:paraId="25A4EAB4" w14:textId="77777777" w:rsidR="00C118BD" w:rsidRPr="00C118BD" w:rsidRDefault="00C118BD" w:rsidP="00C118BD">
      <w:pPr>
        <w:rPr>
          <w:rFonts w:cs="Arial"/>
          <w:color w:val="auto"/>
          <w:sz w:val="22"/>
        </w:rPr>
      </w:pPr>
      <w:r w:rsidRPr="00C118BD">
        <w:rPr>
          <w:rFonts w:cs="Arial"/>
          <w:color w:val="auto"/>
          <w:sz w:val="22"/>
        </w:rPr>
        <w:t>The senior management of the project is represented by the stakeholders that provide the authority and facilitate the project managers with various approvals of the tasks required to be performed during the project (</w:t>
      </w:r>
      <w:proofErr w:type="spellStart"/>
      <w:r w:rsidRPr="00C118BD">
        <w:rPr>
          <w:rFonts w:cs="Arial"/>
          <w:color w:val="auto"/>
          <w:sz w:val="22"/>
          <w:shd w:val="clear" w:color="auto" w:fill="FFFFFF"/>
        </w:rPr>
        <w:t>Keers</w:t>
      </w:r>
      <w:proofErr w:type="spellEnd"/>
      <w:r w:rsidRPr="00C118BD">
        <w:rPr>
          <w:rFonts w:cs="Arial"/>
          <w:color w:val="auto"/>
          <w:sz w:val="22"/>
          <w:shd w:val="clear" w:color="auto" w:fill="FFFFFF"/>
        </w:rPr>
        <w:t xml:space="preserve"> et al., 2018</w:t>
      </w:r>
      <w:r w:rsidRPr="00C118BD">
        <w:rPr>
          <w:rFonts w:cs="Arial"/>
          <w:color w:val="auto"/>
          <w:sz w:val="22"/>
        </w:rPr>
        <w:t>).</w:t>
      </w:r>
    </w:p>
    <w:p w14:paraId="42CCB6CF" w14:textId="77777777" w:rsidR="00C118BD" w:rsidRPr="00C118BD" w:rsidRDefault="00C118BD" w:rsidP="00C118BD">
      <w:pPr>
        <w:contextualSpacing/>
        <w:rPr>
          <w:rFonts w:cs="Arial"/>
          <w:color w:val="auto"/>
          <w:sz w:val="22"/>
        </w:rPr>
      </w:pPr>
      <w:r w:rsidRPr="00C118BD">
        <w:rPr>
          <w:rFonts w:cs="Arial"/>
          <w:color w:val="auto"/>
          <w:sz w:val="22"/>
        </w:rPr>
        <w:t xml:space="preserve">Project scope is essentially required to be </w:t>
      </w:r>
      <w:proofErr w:type="spellStart"/>
      <w:r w:rsidRPr="00C118BD">
        <w:rPr>
          <w:rFonts w:cs="Arial"/>
          <w:color w:val="auto"/>
          <w:sz w:val="22"/>
        </w:rPr>
        <w:t>analysed</w:t>
      </w:r>
      <w:proofErr w:type="spellEnd"/>
      <w:r w:rsidRPr="00C118BD">
        <w:rPr>
          <w:rFonts w:cs="Arial"/>
          <w:color w:val="auto"/>
          <w:sz w:val="22"/>
        </w:rPr>
        <w:t xml:space="preserve"> as it is the imaginary box that defines the boundaries of the project, also defines the limits of the project in future and the facilities that will be available to the </w:t>
      </w:r>
      <w:proofErr w:type="spellStart"/>
      <w:r w:rsidRPr="00C118BD">
        <w:rPr>
          <w:rFonts w:cs="Arial"/>
          <w:color w:val="auto"/>
          <w:sz w:val="22"/>
        </w:rPr>
        <w:t>organisation</w:t>
      </w:r>
      <w:proofErr w:type="spellEnd"/>
      <w:r w:rsidRPr="00C118BD">
        <w:rPr>
          <w:rFonts w:cs="Arial"/>
          <w:color w:val="auto"/>
          <w:sz w:val="22"/>
        </w:rPr>
        <w:t xml:space="preserve"> with the accomplishment of the project, it provides the tasks which will be done in future, what will not be done and the results as well.</w:t>
      </w:r>
    </w:p>
    <w:p w14:paraId="428DFE9D" w14:textId="77777777" w:rsidR="00C118BD" w:rsidRPr="00C118BD" w:rsidRDefault="00C118BD" w:rsidP="00C118BD">
      <w:pPr>
        <w:pStyle w:val="Heading2"/>
        <w:contextualSpacing/>
        <w:rPr>
          <w:rFonts w:cs="Arial"/>
          <w:color w:val="auto"/>
          <w:sz w:val="22"/>
          <w:szCs w:val="22"/>
        </w:rPr>
      </w:pPr>
      <w:bookmarkStart w:id="3" w:name="_Toc67344445"/>
      <w:r w:rsidRPr="00C118BD">
        <w:rPr>
          <w:rFonts w:cs="Arial"/>
          <w:color w:val="auto"/>
          <w:sz w:val="22"/>
          <w:szCs w:val="22"/>
        </w:rPr>
        <w:t>Tools &amp; techniques of project management</w:t>
      </w:r>
      <w:bookmarkEnd w:id="3"/>
    </w:p>
    <w:p w14:paraId="5C6D9796" w14:textId="77777777" w:rsidR="00C118BD" w:rsidRPr="00C118BD" w:rsidRDefault="00C118BD" w:rsidP="00C118BD">
      <w:pPr>
        <w:contextualSpacing/>
        <w:rPr>
          <w:rFonts w:cs="Arial"/>
          <w:color w:val="auto"/>
          <w:sz w:val="22"/>
        </w:rPr>
      </w:pPr>
      <w:r w:rsidRPr="00C118BD">
        <w:rPr>
          <w:rFonts w:cs="Arial"/>
          <w:color w:val="auto"/>
          <w:sz w:val="22"/>
        </w:rPr>
        <w:t xml:space="preserve">All projects are unique, and their aim also varies to solve different problems that are faced by the </w:t>
      </w:r>
      <w:proofErr w:type="spellStart"/>
      <w:r w:rsidRPr="00C118BD">
        <w:rPr>
          <w:rFonts w:cs="Arial"/>
          <w:color w:val="auto"/>
          <w:sz w:val="22"/>
        </w:rPr>
        <w:t>organisation</w:t>
      </w:r>
      <w:proofErr w:type="spellEnd"/>
      <w:r w:rsidRPr="00C118BD">
        <w:rPr>
          <w:rFonts w:cs="Arial"/>
          <w:color w:val="auto"/>
          <w:sz w:val="22"/>
        </w:rPr>
        <w:t xml:space="preserve">. The projects solve the problems that are faced by and focuses on enhancing the productivity of the </w:t>
      </w:r>
      <w:proofErr w:type="spellStart"/>
      <w:r w:rsidRPr="00C118BD">
        <w:rPr>
          <w:rFonts w:cs="Arial"/>
          <w:color w:val="auto"/>
          <w:sz w:val="22"/>
        </w:rPr>
        <w:t>organisation</w:t>
      </w:r>
      <w:proofErr w:type="spellEnd"/>
      <w:r w:rsidRPr="00C118BD">
        <w:rPr>
          <w:rFonts w:cs="Arial"/>
          <w:color w:val="auto"/>
          <w:sz w:val="22"/>
        </w:rPr>
        <w:t xml:space="preserve"> related to customer satisfaction, employee satisfaction, etc. The project is required to be carried out in a specific </w:t>
      </w:r>
      <w:proofErr w:type="spellStart"/>
      <w:r w:rsidRPr="00C118BD">
        <w:rPr>
          <w:rFonts w:cs="Arial"/>
          <w:color w:val="auto"/>
          <w:sz w:val="22"/>
        </w:rPr>
        <w:t>organisation</w:t>
      </w:r>
      <w:proofErr w:type="spellEnd"/>
      <w:r w:rsidRPr="00C118BD">
        <w:rPr>
          <w:rFonts w:cs="Arial"/>
          <w:color w:val="auto"/>
          <w:sz w:val="22"/>
        </w:rPr>
        <w:t xml:space="preserve">; structure as for the project, various priorities and resources are assigned by the </w:t>
      </w:r>
      <w:proofErr w:type="spellStart"/>
      <w:r w:rsidRPr="00C118BD">
        <w:rPr>
          <w:rFonts w:cs="Arial"/>
          <w:color w:val="auto"/>
          <w:sz w:val="22"/>
        </w:rPr>
        <w:t>organisation</w:t>
      </w:r>
      <w:proofErr w:type="spellEnd"/>
      <w:r w:rsidRPr="00C118BD">
        <w:rPr>
          <w:rFonts w:cs="Arial"/>
          <w:color w:val="auto"/>
          <w:sz w:val="22"/>
        </w:rPr>
        <w:t xml:space="preserve">, and the environment in which the business operates. </w:t>
      </w:r>
    </w:p>
    <w:p w14:paraId="735D4B6D" w14:textId="77777777" w:rsidR="00C118BD" w:rsidRPr="00C118BD" w:rsidRDefault="00C118BD" w:rsidP="00C118BD">
      <w:pPr>
        <w:contextualSpacing/>
        <w:rPr>
          <w:rFonts w:cs="Arial"/>
          <w:color w:val="auto"/>
          <w:sz w:val="22"/>
        </w:rPr>
      </w:pPr>
    </w:p>
    <w:p w14:paraId="5D23910D" w14:textId="77777777" w:rsidR="00C118BD" w:rsidRPr="00C118BD" w:rsidRDefault="00C118BD" w:rsidP="00C118BD">
      <w:pPr>
        <w:contextualSpacing/>
        <w:rPr>
          <w:rFonts w:cs="Arial"/>
          <w:color w:val="auto"/>
          <w:sz w:val="22"/>
        </w:rPr>
      </w:pPr>
      <w:r w:rsidRPr="00C118BD">
        <w:rPr>
          <w:rFonts w:cs="Arial"/>
          <w:color w:val="auto"/>
          <w:sz w:val="22"/>
        </w:rPr>
        <w:t>The project includes various characteristics that are followed below:</w:t>
      </w:r>
    </w:p>
    <w:p w14:paraId="388094B0" w14:textId="77777777" w:rsidR="00C118BD" w:rsidRPr="00C118BD" w:rsidRDefault="00C118BD" w:rsidP="00C118BD">
      <w:pPr>
        <w:pStyle w:val="ListParagraph"/>
        <w:numPr>
          <w:ilvl w:val="0"/>
          <w:numId w:val="2"/>
        </w:numPr>
        <w:rPr>
          <w:rFonts w:ascii="Arial" w:hAnsi="Arial" w:cs="Arial"/>
          <w:sz w:val="22"/>
        </w:rPr>
      </w:pPr>
      <w:r w:rsidRPr="00C118BD">
        <w:rPr>
          <w:rFonts w:ascii="Arial" w:hAnsi="Arial" w:cs="Arial"/>
          <w:sz w:val="22"/>
        </w:rPr>
        <w:t>the objective is a goal to accomplish the project</w:t>
      </w:r>
    </w:p>
    <w:p w14:paraId="37D4EC2B" w14:textId="77777777" w:rsidR="00C118BD" w:rsidRPr="00C118BD" w:rsidRDefault="00C118BD" w:rsidP="00C118BD">
      <w:pPr>
        <w:pStyle w:val="ListParagraph"/>
        <w:numPr>
          <w:ilvl w:val="0"/>
          <w:numId w:val="2"/>
        </w:numPr>
        <w:rPr>
          <w:rFonts w:ascii="Arial" w:hAnsi="Arial" w:cs="Arial"/>
          <w:sz w:val="22"/>
        </w:rPr>
      </w:pPr>
      <w:r w:rsidRPr="00C118BD">
        <w:rPr>
          <w:rFonts w:ascii="Arial" w:hAnsi="Arial" w:cs="Arial"/>
          <w:sz w:val="22"/>
        </w:rPr>
        <w:t>the scheduling is done for time management, then the complexity, size, and nature</w:t>
      </w:r>
    </w:p>
    <w:p w14:paraId="7E750B5A" w14:textId="77777777" w:rsidR="00C118BD" w:rsidRPr="00C118BD" w:rsidRDefault="00C118BD" w:rsidP="00C118BD">
      <w:pPr>
        <w:pStyle w:val="ListParagraph"/>
        <w:numPr>
          <w:ilvl w:val="0"/>
          <w:numId w:val="2"/>
        </w:numPr>
        <w:rPr>
          <w:rFonts w:ascii="Arial" w:hAnsi="Arial" w:cs="Arial"/>
          <w:sz w:val="22"/>
        </w:rPr>
      </w:pPr>
      <w:r w:rsidRPr="00C118BD">
        <w:rPr>
          <w:rFonts w:ascii="Arial" w:hAnsi="Arial" w:cs="Arial"/>
          <w:sz w:val="22"/>
        </w:rPr>
        <w:t xml:space="preserve">the resources like financial resources, human resources, etc. </w:t>
      </w:r>
    </w:p>
    <w:p w14:paraId="6B4184D0" w14:textId="77777777" w:rsidR="00C118BD" w:rsidRPr="00C118BD" w:rsidRDefault="00C118BD" w:rsidP="00C118BD">
      <w:pPr>
        <w:pStyle w:val="ListParagraph"/>
        <w:numPr>
          <w:ilvl w:val="0"/>
          <w:numId w:val="2"/>
        </w:numPr>
        <w:rPr>
          <w:rFonts w:ascii="Arial" w:hAnsi="Arial" w:cs="Arial"/>
          <w:sz w:val="22"/>
        </w:rPr>
      </w:pPr>
      <w:r w:rsidRPr="00C118BD">
        <w:rPr>
          <w:rFonts w:ascii="Arial" w:hAnsi="Arial" w:cs="Arial"/>
          <w:sz w:val="22"/>
        </w:rPr>
        <w:lastRenderedPageBreak/>
        <w:t>the organisational structure, controlling, and monitoring is the last step or characteristic related to project management</w:t>
      </w:r>
    </w:p>
    <w:p w14:paraId="4B9108FC" w14:textId="77777777" w:rsidR="00C118BD" w:rsidRPr="00C118BD" w:rsidRDefault="00C118BD" w:rsidP="00C118BD">
      <w:pPr>
        <w:pStyle w:val="ListParagraph"/>
        <w:numPr>
          <w:ilvl w:val="0"/>
          <w:numId w:val="2"/>
        </w:numPr>
        <w:rPr>
          <w:rFonts w:ascii="Arial" w:hAnsi="Arial" w:cs="Arial"/>
          <w:sz w:val="22"/>
        </w:rPr>
      </w:pPr>
      <w:r w:rsidRPr="00C118BD">
        <w:rPr>
          <w:rFonts w:ascii="Arial" w:hAnsi="Arial" w:cs="Arial"/>
          <w:sz w:val="22"/>
        </w:rPr>
        <w:t xml:space="preserve">the management of the project is essential </w:t>
      </w:r>
      <w:proofErr w:type="gramStart"/>
      <w:r w:rsidRPr="00C118BD">
        <w:rPr>
          <w:rFonts w:ascii="Arial" w:hAnsi="Arial" w:cs="Arial"/>
          <w:sz w:val="22"/>
        </w:rPr>
        <w:t>in order to</w:t>
      </w:r>
      <w:proofErr w:type="gramEnd"/>
      <w:r w:rsidRPr="00C118BD">
        <w:rPr>
          <w:rFonts w:ascii="Arial" w:hAnsi="Arial" w:cs="Arial"/>
          <w:sz w:val="22"/>
        </w:rPr>
        <w:t xml:space="preserve"> enhance productivity and increase efficiency</w:t>
      </w:r>
    </w:p>
    <w:p w14:paraId="16129B45" w14:textId="77777777" w:rsidR="00C118BD" w:rsidRPr="00C118BD" w:rsidRDefault="00C118BD" w:rsidP="00C118BD">
      <w:pPr>
        <w:pStyle w:val="ListParagraph"/>
        <w:numPr>
          <w:ilvl w:val="0"/>
          <w:numId w:val="2"/>
        </w:numPr>
        <w:rPr>
          <w:rFonts w:ascii="Arial" w:hAnsi="Arial" w:cs="Arial"/>
          <w:sz w:val="22"/>
        </w:rPr>
      </w:pPr>
      <w:r w:rsidRPr="00C118BD">
        <w:rPr>
          <w:rFonts w:ascii="Arial" w:hAnsi="Arial" w:cs="Arial"/>
          <w:sz w:val="22"/>
        </w:rPr>
        <w:t>the project management procedure is required to be followed that will enhance the opportunities.</w:t>
      </w:r>
    </w:p>
    <w:p w14:paraId="62DB52DF" w14:textId="77777777" w:rsidR="00C118BD" w:rsidRPr="00C118BD" w:rsidRDefault="00C118BD" w:rsidP="00C118BD">
      <w:pPr>
        <w:rPr>
          <w:rFonts w:cs="Arial"/>
          <w:color w:val="auto"/>
          <w:sz w:val="22"/>
        </w:rPr>
      </w:pPr>
      <w:r w:rsidRPr="00C118BD">
        <w:rPr>
          <w:rFonts w:cs="Arial"/>
          <w:color w:val="auto"/>
          <w:sz w:val="22"/>
        </w:rPr>
        <w:t xml:space="preserve">The procedure includes the steps that can be defined in the four phases starting from initiating, planning, executing, and closing of the project, which is provided below. The </w:t>
      </w:r>
      <w:proofErr w:type="spellStart"/>
      <w:r w:rsidRPr="00C118BD">
        <w:rPr>
          <w:rFonts w:cs="Arial"/>
          <w:color w:val="auto"/>
          <w:sz w:val="22"/>
        </w:rPr>
        <w:t>organisation</w:t>
      </w:r>
      <w:proofErr w:type="spellEnd"/>
      <w:r w:rsidRPr="00C118BD">
        <w:rPr>
          <w:rFonts w:cs="Arial"/>
          <w:color w:val="auto"/>
          <w:sz w:val="22"/>
        </w:rPr>
        <w:t xml:space="preserve"> can achieve the goals by following the four phases of project management (</w:t>
      </w:r>
      <w:r w:rsidRPr="00C118BD">
        <w:rPr>
          <w:rFonts w:cs="Arial"/>
          <w:color w:val="auto"/>
          <w:sz w:val="22"/>
          <w:shd w:val="clear" w:color="auto" w:fill="FFFFFF"/>
        </w:rPr>
        <w:t>Bosch et al., 2015</w:t>
      </w:r>
      <w:r w:rsidRPr="00C118BD">
        <w:rPr>
          <w:rFonts w:cs="Arial"/>
          <w:color w:val="auto"/>
          <w:sz w:val="22"/>
        </w:rPr>
        <w:t>).</w:t>
      </w:r>
    </w:p>
    <w:p w14:paraId="130726AE" w14:textId="77777777" w:rsidR="00C118BD" w:rsidRPr="00C118BD" w:rsidRDefault="00C118BD" w:rsidP="00C118BD">
      <w:pPr>
        <w:rPr>
          <w:rFonts w:cs="Arial"/>
          <w:b/>
          <w:color w:val="auto"/>
          <w:sz w:val="22"/>
        </w:rPr>
      </w:pPr>
      <w:r w:rsidRPr="00C118BD">
        <w:rPr>
          <w:rFonts w:cs="Arial"/>
          <w:b/>
          <w:color w:val="auto"/>
          <w:sz w:val="22"/>
        </w:rPr>
        <w:t>Project management procedure</w:t>
      </w:r>
    </w:p>
    <w:p w14:paraId="1463A9BF" w14:textId="77777777" w:rsidR="00C118BD" w:rsidRPr="00C118BD" w:rsidRDefault="00C118BD" w:rsidP="00C118BD">
      <w:pPr>
        <w:rPr>
          <w:rFonts w:cs="Arial"/>
          <w:b/>
          <w:i/>
          <w:color w:val="auto"/>
          <w:sz w:val="22"/>
        </w:rPr>
      </w:pPr>
      <w:r w:rsidRPr="00C118BD">
        <w:rPr>
          <w:rFonts w:cs="Arial"/>
          <w:b/>
          <w:i/>
          <w:color w:val="auto"/>
          <w:sz w:val="22"/>
        </w:rPr>
        <w:t>Initiating the project</w:t>
      </w:r>
    </w:p>
    <w:p w14:paraId="4E73B145" w14:textId="77777777" w:rsidR="00C118BD" w:rsidRPr="00C118BD" w:rsidRDefault="00C118BD" w:rsidP="00C118BD">
      <w:pPr>
        <w:rPr>
          <w:rFonts w:cs="Arial"/>
          <w:color w:val="auto"/>
          <w:sz w:val="22"/>
        </w:rPr>
      </w:pPr>
      <w:r w:rsidRPr="00C118BD">
        <w:rPr>
          <w:rFonts w:cs="Arial"/>
          <w:color w:val="auto"/>
          <w:sz w:val="22"/>
        </w:rPr>
        <w:t xml:space="preserve">The project initiation requires the development of the project initiation team and the building of the relationship with the consumers. The initiation plan is made so that it includes the tasks required to be </w:t>
      </w:r>
      <w:proofErr w:type="spellStart"/>
      <w:r w:rsidRPr="00C118BD">
        <w:rPr>
          <w:rFonts w:cs="Arial"/>
          <w:color w:val="auto"/>
          <w:sz w:val="22"/>
        </w:rPr>
        <w:t>organised</w:t>
      </w:r>
      <w:proofErr w:type="spellEnd"/>
      <w:r w:rsidRPr="00C118BD">
        <w:rPr>
          <w:rFonts w:cs="Arial"/>
          <w:color w:val="auto"/>
          <w:sz w:val="22"/>
        </w:rPr>
        <w:t xml:space="preserve">, </w:t>
      </w:r>
      <w:proofErr w:type="gramStart"/>
      <w:r w:rsidRPr="00C118BD">
        <w:rPr>
          <w:rFonts w:cs="Arial"/>
          <w:color w:val="auto"/>
          <w:sz w:val="22"/>
        </w:rPr>
        <w:t>and also</w:t>
      </w:r>
      <w:proofErr w:type="gramEnd"/>
      <w:r w:rsidRPr="00C118BD">
        <w:rPr>
          <w:rFonts w:cs="Arial"/>
          <w:color w:val="auto"/>
          <w:sz w:val="22"/>
        </w:rPr>
        <w:t xml:space="preserve"> the scope and goals of the project. Further, the initiation phase includes the management procedures and workbook that include the tools and techniques that will be used during project management. The pandemic situation has led to huge losses and has change the working and other business operations of Tesco that is supermarket chain the </w:t>
      </w:r>
      <w:proofErr w:type="spellStart"/>
      <w:r w:rsidRPr="00C118BD">
        <w:rPr>
          <w:rFonts w:cs="Arial"/>
          <w:color w:val="auto"/>
          <w:sz w:val="22"/>
        </w:rPr>
        <w:t>organisation</w:t>
      </w:r>
      <w:proofErr w:type="spellEnd"/>
      <w:r w:rsidRPr="00C118BD">
        <w:rPr>
          <w:rFonts w:cs="Arial"/>
          <w:color w:val="auto"/>
          <w:sz w:val="22"/>
        </w:rPr>
        <w:t xml:space="preserve"> has various grocery stores in </w:t>
      </w:r>
      <w:proofErr w:type="gramStart"/>
      <w:r w:rsidRPr="00C118BD">
        <w:rPr>
          <w:rFonts w:cs="Arial"/>
          <w:color w:val="auto"/>
          <w:sz w:val="22"/>
        </w:rPr>
        <w:t>a number of</w:t>
      </w:r>
      <w:proofErr w:type="gramEnd"/>
      <w:r w:rsidRPr="00C118BD">
        <w:rPr>
          <w:rFonts w:cs="Arial"/>
          <w:color w:val="auto"/>
          <w:sz w:val="22"/>
        </w:rPr>
        <w:t xml:space="preserve"> locations in the UK, it has amended different business operations in order to prevent the widespread of the Covid-19 (</w:t>
      </w:r>
      <w:proofErr w:type="spellStart"/>
      <w:r w:rsidRPr="00C118BD">
        <w:rPr>
          <w:rFonts w:cs="Arial"/>
          <w:color w:val="auto"/>
          <w:sz w:val="22"/>
          <w:shd w:val="clear" w:color="auto" w:fill="FFFFFF"/>
        </w:rPr>
        <w:t>vom</w:t>
      </w:r>
      <w:proofErr w:type="spellEnd"/>
      <w:r w:rsidRPr="00C118BD">
        <w:rPr>
          <w:rFonts w:cs="Arial"/>
          <w:color w:val="auto"/>
          <w:sz w:val="22"/>
          <w:shd w:val="clear" w:color="auto" w:fill="FFFFFF"/>
        </w:rPr>
        <w:t xml:space="preserve"> et al., 2015</w:t>
      </w:r>
      <w:r w:rsidRPr="00C118BD">
        <w:rPr>
          <w:rFonts w:cs="Arial"/>
          <w:color w:val="auto"/>
          <w:sz w:val="22"/>
        </w:rPr>
        <w:t xml:space="preserve">). </w:t>
      </w:r>
    </w:p>
    <w:p w14:paraId="47647656" w14:textId="77777777" w:rsidR="00C118BD" w:rsidRPr="00C118BD" w:rsidRDefault="00C118BD" w:rsidP="00C118BD">
      <w:pPr>
        <w:rPr>
          <w:rFonts w:cs="Arial"/>
          <w:color w:val="auto"/>
          <w:sz w:val="22"/>
        </w:rPr>
      </w:pPr>
      <w:r w:rsidRPr="00C118BD">
        <w:rPr>
          <w:rFonts w:cs="Arial"/>
          <w:color w:val="auto"/>
          <w:sz w:val="22"/>
        </w:rPr>
        <w:t xml:space="preserve">The </w:t>
      </w:r>
      <w:proofErr w:type="spellStart"/>
      <w:r w:rsidRPr="00C118BD">
        <w:rPr>
          <w:rFonts w:cs="Arial"/>
          <w:color w:val="auto"/>
          <w:sz w:val="22"/>
        </w:rPr>
        <w:t>organisation</w:t>
      </w:r>
      <w:proofErr w:type="spellEnd"/>
      <w:r w:rsidRPr="00C118BD">
        <w:rPr>
          <w:rFonts w:cs="Arial"/>
          <w:color w:val="auto"/>
          <w:sz w:val="22"/>
        </w:rPr>
        <w:t xml:space="preserve"> has adopted different methods like online shopping of groceries after the pandemic, digital payment facilities to the consumers to avoid the cash transactions that will decrease the widespread of the virus. The project is to improve the online shopping methods </w:t>
      </w:r>
      <w:proofErr w:type="gramStart"/>
      <w:r w:rsidRPr="00C118BD">
        <w:rPr>
          <w:rFonts w:cs="Arial"/>
          <w:color w:val="auto"/>
          <w:sz w:val="22"/>
        </w:rPr>
        <w:t>and also</w:t>
      </w:r>
      <w:proofErr w:type="gramEnd"/>
      <w:r w:rsidRPr="00C118BD">
        <w:rPr>
          <w:rFonts w:cs="Arial"/>
          <w:color w:val="auto"/>
          <w:sz w:val="22"/>
        </w:rPr>
        <w:t xml:space="preserve"> to reduce the physical work and go digital like to arrange the meetings of the employees and top-level management on online meeting portals like Microsoft Teams, that will prevent the widespread of the virus. </w:t>
      </w:r>
    </w:p>
    <w:p w14:paraId="741CAC03" w14:textId="77777777" w:rsidR="00C118BD" w:rsidRPr="00C118BD" w:rsidRDefault="00C118BD" w:rsidP="00C118BD">
      <w:pPr>
        <w:rPr>
          <w:rFonts w:cs="Arial"/>
          <w:b/>
          <w:i/>
          <w:color w:val="auto"/>
          <w:sz w:val="22"/>
        </w:rPr>
      </w:pPr>
      <w:r w:rsidRPr="00C118BD">
        <w:rPr>
          <w:rFonts w:cs="Arial"/>
          <w:b/>
          <w:i/>
          <w:color w:val="auto"/>
          <w:sz w:val="22"/>
        </w:rPr>
        <w:t>Planning</w:t>
      </w:r>
    </w:p>
    <w:p w14:paraId="0AFFE914" w14:textId="391EC50E" w:rsidR="00C118BD" w:rsidRPr="00C118BD" w:rsidRDefault="00C118BD" w:rsidP="00C118BD">
      <w:pPr>
        <w:rPr>
          <w:rFonts w:cs="Arial"/>
          <w:color w:val="auto"/>
          <w:sz w:val="22"/>
        </w:rPr>
      </w:pPr>
      <w:r w:rsidRPr="00C118BD">
        <w:rPr>
          <w:rFonts w:cs="Arial"/>
          <w:color w:val="auto"/>
          <w:sz w:val="22"/>
        </w:rPr>
        <w:t xml:space="preserve">Planning at the very first stage includes the scope of the project that will include the facilities and the future benefits of the project; Tesco can decrease the cost of the business operations like the meetings, and the physical store maintenance can also be decreased if the </w:t>
      </w:r>
      <w:proofErr w:type="spellStart"/>
      <w:r w:rsidRPr="00C118BD">
        <w:rPr>
          <w:rFonts w:cs="Arial"/>
          <w:color w:val="auto"/>
          <w:sz w:val="22"/>
        </w:rPr>
        <w:t>organisation</w:t>
      </w:r>
      <w:proofErr w:type="spellEnd"/>
      <w:r w:rsidRPr="00C118BD">
        <w:rPr>
          <w:rFonts w:cs="Arial"/>
          <w:color w:val="auto"/>
          <w:sz w:val="22"/>
        </w:rPr>
        <w:t xml:space="preserve"> will accomplish the goal of going </w:t>
      </w:r>
      <w:proofErr w:type="spellStart"/>
      <w:r w:rsidRPr="00C118BD">
        <w:rPr>
          <w:rFonts w:cs="Arial"/>
          <w:color w:val="auto"/>
          <w:sz w:val="22"/>
        </w:rPr>
        <w:t>digitalisation</w:t>
      </w:r>
      <w:proofErr w:type="spellEnd"/>
      <w:r w:rsidRPr="00C118BD">
        <w:rPr>
          <w:rFonts w:cs="Arial"/>
          <w:color w:val="auto"/>
          <w:sz w:val="22"/>
        </w:rPr>
        <w:t xml:space="preserve"> then the future cost of business operations of Tesco can be decreased (</w:t>
      </w:r>
      <w:r w:rsidRPr="00C118BD">
        <w:rPr>
          <w:rFonts w:cs="Arial"/>
          <w:color w:val="auto"/>
          <w:sz w:val="22"/>
          <w:shd w:val="clear" w:color="auto" w:fill="FFFFFF"/>
        </w:rPr>
        <w:t>Nguyen et al., 2015</w:t>
      </w:r>
      <w:r w:rsidRPr="00C118BD">
        <w:rPr>
          <w:rFonts w:cs="Arial"/>
          <w:color w:val="auto"/>
          <w:sz w:val="22"/>
        </w:rPr>
        <w:t xml:space="preserve">). The tasks of the projects can be divided, and then the preliminary schedule is developed. The communication plan and procedures are developed. The </w:t>
      </w:r>
      <w:r w:rsidRPr="00C118BD">
        <w:rPr>
          <w:rFonts w:cs="Arial"/>
          <w:color w:val="auto"/>
          <w:sz w:val="22"/>
        </w:rPr>
        <w:lastRenderedPageBreak/>
        <w:t xml:space="preserve">risk is then </w:t>
      </w:r>
      <w:proofErr w:type="spellStart"/>
      <w:r w:rsidRPr="00C118BD">
        <w:rPr>
          <w:rFonts w:cs="Arial"/>
          <w:color w:val="auto"/>
          <w:sz w:val="22"/>
        </w:rPr>
        <w:t>analysed</w:t>
      </w:r>
      <w:proofErr w:type="spellEnd"/>
      <w:r w:rsidRPr="00C118BD">
        <w:rPr>
          <w:rFonts w:cs="Arial"/>
          <w:color w:val="auto"/>
          <w:sz w:val="22"/>
        </w:rPr>
        <w:t xml:space="preserve">, and the budget is </w:t>
      </w:r>
      <w:proofErr w:type="spellStart"/>
      <w:r w:rsidRPr="00C118BD">
        <w:rPr>
          <w:rFonts w:cs="Arial"/>
          <w:color w:val="auto"/>
          <w:sz w:val="22"/>
        </w:rPr>
        <w:t>summarised</w:t>
      </w:r>
      <w:proofErr w:type="spellEnd"/>
      <w:r w:rsidRPr="00C118BD">
        <w:rPr>
          <w:rFonts w:cs="Arial"/>
          <w:color w:val="auto"/>
          <w:sz w:val="22"/>
        </w:rPr>
        <w:t xml:space="preserve">. Finally, the baseline of the project is made </w:t>
      </w:r>
      <w:r w:rsidRPr="00C118BD">
        <w:rPr>
          <w:rFonts w:cs="Arial"/>
          <w:noProof/>
          <w:color w:val="auto"/>
          <w:sz w:val="22"/>
        </w:rPr>
        <w:drawing>
          <wp:anchor distT="0" distB="0" distL="114300" distR="114300" simplePos="0" relativeHeight="251658240" behindDoc="0" locked="0" layoutInCell="1" allowOverlap="1" wp14:anchorId="2325DBB6" wp14:editId="0E4B548C">
            <wp:simplePos x="0" y="0"/>
            <wp:positionH relativeFrom="column">
              <wp:posOffset>1485900</wp:posOffset>
            </wp:positionH>
            <wp:positionV relativeFrom="paragraph">
              <wp:posOffset>480060</wp:posOffset>
            </wp:positionV>
            <wp:extent cx="2830830" cy="1661160"/>
            <wp:effectExtent l="0" t="0" r="7620" b="0"/>
            <wp:wrapTopAndBottom/>
            <wp:docPr id="5" name="Picture 5" descr="A diagram shows the cycle of planning, scheduling, and  controlling which restarts once it ends. Planning includes objectives, resources, work breakdown structure, and organization.&#10;Scheduling includes, project activities, start and end times,and network. Controlling includes, monitor, compare, revise, and action.">
              <a:extLst xmlns:a="http://schemas.openxmlformats.org/drawingml/2006/main">
                <a:ext uri="{FF2B5EF4-FFF2-40B4-BE49-F238E27FC236}">
                  <a16:creationId xmlns:a16="http://schemas.microsoft.com/office/drawing/2014/main" id="{A291C4D9-8827-274C-9962-0D38E69F0DE0}"/>
                </a:ext>
              </a:extLst>
            </wp:docPr>
            <wp:cNvGraphicFramePr/>
            <a:graphic xmlns:a="http://schemas.openxmlformats.org/drawingml/2006/main">
              <a:graphicData uri="http://schemas.openxmlformats.org/drawingml/2006/picture">
                <pic:pic xmlns:pic="http://schemas.openxmlformats.org/drawingml/2006/picture">
                  <pic:nvPicPr>
                    <pic:cNvPr id="5" name="Picture 14" descr="A diagram shows the cycle of planning, scheduling, and  controlling which restarts once it ends. Planning includes objectives, resources, work breakdown structure, and organization.&#10;Scheduling includes, project activities, start and end times,and network. Controlling includes, monitor, compare, revise, and action.">
                      <a:extLst>
                        <a:ext uri="{FF2B5EF4-FFF2-40B4-BE49-F238E27FC236}">
                          <a16:creationId xmlns:a16="http://schemas.microsoft.com/office/drawing/2014/main" id="{A291C4D9-8827-274C-9962-0D38E69F0DE0}"/>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830830" cy="16611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118BD">
        <w:rPr>
          <w:rFonts w:cs="Arial"/>
          <w:color w:val="auto"/>
          <w:sz w:val="22"/>
        </w:rPr>
        <w:t>(</w:t>
      </w:r>
      <w:proofErr w:type="spellStart"/>
      <w:r w:rsidRPr="00C118BD">
        <w:rPr>
          <w:rFonts w:cs="Arial"/>
          <w:color w:val="auto"/>
          <w:sz w:val="22"/>
          <w:shd w:val="clear" w:color="auto" w:fill="FFFFFF"/>
        </w:rPr>
        <w:t>Blaga</w:t>
      </w:r>
      <w:proofErr w:type="spellEnd"/>
      <w:r w:rsidRPr="00C118BD">
        <w:rPr>
          <w:rFonts w:cs="Arial"/>
          <w:color w:val="auto"/>
          <w:sz w:val="22"/>
          <w:shd w:val="clear" w:color="auto" w:fill="FFFFFF"/>
        </w:rPr>
        <w:t xml:space="preserve"> et al., 2021</w:t>
      </w:r>
      <w:r w:rsidRPr="00C118BD">
        <w:rPr>
          <w:rFonts w:cs="Arial"/>
          <w:color w:val="auto"/>
          <w:sz w:val="22"/>
        </w:rPr>
        <w:t>).</w:t>
      </w:r>
    </w:p>
    <w:p w14:paraId="169D4CA8" w14:textId="14A215DE" w:rsidR="00C118BD" w:rsidRPr="00C118BD" w:rsidRDefault="00C118BD" w:rsidP="00C118BD">
      <w:pPr>
        <w:keepNext/>
        <w:jc w:val="center"/>
        <w:rPr>
          <w:rFonts w:cs="Arial"/>
          <w:color w:val="auto"/>
          <w:sz w:val="22"/>
        </w:rPr>
      </w:pPr>
    </w:p>
    <w:p w14:paraId="2B9278D6" w14:textId="7643BEF8" w:rsidR="00C118BD" w:rsidRPr="00C118BD" w:rsidRDefault="00C118BD" w:rsidP="00C118BD">
      <w:pPr>
        <w:jc w:val="center"/>
        <w:rPr>
          <w:rFonts w:cs="Arial"/>
          <w:color w:val="auto"/>
          <w:sz w:val="22"/>
        </w:rPr>
      </w:pPr>
      <w:r w:rsidRPr="00C118BD">
        <w:rPr>
          <w:rFonts w:cs="Arial"/>
          <w:color w:val="auto"/>
          <w:sz w:val="22"/>
        </w:rPr>
        <w:t xml:space="preserve">Figure </w:t>
      </w:r>
      <w:r w:rsidRPr="00C118BD">
        <w:rPr>
          <w:rFonts w:cs="Arial"/>
          <w:color w:val="auto"/>
          <w:sz w:val="22"/>
        </w:rPr>
        <w:fldChar w:fldCharType="begin"/>
      </w:r>
      <w:r w:rsidRPr="00C118BD">
        <w:rPr>
          <w:rFonts w:cs="Arial"/>
          <w:color w:val="auto"/>
          <w:sz w:val="22"/>
        </w:rPr>
        <w:instrText xml:space="preserve"> SEQ Figure \* ARABIC </w:instrText>
      </w:r>
      <w:r w:rsidRPr="00C118BD">
        <w:rPr>
          <w:rFonts w:cs="Arial"/>
          <w:color w:val="auto"/>
          <w:sz w:val="22"/>
        </w:rPr>
        <w:fldChar w:fldCharType="separate"/>
      </w:r>
      <w:r w:rsidRPr="00C118BD">
        <w:rPr>
          <w:rFonts w:cs="Arial"/>
          <w:noProof/>
          <w:color w:val="auto"/>
          <w:sz w:val="22"/>
        </w:rPr>
        <w:t>1</w:t>
      </w:r>
      <w:r w:rsidRPr="00C118BD">
        <w:rPr>
          <w:rFonts w:cs="Arial"/>
          <w:noProof/>
          <w:color w:val="auto"/>
          <w:sz w:val="22"/>
        </w:rPr>
        <w:fldChar w:fldCharType="end"/>
      </w:r>
      <w:r w:rsidRPr="00C118BD">
        <w:rPr>
          <w:rFonts w:cs="Arial"/>
          <w:color w:val="auto"/>
          <w:sz w:val="22"/>
        </w:rPr>
        <w:t xml:space="preserve"> Project phases</w:t>
      </w:r>
    </w:p>
    <w:p w14:paraId="2D327F3D" w14:textId="77777777" w:rsidR="00C118BD" w:rsidRPr="00C118BD" w:rsidRDefault="00C118BD" w:rsidP="00C118BD">
      <w:pPr>
        <w:rPr>
          <w:rFonts w:cs="Arial"/>
          <w:b/>
          <w:i/>
          <w:color w:val="auto"/>
          <w:sz w:val="22"/>
        </w:rPr>
      </w:pPr>
      <w:r w:rsidRPr="00C118BD">
        <w:rPr>
          <w:rFonts w:cs="Arial"/>
          <w:b/>
          <w:i/>
          <w:color w:val="auto"/>
          <w:sz w:val="22"/>
        </w:rPr>
        <w:t>Executing</w:t>
      </w:r>
    </w:p>
    <w:p w14:paraId="0548044E" w14:textId="77777777" w:rsidR="00C118BD" w:rsidRPr="00C118BD" w:rsidRDefault="00C118BD" w:rsidP="00C118BD">
      <w:pPr>
        <w:rPr>
          <w:rFonts w:cs="Arial"/>
          <w:color w:val="auto"/>
          <w:sz w:val="22"/>
        </w:rPr>
      </w:pPr>
      <w:r w:rsidRPr="00C118BD">
        <w:rPr>
          <w:rFonts w:cs="Arial"/>
          <w:color w:val="auto"/>
          <w:sz w:val="22"/>
        </w:rPr>
        <w:t xml:space="preserve">The execution stage is the stage that requires the arrangement of the resources and effective </w:t>
      </w:r>
      <w:proofErr w:type="spellStart"/>
      <w:r w:rsidRPr="00C118BD">
        <w:rPr>
          <w:rFonts w:cs="Arial"/>
          <w:color w:val="auto"/>
          <w:sz w:val="22"/>
        </w:rPr>
        <w:t>utilisation</w:t>
      </w:r>
      <w:proofErr w:type="spellEnd"/>
      <w:r w:rsidRPr="00C118BD">
        <w:rPr>
          <w:rFonts w:cs="Arial"/>
          <w:color w:val="auto"/>
          <w:sz w:val="22"/>
        </w:rPr>
        <w:t xml:space="preserve"> of the resources. The baseline execution is the initial step related to project management. Further, the monitoring is required to be done by the Tesco project manager that will allow the </w:t>
      </w:r>
      <w:proofErr w:type="spellStart"/>
      <w:r w:rsidRPr="00C118BD">
        <w:rPr>
          <w:rFonts w:cs="Arial"/>
          <w:color w:val="auto"/>
          <w:sz w:val="22"/>
        </w:rPr>
        <w:t>organisation</w:t>
      </w:r>
      <w:proofErr w:type="spellEnd"/>
      <w:r w:rsidRPr="00C118BD">
        <w:rPr>
          <w:rFonts w:cs="Arial"/>
          <w:color w:val="auto"/>
          <w:sz w:val="22"/>
        </w:rPr>
        <w:t xml:space="preserve"> to know the areas that need the changes (</w:t>
      </w:r>
      <w:r w:rsidRPr="00C118BD">
        <w:rPr>
          <w:rFonts w:cs="Arial"/>
          <w:color w:val="auto"/>
          <w:sz w:val="22"/>
          <w:shd w:val="clear" w:color="auto" w:fill="FFFFFF"/>
        </w:rPr>
        <w:t>Yang et al., 2015</w:t>
      </w:r>
      <w:r w:rsidRPr="00C118BD">
        <w:rPr>
          <w:rFonts w:cs="Arial"/>
          <w:color w:val="auto"/>
          <w:sz w:val="22"/>
        </w:rPr>
        <w:t xml:space="preserve">). The communication of the project status will facilitate the project team to know the evolution of the project plan. </w:t>
      </w:r>
    </w:p>
    <w:p w14:paraId="36D9E034" w14:textId="77777777" w:rsidR="00C118BD" w:rsidRPr="00C118BD" w:rsidRDefault="00C118BD" w:rsidP="00C118BD">
      <w:pPr>
        <w:rPr>
          <w:rFonts w:cs="Arial"/>
          <w:b/>
          <w:i/>
          <w:color w:val="auto"/>
          <w:sz w:val="22"/>
        </w:rPr>
      </w:pPr>
      <w:r w:rsidRPr="00C118BD">
        <w:rPr>
          <w:rFonts w:cs="Arial"/>
          <w:b/>
          <w:i/>
          <w:color w:val="auto"/>
          <w:sz w:val="22"/>
        </w:rPr>
        <w:t>Closing the project</w:t>
      </w:r>
    </w:p>
    <w:p w14:paraId="5F7B09C0" w14:textId="1CAC66CE" w:rsidR="00C118BD" w:rsidRPr="00C118BD" w:rsidRDefault="00C118BD" w:rsidP="00C118BD">
      <w:pPr>
        <w:rPr>
          <w:rFonts w:cs="Arial"/>
          <w:color w:val="auto"/>
          <w:sz w:val="22"/>
        </w:rPr>
      </w:pPr>
      <w:r w:rsidRPr="00C118BD">
        <w:rPr>
          <w:rFonts w:cs="Arial"/>
          <w:color w:val="auto"/>
          <w:sz w:val="22"/>
        </w:rPr>
        <w:t>The closing of the project includes the stage where the feedback is received from the reviewers, and the contractual terms of the project should be met by Tesco.</w:t>
      </w:r>
    </w:p>
    <w:p w14:paraId="0E31E2F2" w14:textId="3AE50B0A" w:rsidR="00C118BD" w:rsidRPr="00C118BD" w:rsidRDefault="00C118BD" w:rsidP="00C118BD">
      <w:pPr>
        <w:rPr>
          <w:rFonts w:cs="Arial"/>
          <w:color w:val="auto"/>
          <w:sz w:val="22"/>
        </w:rPr>
      </w:pPr>
      <w:r w:rsidRPr="00C118BD">
        <w:rPr>
          <w:rFonts w:cs="Arial"/>
          <w:noProof/>
          <w:color w:val="auto"/>
          <w:sz w:val="22"/>
        </w:rPr>
        <w:drawing>
          <wp:anchor distT="0" distB="0" distL="114300" distR="114300" simplePos="0" relativeHeight="251659264" behindDoc="0" locked="0" layoutInCell="1" allowOverlap="1" wp14:anchorId="78B827A2" wp14:editId="6860B760">
            <wp:simplePos x="0" y="0"/>
            <wp:positionH relativeFrom="column">
              <wp:posOffset>1356360</wp:posOffset>
            </wp:positionH>
            <wp:positionV relativeFrom="paragraph">
              <wp:posOffset>846455</wp:posOffset>
            </wp:positionV>
            <wp:extent cx="3307080" cy="2359660"/>
            <wp:effectExtent l="76200" t="76200" r="140970" b="135890"/>
            <wp:wrapTopAndBottom/>
            <wp:docPr id="9" name="Picture 7" descr="Additional notes are added to the previous steps. On the step of planning the project the notes that are added are Time and cost estimates, Budgets, Engineering diagrams, Cash flow charts, and Material availability details. On the step of scheduling the project the notes that are added are Budgets, Delayed activities report, and Slack activities report. On the step of controlling the project the notes that are added are C P M  and P E R T, Gantt charts, Milestone charts, and Cash flow schedules.">
              <a:extLst xmlns:a="http://schemas.openxmlformats.org/drawingml/2006/main">
                <a:ext uri="{FF2B5EF4-FFF2-40B4-BE49-F238E27FC236}">
                  <a16:creationId xmlns:a16="http://schemas.microsoft.com/office/drawing/2014/main" id="{D4A69486-944D-594F-8FA6-90A51B677EDE}"/>
                </a:ext>
              </a:extLst>
            </wp:docPr>
            <wp:cNvGraphicFramePr/>
            <a:graphic xmlns:a="http://schemas.openxmlformats.org/drawingml/2006/main">
              <a:graphicData uri="http://schemas.openxmlformats.org/drawingml/2006/picture">
                <pic:pic xmlns:pic="http://schemas.openxmlformats.org/drawingml/2006/picture">
                  <pic:nvPicPr>
                    <pic:cNvPr id="9" name="Picture 2" descr="Additional notes are added to the previous steps. On the step of planning the project the notes that are added are Time and cost estimates, Budgets, Engineering diagrams, Cash flow charts, and Material availability details. On the step of scheduling the project the notes that are added are Budgets, Delayed activities report, and Slack activities report. On the step of controlling the project the notes that are added are C P M  and P E R T, Gantt charts, Milestone charts, and Cash flow schedules.">
                      <a:extLst>
                        <a:ext uri="{FF2B5EF4-FFF2-40B4-BE49-F238E27FC236}">
                          <a16:creationId xmlns:a16="http://schemas.microsoft.com/office/drawing/2014/main" id="{D4A69486-944D-594F-8FA6-90A51B677EDE}"/>
                        </a:ext>
                      </a:extLst>
                    </pic:cNvPr>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307080" cy="23596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909E8E84-426E-40DD-AFC4-6F175D3DCCD1}">
                        <a14:hiddenFill xmlns:a14="http://schemas.microsoft.com/office/drawing/2010/main">
                          <a:solidFill>
                            <a:srgbClr val="FFFFFF"/>
                          </a:solidFill>
                        </a14:hiddenFill>
                      </a:ext>
                    </a:extLst>
                  </pic:spPr>
                </pic:pic>
              </a:graphicData>
            </a:graphic>
            <wp14:sizeRelH relativeFrom="page">
              <wp14:pctWidth>0</wp14:pctWidth>
            </wp14:sizeRelH>
            <wp14:sizeRelV relativeFrom="page">
              <wp14:pctHeight>0</wp14:pctHeight>
            </wp14:sizeRelV>
          </wp:anchor>
        </w:drawing>
      </w:r>
      <w:r w:rsidRPr="00C118BD">
        <w:rPr>
          <w:rFonts w:cs="Arial"/>
          <w:color w:val="auto"/>
          <w:sz w:val="22"/>
        </w:rPr>
        <w:t>The effective technique of project management will allow Tesco to cut the costs and decrease the expenses that will enable Tesco to increase the profit margins, and the range of customer services can also be increased with the help of project management technique (</w:t>
      </w:r>
      <w:proofErr w:type="spellStart"/>
      <w:r w:rsidRPr="00C118BD">
        <w:rPr>
          <w:rFonts w:cs="Arial"/>
          <w:color w:val="auto"/>
          <w:sz w:val="22"/>
          <w:shd w:val="clear" w:color="auto" w:fill="FFFFFF"/>
        </w:rPr>
        <w:t>Molaei</w:t>
      </w:r>
      <w:proofErr w:type="spellEnd"/>
      <w:r w:rsidRPr="00C118BD">
        <w:rPr>
          <w:rFonts w:cs="Arial"/>
          <w:color w:val="auto"/>
          <w:sz w:val="22"/>
          <w:shd w:val="clear" w:color="auto" w:fill="FFFFFF"/>
        </w:rPr>
        <w:t xml:space="preserve"> et al., 2021</w:t>
      </w:r>
      <w:r w:rsidRPr="00C118BD">
        <w:rPr>
          <w:rFonts w:cs="Arial"/>
          <w:color w:val="auto"/>
          <w:sz w:val="22"/>
        </w:rPr>
        <w:t>).</w:t>
      </w:r>
    </w:p>
    <w:p w14:paraId="2ADC0960" w14:textId="2523B63F" w:rsidR="00C118BD" w:rsidRPr="00C118BD" w:rsidRDefault="00C118BD" w:rsidP="00C118BD">
      <w:pPr>
        <w:keepNext/>
        <w:jc w:val="center"/>
        <w:rPr>
          <w:rFonts w:cs="Arial"/>
          <w:color w:val="auto"/>
          <w:sz w:val="22"/>
        </w:rPr>
      </w:pPr>
    </w:p>
    <w:p w14:paraId="566068D6" w14:textId="0B39F0F6" w:rsidR="00C118BD" w:rsidRPr="00C118BD" w:rsidRDefault="00C118BD" w:rsidP="00C118BD">
      <w:pPr>
        <w:jc w:val="center"/>
        <w:rPr>
          <w:rFonts w:cs="Arial"/>
          <w:color w:val="auto"/>
          <w:sz w:val="22"/>
        </w:rPr>
      </w:pPr>
      <w:r w:rsidRPr="00C118BD">
        <w:rPr>
          <w:rFonts w:cs="Arial"/>
          <w:color w:val="auto"/>
          <w:sz w:val="22"/>
        </w:rPr>
        <w:t xml:space="preserve">Figure </w:t>
      </w:r>
      <w:r w:rsidRPr="00C118BD">
        <w:rPr>
          <w:rFonts w:cs="Arial"/>
          <w:color w:val="auto"/>
          <w:sz w:val="22"/>
        </w:rPr>
        <w:fldChar w:fldCharType="begin"/>
      </w:r>
      <w:r w:rsidRPr="00C118BD">
        <w:rPr>
          <w:rFonts w:cs="Arial"/>
          <w:color w:val="auto"/>
          <w:sz w:val="22"/>
        </w:rPr>
        <w:instrText xml:space="preserve"> SEQ Figure \* ARABIC </w:instrText>
      </w:r>
      <w:r w:rsidRPr="00C118BD">
        <w:rPr>
          <w:rFonts w:cs="Arial"/>
          <w:color w:val="auto"/>
          <w:sz w:val="22"/>
        </w:rPr>
        <w:fldChar w:fldCharType="separate"/>
      </w:r>
      <w:r w:rsidRPr="00C118BD">
        <w:rPr>
          <w:rFonts w:cs="Arial"/>
          <w:noProof/>
          <w:color w:val="auto"/>
          <w:sz w:val="22"/>
        </w:rPr>
        <w:t>2</w:t>
      </w:r>
      <w:r w:rsidRPr="00C118BD">
        <w:rPr>
          <w:rFonts w:cs="Arial"/>
          <w:noProof/>
          <w:color w:val="auto"/>
          <w:sz w:val="22"/>
        </w:rPr>
        <w:fldChar w:fldCharType="end"/>
      </w:r>
      <w:r w:rsidRPr="00C118BD">
        <w:rPr>
          <w:rFonts w:cs="Arial"/>
          <w:color w:val="auto"/>
          <w:sz w:val="22"/>
        </w:rPr>
        <w:t>Project lifecycle</w:t>
      </w:r>
    </w:p>
    <w:p w14:paraId="4BA2C617" w14:textId="4A124B71" w:rsidR="00C118BD" w:rsidRPr="00C118BD" w:rsidRDefault="00C118BD" w:rsidP="00C118BD">
      <w:pPr>
        <w:rPr>
          <w:rFonts w:cs="Arial"/>
          <w:b/>
          <w:color w:val="auto"/>
          <w:sz w:val="22"/>
        </w:rPr>
      </w:pPr>
      <w:r w:rsidRPr="00C118BD">
        <w:rPr>
          <w:rFonts w:cs="Arial"/>
          <w:b/>
          <w:color w:val="auto"/>
          <w:sz w:val="22"/>
        </w:rPr>
        <w:t>PRET or CPM techniques</w:t>
      </w:r>
    </w:p>
    <w:p w14:paraId="3E962CDC" w14:textId="72CA73B4" w:rsidR="00C118BD" w:rsidRPr="00C118BD" w:rsidRDefault="00C118BD" w:rsidP="00C118BD">
      <w:pPr>
        <w:rPr>
          <w:rFonts w:cs="Arial"/>
          <w:color w:val="auto"/>
          <w:sz w:val="22"/>
        </w:rPr>
      </w:pPr>
      <w:r w:rsidRPr="00C118BD">
        <w:rPr>
          <w:rFonts w:cs="Arial"/>
          <w:color w:val="auto"/>
          <w:sz w:val="22"/>
        </w:rPr>
        <w:t xml:space="preserve">The effective tools that facilitate project management, like the Planning Evaluation Review Technique that is the effective method of planning and controlling the tasks that are divided into the project of Tesco to go digital. Also, the Critical Path Method is a tool that can be </w:t>
      </w:r>
      <w:proofErr w:type="spellStart"/>
      <w:r w:rsidRPr="00C118BD">
        <w:rPr>
          <w:rFonts w:cs="Arial"/>
          <w:color w:val="auto"/>
          <w:sz w:val="22"/>
        </w:rPr>
        <w:t>utilised</w:t>
      </w:r>
      <w:proofErr w:type="spellEnd"/>
      <w:r w:rsidRPr="00C118BD">
        <w:rPr>
          <w:rFonts w:cs="Arial"/>
          <w:color w:val="auto"/>
          <w:sz w:val="22"/>
        </w:rPr>
        <w:t xml:space="preserve"> by the project manager of Tesco for replacing the physical activities in the digital activities like the establishment of the paperless billing that will be done by Tesco by taking the details like contact number, email addresses etc. of the consumers. </w:t>
      </w:r>
      <w:proofErr w:type="gramStart"/>
      <w:r w:rsidRPr="00C118BD">
        <w:rPr>
          <w:rFonts w:cs="Arial"/>
          <w:color w:val="auto"/>
          <w:sz w:val="22"/>
        </w:rPr>
        <w:t>Both of the tools</w:t>
      </w:r>
      <w:proofErr w:type="gramEnd"/>
      <w:r w:rsidRPr="00C118BD">
        <w:rPr>
          <w:rFonts w:cs="Arial"/>
          <w:color w:val="auto"/>
          <w:sz w:val="22"/>
        </w:rPr>
        <w:t xml:space="preserve"> provide the details that include the scheduled tasks of the project in a sequence form; there is a minor difference in the time that is computed in both of the project tools (</w:t>
      </w:r>
      <w:r w:rsidRPr="00C118BD">
        <w:rPr>
          <w:rFonts w:cs="Arial"/>
          <w:color w:val="auto"/>
          <w:sz w:val="22"/>
          <w:shd w:val="clear" w:color="auto" w:fill="FFFFFF"/>
        </w:rPr>
        <w:t>Cha et al., 2018</w:t>
      </w:r>
      <w:r w:rsidRPr="00C118BD">
        <w:rPr>
          <w:rFonts w:cs="Arial"/>
          <w:color w:val="auto"/>
          <w:sz w:val="22"/>
        </w:rPr>
        <w:t>).</w:t>
      </w:r>
    </w:p>
    <w:p w14:paraId="2243B8DC" w14:textId="3D109B27" w:rsidR="00C118BD" w:rsidRPr="00C118BD" w:rsidRDefault="00C118BD" w:rsidP="00C118BD">
      <w:pPr>
        <w:rPr>
          <w:rFonts w:cs="Arial"/>
          <w:color w:val="auto"/>
          <w:sz w:val="22"/>
        </w:rPr>
      </w:pPr>
      <w:r w:rsidRPr="00C118BD">
        <w:rPr>
          <w:rFonts w:cs="Arial"/>
          <w:color w:val="auto"/>
          <w:sz w:val="22"/>
        </w:rPr>
        <w:t xml:space="preserve">The </w:t>
      </w:r>
      <w:r w:rsidRPr="00C118BD">
        <w:rPr>
          <w:rFonts w:cs="Arial"/>
          <w:b/>
          <w:color w:val="auto"/>
          <w:sz w:val="22"/>
        </w:rPr>
        <w:t>PERT</w:t>
      </w:r>
      <w:r w:rsidRPr="00C118BD">
        <w:rPr>
          <w:rFonts w:cs="Arial"/>
          <w:color w:val="auto"/>
          <w:sz w:val="22"/>
        </w:rPr>
        <w:t xml:space="preserve"> steps are listed below.</w:t>
      </w:r>
    </w:p>
    <w:p w14:paraId="1B178799" w14:textId="6E743AE2" w:rsidR="00C118BD" w:rsidRPr="00C118BD" w:rsidRDefault="00C118BD" w:rsidP="00C118BD">
      <w:pPr>
        <w:rPr>
          <w:rFonts w:cs="Arial"/>
          <w:color w:val="auto"/>
          <w:sz w:val="22"/>
        </w:rPr>
      </w:pPr>
      <w:r w:rsidRPr="00C118BD">
        <w:rPr>
          <w:rFonts w:cs="Arial"/>
          <w:i/>
          <w:color w:val="auto"/>
          <w:sz w:val="22"/>
        </w:rPr>
        <w:t>Identifying the milestones and specific activities:</w:t>
      </w:r>
      <w:r w:rsidRPr="00C118BD">
        <w:rPr>
          <w:rFonts w:cs="Arial"/>
          <w:color w:val="auto"/>
          <w:sz w:val="22"/>
        </w:rPr>
        <w:t xml:space="preserve"> the activities related to the project like the arrangement of the resources like the high-end computer systems and the technologically advanced systems, milestones are the events that mark the start and the end of the tasks, the milestones of Tesco include the online shopping, home delivery and digital payment systems. The specific activities required to be conducted the elimination of the physical meetings in board rooms and replacement from the online meetings. </w:t>
      </w:r>
    </w:p>
    <w:p w14:paraId="70B9AA7B" w14:textId="043BE543" w:rsidR="00C118BD" w:rsidRPr="00C118BD" w:rsidRDefault="00C118BD" w:rsidP="00C118BD">
      <w:pPr>
        <w:rPr>
          <w:rFonts w:cs="Arial"/>
          <w:i/>
          <w:color w:val="auto"/>
          <w:sz w:val="22"/>
        </w:rPr>
      </w:pPr>
      <w:r w:rsidRPr="00C118BD">
        <w:rPr>
          <w:rFonts w:cs="Arial"/>
          <w:i/>
          <w:color w:val="auto"/>
          <w:sz w:val="22"/>
        </w:rPr>
        <w:t xml:space="preserve">Sequencing: </w:t>
      </w:r>
      <w:r w:rsidRPr="00C118BD">
        <w:rPr>
          <w:rFonts w:cs="Arial"/>
          <w:color w:val="auto"/>
          <w:sz w:val="22"/>
        </w:rPr>
        <w:t xml:space="preserve">The activities of the project are required to be in a sequential form that will allow the project manager to accomplish the goals. Tesco is required to do the sequencing chronologically that will start from the arrangement of the resources like the manpower, equipment, and funds as well. </w:t>
      </w:r>
    </w:p>
    <w:p w14:paraId="1DCE2FD7" w14:textId="77777777" w:rsidR="00C118BD" w:rsidRPr="00C118BD" w:rsidRDefault="00C118BD" w:rsidP="00C118BD">
      <w:pPr>
        <w:rPr>
          <w:rFonts w:cs="Arial"/>
          <w:color w:val="auto"/>
          <w:sz w:val="22"/>
        </w:rPr>
      </w:pPr>
      <w:r w:rsidRPr="00C118BD">
        <w:rPr>
          <w:rFonts w:cs="Arial"/>
          <w:i/>
          <w:color w:val="auto"/>
          <w:sz w:val="22"/>
        </w:rPr>
        <w:t xml:space="preserve">Network diagram: </w:t>
      </w:r>
      <w:r w:rsidRPr="00C118BD">
        <w:rPr>
          <w:rFonts w:cs="Arial"/>
          <w:color w:val="auto"/>
          <w:sz w:val="22"/>
        </w:rPr>
        <w:t>The network diagram includes the sequence, the parallel and successive tasks, as shown in the image below; the arrows represent the activities, and the bubbles represent the milestones.</w:t>
      </w:r>
    </w:p>
    <w:p w14:paraId="0A0E0807" w14:textId="77777777" w:rsidR="00C118BD" w:rsidRPr="00C118BD" w:rsidRDefault="00C118BD" w:rsidP="00C118BD">
      <w:pPr>
        <w:rPr>
          <w:rFonts w:cs="Arial"/>
          <w:i/>
          <w:color w:val="auto"/>
          <w:sz w:val="22"/>
        </w:rPr>
      </w:pPr>
      <w:r w:rsidRPr="00C118BD">
        <w:rPr>
          <w:rFonts w:cs="Arial"/>
          <w:i/>
          <w:color w:val="auto"/>
          <w:sz w:val="22"/>
        </w:rPr>
        <w:t>Time calculation</w:t>
      </w:r>
    </w:p>
    <w:p w14:paraId="57569B81" w14:textId="77777777" w:rsidR="00C118BD" w:rsidRPr="00C118BD" w:rsidRDefault="00C118BD" w:rsidP="00C118BD">
      <w:pPr>
        <w:rPr>
          <w:rFonts w:cs="Arial"/>
          <w:color w:val="auto"/>
          <w:sz w:val="22"/>
        </w:rPr>
      </w:pPr>
      <w:r w:rsidRPr="00C118BD">
        <w:rPr>
          <w:rFonts w:cs="Arial"/>
          <w:color w:val="auto"/>
          <w:sz w:val="22"/>
        </w:rPr>
        <w:t xml:space="preserve">The time calculation can be done on a weekly basis that is </w:t>
      </w:r>
      <w:proofErr w:type="gramStart"/>
      <w:r w:rsidRPr="00C118BD">
        <w:rPr>
          <w:rFonts w:cs="Arial"/>
          <w:color w:val="auto"/>
          <w:sz w:val="22"/>
        </w:rPr>
        <w:t>done most commonly</w:t>
      </w:r>
      <w:proofErr w:type="gramEnd"/>
      <w:r w:rsidRPr="00C118BD">
        <w:rPr>
          <w:rFonts w:cs="Arial"/>
          <w:color w:val="auto"/>
          <w:sz w:val="22"/>
        </w:rPr>
        <w:t xml:space="preserve"> in the application of the project management tool PERT; it includes the abilities to handle the uncertainties in the estimated and allotted time. The activities can be </w:t>
      </w:r>
      <w:proofErr w:type="spellStart"/>
      <w:r w:rsidRPr="00C118BD">
        <w:rPr>
          <w:rFonts w:cs="Arial"/>
          <w:color w:val="auto"/>
          <w:sz w:val="22"/>
        </w:rPr>
        <w:t>categorised</w:t>
      </w:r>
      <w:proofErr w:type="spellEnd"/>
      <w:r w:rsidRPr="00C118BD">
        <w:rPr>
          <w:rFonts w:cs="Arial"/>
          <w:color w:val="auto"/>
          <w:sz w:val="22"/>
        </w:rPr>
        <w:t xml:space="preserve"> in the three-time estimating categories that are the optimistic, most likely, pessimistic time. Also, using the PERT tool, the time can be calculated using the weighted average:</w:t>
      </w:r>
    </w:p>
    <w:p w14:paraId="30988F16" w14:textId="77777777" w:rsidR="00C118BD" w:rsidRPr="00C118BD" w:rsidRDefault="00C118BD" w:rsidP="00C118BD">
      <w:pPr>
        <w:rPr>
          <w:rFonts w:cs="Arial"/>
          <w:b/>
          <w:color w:val="auto"/>
          <w:sz w:val="22"/>
        </w:rPr>
      </w:pPr>
      <w:r w:rsidRPr="00C118BD">
        <w:rPr>
          <w:rFonts w:cs="Arial"/>
          <w:b/>
          <w:color w:val="auto"/>
          <w:sz w:val="22"/>
        </w:rPr>
        <w:t>ET = (OT + 4* MT + PT) / 6</w:t>
      </w:r>
    </w:p>
    <w:p w14:paraId="67B6160F" w14:textId="77777777" w:rsidR="00C118BD" w:rsidRPr="00C118BD" w:rsidRDefault="00C118BD" w:rsidP="00C118BD">
      <w:pPr>
        <w:rPr>
          <w:rFonts w:cs="Arial"/>
          <w:color w:val="auto"/>
          <w:sz w:val="22"/>
        </w:rPr>
      </w:pPr>
      <w:r w:rsidRPr="00C118BD">
        <w:rPr>
          <w:rFonts w:cs="Arial"/>
          <w:color w:val="auto"/>
          <w:sz w:val="22"/>
        </w:rPr>
        <w:t>Where, ET is Estimated Time, OT is the Optimistic Time, MT is Most Likely Time, PT is Pessimistic Time.</w:t>
      </w:r>
    </w:p>
    <w:p w14:paraId="4F7919D6" w14:textId="77777777" w:rsidR="00C118BD" w:rsidRPr="00C118BD" w:rsidRDefault="00C118BD" w:rsidP="00C118BD">
      <w:pPr>
        <w:rPr>
          <w:rFonts w:cs="Arial"/>
          <w:i/>
          <w:color w:val="auto"/>
          <w:sz w:val="22"/>
        </w:rPr>
      </w:pPr>
      <w:r w:rsidRPr="00C118BD">
        <w:rPr>
          <w:rFonts w:cs="Arial"/>
          <w:i/>
          <w:color w:val="auto"/>
          <w:sz w:val="22"/>
        </w:rPr>
        <w:t>Critical path determination</w:t>
      </w:r>
    </w:p>
    <w:p w14:paraId="73E0FF28" w14:textId="77777777" w:rsidR="00C118BD" w:rsidRPr="00C118BD" w:rsidRDefault="00C118BD" w:rsidP="00C118BD">
      <w:pPr>
        <w:rPr>
          <w:rFonts w:cs="Arial"/>
          <w:color w:val="auto"/>
          <w:sz w:val="22"/>
        </w:rPr>
      </w:pPr>
      <w:r w:rsidRPr="00C118BD">
        <w:rPr>
          <w:rFonts w:cs="Arial"/>
          <w:color w:val="auto"/>
          <w:sz w:val="22"/>
        </w:rPr>
        <w:t xml:space="preserve">The time addition is done in the method of the critical path for each sequence of the project and the determination of the longest path of the project. The tool facilitates determining the earliest start and finish time, the latest start and finish time also. </w:t>
      </w:r>
    </w:p>
    <w:p w14:paraId="19A98843" w14:textId="77777777" w:rsidR="00C118BD" w:rsidRPr="00C118BD" w:rsidRDefault="00C118BD" w:rsidP="00C118BD">
      <w:pPr>
        <w:rPr>
          <w:rFonts w:cs="Arial"/>
          <w:i/>
          <w:color w:val="auto"/>
          <w:sz w:val="22"/>
        </w:rPr>
      </w:pPr>
      <w:r w:rsidRPr="00C118BD">
        <w:rPr>
          <w:rFonts w:cs="Arial"/>
          <w:i/>
          <w:color w:val="auto"/>
          <w:sz w:val="22"/>
        </w:rPr>
        <w:lastRenderedPageBreak/>
        <w:t>Updating the PERT tool</w:t>
      </w:r>
    </w:p>
    <w:p w14:paraId="17DD2704" w14:textId="77777777" w:rsidR="00C118BD" w:rsidRPr="00C118BD" w:rsidRDefault="00C118BD" w:rsidP="00C118BD">
      <w:pPr>
        <w:rPr>
          <w:rFonts w:cs="Arial"/>
          <w:color w:val="auto"/>
          <w:sz w:val="22"/>
        </w:rPr>
      </w:pPr>
      <w:r w:rsidRPr="00C118BD">
        <w:rPr>
          <w:rFonts w:cs="Arial"/>
          <w:color w:val="auto"/>
          <w:sz w:val="22"/>
        </w:rPr>
        <w:t>The updating of the PERT tool is required to be done using the project progress, he estimation of the time can be amended, the resources can be added, and in case of any delays, the replacement of the time can be done.</w:t>
      </w:r>
    </w:p>
    <w:p w14:paraId="1A2E9288" w14:textId="202D3BBC" w:rsidR="00C118BD" w:rsidRPr="00C118BD" w:rsidRDefault="00C118BD" w:rsidP="00C118BD">
      <w:pPr>
        <w:rPr>
          <w:rFonts w:cs="Arial"/>
          <w:color w:val="auto"/>
          <w:sz w:val="22"/>
        </w:rPr>
      </w:pPr>
      <w:r w:rsidRPr="00C118BD">
        <w:rPr>
          <w:rFonts w:cs="Arial"/>
          <w:b/>
          <w:color w:val="auto"/>
          <w:sz w:val="22"/>
        </w:rPr>
        <w:t>Gantt chart, Project evaluation methods</w:t>
      </w:r>
    </w:p>
    <w:p w14:paraId="07B8293A" w14:textId="76838683" w:rsidR="00C118BD" w:rsidRPr="00C118BD" w:rsidRDefault="00C118BD" w:rsidP="00C118BD">
      <w:pPr>
        <w:rPr>
          <w:rFonts w:cs="Arial"/>
          <w:color w:val="auto"/>
          <w:sz w:val="22"/>
        </w:rPr>
      </w:pPr>
      <w:r w:rsidRPr="00C118BD">
        <w:rPr>
          <w:rFonts w:cs="Arial"/>
          <w:color w:val="auto"/>
          <w:sz w:val="22"/>
        </w:rPr>
        <w:t xml:space="preserve">The Gantt chart is a tool of project management that allows the </w:t>
      </w:r>
      <w:proofErr w:type="spellStart"/>
      <w:r w:rsidRPr="00C118BD">
        <w:rPr>
          <w:rFonts w:cs="Arial"/>
          <w:color w:val="auto"/>
          <w:sz w:val="22"/>
        </w:rPr>
        <w:t>organisation</w:t>
      </w:r>
      <w:proofErr w:type="spellEnd"/>
      <w:r w:rsidRPr="00C118BD">
        <w:rPr>
          <w:rFonts w:cs="Arial"/>
          <w:color w:val="auto"/>
          <w:sz w:val="22"/>
        </w:rPr>
        <w:t xml:space="preserve"> to present the project tasks and scheduled time. Also, the easy representation of the tasks can be done through a Gantt chart. Also, it shows the actual progress of the project and clear communication. Also, the project manager can compare the risks and multiple projects as well. Initially, the work is broken down, which will allow the division of the project into smaller tasks with the help of work breakdown structure, then the Gantt chart is made (</w:t>
      </w:r>
      <w:proofErr w:type="spellStart"/>
      <w:r w:rsidRPr="00C118BD">
        <w:rPr>
          <w:rFonts w:cs="Arial"/>
          <w:color w:val="auto"/>
          <w:sz w:val="22"/>
          <w:shd w:val="clear" w:color="auto" w:fill="FFFFFF"/>
        </w:rPr>
        <w:t>Aubry</w:t>
      </w:r>
      <w:proofErr w:type="spellEnd"/>
      <w:r w:rsidRPr="00C118BD">
        <w:rPr>
          <w:rFonts w:cs="Arial"/>
          <w:color w:val="auto"/>
          <w:sz w:val="22"/>
          <w:shd w:val="clear" w:color="auto" w:fill="FFFFFF"/>
        </w:rPr>
        <w:t xml:space="preserve"> et al., 2018</w:t>
      </w:r>
      <w:r w:rsidRPr="00C118BD">
        <w:rPr>
          <w:rFonts w:cs="Arial"/>
          <w:color w:val="auto"/>
          <w:sz w:val="22"/>
        </w:rPr>
        <w:t>).</w:t>
      </w:r>
    </w:p>
    <w:p w14:paraId="3F1243ED" w14:textId="2AE9BEDE" w:rsidR="00C118BD" w:rsidRPr="00C118BD" w:rsidRDefault="00C118BD" w:rsidP="00C118BD">
      <w:pPr>
        <w:rPr>
          <w:rFonts w:cs="Arial"/>
          <w:color w:val="auto"/>
          <w:sz w:val="22"/>
        </w:rPr>
      </w:pPr>
      <w:r w:rsidRPr="00C118BD">
        <w:rPr>
          <w:rFonts w:cs="Arial"/>
          <w:color w:val="auto"/>
          <w:sz w:val="22"/>
        </w:rPr>
        <w:t xml:space="preserve">Further, for the purpose of project evaluation, the </w:t>
      </w:r>
      <w:r w:rsidRPr="00C118BD">
        <w:rPr>
          <w:rFonts w:cs="Arial"/>
          <w:b/>
          <w:color w:val="auto"/>
          <w:sz w:val="22"/>
        </w:rPr>
        <w:t>NPV and IRR</w:t>
      </w:r>
      <w:r w:rsidRPr="00C118BD">
        <w:rPr>
          <w:rFonts w:cs="Arial"/>
          <w:color w:val="auto"/>
          <w:sz w:val="22"/>
        </w:rPr>
        <w:t xml:space="preserve"> that is the net present value and the internal rate of return are calculated that provides the future cash flow value that will be produced by the project within the time frame, and the IRR is the % rate of return that is expected to be created by the project (</w:t>
      </w:r>
      <w:r w:rsidRPr="00C118BD">
        <w:rPr>
          <w:rFonts w:cs="Arial"/>
          <w:color w:val="auto"/>
          <w:sz w:val="22"/>
          <w:shd w:val="clear" w:color="auto" w:fill="FFFFFF"/>
        </w:rPr>
        <w:t>Eriksson et al., 2017</w:t>
      </w:r>
      <w:r w:rsidRPr="00C118BD">
        <w:rPr>
          <w:rFonts w:cs="Arial"/>
          <w:color w:val="auto"/>
          <w:sz w:val="22"/>
        </w:rPr>
        <w:t>).</w:t>
      </w:r>
    </w:p>
    <w:p w14:paraId="3AC4BB3B" w14:textId="4E41EF61" w:rsidR="00C118BD" w:rsidRPr="00C118BD" w:rsidRDefault="00C118BD" w:rsidP="00C118BD">
      <w:pPr>
        <w:keepNext/>
        <w:jc w:val="center"/>
        <w:rPr>
          <w:rFonts w:cs="Arial"/>
          <w:color w:val="auto"/>
          <w:sz w:val="22"/>
        </w:rPr>
      </w:pPr>
      <w:r w:rsidRPr="00C118BD">
        <w:rPr>
          <w:rFonts w:cs="Arial"/>
          <w:noProof/>
          <w:color w:val="auto"/>
          <w:sz w:val="22"/>
        </w:rPr>
        <w:drawing>
          <wp:anchor distT="0" distB="0" distL="114300" distR="114300" simplePos="0" relativeHeight="251660288" behindDoc="0" locked="0" layoutInCell="1" allowOverlap="1" wp14:anchorId="76BEFA3E" wp14:editId="0D08B544">
            <wp:simplePos x="0" y="0"/>
            <wp:positionH relativeFrom="column">
              <wp:posOffset>617220</wp:posOffset>
            </wp:positionH>
            <wp:positionV relativeFrom="paragraph">
              <wp:posOffset>213360</wp:posOffset>
            </wp:positionV>
            <wp:extent cx="4724400" cy="289560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4724400" cy="2895600"/>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14:paraId="0C3DCCB0" w14:textId="77777777" w:rsidR="00C118BD" w:rsidRDefault="00C118BD" w:rsidP="00C118BD">
      <w:pPr>
        <w:jc w:val="center"/>
        <w:rPr>
          <w:rFonts w:cs="Arial"/>
          <w:color w:val="auto"/>
          <w:sz w:val="22"/>
        </w:rPr>
      </w:pPr>
    </w:p>
    <w:p w14:paraId="284FA1FF" w14:textId="221EA21C" w:rsidR="00C118BD" w:rsidRPr="00C118BD" w:rsidRDefault="00C118BD" w:rsidP="00C118BD">
      <w:pPr>
        <w:jc w:val="center"/>
        <w:rPr>
          <w:rFonts w:cs="Arial"/>
          <w:color w:val="auto"/>
          <w:sz w:val="22"/>
        </w:rPr>
      </w:pPr>
      <w:r w:rsidRPr="00C118BD">
        <w:rPr>
          <w:rFonts w:cs="Arial"/>
          <w:color w:val="auto"/>
          <w:sz w:val="22"/>
        </w:rPr>
        <w:t xml:space="preserve">Figure </w:t>
      </w:r>
      <w:r w:rsidRPr="00C118BD">
        <w:rPr>
          <w:rFonts w:cs="Arial"/>
          <w:color w:val="auto"/>
          <w:sz w:val="22"/>
        </w:rPr>
        <w:fldChar w:fldCharType="begin"/>
      </w:r>
      <w:r w:rsidRPr="00C118BD">
        <w:rPr>
          <w:rFonts w:cs="Arial"/>
          <w:color w:val="auto"/>
          <w:sz w:val="22"/>
        </w:rPr>
        <w:instrText xml:space="preserve"> SEQ Figure \* ARABIC </w:instrText>
      </w:r>
      <w:r w:rsidRPr="00C118BD">
        <w:rPr>
          <w:rFonts w:cs="Arial"/>
          <w:color w:val="auto"/>
          <w:sz w:val="22"/>
        </w:rPr>
        <w:fldChar w:fldCharType="separate"/>
      </w:r>
      <w:r w:rsidRPr="00C118BD">
        <w:rPr>
          <w:rFonts w:cs="Arial"/>
          <w:noProof/>
          <w:color w:val="auto"/>
          <w:sz w:val="22"/>
        </w:rPr>
        <w:t>5</w:t>
      </w:r>
      <w:r w:rsidRPr="00C118BD">
        <w:rPr>
          <w:rFonts w:cs="Arial"/>
          <w:noProof/>
          <w:color w:val="auto"/>
          <w:sz w:val="22"/>
        </w:rPr>
        <w:fldChar w:fldCharType="end"/>
      </w:r>
      <w:r w:rsidRPr="00C118BD">
        <w:rPr>
          <w:rFonts w:cs="Arial"/>
          <w:color w:val="auto"/>
          <w:sz w:val="22"/>
        </w:rPr>
        <w:t xml:space="preserve"> NPV and IRR</w:t>
      </w:r>
    </w:p>
    <w:p w14:paraId="12068C21" w14:textId="77777777" w:rsidR="00C118BD" w:rsidRPr="00C118BD" w:rsidRDefault="00C118BD" w:rsidP="00C118BD">
      <w:pPr>
        <w:jc w:val="left"/>
        <w:rPr>
          <w:rFonts w:eastAsiaTheme="majorEastAsia" w:cs="Arial"/>
          <w:bCs/>
          <w:color w:val="auto"/>
          <w:sz w:val="22"/>
          <w:u w:val="single"/>
        </w:rPr>
      </w:pPr>
      <w:r w:rsidRPr="00C118BD">
        <w:rPr>
          <w:rFonts w:cs="Arial"/>
          <w:color w:val="auto"/>
          <w:sz w:val="22"/>
        </w:rPr>
        <w:br w:type="page"/>
      </w:r>
    </w:p>
    <w:p w14:paraId="203A9553" w14:textId="77777777" w:rsidR="00C118BD" w:rsidRPr="00C118BD" w:rsidRDefault="00C118BD" w:rsidP="00C118BD">
      <w:pPr>
        <w:pStyle w:val="Heading1"/>
        <w:rPr>
          <w:rFonts w:cs="Arial"/>
          <w:color w:val="auto"/>
          <w:sz w:val="22"/>
          <w:szCs w:val="22"/>
        </w:rPr>
      </w:pPr>
      <w:bookmarkStart w:id="4" w:name="_Toc67344446"/>
      <w:r w:rsidRPr="00C118BD">
        <w:rPr>
          <w:rFonts w:cs="Arial"/>
          <w:color w:val="auto"/>
          <w:sz w:val="22"/>
          <w:szCs w:val="22"/>
        </w:rPr>
        <w:lastRenderedPageBreak/>
        <w:t>Plan the implementation of a project of appropriate complexity within a workplace and critically evaluate their ability to manage a project</w:t>
      </w:r>
      <w:bookmarkEnd w:id="4"/>
    </w:p>
    <w:p w14:paraId="027F41A3" w14:textId="77777777" w:rsidR="00C118BD" w:rsidRPr="00C118BD" w:rsidRDefault="00C118BD" w:rsidP="00C118BD">
      <w:pPr>
        <w:pStyle w:val="Heading2"/>
        <w:rPr>
          <w:rFonts w:cs="Arial"/>
          <w:color w:val="auto"/>
          <w:sz w:val="22"/>
          <w:szCs w:val="22"/>
        </w:rPr>
      </w:pPr>
      <w:bookmarkStart w:id="5" w:name="_Toc67344447"/>
      <w:r w:rsidRPr="00C118BD">
        <w:rPr>
          <w:rFonts w:cs="Arial"/>
          <w:color w:val="auto"/>
          <w:sz w:val="22"/>
          <w:szCs w:val="22"/>
        </w:rPr>
        <w:t>Project plan</w:t>
      </w:r>
      <w:bookmarkEnd w:id="5"/>
    </w:p>
    <w:p w14:paraId="6705AB55" w14:textId="77777777" w:rsidR="00C118BD" w:rsidRPr="00C118BD" w:rsidRDefault="00C118BD" w:rsidP="00C118BD">
      <w:pPr>
        <w:rPr>
          <w:rFonts w:cs="Arial"/>
          <w:b/>
          <w:color w:val="auto"/>
          <w:sz w:val="22"/>
        </w:rPr>
      </w:pPr>
      <w:r w:rsidRPr="00C118BD">
        <w:rPr>
          <w:rFonts w:cs="Arial"/>
          <w:b/>
          <w:color w:val="auto"/>
          <w:sz w:val="22"/>
        </w:rPr>
        <w:t>Project background</w:t>
      </w:r>
    </w:p>
    <w:p w14:paraId="5F8AC0A8" w14:textId="77777777" w:rsidR="00C118BD" w:rsidRPr="00C118BD" w:rsidRDefault="00C118BD" w:rsidP="00C118BD">
      <w:pPr>
        <w:rPr>
          <w:rFonts w:cs="Arial"/>
          <w:color w:val="auto"/>
          <w:sz w:val="22"/>
        </w:rPr>
      </w:pPr>
      <w:r w:rsidRPr="00C118BD">
        <w:rPr>
          <w:rFonts w:cs="Arial"/>
          <w:color w:val="auto"/>
          <w:sz w:val="22"/>
        </w:rPr>
        <w:t xml:space="preserve">The project in Tesco is to establish a digital network that will allow the manager and the </w:t>
      </w:r>
      <w:proofErr w:type="spellStart"/>
      <w:r w:rsidRPr="00C118BD">
        <w:rPr>
          <w:rFonts w:cs="Arial"/>
          <w:color w:val="auto"/>
          <w:sz w:val="22"/>
        </w:rPr>
        <w:t>organisations</w:t>
      </w:r>
      <w:proofErr w:type="spellEnd"/>
      <w:r w:rsidRPr="00C118BD">
        <w:rPr>
          <w:rFonts w:cs="Arial"/>
          <w:color w:val="auto"/>
          <w:sz w:val="22"/>
        </w:rPr>
        <w:t xml:space="preserve"> to go paperless and reduce the dependency on the physical resources that include the major risk like the loss in investment, loss of brand value and other losses to the </w:t>
      </w:r>
      <w:proofErr w:type="spellStart"/>
      <w:r w:rsidRPr="00C118BD">
        <w:rPr>
          <w:rFonts w:cs="Arial"/>
          <w:color w:val="auto"/>
          <w:sz w:val="22"/>
        </w:rPr>
        <w:t>organisation</w:t>
      </w:r>
      <w:proofErr w:type="spellEnd"/>
      <w:r w:rsidRPr="00C118BD">
        <w:rPr>
          <w:rFonts w:cs="Arial"/>
          <w:color w:val="auto"/>
          <w:sz w:val="22"/>
        </w:rPr>
        <w:t>. Thus, the project of making the firm fully digital and establishing the technology for different purposes like conducting the meetings, collecting and managing the consumer data through the online receipt and bill system that will be provided to the customers replacing the paper bill, and documents that are used in the conduction of meetings, that can be conducted through video conferencing and also at the time of pandemic it will facilitate Tesco to reduce the widespread of the virus and maintain the positive image in the eyes of the market, government and legal bodies, etc. (</w:t>
      </w:r>
      <w:r w:rsidRPr="00C118BD">
        <w:rPr>
          <w:rFonts w:cs="Arial"/>
          <w:color w:val="auto"/>
          <w:sz w:val="22"/>
          <w:shd w:val="clear" w:color="auto" w:fill="FFFFFF"/>
        </w:rPr>
        <w:t>Zidane et al., 2017</w:t>
      </w:r>
      <w:r w:rsidRPr="00C118BD">
        <w:rPr>
          <w:rFonts w:cs="Arial"/>
          <w:color w:val="auto"/>
          <w:sz w:val="22"/>
        </w:rPr>
        <w:t>).</w:t>
      </w:r>
    </w:p>
    <w:p w14:paraId="690DE9A3" w14:textId="77777777" w:rsidR="00C118BD" w:rsidRPr="00C118BD" w:rsidRDefault="00C118BD" w:rsidP="00C118BD">
      <w:pPr>
        <w:rPr>
          <w:rFonts w:cs="Arial"/>
          <w:b/>
          <w:color w:val="auto"/>
          <w:sz w:val="22"/>
        </w:rPr>
      </w:pPr>
      <w:r w:rsidRPr="00C118BD">
        <w:rPr>
          <w:rFonts w:cs="Arial"/>
          <w:b/>
          <w:color w:val="auto"/>
          <w:sz w:val="22"/>
        </w:rPr>
        <w:t>Project scope</w:t>
      </w:r>
    </w:p>
    <w:p w14:paraId="55C8EEAD" w14:textId="77777777" w:rsidR="00C118BD" w:rsidRPr="00C118BD" w:rsidRDefault="00C118BD" w:rsidP="00C118BD">
      <w:pPr>
        <w:rPr>
          <w:rFonts w:cs="Arial"/>
          <w:color w:val="auto"/>
          <w:sz w:val="22"/>
        </w:rPr>
      </w:pPr>
      <w:r w:rsidRPr="00C118BD">
        <w:rPr>
          <w:rFonts w:cs="Arial"/>
          <w:color w:val="auto"/>
          <w:sz w:val="22"/>
        </w:rPr>
        <w:t xml:space="preserve">The scope of the project is that the </w:t>
      </w:r>
      <w:proofErr w:type="spellStart"/>
      <w:r w:rsidRPr="00C118BD">
        <w:rPr>
          <w:rFonts w:cs="Arial"/>
          <w:color w:val="auto"/>
          <w:sz w:val="22"/>
        </w:rPr>
        <w:t>organisation</w:t>
      </w:r>
      <w:proofErr w:type="spellEnd"/>
      <w:r w:rsidRPr="00C118BD">
        <w:rPr>
          <w:rFonts w:cs="Arial"/>
          <w:color w:val="auto"/>
          <w:sz w:val="22"/>
        </w:rPr>
        <w:t xml:space="preserve"> will go paperless that will enhance the efficiency of the </w:t>
      </w:r>
      <w:proofErr w:type="spellStart"/>
      <w:r w:rsidRPr="00C118BD">
        <w:rPr>
          <w:rFonts w:cs="Arial"/>
          <w:color w:val="auto"/>
          <w:sz w:val="22"/>
        </w:rPr>
        <w:t>organisation</w:t>
      </w:r>
      <w:proofErr w:type="spellEnd"/>
      <w:r w:rsidRPr="00C118BD">
        <w:rPr>
          <w:rFonts w:cs="Arial"/>
          <w:color w:val="auto"/>
          <w:sz w:val="22"/>
        </w:rPr>
        <w:t xml:space="preserve">, will protect the environment, </w:t>
      </w:r>
      <w:proofErr w:type="gramStart"/>
      <w:r w:rsidRPr="00C118BD">
        <w:rPr>
          <w:rFonts w:cs="Arial"/>
          <w:color w:val="auto"/>
          <w:sz w:val="22"/>
        </w:rPr>
        <w:t>and also</w:t>
      </w:r>
      <w:proofErr w:type="gramEnd"/>
      <w:r w:rsidRPr="00C118BD">
        <w:rPr>
          <w:rFonts w:cs="Arial"/>
          <w:color w:val="auto"/>
          <w:sz w:val="22"/>
        </w:rPr>
        <w:t xml:space="preserve"> will facilitate the </w:t>
      </w:r>
      <w:proofErr w:type="spellStart"/>
      <w:r w:rsidRPr="00C118BD">
        <w:rPr>
          <w:rFonts w:cs="Arial"/>
          <w:color w:val="auto"/>
          <w:sz w:val="22"/>
        </w:rPr>
        <w:t>organisation</w:t>
      </w:r>
      <w:proofErr w:type="spellEnd"/>
      <w:r w:rsidRPr="00C118BD">
        <w:rPr>
          <w:rFonts w:cs="Arial"/>
          <w:color w:val="auto"/>
          <w:sz w:val="22"/>
        </w:rPr>
        <w:t xml:space="preserve"> to strengthen the competitive edge with the help of technology.</w:t>
      </w:r>
    </w:p>
    <w:p w14:paraId="1879423C" w14:textId="77777777" w:rsidR="00C118BD" w:rsidRPr="00C118BD" w:rsidRDefault="00C118BD" w:rsidP="00C118BD">
      <w:pPr>
        <w:rPr>
          <w:rFonts w:cs="Arial"/>
          <w:b/>
          <w:color w:val="auto"/>
          <w:sz w:val="22"/>
        </w:rPr>
      </w:pPr>
      <w:r w:rsidRPr="00C118BD">
        <w:rPr>
          <w:rFonts w:cs="Arial"/>
          <w:b/>
          <w:color w:val="auto"/>
          <w:sz w:val="22"/>
        </w:rPr>
        <w:t>High-level requirements</w:t>
      </w:r>
    </w:p>
    <w:p w14:paraId="7EEEB409" w14:textId="77777777" w:rsidR="00C118BD" w:rsidRPr="00C118BD" w:rsidRDefault="00C118BD" w:rsidP="00C118BD">
      <w:pPr>
        <w:rPr>
          <w:rFonts w:cs="Arial"/>
          <w:color w:val="auto"/>
          <w:sz w:val="22"/>
        </w:rPr>
      </w:pPr>
      <w:r w:rsidRPr="00C118BD">
        <w:rPr>
          <w:rFonts w:cs="Arial"/>
          <w:color w:val="auto"/>
          <w:sz w:val="22"/>
        </w:rPr>
        <w:t xml:space="preserve">The high-level requirements are related to the priorities of the project that include the arrangement of the technical resources and the professionals in the </w:t>
      </w:r>
      <w:proofErr w:type="spellStart"/>
      <w:r w:rsidRPr="00C118BD">
        <w:rPr>
          <w:rFonts w:cs="Arial"/>
          <w:color w:val="auto"/>
          <w:sz w:val="22"/>
        </w:rPr>
        <w:t>organisation</w:t>
      </w:r>
      <w:proofErr w:type="spellEnd"/>
      <w:r w:rsidRPr="00C118BD">
        <w:rPr>
          <w:rFonts w:cs="Arial"/>
          <w:color w:val="auto"/>
          <w:sz w:val="22"/>
        </w:rPr>
        <w:t xml:space="preserve"> to eliminate the bills for the consumers and for the internal </w:t>
      </w:r>
      <w:proofErr w:type="spellStart"/>
      <w:r w:rsidRPr="00C118BD">
        <w:rPr>
          <w:rFonts w:cs="Arial"/>
          <w:color w:val="auto"/>
          <w:sz w:val="22"/>
        </w:rPr>
        <w:t>organisational</w:t>
      </w:r>
      <w:proofErr w:type="spellEnd"/>
      <w:r w:rsidRPr="00C118BD">
        <w:rPr>
          <w:rFonts w:cs="Arial"/>
          <w:color w:val="auto"/>
          <w:sz w:val="22"/>
        </w:rPr>
        <w:t xml:space="preserve"> operations the elimination of the physical meetings with the digital and online meetings will allow the </w:t>
      </w:r>
      <w:proofErr w:type="spellStart"/>
      <w:r w:rsidRPr="00C118BD">
        <w:rPr>
          <w:rFonts w:cs="Arial"/>
          <w:color w:val="auto"/>
          <w:sz w:val="22"/>
        </w:rPr>
        <w:t>organisation</w:t>
      </w:r>
      <w:proofErr w:type="spellEnd"/>
      <w:r w:rsidRPr="00C118BD">
        <w:rPr>
          <w:rFonts w:cs="Arial"/>
          <w:color w:val="auto"/>
          <w:sz w:val="22"/>
        </w:rPr>
        <w:t xml:space="preserve"> to maintain the precautions of the covid-19 widespread in the UK.</w:t>
      </w:r>
    </w:p>
    <w:p w14:paraId="267DBEF9" w14:textId="77777777" w:rsidR="00C118BD" w:rsidRPr="00C118BD" w:rsidRDefault="00C118BD" w:rsidP="00C118BD">
      <w:pPr>
        <w:rPr>
          <w:rFonts w:cs="Arial"/>
          <w:b/>
          <w:color w:val="auto"/>
          <w:sz w:val="22"/>
        </w:rPr>
      </w:pPr>
      <w:r w:rsidRPr="00C118BD">
        <w:rPr>
          <w:rFonts w:cs="Arial"/>
          <w:b/>
          <w:color w:val="auto"/>
          <w:sz w:val="22"/>
        </w:rPr>
        <w:t>Deliverables</w:t>
      </w:r>
    </w:p>
    <w:p w14:paraId="41141A1E" w14:textId="77777777" w:rsidR="00C118BD" w:rsidRPr="00C118BD" w:rsidRDefault="00C118BD" w:rsidP="00C118BD">
      <w:pPr>
        <w:rPr>
          <w:rFonts w:cs="Arial"/>
          <w:color w:val="auto"/>
          <w:sz w:val="22"/>
        </w:rPr>
      </w:pPr>
      <w:r w:rsidRPr="00C118BD">
        <w:rPr>
          <w:rFonts w:cs="Arial"/>
          <w:color w:val="auto"/>
          <w:sz w:val="22"/>
        </w:rPr>
        <w:t>The technological department, the employees working at the ground level, and the consumers will get influenced through the project management. Also, the traditional system of the bills that are given to the consumers will be replaced by the e-bills will influence the shopping experience of the consumers.</w:t>
      </w:r>
    </w:p>
    <w:p w14:paraId="3B3ACB90" w14:textId="77777777" w:rsidR="00C118BD" w:rsidRPr="00C118BD" w:rsidRDefault="00C118BD" w:rsidP="00C118BD">
      <w:pPr>
        <w:rPr>
          <w:rFonts w:cs="Arial"/>
          <w:b/>
          <w:color w:val="auto"/>
          <w:sz w:val="22"/>
        </w:rPr>
      </w:pPr>
      <w:r w:rsidRPr="00C118BD">
        <w:rPr>
          <w:rFonts w:cs="Arial"/>
          <w:b/>
          <w:color w:val="auto"/>
          <w:sz w:val="22"/>
        </w:rPr>
        <w:t>Affected parties</w:t>
      </w:r>
    </w:p>
    <w:p w14:paraId="59A024E8" w14:textId="77777777" w:rsidR="00C118BD" w:rsidRPr="00C118BD" w:rsidRDefault="00C118BD" w:rsidP="00C118BD">
      <w:pPr>
        <w:rPr>
          <w:rFonts w:cs="Arial"/>
          <w:color w:val="auto"/>
          <w:sz w:val="22"/>
        </w:rPr>
      </w:pPr>
      <w:r w:rsidRPr="00C118BD">
        <w:rPr>
          <w:rFonts w:cs="Arial"/>
          <w:color w:val="auto"/>
          <w:sz w:val="22"/>
        </w:rPr>
        <w:t xml:space="preserve">The consumers, the employees, and mainly the technical department of Tesco are the major affected parties that will get influenced by the project's successful achievement. The up gradation in the technology will affect the technological department; the replacement of the physical bills at the grocery stores will influence the consumer shopping experience, and the online conferencing will allow the </w:t>
      </w:r>
      <w:proofErr w:type="spellStart"/>
      <w:r w:rsidRPr="00C118BD">
        <w:rPr>
          <w:rFonts w:cs="Arial"/>
          <w:color w:val="auto"/>
          <w:sz w:val="22"/>
        </w:rPr>
        <w:t>organisation</w:t>
      </w:r>
      <w:proofErr w:type="spellEnd"/>
      <w:r w:rsidRPr="00C118BD">
        <w:rPr>
          <w:rFonts w:cs="Arial"/>
          <w:color w:val="auto"/>
          <w:sz w:val="22"/>
        </w:rPr>
        <w:t xml:space="preserve"> to conduct the meetings from anywhere, anytime.  The external businesses like competitors will get affected by the project of Tesco as the project will strengthen the competitiveness of the firm in the market. Also, the government, consumers, and legal bodies will get affected through the project in a positive manner (</w:t>
      </w:r>
      <w:proofErr w:type="spellStart"/>
      <w:r w:rsidRPr="00C118BD">
        <w:rPr>
          <w:rFonts w:cs="Arial"/>
          <w:color w:val="auto"/>
          <w:sz w:val="22"/>
          <w:shd w:val="clear" w:color="auto" w:fill="FFFFFF"/>
        </w:rPr>
        <w:t>Bushuyev</w:t>
      </w:r>
      <w:proofErr w:type="spellEnd"/>
      <w:r w:rsidRPr="00C118BD">
        <w:rPr>
          <w:rFonts w:cs="Arial"/>
          <w:color w:val="auto"/>
          <w:sz w:val="22"/>
          <w:shd w:val="clear" w:color="auto" w:fill="FFFFFF"/>
        </w:rPr>
        <w:t xml:space="preserve"> et al., 2017</w:t>
      </w:r>
      <w:r w:rsidRPr="00C118BD">
        <w:rPr>
          <w:rFonts w:cs="Arial"/>
          <w:color w:val="auto"/>
          <w:sz w:val="22"/>
        </w:rPr>
        <w:t>).</w:t>
      </w:r>
    </w:p>
    <w:p w14:paraId="6FB4D110" w14:textId="77777777" w:rsidR="00C118BD" w:rsidRPr="00C118BD" w:rsidRDefault="00C118BD" w:rsidP="00C118BD">
      <w:pPr>
        <w:rPr>
          <w:rFonts w:cs="Arial"/>
          <w:b/>
          <w:color w:val="auto"/>
          <w:sz w:val="22"/>
        </w:rPr>
      </w:pPr>
      <w:r w:rsidRPr="00C118BD">
        <w:rPr>
          <w:rFonts w:cs="Arial"/>
          <w:b/>
          <w:color w:val="auto"/>
          <w:sz w:val="22"/>
        </w:rPr>
        <w:lastRenderedPageBreak/>
        <w:t>Exclusion from the scope</w:t>
      </w:r>
    </w:p>
    <w:p w14:paraId="06C54B87" w14:textId="77777777" w:rsidR="00C118BD" w:rsidRPr="00C118BD" w:rsidRDefault="00C118BD" w:rsidP="00C118BD">
      <w:pPr>
        <w:rPr>
          <w:rFonts w:cs="Arial"/>
          <w:color w:val="auto"/>
          <w:sz w:val="22"/>
        </w:rPr>
      </w:pPr>
      <w:r w:rsidRPr="00C118BD">
        <w:rPr>
          <w:rFonts w:cs="Arial"/>
          <w:color w:val="auto"/>
          <w:sz w:val="22"/>
        </w:rPr>
        <w:t>The project will be carried out in an effective manner in chronological order that will be the step-by-step procedure to achieve the objectives. The project manager is required to control and monitor each step before moving forward to the next step.</w:t>
      </w:r>
    </w:p>
    <w:p w14:paraId="59EF1F22" w14:textId="77777777" w:rsidR="00C118BD" w:rsidRPr="00C118BD" w:rsidRDefault="00C118BD" w:rsidP="00C118BD">
      <w:pPr>
        <w:rPr>
          <w:rFonts w:cs="Arial"/>
          <w:b/>
          <w:color w:val="auto"/>
          <w:sz w:val="22"/>
        </w:rPr>
      </w:pPr>
      <w:r w:rsidRPr="00C118BD">
        <w:rPr>
          <w:rFonts w:cs="Arial"/>
          <w:b/>
          <w:color w:val="auto"/>
          <w:sz w:val="22"/>
        </w:rPr>
        <w:t>Implementation plan</w:t>
      </w:r>
    </w:p>
    <w:p w14:paraId="458A31D2" w14:textId="77777777" w:rsidR="00C118BD" w:rsidRPr="00C118BD" w:rsidRDefault="00C118BD" w:rsidP="00C118BD">
      <w:pPr>
        <w:rPr>
          <w:rFonts w:cs="Arial"/>
          <w:color w:val="auto"/>
          <w:sz w:val="22"/>
        </w:rPr>
      </w:pPr>
      <w:r w:rsidRPr="00C118BD">
        <w:rPr>
          <w:rFonts w:cs="Arial"/>
          <w:color w:val="auto"/>
          <w:sz w:val="22"/>
        </w:rPr>
        <w:t xml:space="preserve">The project will start from the arrangement of the resources and the recruitment of the professionals that will ensure the </w:t>
      </w:r>
      <w:proofErr w:type="spellStart"/>
      <w:r w:rsidRPr="00C118BD">
        <w:rPr>
          <w:rFonts w:cs="Arial"/>
          <w:color w:val="auto"/>
          <w:sz w:val="22"/>
        </w:rPr>
        <w:t>organisation</w:t>
      </w:r>
      <w:proofErr w:type="spellEnd"/>
      <w:r w:rsidRPr="00C118BD">
        <w:rPr>
          <w:rFonts w:cs="Arial"/>
          <w:color w:val="auto"/>
          <w:sz w:val="22"/>
        </w:rPr>
        <w:t xml:space="preserve"> will move further and execute the operations of the project. Tesco will recruit technical professionals that can enhance the efficiency as the dependency of the </w:t>
      </w:r>
      <w:proofErr w:type="spellStart"/>
      <w:r w:rsidRPr="00C118BD">
        <w:rPr>
          <w:rFonts w:cs="Arial"/>
          <w:color w:val="auto"/>
          <w:sz w:val="22"/>
        </w:rPr>
        <w:t>organisation</w:t>
      </w:r>
      <w:proofErr w:type="spellEnd"/>
      <w:r w:rsidRPr="00C118BD">
        <w:rPr>
          <w:rFonts w:cs="Arial"/>
          <w:color w:val="auto"/>
          <w:sz w:val="22"/>
        </w:rPr>
        <w:t xml:space="preserve"> on the physical resources will get reduced through the project.</w:t>
      </w:r>
    </w:p>
    <w:p w14:paraId="61A6104A" w14:textId="77777777" w:rsidR="00C118BD" w:rsidRPr="00C118BD" w:rsidRDefault="00C118BD" w:rsidP="00C118BD">
      <w:pPr>
        <w:rPr>
          <w:rFonts w:cs="Arial"/>
          <w:b/>
          <w:color w:val="auto"/>
          <w:sz w:val="22"/>
        </w:rPr>
      </w:pPr>
      <w:r w:rsidRPr="00C118BD">
        <w:rPr>
          <w:rFonts w:cs="Arial"/>
          <w:b/>
          <w:color w:val="auto"/>
          <w:sz w:val="22"/>
        </w:rPr>
        <w:t>Timeline</w:t>
      </w:r>
    </w:p>
    <w:p w14:paraId="3ACBE044" w14:textId="77777777" w:rsidR="00C118BD" w:rsidRPr="00C118BD" w:rsidRDefault="00C118BD" w:rsidP="00C118BD">
      <w:pPr>
        <w:rPr>
          <w:rFonts w:cs="Arial"/>
          <w:color w:val="auto"/>
          <w:sz w:val="22"/>
        </w:rPr>
      </w:pPr>
      <w:r w:rsidRPr="00C118BD">
        <w:rPr>
          <w:rFonts w:cs="Arial"/>
          <w:color w:val="auto"/>
          <w:sz w:val="22"/>
        </w:rPr>
        <w:t>The project is expected to get finished within eight weeks or less and is useful in the short term that includes the current situation of Covid-19 precautions required to be maintained and the long-term goals as well (</w:t>
      </w:r>
      <w:proofErr w:type="spellStart"/>
      <w:r w:rsidRPr="00C118BD">
        <w:rPr>
          <w:rFonts w:cs="Arial"/>
          <w:color w:val="auto"/>
          <w:sz w:val="22"/>
          <w:shd w:val="clear" w:color="auto" w:fill="FFFFFF"/>
        </w:rPr>
        <w:t>Mamédio</w:t>
      </w:r>
      <w:proofErr w:type="spellEnd"/>
      <w:r w:rsidRPr="00C118BD">
        <w:rPr>
          <w:rFonts w:cs="Arial"/>
          <w:color w:val="auto"/>
          <w:sz w:val="22"/>
          <w:shd w:val="clear" w:color="auto" w:fill="FFFFFF"/>
        </w:rPr>
        <w:t xml:space="preserve"> &amp; Meyer, 2020</w:t>
      </w:r>
      <w:r w:rsidRPr="00C118BD">
        <w:rPr>
          <w:rFonts w:cs="Arial"/>
          <w:color w:val="auto"/>
          <w:sz w:val="22"/>
        </w:rPr>
        <w:t>).</w:t>
      </w:r>
    </w:p>
    <w:p w14:paraId="3A67746F" w14:textId="77777777" w:rsidR="00C118BD" w:rsidRPr="00C118BD" w:rsidRDefault="00C118BD" w:rsidP="00C118BD">
      <w:pPr>
        <w:pStyle w:val="Heading2"/>
        <w:rPr>
          <w:rFonts w:cs="Arial"/>
          <w:color w:val="auto"/>
          <w:sz w:val="22"/>
          <w:szCs w:val="22"/>
        </w:rPr>
      </w:pPr>
      <w:bookmarkStart w:id="6" w:name="_Toc67344448"/>
      <w:r w:rsidRPr="00C118BD">
        <w:rPr>
          <w:rFonts w:cs="Arial"/>
          <w:color w:val="auto"/>
          <w:sz w:val="22"/>
          <w:szCs w:val="22"/>
        </w:rPr>
        <w:t>Project approval and authority</w:t>
      </w:r>
      <w:bookmarkEnd w:id="6"/>
    </w:p>
    <w:p w14:paraId="2DEA9719" w14:textId="77777777" w:rsidR="00C118BD" w:rsidRPr="00C118BD" w:rsidRDefault="00C118BD" w:rsidP="00C118BD">
      <w:pPr>
        <w:rPr>
          <w:rFonts w:cs="Arial"/>
          <w:color w:val="auto"/>
          <w:sz w:val="22"/>
        </w:rPr>
      </w:pPr>
    </w:p>
    <w:p w14:paraId="1BB36C95" w14:textId="77777777" w:rsidR="00C118BD" w:rsidRPr="00C118BD" w:rsidRDefault="00C118BD" w:rsidP="00C118BD">
      <w:pPr>
        <w:rPr>
          <w:rFonts w:cs="Arial"/>
          <w:color w:val="auto"/>
          <w:sz w:val="22"/>
        </w:rPr>
      </w:pPr>
      <w:r w:rsidRPr="00C118BD">
        <w:rPr>
          <w:rFonts w:cs="Arial"/>
          <w:color w:val="auto"/>
          <w:sz w:val="22"/>
        </w:rPr>
        <w:t xml:space="preserve">The project approval and authority from various managers and the CEO of the </w:t>
      </w:r>
      <w:proofErr w:type="spellStart"/>
      <w:r w:rsidRPr="00C118BD">
        <w:rPr>
          <w:rFonts w:cs="Arial"/>
          <w:color w:val="auto"/>
          <w:sz w:val="22"/>
        </w:rPr>
        <w:t>organisation</w:t>
      </w:r>
      <w:proofErr w:type="spellEnd"/>
      <w:r w:rsidRPr="00C118BD">
        <w:rPr>
          <w:rFonts w:cs="Arial"/>
          <w:color w:val="auto"/>
          <w:sz w:val="22"/>
        </w:rPr>
        <w:t xml:space="preserve"> is required to be taken </w:t>
      </w:r>
      <w:proofErr w:type="gramStart"/>
      <w:r w:rsidRPr="00C118BD">
        <w:rPr>
          <w:rFonts w:cs="Arial"/>
          <w:color w:val="auto"/>
          <w:sz w:val="22"/>
        </w:rPr>
        <w:t>in order to</w:t>
      </w:r>
      <w:proofErr w:type="gramEnd"/>
      <w:r w:rsidRPr="00C118BD">
        <w:rPr>
          <w:rFonts w:cs="Arial"/>
          <w:color w:val="auto"/>
          <w:sz w:val="22"/>
        </w:rPr>
        <w:t xml:space="preserve"> proceed and execute the project plan.</w:t>
      </w:r>
    </w:p>
    <w:p w14:paraId="4D594314" w14:textId="77777777" w:rsidR="00C118BD" w:rsidRPr="00C118BD" w:rsidRDefault="00C118BD" w:rsidP="00C118BD">
      <w:pPr>
        <w:rPr>
          <w:rFonts w:cs="Arial"/>
          <w:color w:val="auto"/>
          <w:sz w:val="22"/>
        </w:rPr>
      </w:pPr>
    </w:p>
    <w:tbl>
      <w:tblPr>
        <w:tblStyle w:val="ProjectScopeTable"/>
        <w:tblW w:w="3077" w:type="pct"/>
        <w:tblLook w:val="04A0" w:firstRow="1" w:lastRow="0" w:firstColumn="1" w:lastColumn="0" w:noHBand="0" w:noVBand="1"/>
      </w:tblPr>
      <w:tblGrid>
        <w:gridCol w:w="3596"/>
        <w:gridCol w:w="2158"/>
      </w:tblGrid>
      <w:tr w:rsidR="00C118BD" w:rsidRPr="00C118BD" w14:paraId="7B67745B" w14:textId="77777777" w:rsidTr="00C4004F">
        <w:trPr>
          <w:cnfStyle w:val="100000000000" w:firstRow="1" w:lastRow="0" w:firstColumn="0" w:lastColumn="0" w:oddVBand="0" w:evenVBand="0" w:oddHBand="0" w:evenHBand="0" w:firstRowFirstColumn="0" w:firstRowLastColumn="0" w:lastRowFirstColumn="0" w:lastRowLastColumn="0"/>
        </w:trPr>
        <w:sdt>
          <w:sdtPr>
            <w:rPr>
              <w:rFonts w:cs="Arial"/>
              <w:color w:val="auto"/>
              <w:sz w:val="22"/>
              <w:szCs w:val="22"/>
            </w:rPr>
            <w:alias w:val="Title:"/>
            <w:tag w:val="Title:"/>
            <w:id w:val="-2000185632"/>
            <w:placeholder>
              <w:docPart w:val="F8D442EA4802498FB1E034D68CC45500"/>
            </w:placeholder>
            <w:temporary/>
            <w:showingPlcHdr/>
          </w:sdtPr>
          <w:sdtContent>
            <w:tc>
              <w:tcPr>
                <w:tcW w:w="3125" w:type="pct"/>
              </w:tcPr>
              <w:p w14:paraId="746F43E2" w14:textId="77777777" w:rsidR="00C118BD" w:rsidRPr="00C118BD" w:rsidRDefault="00C118BD" w:rsidP="00C4004F">
                <w:pPr>
                  <w:rPr>
                    <w:rFonts w:cs="Arial"/>
                    <w:color w:val="auto"/>
                    <w:sz w:val="22"/>
                    <w:szCs w:val="22"/>
                  </w:rPr>
                </w:pPr>
                <w:r w:rsidRPr="00C118BD">
                  <w:rPr>
                    <w:rFonts w:cs="Arial"/>
                    <w:color w:val="auto"/>
                    <w:sz w:val="22"/>
                    <w:szCs w:val="22"/>
                  </w:rPr>
                  <w:t>Title</w:t>
                </w:r>
              </w:p>
            </w:tc>
          </w:sdtContent>
        </w:sdt>
        <w:sdt>
          <w:sdtPr>
            <w:rPr>
              <w:rFonts w:cs="Arial"/>
              <w:color w:val="auto"/>
              <w:sz w:val="22"/>
              <w:szCs w:val="22"/>
            </w:rPr>
            <w:alias w:val="Date:"/>
            <w:tag w:val="Date:"/>
            <w:id w:val="-434442090"/>
            <w:temporary/>
            <w:showingPlcHdr/>
          </w:sdtPr>
          <w:sdtContent>
            <w:tc>
              <w:tcPr>
                <w:tcW w:w="1875" w:type="pct"/>
              </w:tcPr>
              <w:p w14:paraId="6B8C2B56" w14:textId="77777777" w:rsidR="00C118BD" w:rsidRPr="00C118BD" w:rsidRDefault="00C118BD" w:rsidP="00C4004F">
                <w:pPr>
                  <w:rPr>
                    <w:rFonts w:cs="Arial"/>
                    <w:color w:val="auto"/>
                    <w:sz w:val="22"/>
                    <w:szCs w:val="22"/>
                  </w:rPr>
                </w:pPr>
                <w:r w:rsidRPr="00C118BD">
                  <w:rPr>
                    <w:rFonts w:cs="Arial"/>
                    <w:color w:val="auto"/>
                    <w:sz w:val="22"/>
                    <w:szCs w:val="22"/>
                  </w:rPr>
                  <w:t>Date</w:t>
                </w:r>
              </w:p>
            </w:tc>
          </w:sdtContent>
        </w:sdt>
      </w:tr>
      <w:tr w:rsidR="00C118BD" w:rsidRPr="00C118BD" w14:paraId="7B503B77" w14:textId="77777777" w:rsidTr="00C4004F">
        <w:tc>
          <w:tcPr>
            <w:tcW w:w="3125" w:type="pct"/>
          </w:tcPr>
          <w:p w14:paraId="4AE7B979" w14:textId="77777777" w:rsidR="00C118BD" w:rsidRPr="00C118BD" w:rsidRDefault="00C118BD" w:rsidP="00C4004F">
            <w:pPr>
              <w:rPr>
                <w:rFonts w:cs="Arial"/>
                <w:color w:val="auto"/>
                <w:sz w:val="22"/>
                <w:szCs w:val="22"/>
              </w:rPr>
            </w:pPr>
            <w:r w:rsidRPr="00C118BD">
              <w:rPr>
                <w:rFonts w:cs="Arial"/>
                <w:color w:val="auto"/>
                <w:sz w:val="22"/>
                <w:szCs w:val="22"/>
              </w:rPr>
              <w:t>CEO of Tesco</w:t>
            </w:r>
          </w:p>
        </w:tc>
        <w:tc>
          <w:tcPr>
            <w:tcW w:w="1875" w:type="pct"/>
          </w:tcPr>
          <w:p w14:paraId="36C33EE2" w14:textId="77777777" w:rsidR="00C118BD" w:rsidRPr="00C118BD" w:rsidRDefault="00C118BD" w:rsidP="00C4004F">
            <w:pPr>
              <w:rPr>
                <w:rFonts w:cs="Arial"/>
                <w:color w:val="auto"/>
                <w:sz w:val="22"/>
                <w:szCs w:val="22"/>
              </w:rPr>
            </w:pPr>
            <w:r w:rsidRPr="00C118BD">
              <w:rPr>
                <w:rFonts w:cs="Arial"/>
                <w:color w:val="auto"/>
                <w:sz w:val="22"/>
                <w:szCs w:val="22"/>
              </w:rPr>
              <w:t>27</w:t>
            </w:r>
            <w:r w:rsidRPr="00C118BD">
              <w:rPr>
                <w:rFonts w:cs="Arial"/>
                <w:color w:val="auto"/>
                <w:sz w:val="22"/>
                <w:szCs w:val="22"/>
                <w:vertAlign w:val="superscript"/>
              </w:rPr>
              <w:t>th</w:t>
            </w:r>
            <w:r w:rsidRPr="00C118BD">
              <w:rPr>
                <w:rFonts w:cs="Arial"/>
                <w:color w:val="auto"/>
                <w:sz w:val="22"/>
                <w:szCs w:val="22"/>
              </w:rPr>
              <w:t xml:space="preserve"> march </w:t>
            </w:r>
          </w:p>
        </w:tc>
      </w:tr>
      <w:tr w:rsidR="00C118BD" w:rsidRPr="00C118BD" w14:paraId="5BF2427C" w14:textId="77777777" w:rsidTr="00C4004F">
        <w:tc>
          <w:tcPr>
            <w:tcW w:w="3125" w:type="pct"/>
          </w:tcPr>
          <w:p w14:paraId="50063C7D" w14:textId="77777777" w:rsidR="00C118BD" w:rsidRPr="00C118BD" w:rsidRDefault="00C118BD" w:rsidP="00C4004F">
            <w:pPr>
              <w:rPr>
                <w:rFonts w:cs="Arial"/>
                <w:color w:val="auto"/>
                <w:sz w:val="22"/>
                <w:szCs w:val="22"/>
              </w:rPr>
            </w:pPr>
            <w:r w:rsidRPr="00C118BD">
              <w:rPr>
                <w:rFonts w:cs="Arial"/>
                <w:color w:val="auto"/>
                <w:sz w:val="22"/>
                <w:szCs w:val="22"/>
              </w:rPr>
              <w:t xml:space="preserve">Regional manager of Tesco </w:t>
            </w:r>
          </w:p>
        </w:tc>
        <w:tc>
          <w:tcPr>
            <w:tcW w:w="1875" w:type="pct"/>
          </w:tcPr>
          <w:p w14:paraId="1A4B75C8" w14:textId="77777777" w:rsidR="00C118BD" w:rsidRPr="00C118BD" w:rsidRDefault="00C118BD" w:rsidP="00C4004F">
            <w:pPr>
              <w:rPr>
                <w:rFonts w:cs="Arial"/>
                <w:color w:val="auto"/>
                <w:sz w:val="22"/>
                <w:szCs w:val="22"/>
              </w:rPr>
            </w:pPr>
            <w:r w:rsidRPr="00C118BD">
              <w:rPr>
                <w:rFonts w:cs="Arial"/>
                <w:color w:val="auto"/>
                <w:sz w:val="22"/>
                <w:szCs w:val="22"/>
              </w:rPr>
              <w:t>29</w:t>
            </w:r>
            <w:r w:rsidRPr="00C118BD">
              <w:rPr>
                <w:rFonts w:cs="Arial"/>
                <w:color w:val="auto"/>
                <w:sz w:val="22"/>
                <w:szCs w:val="22"/>
                <w:vertAlign w:val="superscript"/>
              </w:rPr>
              <w:t>th</w:t>
            </w:r>
            <w:r w:rsidRPr="00C118BD">
              <w:rPr>
                <w:rFonts w:cs="Arial"/>
                <w:color w:val="auto"/>
                <w:sz w:val="22"/>
                <w:szCs w:val="22"/>
              </w:rPr>
              <w:t xml:space="preserve"> march</w:t>
            </w:r>
          </w:p>
        </w:tc>
      </w:tr>
      <w:tr w:rsidR="00C118BD" w:rsidRPr="00C118BD" w14:paraId="4C25F734" w14:textId="77777777" w:rsidTr="00C4004F">
        <w:tc>
          <w:tcPr>
            <w:tcW w:w="3125" w:type="pct"/>
          </w:tcPr>
          <w:p w14:paraId="77ED7E2A" w14:textId="77777777" w:rsidR="00C118BD" w:rsidRPr="00C118BD" w:rsidRDefault="00C118BD" w:rsidP="00C4004F">
            <w:pPr>
              <w:rPr>
                <w:rFonts w:cs="Arial"/>
                <w:color w:val="auto"/>
                <w:sz w:val="22"/>
                <w:szCs w:val="22"/>
              </w:rPr>
            </w:pPr>
            <w:r w:rsidRPr="00C118BD">
              <w:rPr>
                <w:rFonts w:cs="Arial"/>
                <w:color w:val="auto"/>
                <w:sz w:val="22"/>
                <w:szCs w:val="22"/>
              </w:rPr>
              <w:t>Store manager of Tesco</w:t>
            </w:r>
          </w:p>
        </w:tc>
        <w:tc>
          <w:tcPr>
            <w:tcW w:w="1875" w:type="pct"/>
          </w:tcPr>
          <w:p w14:paraId="6D0DF968" w14:textId="77777777" w:rsidR="00C118BD" w:rsidRPr="00C118BD" w:rsidRDefault="00C118BD" w:rsidP="00C4004F">
            <w:pPr>
              <w:rPr>
                <w:rFonts w:cs="Arial"/>
                <w:color w:val="auto"/>
                <w:sz w:val="22"/>
                <w:szCs w:val="22"/>
              </w:rPr>
            </w:pPr>
            <w:r w:rsidRPr="00C118BD">
              <w:rPr>
                <w:rFonts w:cs="Arial"/>
                <w:color w:val="auto"/>
                <w:sz w:val="22"/>
                <w:szCs w:val="22"/>
              </w:rPr>
              <w:t>30</w:t>
            </w:r>
            <w:r w:rsidRPr="00C118BD">
              <w:rPr>
                <w:rFonts w:cs="Arial"/>
                <w:color w:val="auto"/>
                <w:sz w:val="22"/>
                <w:szCs w:val="22"/>
                <w:vertAlign w:val="superscript"/>
              </w:rPr>
              <w:t>th</w:t>
            </w:r>
            <w:r w:rsidRPr="00C118BD">
              <w:rPr>
                <w:rFonts w:cs="Arial"/>
                <w:color w:val="auto"/>
                <w:sz w:val="22"/>
                <w:szCs w:val="22"/>
              </w:rPr>
              <w:t xml:space="preserve"> march</w:t>
            </w:r>
          </w:p>
        </w:tc>
      </w:tr>
    </w:tbl>
    <w:p w14:paraId="6789596F" w14:textId="1E82AC78" w:rsidR="00C118BD" w:rsidRDefault="00C118BD" w:rsidP="00C118BD">
      <w:pPr>
        <w:rPr>
          <w:rFonts w:cs="Arial"/>
          <w:color w:val="auto"/>
          <w:sz w:val="22"/>
        </w:rPr>
      </w:pPr>
    </w:p>
    <w:p w14:paraId="161F3C4E" w14:textId="47594577" w:rsidR="00C118BD" w:rsidRDefault="00C118BD" w:rsidP="00C118BD">
      <w:pPr>
        <w:rPr>
          <w:rFonts w:cs="Arial"/>
          <w:color w:val="auto"/>
          <w:sz w:val="22"/>
        </w:rPr>
      </w:pPr>
    </w:p>
    <w:p w14:paraId="46CACADC" w14:textId="74DE6065" w:rsidR="00C118BD" w:rsidRDefault="00C118BD" w:rsidP="00C118BD">
      <w:pPr>
        <w:rPr>
          <w:rFonts w:cs="Arial"/>
          <w:color w:val="auto"/>
          <w:sz w:val="22"/>
        </w:rPr>
      </w:pPr>
    </w:p>
    <w:p w14:paraId="12250A17" w14:textId="64CCAF6D" w:rsidR="00C118BD" w:rsidRDefault="00C118BD" w:rsidP="00C118BD">
      <w:pPr>
        <w:rPr>
          <w:rFonts w:cs="Arial"/>
          <w:color w:val="auto"/>
          <w:sz w:val="22"/>
        </w:rPr>
      </w:pPr>
    </w:p>
    <w:p w14:paraId="1B72E249" w14:textId="0353ADF8" w:rsidR="00C118BD" w:rsidRDefault="00C118BD" w:rsidP="00C118BD">
      <w:pPr>
        <w:rPr>
          <w:rFonts w:cs="Arial"/>
          <w:color w:val="auto"/>
          <w:sz w:val="22"/>
        </w:rPr>
      </w:pPr>
    </w:p>
    <w:p w14:paraId="3C45A809" w14:textId="501F8D69" w:rsidR="00C118BD" w:rsidRDefault="00C118BD" w:rsidP="00C118BD">
      <w:pPr>
        <w:rPr>
          <w:rFonts w:cs="Arial"/>
          <w:color w:val="auto"/>
          <w:sz w:val="22"/>
        </w:rPr>
      </w:pPr>
    </w:p>
    <w:p w14:paraId="6580E0BD" w14:textId="6AC06693" w:rsidR="00C118BD" w:rsidRDefault="00C118BD" w:rsidP="00C118BD">
      <w:pPr>
        <w:rPr>
          <w:rFonts w:cs="Arial"/>
          <w:color w:val="auto"/>
          <w:sz w:val="22"/>
        </w:rPr>
      </w:pPr>
    </w:p>
    <w:p w14:paraId="722C10E2" w14:textId="44E6E2B9" w:rsidR="00C118BD" w:rsidRDefault="00C118BD" w:rsidP="00C118BD">
      <w:pPr>
        <w:rPr>
          <w:rFonts w:cs="Arial"/>
          <w:color w:val="auto"/>
          <w:sz w:val="22"/>
        </w:rPr>
      </w:pPr>
    </w:p>
    <w:p w14:paraId="6894B8E2" w14:textId="77777777" w:rsidR="00C118BD" w:rsidRPr="00C118BD" w:rsidRDefault="00C118BD" w:rsidP="00C118BD">
      <w:pPr>
        <w:rPr>
          <w:rFonts w:cs="Arial"/>
          <w:color w:val="auto"/>
          <w:sz w:val="22"/>
        </w:rPr>
      </w:pPr>
    </w:p>
    <w:p w14:paraId="1B38E579" w14:textId="77777777" w:rsidR="00C118BD" w:rsidRPr="00C118BD" w:rsidRDefault="00C118BD" w:rsidP="00C118BD">
      <w:pPr>
        <w:pStyle w:val="Heading2"/>
        <w:rPr>
          <w:rFonts w:cs="Arial"/>
          <w:color w:val="auto"/>
          <w:sz w:val="22"/>
          <w:szCs w:val="22"/>
        </w:rPr>
      </w:pPr>
      <w:bookmarkStart w:id="7" w:name="_Toc67344449"/>
      <w:r w:rsidRPr="00C118BD">
        <w:rPr>
          <w:rFonts w:cs="Arial"/>
          <w:color w:val="auto"/>
          <w:sz w:val="22"/>
          <w:szCs w:val="22"/>
        </w:rPr>
        <w:lastRenderedPageBreak/>
        <w:t>Application of Gantt chart and WBS</w:t>
      </w:r>
      <w:bookmarkEnd w:id="7"/>
    </w:p>
    <w:p w14:paraId="70C806E1" w14:textId="475414CF" w:rsidR="00C118BD" w:rsidRPr="00C118BD" w:rsidRDefault="00C118BD" w:rsidP="00C118BD">
      <w:pPr>
        <w:rPr>
          <w:rFonts w:cs="Arial"/>
          <w:color w:val="auto"/>
          <w:sz w:val="22"/>
        </w:rPr>
      </w:pPr>
      <w:r w:rsidRPr="00C118BD">
        <w:rPr>
          <w:rFonts w:cs="Arial"/>
          <w:noProof/>
          <w:color w:val="auto"/>
          <w:sz w:val="22"/>
        </w:rPr>
        <w:drawing>
          <wp:anchor distT="0" distB="0" distL="114300" distR="114300" simplePos="0" relativeHeight="251661312" behindDoc="0" locked="0" layoutInCell="1" allowOverlap="1" wp14:anchorId="01DE9C07" wp14:editId="3CF284E4">
            <wp:simplePos x="0" y="0"/>
            <wp:positionH relativeFrom="column">
              <wp:posOffset>0</wp:posOffset>
            </wp:positionH>
            <wp:positionV relativeFrom="paragraph">
              <wp:posOffset>167640</wp:posOffset>
            </wp:positionV>
            <wp:extent cx="5943600" cy="4410350"/>
            <wp:effectExtent l="38100" t="0" r="0" b="0"/>
            <wp:wrapTopAndBottom/>
            <wp:docPr id="1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anchor>
        </w:drawing>
      </w:r>
    </w:p>
    <w:p w14:paraId="435D4488" w14:textId="635EF85A" w:rsidR="00C118BD" w:rsidRDefault="00C118BD" w:rsidP="00C118BD">
      <w:pPr>
        <w:jc w:val="center"/>
        <w:rPr>
          <w:rFonts w:cs="Arial"/>
          <w:color w:val="auto"/>
          <w:sz w:val="22"/>
        </w:rPr>
      </w:pPr>
      <w:r w:rsidRPr="00C118BD">
        <w:rPr>
          <w:rFonts w:cs="Arial"/>
          <w:color w:val="auto"/>
          <w:sz w:val="22"/>
        </w:rPr>
        <w:t xml:space="preserve">Figure </w:t>
      </w:r>
      <w:r w:rsidRPr="00C118BD">
        <w:rPr>
          <w:rFonts w:cs="Arial"/>
          <w:color w:val="auto"/>
          <w:sz w:val="22"/>
        </w:rPr>
        <w:fldChar w:fldCharType="begin"/>
      </w:r>
      <w:r w:rsidRPr="00C118BD">
        <w:rPr>
          <w:rFonts w:cs="Arial"/>
          <w:color w:val="auto"/>
          <w:sz w:val="22"/>
        </w:rPr>
        <w:instrText xml:space="preserve"> SEQ Figure \* ARABIC </w:instrText>
      </w:r>
      <w:r w:rsidRPr="00C118BD">
        <w:rPr>
          <w:rFonts w:cs="Arial"/>
          <w:color w:val="auto"/>
          <w:sz w:val="22"/>
        </w:rPr>
        <w:fldChar w:fldCharType="separate"/>
      </w:r>
      <w:r w:rsidRPr="00C118BD">
        <w:rPr>
          <w:rFonts w:cs="Arial"/>
          <w:noProof/>
          <w:color w:val="auto"/>
          <w:sz w:val="22"/>
        </w:rPr>
        <w:t>3</w:t>
      </w:r>
      <w:r w:rsidRPr="00C118BD">
        <w:rPr>
          <w:rFonts w:cs="Arial"/>
          <w:noProof/>
          <w:color w:val="auto"/>
          <w:sz w:val="22"/>
        </w:rPr>
        <w:fldChar w:fldCharType="end"/>
      </w:r>
      <w:r w:rsidRPr="00C118BD">
        <w:rPr>
          <w:rFonts w:cs="Arial"/>
          <w:color w:val="auto"/>
          <w:sz w:val="22"/>
        </w:rPr>
        <w:t xml:space="preserve"> WBS</w:t>
      </w:r>
    </w:p>
    <w:p w14:paraId="4D6A7893" w14:textId="08A07E1E" w:rsidR="00C118BD" w:rsidRDefault="00C118BD" w:rsidP="00C118BD">
      <w:pPr>
        <w:jc w:val="center"/>
        <w:rPr>
          <w:rFonts w:cs="Arial"/>
          <w:color w:val="auto"/>
          <w:sz w:val="22"/>
        </w:rPr>
      </w:pPr>
    </w:p>
    <w:p w14:paraId="1012E8CB" w14:textId="40796772" w:rsidR="00C118BD" w:rsidRDefault="00C118BD" w:rsidP="00C118BD">
      <w:pPr>
        <w:jc w:val="center"/>
        <w:rPr>
          <w:rFonts w:cs="Arial"/>
          <w:color w:val="auto"/>
          <w:sz w:val="22"/>
        </w:rPr>
      </w:pPr>
    </w:p>
    <w:p w14:paraId="0C8266FF" w14:textId="01B5EB4E" w:rsidR="00C118BD" w:rsidRDefault="00C118BD" w:rsidP="00C118BD">
      <w:pPr>
        <w:jc w:val="center"/>
        <w:rPr>
          <w:rFonts w:cs="Arial"/>
          <w:color w:val="auto"/>
          <w:sz w:val="22"/>
        </w:rPr>
      </w:pPr>
    </w:p>
    <w:p w14:paraId="3B10B853" w14:textId="0B7C0959" w:rsidR="00C118BD" w:rsidRDefault="00C118BD" w:rsidP="00C118BD">
      <w:pPr>
        <w:jc w:val="center"/>
        <w:rPr>
          <w:rFonts w:cs="Arial"/>
          <w:color w:val="auto"/>
          <w:sz w:val="22"/>
        </w:rPr>
      </w:pPr>
    </w:p>
    <w:p w14:paraId="307F407F" w14:textId="1CDA2593" w:rsidR="00C118BD" w:rsidRDefault="00C118BD" w:rsidP="00C118BD">
      <w:pPr>
        <w:jc w:val="center"/>
        <w:rPr>
          <w:rFonts w:cs="Arial"/>
          <w:color w:val="auto"/>
          <w:sz w:val="22"/>
        </w:rPr>
      </w:pPr>
    </w:p>
    <w:p w14:paraId="77E03F48" w14:textId="70E8A6E9" w:rsidR="00C118BD" w:rsidRDefault="00C118BD" w:rsidP="00C118BD">
      <w:pPr>
        <w:jc w:val="center"/>
        <w:rPr>
          <w:rFonts w:cs="Arial"/>
          <w:color w:val="auto"/>
          <w:sz w:val="22"/>
        </w:rPr>
      </w:pPr>
    </w:p>
    <w:p w14:paraId="28583F4B" w14:textId="5C80E375" w:rsidR="00C118BD" w:rsidRDefault="00C118BD" w:rsidP="00C118BD">
      <w:pPr>
        <w:jc w:val="center"/>
        <w:rPr>
          <w:rFonts w:cs="Arial"/>
          <w:color w:val="auto"/>
          <w:sz w:val="22"/>
        </w:rPr>
      </w:pPr>
    </w:p>
    <w:p w14:paraId="57A2D6B8" w14:textId="1D143B2B" w:rsidR="00C118BD" w:rsidRDefault="00C118BD" w:rsidP="00C118BD">
      <w:pPr>
        <w:jc w:val="center"/>
        <w:rPr>
          <w:rFonts w:cs="Arial"/>
          <w:color w:val="auto"/>
          <w:sz w:val="22"/>
        </w:rPr>
      </w:pPr>
    </w:p>
    <w:p w14:paraId="2C2EB0CC" w14:textId="77777777" w:rsidR="00C118BD" w:rsidRPr="00C118BD" w:rsidRDefault="00C118BD" w:rsidP="00C118BD">
      <w:pPr>
        <w:jc w:val="center"/>
        <w:rPr>
          <w:rFonts w:cs="Arial"/>
          <w:color w:val="auto"/>
          <w:sz w:val="22"/>
        </w:rPr>
      </w:pPr>
    </w:p>
    <w:tbl>
      <w:tblPr>
        <w:tblStyle w:val="TableGrid"/>
        <w:tblW w:w="4467" w:type="pct"/>
        <w:jc w:val="center"/>
        <w:tblLayout w:type="fixed"/>
        <w:tblLook w:val="04A0" w:firstRow="1" w:lastRow="0" w:firstColumn="1" w:lastColumn="0" w:noHBand="0" w:noVBand="1"/>
      </w:tblPr>
      <w:tblGrid>
        <w:gridCol w:w="1717"/>
        <w:gridCol w:w="678"/>
        <w:gridCol w:w="733"/>
        <w:gridCol w:w="309"/>
        <w:gridCol w:w="426"/>
        <w:gridCol w:w="890"/>
        <w:gridCol w:w="792"/>
        <w:gridCol w:w="792"/>
        <w:gridCol w:w="748"/>
        <w:gridCol w:w="1268"/>
      </w:tblGrid>
      <w:tr w:rsidR="00C118BD" w:rsidRPr="00C118BD" w14:paraId="15330321" w14:textId="77777777" w:rsidTr="00C4004F">
        <w:trPr>
          <w:gridAfter w:val="6"/>
          <w:wAfter w:w="2944" w:type="pct"/>
          <w:jc w:val="center"/>
        </w:trPr>
        <w:tc>
          <w:tcPr>
            <w:tcW w:w="1027" w:type="pct"/>
          </w:tcPr>
          <w:p w14:paraId="6C1AFF34" w14:textId="77777777" w:rsidR="00C118BD" w:rsidRPr="00C118BD" w:rsidRDefault="00C118BD" w:rsidP="00C4004F">
            <w:pPr>
              <w:rPr>
                <w:rFonts w:cs="Arial"/>
                <w:b/>
                <w:i/>
                <w:color w:val="auto"/>
                <w:sz w:val="22"/>
              </w:rPr>
            </w:pPr>
            <w:r w:rsidRPr="00C118BD">
              <w:rPr>
                <w:rFonts w:cs="Arial"/>
                <w:b/>
                <w:i/>
                <w:color w:val="auto"/>
                <w:sz w:val="22"/>
              </w:rPr>
              <w:lastRenderedPageBreak/>
              <w:t xml:space="preserve">Activities </w:t>
            </w:r>
          </w:p>
        </w:tc>
        <w:tc>
          <w:tcPr>
            <w:tcW w:w="1030" w:type="pct"/>
            <w:gridSpan w:val="3"/>
          </w:tcPr>
          <w:p w14:paraId="62BD5A03" w14:textId="77777777" w:rsidR="00C118BD" w:rsidRPr="00C118BD" w:rsidRDefault="00C118BD" w:rsidP="00C4004F">
            <w:pPr>
              <w:rPr>
                <w:rFonts w:cs="Arial"/>
                <w:b/>
                <w:i/>
                <w:color w:val="auto"/>
                <w:sz w:val="22"/>
              </w:rPr>
            </w:pPr>
            <w:r w:rsidRPr="00C118BD">
              <w:rPr>
                <w:rFonts w:cs="Arial"/>
                <w:b/>
                <w:i/>
                <w:color w:val="auto"/>
                <w:sz w:val="22"/>
              </w:rPr>
              <w:t>Time (in weeks)</w:t>
            </w:r>
          </w:p>
        </w:tc>
      </w:tr>
      <w:tr w:rsidR="00C118BD" w:rsidRPr="00C118BD" w14:paraId="0C618D01" w14:textId="77777777" w:rsidTr="00C4004F">
        <w:trPr>
          <w:trHeight w:val="1853"/>
          <w:jc w:val="center"/>
        </w:trPr>
        <w:tc>
          <w:tcPr>
            <w:tcW w:w="1027" w:type="pct"/>
          </w:tcPr>
          <w:p w14:paraId="610BBAE4" w14:textId="77777777" w:rsidR="00C118BD" w:rsidRPr="00C118BD" w:rsidRDefault="00C118BD" w:rsidP="00C4004F">
            <w:pPr>
              <w:rPr>
                <w:rFonts w:cs="Arial"/>
                <w:color w:val="auto"/>
                <w:sz w:val="22"/>
              </w:rPr>
            </w:pPr>
          </w:p>
        </w:tc>
        <w:tc>
          <w:tcPr>
            <w:tcW w:w="406" w:type="pct"/>
          </w:tcPr>
          <w:p w14:paraId="1A0D959F" w14:textId="77777777" w:rsidR="00C118BD" w:rsidRPr="00C118BD" w:rsidRDefault="00C118BD" w:rsidP="00C4004F">
            <w:pPr>
              <w:rPr>
                <w:rFonts w:cs="Arial"/>
                <w:color w:val="auto"/>
                <w:sz w:val="22"/>
              </w:rPr>
            </w:pPr>
            <w:r w:rsidRPr="00C118BD">
              <w:rPr>
                <w:rFonts w:cs="Arial"/>
                <w:color w:val="auto"/>
                <w:sz w:val="22"/>
              </w:rPr>
              <w:t xml:space="preserve">1 </w:t>
            </w:r>
            <w:proofErr w:type="gramStart"/>
            <w:r w:rsidRPr="00C118BD">
              <w:rPr>
                <w:rFonts w:cs="Arial"/>
                <w:color w:val="auto"/>
                <w:sz w:val="22"/>
              </w:rPr>
              <w:t>to  7</w:t>
            </w:r>
            <w:proofErr w:type="gramEnd"/>
            <w:r w:rsidRPr="00C118BD">
              <w:rPr>
                <w:rFonts w:cs="Arial"/>
                <w:color w:val="auto"/>
                <w:sz w:val="22"/>
                <w:vertAlign w:val="superscript"/>
              </w:rPr>
              <w:t>th</w:t>
            </w:r>
            <w:r w:rsidRPr="00C118BD">
              <w:rPr>
                <w:rFonts w:cs="Arial"/>
                <w:color w:val="auto"/>
                <w:sz w:val="22"/>
              </w:rPr>
              <w:t xml:space="preserve"> April</w:t>
            </w:r>
          </w:p>
        </w:tc>
        <w:tc>
          <w:tcPr>
            <w:tcW w:w="439" w:type="pct"/>
          </w:tcPr>
          <w:p w14:paraId="1631B19B" w14:textId="77777777" w:rsidR="00C118BD" w:rsidRPr="00C118BD" w:rsidRDefault="00C118BD" w:rsidP="00C4004F">
            <w:pPr>
              <w:rPr>
                <w:rFonts w:cs="Arial"/>
                <w:color w:val="auto"/>
                <w:sz w:val="22"/>
              </w:rPr>
            </w:pPr>
            <w:r w:rsidRPr="00C118BD">
              <w:rPr>
                <w:rFonts w:cs="Arial"/>
                <w:color w:val="auto"/>
                <w:sz w:val="22"/>
              </w:rPr>
              <w:t>8 to 14</w:t>
            </w:r>
            <w:r w:rsidRPr="00C118BD">
              <w:rPr>
                <w:rFonts w:cs="Arial"/>
                <w:color w:val="auto"/>
                <w:sz w:val="22"/>
                <w:vertAlign w:val="superscript"/>
              </w:rPr>
              <w:t>th</w:t>
            </w:r>
            <w:r w:rsidRPr="00C118BD">
              <w:rPr>
                <w:rFonts w:cs="Arial"/>
                <w:color w:val="auto"/>
                <w:sz w:val="22"/>
              </w:rPr>
              <w:t xml:space="preserve"> April </w:t>
            </w:r>
          </w:p>
        </w:tc>
        <w:tc>
          <w:tcPr>
            <w:tcW w:w="440" w:type="pct"/>
            <w:gridSpan w:val="2"/>
          </w:tcPr>
          <w:p w14:paraId="0B774DAB" w14:textId="77777777" w:rsidR="00C118BD" w:rsidRPr="00C118BD" w:rsidRDefault="00C118BD" w:rsidP="00C4004F">
            <w:pPr>
              <w:rPr>
                <w:rFonts w:cs="Arial"/>
                <w:color w:val="auto"/>
                <w:sz w:val="22"/>
              </w:rPr>
            </w:pPr>
            <w:r w:rsidRPr="00C118BD">
              <w:rPr>
                <w:rFonts w:cs="Arial"/>
                <w:color w:val="auto"/>
                <w:sz w:val="22"/>
              </w:rPr>
              <w:t>15 to 21st April</w:t>
            </w:r>
          </w:p>
        </w:tc>
        <w:tc>
          <w:tcPr>
            <w:tcW w:w="533" w:type="pct"/>
          </w:tcPr>
          <w:p w14:paraId="7AEB6219" w14:textId="77777777" w:rsidR="00C118BD" w:rsidRPr="00C118BD" w:rsidRDefault="00C118BD" w:rsidP="00C4004F">
            <w:pPr>
              <w:rPr>
                <w:rFonts w:cs="Arial"/>
                <w:color w:val="auto"/>
                <w:sz w:val="22"/>
              </w:rPr>
            </w:pPr>
            <w:r w:rsidRPr="00C118BD">
              <w:rPr>
                <w:rFonts w:cs="Arial"/>
                <w:color w:val="auto"/>
                <w:sz w:val="22"/>
              </w:rPr>
              <w:t>22 to 28</w:t>
            </w:r>
            <w:r w:rsidRPr="00C118BD">
              <w:rPr>
                <w:rFonts w:cs="Arial"/>
                <w:color w:val="auto"/>
                <w:sz w:val="22"/>
                <w:vertAlign w:val="superscript"/>
              </w:rPr>
              <w:t>th</w:t>
            </w:r>
            <w:r w:rsidRPr="00C118BD">
              <w:rPr>
                <w:rFonts w:cs="Arial"/>
                <w:color w:val="auto"/>
                <w:sz w:val="22"/>
              </w:rPr>
              <w:t xml:space="preserve"> April</w:t>
            </w:r>
          </w:p>
        </w:tc>
        <w:tc>
          <w:tcPr>
            <w:tcW w:w="474" w:type="pct"/>
          </w:tcPr>
          <w:p w14:paraId="331F5623" w14:textId="77777777" w:rsidR="00C118BD" w:rsidRPr="00C118BD" w:rsidRDefault="00C118BD" w:rsidP="00C4004F">
            <w:pPr>
              <w:rPr>
                <w:rFonts w:cs="Arial"/>
                <w:color w:val="auto"/>
                <w:sz w:val="22"/>
              </w:rPr>
            </w:pPr>
            <w:r w:rsidRPr="00C118BD">
              <w:rPr>
                <w:rFonts w:cs="Arial"/>
                <w:color w:val="auto"/>
                <w:sz w:val="22"/>
              </w:rPr>
              <w:t xml:space="preserve">29 April </w:t>
            </w:r>
            <w:proofErr w:type="gramStart"/>
            <w:r w:rsidRPr="00C118BD">
              <w:rPr>
                <w:rFonts w:cs="Arial"/>
                <w:color w:val="auto"/>
                <w:sz w:val="22"/>
              </w:rPr>
              <w:t>to  6</w:t>
            </w:r>
            <w:proofErr w:type="gramEnd"/>
            <w:r w:rsidRPr="00C118BD">
              <w:rPr>
                <w:rFonts w:cs="Arial"/>
                <w:color w:val="auto"/>
                <w:sz w:val="22"/>
                <w:vertAlign w:val="superscript"/>
              </w:rPr>
              <w:t>th</w:t>
            </w:r>
            <w:r w:rsidRPr="00C118BD">
              <w:rPr>
                <w:rFonts w:cs="Arial"/>
                <w:color w:val="auto"/>
                <w:sz w:val="22"/>
              </w:rPr>
              <w:t xml:space="preserve"> May</w:t>
            </w:r>
          </w:p>
        </w:tc>
        <w:tc>
          <w:tcPr>
            <w:tcW w:w="474" w:type="pct"/>
          </w:tcPr>
          <w:p w14:paraId="54385CB2" w14:textId="77777777" w:rsidR="00C118BD" w:rsidRPr="00C118BD" w:rsidRDefault="00C118BD" w:rsidP="00C4004F">
            <w:pPr>
              <w:rPr>
                <w:rFonts w:cs="Arial"/>
                <w:color w:val="auto"/>
                <w:sz w:val="22"/>
              </w:rPr>
            </w:pPr>
            <w:r w:rsidRPr="00C118BD">
              <w:rPr>
                <w:rFonts w:cs="Arial"/>
                <w:color w:val="auto"/>
                <w:sz w:val="22"/>
              </w:rPr>
              <w:t>7th May to 14th May</w:t>
            </w:r>
          </w:p>
        </w:tc>
        <w:tc>
          <w:tcPr>
            <w:tcW w:w="448" w:type="pct"/>
          </w:tcPr>
          <w:p w14:paraId="11490CA8" w14:textId="77777777" w:rsidR="00C118BD" w:rsidRPr="00C118BD" w:rsidRDefault="00C118BD" w:rsidP="00C4004F">
            <w:pPr>
              <w:rPr>
                <w:rFonts w:cs="Arial"/>
                <w:color w:val="auto"/>
                <w:sz w:val="22"/>
              </w:rPr>
            </w:pPr>
            <w:r w:rsidRPr="00C118BD">
              <w:rPr>
                <w:rFonts w:cs="Arial"/>
                <w:color w:val="auto"/>
                <w:sz w:val="22"/>
              </w:rPr>
              <w:t xml:space="preserve">15th May to </w:t>
            </w:r>
            <w:proofErr w:type="gramStart"/>
            <w:r w:rsidRPr="00C118BD">
              <w:rPr>
                <w:rFonts w:cs="Arial"/>
                <w:color w:val="auto"/>
                <w:sz w:val="22"/>
              </w:rPr>
              <w:t>22</w:t>
            </w:r>
            <w:r w:rsidRPr="00C118BD">
              <w:rPr>
                <w:rFonts w:cs="Arial"/>
                <w:color w:val="auto"/>
                <w:sz w:val="22"/>
                <w:vertAlign w:val="superscript"/>
              </w:rPr>
              <w:t>st</w:t>
            </w:r>
            <w:proofErr w:type="gramEnd"/>
            <w:r w:rsidRPr="00C118BD">
              <w:rPr>
                <w:rFonts w:cs="Arial"/>
                <w:color w:val="auto"/>
                <w:sz w:val="22"/>
              </w:rPr>
              <w:t xml:space="preserve"> May</w:t>
            </w:r>
          </w:p>
        </w:tc>
        <w:tc>
          <w:tcPr>
            <w:tcW w:w="760" w:type="pct"/>
          </w:tcPr>
          <w:p w14:paraId="3A774367" w14:textId="77777777" w:rsidR="00C118BD" w:rsidRPr="00C118BD" w:rsidRDefault="00C118BD" w:rsidP="00C4004F">
            <w:pPr>
              <w:rPr>
                <w:rFonts w:cs="Arial"/>
                <w:color w:val="auto"/>
                <w:sz w:val="22"/>
              </w:rPr>
            </w:pPr>
            <w:r w:rsidRPr="00C118BD">
              <w:rPr>
                <w:rFonts w:cs="Arial"/>
                <w:color w:val="auto"/>
                <w:sz w:val="22"/>
              </w:rPr>
              <w:t xml:space="preserve"> 23</w:t>
            </w:r>
            <w:proofErr w:type="gramStart"/>
            <w:r w:rsidRPr="00C118BD">
              <w:rPr>
                <w:rFonts w:cs="Arial"/>
                <w:color w:val="auto"/>
                <w:sz w:val="22"/>
                <w:vertAlign w:val="superscript"/>
              </w:rPr>
              <w:t>rd</w:t>
            </w:r>
            <w:r w:rsidRPr="00C118BD">
              <w:rPr>
                <w:rFonts w:cs="Arial"/>
                <w:color w:val="auto"/>
                <w:sz w:val="22"/>
              </w:rPr>
              <w:t xml:space="preserve">  May</w:t>
            </w:r>
            <w:proofErr w:type="gramEnd"/>
            <w:r w:rsidRPr="00C118BD">
              <w:rPr>
                <w:rFonts w:cs="Arial"/>
                <w:color w:val="auto"/>
                <w:sz w:val="22"/>
              </w:rPr>
              <w:t xml:space="preserve"> to 30</w:t>
            </w:r>
            <w:r w:rsidRPr="00C118BD">
              <w:rPr>
                <w:rFonts w:cs="Arial"/>
                <w:color w:val="auto"/>
                <w:sz w:val="22"/>
                <w:vertAlign w:val="superscript"/>
              </w:rPr>
              <w:t>th</w:t>
            </w:r>
            <w:r w:rsidRPr="00C118BD">
              <w:rPr>
                <w:rFonts w:cs="Arial"/>
                <w:color w:val="auto"/>
                <w:sz w:val="22"/>
              </w:rPr>
              <w:t xml:space="preserve">  May</w:t>
            </w:r>
          </w:p>
        </w:tc>
      </w:tr>
      <w:tr w:rsidR="00C118BD" w:rsidRPr="00C118BD" w14:paraId="04B6BB39" w14:textId="77777777" w:rsidTr="00C4004F">
        <w:trPr>
          <w:jc w:val="center"/>
        </w:trPr>
        <w:tc>
          <w:tcPr>
            <w:tcW w:w="1027" w:type="pct"/>
          </w:tcPr>
          <w:p w14:paraId="156B16E3" w14:textId="77777777" w:rsidR="00C118BD" w:rsidRPr="00C118BD" w:rsidRDefault="00C118BD" w:rsidP="00C4004F">
            <w:pPr>
              <w:rPr>
                <w:rFonts w:cs="Arial"/>
                <w:color w:val="auto"/>
                <w:sz w:val="22"/>
              </w:rPr>
            </w:pPr>
            <w:r w:rsidRPr="00C118BD">
              <w:rPr>
                <w:rFonts w:cs="Arial"/>
                <w:color w:val="auto"/>
                <w:sz w:val="22"/>
              </w:rPr>
              <w:t xml:space="preserve">Initiation  </w:t>
            </w:r>
          </w:p>
        </w:tc>
        <w:tc>
          <w:tcPr>
            <w:tcW w:w="406" w:type="pct"/>
            <w:shd w:val="clear" w:color="auto" w:fill="00B050"/>
          </w:tcPr>
          <w:p w14:paraId="4859CCCB" w14:textId="77777777" w:rsidR="00C118BD" w:rsidRPr="00C118BD" w:rsidRDefault="00C118BD" w:rsidP="00C4004F">
            <w:pPr>
              <w:rPr>
                <w:rFonts w:cs="Arial"/>
                <w:color w:val="auto"/>
                <w:sz w:val="22"/>
              </w:rPr>
            </w:pPr>
          </w:p>
        </w:tc>
        <w:tc>
          <w:tcPr>
            <w:tcW w:w="439" w:type="pct"/>
            <w:shd w:val="clear" w:color="auto" w:fill="auto"/>
          </w:tcPr>
          <w:p w14:paraId="381268C7" w14:textId="77777777" w:rsidR="00C118BD" w:rsidRPr="00C118BD" w:rsidRDefault="00C118BD" w:rsidP="00C4004F">
            <w:pPr>
              <w:rPr>
                <w:rFonts w:cs="Arial"/>
                <w:color w:val="auto"/>
                <w:sz w:val="22"/>
              </w:rPr>
            </w:pPr>
          </w:p>
        </w:tc>
        <w:tc>
          <w:tcPr>
            <w:tcW w:w="440" w:type="pct"/>
            <w:gridSpan w:val="2"/>
            <w:shd w:val="clear" w:color="auto" w:fill="auto"/>
          </w:tcPr>
          <w:p w14:paraId="354A7CC0" w14:textId="77777777" w:rsidR="00C118BD" w:rsidRPr="00C118BD" w:rsidRDefault="00C118BD" w:rsidP="00C4004F">
            <w:pPr>
              <w:rPr>
                <w:rFonts w:cs="Arial"/>
                <w:color w:val="auto"/>
                <w:sz w:val="22"/>
              </w:rPr>
            </w:pPr>
          </w:p>
        </w:tc>
        <w:tc>
          <w:tcPr>
            <w:tcW w:w="533" w:type="pct"/>
            <w:shd w:val="clear" w:color="auto" w:fill="auto"/>
          </w:tcPr>
          <w:p w14:paraId="05A09F28" w14:textId="77777777" w:rsidR="00C118BD" w:rsidRPr="00C118BD" w:rsidRDefault="00C118BD" w:rsidP="00C4004F">
            <w:pPr>
              <w:rPr>
                <w:rFonts w:cs="Arial"/>
                <w:color w:val="auto"/>
                <w:sz w:val="22"/>
              </w:rPr>
            </w:pPr>
          </w:p>
        </w:tc>
        <w:tc>
          <w:tcPr>
            <w:tcW w:w="474" w:type="pct"/>
            <w:shd w:val="clear" w:color="auto" w:fill="auto"/>
          </w:tcPr>
          <w:p w14:paraId="7E0666FE" w14:textId="77777777" w:rsidR="00C118BD" w:rsidRPr="00C118BD" w:rsidRDefault="00C118BD" w:rsidP="00C4004F">
            <w:pPr>
              <w:rPr>
                <w:rFonts w:cs="Arial"/>
                <w:color w:val="auto"/>
                <w:sz w:val="22"/>
              </w:rPr>
            </w:pPr>
          </w:p>
        </w:tc>
        <w:tc>
          <w:tcPr>
            <w:tcW w:w="474" w:type="pct"/>
            <w:shd w:val="clear" w:color="auto" w:fill="auto"/>
          </w:tcPr>
          <w:p w14:paraId="56AA1795" w14:textId="77777777" w:rsidR="00C118BD" w:rsidRPr="00C118BD" w:rsidRDefault="00C118BD" w:rsidP="00C4004F">
            <w:pPr>
              <w:rPr>
                <w:rFonts w:cs="Arial"/>
                <w:color w:val="auto"/>
                <w:sz w:val="22"/>
              </w:rPr>
            </w:pPr>
          </w:p>
        </w:tc>
        <w:tc>
          <w:tcPr>
            <w:tcW w:w="448" w:type="pct"/>
            <w:shd w:val="clear" w:color="auto" w:fill="auto"/>
          </w:tcPr>
          <w:p w14:paraId="56578BF7" w14:textId="77777777" w:rsidR="00C118BD" w:rsidRPr="00C118BD" w:rsidRDefault="00C118BD" w:rsidP="00C4004F">
            <w:pPr>
              <w:rPr>
                <w:rFonts w:cs="Arial"/>
                <w:color w:val="auto"/>
                <w:sz w:val="22"/>
              </w:rPr>
            </w:pPr>
          </w:p>
        </w:tc>
        <w:tc>
          <w:tcPr>
            <w:tcW w:w="760" w:type="pct"/>
            <w:shd w:val="clear" w:color="auto" w:fill="auto"/>
          </w:tcPr>
          <w:p w14:paraId="77A15E97" w14:textId="77777777" w:rsidR="00C118BD" w:rsidRPr="00C118BD" w:rsidRDefault="00C118BD" w:rsidP="00C4004F">
            <w:pPr>
              <w:rPr>
                <w:rFonts w:cs="Arial"/>
                <w:color w:val="auto"/>
                <w:sz w:val="22"/>
              </w:rPr>
            </w:pPr>
          </w:p>
        </w:tc>
      </w:tr>
      <w:tr w:rsidR="00C118BD" w:rsidRPr="00C118BD" w14:paraId="26A10A7F" w14:textId="77777777" w:rsidTr="00C4004F">
        <w:trPr>
          <w:jc w:val="center"/>
        </w:trPr>
        <w:tc>
          <w:tcPr>
            <w:tcW w:w="1027" w:type="pct"/>
          </w:tcPr>
          <w:p w14:paraId="713930A0" w14:textId="77777777" w:rsidR="00C118BD" w:rsidRPr="00C118BD" w:rsidRDefault="00C118BD" w:rsidP="00C4004F">
            <w:pPr>
              <w:rPr>
                <w:rFonts w:cs="Arial"/>
                <w:color w:val="auto"/>
                <w:sz w:val="22"/>
              </w:rPr>
            </w:pPr>
            <w:r w:rsidRPr="00C118BD">
              <w:rPr>
                <w:rFonts w:cs="Arial"/>
                <w:color w:val="auto"/>
                <w:sz w:val="22"/>
              </w:rPr>
              <w:t xml:space="preserve">Designing of project </w:t>
            </w:r>
          </w:p>
        </w:tc>
        <w:tc>
          <w:tcPr>
            <w:tcW w:w="406" w:type="pct"/>
            <w:shd w:val="clear" w:color="auto" w:fill="auto"/>
          </w:tcPr>
          <w:p w14:paraId="3A0B6FCC" w14:textId="77777777" w:rsidR="00C118BD" w:rsidRPr="00C118BD" w:rsidRDefault="00C118BD" w:rsidP="00C4004F">
            <w:pPr>
              <w:rPr>
                <w:rFonts w:cs="Arial"/>
                <w:color w:val="auto"/>
                <w:sz w:val="22"/>
              </w:rPr>
            </w:pPr>
          </w:p>
        </w:tc>
        <w:tc>
          <w:tcPr>
            <w:tcW w:w="439" w:type="pct"/>
            <w:shd w:val="clear" w:color="auto" w:fill="00B050"/>
          </w:tcPr>
          <w:p w14:paraId="63CCC0BF" w14:textId="77777777" w:rsidR="00C118BD" w:rsidRPr="00C118BD" w:rsidRDefault="00C118BD" w:rsidP="00C4004F">
            <w:pPr>
              <w:rPr>
                <w:rFonts w:cs="Arial"/>
                <w:color w:val="auto"/>
                <w:sz w:val="22"/>
              </w:rPr>
            </w:pPr>
          </w:p>
        </w:tc>
        <w:tc>
          <w:tcPr>
            <w:tcW w:w="440" w:type="pct"/>
            <w:gridSpan w:val="2"/>
            <w:shd w:val="clear" w:color="auto" w:fill="00B050"/>
          </w:tcPr>
          <w:p w14:paraId="410B3ED8" w14:textId="77777777" w:rsidR="00C118BD" w:rsidRPr="00C118BD" w:rsidRDefault="00C118BD" w:rsidP="00C4004F">
            <w:pPr>
              <w:rPr>
                <w:rFonts w:cs="Arial"/>
                <w:color w:val="auto"/>
                <w:sz w:val="22"/>
              </w:rPr>
            </w:pPr>
          </w:p>
        </w:tc>
        <w:tc>
          <w:tcPr>
            <w:tcW w:w="533" w:type="pct"/>
            <w:shd w:val="clear" w:color="auto" w:fill="auto"/>
          </w:tcPr>
          <w:p w14:paraId="6776CE0A" w14:textId="77777777" w:rsidR="00C118BD" w:rsidRPr="00C118BD" w:rsidRDefault="00C118BD" w:rsidP="00C4004F">
            <w:pPr>
              <w:rPr>
                <w:rFonts w:cs="Arial"/>
                <w:color w:val="auto"/>
                <w:sz w:val="22"/>
              </w:rPr>
            </w:pPr>
          </w:p>
        </w:tc>
        <w:tc>
          <w:tcPr>
            <w:tcW w:w="474" w:type="pct"/>
            <w:shd w:val="clear" w:color="auto" w:fill="auto"/>
          </w:tcPr>
          <w:p w14:paraId="53CB5336" w14:textId="77777777" w:rsidR="00C118BD" w:rsidRPr="00C118BD" w:rsidRDefault="00C118BD" w:rsidP="00C4004F">
            <w:pPr>
              <w:rPr>
                <w:rFonts w:cs="Arial"/>
                <w:color w:val="auto"/>
                <w:sz w:val="22"/>
              </w:rPr>
            </w:pPr>
          </w:p>
        </w:tc>
        <w:tc>
          <w:tcPr>
            <w:tcW w:w="474" w:type="pct"/>
            <w:shd w:val="clear" w:color="auto" w:fill="auto"/>
          </w:tcPr>
          <w:p w14:paraId="3A4428F1" w14:textId="77777777" w:rsidR="00C118BD" w:rsidRPr="00C118BD" w:rsidRDefault="00C118BD" w:rsidP="00C4004F">
            <w:pPr>
              <w:rPr>
                <w:rFonts w:cs="Arial"/>
                <w:color w:val="auto"/>
                <w:sz w:val="22"/>
              </w:rPr>
            </w:pPr>
          </w:p>
        </w:tc>
        <w:tc>
          <w:tcPr>
            <w:tcW w:w="448" w:type="pct"/>
            <w:shd w:val="clear" w:color="auto" w:fill="auto"/>
          </w:tcPr>
          <w:p w14:paraId="63E375B9" w14:textId="77777777" w:rsidR="00C118BD" w:rsidRPr="00C118BD" w:rsidRDefault="00C118BD" w:rsidP="00C4004F">
            <w:pPr>
              <w:rPr>
                <w:rFonts w:cs="Arial"/>
                <w:color w:val="auto"/>
                <w:sz w:val="22"/>
              </w:rPr>
            </w:pPr>
          </w:p>
        </w:tc>
        <w:tc>
          <w:tcPr>
            <w:tcW w:w="760" w:type="pct"/>
            <w:shd w:val="clear" w:color="auto" w:fill="auto"/>
          </w:tcPr>
          <w:p w14:paraId="282821AF" w14:textId="77777777" w:rsidR="00C118BD" w:rsidRPr="00C118BD" w:rsidRDefault="00C118BD" w:rsidP="00C4004F">
            <w:pPr>
              <w:rPr>
                <w:rFonts w:cs="Arial"/>
                <w:color w:val="auto"/>
                <w:sz w:val="22"/>
              </w:rPr>
            </w:pPr>
          </w:p>
        </w:tc>
      </w:tr>
      <w:tr w:rsidR="00C118BD" w:rsidRPr="00C118BD" w14:paraId="035F2CD5" w14:textId="77777777" w:rsidTr="00C4004F">
        <w:trPr>
          <w:jc w:val="center"/>
        </w:trPr>
        <w:tc>
          <w:tcPr>
            <w:tcW w:w="1027" w:type="pct"/>
          </w:tcPr>
          <w:p w14:paraId="0B1C6E66" w14:textId="77777777" w:rsidR="00C118BD" w:rsidRPr="00C118BD" w:rsidRDefault="00C118BD" w:rsidP="00C4004F">
            <w:pPr>
              <w:rPr>
                <w:rFonts w:cs="Arial"/>
                <w:color w:val="auto"/>
                <w:sz w:val="22"/>
              </w:rPr>
            </w:pPr>
            <w:r w:rsidRPr="00C118BD">
              <w:rPr>
                <w:rFonts w:cs="Arial"/>
                <w:color w:val="auto"/>
                <w:sz w:val="22"/>
              </w:rPr>
              <w:t>Allocation of resources</w:t>
            </w:r>
          </w:p>
        </w:tc>
        <w:tc>
          <w:tcPr>
            <w:tcW w:w="406" w:type="pct"/>
            <w:shd w:val="clear" w:color="auto" w:fill="auto"/>
          </w:tcPr>
          <w:p w14:paraId="5CC404BD" w14:textId="77777777" w:rsidR="00C118BD" w:rsidRPr="00C118BD" w:rsidRDefault="00C118BD" w:rsidP="00C4004F">
            <w:pPr>
              <w:rPr>
                <w:rFonts w:cs="Arial"/>
                <w:color w:val="auto"/>
                <w:sz w:val="22"/>
              </w:rPr>
            </w:pPr>
          </w:p>
        </w:tc>
        <w:tc>
          <w:tcPr>
            <w:tcW w:w="439" w:type="pct"/>
            <w:shd w:val="clear" w:color="auto" w:fill="auto"/>
          </w:tcPr>
          <w:p w14:paraId="66F69DA6" w14:textId="77777777" w:rsidR="00C118BD" w:rsidRPr="00C118BD" w:rsidRDefault="00C118BD" w:rsidP="00C4004F">
            <w:pPr>
              <w:rPr>
                <w:rFonts w:cs="Arial"/>
                <w:color w:val="auto"/>
                <w:sz w:val="22"/>
              </w:rPr>
            </w:pPr>
          </w:p>
        </w:tc>
        <w:tc>
          <w:tcPr>
            <w:tcW w:w="440" w:type="pct"/>
            <w:gridSpan w:val="2"/>
            <w:shd w:val="clear" w:color="auto" w:fill="00B050"/>
          </w:tcPr>
          <w:p w14:paraId="1E0AE517" w14:textId="77777777" w:rsidR="00C118BD" w:rsidRPr="00C118BD" w:rsidRDefault="00C118BD" w:rsidP="00C4004F">
            <w:pPr>
              <w:rPr>
                <w:rFonts w:cs="Arial"/>
                <w:color w:val="auto"/>
                <w:sz w:val="22"/>
              </w:rPr>
            </w:pPr>
          </w:p>
        </w:tc>
        <w:tc>
          <w:tcPr>
            <w:tcW w:w="533" w:type="pct"/>
            <w:shd w:val="clear" w:color="auto" w:fill="auto"/>
          </w:tcPr>
          <w:p w14:paraId="23035988" w14:textId="77777777" w:rsidR="00C118BD" w:rsidRPr="00C118BD" w:rsidRDefault="00C118BD" w:rsidP="00C4004F">
            <w:pPr>
              <w:rPr>
                <w:rFonts w:cs="Arial"/>
                <w:color w:val="auto"/>
                <w:sz w:val="22"/>
              </w:rPr>
            </w:pPr>
          </w:p>
        </w:tc>
        <w:tc>
          <w:tcPr>
            <w:tcW w:w="474" w:type="pct"/>
            <w:shd w:val="clear" w:color="auto" w:fill="auto"/>
          </w:tcPr>
          <w:p w14:paraId="528E7665" w14:textId="77777777" w:rsidR="00C118BD" w:rsidRPr="00C118BD" w:rsidRDefault="00C118BD" w:rsidP="00C4004F">
            <w:pPr>
              <w:rPr>
                <w:rFonts w:cs="Arial"/>
                <w:color w:val="auto"/>
                <w:sz w:val="22"/>
              </w:rPr>
            </w:pPr>
          </w:p>
        </w:tc>
        <w:tc>
          <w:tcPr>
            <w:tcW w:w="474" w:type="pct"/>
            <w:shd w:val="clear" w:color="auto" w:fill="auto"/>
          </w:tcPr>
          <w:p w14:paraId="3E60DF2D" w14:textId="77777777" w:rsidR="00C118BD" w:rsidRPr="00C118BD" w:rsidRDefault="00C118BD" w:rsidP="00C4004F">
            <w:pPr>
              <w:rPr>
                <w:rFonts w:cs="Arial"/>
                <w:color w:val="auto"/>
                <w:sz w:val="22"/>
              </w:rPr>
            </w:pPr>
          </w:p>
        </w:tc>
        <w:tc>
          <w:tcPr>
            <w:tcW w:w="448" w:type="pct"/>
            <w:shd w:val="clear" w:color="auto" w:fill="auto"/>
          </w:tcPr>
          <w:p w14:paraId="255E9D10" w14:textId="77777777" w:rsidR="00C118BD" w:rsidRPr="00C118BD" w:rsidRDefault="00C118BD" w:rsidP="00C4004F">
            <w:pPr>
              <w:rPr>
                <w:rFonts w:cs="Arial"/>
                <w:color w:val="auto"/>
                <w:sz w:val="22"/>
              </w:rPr>
            </w:pPr>
          </w:p>
        </w:tc>
        <w:tc>
          <w:tcPr>
            <w:tcW w:w="760" w:type="pct"/>
            <w:shd w:val="clear" w:color="auto" w:fill="auto"/>
          </w:tcPr>
          <w:p w14:paraId="39BC2EE0" w14:textId="77777777" w:rsidR="00C118BD" w:rsidRPr="00C118BD" w:rsidRDefault="00C118BD" w:rsidP="00C4004F">
            <w:pPr>
              <w:rPr>
                <w:rFonts w:cs="Arial"/>
                <w:color w:val="auto"/>
                <w:sz w:val="22"/>
              </w:rPr>
            </w:pPr>
          </w:p>
        </w:tc>
      </w:tr>
      <w:tr w:rsidR="00C118BD" w:rsidRPr="00C118BD" w14:paraId="50EE0359" w14:textId="77777777" w:rsidTr="00C4004F">
        <w:trPr>
          <w:jc w:val="center"/>
        </w:trPr>
        <w:tc>
          <w:tcPr>
            <w:tcW w:w="1027" w:type="pct"/>
          </w:tcPr>
          <w:p w14:paraId="7547989B" w14:textId="77777777" w:rsidR="00C118BD" w:rsidRPr="00C118BD" w:rsidRDefault="00C118BD" w:rsidP="00C4004F">
            <w:pPr>
              <w:rPr>
                <w:rFonts w:cs="Arial"/>
                <w:color w:val="auto"/>
                <w:sz w:val="22"/>
              </w:rPr>
            </w:pPr>
            <w:r w:rsidRPr="00C118BD">
              <w:rPr>
                <w:rFonts w:cs="Arial"/>
                <w:color w:val="auto"/>
                <w:sz w:val="22"/>
              </w:rPr>
              <w:t>Assigning duties</w:t>
            </w:r>
          </w:p>
        </w:tc>
        <w:tc>
          <w:tcPr>
            <w:tcW w:w="406" w:type="pct"/>
            <w:shd w:val="clear" w:color="auto" w:fill="auto"/>
          </w:tcPr>
          <w:p w14:paraId="56B6591C" w14:textId="77777777" w:rsidR="00C118BD" w:rsidRPr="00C118BD" w:rsidRDefault="00C118BD" w:rsidP="00C4004F">
            <w:pPr>
              <w:rPr>
                <w:rFonts w:cs="Arial"/>
                <w:color w:val="auto"/>
                <w:sz w:val="22"/>
              </w:rPr>
            </w:pPr>
          </w:p>
        </w:tc>
        <w:tc>
          <w:tcPr>
            <w:tcW w:w="439" w:type="pct"/>
            <w:shd w:val="clear" w:color="auto" w:fill="auto"/>
          </w:tcPr>
          <w:p w14:paraId="2C85691B" w14:textId="77777777" w:rsidR="00C118BD" w:rsidRPr="00C118BD" w:rsidRDefault="00C118BD" w:rsidP="00C4004F">
            <w:pPr>
              <w:rPr>
                <w:rFonts w:cs="Arial"/>
                <w:color w:val="auto"/>
                <w:sz w:val="22"/>
              </w:rPr>
            </w:pPr>
          </w:p>
        </w:tc>
        <w:tc>
          <w:tcPr>
            <w:tcW w:w="440" w:type="pct"/>
            <w:gridSpan w:val="2"/>
            <w:shd w:val="clear" w:color="auto" w:fill="00B050"/>
          </w:tcPr>
          <w:p w14:paraId="151DF3CC" w14:textId="77777777" w:rsidR="00C118BD" w:rsidRPr="00C118BD" w:rsidRDefault="00C118BD" w:rsidP="00C4004F">
            <w:pPr>
              <w:rPr>
                <w:rFonts w:cs="Arial"/>
                <w:color w:val="auto"/>
                <w:sz w:val="22"/>
              </w:rPr>
            </w:pPr>
          </w:p>
        </w:tc>
        <w:tc>
          <w:tcPr>
            <w:tcW w:w="533" w:type="pct"/>
            <w:shd w:val="clear" w:color="auto" w:fill="00B050"/>
          </w:tcPr>
          <w:p w14:paraId="391E9B6C" w14:textId="77777777" w:rsidR="00C118BD" w:rsidRPr="00C118BD" w:rsidRDefault="00C118BD" w:rsidP="00C4004F">
            <w:pPr>
              <w:rPr>
                <w:rFonts w:cs="Arial"/>
                <w:color w:val="auto"/>
                <w:sz w:val="22"/>
              </w:rPr>
            </w:pPr>
          </w:p>
        </w:tc>
        <w:tc>
          <w:tcPr>
            <w:tcW w:w="474" w:type="pct"/>
            <w:shd w:val="clear" w:color="auto" w:fill="auto"/>
          </w:tcPr>
          <w:p w14:paraId="663D4E8E" w14:textId="77777777" w:rsidR="00C118BD" w:rsidRPr="00C118BD" w:rsidRDefault="00C118BD" w:rsidP="00C4004F">
            <w:pPr>
              <w:rPr>
                <w:rFonts w:cs="Arial"/>
                <w:color w:val="auto"/>
                <w:sz w:val="22"/>
              </w:rPr>
            </w:pPr>
          </w:p>
        </w:tc>
        <w:tc>
          <w:tcPr>
            <w:tcW w:w="474" w:type="pct"/>
            <w:shd w:val="clear" w:color="auto" w:fill="auto"/>
          </w:tcPr>
          <w:p w14:paraId="58FB92FF" w14:textId="77777777" w:rsidR="00C118BD" w:rsidRPr="00C118BD" w:rsidRDefault="00C118BD" w:rsidP="00C4004F">
            <w:pPr>
              <w:rPr>
                <w:rFonts w:cs="Arial"/>
                <w:color w:val="auto"/>
                <w:sz w:val="22"/>
              </w:rPr>
            </w:pPr>
          </w:p>
        </w:tc>
        <w:tc>
          <w:tcPr>
            <w:tcW w:w="448" w:type="pct"/>
            <w:shd w:val="clear" w:color="auto" w:fill="auto"/>
          </w:tcPr>
          <w:p w14:paraId="464332AD" w14:textId="77777777" w:rsidR="00C118BD" w:rsidRPr="00C118BD" w:rsidRDefault="00C118BD" w:rsidP="00C4004F">
            <w:pPr>
              <w:rPr>
                <w:rFonts w:cs="Arial"/>
                <w:color w:val="auto"/>
                <w:sz w:val="22"/>
              </w:rPr>
            </w:pPr>
          </w:p>
        </w:tc>
        <w:tc>
          <w:tcPr>
            <w:tcW w:w="760" w:type="pct"/>
            <w:shd w:val="clear" w:color="auto" w:fill="auto"/>
          </w:tcPr>
          <w:p w14:paraId="1AFC0239" w14:textId="77777777" w:rsidR="00C118BD" w:rsidRPr="00C118BD" w:rsidRDefault="00C118BD" w:rsidP="00C4004F">
            <w:pPr>
              <w:rPr>
                <w:rFonts w:cs="Arial"/>
                <w:color w:val="auto"/>
                <w:sz w:val="22"/>
              </w:rPr>
            </w:pPr>
          </w:p>
        </w:tc>
      </w:tr>
      <w:tr w:rsidR="00C118BD" w:rsidRPr="00C118BD" w14:paraId="297FC751" w14:textId="77777777" w:rsidTr="00C4004F">
        <w:trPr>
          <w:jc w:val="center"/>
        </w:trPr>
        <w:tc>
          <w:tcPr>
            <w:tcW w:w="1027" w:type="pct"/>
          </w:tcPr>
          <w:p w14:paraId="5603417A" w14:textId="77777777" w:rsidR="00C118BD" w:rsidRPr="00C118BD" w:rsidRDefault="00C118BD" w:rsidP="00C4004F">
            <w:pPr>
              <w:rPr>
                <w:rFonts w:cs="Arial"/>
                <w:color w:val="auto"/>
                <w:sz w:val="22"/>
              </w:rPr>
            </w:pPr>
            <w:r w:rsidRPr="00C118BD">
              <w:rPr>
                <w:rFonts w:cs="Arial"/>
                <w:color w:val="auto"/>
                <w:sz w:val="22"/>
              </w:rPr>
              <w:t xml:space="preserve">Research </w:t>
            </w:r>
          </w:p>
        </w:tc>
        <w:tc>
          <w:tcPr>
            <w:tcW w:w="406" w:type="pct"/>
            <w:shd w:val="clear" w:color="auto" w:fill="auto"/>
          </w:tcPr>
          <w:p w14:paraId="55F3BE7C" w14:textId="77777777" w:rsidR="00C118BD" w:rsidRPr="00C118BD" w:rsidRDefault="00C118BD" w:rsidP="00C4004F">
            <w:pPr>
              <w:rPr>
                <w:rFonts w:cs="Arial"/>
                <w:color w:val="auto"/>
                <w:sz w:val="22"/>
              </w:rPr>
            </w:pPr>
          </w:p>
        </w:tc>
        <w:tc>
          <w:tcPr>
            <w:tcW w:w="439" w:type="pct"/>
            <w:shd w:val="clear" w:color="auto" w:fill="auto"/>
          </w:tcPr>
          <w:p w14:paraId="02DF7ABC" w14:textId="77777777" w:rsidR="00C118BD" w:rsidRPr="00C118BD" w:rsidRDefault="00C118BD" w:rsidP="00C4004F">
            <w:pPr>
              <w:rPr>
                <w:rFonts w:cs="Arial"/>
                <w:color w:val="auto"/>
                <w:sz w:val="22"/>
              </w:rPr>
            </w:pPr>
          </w:p>
        </w:tc>
        <w:tc>
          <w:tcPr>
            <w:tcW w:w="440" w:type="pct"/>
            <w:gridSpan w:val="2"/>
            <w:shd w:val="clear" w:color="auto" w:fill="auto"/>
          </w:tcPr>
          <w:p w14:paraId="5274300C" w14:textId="77777777" w:rsidR="00C118BD" w:rsidRPr="00C118BD" w:rsidRDefault="00C118BD" w:rsidP="00C4004F">
            <w:pPr>
              <w:rPr>
                <w:rFonts w:cs="Arial"/>
                <w:color w:val="auto"/>
                <w:sz w:val="22"/>
              </w:rPr>
            </w:pPr>
          </w:p>
        </w:tc>
        <w:tc>
          <w:tcPr>
            <w:tcW w:w="533" w:type="pct"/>
            <w:shd w:val="clear" w:color="auto" w:fill="auto"/>
          </w:tcPr>
          <w:p w14:paraId="4E642D94" w14:textId="77777777" w:rsidR="00C118BD" w:rsidRPr="00C118BD" w:rsidRDefault="00C118BD" w:rsidP="00C4004F">
            <w:pPr>
              <w:rPr>
                <w:rFonts w:cs="Arial"/>
                <w:color w:val="auto"/>
                <w:sz w:val="22"/>
              </w:rPr>
            </w:pPr>
          </w:p>
        </w:tc>
        <w:tc>
          <w:tcPr>
            <w:tcW w:w="474" w:type="pct"/>
            <w:shd w:val="clear" w:color="auto" w:fill="00B050"/>
          </w:tcPr>
          <w:p w14:paraId="743562DA" w14:textId="77777777" w:rsidR="00C118BD" w:rsidRPr="00C118BD" w:rsidRDefault="00C118BD" w:rsidP="00C4004F">
            <w:pPr>
              <w:rPr>
                <w:rFonts w:cs="Arial"/>
                <w:color w:val="auto"/>
                <w:sz w:val="22"/>
              </w:rPr>
            </w:pPr>
          </w:p>
        </w:tc>
        <w:tc>
          <w:tcPr>
            <w:tcW w:w="474" w:type="pct"/>
            <w:shd w:val="clear" w:color="auto" w:fill="00B050"/>
          </w:tcPr>
          <w:p w14:paraId="3F1E281A" w14:textId="77777777" w:rsidR="00C118BD" w:rsidRPr="00C118BD" w:rsidRDefault="00C118BD" w:rsidP="00C4004F">
            <w:pPr>
              <w:rPr>
                <w:rFonts w:cs="Arial"/>
                <w:color w:val="auto"/>
                <w:sz w:val="22"/>
              </w:rPr>
            </w:pPr>
          </w:p>
        </w:tc>
        <w:tc>
          <w:tcPr>
            <w:tcW w:w="448" w:type="pct"/>
            <w:shd w:val="clear" w:color="auto" w:fill="00B050"/>
          </w:tcPr>
          <w:p w14:paraId="02F53E4C" w14:textId="77777777" w:rsidR="00C118BD" w:rsidRPr="00C118BD" w:rsidRDefault="00C118BD" w:rsidP="00C4004F">
            <w:pPr>
              <w:rPr>
                <w:rFonts w:cs="Arial"/>
                <w:color w:val="auto"/>
                <w:sz w:val="22"/>
              </w:rPr>
            </w:pPr>
          </w:p>
        </w:tc>
        <w:tc>
          <w:tcPr>
            <w:tcW w:w="760" w:type="pct"/>
            <w:shd w:val="clear" w:color="auto" w:fill="auto"/>
          </w:tcPr>
          <w:p w14:paraId="15639CB7" w14:textId="77777777" w:rsidR="00C118BD" w:rsidRPr="00C118BD" w:rsidRDefault="00C118BD" w:rsidP="00C4004F">
            <w:pPr>
              <w:rPr>
                <w:rFonts w:cs="Arial"/>
                <w:color w:val="auto"/>
                <w:sz w:val="22"/>
              </w:rPr>
            </w:pPr>
          </w:p>
        </w:tc>
      </w:tr>
      <w:tr w:rsidR="00C118BD" w:rsidRPr="00C118BD" w14:paraId="6F4628E4" w14:textId="77777777" w:rsidTr="00C4004F">
        <w:trPr>
          <w:jc w:val="center"/>
        </w:trPr>
        <w:tc>
          <w:tcPr>
            <w:tcW w:w="1027" w:type="pct"/>
          </w:tcPr>
          <w:p w14:paraId="260E26B3" w14:textId="77777777" w:rsidR="00C118BD" w:rsidRPr="00C118BD" w:rsidRDefault="00C118BD" w:rsidP="00C4004F">
            <w:pPr>
              <w:rPr>
                <w:rFonts w:cs="Arial"/>
                <w:color w:val="auto"/>
                <w:sz w:val="22"/>
              </w:rPr>
            </w:pPr>
            <w:r w:rsidRPr="00C118BD">
              <w:rPr>
                <w:rFonts w:cs="Arial"/>
                <w:color w:val="auto"/>
                <w:sz w:val="22"/>
              </w:rPr>
              <w:t>Research analysis</w:t>
            </w:r>
          </w:p>
        </w:tc>
        <w:tc>
          <w:tcPr>
            <w:tcW w:w="406" w:type="pct"/>
            <w:shd w:val="clear" w:color="auto" w:fill="auto"/>
          </w:tcPr>
          <w:p w14:paraId="07EF6451" w14:textId="77777777" w:rsidR="00C118BD" w:rsidRPr="00C118BD" w:rsidRDefault="00C118BD" w:rsidP="00C4004F">
            <w:pPr>
              <w:rPr>
                <w:rFonts w:cs="Arial"/>
                <w:color w:val="auto"/>
                <w:sz w:val="22"/>
              </w:rPr>
            </w:pPr>
          </w:p>
        </w:tc>
        <w:tc>
          <w:tcPr>
            <w:tcW w:w="439" w:type="pct"/>
            <w:shd w:val="clear" w:color="auto" w:fill="auto"/>
          </w:tcPr>
          <w:p w14:paraId="05E82F40" w14:textId="77777777" w:rsidR="00C118BD" w:rsidRPr="00C118BD" w:rsidRDefault="00C118BD" w:rsidP="00C4004F">
            <w:pPr>
              <w:rPr>
                <w:rFonts w:cs="Arial"/>
                <w:color w:val="auto"/>
                <w:sz w:val="22"/>
              </w:rPr>
            </w:pPr>
          </w:p>
        </w:tc>
        <w:tc>
          <w:tcPr>
            <w:tcW w:w="440" w:type="pct"/>
            <w:gridSpan w:val="2"/>
            <w:shd w:val="clear" w:color="auto" w:fill="auto"/>
          </w:tcPr>
          <w:p w14:paraId="37696A17" w14:textId="77777777" w:rsidR="00C118BD" w:rsidRPr="00C118BD" w:rsidRDefault="00C118BD" w:rsidP="00C4004F">
            <w:pPr>
              <w:rPr>
                <w:rFonts w:cs="Arial"/>
                <w:color w:val="auto"/>
                <w:sz w:val="22"/>
              </w:rPr>
            </w:pPr>
          </w:p>
        </w:tc>
        <w:tc>
          <w:tcPr>
            <w:tcW w:w="533" w:type="pct"/>
            <w:shd w:val="clear" w:color="auto" w:fill="auto"/>
          </w:tcPr>
          <w:p w14:paraId="6217C4E7" w14:textId="77777777" w:rsidR="00C118BD" w:rsidRPr="00C118BD" w:rsidRDefault="00C118BD" w:rsidP="00C4004F">
            <w:pPr>
              <w:rPr>
                <w:rFonts w:cs="Arial"/>
                <w:color w:val="auto"/>
                <w:sz w:val="22"/>
              </w:rPr>
            </w:pPr>
          </w:p>
        </w:tc>
        <w:tc>
          <w:tcPr>
            <w:tcW w:w="474" w:type="pct"/>
            <w:shd w:val="clear" w:color="auto" w:fill="00B050"/>
          </w:tcPr>
          <w:p w14:paraId="44E9B5DF" w14:textId="77777777" w:rsidR="00C118BD" w:rsidRPr="00C118BD" w:rsidRDefault="00C118BD" w:rsidP="00C4004F">
            <w:pPr>
              <w:rPr>
                <w:rFonts w:cs="Arial"/>
                <w:color w:val="auto"/>
                <w:sz w:val="22"/>
              </w:rPr>
            </w:pPr>
          </w:p>
        </w:tc>
        <w:tc>
          <w:tcPr>
            <w:tcW w:w="474" w:type="pct"/>
            <w:shd w:val="clear" w:color="auto" w:fill="00B050"/>
          </w:tcPr>
          <w:p w14:paraId="54F311B0" w14:textId="77777777" w:rsidR="00C118BD" w:rsidRPr="00C118BD" w:rsidRDefault="00C118BD" w:rsidP="00C4004F">
            <w:pPr>
              <w:rPr>
                <w:rFonts w:cs="Arial"/>
                <w:color w:val="auto"/>
                <w:sz w:val="22"/>
              </w:rPr>
            </w:pPr>
          </w:p>
        </w:tc>
        <w:tc>
          <w:tcPr>
            <w:tcW w:w="448" w:type="pct"/>
            <w:shd w:val="clear" w:color="auto" w:fill="00B050"/>
          </w:tcPr>
          <w:p w14:paraId="0BFA7970" w14:textId="77777777" w:rsidR="00C118BD" w:rsidRPr="00C118BD" w:rsidRDefault="00C118BD" w:rsidP="00C4004F">
            <w:pPr>
              <w:rPr>
                <w:rFonts w:cs="Arial"/>
                <w:color w:val="auto"/>
                <w:sz w:val="22"/>
              </w:rPr>
            </w:pPr>
          </w:p>
        </w:tc>
        <w:tc>
          <w:tcPr>
            <w:tcW w:w="760" w:type="pct"/>
            <w:shd w:val="clear" w:color="auto" w:fill="auto"/>
          </w:tcPr>
          <w:p w14:paraId="231171C4" w14:textId="77777777" w:rsidR="00C118BD" w:rsidRPr="00C118BD" w:rsidRDefault="00C118BD" w:rsidP="00C4004F">
            <w:pPr>
              <w:rPr>
                <w:rFonts w:cs="Arial"/>
                <w:color w:val="auto"/>
                <w:sz w:val="22"/>
              </w:rPr>
            </w:pPr>
          </w:p>
        </w:tc>
      </w:tr>
      <w:tr w:rsidR="00C118BD" w:rsidRPr="00C118BD" w14:paraId="75F589D5" w14:textId="77777777" w:rsidTr="00C4004F">
        <w:trPr>
          <w:jc w:val="center"/>
        </w:trPr>
        <w:tc>
          <w:tcPr>
            <w:tcW w:w="1027" w:type="pct"/>
          </w:tcPr>
          <w:p w14:paraId="719BB7F9" w14:textId="77777777" w:rsidR="00C118BD" w:rsidRPr="00C118BD" w:rsidRDefault="00C118BD" w:rsidP="00C4004F">
            <w:pPr>
              <w:rPr>
                <w:rFonts w:cs="Arial"/>
                <w:color w:val="auto"/>
                <w:sz w:val="22"/>
              </w:rPr>
            </w:pPr>
            <w:r w:rsidRPr="00C118BD">
              <w:rPr>
                <w:rFonts w:cs="Arial"/>
                <w:color w:val="auto"/>
                <w:sz w:val="22"/>
              </w:rPr>
              <w:t>Communication and project results</w:t>
            </w:r>
          </w:p>
        </w:tc>
        <w:tc>
          <w:tcPr>
            <w:tcW w:w="406" w:type="pct"/>
            <w:shd w:val="clear" w:color="auto" w:fill="auto"/>
          </w:tcPr>
          <w:p w14:paraId="7DEDC31D" w14:textId="77777777" w:rsidR="00C118BD" w:rsidRPr="00C118BD" w:rsidRDefault="00C118BD" w:rsidP="00C4004F">
            <w:pPr>
              <w:rPr>
                <w:rFonts w:cs="Arial"/>
                <w:color w:val="auto"/>
                <w:sz w:val="22"/>
              </w:rPr>
            </w:pPr>
          </w:p>
        </w:tc>
        <w:tc>
          <w:tcPr>
            <w:tcW w:w="439" w:type="pct"/>
            <w:shd w:val="clear" w:color="auto" w:fill="auto"/>
          </w:tcPr>
          <w:p w14:paraId="256332E3" w14:textId="77777777" w:rsidR="00C118BD" w:rsidRPr="00C118BD" w:rsidRDefault="00C118BD" w:rsidP="00C4004F">
            <w:pPr>
              <w:rPr>
                <w:rFonts w:cs="Arial"/>
                <w:color w:val="auto"/>
                <w:sz w:val="22"/>
              </w:rPr>
            </w:pPr>
          </w:p>
        </w:tc>
        <w:tc>
          <w:tcPr>
            <w:tcW w:w="440" w:type="pct"/>
            <w:gridSpan w:val="2"/>
            <w:shd w:val="clear" w:color="auto" w:fill="auto"/>
          </w:tcPr>
          <w:p w14:paraId="69A3F1F9" w14:textId="77777777" w:rsidR="00C118BD" w:rsidRPr="00C118BD" w:rsidRDefault="00C118BD" w:rsidP="00C4004F">
            <w:pPr>
              <w:rPr>
                <w:rFonts w:cs="Arial"/>
                <w:color w:val="auto"/>
                <w:sz w:val="22"/>
              </w:rPr>
            </w:pPr>
          </w:p>
        </w:tc>
        <w:tc>
          <w:tcPr>
            <w:tcW w:w="533" w:type="pct"/>
            <w:shd w:val="clear" w:color="auto" w:fill="auto"/>
          </w:tcPr>
          <w:p w14:paraId="5186D08C" w14:textId="77777777" w:rsidR="00C118BD" w:rsidRPr="00C118BD" w:rsidRDefault="00C118BD" w:rsidP="00C4004F">
            <w:pPr>
              <w:rPr>
                <w:rFonts w:cs="Arial"/>
                <w:color w:val="auto"/>
                <w:sz w:val="22"/>
              </w:rPr>
            </w:pPr>
          </w:p>
        </w:tc>
        <w:tc>
          <w:tcPr>
            <w:tcW w:w="474" w:type="pct"/>
            <w:shd w:val="clear" w:color="auto" w:fill="auto"/>
          </w:tcPr>
          <w:p w14:paraId="3BFB64B3" w14:textId="77777777" w:rsidR="00C118BD" w:rsidRPr="00C118BD" w:rsidRDefault="00C118BD" w:rsidP="00C4004F">
            <w:pPr>
              <w:rPr>
                <w:rFonts w:cs="Arial"/>
                <w:color w:val="auto"/>
                <w:sz w:val="22"/>
              </w:rPr>
            </w:pPr>
          </w:p>
        </w:tc>
        <w:tc>
          <w:tcPr>
            <w:tcW w:w="474" w:type="pct"/>
            <w:shd w:val="clear" w:color="auto" w:fill="auto"/>
          </w:tcPr>
          <w:p w14:paraId="3652F8B3" w14:textId="77777777" w:rsidR="00C118BD" w:rsidRPr="00C118BD" w:rsidRDefault="00C118BD" w:rsidP="00C4004F">
            <w:pPr>
              <w:rPr>
                <w:rFonts w:cs="Arial"/>
                <w:color w:val="auto"/>
                <w:sz w:val="22"/>
              </w:rPr>
            </w:pPr>
          </w:p>
        </w:tc>
        <w:tc>
          <w:tcPr>
            <w:tcW w:w="448" w:type="pct"/>
            <w:shd w:val="clear" w:color="auto" w:fill="00B050"/>
          </w:tcPr>
          <w:p w14:paraId="281BC46B" w14:textId="77777777" w:rsidR="00C118BD" w:rsidRPr="00C118BD" w:rsidRDefault="00C118BD" w:rsidP="00C4004F">
            <w:pPr>
              <w:rPr>
                <w:rFonts w:cs="Arial"/>
                <w:color w:val="auto"/>
                <w:sz w:val="22"/>
              </w:rPr>
            </w:pPr>
          </w:p>
        </w:tc>
        <w:tc>
          <w:tcPr>
            <w:tcW w:w="760" w:type="pct"/>
            <w:shd w:val="clear" w:color="auto" w:fill="00B050"/>
          </w:tcPr>
          <w:p w14:paraId="4C4B0B19" w14:textId="77777777" w:rsidR="00C118BD" w:rsidRPr="00C118BD" w:rsidRDefault="00C118BD" w:rsidP="00C4004F">
            <w:pPr>
              <w:rPr>
                <w:rFonts w:cs="Arial"/>
                <w:color w:val="auto"/>
                <w:sz w:val="22"/>
              </w:rPr>
            </w:pPr>
          </w:p>
        </w:tc>
      </w:tr>
      <w:tr w:rsidR="00C118BD" w:rsidRPr="00C118BD" w14:paraId="30045D47" w14:textId="77777777" w:rsidTr="00C4004F">
        <w:trPr>
          <w:jc w:val="center"/>
        </w:trPr>
        <w:tc>
          <w:tcPr>
            <w:tcW w:w="1027" w:type="pct"/>
          </w:tcPr>
          <w:p w14:paraId="67B5A2B8" w14:textId="77777777" w:rsidR="00C118BD" w:rsidRPr="00C118BD" w:rsidRDefault="00C118BD" w:rsidP="00C4004F">
            <w:pPr>
              <w:rPr>
                <w:rFonts w:cs="Arial"/>
                <w:color w:val="auto"/>
                <w:sz w:val="22"/>
              </w:rPr>
            </w:pPr>
            <w:r w:rsidRPr="00C118BD">
              <w:rPr>
                <w:rFonts w:cs="Arial"/>
                <w:color w:val="auto"/>
                <w:sz w:val="22"/>
              </w:rPr>
              <w:t xml:space="preserve">Controlling and monitoring </w:t>
            </w:r>
          </w:p>
        </w:tc>
        <w:tc>
          <w:tcPr>
            <w:tcW w:w="406" w:type="pct"/>
            <w:shd w:val="clear" w:color="auto" w:fill="auto"/>
          </w:tcPr>
          <w:p w14:paraId="3E304DE0" w14:textId="77777777" w:rsidR="00C118BD" w:rsidRPr="00C118BD" w:rsidRDefault="00C118BD" w:rsidP="00C4004F">
            <w:pPr>
              <w:rPr>
                <w:rFonts w:cs="Arial"/>
                <w:color w:val="auto"/>
                <w:sz w:val="22"/>
              </w:rPr>
            </w:pPr>
          </w:p>
        </w:tc>
        <w:tc>
          <w:tcPr>
            <w:tcW w:w="439" w:type="pct"/>
            <w:shd w:val="clear" w:color="auto" w:fill="auto"/>
          </w:tcPr>
          <w:p w14:paraId="5E286CD4" w14:textId="77777777" w:rsidR="00C118BD" w:rsidRPr="00C118BD" w:rsidRDefault="00C118BD" w:rsidP="00C4004F">
            <w:pPr>
              <w:rPr>
                <w:rFonts w:cs="Arial"/>
                <w:color w:val="auto"/>
                <w:sz w:val="22"/>
              </w:rPr>
            </w:pPr>
          </w:p>
        </w:tc>
        <w:tc>
          <w:tcPr>
            <w:tcW w:w="440" w:type="pct"/>
            <w:gridSpan w:val="2"/>
            <w:shd w:val="clear" w:color="auto" w:fill="auto"/>
          </w:tcPr>
          <w:p w14:paraId="4FE3F4C7" w14:textId="77777777" w:rsidR="00C118BD" w:rsidRPr="00C118BD" w:rsidRDefault="00C118BD" w:rsidP="00C4004F">
            <w:pPr>
              <w:rPr>
                <w:rFonts w:cs="Arial"/>
                <w:color w:val="auto"/>
                <w:sz w:val="22"/>
              </w:rPr>
            </w:pPr>
          </w:p>
        </w:tc>
        <w:tc>
          <w:tcPr>
            <w:tcW w:w="533" w:type="pct"/>
            <w:shd w:val="clear" w:color="auto" w:fill="auto"/>
          </w:tcPr>
          <w:p w14:paraId="7732687B" w14:textId="77777777" w:rsidR="00C118BD" w:rsidRPr="00C118BD" w:rsidRDefault="00C118BD" w:rsidP="00C4004F">
            <w:pPr>
              <w:rPr>
                <w:rFonts w:cs="Arial"/>
                <w:color w:val="auto"/>
                <w:sz w:val="22"/>
              </w:rPr>
            </w:pPr>
          </w:p>
        </w:tc>
        <w:tc>
          <w:tcPr>
            <w:tcW w:w="474" w:type="pct"/>
            <w:shd w:val="clear" w:color="auto" w:fill="auto"/>
          </w:tcPr>
          <w:p w14:paraId="63DF2FFE" w14:textId="77777777" w:rsidR="00C118BD" w:rsidRPr="00C118BD" w:rsidRDefault="00C118BD" w:rsidP="00C4004F">
            <w:pPr>
              <w:rPr>
                <w:rFonts w:cs="Arial"/>
                <w:color w:val="auto"/>
                <w:sz w:val="22"/>
              </w:rPr>
            </w:pPr>
          </w:p>
        </w:tc>
        <w:tc>
          <w:tcPr>
            <w:tcW w:w="474" w:type="pct"/>
            <w:shd w:val="clear" w:color="auto" w:fill="auto"/>
          </w:tcPr>
          <w:p w14:paraId="0441001D" w14:textId="77777777" w:rsidR="00C118BD" w:rsidRPr="00C118BD" w:rsidRDefault="00C118BD" w:rsidP="00C4004F">
            <w:pPr>
              <w:rPr>
                <w:rFonts w:cs="Arial"/>
                <w:color w:val="auto"/>
                <w:sz w:val="22"/>
              </w:rPr>
            </w:pPr>
          </w:p>
        </w:tc>
        <w:tc>
          <w:tcPr>
            <w:tcW w:w="448" w:type="pct"/>
            <w:shd w:val="clear" w:color="auto" w:fill="00B050"/>
          </w:tcPr>
          <w:p w14:paraId="4CAE0E09" w14:textId="77777777" w:rsidR="00C118BD" w:rsidRPr="00C118BD" w:rsidRDefault="00C118BD" w:rsidP="00C4004F">
            <w:pPr>
              <w:rPr>
                <w:rFonts w:cs="Arial"/>
                <w:color w:val="auto"/>
                <w:sz w:val="22"/>
              </w:rPr>
            </w:pPr>
          </w:p>
        </w:tc>
        <w:tc>
          <w:tcPr>
            <w:tcW w:w="760" w:type="pct"/>
            <w:shd w:val="clear" w:color="auto" w:fill="00B050"/>
          </w:tcPr>
          <w:p w14:paraId="4C5D3D45" w14:textId="77777777" w:rsidR="00C118BD" w:rsidRPr="00C118BD" w:rsidRDefault="00C118BD" w:rsidP="00C4004F">
            <w:pPr>
              <w:rPr>
                <w:rFonts w:cs="Arial"/>
                <w:color w:val="auto"/>
                <w:sz w:val="22"/>
              </w:rPr>
            </w:pPr>
          </w:p>
        </w:tc>
      </w:tr>
      <w:tr w:rsidR="00C118BD" w:rsidRPr="00C118BD" w14:paraId="4D8A0858" w14:textId="77777777" w:rsidTr="00C4004F">
        <w:trPr>
          <w:jc w:val="center"/>
        </w:trPr>
        <w:tc>
          <w:tcPr>
            <w:tcW w:w="1027" w:type="pct"/>
          </w:tcPr>
          <w:p w14:paraId="327B4522" w14:textId="77777777" w:rsidR="00C118BD" w:rsidRPr="00C118BD" w:rsidRDefault="00C118BD" w:rsidP="00C4004F">
            <w:pPr>
              <w:rPr>
                <w:rFonts w:cs="Arial"/>
                <w:color w:val="auto"/>
                <w:sz w:val="22"/>
              </w:rPr>
            </w:pPr>
            <w:r w:rsidRPr="00C118BD">
              <w:rPr>
                <w:rFonts w:cs="Arial"/>
                <w:color w:val="auto"/>
                <w:sz w:val="22"/>
              </w:rPr>
              <w:t xml:space="preserve">Project closure </w:t>
            </w:r>
          </w:p>
        </w:tc>
        <w:tc>
          <w:tcPr>
            <w:tcW w:w="406" w:type="pct"/>
            <w:shd w:val="clear" w:color="auto" w:fill="auto"/>
          </w:tcPr>
          <w:p w14:paraId="3E18091C" w14:textId="77777777" w:rsidR="00C118BD" w:rsidRPr="00C118BD" w:rsidRDefault="00C118BD" w:rsidP="00C4004F">
            <w:pPr>
              <w:rPr>
                <w:rFonts w:cs="Arial"/>
                <w:color w:val="auto"/>
                <w:sz w:val="22"/>
              </w:rPr>
            </w:pPr>
          </w:p>
        </w:tc>
        <w:tc>
          <w:tcPr>
            <w:tcW w:w="439" w:type="pct"/>
            <w:shd w:val="clear" w:color="auto" w:fill="auto"/>
          </w:tcPr>
          <w:p w14:paraId="3B225642" w14:textId="77777777" w:rsidR="00C118BD" w:rsidRPr="00C118BD" w:rsidRDefault="00C118BD" w:rsidP="00C4004F">
            <w:pPr>
              <w:rPr>
                <w:rFonts w:cs="Arial"/>
                <w:color w:val="auto"/>
                <w:sz w:val="22"/>
              </w:rPr>
            </w:pPr>
          </w:p>
        </w:tc>
        <w:tc>
          <w:tcPr>
            <w:tcW w:w="440" w:type="pct"/>
            <w:gridSpan w:val="2"/>
            <w:shd w:val="clear" w:color="auto" w:fill="auto"/>
          </w:tcPr>
          <w:p w14:paraId="2F53E8B6" w14:textId="77777777" w:rsidR="00C118BD" w:rsidRPr="00C118BD" w:rsidRDefault="00C118BD" w:rsidP="00C4004F">
            <w:pPr>
              <w:rPr>
                <w:rFonts w:cs="Arial"/>
                <w:color w:val="auto"/>
                <w:sz w:val="22"/>
              </w:rPr>
            </w:pPr>
          </w:p>
        </w:tc>
        <w:tc>
          <w:tcPr>
            <w:tcW w:w="533" w:type="pct"/>
            <w:shd w:val="clear" w:color="auto" w:fill="auto"/>
          </w:tcPr>
          <w:p w14:paraId="41135393" w14:textId="77777777" w:rsidR="00C118BD" w:rsidRPr="00C118BD" w:rsidRDefault="00C118BD" w:rsidP="00C4004F">
            <w:pPr>
              <w:rPr>
                <w:rFonts w:cs="Arial"/>
                <w:color w:val="auto"/>
                <w:sz w:val="22"/>
              </w:rPr>
            </w:pPr>
          </w:p>
        </w:tc>
        <w:tc>
          <w:tcPr>
            <w:tcW w:w="474" w:type="pct"/>
            <w:shd w:val="clear" w:color="auto" w:fill="auto"/>
          </w:tcPr>
          <w:p w14:paraId="1D7A16DB" w14:textId="77777777" w:rsidR="00C118BD" w:rsidRPr="00C118BD" w:rsidRDefault="00C118BD" w:rsidP="00C4004F">
            <w:pPr>
              <w:rPr>
                <w:rFonts w:cs="Arial"/>
                <w:color w:val="auto"/>
                <w:sz w:val="22"/>
              </w:rPr>
            </w:pPr>
          </w:p>
        </w:tc>
        <w:tc>
          <w:tcPr>
            <w:tcW w:w="474" w:type="pct"/>
            <w:shd w:val="clear" w:color="auto" w:fill="auto"/>
          </w:tcPr>
          <w:p w14:paraId="6FCB8AF9" w14:textId="77777777" w:rsidR="00C118BD" w:rsidRPr="00C118BD" w:rsidRDefault="00C118BD" w:rsidP="00C4004F">
            <w:pPr>
              <w:rPr>
                <w:rFonts w:cs="Arial"/>
                <w:color w:val="auto"/>
                <w:sz w:val="22"/>
              </w:rPr>
            </w:pPr>
          </w:p>
        </w:tc>
        <w:tc>
          <w:tcPr>
            <w:tcW w:w="448" w:type="pct"/>
            <w:shd w:val="clear" w:color="auto" w:fill="auto"/>
          </w:tcPr>
          <w:p w14:paraId="6E9F743B" w14:textId="77777777" w:rsidR="00C118BD" w:rsidRPr="00C118BD" w:rsidRDefault="00C118BD" w:rsidP="00C4004F">
            <w:pPr>
              <w:rPr>
                <w:rFonts w:cs="Arial"/>
                <w:color w:val="auto"/>
                <w:sz w:val="22"/>
              </w:rPr>
            </w:pPr>
          </w:p>
        </w:tc>
        <w:tc>
          <w:tcPr>
            <w:tcW w:w="760" w:type="pct"/>
            <w:shd w:val="clear" w:color="auto" w:fill="auto"/>
          </w:tcPr>
          <w:p w14:paraId="763AEC59" w14:textId="77777777" w:rsidR="00C118BD" w:rsidRPr="00C118BD" w:rsidRDefault="00C118BD" w:rsidP="00C4004F">
            <w:pPr>
              <w:rPr>
                <w:rFonts w:cs="Arial"/>
                <w:color w:val="auto"/>
                <w:sz w:val="22"/>
              </w:rPr>
            </w:pPr>
          </w:p>
        </w:tc>
      </w:tr>
    </w:tbl>
    <w:p w14:paraId="436EF51B" w14:textId="77777777" w:rsidR="00C118BD" w:rsidRPr="00C118BD" w:rsidRDefault="00C118BD" w:rsidP="00C118BD">
      <w:pPr>
        <w:jc w:val="center"/>
        <w:rPr>
          <w:rFonts w:cs="Arial"/>
          <w:color w:val="auto"/>
          <w:sz w:val="22"/>
        </w:rPr>
      </w:pPr>
      <w:bookmarkStart w:id="8" w:name="_Toc67344450"/>
      <w:r w:rsidRPr="00C118BD">
        <w:rPr>
          <w:rFonts w:cs="Arial"/>
          <w:color w:val="auto"/>
          <w:sz w:val="22"/>
        </w:rPr>
        <w:t xml:space="preserve">Figure </w:t>
      </w:r>
      <w:r w:rsidRPr="00C118BD">
        <w:rPr>
          <w:rFonts w:cs="Arial"/>
          <w:color w:val="auto"/>
          <w:sz w:val="22"/>
        </w:rPr>
        <w:fldChar w:fldCharType="begin"/>
      </w:r>
      <w:r w:rsidRPr="00C118BD">
        <w:rPr>
          <w:rFonts w:cs="Arial"/>
          <w:color w:val="auto"/>
          <w:sz w:val="22"/>
        </w:rPr>
        <w:instrText xml:space="preserve"> SEQ Figure \* ARABIC </w:instrText>
      </w:r>
      <w:r w:rsidRPr="00C118BD">
        <w:rPr>
          <w:rFonts w:cs="Arial"/>
          <w:color w:val="auto"/>
          <w:sz w:val="22"/>
        </w:rPr>
        <w:fldChar w:fldCharType="separate"/>
      </w:r>
      <w:r w:rsidRPr="00C118BD">
        <w:rPr>
          <w:rFonts w:cs="Arial"/>
          <w:noProof/>
          <w:color w:val="auto"/>
          <w:sz w:val="22"/>
        </w:rPr>
        <w:t>4</w:t>
      </w:r>
      <w:r w:rsidRPr="00C118BD">
        <w:rPr>
          <w:rFonts w:cs="Arial"/>
          <w:noProof/>
          <w:color w:val="auto"/>
          <w:sz w:val="22"/>
        </w:rPr>
        <w:fldChar w:fldCharType="end"/>
      </w:r>
      <w:r w:rsidRPr="00C118BD">
        <w:rPr>
          <w:rFonts w:cs="Arial"/>
          <w:color w:val="auto"/>
          <w:sz w:val="22"/>
        </w:rPr>
        <w:t>Gantt chart</w:t>
      </w:r>
    </w:p>
    <w:p w14:paraId="12BDDE2F" w14:textId="77777777" w:rsidR="00C118BD" w:rsidRPr="00C118BD" w:rsidRDefault="00C118BD" w:rsidP="00C118BD">
      <w:pPr>
        <w:pStyle w:val="Heading2"/>
        <w:rPr>
          <w:rFonts w:cs="Arial"/>
          <w:color w:val="auto"/>
          <w:sz w:val="22"/>
          <w:szCs w:val="22"/>
        </w:rPr>
      </w:pPr>
      <w:r w:rsidRPr="00C118BD">
        <w:rPr>
          <w:rFonts w:cs="Arial"/>
          <w:color w:val="auto"/>
          <w:sz w:val="22"/>
          <w:szCs w:val="22"/>
        </w:rPr>
        <w:t>Project communication methods</w:t>
      </w:r>
      <w:bookmarkEnd w:id="8"/>
      <w:r w:rsidRPr="00C118BD">
        <w:rPr>
          <w:rFonts w:cs="Arial"/>
          <w:color w:val="auto"/>
          <w:sz w:val="22"/>
          <w:szCs w:val="22"/>
        </w:rPr>
        <w:t xml:space="preserve"> </w:t>
      </w:r>
    </w:p>
    <w:p w14:paraId="19016E98" w14:textId="77777777" w:rsidR="00C118BD" w:rsidRPr="00C118BD" w:rsidRDefault="00C118BD" w:rsidP="00C118BD">
      <w:pPr>
        <w:rPr>
          <w:rFonts w:cs="Arial"/>
          <w:color w:val="auto"/>
          <w:sz w:val="22"/>
        </w:rPr>
      </w:pPr>
      <w:r w:rsidRPr="00C118BD">
        <w:rPr>
          <w:rFonts w:cs="Arial"/>
          <w:color w:val="auto"/>
          <w:sz w:val="22"/>
        </w:rPr>
        <w:t xml:space="preserve">The project communication methods are required to be </w:t>
      </w:r>
      <w:proofErr w:type="spellStart"/>
      <w:r w:rsidRPr="00C118BD">
        <w:rPr>
          <w:rFonts w:cs="Arial"/>
          <w:color w:val="auto"/>
          <w:sz w:val="22"/>
        </w:rPr>
        <w:t>analysed</w:t>
      </w:r>
      <w:proofErr w:type="spellEnd"/>
      <w:r w:rsidRPr="00C118BD">
        <w:rPr>
          <w:rFonts w:cs="Arial"/>
          <w:color w:val="auto"/>
          <w:sz w:val="22"/>
        </w:rPr>
        <w:t xml:space="preserve">, </w:t>
      </w:r>
      <w:proofErr w:type="gramStart"/>
      <w:r w:rsidRPr="00C118BD">
        <w:rPr>
          <w:rFonts w:cs="Arial"/>
          <w:color w:val="auto"/>
          <w:sz w:val="22"/>
        </w:rPr>
        <w:t>and also</w:t>
      </w:r>
      <w:proofErr w:type="gramEnd"/>
      <w:r w:rsidRPr="00C118BD">
        <w:rPr>
          <w:rFonts w:cs="Arial"/>
          <w:color w:val="auto"/>
          <w:sz w:val="22"/>
        </w:rPr>
        <w:t xml:space="preserve">, it allows the project team members to know about the required goals to be achieved. The project can be communicated through the </w:t>
      </w:r>
      <w:proofErr w:type="spellStart"/>
      <w:r w:rsidRPr="00C118BD">
        <w:rPr>
          <w:rFonts w:cs="Arial"/>
          <w:color w:val="auto"/>
          <w:sz w:val="22"/>
        </w:rPr>
        <w:t>utilisation</w:t>
      </w:r>
      <w:proofErr w:type="spellEnd"/>
      <w:r w:rsidRPr="00C118BD">
        <w:rPr>
          <w:rFonts w:cs="Arial"/>
          <w:color w:val="auto"/>
          <w:sz w:val="22"/>
        </w:rPr>
        <w:t xml:space="preserve"> of emails that facilitates keeping the record of the communication </w:t>
      </w:r>
      <w:proofErr w:type="gramStart"/>
      <w:r w:rsidRPr="00C118BD">
        <w:rPr>
          <w:rFonts w:cs="Arial"/>
          <w:color w:val="auto"/>
          <w:sz w:val="22"/>
        </w:rPr>
        <w:t>and also</w:t>
      </w:r>
      <w:proofErr w:type="gramEnd"/>
      <w:r w:rsidRPr="00C118BD">
        <w:rPr>
          <w:rFonts w:cs="Arial"/>
          <w:color w:val="auto"/>
          <w:sz w:val="22"/>
        </w:rPr>
        <w:t xml:space="preserve"> allow communicating from anywhere and anytime. The arrangement of the meetings and the regular meetings will allow the </w:t>
      </w:r>
      <w:proofErr w:type="spellStart"/>
      <w:r w:rsidRPr="00C118BD">
        <w:rPr>
          <w:rFonts w:cs="Arial"/>
          <w:color w:val="auto"/>
          <w:sz w:val="22"/>
        </w:rPr>
        <w:t>organisation</w:t>
      </w:r>
      <w:proofErr w:type="spellEnd"/>
      <w:r w:rsidRPr="00C118BD">
        <w:rPr>
          <w:rFonts w:cs="Arial"/>
          <w:color w:val="auto"/>
          <w:sz w:val="22"/>
        </w:rPr>
        <w:t xml:space="preserve"> to communicate the goals </w:t>
      </w:r>
      <w:proofErr w:type="gramStart"/>
      <w:r w:rsidRPr="00C118BD">
        <w:rPr>
          <w:rFonts w:cs="Arial"/>
          <w:color w:val="auto"/>
          <w:sz w:val="22"/>
        </w:rPr>
        <w:t>and also</w:t>
      </w:r>
      <w:proofErr w:type="gramEnd"/>
      <w:r w:rsidRPr="00C118BD">
        <w:rPr>
          <w:rFonts w:cs="Arial"/>
          <w:color w:val="auto"/>
          <w:sz w:val="22"/>
        </w:rPr>
        <w:t xml:space="preserve"> will allow the </w:t>
      </w:r>
      <w:proofErr w:type="spellStart"/>
      <w:r w:rsidRPr="00C118BD">
        <w:rPr>
          <w:rFonts w:cs="Arial"/>
          <w:color w:val="auto"/>
          <w:sz w:val="22"/>
        </w:rPr>
        <w:t>organisation</w:t>
      </w:r>
      <w:proofErr w:type="spellEnd"/>
      <w:r w:rsidRPr="00C118BD">
        <w:rPr>
          <w:rFonts w:cs="Arial"/>
          <w:color w:val="auto"/>
          <w:sz w:val="22"/>
        </w:rPr>
        <w:t xml:space="preserve"> to know the solutions to the problems that are faced by the business (</w:t>
      </w:r>
      <w:proofErr w:type="spellStart"/>
      <w:r w:rsidRPr="00C118BD">
        <w:rPr>
          <w:rFonts w:cs="Arial"/>
          <w:color w:val="auto"/>
          <w:sz w:val="22"/>
          <w:shd w:val="clear" w:color="auto" w:fill="FFFFFF"/>
        </w:rPr>
        <w:t>Martinsuo</w:t>
      </w:r>
      <w:proofErr w:type="spellEnd"/>
      <w:r w:rsidRPr="00C118BD">
        <w:rPr>
          <w:rFonts w:cs="Arial"/>
          <w:color w:val="auto"/>
          <w:sz w:val="22"/>
          <w:shd w:val="clear" w:color="auto" w:fill="FFFFFF"/>
        </w:rPr>
        <w:t>, 2020</w:t>
      </w:r>
      <w:r w:rsidRPr="00C118BD">
        <w:rPr>
          <w:rFonts w:cs="Arial"/>
          <w:color w:val="auto"/>
          <w:sz w:val="22"/>
        </w:rPr>
        <w:t>).</w:t>
      </w:r>
    </w:p>
    <w:p w14:paraId="66FC7590" w14:textId="77777777" w:rsidR="00C118BD" w:rsidRPr="00C118BD" w:rsidRDefault="00C118BD" w:rsidP="00C118BD">
      <w:pPr>
        <w:rPr>
          <w:rFonts w:cs="Arial"/>
          <w:color w:val="auto"/>
          <w:sz w:val="22"/>
        </w:rPr>
      </w:pPr>
      <w:r w:rsidRPr="00C118BD">
        <w:rPr>
          <w:rFonts w:cs="Arial"/>
          <w:color w:val="auto"/>
          <w:sz w:val="22"/>
        </w:rPr>
        <w:t xml:space="preserve">The project managers can also focus on the non-verbal communication methods that are required to be considered </w:t>
      </w:r>
      <w:proofErr w:type="gramStart"/>
      <w:r w:rsidRPr="00C118BD">
        <w:rPr>
          <w:rFonts w:cs="Arial"/>
          <w:color w:val="auto"/>
          <w:sz w:val="22"/>
        </w:rPr>
        <w:t>in order to</w:t>
      </w:r>
      <w:proofErr w:type="gramEnd"/>
      <w:r w:rsidRPr="00C118BD">
        <w:rPr>
          <w:rFonts w:cs="Arial"/>
          <w:color w:val="auto"/>
          <w:sz w:val="22"/>
        </w:rPr>
        <w:t xml:space="preserve"> communicate effectively; it includes the body language that is required to be positive and convincing too. The project can be communicated through verbal, non-verbal as well as visual communication too.</w:t>
      </w:r>
    </w:p>
    <w:p w14:paraId="7E3705ED" w14:textId="77777777" w:rsidR="00C118BD" w:rsidRPr="00C118BD" w:rsidRDefault="00C118BD" w:rsidP="00C118BD">
      <w:pPr>
        <w:rPr>
          <w:rFonts w:cs="Arial"/>
          <w:color w:val="auto"/>
          <w:sz w:val="22"/>
        </w:rPr>
      </w:pPr>
      <w:r w:rsidRPr="00C118BD">
        <w:rPr>
          <w:rFonts w:cs="Arial"/>
          <w:color w:val="auto"/>
          <w:sz w:val="22"/>
        </w:rPr>
        <w:lastRenderedPageBreak/>
        <w:t xml:space="preserve">The project is required to be communicated through emails in Tesco, and the development of non-verbal and visual communication skills is also required in Tesco's project manager. The project manager will allow the </w:t>
      </w:r>
      <w:proofErr w:type="spellStart"/>
      <w:r w:rsidRPr="00C118BD">
        <w:rPr>
          <w:rFonts w:cs="Arial"/>
          <w:color w:val="auto"/>
          <w:sz w:val="22"/>
        </w:rPr>
        <w:t>organisation</w:t>
      </w:r>
      <w:proofErr w:type="spellEnd"/>
      <w:r w:rsidRPr="00C118BD">
        <w:rPr>
          <w:rFonts w:cs="Arial"/>
          <w:color w:val="auto"/>
          <w:sz w:val="22"/>
        </w:rPr>
        <w:t xml:space="preserve"> to motivate the team and influence the working of the team through effective communication. The goals of the projects will be defined clearly. </w:t>
      </w:r>
    </w:p>
    <w:p w14:paraId="1FEB5587" w14:textId="77777777" w:rsidR="00C118BD" w:rsidRPr="00C118BD" w:rsidRDefault="00C118BD" w:rsidP="00C118BD">
      <w:pPr>
        <w:pStyle w:val="Heading2"/>
        <w:rPr>
          <w:rFonts w:cs="Arial"/>
          <w:color w:val="auto"/>
          <w:sz w:val="22"/>
          <w:szCs w:val="22"/>
        </w:rPr>
      </w:pPr>
      <w:bookmarkStart w:id="9" w:name="_Toc67344451"/>
      <w:r w:rsidRPr="00C118BD">
        <w:rPr>
          <w:rFonts w:cs="Arial"/>
          <w:color w:val="auto"/>
          <w:sz w:val="22"/>
          <w:szCs w:val="22"/>
        </w:rPr>
        <w:t>Benefits of project management</w:t>
      </w:r>
      <w:bookmarkEnd w:id="9"/>
      <w:r w:rsidRPr="00C118BD">
        <w:rPr>
          <w:rFonts w:cs="Arial"/>
          <w:color w:val="auto"/>
          <w:sz w:val="22"/>
          <w:szCs w:val="22"/>
        </w:rPr>
        <w:t xml:space="preserve"> </w:t>
      </w:r>
    </w:p>
    <w:p w14:paraId="223CDC69" w14:textId="77777777" w:rsidR="00C118BD" w:rsidRPr="00C118BD" w:rsidRDefault="00C118BD" w:rsidP="00C118BD">
      <w:pPr>
        <w:rPr>
          <w:rFonts w:cs="Arial"/>
          <w:color w:val="auto"/>
          <w:sz w:val="22"/>
        </w:rPr>
      </w:pPr>
      <w:r w:rsidRPr="00C118BD">
        <w:rPr>
          <w:rFonts w:cs="Arial"/>
          <w:color w:val="auto"/>
          <w:sz w:val="22"/>
        </w:rPr>
        <w:t xml:space="preserve">Project management increases and enhances the chances to achieve the objectives in an effective and efficient manner. The project management also ensures the effective use of the resources that will enable the project manager to accomplish the objectives of the project. Project management can help in forecasting the scope, budget, and scheduling as well. The productivity can be enhanced with the help of project management, </w:t>
      </w:r>
      <w:proofErr w:type="gramStart"/>
      <w:r w:rsidRPr="00C118BD">
        <w:rPr>
          <w:rFonts w:cs="Arial"/>
          <w:color w:val="auto"/>
          <w:sz w:val="22"/>
        </w:rPr>
        <w:t>and also</w:t>
      </w:r>
      <w:proofErr w:type="gramEnd"/>
      <w:r w:rsidRPr="00C118BD">
        <w:rPr>
          <w:rFonts w:cs="Arial"/>
          <w:color w:val="auto"/>
          <w:sz w:val="22"/>
        </w:rPr>
        <w:t xml:space="preserve"> the cost is reduced with the help of division of the tasks in the project the workload is divided, the customer satisfaction can be increased with the help of project management, and the expectation of various stakeholders can be fulfilled with the help of management of the project. Also, the resolution of the problem can be made with the help of project management (</w:t>
      </w:r>
      <w:r w:rsidRPr="00C118BD">
        <w:rPr>
          <w:rFonts w:cs="Arial"/>
          <w:color w:val="auto"/>
          <w:sz w:val="22"/>
          <w:shd w:val="clear" w:color="auto" w:fill="FFFFFF"/>
        </w:rPr>
        <w:t>Ireland, 2020</w:t>
      </w:r>
      <w:r w:rsidRPr="00C118BD">
        <w:rPr>
          <w:rFonts w:cs="Arial"/>
          <w:color w:val="auto"/>
          <w:sz w:val="22"/>
        </w:rPr>
        <w:t>).</w:t>
      </w:r>
    </w:p>
    <w:p w14:paraId="13E05CBF" w14:textId="77777777" w:rsidR="00C118BD" w:rsidRPr="00C118BD" w:rsidRDefault="00C118BD" w:rsidP="00C118BD">
      <w:pPr>
        <w:rPr>
          <w:rFonts w:cs="Arial"/>
          <w:color w:val="auto"/>
          <w:sz w:val="22"/>
        </w:rPr>
      </w:pPr>
      <w:r w:rsidRPr="00C118BD">
        <w:rPr>
          <w:rFonts w:cs="Arial"/>
          <w:color w:val="auto"/>
          <w:sz w:val="22"/>
        </w:rPr>
        <w:t xml:space="preserve">Tesco can effectively </w:t>
      </w:r>
      <w:proofErr w:type="spellStart"/>
      <w:r w:rsidRPr="00C118BD">
        <w:rPr>
          <w:rFonts w:cs="Arial"/>
          <w:color w:val="auto"/>
          <w:sz w:val="22"/>
        </w:rPr>
        <w:t>utilise</w:t>
      </w:r>
      <w:proofErr w:type="spellEnd"/>
      <w:r w:rsidRPr="00C118BD">
        <w:rPr>
          <w:rFonts w:cs="Arial"/>
          <w:color w:val="auto"/>
          <w:sz w:val="22"/>
        </w:rPr>
        <w:t xml:space="preserve"> the project management that will allow the </w:t>
      </w:r>
      <w:proofErr w:type="spellStart"/>
      <w:r w:rsidRPr="00C118BD">
        <w:rPr>
          <w:rFonts w:cs="Arial"/>
          <w:color w:val="auto"/>
          <w:sz w:val="22"/>
        </w:rPr>
        <w:t>organisation</w:t>
      </w:r>
      <w:proofErr w:type="spellEnd"/>
      <w:r w:rsidRPr="00C118BD">
        <w:rPr>
          <w:rFonts w:cs="Arial"/>
          <w:color w:val="auto"/>
          <w:sz w:val="22"/>
        </w:rPr>
        <w:t xml:space="preserve"> to enhance productivity and decrease the cost of the physical meetings, an arrangement of the board room meeting facilities is also not required if the project to go digital for the internal business operations gets completed successfully. This will facilitate Tesco in the future as well, by strengthening the market image and competitive edge as well.</w:t>
      </w:r>
    </w:p>
    <w:p w14:paraId="2152D27F" w14:textId="77777777" w:rsidR="00C118BD" w:rsidRPr="00C118BD" w:rsidRDefault="00C118BD" w:rsidP="00C118BD">
      <w:pPr>
        <w:rPr>
          <w:rFonts w:cs="Arial"/>
          <w:color w:val="auto"/>
          <w:sz w:val="22"/>
        </w:rPr>
      </w:pPr>
      <w:r w:rsidRPr="00C118BD">
        <w:rPr>
          <w:rFonts w:cs="Arial"/>
          <w:color w:val="auto"/>
          <w:sz w:val="22"/>
        </w:rPr>
        <w:t xml:space="preserve">The project management will facilitate Tesco to improve the satisfaction of the consumers and will also allow Tesco to manage and maintain the records of the consumers and the meetings for future purpose. The </w:t>
      </w:r>
      <w:proofErr w:type="spellStart"/>
      <w:r w:rsidRPr="00C118BD">
        <w:rPr>
          <w:rFonts w:cs="Arial"/>
          <w:color w:val="auto"/>
          <w:sz w:val="22"/>
        </w:rPr>
        <w:t>organisation</w:t>
      </w:r>
      <w:proofErr w:type="spellEnd"/>
      <w:r w:rsidRPr="00C118BD">
        <w:rPr>
          <w:rFonts w:cs="Arial"/>
          <w:color w:val="auto"/>
          <w:sz w:val="22"/>
        </w:rPr>
        <w:t xml:space="preserve"> can strengthen the competitive edge through effective project management; also, the cost of the </w:t>
      </w:r>
      <w:proofErr w:type="spellStart"/>
      <w:r w:rsidRPr="00C118BD">
        <w:rPr>
          <w:rFonts w:cs="Arial"/>
          <w:color w:val="auto"/>
          <w:sz w:val="22"/>
        </w:rPr>
        <w:t>organisation</w:t>
      </w:r>
      <w:proofErr w:type="spellEnd"/>
      <w:r w:rsidRPr="00C118BD">
        <w:rPr>
          <w:rFonts w:cs="Arial"/>
          <w:color w:val="auto"/>
          <w:sz w:val="22"/>
        </w:rPr>
        <w:t xml:space="preserve"> can be mitigated (</w:t>
      </w:r>
      <w:r w:rsidRPr="00C118BD">
        <w:rPr>
          <w:rFonts w:cs="Arial"/>
          <w:color w:val="auto"/>
          <w:sz w:val="22"/>
          <w:shd w:val="clear" w:color="auto" w:fill="FFFFFF"/>
        </w:rPr>
        <w:t>Muir et al., 2020</w:t>
      </w:r>
      <w:r w:rsidRPr="00C118BD">
        <w:rPr>
          <w:rFonts w:cs="Arial"/>
          <w:color w:val="auto"/>
          <w:sz w:val="22"/>
        </w:rPr>
        <w:t>).</w:t>
      </w:r>
    </w:p>
    <w:p w14:paraId="01621414" w14:textId="77777777" w:rsidR="00C118BD" w:rsidRPr="00C118BD" w:rsidRDefault="00C118BD" w:rsidP="00C118BD">
      <w:pPr>
        <w:pStyle w:val="Heading2"/>
        <w:rPr>
          <w:rFonts w:cs="Arial"/>
          <w:color w:val="auto"/>
          <w:sz w:val="22"/>
          <w:szCs w:val="22"/>
        </w:rPr>
      </w:pPr>
      <w:bookmarkStart w:id="10" w:name="_Toc67344452"/>
      <w:r w:rsidRPr="00C118BD">
        <w:rPr>
          <w:rFonts w:cs="Arial"/>
          <w:color w:val="auto"/>
          <w:sz w:val="22"/>
          <w:szCs w:val="22"/>
        </w:rPr>
        <w:t>Characteristics of project managers</w:t>
      </w:r>
      <w:bookmarkEnd w:id="10"/>
    </w:p>
    <w:p w14:paraId="2AA8F0C0" w14:textId="77777777" w:rsidR="00C118BD" w:rsidRPr="00C118BD" w:rsidRDefault="00C118BD" w:rsidP="00C118BD">
      <w:pPr>
        <w:rPr>
          <w:rFonts w:cs="Arial"/>
          <w:color w:val="auto"/>
          <w:sz w:val="22"/>
        </w:rPr>
      </w:pPr>
      <w:r w:rsidRPr="00C118BD">
        <w:rPr>
          <w:rFonts w:cs="Arial"/>
          <w:color w:val="auto"/>
          <w:sz w:val="22"/>
        </w:rPr>
        <w:t xml:space="preserve">The project manager has various skills, </w:t>
      </w:r>
      <w:proofErr w:type="gramStart"/>
      <w:r w:rsidRPr="00C118BD">
        <w:rPr>
          <w:rFonts w:cs="Arial"/>
          <w:color w:val="auto"/>
          <w:sz w:val="22"/>
        </w:rPr>
        <w:t>knowledge</w:t>
      </w:r>
      <w:proofErr w:type="gramEnd"/>
      <w:r w:rsidRPr="00C118BD">
        <w:rPr>
          <w:rFonts w:cs="Arial"/>
          <w:color w:val="auto"/>
          <w:sz w:val="22"/>
        </w:rPr>
        <w:t xml:space="preserve"> and experience available that allows the person to effectively manage the operations of the project and enhance the productivity of the </w:t>
      </w:r>
      <w:proofErr w:type="spellStart"/>
      <w:r w:rsidRPr="00C118BD">
        <w:rPr>
          <w:rFonts w:cs="Arial"/>
          <w:color w:val="auto"/>
          <w:sz w:val="22"/>
        </w:rPr>
        <w:t>organisation</w:t>
      </w:r>
      <w:proofErr w:type="spellEnd"/>
      <w:r w:rsidRPr="00C118BD">
        <w:rPr>
          <w:rFonts w:cs="Arial"/>
          <w:color w:val="auto"/>
          <w:sz w:val="22"/>
        </w:rPr>
        <w:t xml:space="preserve"> through the project. They are required to have the skills related to communication, technical expertise, </w:t>
      </w:r>
      <w:proofErr w:type="gramStart"/>
      <w:r w:rsidRPr="00C118BD">
        <w:rPr>
          <w:rFonts w:cs="Arial"/>
          <w:color w:val="auto"/>
          <w:sz w:val="22"/>
        </w:rPr>
        <w:t>leadership</w:t>
      </w:r>
      <w:proofErr w:type="gramEnd"/>
      <w:r w:rsidRPr="00C118BD">
        <w:rPr>
          <w:rFonts w:cs="Arial"/>
          <w:color w:val="auto"/>
          <w:sz w:val="22"/>
        </w:rPr>
        <w:t xml:space="preserve"> and qualities such as decision making. Team-building skills are also required to have in the project manager that will allow them to communicate and will also allow the increase of the efficiency of the workforce; the decision-making qualities </w:t>
      </w:r>
      <w:proofErr w:type="gramStart"/>
      <w:r w:rsidRPr="00C118BD">
        <w:rPr>
          <w:rFonts w:cs="Arial"/>
          <w:color w:val="auto"/>
          <w:sz w:val="22"/>
        </w:rPr>
        <w:t>have to</w:t>
      </w:r>
      <w:proofErr w:type="gramEnd"/>
      <w:r w:rsidRPr="00C118BD">
        <w:rPr>
          <w:rFonts w:cs="Arial"/>
          <w:color w:val="auto"/>
          <w:sz w:val="22"/>
        </w:rPr>
        <w:t xml:space="preserve"> present as well in order to facilitate quick decision making, and the negotiation skills that allows to manage conflicts and handle the dynamic situations during the project (</w:t>
      </w:r>
      <w:r w:rsidRPr="00C118BD">
        <w:rPr>
          <w:rFonts w:cs="Arial"/>
          <w:color w:val="auto"/>
          <w:sz w:val="22"/>
          <w:shd w:val="clear" w:color="auto" w:fill="FFFFFF"/>
        </w:rPr>
        <w:t>Mansell et al., 2020</w:t>
      </w:r>
      <w:r w:rsidRPr="00C118BD">
        <w:rPr>
          <w:rFonts w:cs="Arial"/>
          <w:color w:val="auto"/>
          <w:sz w:val="22"/>
        </w:rPr>
        <w:t>).</w:t>
      </w:r>
    </w:p>
    <w:p w14:paraId="2E28B30B" w14:textId="77777777" w:rsidR="00C118BD" w:rsidRPr="00C118BD" w:rsidRDefault="00C118BD" w:rsidP="00C118BD">
      <w:pPr>
        <w:pStyle w:val="Heading2"/>
        <w:rPr>
          <w:rFonts w:cs="Arial"/>
          <w:color w:val="auto"/>
          <w:sz w:val="22"/>
          <w:szCs w:val="22"/>
        </w:rPr>
      </w:pPr>
      <w:bookmarkStart w:id="11" w:name="_Toc67344453"/>
      <w:proofErr w:type="spellStart"/>
      <w:r w:rsidRPr="00C118BD">
        <w:rPr>
          <w:rFonts w:cs="Arial"/>
          <w:color w:val="auto"/>
          <w:sz w:val="22"/>
          <w:szCs w:val="22"/>
        </w:rPr>
        <w:t>Organisational</w:t>
      </w:r>
      <w:proofErr w:type="spellEnd"/>
      <w:r w:rsidRPr="00C118BD">
        <w:rPr>
          <w:rFonts w:cs="Arial"/>
          <w:color w:val="auto"/>
          <w:sz w:val="22"/>
          <w:szCs w:val="22"/>
        </w:rPr>
        <w:t xml:space="preserve"> structure</w:t>
      </w:r>
      <w:bookmarkEnd w:id="11"/>
    </w:p>
    <w:p w14:paraId="6A69824D" w14:textId="75FF794B" w:rsidR="00C118BD" w:rsidRPr="00C118BD" w:rsidRDefault="00C118BD" w:rsidP="00C118BD">
      <w:pPr>
        <w:rPr>
          <w:rFonts w:cs="Arial"/>
          <w:color w:val="auto"/>
          <w:sz w:val="22"/>
        </w:rPr>
      </w:pPr>
      <w:r w:rsidRPr="00C118BD">
        <w:rPr>
          <w:rFonts w:cs="Arial"/>
          <w:color w:val="auto"/>
          <w:sz w:val="22"/>
        </w:rPr>
        <w:t xml:space="preserve">The </w:t>
      </w:r>
      <w:proofErr w:type="spellStart"/>
      <w:r w:rsidRPr="00C118BD">
        <w:rPr>
          <w:rFonts w:cs="Arial"/>
          <w:color w:val="auto"/>
          <w:sz w:val="22"/>
        </w:rPr>
        <w:t>organisational</w:t>
      </w:r>
      <w:proofErr w:type="spellEnd"/>
      <w:r w:rsidRPr="00C118BD">
        <w:rPr>
          <w:rFonts w:cs="Arial"/>
          <w:color w:val="auto"/>
          <w:sz w:val="22"/>
        </w:rPr>
        <w:t xml:space="preserve"> structure is an essential element related to project management in the </w:t>
      </w:r>
      <w:proofErr w:type="spellStart"/>
      <w:r w:rsidRPr="00C118BD">
        <w:rPr>
          <w:rFonts w:cs="Arial"/>
          <w:color w:val="auto"/>
          <w:sz w:val="22"/>
        </w:rPr>
        <w:t>organisation</w:t>
      </w:r>
      <w:proofErr w:type="spellEnd"/>
      <w:r w:rsidRPr="00C118BD">
        <w:rPr>
          <w:rFonts w:cs="Arial"/>
          <w:color w:val="auto"/>
          <w:sz w:val="22"/>
        </w:rPr>
        <w:t xml:space="preserve">. Tesco has an effective </w:t>
      </w:r>
      <w:proofErr w:type="spellStart"/>
      <w:r w:rsidRPr="00C118BD">
        <w:rPr>
          <w:rFonts w:cs="Arial"/>
          <w:color w:val="auto"/>
          <w:sz w:val="22"/>
        </w:rPr>
        <w:t>organisational</w:t>
      </w:r>
      <w:proofErr w:type="spellEnd"/>
      <w:r w:rsidRPr="00C118BD">
        <w:rPr>
          <w:rFonts w:cs="Arial"/>
          <w:color w:val="auto"/>
          <w:sz w:val="22"/>
        </w:rPr>
        <w:t xml:space="preserve"> structure that allows the </w:t>
      </w:r>
      <w:proofErr w:type="spellStart"/>
      <w:r w:rsidRPr="00C118BD">
        <w:rPr>
          <w:rFonts w:cs="Arial"/>
          <w:color w:val="auto"/>
          <w:sz w:val="22"/>
        </w:rPr>
        <w:t>organisation</w:t>
      </w:r>
      <w:proofErr w:type="spellEnd"/>
      <w:r w:rsidRPr="00C118BD">
        <w:rPr>
          <w:rFonts w:cs="Arial"/>
          <w:color w:val="auto"/>
          <w:sz w:val="22"/>
        </w:rPr>
        <w:t xml:space="preserve"> to assign the duties and the tasks and maintain the appropriate relationship between the subordinates and managers. The managers and subordinates maintain an effective flow of communication, and thus the assigned tasks are accomplished, and the goals are achieved. Project management requires support from the </w:t>
      </w:r>
      <w:proofErr w:type="spellStart"/>
      <w:r w:rsidRPr="00C118BD">
        <w:rPr>
          <w:rFonts w:cs="Arial"/>
          <w:color w:val="auto"/>
          <w:sz w:val="22"/>
        </w:rPr>
        <w:t>organisational</w:t>
      </w:r>
      <w:proofErr w:type="spellEnd"/>
      <w:r w:rsidRPr="00C118BD">
        <w:rPr>
          <w:rFonts w:cs="Arial"/>
          <w:color w:val="auto"/>
          <w:sz w:val="22"/>
        </w:rPr>
        <w:t xml:space="preserve"> structure. The </w:t>
      </w:r>
      <w:proofErr w:type="spellStart"/>
      <w:r w:rsidRPr="00C118BD">
        <w:rPr>
          <w:rFonts w:cs="Arial"/>
          <w:color w:val="auto"/>
          <w:sz w:val="22"/>
        </w:rPr>
        <w:t>organisation</w:t>
      </w:r>
      <w:proofErr w:type="spellEnd"/>
      <w:r w:rsidRPr="00C118BD">
        <w:rPr>
          <w:rFonts w:cs="Arial"/>
          <w:color w:val="auto"/>
          <w:sz w:val="22"/>
        </w:rPr>
        <w:t xml:space="preserve"> Tesco has followed the </w:t>
      </w:r>
      <w:r w:rsidRPr="00C118BD">
        <w:rPr>
          <w:rFonts w:cs="Arial"/>
          <w:b/>
          <w:color w:val="auto"/>
          <w:sz w:val="22"/>
        </w:rPr>
        <w:t xml:space="preserve">hierarchical </w:t>
      </w:r>
      <w:proofErr w:type="spellStart"/>
      <w:r w:rsidRPr="00C118BD">
        <w:rPr>
          <w:rFonts w:cs="Arial"/>
          <w:b/>
          <w:color w:val="auto"/>
          <w:sz w:val="22"/>
        </w:rPr>
        <w:t>organisational</w:t>
      </w:r>
      <w:proofErr w:type="spellEnd"/>
      <w:r w:rsidRPr="00C118BD">
        <w:rPr>
          <w:rFonts w:cs="Arial"/>
          <w:b/>
          <w:color w:val="auto"/>
          <w:sz w:val="22"/>
        </w:rPr>
        <w:t xml:space="preserve"> structure</w:t>
      </w:r>
      <w:r w:rsidRPr="00C118BD">
        <w:rPr>
          <w:rFonts w:cs="Arial"/>
          <w:color w:val="auto"/>
          <w:sz w:val="22"/>
        </w:rPr>
        <w:t xml:space="preserve"> that allows the </w:t>
      </w:r>
      <w:proofErr w:type="spellStart"/>
      <w:r w:rsidRPr="00C118BD">
        <w:rPr>
          <w:rFonts w:cs="Arial"/>
          <w:color w:val="auto"/>
          <w:sz w:val="22"/>
        </w:rPr>
        <w:t>organisation</w:t>
      </w:r>
      <w:proofErr w:type="spellEnd"/>
      <w:r w:rsidRPr="00C118BD">
        <w:rPr>
          <w:rFonts w:cs="Arial"/>
          <w:color w:val="auto"/>
          <w:sz w:val="22"/>
        </w:rPr>
        <w:t xml:space="preserve"> to maintain the flow of </w:t>
      </w:r>
      <w:r w:rsidRPr="00C118BD">
        <w:rPr>
          <w:rFonts w:cs="Arial"/>
          <w:color w:val="auto"/>
          <w:sz w:val="22"/>
        </w:rPr>
        <w:lastRenderedPageBreak/>
        <w:t xml:space="preserve">communication and provides clarity of the goals that are communicated by the managers to their </w:t>
      </w:r>
      <w:r w:rsidRPr="00C118BD">
        <w:rPr>
          <w:rFonts w:cs="Arial"/>
          <w:noProof/>
          <w:color w:val="auto"/>
          <w:sz w:val="22"/>
        </w:rPr>
        <w:drawing>
          <wp:anchor distT="0" distB="0" distL="114300" distR="114300" simplePos="0" relativeHeight="251662336" behindDoc="0" locked="0" layoutInCell="1" allowOverlap="1" wp14:anchorId="2F0DA728" wp14:editId="6C08AD3D">
            <wp:simplePos x="0" y="0"/>
            <wp:positionH relativeFrom="column">
              <wp:posOffset>590550</wp:posOffset>
            </wp:positionH>
            <wp:positionV relativeFrom="paragraph">
              <wp:posOffset>601980</wp:posOffset>
            </wp:positionV>
            <wp:extent cx="4570671" cy="2630983"/>
            <wp:effectExtent l="152400" t="152400" r="363855" b="360045"/>
            <wp:wrapTopAndBottom/>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4570671" cy="2630983"/>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Pr="00C118BD">
        <w:rPr>
          <w:rFonts w:cs="Arial"/>
          <w:color w:val="auto"/>
          <w:sz w:val="22"/>
        </w:rPr>
        <w:t>subordinates (</w:t>
      </w:r>
      <w:proofErr w:type="spellStart"/>
      <w:r w:rsidRPr="00C118BD">
        <w:rPr>
          <w:rFonts w:cs="Arial"/>
          <w:color w:val="auto"/>
          <w:sz w:val="22"/>
          <w:shd w:val="clear" w:color="auto" w:fill="FFFFFF"/>
        </w:rPr>
        <w:t>Wied</w:t>
      </w:r>
      <w:proofErr w:type="spellEnd"/>
      <w:r w:rsidRPr="00C118BD">
        <w:rPr>
          <w:rFonts w:cs="Arial"/>
          <w:color w:val="auto"/>
          <w:sz w:val="22"/>
          <w:shd w:val="clear" w:color="auto" w:fill="FFFFFF"/>
        </w:rPr>
        <w:t xml:space="preserve"> et al., 2020</w:t>
      </w:r>
      <w:r w:rsidRPr="00C118BD">
        <w:rPr>
          <w:rFonts w:cs="Arial"/>
          <w:color w:val="auto"/>
          <w:sz w:val="22"/>
        </w:rPr>
        <w:t>).</w:t>
      </w:r>
    </w:p>
    <w:p w14:paraId="6CB8A93C" w14:textId="07A8E901" w:rsidR="00C118BD" w:rsidRPr="00C118BD" w:rsidRDefault="00C118BD" w:rsidP="00C118BD">
      <w:pPr>
        <w:keepNext/>
        <w:jc w:val="center"/>
        <w:rPr>
          <w:rFonts w:cs="Arial"/>
          <w:color w:val="auto"/>
          <w:sz w:val="22"/>
        </w:rPr>
      </w:pPr>
    </w:p>
    <w:p w14:paraId="0341627B" w14:textId="77777777" w:rsidR="00C118BD" w:rsidRPr="00C118BD" w:rsidRDefault="00C118BD" w:rsidP="00C118BD">
      <w:pPr>
        <w:jc w:val="center"/>
        <w:rPr>
          <w:rFonts w:cs="Arial"/>
          <w:color w:val="auto"/>
          <w:sz w:val="22"/>
        </w:rPr>
      </w:pPr>
      <w:r w:rsidRPr="00C118BD">
        <w:rPr>
          <w:rFonts w:cs="Arial"/>
          <w:color w:val="auto"/>
          <w:sz w:val="22"/>
        </w:rPr>
        <w:t xml:space="preserve">Figure </w:t>
      </w:r>
      <w:r w:rsidRPr="00C118BD">
        <w:rPr>
          <w:rFonts w:cs="Arial"/>
          <w:color w:val="auto"/>
          <w:sz w:val="22"/>
        </w:rPr>
        <w:fldChar w:fldCharType="begin"/>
      </w:r>
      <w:r w:rsidRPr="00C118BD">
        <w:rPr>
          <w:rFonts w:cs="Arial"/>
          <w:color w:val="auto"/>
          <w:sz w:val="22"/>
        </w:rPr>
        <w:instrText xml:space="preserve"> SEQ Figure \* ARABIC </w:instrText>
      </w:r>
      <w:r w:rsidRPr="00C118BD">
        <w:rPr>
          <w:rFonts w:cs="Arial"/>
          <w:color w:val="auto"/>
          <w:sz w:val="22"/>
        </w:rPr>
        <w:fldChar w:fldCharType="separate"/>
      </w:r>
      <w:r w:rsidRPr="00C118BD">
        <w:rPr>
          <w:rFonts w:cs="Arial"/>
          <w:noProof/>
          <w:color w:val="auto"/>
          <w:sz w:val="22"/>
        </w:rPr>
        <w:t>6</w:t>
      </w:r>
      <w:r w:rsidRPr="00C118BD">
        <w:rPr>
          <w:rFonts w:cs="Arial"/>
          <w:noProof/>
          <w:color w:val="auto"/>
          <w:sz w:val="22"/>
        </w:rPr>
        <w:fldChar w:fldCharType="end"/>
      </w:r>
      <w:r w:rsidRPr="00C118BD">
        <w:rPr>
          <w:rFonts w:cs="Arial"/>
          <w:b/>
          <w:color w:val="auto"/>
          <w:sz w:val="22"/>
        </w:rPr>
        <w:t xml:space="preserve"> </w:t>
      </w:r>
      <w:r w:rsidRPr="00C118BD">
        <w:rPr>
          <w:rFonts w:cs="Arial"/>
          <w:color w:val="auto"/>
          <w:sz w:val="22"/>
        </w:rPr>
        <w:t>Hierarchical structure</w:t>
      </w:r>
    </w:p>
    <w:p w14:paraId="7E6BA993" w14:textId="77777777" w:rsidR="00C118BD" w:rsidRPr="00C118BD" w:rsidRDefault="00C118BD" w:rsidP="00C118BD">
      <w:pPr>
        <w:jc w:val="center"/>
        <w:rPr>
          <w:rFonts w:cs="Arial"/>
          <w:color w:val="auto"/>
          <w:sz w:val="22"/>
        </w:rPr>
      </w:pPr>
    </w:p>
    <w:p w14:paraId="035562A5" w14:textId="77777777" w:rsidR="00C118BD" w:rsidRPr="00C118BD" w:rsidRDefault="00C118BD" w:rsidP="00C118BD">
      <w:pPr>
        <w:rPr>
          <w:rFonts w:cs="Arial"/>
          <w:color w:val="auto"/>
          <w:sz w:val="22"/>
        </w:rPr>
      </w:pPr>
      <w:r w:rsidRPr="00C118BD">
        <w:rPr>
          <w:rFonts w:cs="Arial"/>
          <w:color w:val="auto"/>
          <w:sz w:val="22"/>
        </w:rPr>
        <w:t xml:space="preserve">As shown in the image above, the </w:t>
      </w:r>
      <w:proofErr w:type="spellStart"/>
      <w:r w:rsidRPr="00C118BD">
        <w:rPr>
          <w:rFonts w:cs="Arial"/>
          <w:color w:val="auto"/>
          <w:sz w:val="22"/>
        </w:rPr>
        <w:t>organisational</w:t>
      </w:r>
      <w:proofErr w:type="spellEnd"/>
      <w:r w:rsidRPr="00C118BD">
        <w:rPr>
          <w:rFonts w:cs="Arial"/>
          <w:color w:val="auto"/>
          <w:sz w:val="22"/>
        </w:rPr>
        <w:t xml:space="preserve"> structure includes the division of the positions and obligations in many parts. In the structure, the top-level manager has the maximum authority and responsibility.</w:t>
      </w:r>
    </w:p>
    <w:p w14:paraId="7DB61041" w14:textId="77777777" w:rsidR="00C118BD" w:rsidRPr="00C118BD" w:rsidRDefault="00C118BD" w:rsidP="00C118BD">
      <w:pPr>
        <w:pStyle w:val="Heading2"/>
        <w:rPr>
          <w:rFonts w:cs="Arial"/>
          <w:color w:val="auto"/>
          <w:sz w:val="22"/>
          <w:szCs w:val="22"/>
        </w:rPr>
      </w:pPr>
      <w:bookmarkStart w:id="12" w:name="_Toc67344454"/>
      <w:r w:rsidRPr="00C118BD">
        <w:rPr>
          <w:rFonts w:cs="Arial"/>
          <w:color w:val="auto"/>
          <w:sz w:val="22"/>
          <w:szCs w:val="22"/>
        </w:rPr>
        <w:t>PRINCE2</w:t>
      </w:r>
      <w:bookmarkEnd w:id="12"/>
    </w:p>
    <w:p w14:paraId="4C9A9649" w14:textId="77777777" w:rsidR="00C118BD" w:rsidRPr="00C118BD" w:rsidRDefault="00C118BD" w:rsidP="00C118BD">
      <w:pPr>
        <w:rPr>
          <w:rFonts w:cs="Arial"/>
          <w:color w:val="auto"/>
          <w:sz w:val="22"/>
        </w:rPr>
      </w:pPr>
      <w:r w:rsidRPr="00C118BD">
        <w:rPr>
          <w:rFonts w:cs="Arial"/>
          <w:color w:val="auto"/>
          <w:sz w:val="22"/>
        </w:rPr>
        <w:t>The method of project management is the effective project-based method in which PR stands for projects, IN, C stands for controlled, and E stands for the environment. The approach PRINCE2 is an effective approach that is constant; also, it provides the project with the controlled beginning, start, and end as well. The framework is the latest framework that allows the successful achievement of the objectives of the project and is scalable as well (</w:t>
      </w:r>
      <w:proofErr w:type="spellStart"/>
      <w:r w:rsidRPr="00C118BD">
        <w:rPr>
          <w:rFonts w:cs="Arial"/>
          <w:color w:val="auto"/>
          <w:sz w:val="22"/>
          <w:shd w:val="clear" w:color="auto" w:fill="FFFFFF"/>
        </w:rPr>
        <w:t>olde</w:t>
      </w:r>
      <w:proofErr w:type="spellEnd"/>
      <w:r w:rsidRPr="00C118BD">
        <w:rPr>
          <w:rFonts w:cs="Arial"/>
          <w:color w:val="auto"/>
          <w:sz w:val="22"/>
          <w:shd w:val="clear" w:color="auto" w:fill="FFFFFF"/>
        </w:rPr>
        <w:t xml:space="preserve"> et al., 2021</w:t>
      </w:r>
      <w:r w:rsidRPr="00C118BD">
        <w:rPr>
          <w:rFonts w:cs="Arial"/>
          <w:color w:val="auto"/>
          <w:sz w:val="22"/>
        </w:rPr>
        <w:t xml:space="preserve">). </w:t>
      </w:r>
    </w:p>
    <w:p w14:paraId="6184450F" w14:textId="09C746F1" w:rsidR="00C118BD" w:rsidRPr="00C118BD" w:rsidRDefault="00C118BD" w:rsidP="00C118BD">
      <w:pPr>
        <w:keepNext/>
        <w:jc w:val="center"/>
        <w:rPr>
          <w:rFonts w:cs="Arial"/>
          <w:color w:val="auto"/>
          <w:sz w:val="22"/>
        </w:rPr>
      </w:pPr>
      <w:r w:rsidRPr="00C118BD">
        <w:rPr>
          <w:rFonts w:cs="Arial"/>
          <w:noProof/>
          <w:color w:val="auto"/>
          <w:sz w:val="22"/>
        </w:rPr>
        <w:lastRenderedPageBreak/>
        <w:drawing>
          <wp:anchor distT="0" distB="0" distL="114300" distR="114300" simplePos="0" relativeHeight="251663360" behindDoc="0" locked="0" layoutInCell="1" allowOverlap="1" wp14:anchorId="582411EE" wp14:editId="575C224D">
            <wp:simplePos x="0" y="0"/>
            <wp:positionH relativeFrom="column">
              <wp:posOffset>598170</wp:posOffset>
            </wp:positionH>
            <wp:positionV relativeFrom="paragraph">
              <wp:posOffset>0</wp:posOffset>
            </wp:positionV>
            <wp:extent cx="4763135" cy="2817495"/>
            <wp:effectExtent l="0" t="0" r="0" b="1905"/>
            <wp:wrapTopAndBottom/>
            <wp:docPr id="12" name="Picture 13" descr="What is PRINCE2? | Methodology &amp; Qualification | AXEL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3" descr="What is PRINCE2? | Methodology &amp; Qualification | AXELOS"/>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4763135" cy="2817495"/>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14:paraId="2A5A48C9" w14:textId="3251DE3B" w:rsidR="00C118BD" w:rsidRPr="00C118BD" w:rsidRDefault="00C118BD" w:rsidP="00C118BD">
      <w:pPr>
        <w:jc w:val="center"/>
        <w:rPr>
          <w:rFonts w:cs="Arial"/>
          <w:color w:val="auto"/>
          <w:sz w:val="22"/>
        </w:rPr>
      </w:pPr>
      <w:r w:rsidRPr="00C118BD">
        <w:rPr>
          <w:rFonts w:cs="Arial"/>
          <w:color w:val="auto"/>
          <w:sz w:val="22"/>
        </w:rPr>
        <w:t xml:space="preserve">Figure </w:t>
      </w:r>
      <w:r w:rsidRPr="00C118BD">
        <w:rPr>
          <w:rFonts w:cs="Arial"/>
          <w:color w:val="auto"/>
          <w:sz w:val="22"/>
        </w:rPr>
        <w:fldChar w:fldCharType="begin"/>
      </w:r>
      <w:r w:rsidRPr="00C118BD">
        <w:rPr>
          <w:rFonts w:cs="Arial"/>
          <w:color w:val="auto"/>
          <w:sz w:val="22"/>
        </w:rPr>
        <w:instrText xml:space="preserve"> SEQ Figure \* ARABIC </w:instrText>
      </w:r>
      <w:r w:rsidRPr="00C118BD">
        <w:rPr>
          <w:rFonts w:cs="Arial"/>
          <w:color w:val="auto"/>
          <w:sz w:val="22"/>
        </w:rPr>
        <w:fldChar w:fldCharType="separate"/>
      </w:r>
      <w:r w:rsidRPr="00C118BD">
        <w:rPr>
          <w:rFonts w:cs="Arial"/>
          <w:noProof/>
          <w:color w:val="auto"/>
          <w:sz w:val="22"/>
        </w:rPr>
        <w:t>7</w:t>
      </w:r>
      <w:r w:rsidRPr="00C118BD">
        <w:rPr>
          <w:rFonts w:cs="Arial"/>
          <w:noProof/>
          <w:color w:val="auto"/>
          <w:sz w:val="22"/>
        </w:rPr>
        <w:fldChar w:fldCharType="end"/>
      </w:r>
      <w:r w:rsidRPr="00C118BD">
        <w:rPr>
          <w:rFonts w:cs="Arial"/>
          <w:color w:val="auto"/>
          <w:sz w:val="22"/>
        </w:rPr>
        <w:t xml:space="preserve"> PRINCE 2</w:t>
      </w:r>
    </w:p>
    <w:p w14:paraId="64A715EB" w14:textId="2A78F958" w:rsidR="00C118BD" w:rsidRPr="00C118BD" w:rsidRDefault="00C118BD" w:rsidP="00C118BD">
      <w:pPr>
        <w:rPr>
          <w:rFonts w:cs="Arial"/>
          <w:color w:val="auto"/>
          <w:sz w:val="22"/>
        </w:rPr>
      </w:pPr>
      <w:r w:rsidRPr="00C118BD">
        <w:rPr>
          <w:rFonts w:cs="Arial"/>
          <w:color w:val="auto"/>
          <w:sz w:val="22"/>
        </w:rPr>
        <w:t xml:space="preserve">As shown in the image above, the project environment includes the business case, </w:t>
      </w:r>
      <w:proofErr w:type="spellStart"/>
      <w:r w:rsidRPr="00C118BD">
        <w:rPr>
          <w:rFonts w:cs="Arial"/>
          <w:color w:val="auto"/>
          <w:sz w:val="22"/>
        </w:rPr>
        <w:t>organisation</w:t>
      </w:r>
      <w:proofErr w:type="spellEnd"/>
      <w:r w:rsidRPr="00C118BD">
        <w:rPr>
          <w:rFonts w:cs="Arial"/>
          <w:color w:val="auto"/>
          <w:sz w:val="22"/>
        </w:rPr>
        <w:t xml:space="preserve">, quality, plans, risks, changes, progress, and business case as well in the theme of the project, the definition of the terms will allow the effective application of PRINCE2 method of project management </w:t>
      </w:r>
      <w:proofErr w:type="gramStart"/>
      <w:r w:rsidRPr="00C118BD">
        <w:rPr>
          <w:rFonts w:cs="Arial"/>
          <w:color w:val="auto"/>
          <w:sz w:val="22"/>
        </w:rPr>
        <w:t>and also</w:t>
      </w:r>
      <w:proofErr w:type="gramEnd"/>
      <w:r w:rsidRPr="00C118BD">
        <w:rPr>
          <w:rFonts w:cs="Arial"/>
          <w:color w:val="auto"/>
          <w:sz w:val="22"/>
        </w:rPr>
        <w:t xml:space="preserve"> will increase the efficiency of the project team.</w:t>
      </w:r>
    </w:p>
    <w:p w14:paraId="7900BC79" w14:textId="7D5101BE" w:rsidR="00C118BD" w:rsidRPr="00C118BD" w:rsidRDefault="00C118BD" w:rsidP="00C118BD">
      <w:pPr>
        <w:pStyle w:val="Heading2"/>
        <w:rPr>
          <w:rFonts w:cs="Arial"/>
          <w:color w:val="auto"/>
          <w:sz w:val="22"/>
          <w:szCs w:val="22"/>
        </w:rPr>
      </w:pPr>
      <w:bookmarkStart w:id="13" w:name="_Toc67344455"/>
      <w:r w:rsidRPr="00C118BD">
        <w:rPr>
          <w:rFonts w:cs="Arial"/>
          <w:color w:val="auto"/>
          <w:sz w:val="22"/>
          <w:szCs w:val="22"/>
        </w:rPr>
        <w:t>Risk management techniques</w:t>
      </w:r>
      <w:bookmarkEnd w:id="13"/>
    </w:p>
    <w:p w14:paraId="2C4B6193" w14:textId="4CE5D260" w:rsidR="00C118BD" w:rsidRPr="00C118BD" w:rsidRDefault="00C118BD" w:rsidP="00C118BD">
      <w:pPr>
        <w:rPr>
          <w:rFonts w:cs="Arial"/>
          <w:color w:val="auto"/>
          <w:sz w:val="22"/>
        </w:rPr>
      </w:pPr>
      <w:r w:rsidRPr="00C118BD">
        <w:rPr>
          <w:rFonts w:cs="Arial"/>
          <w:color w:val="auto"/>
          <w:sz w:val="22"/>
        </w:rPr>
        <w:t xml:space="preserve">The risk management and the risk analysis are essential steps that are required to be done to </w:t>
      </w:r>
      <w:proofErr w:type="spellStart"/>
      <w:r w:rsidRPr="00C118BD">
        <w:rPr>
          <w:rFonts w:cs="Arial"/>
          <w:color w:val="auto"/>
          <w:sz w:val="22"/>
        </w:rPr>
        <w:t>analyse</w:t>
      </w:r>
      <w:proofErr w:type="spellEnd"/>
      <w:r w:rsidRPr="00C118BD">
        <w:rPr>
          <w:rFonts w:cs="Arial"/>
          <w:color w:val="auto"/>
          <w:sz w:val="22"/>
        </w:rPr>
        <w:t xml:space="preserve"> the risks associated with the project. The risks can be either internal or external.</w:t>
      </w:r>
    </w:p>
    <w:p w14:paraId="62EB025E" w14:textId="4F2B8C33" w:rsidR="00C118BD" w:rsidRPr="00C118BD" w:rsidRDefault="00C118BD" w:rsidP="00C118BD">
      <w:pPr>
        <w:rPr>
          <w:rFonts w:cs="Arial"/>
          <w:color w:val="auto"/>
          <w:sz w:val="22"/>
        </w:rPr>
      </w:pPr>
      <w:r w:rsidRPr="00C118BD">
        <w:rPr>
          <w:rFonts w:cs="Arial"/>
          <w:b/>
          <w:color w:val="auto"/>
          <w:sz w:val="22"/>
        </w:rPr>
        <w:t>Brainstorming</w:t>
      </w:r>
      <w:r w:rsidRPr="00C118BD">
        <w:rPr>
          <w:rFonts w:cs="Arial"/>
          <w:color w:val="auto"/>
          <w:sz w:val="22"/>
        </w:rPr>
        <w:t xml:space="preserve"> is a strategy of risk management that will allow the </w:t>
      </w:r>
      <w:proofErr w:type="spellStart"/>
      <w:r w:rsidRPr="00C118BD">
        <w:rPr>
          <w:rFonts w:cs="Arial"/>
          <w:color w:val="auto"/>
          <w:sz w:val="22"/>
        </w:rPr>
        <w:t>organisation</w:t>
      </w:r>
      <w:proofErr w:type="spellEnd"/>
      <w:r w:rsidRPr="00C118BD">
        <w:rPr>
          <w:rFonts w:cs="Arial"/>
          <w:color w:val="auto"/>
          <w:sz w:val="22"/>
        </w:rPr>
        <w:t>, the process of brainstorming, and the risk can be accessed through the brainstorming that will allow the team members, stakeholders to know the solutions and develop various plans and strategies to mitigate the loss of the risk and the adverse effects of the project.</w:t>
      </w:r>
    </w:p>
    <w:p w14:paraId="6CC6B24D" w14:textId="77777777" w:rsidR="00C118BD" w:rsidRPr="00C118BD" w:rsidRDefault="00C118BD" w:rsidP="00C118BD">
      <w:pPr>
        <w:rPr>
          <w:rFonts w:cs="Arial"/>
          <w:color w:val="auto"/>
          <w:sz w:val="22"/>
        </w:rPr>
      </w:pPr>
      <w:r w:rsidRPr="00C118BD">
        <w:rPr>
          <w:rFonts w:cs="Arial"/>
          <w:b/>
          <w:color w:val="auto"/>
          <w:sz w:val="22"/>
        </w:rPr>
        <w:t>The root cause analysis</w:t>
      </w:r>
      <w:r w:rsidRPr="00C118BD">
        <w:rPr>
          <w:rFonts w:cs="Arial"/>
          <w:color w:val="auto"/>
          <w:sz w:val="22"/>
        </w:rPr>
        <w:t xml:space="preserve"> technique will allow the project manager to know the actual and real cause of the risk. The risk management technique will allow the project manager to focus on the root cause, and it can be implemented only when the situation or the problem has already come in the past of the project (</w:t>
      </w:r>
      <w:r w:rsidRPr="00C118BD">
        <w:rPr>
          <w:rFonts w:cs="Arial"/>
          <w:color w:val="auto"/>
          <w:sz w:val="22"/>
          <w:shd w:val="clear" w:color="auto" w:fill="FFFFFF"/>
        </w:rPr>
        <w:t>Fekete et al., 2020</w:t>
      </w:r>
      <w:r w:rsidRPr="00C118BD">
        <w:rPr>
          <w:rFonts w:cs="Arial"/>
          <w:color w:val="auto"/>
          <w:sz w:val="22"/>
        </w:rPr>
        <w:t>).</w:t>
      </w:r>
    </w:p>
    <w:p w14:paraId="1DB3323B" w14:textId="77777777" w:rsidR="00C118BD" w:rsidRPr="00C118BD" w:rsidRDefault="00C118BD" w:rsidP="00C118BD">
      <w:pPr>
        <w:rPr>
          <w:rFonts w:cs="Arial"/>
          <w:color w:val="auto"/>
          <w:sz w:val="22"/>
        </w:rPr>
      </w:pPr>
      <w:r w:rsidRPr="00C118BD">
        <w:rPr>
          <w:rFonts w:cs="Arial"/>
          <w:color w:val="auto"/>
          <w:sz w:val="22"/>
        </w:rPr>
        <w:t xml:space="preserve">The </w:t>
      </w:r>
      <w:r w:rsidRPr="00C118BD">
        <w:rPr>
          <w:rFonts w:cs="Arial"/>
          <w:b/>
          <w:color w:val="auto"/>
          <w:sz w:val="22"/>
        </w:rPr>
        <w:t>SWOT analysis</w:t>
      </w:r>
      <w:r w:rsidRPr="00C118BD">
        <w:rPr>
          <w:rFonts w:cs="Arial"/>
          <w:color w:val="auto"/>
          <w:sz w:val="22"/>
        </w:rPr>
        <w:t xml:space="preserve"> is also an effective technique of managing the risk that will allow the </w:t>
      </w:r>
      <w:proofErr w:type="spellStart"/>
      <w:r w:rsidRPr="00C118BD">
        <w:rPr>
          <w:rFonts w:cs="Arial"/>
          <w:color w:val="auto"/>
          <w:sz w:val="22"/>
        </w:rPr>
        <w:t>organisation</w:t>
      </w:r>
      <w:proofErr w:type="spellEnd"/>
      <w:r w:rsidRPr="00C118BD">
        <w:rPr>
          <w:rFonts w:cs="Arial"/>
          <w:color w:val="auto"/>
          <w:sz w:val="22"/>
        </w:rPr>
        <w:t xml:space="preserve"> to know the strengths and weaknesses related to the project that can allow the project manager to know the benefits and the threats related to the strengths and the weaknesses of the project, for instance, Tesco has the immense availability of the stores in the UK that is the strength of the </w:t>
      </w:r>
      <w:proofErr w:type="spellStart"/>
      <w:r w:rsidRPr="00C118BD">
        <w:rPr>
          <w:rFonts w:cs="Arial"/>
          <w:color w:val="auto"/>
          <w:sz w:val="22"/>
        </w:rPr>
        <w:t>organisation</w:t>
      </w:r>
      <w:proofErr w:type="spellEnd"/>
      <w:r w:rsidRPr="00C118BD">
        <w:rPr>
          <w:rFonts w:cs="Arial"/>
          <w:color w:val="auto"/>
          <w:sz w:val="22"/>
        </w:rPr>
        <w:t xml:space="preserve">, and at the same time, the ineffective management and high employee turnover is the major threat for the </w:t>
      </w:r>
      <w:proofErr w:type="spellStart"/>
      <w:r w:rsidRPr="00C118BD">
        <w:rPr>
          <w:rFonts w:cs="Arial"/>
          <w:color w:val="auto"/>
          <w:sz w:val="22"/>
        </w:rPr>
        <w:t>organisation</w:t>
      </w:r>
      <w:proofErr w:type="spellEnd"/>
      <w:r w:rsidRPr="00C118BD">
        <w:rPr>
          <w:rFonts w:cs="Arial"/>
          <w:color w:val="auto"/>
          <w:sz w:val="22"/>
        </w:rPr>
        <w:t>.</w:t>
      </w:r>
    </w:p>
    <w:p w14:paraId="7E9AB774" w14:textId="6EBFD38F" w:rsidR="00C118BD" w:rsidRPr="00C118BD" w:rsidRDefault="00C118BD" w:rsidP="00C118BD">
      <w:pPr>
        <w:rPr>
          <w:rFonts w:cs="Arial"/>
          <w:color w:val="auto"/>
          <w:sz w:val="22"/>
        </w:rPr>
      </w:pPr>
      <w:r w:rsidRPr="00C118BD">
        <w:rPr>
          <w:rFonts w:cs="Arial"/>
          <w:color w:val="auto"/>
          <w:sz w:val="22"/>
        </w:rPr>
        <w:t xml:space="preserve">Maintaining the </w:t>
      </w:r>
      <w:r w:rsidRPr="00C118BD">
        <w:rPr>
          <w:rFonts w:cs="Arial"/>
          <w:b/>
          <w:color w:val="auto"/>
          <w:sz w:val="22"/>
        </w:rPr>
        <w:t>risk register</w:t>
      </w:r>
      <w:r w:rsidRPr="00C118BD">
        <w:rPr>
          <w:rFonts w:cs="Arial"/>
          <w:color w:val="auto"/>
          <w:sz w:val="22"/>
        </w:rPr>
        <w:t xml:space="preserve"> and focusing on the risk matrix will allow the </w:t>
      </w:r>
      <w:proofErr w:type="spellStart"/>
      <w:r w:rsidRPr="00C118BD">
        <w:rPr>
          <w:rFonts w:cs="Arial"/>
          <w:color w:val="auto"/>
          <w:sz w:val="22"/>
        </w:rPr>
        <w:t>organisation</w:t>
      </w:r>
      <w:proofErr w:type="spellEnd"/>
      <w:r w:rsidRPr="00C118BD">
        <w:rPr>
          <w:rFonts w:cs="Arial"/>
          <w:color w:val="auto"/>
          <w:sz w:val="22"/>
        </w:rPr>
        <w:t xml:space="preserve"> to enhance productivity and increase the opportunities for the completion of the project in a successful </w:t>
      </w:r>
      <w:r w:rsidRPr="00C118BD">
        <w:rPr>
          <w:rFonts w:cs="Arial"/>
          <w:color w:val="auto"/>
          <w:sz w:val="22"/>
        </w:rPr>
        <w:lastRenderedPageBreak/>
        <w:t xml:space="preserve">manner. As shown in the image below, the risk matrix will allow the </w:t>
      </w:r>
      <w:proofErr w:type="spellStart"/>
      <w:r w:rsidRPr="00C118BD">
        <w:rPr>
          <w:rFonts w:cs="Arial"/>
          <w:color w:val="auto"/>
          <w:sz w:val="22"/>
        </w:rPr>
        <w:t>organisation</w:t>
      </w:r>
      <w:proofErr w:type="spellEnd"/>
      <w:r w:rsidRPr="00C118BD">
        <w:rPr>
          <w:rFonts w:cs="Arial"/>
          <w:color w:val="auto"/>
          <w:sz w:val="22"/>
        </w:rPr>
        <w:t xml:space="preserve"> and the project manager to know the impact of the risk, and at the same time, the likelihood of the risk (</w:t>
      </w:r>
      <w:r w:rsidRPr="00C118BD">
        <w:rPr>
          <w:rFonts w:cs="Arial"/>
          <w:color w:val="auto"/>
          <w:sz w:val="22"/>
          <w:shd w:val="clear" w:color="auto" w:fill="FFFFFF"/>
        </w:rPr>
        <w:t xml:space="preserve">Silva et </w:t>
      </w:r>
      <w:r w:rsidRPr="00C118BD">
        <w:rPr>
          <w:rFonts w:cs="Arial"/>
          <w:noProof/>
          <w:color w:val="auto"/>
          <w:sz w:val="22"/>
        </w:rPr>
        <w:drawing>
          <wp:anchor distT="0" distB="0" distL="114300" distR="114300" simplePos="0" relativeHeight="251664384" behindDoc="0" locked="0" layoutInCell="1" allowOverlap="1" wp14:anchorId="34149E4D" wp14:editId="37291C7E">
            <wp:simplePos x="0" y="0"/>
            <wp:positionH relativeFrom="column">
              <wp:posOffset>19050</wp:posOffset>
            </wp:positionH>
            <wp:positionV relativeFrom="paragraph">
              <wp:posOffset>685800</wp:posOffset>
            </wp:positionV>
            <wp:extent cx="5943600" cy="2823604"/>
            <wp:effectExtent l="0" t="0" r="0" b="0"/>
            <wp:wrapTopAndBottom/>
            <wp:docPr id="14" name="Picture 16" descr="How to Develop a Risk Assessment Matrix For Business Success | How to  Advice for your Side-Hustle or Small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6" descr="How to Develop a Risk Assessment Matrix For Business Success | How to  Advice for your Side-Hustle or Small Business"/>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5943600" cy="2823604"/>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r w:rsidRPr="00C118BD">
        <w:rPr>
          <w:rFonts w:cs="Arial"/>
          <w:color w:val="auto"/>
          <w:sz w:val="22"/>
          <w:shd w:val="clear" w:color="auto" w:fill="FFFFFF"/>
        </w:rPr>
        <w:t>al., 2021</w:t>
      </w:r>
      <w:r w:rsidRPr="00C118BD">
        <w:rPr>
          <w:rFonts w:cs="Arial"/>
          <w:color w:val="auto"/>
          <w:sz w:val="22"/>
        </w:rPr>
        <w:t>).</w:t>
      </w:r>
    </w:p>
    <w:p w14:paraId="107CDBEC" w14:textId="1F4D2CE3" w:rsidR="00C118BD" w:rsidRPr="00C118BD" w:rsidRDefault="00C118BD" w:rsidP="00C118BD">
      <w:pPr>
        <w:keepNext/>
        <w:jc w:val="center"/>
        <w:rPr>
          <w:rFonts w:cs="Arial"/>
          <w:color w:val="auto"/>
          <w:sz w:val="22"/>
        </w:rPr>
      </w:pPr>
    </w:p>
    <w:p w14:paraId="210DAD1A" w14:textId="77777777" w:rsidR="00C118BD" w:rsidRPr="00C118BD" w:rsidRDefault="00C118BD" w:rsidP="00C118BD">
      <w:pPr>
        <w:jc w:val="center"/>
        <w:rPr>
          <w:rFonts w:cs="Arial"/>
          <w:color w:val="auto"/>
          <w:sz w:val="22"/>
        </w:rPr>
      </w:pPr>
      <w:r w:rsidRPr="00C118BD">
        <w:rPr>
          <w:rFonts w:cs="Arial"/>
          <w:color w:val="auto"/>
          <w:sz w:val="22"/>
        </w:rPr>
        <w:t xml:space="preserve">Figure </w:t>
      </w:r>
      <w:r w:rsidRPr="00C118BD">
        <w:rPr>
          <w:rFonts w:cs="Arial"/>
          <w:color w:val="auto"/>
          <w:sz w:val="22"/>
        </w:rPr>
        <w:fldChar w:fldCharType="begin"/>
      </w:r>
      <w:r w:rsidRPr="00C118BD">
        <w:rPr>
          <w:rFonts w:cs="Arial"/>
          <w:color w:val="auto"/>
          <w:sz w:val="22"/>
        </w:rPr>
        <w:instrText xml:space="preserve"> SEQ Figure \* ARABIC </w:instrText>
      </w:r>
      <w:r w:rsidRPr="00C118BD">
        <w:rPr>
          <w:rFonts w:cs="Arial"/>
          <w:color w:val="auto"/>
          <w:sz w:val="22"/>
        </w:rPr>
        <w:fldChar w:fldCharType="separate"/>
      </w:r>
      <w:r w:rsidRPr="00C118BD">
        <w:rPr>
          <w:rFonts w:cs="Arial"/>
          <w:noProof/>
          <w:color w:val="auto"/>
          <w:sz w:val="22"/>
        </w:rPr>
        <w:t>8</w:t>
      </w:r>
      <w:r w:rsidRPr="00C118BD">
        <w:rPr>
          <w:rFonts w:cs="Arial"/>
          <w:noProof/>
          <w:color w:val="auto"/>
          <w:sz w:val="22"/>
        </w:rPr>
        <w:fldChar w:fldCharType="end"/>
      </w:r>
      <w:r w:rsidRPr="00C118BD">
        <w:rPr>
          <w:rFonts w:cs="Arial"/>
          <w:color w:val="auto"/>
          <w:sz w:val="22"/>
        </w:rPr>
        <w:t xml:space="preserve"> Risk Matrix</w:t>
      </w:r>
    </w:p>
    <w:p w14:paraId="24B6730C" w14:textId="77777777" w:rsidR="00C118BD" w:rsidRPr="00C118BD" w:rsidRDefault="00C118BD" w:rsidP="00C118BD">
      <w:pPr>
        <w:pStyle w:val="Heading2"/>
        <w:rPr>
          <w:rFonts w:cs="Arial"/>
          <w:color w:val="auto"/>
          <w:sz w:val="22"/>
          <w:szCs w:val="22"/>
        </w:rPr>
      </w:pPr>
      <w:bookmarkStart w:id="14" w:name="_Toc67344456"/>
      <w:r w:rsidRPr="00C118BD">
        <w:rPr>
          <w:rFonts w:cs="Arial"/>
          <w:color w:val="auto"/>
          <w:sz w:val="22"/>
          <w:szCs w:val="22"/>
        </w:rPr>
        <w:t xml:space="preserve">Appreciation of soft skills, </w:t>
      </w:r>
      <w:proofErr w:type="gramStart"/>
      <w:r w:rsidRPr="00C118BD">
        <w:rPr>
          <w:rFonts w:cs="Arial"/>
          <w:color w:val="auto"/>
          <w:sz w:val="22"/>
          <w:szCs w:val="22"/>
        </w:rPr>
        <w:t>e.g.</w:t>
      </w:r>
      <w:proofErr w:type="gramEnd"/>
      <w:r w:rsidRPr="00C118BD">
        <w:rPr>
          <w:rFonts w:cs="Arial"/>
          <w:color w:val="auto"/>
          <w:sz w:val="22"/>
          <w:szCs w:val="22"/>
        </w:rPr>
        <w:t xml:space="preserve"> leadership, management and communication</w:t>
      </w:r>
      <w:bookmarkEnd w:id="14"/>
    </w:p>
    <w:p w14:paraId="06685A78" w14:textId="77777777" w:rsidR="00C118BD" w:rsidRPr="00C118BD" w:rsidRDefault="00C118BD" w:rsidP="00C118BD">
      <w:pPr>
        <w:rPr>
          <w:rFonts w:cs="Arial"/>
          <w:color w:val="auto"/>
          <w:sz w:val="22"/>
        </w:rPr>
      </w:pPr>
      <w:r w:rsidRPr="00C118BD">
        <w:rPr>
          <w:rFonts w:cs="Arial"/>
          <w:color w:val="auto"/>
          <w:sz w:val="22"/>
        </w:rPr>
        <w:t xml:space="preserve">The soft skills of the project manager like leadership qualities, management qualities and communication skills facilitate the project manager to increase the efficiency of the project and, at the same time, allows to control the activities of the project. There are various leadership strategies that the managers can adopt with the help of effective implementation of the strategies that will motivate the workers of the project and the team of the project. The autocratic leadership style allows the project manager to take quick decisions on his own, and at the same time, it is a cost-effective method. </w:t>
      </w:r>
    </w:p>
    <w:p w14:paraId="6C636F87" w14:textId="77777777" w:rsidR="00C118BD" w:rsidRPr="00C118BD" w:rsidRDefault="00C118BD" w:rsidP="00C118BD">
      <w:pPr>
        <w:rPr>
          <w:rFonts w:cs="Arial"/>
          <w:color w:val="auto"/>
          <w:sz w:val="22"/>
        </w:rPr>
      </w:pPr>
      <w:r w:rsidRPr="00C118BD">
        <w:rPr>
          <w:rFonts w:cs="Arial"/>
          <w:color w:val="auto"/>
          <w:sz w:val="22"/>
        </w:rPr>
        <w:t xml:space="preserve">The democratic leadership style allows the project manager to take the decisions by consulting with the subordinates and the team members also. The free rein leadership style is also an approach that allows the team members to make the decisions on their own, and that allows the project manager to save time and cost at the same time concentrate on the other priorities. The communication skills will allow the project manager to effectively communicate </w:t>
      </w:r>
      <w:proofErr w:type="gramStart"/>
      <w:r w:rsidRPr="00C118BD">
        <w:rPr>
          <w:rFonts w:cs="Arial"/>
          <w:color w:val="auto"/>
          <w:sz w:val="22"/>
        </w:rPr>
        <w:t>and also</w:t>
      </w:r>
      <w:proofErr w:type="gramEnd"/>
      <w:r w:rsidRPr="00C118BD">
        <w:rPr>
          <w:rFonts w:cs="Arial"/>
          <w:color w:val="auto"/>
          <w:sz w:val="22"/>
        </w:rPr>
        <w:t xml:space="preserve"> clearly deliver the message to the team members.</w:t>
      </w:r>
    </w:p>
    <w:p w14:paraId="3DBA8840" w14:textId="77777777" w:rsidR="00C118BD" w:rsidRPr="00C118BD" w:rsidRDefault="00C118BD" w:rsidP="00C118BD">
      <w:pPr>
        <w:rPr>
          <w:rFonts w:cs="Arial"/>
          <w:color w:val="auto"/>
          <w:sz w:val="22"/>
        </w:rPr>
      </w:pPr>
      <w:r w:rsidRPr="00C118BD">
        <w:rPr>
          <w:rFonts w:cs="Arial"/>
          <w:color w:val="auto"/>
          <w:sz w:val="22"/>
        </w:rPr>
        <w:t xml:space="preserve">Tesco can </w:t>
      </w:r>
      <w:proofErr w:type="spellStart"/>
      <w:r w:rsidRPr="00C118BD">
        <w:rPr>
          <w:rFonts w:cs="Arial"/>
          <w:color w:val="auto"/>
          <w:sz w:val="22"/>
        </w:rPr>
        <w:t>utilise</w:t>
      </w:r>
      <w:proofErr w:type="spellEnd"/>
      <w:r w:rsidRPr="00C118BD">
        <w:rPr>
          <w:rFonts w:cs="Arial"/>
          <w:color w:val="auto"/>
          <w:sz w:val="22"/>
        </w:rPr>
        <w:t xml:space="preserve"> the autocratic leadership style to take the decisions on time, and the adequate decisions quickly to change the procedures and processes </w:t>
      </w:r>
      <w:proofErr w:type="gramStart"/>
      <w:r w:rsidRPr="00C118BD">
        <w:rPr>
          <w:rFonts w:cs="Arial"/>
          <w:color w:val="auto"/>
          <w:sz w:val="22"/>
        </w:rPr>
        <w:t>in order to</w:t>
      </w:r>
      <w:proofErr w:type="gramEnd"/>
      <w:r w:rsidRPr="00C118BD">
        <w:rPr>
          <w:rFonts w:cs="Arial"/>
          <w:color w:val="auto"/>
          <w:sz w:val="22"/>
        </w:rPr>
        <w:t xml:space="preserve"> maintain the changes in the external situations of the market like the situation of the pandemic in case rises then the project manager will make the decision to arrange the online meeting to change the business operations and take the necessary precautions to prevent the infection of Covid-19 (</w:t>
      </w:r>
      <w:proofErr w:type="spellStart"/>
      <w:r w:rsidRPr="00C118BD">
        <w:rPr>
          <w:rFonts w:cs="Arial"/>
          <w:color w:val="auto"/>
          <w:sz w:val="22"/>
          <w:shd w:val="clear" w:color="auto" w:fill="FFFFFF"/>
        </w:rPr>
        <w:t>Dingsøyr</w:t>
      </w:r>
      <w:proofErr w:type="spellEnd"/>
      <w:r w:rsidRPr="00C118BD">
        <w:rPr>
          <w:rFonts w:cs="Arial"/>
          <w:color w:val="auto"/>
          <w:sz w:val="22"/>
          <w:shd w:val="clear" w:color="auto" w:fill="FFFFFF"/>
        </w:rPr>
        <w:t xml:space="preserve"> et al., 2021</w:t>
      </w:r>
      <w:r w:rsidRPr="00C118BD">
        <w:rPr>
          <w:rFonts w:cs="Arial"/>
          <w:color w:val="auto"/>
          <w:sz w:val="22"/>
        </w:rPr>
        <w:t>).</w:t>
      </w:r>
    </w:p>
    <w:tbl>
      <w:tblPr>
        <w:tblStyle w:val="TableGrid"/>
        <w:tblpPr w:leftFromText="180" w:rightFromText="180" w:vertAnchor="page" w:horzAnchor="margin" w:tblpY="2041"/>
        <w:tblW w:w="10000" w:type="dxa"/>
        <w:tblLook w:val="04A0" w:firstRow="1" w:lastRow="0" w:firstColumn="1" w:lastColumn="0" w:noHBand="0" w:noVBand="1"/>
      </w:tblPr>
      <w:tblGrid>
        <w:gridCol w:w="1642"/>
        <w:gridCol w:w="4720"/>
        <w:gridCol w:w="3638"/>
      </w:tblGrid>
      <w:tr w:rsidR="00C118BD" w:rsidRPr="00C118BD" w14:paraId="5546CBE3" w14:textId="77777777" w:rsidTr="00C4004F">
        <w:trPr>
          <w:trHeight w:val="500"/>
        </w:trPr>
        <w:tc>
          <w:tcPr>
            <w:tcW w:w="1642" w:type="dxa"/>
          </w:tcPr>
          <w:p w14:paraId="3809E2FB" w14:textId="77777777" w:rsidR="00C118BD" w:rsidRPr="00C118BD" w:rsidRDefault="00C118BD" w:rsidP="00C4004F">
            <w:pPr>
              <w:contextualSpacing/>
              <w:jc w:val="center"/>
              <w:rPr>
                <w:rFonts w:cs="Arial"/>
                <w:b/>
                <w:color w:val="auto"/>
                <w:sz w:val="22"/>
              </w:rPr>
            </w:pPr>
            <w:bookmarkStart w:id="15" w:name="_Toc67344457"/>
            <w:r w:rsidRPr="00C118BD">
              <w:rPr>
                <w:rFonts w:cs="Arial"/>
                <w:b/>
                <w:color w:val="auto"/>
                <w:sz w:val="22"/>
              </w:rPr>
              <w:lastRenderedPageBreak/>
              <w:t>Stakeholders</w:t>
            </w:r>
          </w:p>
        </w:tc>
        <w:tc>
          <w:tcPr>
            <w:tcW w:w="4720" w:type="dxa"/>
          </w:tcPr>
          <w:p w14:paraId="6E5587F4" w14:textId="77777777" w:rsidR="00C118BD" w:rsidRPr="00C118BD" w:rsidRDefault="00C118BD" w:rsidP="00C4004F">
            <w:pPr>
              <w:contextualSpacing/>
              <w:jc w:val="center"/>
              <w:rPr>
                <w:rFonts w:cs="Arial"/>
                <w:b/>
                <w:color w:val="auto"/>
                <w:sz w:val="22"/>
              </w:rPr>
            </w:pPr>
            <w:r w:rsidRPr="00C118BD">
              <w:rPr>
                <w:rFonts w:cs="Arial"/>
                <w:b/>
                <w:color w:val="auto"/>
                <w:sz w:val="22"/>
              </w:rPr>
              <w:t>Importance</w:t>
            </w:r>
          </w:p>
        </w:tc>
        <w:tc>
          <w:tcPr>
            <w:tcW w:w="3638" w:type="dxa"/>
          </w:tcPr>
          <w:p w14:paraId="624D9480" w14:textId="77777777" w:rsidR="00C118BD" w:rsidRPr="00C118BD" w:rsidRDefault="00C118BD" w:rsidP="00C4004F">
            <w:pPr>
              <w:contextualSpacing/>
              <w:jc w:val="center"/>
              <w:rPr>
                <w:rFonts w:cs="Arial"/>
                <w:b/>
                <w:color w:val="auto"/>
                <w:sz w:val="22"/>
              </w:rPr>
            </w:pPr>
            <w:r w:rsidRPr="00C118BD">
              <w:rPr>
                <w:rFonts w:cs="Arial"/>
                <w:b/>
                <w:color w:val="auto"/>
                <w:sz w:val="22"/>
              </w:rPr>
              <w:t>Expectations</w:t>
            </w:r>
          </w:p>
        </w:tc>
      </w:tr>
      <w:tr w:rsidR="00C118BD" w:rsidRPr="00C118BD" w14:paraId="71F31682" w14:textId="77777777" w:rsidTr="00C4004F">
        <w:trPr>
          <w:trHeight w:val="1375"/>
        </w:trPr>
        <w:tc>
          <w:tcPr>
            <w:tcW w:w="1642" w:type="dxa"/>
          </w:tcPr>
          <w:p w14:paraId="1808B80E" w14:textId="77777777" w:rsidR="00C118BD" w:rsidRPr="00C118BD" w:rsidRDefault="00C118BD" w:rsidP="00C4004F">
            <w:pPr>
              <w:contextualSpacing/>
              <w:rPr>
                <w:rFonts w:cs="Arial"/>
                <w:i/>
                <w:color w:val="auto"/>
                <w:sz w:val="22"/>
              </w:rPr>
            </w:pPr>
            <w:r w:rsidRPr="00C118BD">
              <w:rPr>
                <w:rFonts w:cs="Arial"/>
                <w:i/>
                <w:color w:val="auto"/>
                <w:sz w:val="22"/>
              </w:rPr>
              <w:t>Project manager</w:t>
            </w:r>
          </w:p>
        </w:tc>
        <w:tc>
          <w:tcPr>
            <w:tcW w:w="4720" w:type="dxa"/>
          </w:tcPr>
          <w:p w14:paraId="2189BCD7" w14:textId="77777777" w:rsidR="00C118BD" w:rsidRPr="00C118BD" w:rsidRDefault="00C118BD" w:rsidP="00C4004F">
            <w:pPr>
              <w:contextualSpacing/>
              <w:rPr>
                <w:rFonts w:cs="Arial"/>
                <w:color w:val="auto"/>
                <w:sz w:val="22"/>
              </w:rPr>
            </w:pPr>
            <w:r w:rsidRPr="00C118BD">
              <w:rPr>
                <w:rFonts w:cs="Arial"/>
                <w:color w:val="auto"/>
                <w:sz w:val="22"/>
              </w:rPr>
              <w:t>The project manager allows the team to communicate effectively and manage the operations of the project to achieve the desired objectives.</w:t>
            </w:r>
          </w:p>
        </w:tc>
        <w:tc>
          <w:tcPr>
            <w:tcW w:w="3638" w:type="dxa"/>
          </w:tcPr>
          <w:p w14:paraId="3C1E5015" w14:textId="77777777" w:rsidR="00C118BD" w:rsidRPr="00C118BD" w:rsidRDefault="00C118BD" w:rsidP="00C4004F">
            <w:pPr>
              <w:contextualSpacing/>
              <w:rPr>
                <w:rFonts w:cs="Arial"/>
                <w:color w:val="auto"/>
                <w:sz w:val="22"/>
              </w:rPr>
            </w:pPr>
            <w:r w:rsidRPr="00C118BD">
              <w:rPr>
                <w:rFonts w:cs="Arial"/>
                <w:color w:val="auto"/>
                <w:sz w:val="22"/>
              </w:rPr>
              <w:t>The timely achievement of the tasks.</w:t>
            </w:r>
          </w:p>
        </w:tc>
      </w:tr>
      <w:tr w:rsidR="00C118BD" w:rsidRPr="00C118BD" w14:paraId="4D0C4C5A" w14:textId="77777777" w:rsidTr="00C4004F">
        <w:trPr>
          <w:trHeight w:val="1118"/>
        </w:trPr>
        <w:tc>
          <w:tcPr>
            <w:tcW w:w="1642" w:type="dxa"/>
          </w:tcPr>
          <w:p w14:paraId="15B3741D" w14:textId="77777777" w:rsidR="00C118BD" w:rsidRPr="00C118BD" w:rsidRDefault="00C118BD" w:rsidP="00C4004F">
            <w:pPr>
              <w:contextualSpacing/>
              <w:rPr>
                <w:rFonts w:cs="Arial"/>
                <w:i/>
                <w:color w:val="auto"/>
                <w:sz w:val="22"/>
              </w:rPr>
            </w:pPr>
            <w:r w:rsidRPr="00C118BD">
              <w:rPr>
                <w:rFonts w:cs="Arial"/>
                <w:i/>
                <w:color w:val="auto"/>
                <w:sz w:val="22"/>
              </w:rPr>
              <w:t xml:space="preserve">Consumers </w:t>
            </w:r>
          </w:p>
        </w:tc>
        <w:tc>
          <w:tcPr>
            <w:tcW w:w="4720" w:type="dxa"/>
          </w:tcPr>
          <w:p w14:paraId="207A2BD1" w14:textId="77777777" w:rsidR="00C118BD" w:rsidRPr="00C118BD" w:rsidRDefault="00C118BD" w:rsidP="00C4004F">
            <w:pPr>
              <w:contextualSpacing/>
              <w:rPr>
                <w:rFonts w:cs="Arial"/>
                <w:color w:val="auto"/>
                <w:sz w:val="22"/>
              </w:rPr>
            </w:pPr>
            <w:r w:rsidRPr="00C118BD">
              <w:rPr>
                <w:rFonts w:cs="Arial"/>
                <w:color w:val="auto"/>
                <w:sz w:val="22"/>
              </w:rPr>
              <w:t>The consumers are the key stakeholders of the project of Tesco as the project aims to enhance the satisfaction of the consumers.</w:t>
            </w:r>
          </w:p>
        </w:tc>
        <w:tc>
          <w:tcPr>
            <w:tcW w:w="3638" w:type="dxa"/>
          </w:tcPr>
          <w:p w14:paraId="09EFBC02" w14:textId="77777777" w:rsidR="00C118BD" w:rsidRPr="00C118BD" w:rsidRDefault="00C118BD" w:rsidP="00C4004F">
            <w:pPr>
              <w:contextualSpacing/>
              <w:rPr>
                <w:rFonts w:cs="Arial"/>
                <w:color w:val="auto"/>
                <w:sz w:val="22"/>
              </w:rPr>
            </w:pPr>
            <w:r w:rsidRPr="00C118BD">
              <w:rPr>
                <w:rFonts w:cs="Arial"/>
                <w:color w:val="auto"/>
                <w:sz w:val="22"/>
              </w:rPr>
              <w:t>Consumers expect the best value for the price that is paid by them.</w:t>
            </w:r>
          </w:p>
        </w:tc>
      </w:tr>
      <w:tr w:rsidR="00C118BD" w:rsidRPr="00C118BD" w14:paraId="07CBFFC3" w14:textId="77777777" w:rsidTr="00C4004F">
        <w:trPr>
          <w:trHeight w:val="1128"/>
        </w:trPr>
        <w:tc>
          <w:tcPr>
            <w:tcW w:w="1642" w:type="dxa"/>
          </w:tcPr>
          <w:p w14:paraId="6BD9F84D" w14:textId="77777777" w:rsidR="00C118BD" w:rsidRPr="00C118BD" w:rsidRDefault="00C118BD" w:rsidP="00C4004F">
            <w:pPr>
              <w:contextualSpacing/>
              <w:rPr>
                <w:rFonts w:cs="Arial"/>
                <w:i/>
                <w:color w:val="auto"/>
                <w:sz w:val="22"/>
              </w:rPr>
            </w:pPr>
            <w:r w:rsidRPr="00C118BD">
              <w:rPr>
                <w:rFonts w:cs="Arial"/>
                <w:i/>
                <w:color w:val="auto"/>
                <w:sz w:val="22"/>
              </w:rPr>
              <w:t>Sponsors</w:t>
            </w:r>
          </w:p>
        </w:tc>
        <w:tc>
          <w:tcPr>
            <w:tcW w:w="4720" w:type="dxa"/>
          </w:tcPr>
          <w:p w14:paraId="2417997C" w14:textId="77777777" w:rsidR="00C118BD" w:rsidRPr="00C118BD" w:rsidRDefault="00C118BD" w:rsidP="00C4004F">
            <w:pPr>
              <w:contextualSpacing/>
              <w:rPr>
                <w:rFonts w:cs="Arial"/>
                <w:color w:val="auto"/>
                <w:sz w:val="22"/>
              </w:rPr>
            </w:pPr>
            <w:r w:rsidRPr="00C118BD">
              <w:rPr>
                <w:rFonts w:cs="Arial"/>
                <w:color w:val="auto"/>
                <w:sz w:val="22"/>
              </w:rPr>
              <w:t>The sponsors are essential as the sponsors provide the funding and the resources for the project execution.</w:t>
            </w:r>
          </w:p>
        </w:tc>
        <w:tc>
          <w:tcPr>
            <w:tcW w:w="3638" w:type="dxa"/>
          </w:tcPr>
          <w:p w14:paraId="3867F919" w14:textId="77777777" w:rsidR="00C118BD" w:rsidRPr="00C118BD" w:rsidRDefault="00C118BD" w:rsidP="00C4004F">
            <w:pPr>
              <w:contextualSpacing/>
              <w:rPr>
                <w:rFonts w:cs="Arial"/>
                <w:color w:val="auto"/>
                <w:sz w:val="22"/>
              </w:rPr>
            </w:pPr>
            <w:r w:rsidRPr="00C118BD">
              <w:rPr>
                <w:rFonts w:cs="Arial"/>
                <w:color w:val="auto"/>
                <w:sz w:val="22"/>
              </w:rPr>
              <w:t>The sponsors expect a high return on their investment through the project.</w:t>
            </w:r>
          </w:p>
        </w:tc>
      </w:tr>
      <w:tr w:rsidR="00C118BD" w:rsidRPr="00C118BD" w14:paraId="06469FA2" w14:textId="77777777" w:rsidTr="00C4004F">
        <w:trPr>
          <w:trHeight w:val="675"/>
        </w:trPr>
        <w:tc>
          <w:tcPr>
            <w:tcW w:w="1642" w:type="dxa"/>
          </w:tcPr>
          <w:p w14:paraId="381FA0DA" w14:textId="77777777" w:rsidR="00C118BD" w:rsidRPr="00C118BD" w:rsidRDefault="00C118BD" w:rsidP="00C4004F">
            <w:pPr>
              <w:contextualSpacing/>
              <w:rPr>
                <w:rFonts w:cs="Arial"/>
                <w:i/>
                <w:color w:val="auto"/>
                <w:sz w:val="22"/>
              </w:rPr>
            </w:pPr>
            <w:r w:rsidRPr="00C118BD">
              <w:rPr>
                <w:rFonts w:cs="Arial"/>
                <w:i/>
                <w:color w:val="auto"/>
                <w:sz w:val="22"/>
              </w:rPr>
              <w:t>Resource managers</w:t>
            </w:r>
          </w:p>
        </w:tc>
        <w:tc>
          <w:tcPr>
            <w:tcW w:w="4720" w:type="dxa"/>
          </w:tcPr>
          <w:p w14:paraId="306A89D6" w14:textId="77777777" w:rsidR="00C118BD" w:rsidRPr="00C118BD" w:rsidRDefault="00C118BD" w:rsidP="00C4004F">
            <w:pPr>
              <w:contextualSpacing/>
              <w:rPr>
                <w:rFonts w:cs="Arial"/>
                <w:color w:val="auto"/>
                <w:sz w:val="22"/>
              </w:rPr>
            </w:pPr>
            <w:r w:rsidRPr="00C118BD">
              <w:rPr>
                <w:rFonts w:cs="Arial"/>
                <w:color w:val="auto"/>
                <w:sz w:val="22"/>
              </w:rPr>
              <w:t>The managers of resources are important for Tesco as the resources will be arranged through the resource managers and will be allocated to different departments of the project (</w:t>
            </w:r>
            <w:proofErr w:type="spellStart"/>
            <w:r w:rsidRPr="00C118BD">
              <w:rPr>
                <w:rFonts w:cs="Arial"/>
                <w:color w:val="auto"/>
                <w:sz w:val="22"/>
                <w:shd w:val="clear" w:color="auto" w:fill="FFFFFF"/>
              </w:rPr>
              <w:t>Olatunde</w:t>
            </w:r>
            <w:proofErr w:type="spellEnd"/>
            <w:r w:rsidRPr="00C118BD">
              <w:rPr>
                <w:rFonts w:cs="Arial"/>
                <w:color w:val="auto"/>
                <w:sz w:val="22"/>
                <w:shd w:val="clear" w:color="auto" w:fill="FFFFFF"/>
              </w:rPr>
              <w:t xml:space="preserve"> et al., 2021</w:t>
            </w:r>
            <w:r w:rsidRPr="00C118BD">
              <w:rPr>
                <w:rFonts w:cs="Arial"/>
                <w:color w:val="auto"/>
                <w:sz w:val="22"/>
              </w:rPr>
              <w:t>).</w:t>
            </w:r>
          </w:p>
        </w:tc>
        <w:tc>
          <w:tcPr>
            <w:tcW w:w="3638" w:type="dxa"/>
          </w:tcPr>
          <w:p w14:paraId="0236AAE4" w14:textId="77777777" w:rsidR="00C118BD" w:rsidRPr="00C118BD" w:rsidRDefault="00C118BD" w:rsidP="00C4004F">
            <w:pPr>
              <w:contextualSpacing/>
              <w:rPr>
                <w:rFonts w:cs="Arial"/>
                <w:color w:val="auto"/>
                <w:sz w:val="22"/>
              </w:rPr>
            </w:pPr>
            <w:r w:rsidRPr="00C118BD">
              <w:rPr>
                <w:rFonts w:cs="Arial"/>
                <w:color w:val="auto"/>
                <w:sz w:val="22"/>
              </w:rPr>
              <w:t>The resource managers expect the adequate availability of the resources and the sound availability of the resources.</w:t>
            </w:r>
          </w:p>
        </w:tc>
      </w:tr>
      <w:tr w:rsidR="00C118BD" w:rsidRPr="00C118BD" w14:paraId="203C194E" w14:textId="77777777" w:rsidTr="00C4004F">
        <w:trPr>
          <w:trHeight w:val="1190"/>
        </w:trPr>
        <w:tc>
          <w:tcPr>
            <w:tcW w:w="1642" w:type="dxa"/>
          </w:tcPr>
          <w:p w14:paraId="5E66C32C" w14:textId="77777777" w:rsidR="00C118BD" w:rsidRPr="00C118BD" w:rsidRDefault="00C118BD" w:rsidP="00C4004F">
            <w:pPr>
              <w:contextualSpacing/>
              <w:rPr>
                <w:rFonts w:cs="Arial"/>
                <w:i/>
                <w:color w:val="auto"/>
                <w:sz w:val="22"/>
              </w:rPr>
            </w:pPr>
            <w:r w:rsidRPr="00C118BD">
              <w:rPr>
                <w:rFonts w:cs="Arial"/>
                <w:i/>
                <w:color w:val="auto"/>
                <w:sz w:val="22"/>
              </w:rPr>
              <w:t xml:space="preserve">Team members </w:t>
            </w:r>
          </w:p>
        </w:tc>
        <w:tc>
          <w:tcPr>
            <w:tcW w:w="4720" w:type="dxa"/>
          </w:tcPr>
          <w:p w14:paraId="275A5E18" w14:textId="77777777" w:rsidR="00C118BD" w:rsidRPr="00C118BD" w:rsidRDefault="00C118BD" w:rsidP="00C4004F">
            <w:pPr>
              <w:contextualSpacing/>
              <w:rPr>
                <w:rFonts w:cs="Arial"/>
                <w:color w:val="auto"/>
                <w:sz w:val="22"/>
              </w:rPr>
            </w:pPr>
            <w:r w:rsidRPr="00C118BD">
              <w:rPr>
                <w:rFonts w:cs="Arial"/>
                <w:color w:val="auto"/>
                <w:sz w:val="22"/>
              </w:rPr>
              <w:t xml:space="preserve">The team members of the </w:t>
            </w:r>
            <w:proofErr w:type="spellStart"/>
            <w:r w:rsidRPr="00C118BD">
              <w:rPr>
                <w:rFonts w:cs="Arial"/>
                <w:color w:val="auto"/>
                <w:sz w:val="22"/>
              </w:rPr>
              <w:t>organisation</w:t>
            </w:r>
            <w:proofErr w:type="spellEnd"/>
            <w:r w:rsidRPr="00C118BD">
              <w:rPr>
                <w:rFonts w:cs="Arial"/>
                <w:color w:val="auto"/>
                <w:sz w:val="22"/>
              </w:rPr>
              <w:t xml:space="preserve"> will allow the project's success and will facilitate to complete the tasks on time.</w:t>
            </w:r>
          </w:p>
        </w:tc>
        <w:tc>
          <w:tcPr>
            <w:tcW w:w="3638" w:type="dxa"/>
          </w:tcPr>
          <w:p w14:paraId="50D89795" w14:textId="77777777" w:rsidR="00C118BD" w:rsidRPr="00C118BD" w:rsidRDefault="00C118BD" w:rsidP="00C4004F">
            <w:pPr>
              <w:contextualSpacing/>
              <w:rPr>
                <w:rFonts w:cs="Arial"/>
                <w:color w:val="auto"/>
                <w:sz w:val="22"/>
              </w:rPr>
            </w:pPr>
            <w:r w:rsidRPr="00C118BD">
              <w:rPr>
                <w:rFonts w:cs="Arial"/>
                <w:color w:val="auto"/>
                <w:sz w:val="22"/>
              </w:rPr>
              <w:t>The timely payment, rewards and fulfilment of basic needs are the major expectations of stakeholders.</w:t>
            </w:r>
          </w:p>
        </w:tc>
      </w:tr>
    </w:tbl>
    <w:p w14:paraId="3CA38793" w14:textId="77777777" w:rsidR="00C118BD" w:rsidRPr="00C118BD" w:rsidRDefault="00C118BD" w:rsidP="00C118BD">
      <w:pPr>
        <w:pStyle w:val="Heading2"/>
        <w:spacing w:before="0"/>
        <w:contextualSpacing/>
        <w:rPr>
          <w:rFonts w:cs="Arial"/>
          <w:color w:val="auto"/>
          <w:sz w:val="22"/>
          <w:szCs w:val="22"/>
        </w:rPr>
      </w:pPr>
      <w:r w:rsidRPr="00C118BD">
        <w:rPr>
          <w:rFonts w:cs="Arial"/>
          <w:color w:val="auto"/>
          <w:sz w:val="22"/>
          <w:szCs w:val="22"/>
        </w:rPr>
        <w:t xml:space="preserve"> Stakeholder analysis</w:t>
      </w:r>
      <w:bookmarkEnd w:id="15"/>
    </w:p>
    <w:p w14:paraId="6894DBC1" w14:textId="77777777" w:rsidR="00C118BD" w:rsidRPr="00C118BD" w:rsidRDefault="00C118BD" w:rsidP="00C118BD">
      <w:pPr>
        <w:rPr>
          <w:rFonts w:cs="Arial"/>
          <w:color w:val="auto"/>
          <w:sz w:val="22"/>
        </w:rPr>
      </w:pPr>
    </w:p>
    <w:p w14:paraId="31BF74A6" w14:textId="77777777" w:rsidR="00C118BD" w:rsidRPr="00C118BD" w:rsidRDefault="00C118BD" w:rsidP="00C118BD">
      <w:pPr>
        <w:pStyle w:val="Heading1"/>
        <w:rPr>
          <w:rFonts w:cs="Arial"/>
          <w:color w:val="auto"/>
          <w:sz w:val="22"/>
          <w:szCs w:val="22"/>
        </w:rPr>
      </w:pPr>
      <w:r w:rsidRPr="00C118BD">
        <w:rPr>
          <w:rFonts w:cs="Arial"/>
          <w:color w:val="auto"/>
          <w:sz w:val="22"/>
          <w:szCs w:val="22"/>
        </w:rPr>
        <w:br w:type="page"/>
      </w:r>
      <w:bookmarkStart w:id="16" w:name="_Toc67344458"/>
      <w:r w:rsidRPr="00C118BD">
        <w:rPr>
          <w:rFonts w:cs="Arial"/>
          <w:color w:val="auto"/>
          <w:sz w:val="22"/>
          <w:szCs w:val="22"/>
        </w:rPr>
        <w:lastRenderedPageBreak/>
        <w:t>Conclusion</w:t>
      </w:r>
      <w:bookmarkEnd w:id="16"/>
    </w:p>
    <w:p w14:paraId="18EACF9C" w14:textId="77777777" w:rsidR="00C118BD" w:rsidRPr="00C118BD" w:rsidRDefault="00C118BD" w:rsidP="00C118BD">
      <w:pPr>
        <w:rPr>
          <w:rFonts w:cs="Arial"/>
          <w:color w:val="auto"/>
          <w:sz w:val="22"/>
        </w:rPr>
      </w:pPr>
      <w:r w:rsidRPr="00C118BD">
        <w:rPr>
          <w:rFonts w:cs="Arial"/>
          <w:color w:val="auto"/>
          <w:sz w:val="22"/>
        </w:rPr>
        <w:t xml:space="preserve">The above report is based on the project management of the </w:t>
      </w:r>
      <w:proofErr w:type="spellStart"/>
      <w:r w:rsidRPr="00C118BD">
        <w:rPr>
          <w:rFonts w:cs="Arial"/>
          <w:color w:val="auto"/>
          <w:sz w:val="22"/>
        </w:rPr>
        <w:t>organisation</w:t>
      </w:r>
      <w:proofErr w:type="spellEnd"/>
      <w:r w:rsidRPr="00C118BD">
        <w:rPr>
          <w:rFonts w:cs="Arial"/>
          <w:color w:val="auto"/>
          <w:sz w:val="22"/>
        </w:rPr>
        <w:t xml:space="preserve"> that will allow the </w:t>
      </w:r>
      <w:proofErr w:type="spellStart"/>
      <w:r w:rsidRPr="00C118BD">
        <w:rPr>
          <w:rFonts w:cs="Arial"/>
          <w:color w:val="auto"/>
          <w:sz w:val="22"/>
        </w:rPr>
        <w:t>organisation</w:t>
      </w:r>
      <w:proofErr w:type="spellEnd"/>
      <w:r w:rsidRPr="00C118BD">
        <w:rPr>
          <w:rFonts w:cs="Arial"/>
          <w:color w:val="auto"/>
          <w:sz w:val="22"/>
        </w:rPr>
        <w:t xml:space="preserve"> to enhance productivity and increase customer satisfaction. The report includes the application of various tools and techniques of project management that will increase the efficiency and the opportunities of the project success. The report includes the project management phases, and different tools like Gantt chart, project evaluation, risk matrix, PERT and CPM methods are also discussed in the report. The report also includes the project management benefits, skills and knowledge required to the project manager. The </w:t>
      </w:r>
      <w:proofErr w:type="spellStart"/>
      <w:r w:rsidRPr="00C118BD">
        <w:rPr>
          <w:rFonts w:cs="Arial"/>
          <w:color w:val="auto"/>
          <w:sz w:val="22"/>
        </w:rPr>
        <w:t>organisational</w:t>
      </w:r>
      <w:proofErr w:type="spellEnd"/>
      <w:r w:rsidRPr="00C118BD">
        <w:rPr>
          <w:rFonts w:cs="Arial"/>
          <w:color w:val="auto"/>
          <w:sz w:val="22"/>
        </w:rPr>
        <w:t xml:space="preserve"> structure, risk management, stakeholder's analysis, project scheduling, methods of project management like PRINCE2, and the soft skills like leadership, management and communication required by the project managers are discussed in the report above.</w:t>
      </w:r>
    </w:p>
    <w:p w14:paraId="032B5C35" w14:textId="77777777" w:rsidR="00C118BD" w:rsidRPr="00C118BD" w:rsidRDefault="00C118BD" w:rsidP="00C118BD">
      <w:pPr>
        <w:jc w:val="left"/>
        <w:rPr>
          <w:rFonts w:eastAsiaTheme="majorEastAsia" w:cs="Arial"/>
          <w:b/>
          <w:bCs/>
          <w:color w:val="auto"/>
          <w:sz w:val="22"/>
        </w:rPr>
      </w:pPr>
      <w:r w:rsidRPr="00C118BD">
        <w:rPr>
          <w:rFonts w:cs="Arial"/>
          <w:color w:val="auto"/>
          <w:sz w:val="22"/>
        </w:rPr>
        <w:br w:type="page"/>
      </w:r>
    </w:p>
    <w:p w14:paraId="317D0A23" w14:textId="77777777" w:rsidR="00C118BD" w:rsidRPr="00C118BD" w:rsidRDefault="00C118BD" w:rsidP="00C118BD">
      <w:pPr>
        <w:pStyle w:val="Heading1"/>
        <w:rPr>
          <w:rFonts w:cs="Arial"/>
          <w:color w:val="auto"/>
          <w:sz w:val="22"/>
          <w:szCs w:val="22"/>
        </w:rPr>
      </w:pPr>
      <w:bookmarkStart w:id="17" w:name="_Toc67344459"/>
      <w:r w:rsidRPr="00C118BD">
        <w:rPr>
          <w:rFonts w:cs="Arial"/>
          <w:color w:val="auto"/>
          <w:sz w:val="22"/>
          <w:szCs w:val="22"/>
        </w:rPr>
        <w:lastRenderedPageBreak/>
        <w:t>References</w:t>
      </w:r>
      <w:bookmarkEnd w:id="17"/>
    </w:p>
    <w:p w14:paraId="24FAB2FE" w14:textId="77777777" w:rsidR="00C118BD" w:rsidRPr="00C118BD" w:rsidRDefault="00C118BD" w:rsidP="00C118BD">
      <w:pPr>
        <w:pStyle w:val="ListParagraph"/>
        <w:numPr>
          <w:ilvl w:val="0"/>
          <w:numId w:val="3"/>
        </w:numPr>
        <w:rPr>
          <w:rFonts w:ascii="Arial" w:hAnsi="Arial" w:cs="Arial"/>
          <w:sz w:val="22"/>
          <w:shd w:val="clear" w:color="auto" w:fill="FFFFFF"/>
        </w:rPr>
      </w:pPr>
      <w:proofErr w:type="spellStart"/>
      <w:r w:rsidRPr="00C118BD">
        <w:rPr>
          <w:rFonts w:ascii="Arial" w:hAnsi="Arial" w:cs="Arial"/>
          <w:sz w:val="22"/>
          <w:shd w:val="clear" w:color="auto" w:fill="FFFFFF"/>
        </w:rPr>
        <w:t>Aubry</w:t>
      </w:r>
      <w:proofErr w:type="spellEnd"/>
      <w:r w:rsidRPr="00C118BD">
        <w:rPr>
          <w:rFonts w:ascii="Arial" w:hAnsi="Arial" w:cs="Arial"/>
          <w:sz w:val="22"/>
          <w:shd w:val="clear" w:color="auto" w:fill="FFFFFF"/>
        </w:rPr>
        <w:t xml:space="preserve">, M. and Lavoie-Tremblay, M., 2018. Rethinking organisational design for managing multiple projects. </w:t>
      </w:r>
      <w:r w:rsidRPr="00C118BD">
        <w:rPr>
          <w:rFonts w:ascii="Arial" w:hAnsi="Arial" w:cs="Arial"/>
          <w:i/>
          <w:iCs/>
          <w:sz w:val="22"/>
          <w:shd w:val="clear" w:color="auto" w:fill="FFFFFF"/>
        </w:rPr>
        <w:t>International Journal of Project Management</w:t>
      </w:r>
      <w:r w:rsidRPr="00C118BD">
        <w:rPr>
          <w:rFonts w:ascii="Arial" w:hAnsi="Arial" w:cs="Arial"/>
          <w:sz w:val="22"/>
          <w:shd w:val="clear" w:color="auto" w:fill="FFFFFF"/>
        </w:rPr>
        <w:t>, </w:t>
      </w:r>
      <w:r w:rsidRPr="00C118BD">
        <w:rPr>
          <w:rFonts w:ascii="Arial" w:hAnsi="Arial" w:cs="Arial"/>
          <w:i/>
          <w:iCs/>
          <w:sz w:val="22"/>
          <w:shd w:val="clear" w:color="auto" w:fill="FFFFFF"/>
        </w:rPr>
        <w:t>36</w:t>
      </w:r>
      <w:r w:rsidRPr="00C118BD">
        <w:rPr>
          <w:rFonts w:ascii="Arial" w:hAnsi="Arial" w:cs="Arial"/>
          <w:sz w:val="22"/>
          <w:shd w:val="clear" w:color="auto" w:fill="FFFFFF"/>
        </w:rPr>
        <w:t>(1), pp.12-26.</w:t>
      </w:r>
    </w:p>
    <w:p w14:paraId="40B16F53" w14:textId="77777777" w:rsidR="00C118BD" w:rsidRPr="00C118BD" w:rsidRDefault="00C118BD" w:rsidP="00C118BD">
      <w:pPr>
        <w:pStyle w:val="ListParagraph"/>
        <w:numPr>
          <w:ilvl w:val="0"/>
          <w:numId w:val="3"/>
        </w:numPr>
        <w:rPr>
          <w:rFonts w:ascii="Arial" w:hAnsi="Arial" w:cs="Arial"/>
          <w:sz w:val="22"/>
          <w:shd w:val="clear" w:color="auto" w:fill="FFFFFF"/>
        </w:rPr>
      </w:pPr>
      <w:proofErr w:type="spellStart"/>
      <w:r w:rsidRPr="00C118BD">
        <w:rPr>
          <w:rFonts w:ascii="Arial" w:hAnsi="Arial" w:cs="Arial"/>
          <w:sz w:val="22"/>
          <w:shd w:val="clear" w:color="auto" w:fill="FFFFFF"/>
        </w:rPr>
        <w:t>Basu</w:t>
      </w:r>
      <w:proofErr w:type="spellEnd"/>
      <w:r w:rsidRPr="00C118BD">
        <w:rPr>
          <w:rFonts w:ascii="Arial" w:hAnsi="Arial" w:cs="Arial"/>
          <w:sz w:val="22"/>
          <w:shd w:val="clear" w:color="auto" w:fill="FFFFFF"/>
        </w:rPr>
        <w:t>, R., 2014. Managing quality in projects: An empirical study. </w:t>
      </w:r>
      <w:r w:rsidRPr="00C118BD">
        <w:rPr>
          <w:rFonts w:ascii="Arial" w:hAnsi="Arial" w:cs="Arial"/>
          <w:i/>
          <w:iCs/>
          <w:sz w:val="22"/>
          <w:shd w:val="clear" w:color="auto" w:fill="FFFFFF"/>
        </w:rPr>
        <w:t>International journal of project management</w:t>
      </w:r>
      <w:r w:rsidRPr="00C118BD">
        <w:rPr>
          <w:rFonts w:ascii="Arial" w:hAnsi="Arial" w:cs="Arial"/>
          <w:sz w:val="22"/>
          <w:shd w:val="clear" w:color="auto" w:fill="FFFFFF"/>
        </w:rPr>
        <w:t>, </w:t>
      </w:r>
      <w:r w:rsidRPr="00C118BD">
        <w:rPr>
          <w:rFonts w:ascii="Arial" w:hAnsi="Arial" w:cs="Arial"/>
          <w:i/>
          <w:iCs/>
          <w:sz w:val="22"/>
          <w:shd w:val="clear" w:color="auto" w:fill="FFFFFF"/>
        </w:rPr>
        <w:t>32</w:t>
      </w:r>
      <w:r w:rsidRPr="00C118BD">
        <w:rPr>
          <w:rFonts w:ascii="Arial" w:hAnsi="Arial" w:cs="Arial"/>
          <w:sz w:val="22"/>
          <w:shd w:val="clear" w:color="auto" w:fill="FFFFFF"/>
        </w:rPr>
        <w:t>(1), pp.178-187.</w:t>
      </w:r>
    </w:p>
    <w:p w14:paraId="72088DB4" w14:textId="77777777" w:rsidR="00C118BD" w:rsidRPr="00C118BD" w:rsidRDefault="00C118BD" w:rsidP="00C118BD">
      <w:pPr>
        <w:pStyle w:val="ListParagraph"/>
        <w:numPr>
          <w:ilvl w:val="0"/>
          <w:numId w:val="3"/>
        </w:numPr>
        <w:rPr>
          <w:rFonts w:ascii="Arial" w:hAnsi="Arial" w:cs="Arial"/>
          <w:sz w:val="22"/>
          <w:shd w:val="clear" w:color="auto" w:fill="FFFFFF"/>
        </w:rPr>
      </w:pPr>
      <w:proofErr w:type="spellStart"/>
      <w:r w:rsidRPr="00C118BD">
        <w:rPr>
          <w:rFonts w:ascii="Arial" w:hAnsi="Arial" w:cs="Arial"/>
          <w:sz w:val="22"/>
          <w:shd w:val="clear" w:color="auto" w:fill="FFFFFF"/>
        </w:rPr>
        <w:t>Blaga</w:t>
      </w:r>
      <w:proofErr w:type="spellEnd"/>
      <w:r w:rsidRPr="00C118BD">
        <w:rPr>
          <w:rFonts w:ascii="Arial" w:hAnsi="Arial" w:cs="Arial"/>
          <w:sz w:val="22"/>
          <w:shd w:val="clear" w:color="auto" w:fill="FFFFFF"/>
        </w:rPr>
        <w:t xml:space="preserve">, F.S., Pop, A., </w:t>
      </w:r>
      <w:proofErr w:type="spellStart"/>
      <w:r w:rsidRPr="00C118BD">
        <w:rPr>
          <w:rFonts w:ascii="Arial" w:hAnsi="Arial" w:cs="Arial"/>
          <w:sz w:val="22"/>
          <w:shd w:val="clear" w:color="auto" w:fill="FFFFFF"/>
        </w:rPr>
        <w:t>Hule</w:t>
      </w:r>
      <w:proofErr w:type="spellEnd"/>
      <w:r w:rsidRPr="00C118BD">
        <w:rPr>
          <w:rFonts w:ascii="Arial" w:hAnsi="Arial" w:cs="Arial"/>
          <w:sz w:val="22"/>
          <w:shd w:val="clear" w:color="auto" w:fill="FFFFFF"/>
        </w:rPr>
        <w:t xml:space="preserve">, V., </w:t>
      </w:r>
      <w:proofErr w:type="spellStart"/>
      <w:r w:rsidRPr="00C118BD">
        <w:rPr>
          <w:rFonts w:ascii="Arial" w:hAnsi="Arial" w:cs="Arial"/>
          <w:sz w:val="22"/>
          <w:shd w:val="clear" w:color="auto" w:fill="FFFFFF"/>
        </w:rPr>
        <w:t>Karczis</w:t>
      </w:r>
      <w:proofErr w:type="spellEnd"/>
      <w:r w:rsidRPr="00C118BD">
        <w:rPr>
          <w:rFonts w:ascii="Arial" w:hAnsi="Arial" w:cs="Arial"/>
          <w:sz w:val="22"/>
          <w:shd w:val="clear" w:color="auto" w:fill="FFFFFF"/>
        </w:rPr>
        <w:t xml:space="preserve">, A. and </w:t>
      </w:r>
      <w:proofErr w:type="spellStart"/>
      <w:r w:rsidRPr="00C118BD">
        <w:rPr>
          <w:rFonts w:ascii="Arial" w:hAnsi="Arial" w:cs="Arial"/>
          <w:sz w:val="22"/>
          <w:shd w:val="clear" w:color="auto" w:fill="FFFFFF"/>
        </w:rPr>
        <w:t>Buzdugan</w:t>
      </w:r>
      <w:proofErr w:type="spellEnd"/>
      <w:r w:rsidRPr="00C118BD">
        <w:rPr>
          <w:rFonts w:ascii="Arial" w:hAnsi="Arial" w:cs="Arial"/>
          <w:sz w:val="22"/>
          <w:shd w:val="clear" w:color="auto" w:fill="FFFFFF"/>
        </w:rPr>
        <w:t>, D., 2021. Using critical path method for a new project scheduling-the case of a new product launch in production. In </w:t>
      </w:r>
      <w:r w:rsidRPr="00C118BD">
        <w:rPr>
          <w:rFonts w:ascii="Arial" w:hAnsi="Arial" w:cs="Arial"/>
          <w:i/>
          <w:iCs/>
          <w:sz w:val="22"/>
          <w:shd w:val="clear" w:color="auto" w:fill="FFFFFF"/>
        </w:rPr>
        <w:t>IOP Conference Series: Materials Science and Engineering</w:t>
      </w:r>
      <w:r w:rsidRPr="00C118BD">
        <w:rPr>
          <w:rFonts w:ascii="Arial" w:hAnsi="Arial" w:cs="Arial"/>
          <w:sz w:val="22"/>
          <w:shd w:val="clear" w:color="auto" w:fill="FFFFFF"/>
        </w:rPr>
        <w:t> (Vol. 1009, No. 1, p. 012005). IOP Publishing.</w:t>
      </w:r>
    </w:p>
    <w:p w14:paraId="4D312854" w14:textId="77777777" w:rsidR="00C118BD" w:rsidRPr="00C118BD" w:rsidRDefault="00C118BD" w:rsidP="00C118BD">
      <w:pPr>
        <w:pStyle w:val="ListParagraph"/>
        <w:numPr>
          <w:ilvl w:val="0"/>
          <w:numId w:val="3"/>
        </w:numPr>
        <w:rPr>
          <w:rFonts w:ascii="Arial" w:hAnsi="Arial" w:cs="Arial"/>
          <w:sz w:val="22"/>
          <w:shd w:val="clear" w:color="auto" w:fill="FFFFFF"/>
        </w:rPr>
      </w:pPr>
      <w:r w:rsidRPr="00C118BD">
        <w:rPr>
          <w:rFonts w:ascii="Arial" w:hAnsi="Arial" w:cs="Arial"/>
          <w:sz w:val="22"/>
          <w:shd w:val="clear" w:color="auto" w:fill="FFFFFF"/>
        </w:rPr>
        <w:t>Bosch-</w:t>
      </w:r>
      <w:proofErr w:type="spellStart"/>
      <w:r w:rsidRPr="00C118BD">
        <w:rPr>
          <w:rFonts w:ascii="Arial" w:hAnsi="Arial" w:cs="Arial"/>
          <w:sz w:val="22"/>
          <w:shd w:val="clear" w:color="auto" w:fill="FFFFFF"/>
        </w:rPr>
        <w:t>Sijtsema</w:t>
      </w:r>
      <w:proofErr w:type="spellEnd"/>
      <w:r w:rsidRPr="00C118BD">
        <w:rPr>
          <w:rFonts w:ascii="Arial" w:hAnsi="Arial" w:cs="Arial"/>
          <w:sz w:val="22"/>
          <w:shd w:val="clear" w:color="auto" w:fill="FFFFFF"/>
        </w:rPr>
        <w:t xml:space="preserve">, P.M. and </w:t>
      </w:r>
      <w:proofErr w:type="spellStart"/>
      <w:r w:rsidRPr="00C118BD">
        <w:rPr>
          <w:rFonts w:ascii="Arial" w:hAnsi="Arial" w:cs="Arial"/>
          <w:sz w:val="22"/>
          <w:shd w:val="clear" w:color="auto" w:fill="FFFFFF"/>
        </w:rPr>
        <w:t>Henriksson</w:t>
      </w:r>
      <w:proofErr w:type="spellEnd"/>
      <w:r w:rsidRPr="00C118BD">
        <w:rPr>
          <w:rFonts w:ascii="Arial" w:hAnsi="Arial" w:cs="Arial"/>
          <w:sz w:val="22"/>
          <w:shd w:val="clear" w:color="auto" w:fill="FFFFFF"/>
        </w:rPr>
        <w:t>, L.H., 2014. Managing projects with distributed and embedded knowledge through interactions. </w:t>
      </w:r>
      <w:r w:rsidRPr="00C118BD">
        <w:rPr>
          <w:rFonts w:ascii="Arial" w:hAnsi="Arial" w:cs="Arial"/>
          <w:i/>
          <w:iCs/>
          <w:sz w:val="22"/>
          <w:shd w:val="clear" w:color="auto" w:fill="FFFFFF"/>
        </w:rPr>
        <w:t>International Journal of Project Management</w:t>
      </w:r>
      <w:r w:rsidRPr="00C118BD">
        <w:rPr>
          <w:rFonts w:ascii="Arial" w:hAnsi="Arial" w:cs="Arial"/>
          <w:sz w:val="22"/>
          <w:shd w:val="clear" w:color="auto" w:fill="FFFFFF"/>
        </w:rPr>
        <w:t>, </w:t>
      </w:r>
      <w:r w:rsidRPr="00C118BD">
        <w:rPr>
          <w:rFonts w:ascii="Arial" w:hAnsi="Arial" w:cs="Arial"/>
          <w:i/>
          <w:iCs/>
          <w:sz w:val="22"/>
          <w:shd w:val="clear" w:color="auto" w:fill="FFFFFF"/>
        </w:rPr>
        <w:t>32</w:t>
      </w:r>
      <w:r w:rsidRPr="00C118BD">
        <w:rPr>
          <w:rFonts w:ascii="Arial" w:hAnsi="Arial" w:cs="Arial"/>
          <w:sz w:val="22"/>
          <w:shd w:val="clear" w:color="auto" w:fill="FFFFFF"/>
        </w:rPr>
        <w:t>(8), pp.1432-1444.</w:t>
      </w:r>
    </w:p>
    <w:p w14:paraId="71E4F4C1" w14:textId="77777777" w:rsidR="00C118BD" w:rsidRPr="00C118BD" w:rsidRDefault="00C118BD" w:rsidP="00C118BD">
      <w:pPr>
        <w:pStyle w:val="ListParagraph"/>
        <w:numPr>
          <w:ilvl w:val="0"/>
          <w:numId w:val="3"/>
        </w:numPr>
        <w:rPr>
          <w:rFonts w:ascii="Arial" w:hAnsi="Arial" w:cs="Arial"/>
          <w:sz w:val="22"/>
          <w:shd w:val="clear" w:color="auto" w:fill="FFFFFF"/>
        </w:rPr>
      </w:pPr>
      <w:proofErr w:type="spellStart"/>
      <w:r w:rsidRPr="00C118BD">
        <w:rPr>
          <w:rFonts w:ascii="Arial" w:hAnsi="Arial" w:cs="Arial"/>
          <w:sz w:val="22"/>
          <w:shd w:val="clear" w:color="auto" w:fill="FFFFFF"/>
        </w:rPr>
        <w:t>Bushuyev</w:t>
      </w:r>
      <w:proofErr w:type="spellEnd"/>
      <w:r w:rsidRPr="00C118BD">
        <w:rPr>
          <w:rFonts w:ascii="Arial" w:hAnsi="Arial" w:cs="Arial"/>
          <w:sz w:val="22"/>
          <w:shd w:val="clear" w:color="auto" w:fill="FFFFFF"/>
        </w:rPr>
        <w:t xml:space="preserve">, S., </w:t>
      </w:r>
      <w:proofErr w:type="spellStart"/>
      <w:r w:rsidRPr="00C118BD">
        <w:rPr>
          <w:rFonts w:ascii="Arial" w:hAnsi="Arial" w:cs="Arial"/>
          <w:sz w:val="22"/>
          <w:shd w:val="clear" w:color="auto" w:fill="FFFFFF"/>
        </w:rPr>
        <w:t>Murzabekova</w:t>
      </w:r>
      <w:proofErr w:type="spellEnd"/>
      <w:r w:rsidRPr="00C118BD">
        <w:rPr>
          <w:rFonts w:ascii="Arial" w:hAnsi="Arial" w:cs="Arial"/>
          <w:sz w:val="22"/>
          <w:shd w:val="clear" w:color="auto" w:fill="FFFFFF"/>
        </w:rPr>
        <w:t xml:space="preserve">, A., </w:t>
      </w:r>
      <w:proofErr w:type="spellStart"/>
      <w:r w:rsidRPr="00C118BD">
        <w:rPr>
          <w:rFonts w:ascii="Arial" w:hAnsi="Arial" w:cs="Arial"/>
          <w:sz w:val="22"/>
          <w:shd w:val="clear" w:color="auto" w:fill="FFFFFF"/>
        </w:rPr>
        <w:t>Murzabekova</w:t>
      </w:r>
      <w:proofErr w:type="spellEnd"/>
      <w:r w:rsidRPr="00C118BD">
        <w:rPr>
          <w:rFonts w:ascii="Arial" w:hAnsi="Arial" w:cs="Arial"/>
          <w:sz w:val="22"/>
          <w:shd w:val="clear" w:color="auto" w:fill="FFFFFF"/>
        </w:rPr>
        <w:t xml:space="preserve">, S. and </w:t>
      </w:r>
      <w:proofErr w:type="spellStart"/>
      <w:r w:rsidRPr="00C118BD">
        <w:rPr>
          <w:rFonts w:ascii="Arial" w:hAnsi="Arial" w:cs="Arial"/>
          <w:sz w:val="22"/>
          <w:shd w:val="clear" w:color="auto" w:fill="FFFFFF"/>
        </w:rPr>
        <w:t>Khusainova</w:t>
      </w:r>
      <w:proofErr w:type="spellEnd"/>
      <w:r w:rsidRPr="00C118BD">
        <w:rPr>
          <w:rFonts w:ascii="Arial" w:hAnsi="Arial" w:cs="Arial"/>
          <w:sz w:val="22"/>
          <w:shd w:val="clear" w:color="auto" w:fill="FFFFFF"/>
        </w:rPr>
        <w:t>, M., 2017, September. Develop breakthrough competence of project managers based on entrepreneurship energy. In </w:t>
      </w:r>
      <w:r w:rsidRPr="00C118BD">
        <w:rPr>
          <w:rFonts w:ascii="Arial" w:hAnsi="Arial" w:cs="Arial"/>
          <w:i/>
          <w:iCs/>
          <w:sz w:val="22"/>
          <w:shd w:val="clear" w:color="auto" w:fill="FFFFFF"/>
        </w:rPr>
        <w:t>2017 12th International Scientific and Technical Conference on Computer Sciences and Information Technologies (CSIT)</w:t>
      </w:r>
      <w:r w:rsidRPr="00C118BD">
        <w:rPr>
          <w:rFonts w:ascii="Arial" w:hAnsi="Arial" w:cs="Arial"/>
          <w:sz w:val="22"/>
          <w:shd w:val="clear" w:color="auto" w:fill="FFFFFF"/>
        </w:rPr>
        <w:t> (Vol. 2, pp. 11-16). IEEE.</w:t>
      </w:r>
    </w:p>
    <w:p w14:paraId="778E92EF" w14:textId="77777777" w:rsidR="00C118BD" w:rsidRPr="00C118BD" w:rsidRDefault="00C118BD" w:rsidP="00C118BD">
      <w:pPr>
        <w:pStyle w:val="ListParagraph"/>
        <w:numPr>
          <w:ilvl w:val="0"/>
          <w:numId w:val="3"/>
        </w:numPr>
        <w:rPr>
          <w:rFonts w:ascii="Arial" w:hAnsi="Arial" w:cs="Arial"/>
          <w:sz w:val="22"/>
          <w:shd w:val="clear" w:color="auto" w:fill="FFFFFF"/>
        </w:rPr>
      </w:pPr>
      <w:r w:rsidRPr="00C118BD">
        <w:rPr>
          <w:rFonts w:ascii="Arial" w:hAnsi="Arial" w:cs="Arial"/>
          <w:sz w:val="22"/>
          <w:shd w:val="clear" w:color="auto" w:fill="FFFFFF"/>
        </w:rPr>
        <w:t>Cha, J., Newman, M. and Winch, G., 2018. Revisiting the project management knowledge framework: Rebalancing the framework to include transformation projects. </w:t>
      </w:r>
      <w:r w:rsidRPr="00C118BD">
        <w:rPr>
          <w:rFonts w:ascii="Arial" w:hAnsi="Arial" w:cs="Arial"/>
          <w:i/>
          <w:iCs/>
          <w:sz w:val="22"/>
          <w:shd w:val="clear" w:color="auto" w:fill="FFFFFF"/>
        </w:rPr>
        <w:t>International Journal of Managing Projects in Business</w:t>
      </w:r>
      <w:r w:rsidRPr="00C118BD">
        <w:rPr>
          <w:rFonts w:ascii="Arial" w:hAnsi="Arial" w:cs="Arial"/>
          <w:sz w:val="22"/>
          <w:shd w:val="clear" w:color="auto" w:fill="FFFFFF"/>
        </w:rPr>
        <w:t>.</w:t>
      </w:r>
    </w:p>
    <w:p w14:paraId="33A7E0B9" w14:textId="77777777" w:rsidR="00C118BD" w:rsidRPr="00C118BD" w:rsidRDefault="00C118BD" w:rsidP="00C118BD">
      <w:pPr>
        <w:pStyle w:val="ListParagraph"/>
        <w:numPr>
          <w:ilvl w:val="0"/>
          <w:numId w:val="3"/>
        </w:numPr>
        <w:rPr>
          <w:rFonts w:ascii="Arial" w:hAnsi="Arial" w:cs="Arial"/>
          <w:sz w:val="22"/>
          <w:shd w:val="clear" w:color="auto" w:fill="FFFFFF"/>
        </w:rPr>
      </w:pPr>
      <w:proofErr w:type="spellStart"/>
      <w:r w:rsidRPr="00C118BD">
        <w:rPr>
          <w:rFonts w:ascii="Arial" w:hAnsi="Arial" w:cs="Arial"/>
          <w:sz w:val="22"/>
          <w:shd w:val="clear" w:color="auto" w:fill="FFFFFF"/>
        </w:rPr>
        <w:t>Dingsøyr</w:t>
      </w:r>
      <w:proofErr w:type="spellEnd"/>
      <w:r w:rsidRPr="00C118BD">
        <w:rPr>
          <w:rFonts w:ascii="Arial" w:hAnsi="Arial" w:cs="Arial"/>
          <w:sz w:val="22"/>
          <w:shd w:val="clear" w:color="auto" w:fill="FFFFFF"/>
        </w:rPr>
        <w:t>, T. and Petit, Y., 2021. Managing layers of risk: Uncertainty in large development programs combining agile software development and traditional project management. </w:t>
      </w:r>
      <w:proofErr w:type="spellStart"/>
      <w:r w:rsidRPr="00C118BD">
        <w:rPr>
          <w:rFonts w:ascii="Arial" w:hAnsi="Arial" w:cs="Arial"/>
          <w:i/>
          <w:iCs/>
          <w:sz w:val="22"/>
          <w:shd w:val="clear" w:color="auto" w:fill="FFFFFF"/>
        </w:rPr>
        <w:t>arXiv</w:t>
      </w:r>
      <w:proofErr w:type="spellEnd"/>
      <w:r w:rsidRPr="00C118BD">
        <w:rPr>
          <w:rFonts w:ascii="Arial" w:hAnsi="Arial" w:cs="Arial"/>
          <w:i/>
          <w:iCs/>
          <w:sz w:val="22"/>
          <w:shd w:val="clear" w:color="auto" w:fill="FFFFFF"/>
        </w:rPr>
        <w:t xml:space="preserve"> preprint arXiv:2103.09034</w:t>
      </w:r>
      <w:r w:rsidRPr="00C118BD">
        <w:rPr>
          <w:rFonts w:ascii="Arial" w:hAnsi="Arial" w:cs="Arial"/>
          <w:sz w:val="22"/>
          <w:shd w:val="clear" w:color="auto" w:fill="FFFFFF"/>
        </w:rPr>
        <w:t>.</w:t>
      </w:r>
    </w:p>
    <w:p w14:paraId="4A64E376" w14:textId="77777777" w:rsidR="00C118BD" w:rsidRPr="00C118BD" w:rsidRDefault="00C118BD" w:rsidP="00C118BD">
      <w:pPr>
        <w:pStyle w:val="ListParagraph"/>
        <w:numPr>
          <w:ilvl w:val="0"/>
          <w:numId w:val="3"/>
        </w:numPr>
        <w:rPr>
          <w:rFonts w:ascii="Arial" w:hAnsi="Arial" w:cs="Arial"/>
          <w:sz w:val="22"/>
          <w:shd w:val="clear" w:color="auto" w:fill="FFFFFF"/>
        </w:rPr>
      </w:pPr>
      <w:r w:rsidRPr="00C118BD">
        <w:rPr>
          <w:rFonts w:ascii="Arial" w:hAnsi="Arial" w:cs="Arial"/>
          <w:sz w:val="22"/>
          <w:shd w:val="clear" w:color="auto" w:fill="FFFFFF"/>
        </w:rPr>
        <w:t xml:space="preserve">Eriksson, P.E., Larsson, J. and </w:t>
      </w:r>
      <w:proofErr w:type="spellStart"/>
      <w:r w:rsidRPr="00C118BD">
        <w:rPr>
          <w:rFonts w:ascii="Arial" w:hAnsi="Arial" w:cs="Arial"/>
          <w:sz w:val="22"/>
          <w:shd w:val="clear" w:color="auto" w:fill="FFFFFF"/>
        </w:rPr>
        <w:t>Pesämaa</w:t>
      </w:r>
      <w:proofErr w:type="spellEnd"/>
      <w:r w:rsidRPr="00C118BD">
        <w:rPr>
          <w:rFonts w:ascii="Arial" w:hAnsi="Arial" w:cs="Arial"/>
          <w:sz w:val="22"/>
          <w:shd w:val="clear" w:color="auto" w:fill="FFFFFF"/>
        </w:rPr>
        <w:t>, O., 2017. Managing complex projects in the infrastructure sector—A structural equation model for flexibility-focused project management. </w:t>
      </w:r>
      <w:r w:rsidRPr="00C118BD">
        <w:rPr>
          <w:rFonts w:ascii="Arial" w:hAnsi="Arial" w:cs="Arial"/>
          <w:i/>
          <w:iCs/>
          <w:sz w:val="22"/>
          <w:shd w:val="clear" w:color="auto" w:fill="FFFFFF"/>
        </w:rPr>
        <w:t>International journal of project management</w:t>
      </w:r>
      <w:r w:rsidRPr="00C118BD">
        <w:rPr>
          <w:rFonts w:ascii="Arial" w:hAnsi="Arial" w:cs="Arial"/>
          <w:sz w:val="22"/>
          <w:shd w:val="clear" w:color="auto" w:fill="FFFFFF"/>
        </w:rPr>
        <w:t>, </w:t>
      </w:r>
      <w:r w:rsidRPr="00C118BD">
        <w:rPr>
          <w:rFonts w:ascii="Arial" w:hAnsi="Arial" w:cs="Arial"/>
          <w:i/>
          <w:iCs/>
          <w:sz w:val="22"/>
          <w:shd w:val="clear" w:color="auto" w:fill="FFFFFF"/>
        </w:rPr>
        <w:t>35</w:t>
      </w:r>
      <w:r w:rsidRPr="00C118BD">
        <w:rPr>
          <w:rFonts w:ascii="Arial" w:hAnsi="Arial" w:cs="Arial"/>
          <w:sz w:val="22"/>
          <w:shd w:val="clear" w:color="auto" w:fill="FFFFFF"/>
        </w:rPr>
        <w:t>(8), pp.1512-1523.</w:t>
      </w:r>
    </w:p>
    <w:p w14:paraId="1B76FFEF" w14:textId="77777777" w:rsidR="00C118BD" w:rsidRPr="00C118BD" w:rsidRDefault="00C118BD" w:rsidP="00C118BD">
      <w:pPr>
        <w:pStyle w:val="ListParagraph"/>
        <w:numPr>
          <w:ilvl w:val="0"/>
          <w:numId w:val="3"/>
        </w:numPr>
        <w:rPr>
          <w:rFonts w:ascii="Arial" w:hAnsi="Arial" w:cs="Arial"/>
          <w:sz w:val="22"/>
          <w:shd w:val="clear" w:color="auto" w:fill="FFFFFF"/>
        </w:rPr>
      </w:pPr>
      <w:r w:rsidRPr="00C118BD">
        <w:rPr>
          <w:rFonts w:ascii="Arial" w:hAnsi="Arial" w:cs="Arial"/>
          <w:sz w:val="22"/>
          <w:shd w:val="clear" w:color="auto" w:fill="FFFFFF"/>
        </w:rPr>
        <w:t xml:space="preserve">Fekete, I. and </w:t>
      </w:r>
      <w:proofErr w:type="spellStart"/>
      <w:r w:rsidRPr="00C118BD">
        <w:rPr>
          <w:rFonts w:ascii="Arial" w:hAnsi="Arial" w:cs="Arial"/>
          <w:sz w:val="22"/>
          <w:shd w:val="clear" w:color="auto" w:fill="FFFFFF"/>
        </w:rPr>
        <w:t>Máté</w:t>
      </w:r>
      <w:proofErr w:type="spellEnd"/>
      <w:r w:rsidRPr="00C118BD">
        <w:rPr>
          <w:rFonts w:ascii="Arial" w:hAnsi="Arial" w:cs="Arial"/>
          <w:sz w:val="22"/>
          <w:shd w:val="clear" w:color="auto" w:fill="FFFFFF"/>
        </w:rPr>
        <w:t>, N.N., THE ROLE OF THE PROJECT RISK MANAGEMENT IN CASE OF AGILE APPROACH. </w:t>
      </w:r>
      <w:r w:rsidRPr="00C118BD">
        <w:rPr>
          <w:rFonts w:ascii="Arial" w:hAnsi="Arial" w:cs="Arial"/>
          <w:i/>
          <w:iCs/>
          <w:sz w:val="22"/>
          <w:shd w:val="clear" w:color="auto" w:fill="FFFFFF"/>
        </w:rPr>
        <w:t>Chapters from the Academic Aspect of Project Management-Research and Teaching Methodologies Volume IV</w:t>
      </w:r>
      <w:r w:rsidRPr="00C118BD">
        <w:rPr>
          <w:rFonts w:ascii="Arial" w:hAnsi="Arial" w:cs="Arial"/>
          <w:sz w:val="22"/>
          <w:shd w:val="clear" w:color="auto" w:fill="FFFFFF"/>
        </w:rPr>
        <w:t>, p.52.</w:t>
      </w:r>
    </w:p>
    <w:p w14:paraId="3F45340A" w14:textId="77777777" w:rsidR="00C118BD" w:rsidRPr="00C118BD" w:rsidRDefault="00C118BD" w:rsidP="00C118BD">
      <w:pPr>
        <w:pStyle w:val="ListParagraph"/>
        <w:numPr>
          <w:ilvl w:val="0"/>
          <w:numId w:val="3"/>
        </w:numPr>
        <w:rPr>
          <w:rFonts w:ascii="Arial" w:hAnsi="Arial" w:cs="Arial"/>
          <w:sz w:val="22"/>
          <w:shd w:val="clear" w:color="auto" w:fill="FFFFFF"/>
        </w:rPr>
      </w:pPr>
      <w:r w:rsidRPr="00C118BD">
        <w:rPr>
          <w:rFonts w:ascii="Arial" w:hAnsi="Arial" w:cs="Arial"/>
          <w:sz w:val="22"/>
          <w:shd w:val="clear" w:color="auto" w:fill="FFFFFF"/>
        </w:rPr>
        <w:t>Ireland, V., 2020. Managing complex systems and projects. In </w:t>
      </w:r>
      <w:r w:rsidRPr="00C118BD">
        <w:rPr>
          <w:rFonts w:ascii="Arial" w:hAnsi="Arial" w:cs="Arial"/>
          <w:i/>
          <w:iCs/>
          <w:sz w:val="22"/>
          <w:shd w:val="clear" w:color="auto" w:fill="FFFFFF"/>
        </w:rPr>
        <w:t>SETE 2020: Systems Engineering Test and Evaluation Conference 2020</w:t>
      </w:r>
      <w:r w:rsidRPr="00C118BD">
        <w:rPr>
          <w:rFonts w:ascii="Arial" w:hAnsi="Arial" w:cs="Arial"/>
          <w:sz w:val="22"/>
          <w:shd w:val="clear" w:color="auto" w:fill="FFFFFF"/>
        </w:rPr>
        <w:t> (p. 80). Engineers Australia.</w:t>
      </w:r>
    </w:p>
    <w:p w14:paraId="5CEA30A8" w14:textId="77777777" w:rsidR="00C118BD" w:rsidRPr="00C118BD" w:rsidRDefault="00C118BD" w:rsidP="00C118BD">
      <w:pPr>
        <w:pStyle w:val="ListParagraph"/>
        <w:numPr>
          <w:ilvl w:val="0"/>
          <w:numId w:val="3"/>
        </w:numPr>
        <w:rPr>
          <w:rFonts w:ascii="Arial" w:hAnsi="Arial" w:cs="Arial"/>
          <w:sz w:val="22"/>
          <w:shd w:val="clear" w:color="auto" w:fill="FFFFFF"/>
        </w:rPr>
      </w:pPr>
      <w:proofErr w:type="spellStart"/>
      <w:r w:rsidRPr="00C118BD">
        <w:rPr>
          <w:rFonts w:ascii="Arial" w:hAnsi="Arial" w:cs="Arial"/>
          <w:sz w:val="22"/>
          <w:shd w:val="clear" w:color="auto" w:fill="FFFFFF"/>
        </w:rPr>
        <w:t>Keers</w:t>
      </w:r>
      <w:proofErr w:type="spellEnd"/>
      <w:r w:rsidRPr="00C118BD">
        <w:rPr>
          <w:rFonts w:ascii="Arial" w:hAnsi="Arial" w:cs="Arial"/>
          <w:sz w:val="22"/>
          <w:shd w:val="clear" w:color="auto" w:fill="FFFFFF"/>
        </w:rPr>
        <w:t xml:space="preserve">, B.B. and van </w:t>
      </w:r>
      <w:proofErr w:type="spellStart"/>
      <w:r w:rsidRPr="00C118BD">
        <w:rPr>
          <w:rFonts w:ascii="Arial" w:hAnsi="Arial" w:cs="Arial"/>
          <w:sz w:val="22"/>
          <w:shd w:val="clear" w:color="auto" w:fill="FFFFFF"/>
        </w:rPr>
        <w:t>Fenema</w:t>
      </w:r>
      <w:proofErr w:type="spellEnd"/>
      <w:r w:rsidRPr="00C118BD">
        <w:rPr>
          <w:rFonts w:ascii="Arial" w:hAnsi="Arial" w:cs="Arial"/>
          <w:sz w:val="22"/>
          <w:shd w:val="clear" w:color="auto" w:fill="FFFFFF"/>
        </w:rPr>
        <w:t>, P.C., 2018. Managing risks in public-private partnership formation projects. </w:t>
      </w:r>
      <w:r w:rsidRPr="00C118BD">
        <w:rPr>
          <w:rFonts w:ascii="Arial" w:hAnsi="Arial" w:cs="Arial"/>
          <w:i/>
          <w:iCs/>
          <w:sz w:val="22"/>
          <w:shd w:val="clear" w:color="auto" w:fill="FFFFFF"/>
        </w:rPr>
        <w:t>International Journal of Project Management</w:t>
      </w:r>
      <w:r w:rsidRPr="00C118BD">
        <w:rPr>
          <w:rFonts w:ascii="Arial" w:hAnsi="Arial" w:cs="Arial"/>
          <w:sz w:val="22"/>
          <w:shd w:val="clear" w:color="auto" w:fill="FFFFFF"/>
        </w:rPr>
        <w:t>, </w:t>
      </w:r>
      <w:r w:rsidRPr="00C118BD">
        <w:rPr>
          <w:rFonts w:ascii="Arial" w:hAnsi="Arial" w:cs="Arial"/>
          <w:i/>
          <w:iCs/>
          <w:sz w:val="22"/>
          <w:shd w:val="clear" w:color="auto" w:fill="FFFFFF"/>
        </w:rPr>
        <w:t>36</w:t>
      </w:r>
      <w:r w:rsidRPr="00C118BD">
        <w:rPr>
          <w:rFonts w:ascii="Arial" w:hAnsi="Arial" w:cs="Arial"/>
          <w:sz w:val="22"/>
          <w:shd w:val="clear" w:color="auto" w:fill="FFFFFF"/>
        </w:rPr>
        <w:t>(6), pp.861-875.</w:t>
      </w:r>
    </w:p>
    <w:p w14:paraId="1F5992BF" w14:textId="77777777" w:rsidR="00C118BD" w:rsidRPr="00C118BD" w:rsidRDefault="00C118BD" w:rsidP="00C118BD">
      <w:pPr>
        <w:pStyle w:val="ListParagraph"/>
        <w:numPr>
          <w:ilvl w:val="0"/>
          <w:numId w:val="3"/>
        </w:numPr>
        <w:rPr>
          <w:rFonts w:ascii="Arial" w:hAnsi="Arial" w:cs="Arial"/>
          <w:sz w:val="22"/>
          <w:shd w:val="clear" w:color="auto" w:fill="FFFFFF"/>
        </w:rPr>
      </w:pPr>
      <w:proofErr w:type="spellStart"/>
      <w:r w:rsidRPr="00C118BD">
        <w:rPr>
          <w:rFonts w:ascii="Arial" w:hAnsi="Arial" w:cs="Arial"/>
          <w:sz w:val="22"/>
          <w:shd w:val="clear" w:color="auto" w:fill="FFFFFF"/>
        </w:rPr>
        <w:lastRenderedPageBreak/>
        <w:t>Mamédio</w:t>
      </w:r>
      <w:proofErr w:type="spellEnd"/>
      <w:r w:rsidRPr="00C118BD">
        <w:rPr>
          <w:rFonts w:ascii="Arial" w:hAnsi="Arial" w:cs="Arial"/>
          <w:sz w:val="22"/>
          <w:shd w:val="clear" w:color="auto" w:fill="FFFFFF"/>
        </w:rPr>
        <w:t>, D.F. and Meyer, V., 2020. Managing project complexity: how to cope with multiple dimensions of complex systems. </w:t>
      </w:r>
      <w:r w:rsidRPr="00C118BD">
        <w:rPr>
          <w:rFonts w:ascii="Arial" w:hAnsi="Arial" w:cs="Arial"/>
          <w:i/>
          <w:iCs/>
          <w:sz w:val="22"/>
          <w:shd w:val="clear" w:color="auto" w:fill="FFFFFF"/>
        </w:rPr>
        <w:t>International Journal of Managing Projects in Business</w:t>
      </w:r>
      <w:r w:rsidRPr="00C118BD">
        <w:rPr>
          <w:rFonts w:ascii="Arial" w:hAnsi="Arial" w:cs="Arial"/>
          <w:sz w:val="22"/>
          <w:shd w:val="clear" w:color="auto" w:fill="FFFFFF"/>
        </w:rPr>
        <w:t>.</w:t>
      </w:r>
    </w:p>
    <w:p w14:paraId="4A5F6A93" w14:textId="77777777" w:rsidR="00C118BD" w:rsidRPr="00C118BD" w:rsidRDefault="00C118BD" w:rsidP="00C118BD">
      <w:pPr>
        <w:pStyle w:val="ListParagraph"/>
        <w:numPr>
          <w:ilvl w:val="0"/>
          <w:numId w:val="3"/>
        </w:numPr>
        <w:rPr>
          <w:rFonts w:ascii="Arial" w:hAnsi="Arial" w:cs="Arial"/>
          <w:sz w:val="22"/>
          <w:shd w:val="clear" w:color="auto" w:fill="FFFFFF"/>
        </w:rPr>
      </w:pPr>
      <w:r w:rsidRPr="00C118BD">
        <w:rPr>
          <w:rFonts w:ascii="Arial" w:hAnsi="Arial" w:cs="Arial"/>
          <w:sz w:val="22"/>
          <w:shd w:val="clear" w:color="auto" w:fill="FFFFFF"/>
        </w:rPr>
        <w:t xml:space="preserve">Mansell, P., Philbin, S.P. and </w:t>
      </w:r>
      <w:proofErr w:type="spellStart"/>
      <w:r w:rsidRPr="00C118BD">
        <w:rPr>
          <w:rFonts w:ascii="Arial" w:hAnsi="Arial" w:cs="Arial"/>
          <w:sz w:val="22"/>
          <w:shd w:val="clear" w:color="auto" w:fill="FFFFFF"/>
        </w:rPr>
        <w:t>Konstantinou</w:t>
      </w:r>
      <w:proofErr w:type="spellEnd"/>
      <w:r w:rsidRPr="00C118BD">
        <w:rPr>
          <w:rFonts w:ascii="Arial" w:hAnsi="Arial" w:cs="Arial"/>
          <w:sz w:val="22"/>
          <w:shd w:val="clear" w:color="auto" w:fill="FFFFFF"/>
        </w:rPr>
        <w:t>, E., 2020. Redefining the use of sustainable development goals at the organisation and project levels—A survey of engineers. </w:t>
      </w:r>
      <w:r w:rsidRPr="00C118BD">
        <w:rPr>
          <w:rFonts w:ascii="Arial" w:hAnsi="Arial" w:cs="Arial"/>
          <w:i/>
          <w:iCs/>
          <w:sz w:val="22"/>
          <w:shd w:val="clear" w:color="auto" w:fill="FFFFFF"/>
        </w:rPr>
        <w:t>Administrative Sciences</w:t>
      </w:r>
      <w:r w:rsidRPr="00C118BD">
        <w:rPr>
          <w:rFonts w:ascii="Arial" w:hAnsi="Arial" w:cs="Arial"/>
          <w:sz w:val="22"/>
          <w:shd w:val="clear" w:color="auto" w:fill="FFFFFF"/>
        </w:rPr>
        <w:t>, </w:t>
      </w:r>
      <w:r w:rsidRPr="00C118BD">
        <w:rPr>
          <w:rFonts w:ascii="Arial" w:hAnsi="Arial" w:cs="Arial"/>
          <w:i/>
          <w:iCs/>
          <w:sz w:val="22"/>
          <w:shd w:val="clear" w:color="auto" w:fill="FFFFFF"/>
        </w:rPr>
        <w:t>10</w:t>
      </w:r>
      <w:r w:rsidRPr="00C118BD">
        <w:rPr>
          <w:rFonts w:ascii="Arial" w:hAnsi="Arial" w:cs="Arial"/>
          <w:sz w:val="22"/>
          <w:shd w:val="clear" w:color="auto" w:fill="FFFFFF"/>
        </w:rPr>
        <w:t>(3), p.55.</w:t>
      </w:r>
    </w:p>
    <w:p w14:paraId="4988644A" w14:textId="77777777" w:rsidR="00C118BD" w:rsidRPr="00C118BD" w:rsidRDefault="00C118BD" w:rsidP="00C118BD">
      <w:pPr>
        <w:pStyle w:val="ListParagraph"/>
        <w:numPr>
          <w:ilvl w:val="0"/>
          <w:numId w:val="3"/>
        </w:numPr>
        <w:rPr>
          <w:rFonts w:ascii="Arial" w:hAnsi="Arial" w:cs="Arial"/>
          <w:sz w:val="22"/>
          <w:shd w:val="clear" w:color="auto" w:fill="FFFFFF"/>
        </w:rPr>
      </w:pPr>
      <w:proofErr w:type="spellStart"/>
      <w:r w:rsidRPr="00C118BD">
        <w:rPr>
          <w:rFonts w:ascii="Arial" w:hAnsi="Arial" w:cs="Arial"/>
          <w:sz w:val="22"/>
          <w:shd w:val="clear" w:color="auto" w:fill="FFFFFF"/>
        </w:rPr>
        <w:t>Martinsuo</w:t>
      </w:r>
      <w:proofErr w:type="spellEnd"/>
      <w:r w:rsidRPr="00C118BD">
        <w:rPr>
          <w:rFonts w:ascii="Arial" w:hAnsi="Arial" w:cs="Arial"/>
          <w:sz w:val="22"/>
          <w:shd w:val="clear" w:color="auto" w:fill="FFFFFF"/>
        </w:rPr>
        <w:t xml:space="preserve">, M. and </w:t>
      </w:r>
      <w:proofErr w:type="spellStart"/>
      <w:r w:rsidRPr="00C118BD">
        <w:rPr>
          <w:rFonts w:ascii="Arial" w:hAnsi="Arial" w:cs="Arial"/>
          <w:sz w:val="22"/>
          <w:shd w:val="clear" w:color="auto" w:fill="FFFFFF"/>
        </w:rPr>
        <w:t>Geraldi</w:t>
      </w:r>
      <w:proofErr w:type="spellEnd"/>
      <w:r w:rsidRPr="00C118BD">
        <w:rPr>
          <w:rFonts w:ascii="Arial" w:hAnsi="Arial" w:cs="Arial"/>
          <w:sz w:val="22"/>
          <w:shd w:val="clear" w:color="auto" w:fill="FFFFFF"/>
        </w:rPr>
        <w:t>, J., 2020. Management of project portfolios: Relationships of project portfolios with their contexts. </w:t>
      </w:r>
      <w:r w:rsidRPr="00C118BD">
        <w:rPr>
          <w:rFonts w:ascii="Arial" w:hAnsi="Arial" w:cs="Arial"/>
          <w:i/>
          <w:iCs/>
          <w:sz w:val="22"/>
          <w:shd w:val="clear" w:color="auto" w:fill="FFFFFF"/>
        </w:rPr>
        <w:t>International Journal of Project Management</w:t>
      </w:r>
      <w:r w:rsidRPr="00C118BD">
        <w:rPr>
          <w:rFonts w:ascii="Arial" w:hAnsi="Arial" w:cs="Arial"/>
          <w:sz w:val="22"/>
          <w:shd w:val="clear" w:color="auto" w:fill="FFFFFF"/>
        </w:rPr>
        <w:t>, </w:t>
      </w:r>
      <w:r w:rsidRPr="00C118BD">
        <w:rPr>
          <w:rFonts w:ascii="Arial" w:hAnsi="Arial" w:cs="Arial"/>
          <w:i/>
          <w:iCs/>
          <w:sz w:val="22"/>
          <w:shd w:val="clear" w:color="auto" w:fill="FFFFFF"/>
        </w:rPr>
        <w:t>38</w:t>
      </w:r>
      <w:r w:rsidRPr="00C118BD">
        <w:rPr>
          <w:rFonts w:ascii="Arial" w:hAnsi="Arial" w:cs="Arial"/>
          <w:sz w:val="22"/>
          <w:shd w:val="clear" w:color="auto" w:fill="FFFFFF"/>
        </w:rPr>
        <w:t>(7), pp.441-453.</w:t>
      </w:r>
    </w:p>
    <w:p w14:paraId="107C5163" w14:textId="77777777" w:rsidR="00C118BD" w:rsidRPr="00C118BD" w:rsidRDefault="00C118BD" w:rsidP="00C118BD">
      <w:pPr>
        <w:pStyle w:val="ListParagraph"/>
        <w:numPr>
          <w:ilvl w:val="0"/>
          <w:numId w:val="3"/>
        </w:numPr>
        <w:rPr>
          <w:rFonts w:ascii="Arial" w:hAnsi="Arial" w:cs="Arial"/>
          <w:sz w:val="22"/>
          <w:shd w:val="clear" w:color="auto" w:fill="FFFFFF"/>
        </w:rPr>
      </w:pPr>
      <w:proofErr w:type="spellStart"/>
      <w:r w:rsidRPr="00C118BD">
        <w:rPr>
          <w:rFonts w:ascii="Arial" w:hAnsi="Arial" w:cs="Arial"/>
          <w:sz w:val="22"/>
          <w:shd w:val="clear" w:color="auto" w:fill="FFFFFF"/>
        </w:rPr>
        <w:t>Molaei</w:t>
      </w:r>
      <w:proofErr w:type="spellEnd"/>
      <w:r w:rsidRPr="00C118BD">
        <w:rPr>
          <w:rFonts w:ascii="Arial" w:hAnsi="Arial" w:cs="Arial"/>
          <w:sz w:val="22"/>
          <w:shd w:val="clear" w:color="auto" w:fill="FFFFFF"/>
        </w:rPr>
        <w:t xml:space="preserve">, M., </w:t>
      </w:r>
      <w:proofErr w:type="spellStart"/>
      <w:r w:rsidRPr="00C118BD">
        <w:rPr>
          <w:rFonts w:ascii="Arial" w:hAnsi="Arial" w:cs="Arial"/>
          <w:sz w:val="22"/>
          <w:shd w:val="clear" w:color="auto" w:fill="FFFFFF"/>
        </w:rPr>
        <w:t>Hertogh</w:t>
      </w:r>
      <w:proofErr w:type="spellEnd"/>
      <w:r w:rsidRPr="00C118BD">
        <w:rPr>
          <w:rFonts w:ascii="Arial" w:hAnsi="Arial" w:cs="Arial"/>
          <w:sz w:val="22"/>
          <w:shd w:val="clear" w:color="auto" w:fill="FFFFFF"/>
        </w:rPr>
        <w:t>, M.J., Bosch-</w:t>
      </w:r>
      <w:proofErr w:type="spellStart"/>
      <w:r w:rsidRPr="00C118BD">
        <w:rPr>
          <w:rFonts w:ascii="Arial" w:hAnsi="Arial" w:cs="Arial"/>
          <w:sz w:val="22"/>
          <w:shd w:val="clear" w:color="auto" w:fill="FFFFFF"/>
        </w:rPr>
        <w:t>Rekveldt</w:t>
      </w:r>
      <w:proofErr w:type="spellEnd"/>
      <w:r w:rsidRPr="00C118BD">
        <w:rPr>
          <w:rFonts w:ascii="Arial" w:hAnsi="Arial" w:cs="Arial"/>
          <w:sz w:val="22"/>
          <w:shd w:val="clear" w:color="auto" w:fill="FFFFFF"/>
        </w:rPr>
        <w:t xml:space="preserve">, M.G. and </w:t>
      </w:r>
      <w:proofErr w:type="spellStart"/>
      <w:r w:rsidRPr="00C118BD">
        <w:rPr>
          <w:rFonts w:ascii="Arial" w:hAnsi="Arial" w:cs="Arial"/>
          <w:sz w:val="22"/>
          <w:shd w:val="clear" w:color="auto" w:fill="FFFFFF"/>
        </w:rPr>
        <w:t>Tamak</w:t>
      </w:r>
      <w:proofErr w:type="spellEnd"/>
      <w:r w:rsidRPr="00C118BD">
        <w:rPr>
          <w:rFonts w:ascii="Arial" w:hAnsi="Arial" w:cs="Arial"/>
          <w:sz w:val="22"/>
          <w:shd w:val="clear" w:color="auto" w:fill="FFFFFF"/>
        </w:rPr>
        <w:t>, R., 2021. Factors Affecting the Integration of Sustainability in the Early Project Phases in an Integrated Project Management Model. </w:t>
      </w:r>
      <w:r w:rsidRPr="00C118BD">
        <w:rPr>
          <w:rFonts w:ascii="Arial" w:hAnsi="Arial" w:cs="Arial"/>
          <w:i/>
          <w:iCs/>
          <w:sz w:val="22"/>
          <w:shd w:val="clear" w:color="auto" w:fill="FFFFFF"/>
        </w:rPr>
        <w:t>Research on Project, Programme and Portfolio Management</w:t>
      </w:r>
      <w:r w:rsidRPr="00C118BD">
        <w:rPr>
          <w:rFonts w:ascii="Arial" w:hAnsi="Arial" w:cs="Arial"/>
          <w:sz w:val="22"/>
          <w:shd w:val="clear" w:color="auto" w:fill="FFFFFF"/>
        </w:rPr>
        <w:t>, pp.25-39.</w:t>
      </w:r>
    </w:p>
    <w:p w14:paraId="0C4B0907" w14:textId="77777777" w:rsidR="00C118BD" w:rsidRPr="00C118BD" w:rsidRDefault="00C118BD" w:rsidP="00C118BD">
      <w:pPr>
        <w:pStyle w:val="ListParagraph"/>
        <w:numPr>
          <w:ilvl w:val="0"/>
          <w:numId w:val="3"/>
        </w:numPr>
        <w:rPr>
          <w:rFonts w:ascii="Arial" w:hAnsi="Arial" w:cs="Arial"/>
          <w:sz w:val="22"/>
          <w:shd w:val="clear" w:color="auto" w:fill="FFFFFF"/>
        </w:rPr>
      </w:pPr>
      <w:r w:rsidRPr="00C118BD">
        <w:rPr>
          <w:rFonts w:ascii="Arial" w:hAnsi="Arial" w:cs="Arial"/>
          <w:sz w:val="22"/>
          <w:shd w:val="clear" w:color="auto" w:fill="FFFFFF"/>
        </w:rPr>
        <w:t>Muir, C., Florent, J. and Leach, D., Designing and managing motivational group projects. </w:t>
      </w:r>
      <w:r w:rsidRPr="00C118BD">
        <w:rPr>
          <w:rFonts w:ascii="Arial" w:hAnsi="Arial" w:cs="Arial"/>
          <w:i/>
          <w:iCs/>
          <w:sz w:val="22"/>
          <w:shd w:val="clear" w:color="auto" w:fill="FFFFFF"/>
        </w:rPr>
        <w:t>Journal of Languages, Texts and Society</w:t>
      </w:r>
      <w:r w:rsidRPr="00C118BD">
        <w:rPr>
          <w:rFonts w:ascii="Arial" w:hAnsi="Arial" w:cs="Arial"/>
          <w:sz w:val="22"/>
          <w:shd w:val="clear" w:color="auto" w:fill="FFFFFF"/>
        </w:rPr>
        <w:t>.</w:t>
      </w:r>
    </w:p>
    <w:p w14:paraId="35A5FEA7" w14:textId="77777777" w:rsidR="00C118BD" w:rsidRPr="00C118BD" w:rsidRDefault="00C118BD" w:rsidP="00C118BD">
      <w:pPr>
        <w:pStyle w:val="ListParagraph"/>
        <w:numPr>
          <w:ilvl w:val="0"/>
          <w:numId w:val="3"/>
        </w:numPr>
        <w:rPr>
          <w:rFonts w:ascii="Arial" w:hAnsi="Arial" w:cs="Arial"/>
          <w:sz w:val="22"/>
          <w:shd w:val="clear" w:color="auto" w:fill="FFFFFF"/>
        </w:rPr>
      </w:pPr>
      <w:r w:rsidRPr="00C118BD">
        <w:rPr>
          <w:rFonts w:ascii="Arial" w:hAnsi="Arial" w:cs="Arial"/>
          <w:sz w:val="22"/>
          <w:shd w:val="clear" w:color="auto" w:fill="FFFFFF"/>
        </w:rPr>
        <w:t xml:space="preserve">Nguyen, T.P. and </w:t>
      </w:r>
      <w:proofErr w:type="spellStart"/>
      <w:r w:rsidRPr="00C118BD">
        <w:rPr>
          <w:rFonts w:ascii="Arial" w:hAnsi="Arial" w:cs="Arial"/>
          <w:sz w:val="22"/>
          <w:shd w:val="clear" w:color="auto" w:fill="FFFFFF"/>
        </w:rPr>
        <w:t>Chileshe</w:t>
      </w:r>
      <w:proofErr w:type="spellEnd"/>
      <w:r w:rsidRPr="00C118BD">
        <w:rPr>
          <w:rFonts w:ascii="Arial" w:hAnsi="Arial" w:cs="Arial"/>
          <w:sz w:val="22"/>
          <w:shd w:val="clear" w:color="auto" w:fill="FFFFFF"/>
        </w:rPr>
        <w:t>, N., 2015. Revisiting the construction project failure factors in Vietnam. </w:t>
      </w:r>
      <w:r w:rsidRPr="00C118BD">
        <w:rPr>
          <w:rFonts w:ascii="Arial" w:hAnsi="Arial" w:cs="Arial"/>
          <w:i/>
          <w:iCs/>
          <w:sz w:val="22"/>
          <w:shd w:val="clear" w:color="auto" w:fill="FFFFFF"/>
        </w:rPr>
        <w:t>Built Environment Project and Asset Management</w:t>
      </w:r>
      <w:r w:rsidRPr="00C118BD">
        <w:rPr>
          <w:rFonts w:ascii="Arial" w:hAnsi="Arial" w:cs="Arial"/>
          <w:sz w:val="22"/>
          <w:shd w:val="clear" w:color="auto" w:fill="FFFFFF"/>
        </w:rPr>
        <w:t>.</w:t>
      </w:r>
    </w:p>
    <w:p w14:paraId="3C270D7B" w14:textId="77777777" w:rsidR="00C118BD" w:rsidRPr="00C118BD" w:rsidRDefault="00C118BD" w:rsidP="00C118BD">
      <w:pPr>
        <w:pStyle w:val="ListParagraph"/>
        <w:numPr>
          <w:ilvl w:val="0"/>
          <w:numId w:val="3"/>
        </w:numPr>
        <w:rPr>
          <w:rFonts w:ascii="Arial" w:hAnsi="Arial" w:cs="Arial"/>
          <w:sz w:val="22"/>
          <w:shd w:val="clear" w:color="auto" w:fill="FFFFFF"/>
        </w:rPr>
      </w:pPr>
      <w:proofErr w:type="spellStart"/>
      <w:r w:rsidRPr="00C118BD">
        <w:rPr>
          <w:rFonts w:ascii="Arial" w:hAnsi="Arial" w:cs="Arial"/>
          <w:sz w:val="22"/>
          <w:shd w:val="clear" w:color="auto" w:fill="FFFFFF"/>
        </w:rPr>
        <w:t>Olatunde</w:t>
      </w:r>
      <w:proofErr w:type="spellEnd"/>
      <w:r w:rsidRPr="00C118BD">
        <w:rPr>
          <w:rFonts w:ascii="Arial" w:hAnsi="Arial" w:cs="Arial"/>
          <w:sz w:val="22"/>
          <w:shd w:val="clear" w:color="auto" w:fill="FFFFFF"/>
        </w:rPr>
        <w:t xml:space="preserve">, N.A. and </w:t>
      </w:r>
      <w:proofErr w:type="spellStart"/>
      <w:r w:rsidRPr="00C118BD">
        <w:rPr>
          <w:rFonts w:ascii="Arial" w:hAnsi="Arial" w:cs="Arial"/>
          <w:sz w:val="22"/>
          <w:shd w:val="clear" w:color="auto" w:fill="FFFFFF"/>
        </w:rPr>
        <w:t>Odeyinka</w:t>
      </w:r>
      <w:proofErr w:type="spellEnd"/>
      <w:r w:rsidRPr="00C118BD">
        <w:rPr>
          <w:rFonts w:ascii="Arial" w:hAnsi="Arial" w:cs="Arial"/>
          <w:sz w:val="22"/>
          <w:shd w:val="clear" w:color="auto" w:fill="FFFFFF"/>
        </w:rPr>
        <w:t>, H.A., 2021. Factors Influencing Stakeholder Management in Building Projects Procured by Private Corporate Organisations. </w:t>
      </w:r>
      <w:r w:rsidRPr="00C118BD">
        <w:rPr>
          <w:rFonts w:ascii="Arial" w:hAnsi="Arial" w:cs="Arial"/>
          <w:i/>
          <w:iCs/>
          <w:sz w:val="22"/>
          <w:shd w:val="clear" w:color="auto" w:fill="FFFFFF"/>
        </w:rPr>
        <w:t>Journal of Engineering, Project, and Production Management</w:t>
      </w:r>
      <w:r w:rsidRPr="00C118BD">
        <w:rPr>
          <w:rFonts w:ascii="Arial" w:hAnsi="Arial" w:cs="Arial"/>
          <w:sz w:val="22"/>
          <w:shd w:val="clear" w:color="auto" w:fill="FFFFFF"/>
        </w:rPr>
        <w:t>, </w:t>
      </w:r>
      <w:r w:rsidRPr="00C118BD">
        <w:rPr>
          <w:rFonts w:ascii="Arial" w:hAnsi="Arial" w:cs="Arial"/>
          <w:i/>
          <w:iCs/>
          <w:sz w:val="22"/>
          <w:shd w:val="clear" w:color="auto" w:fill="FFFFFF"/>
        </w:rPr>
        <w:t>11</w:t>
      </w:r>
      <w:r w:rsidRPr="00C118BD">
        <w:rPr>
          <w:rFonts w:ascii="Arial" w:hAnsi="Arial" w:cs="Arial"/>
          <w:sz w:val="22"/>
          <w:shd w:val="clear" w:color="auto" w:fill="FFFFFF"/>
        </w:rPr>
        <w:t>(1), pp.9-18.</w:t>
      </w:r>
    </w:p>
    <w:p w14:paraId="413D0618" w14:textId="77777777" w:rsidR="00C118BD" w:rsidRPr="00C118BD" w:rsidRDefault="00C118BD" w:rsidP="00C118BD">
      <w:pPr>
        <w:pStyle w:val="ListParagraph"/>
        <w:numPr>
          <w:ilvl w:val="0"/>
          <w:numId w:val="3"/>
        </w:numPr>
        <w:rPr>
          <w:rFonts w:ascii="Arial" w:hAnsi="Arial" w:cs="Arial"/>
          <w:sz w:val="22"/>
          <w:shd w:val="clear" w:color="auto" w:fill="FFFFFF"/>
        </w:rPr>
      </w:pPr>
      <w:proofErr w:type="spellStart"/>
      <w:r w:rsidRPr="00C118BD">
        <w:rPr>
          <w:rFonts w:ascii="Arial" w:hAnsi="Arial" w:cs="Arial"/>
          <w:sz w:val="22"/>
          <w:shd w:val="clear" w:color="auto" w:fill="FFFFFF"/>
        </w:rPr>
        <w:t>olde</w:t>
      </w:r>
      <w:proofErr w:type="spellEnd"/>
      <w:r w:rsidRPr="00C118BD">
        <w:rPr>
          <w:rFonts w:ascii="Arial" w:hAnsi="Arial" w:cs="Arial"/>
          <w:sz w:val="22"/>
          <w:shd w:val="clear" w:color="auto" w:fill="FFFFFF"/>
        </w:rPr>
        <w:t xml:space="preserve"> </w:t>
      </w:r>
      <w:proofErr w:type="spellStart"/>
      <w:r w:rsidRPr="00C118BD">
        <w:rPr>
          <w:rFonts w:ascii="Arial" w:hAnsi="Arial" w:cs="Arial"/>
          <w:sz w:val="22"/>
          <w:shd w:val="clear" w:color="auto" w:fill="FFFFFF"/>
        </w:rPr>
        <w:t>Scholtenhuis</w:t>
      </w:r>
      <w:proofErr w:type="spellEnd"/>
      <w:r w:rsidRPr="00C118BD">
        <w:rPr>
          <w:rFonts w:ascii="Arial" w:hAnsi="Arial" w:cs="Arial"/>
          <w:sz w:val="22"/>
          <w:shd w:val="clear" w:color="auto" w:fill="FFFFFF"/>
        </w:rPr>
        <w:t xml:space="preserve">, L.L., Hartmann, T. and Dorée, A.G., 2021. Exploring networked project coordination in combined utility street works. </w:t>
      </w:r>
      <w:r w:rsidRPr="00C118BD">
        <w:rPr>
          <w:rFonts w:ascii="Arial" w:hAnsi="Arial" w:cs="Arial"/>
          <w:i/>
          <w:iCs/>
          <w:sz w:val="22"/>
          <w:shd w:val="clear" w:color="auto" w:fill="FFFFFF"/>
        </w:rPr>
        <w:t>Engineering project organisation journal</w:t>
      </w:r>
      <w:r w:rsidRPr="00C118BD">
        <w:rPr>
          <w:rFonts w:ascii="Arial" w:hAnsi="Arial" w:cs="Arial"/>
          <w:sz w:val="22"/>
          <w:shd w:val="clear" w:color="auto" w:fill="FFFFFF"/>
        </w:rPr>
        <w:t>, </w:t>
      </w:r>
      <w:r w:rsidRPr="00C118BD">
        <w:rPr>
          <w:rFonts w:ascii="Arial" w:hAnsi="Arial" w:cs="Arial"/>
          <w:i/>
          <w:iCs/>
          <w:sz w:val="22"/>
          <w:shd w:val="clear" w:color="auto" w:fill="FFFFFF"/>
        </w:rPr>
        <w:t>10</w:t>
      </w:r>
      <w:r w:rsidRPr="00C118BD">
        <w:rPr>
          <w:rFonts w:ascii="Arial" w:hAnsi="Arial" w:cs="Arial"/>
          <w:sz w:val="22"/>
          <w:shd w:val="clear" w:color="auto" w:fill="FFFFFF"/>
        </w:rPr>
        <w:t>(1).</w:t>
      </w:r>
    </w:p>
    <w:p w14:paraId="5D1F9B76" w14:textId="77777777" w:rsidR="00C118BD" w:rsidRPr="00C118BD" w:rsidRDefault="00C118BD" w:rsidP="00C118BD">
      <w:pPr>
        <w:pStyle w:val="ListParagraph"/>
        <w:numPr>
          <w:ilvl w:val="0"/>
          <w:numId w:val="3"/>
        </w:numPr>
        <w:rPr>
          <w:rFonts w:ascii="Arial" w:hAnsi="Arial" w:cs="Arial"/>
          <w:sz w:val="22"/>
          <w:shd w:val="clear" w:color="auto" w:fill="FFFFFF"/>
        </w:rPr>
      </w:pPr>
      <w:r w:rsidRPr="00C118BD">
        <w:rPr>
          <w:rFonts w:ascii="Arial" w:hAnsi="Arial" w:cs="Arial"/>
          <w:sz w:val="22"/>
          <w:shd w:val="clear" w:color="auto" w:fill="FFFFFF"/>
        </w:rPr>
        <w:t xml:space="preserve">Silva, T.F., </w:t>
      </w:r>
      <w:proofErr w:type="spellStart"/>
      <w:r w:rsidRPr="00C118BD">
        <w:rPr>
          <w:rFonts w:ascii="Arial" w:hAnsi="Arial" w:cs="Arial"/>
          <w:sz w:val="22"/>
          <w:shd w:val="clear" w:color="auto" w:fill="FFFFFF"/>
        </w:rPr>
        <w:t>Arroteia</w:t>
      </w:r>
      <w:proofErr w:type="spellEnd"/>
      <w:r w:rsidRPr="00C118BD">
        <w:rPr>
          <w:rFonts w:ascii="Arial" w:hAnsi="Arial" w:cs="Arial"/>
          <w:sz w:val="22"/>
          <w:shd w:val="clear" w:color="auto" w:fill="FFFFFF"/>
        </w:rPr>
        <w:t xml:space="preserve">, A.V., Vieira, D.R., </w:t>
      </w:r>
      <w:proofErr w:type="spellStart"/>
      <w:r w:rsidRPr="00C118BD">
        <w:rPr>
          <w:rFonts w:ascii="Arial" w:hAnsi="Arial" w:cs="Arial"/>
          <w:sz w:val="22"/>
          <w:shd w:val="clear" w:color="auto" w:fill="FFFFFF"/>
        </w:rPr>
        <w:t>Melhado</w:t>
      </w:r>
      <w:proofErr w:type="spellEnd"/>
      <w:r w:rsidRPr="00C118BD">
        <w:rPr>
          <w:rFonts w:ascii="Arial" w:hAnsi="Arial" w:cs="Arial"/>
          <w:sz w:val="22"/>
          <w:shd w:val="clear" w:color="auto" w:fill="FFFFFF"/>
        </w:rPr>
        <w:t>, S.B. and Carvalho, M.M., 2021. Exploring the Influence of Risks in BIM Implementation: A Review Exploring BIM Critical Success Factors and BIM Implementation Phases. </w:t>
      </w:r>
      <w:r w:rsidRPr="00C118BD">
        <w:rPr>
          <w:rFonts w:ascii="Arial" w:hAnsi="Arial" w:cs="Arial"/>
          <w:i/>
          <w:iCs/>
          <w:sz w:val="22"/>
          <w:shd w:val="clear" w:color="auto" w:fill="FFFFFF"/>
        </w:rPr>
        <w:t>The Journal of Modern Project Management</w:t>
      </w:r>
      <w:r w:rsidRPr="00C118BD">
        <w:rPr>
          <w:rFonts w:ascii="Arial" w:hAnsi="Arial" w:cs="Arial"/>
          <w:sz w:val="22"/>
          <w:shd w:val="clear" w:color="auto" w:fill="FFFFFF"/>
        </w:rPr>
        <w:t>, </w:t>
      </w:r>
      <w:r w:rsidRPr="00C118BD">
        <w:rPr>
          <w:rFonts w:ascii="Arial" w:hAnsi="Arial" w:cs="Arial"/>
          <w:i/>
          <w:iCs/>
          <w:sz w:val="22"/>
          <w:shd w:val="clear" w:color="auto" w:fill="FFFFFF"/>
        </w:rPr>
        <w:t>8</w:t>
      </w:r>
      <w:r w:rsidRPr="00C118BD">
        <w:rPr>
          <w:rFonts w:ascii="Arial" w:hAnsi="Arial" w:cs="Arial"/>
          <w:sz w:val="22"/>
          <w:shd w:val="clear" w:color="auto" w:fill="FFFFFF"/>
        </w:rPr>
        <w:t>(3).</w:t>
      </w:r>
    </w:p>
    <w:p w14:paraId="209BE86B" w14:textId="77777777" w:rsidR="00C118BD" w:rsidRPr="00C118BD" w:rsidRDefault="00C118BD" w:rsidP="00C118BD">
      <w:pPr>
        <w:pStyle w:val="ListParagraph"/>
        <w:numPr>
          <w:ilvl w:val="0"/>
          <w:numId w:val="3"/>
        </w:numPr>
        <w:rPr>
          <w:rFonts w:ascii="Arial" w:hAnsi="Arial" w:cs="Arial"/>
          <w:sz w:val="22"/>
          <w:shd w:val="clear" w:color="auto" w:fill="FFFFFF"/>
        </w:rPr>
      </w:pPr>
      <w:proofErr w:type="spellStart"/>
      <w:r w:rsidRPr="00C118BD">
        <w:rPr>
          <w:rFonts w:ascii="Arial" w:hAnsi="Arial" w:cs="Arial"/>
          <w:sz w:val="22"/>
          <w:shd w:val="clear" w:color="auto" w:fill="FFFFFF"/>
        </w:rPr>
        <w:t>vom</w:t>
      </w:r>
      <w:proofErr w:type="spellEnd"/>
      <w:r w:rsidRPr="00C118BD">
        <w:rPr>
          <w:rFonts w:ascii="Arial" w:hAnsi="Arial" w:cs="Arial"/>
          <w:sz w:val="22"/>
          <w:shd w:val="clear" w:color="auto" w:fill="FFFFFF"/>
        </w:rPr>
        <w:t xml:space="preserve"> </w:t>
      </w:r>
      <w:proofErr w:type="spellStart"/>
      <w:r w:rsidRPr="00C118BD">
        <w:rPr>
          <w:rFonts w:ascii="Arial" w:hAnsi="Arial" w:cs="Arial"/>
          <w:sz w:val="22"/>
          <w:shd w:val="clear" w:color="auto" w:fill="FFFFFF"/>
        </w:rPr>
        <w:t>Brocke</w:t>
      </w:r>
      <w:proofErr w:type="spellEnd"/>
      <w:r w:rsidRPr="00C118BD">
        <w:rPr>
          <w:rFonts w:ascii="Arial" w:hAnsi="Arial" w:cs="Arial"/>
          <w:sz w:val="22"/>
          <w:shd w:val="clear" w:color="auto" w:fill="FFFFFF"/>
        </w:rPr>
        <w:t>, J. and Lippe, S., 2015. Managing collaborative research projects: A synthesis of project management literature and directives for future research. </w:t>
      </w:r>
      <w:r w:rsidRPr="00C118BD">
        <w:rPr>
          <w:rFonts w:ascii="Arial" w:hAnsi="Arial" w:cs="Arial"/>
          <w:i/>
          <w:iCs/>
          <w:sz w:val="22"/>
          <w:shd w:val="clear" w:color="auto" w:fill="FFFFFF"/>
        </w:rPr>
        <w:t>International Journal of Project Management</w:t>
      </w:r>
      <w:r w:rsidRPr="00C118BD">
        <w:rPr>
          <w:rFonts w:ascii="Arial" w:hAnsi="Arial" w:cs="Arial"/>
          <w:sz w:val="22"/>
          <w:shd w:val="clear" w:color="auto" w:fill="FFFFFF"/>
        </w:rPr>
        <w:t>, </w:t>
      </w:r>
      <w:r w:rsidRPr="00C118BD">
        <w:rPr>
          <w:rFonts w:ascii="Arial" w:hAnsi="Arial" w:cs="Arial"/>
          <w:i/>
          <w:iCs/>
          <w:sz w:val="22"/>
          <w:shd w:val="clear" w:color="auto" w:fill="FFFFFF"/>
        </w:rPr>
        <w:t>33</w:t>
      </w:r>
      <w:r w:rsidRPr="00C118BD">
        <w:rPr>
          <w:rFonts w:ascii="Arial" w:hAnsi="Arial" w:cs="Arial"/>
          <w:sz w:val="22"/>
          <w:shd w:val="clear" w:color="auto" w:fill="FFFFFF"/>
        </w:rPr>
        <w:t>(5), pp.1022-1039.</w:t>
      </w:r>
    </w:p>
    <w:p w14:paraId="18300F97" w14:textId="77777777" w:rsidR="00C118BD" w:rsidRPr="00C118BD" w:rsidRDefault="00C118BD" w:rsidP="00C118BD">
      <w:pPr>
        <w:pStyle w:val="ListParagraph"/>
        <w:numPr>
          <w:ilvl w:val="0"/>
          <w:numId w:val="3"/>
        </w:numPr>
        <w:rPr>
          <w:rFonts w:ascii="Arial" w:hAnsi="Arial" w:cs="Arial"/>
          <w:sz w:val="22"/>
          <w:shd w:val="clear" w:color="auto" w:fill="FFFFFF"/>
        </w:rPr>
      </w:pPr>
      <w:proofErr w:type="spellStart"/>
      <w:r w:rsidRPr="00C118BD">
        <w:rPr>
          <w:rFonts w:ascii="Arial" w:hAnsi="Arial" w:cs="Arial"/>
          <w:sz w:val="22"/>
          <w:shd w:val="clear" w:color="auto" w:fill="FFFFFF"/>
        </w:rPr>
        <w:t>Wied</w:t>
      </w:r>
      <w:proofErr w:type="spellEnd"/>
      <w:r w:rsidRPr="00C118BD">
        <w:rPr>
          <w:rFonts w:ascii="Arial" w:hAnsi="Arial" w:cs="Arial"/>
          <w:sz w:val="22"/>
          <w:shd w:val="clear" w:color="auto" w:fill="FFFFFF"/>
        </w:rPr>
        <w:t>, M., Koch-</w:t>
      </w:r>
      <w:proofErr w:type="spellStart"/>
      <w:r w:rsidRPr="00C118BD">
        <w:rPr>
          <w:rFonts w:ascii="Arial" w:hAnsi="Arial" w:cs="Arial"/>
          <w:sz w:val="22"/>
          <w:shd w:val="clear" w:color="auto" w:fill="FFFFFF"/>
        </w:rPr>
        <w:t>Ørvad</w:t>
      </w:r>
      <w:proofErr w:type="spellEnd"/>
      <w:r w:rsidRPr="00C118BD">
        <w:rPr>
          <w:rFonts w:ascii="Arial" w:hAnsi="Arial" w:cs="Arial"/>
          <w:sz w:val="22"/>
          <w:shd w:val="clear" w:color="auto" w:fill="FFFFFF"/>
        </w:rPr>
        <w:t xml:space="preserve">, N., </w:t>
      </w:r>
      <w:proofErr w:type="spellStart"/>
      <w:r w:rsidRPr="00C118BD">
        <w:rPr>
          <w:rFonts w:ascii="Arial" w:hAnsi="Arial" w:cs="Arial"/>
          <w:sz w:val="22"/>
          <w:shd w:val="clear" w:color="auto" w:fill="FFFFFF"/>
        </w:rPr>
        <w:t>Welo</w:t>
      </w:r>
      <w:proofErr w:type="spellEnd"/>
      <w:r w:rsidRPr="00C118BD">
        <w:rPr>
          <w:rFonts w:ascii="Arial" w:hAnsi="Arial" w:cs="Arial"/>
          <w:sz w:val="22"/>
          <w:shd w:val="clear" w:color="auto" w:fill="FFFFFF"/>
        </w:rPr>
        <w:t xml:space="preserve">, T. and </w:t>
      </w:r>
      <w:proofErr w:type="spellStart"/>
      <w:r w:rsidRPr="00C118BD">
        <w:rPr>
          <w:rFonts w:ascii="Arial" w:hAnsi="Arial" w:cs="Arial"/>
          <w:sz w:val="22"/>
          <w:shd w:val="clear" w:color="auto" w:fill="FFFFFF"/>
        </w:rPr>
        <w:t>Oehmen</w:t>
      </w:r>
      <w:proofErr w:type="spellEnd"/>
      <w:r w:rsidRPr="00C118BD">
        <w:rPr>
          <w:rFonts w:ascii="Arial" w:hAnsi="Arial" w:cs="Arial"/>
          <w:sz w:val="22"/>
          <w:shd w:val="clear" w:color="auto" w:fill="FFFFFF"/>
        </w:rPr>
        <w:t>, J., 2020. Managing exploratory projects: A repertoire of approaches and their shared underpinnings. </w:t>
      </w:r>
      <w:r w:rsidRPr="00C118BD">
        <w:rPr>
          <w:rFonts w:ascii="Arial" w:hAnsi="Arial" w:cs="Arial"/>
          <w:i/>
          <w:iCs/>
          <w:sz w:val="22"/>
          <w:shd w:val="clear" w:color="auto" w:fill="FFFFFF"/>
        </w:rPr>
        <w:t>International Journal of Project Management</w:t>
      </w:r>
      <w:r w:rsidRPr="00C118BD">
        <w:rPr>
          <w:rFonts w:ascii="Arial" w:hAnsi="Arial" w:cs="Arial"/>
          <w:sz w:val="22"/>
          <w:shd w:val="clear" w:color="auto" w:fill="FFFFFF"/>
        </w:rPr>
        <w:t>, </w:t>
      </w:r>
      <w:r w:rsidRPr="00C118BD">
        <w:rPr>
          <w:rFonts w:ascii="Arial" w:hAnsi="Arial" w:cs="Arial"/>
          <w:i/>
          <w:iCs/>
          <w:sz w:val="22"/>
          <w:shd w:val="clear" w:color="auto" w:fill="FFFFFF"/>
        </w:rPr>
        <w:t>38</w:t>
      </w:r>
      <w:r w:rsidRPr="00C118BD">
        <w:rPr>
          <w:rFonts w:ascii="Arial" w:hAnsi="Arial" w:cs="Arial"/>
          <w:sz w:val="22"/>
          <w:shd w:val="clear" w:color="auto" w:fill="FFFFFF"/>
        </w:rPr>
        <w:t>(2), pp.75-84.</w:t>
      </w:r>
    </w:p>
    <w:p w14:paraId="06D2C89C" w14:textId="77777777" w:rsidR="00C118BD" w:rsidRPr="00C118BD" w:rsidRDefault="00C118BD" w:rsidP="00C118BD">
      <w:pPr>
        <w:pStyle w:val="ListParagraph"/>
        <w:numPr>
          <w:ilvl w:val="0"/>
          <w:numId w:val="3"/>
        </w:numPr>
        <w:rPr>
          <w:rFonts w:ascii="Arial" w:hAnsi="Arial" w:cs="Arial"/>
          <w:sz w:val="22"/>
          <w:shd w:val="clear" w:color="auto" w:fill="FFFFFF"/>
        </w:rPr>
      </w:pPr>
      <w:r w:rsidRPr="00C118BD">
        <w:rPr>
          <w:rFonts w:ascii="Arial" w:hAnsi="Arial" w:cs="Arial"/>
          <w:sz w:val="22"/>
          <w:shd w:val="clear" w:color="auto" w:fill="FFFFFF"/>
        </w:rPr>
        <w:lastRenderedPageBreak/>
        <w:t xml:space="preserve">Yang, J., Yuan, M., </w:t>
      </w:r>
      <w:proofErr w:type="spellStart"/>
      <w:r w:rsidRPr="00C118BD">
        <w:rPr>
          <w:rFonts w:ascii="Arial" w:hAnsi="Arial" w:cs="Arial"/>
          <w:sz w:val="22"/>
          <w:shd w:val="clear" w:color="auto" w:fill="FFFFFF"/>
        </w:rPr>
        <w:t>Yigitcanlar</w:t>
      </w:r>
      <w:proofErr w:type="spellEnd"/>
      <w:r w:rsidRPr="00C118BD">
        <w:rPr>
          <w:rFonts w:ascii="Arial" w:hAnsi="Arial" w:cs="Arial"/>
          <w:sz w:val="22"/>
          <w:shd w:val="clear" w:color="auto" w:fill="FFFFFF"/>
        </w:rPr>
        <w:t xml:space="preserve">, T., Newman, P. and </w:t>
      </w:r>
      <w:proofErr w:type="spellStart"/>
      <w:r w:rsidRPr="00C118BD">
        <w:rPr>
          <w:rFonts w:ascii="Arial" w:hAnsi="Arial" w:cs="Arial"/>
          <w:sz w:val="22"/>
          <w:shd w:val="clear" w:color="auto" w:fill="FFFFFF"/>
        </w:rPr>
        <w:t>Schultmann</w:t>
      </w:r>
      <w:proofErr w:type="spellEnd"/>
      <w:r w:rsidRPr="00C118BD">
        <w:rPr>
          <w:rFonts w:ascii="Arial" w:hAnsi="Arial" w:cs="Arial"/>
          <w:sz w:val="22"/>
          <w:shd w:val="clear" w:color="auto" w:fill="FFFFFF"/>
        </w:rPr>
        <w:t>, F., 2015. Managing knowledge to promote sustainability in Australian transport infrastructure projects. </w:t>
      </w:r>
      <w:r w:rsidRPr="00C118BD">
        <w:rPr>
          <w:rFonts w:ascii="Arial" w:hAnsi="Arial" w:cs="Arial"/>
          <w:i/>
          <w:iCs/>
          <w:sz w:val="22"/>
          <w:shd w:val="clear" w:color="auto" w:fill="FFFFFF"/>
        </w:rPr>
        <w:t>Sustainability</w:t>
      </w:r>
      <w:r w:rsidRPr="00C118BD">
        <w:rPr>
          <w:rFonts w:ascii="Arial" w:hAnsi="Arial" w:cs="Arial"/>
          <w:sz w:val="22"/>
          <w:shd w:val="clear" w:color="auto" w:fill="FFFFFF"/>
        </w:rPr>
        <w:t>, </w:t>
      </w:r>
      <w:r w:rsidRPr="00C118BD">
        <w:rPr>
          <w:rFonts w:ascii="Arial" w:hAnsi="Arial" w:cs="Arial"/>
          <w:i/>
          <w:iCs/>
          <w:sz w:val="22"/>
          <w:shd w:val="clear" w:color="auto" w:fill="FFFFFF"/>
        </w:rPr>
        <w:t>7</w:t>
      </w:r>
      <w:r w:rsidRPr="00C118BD">
        <w:rPr>
          <w:rFonts w:ascii="Arial" w:hAnsi="Arial" w:cs="Arial"/>
          <w:sz w:val="22"/>
          <w:shd w:val="clear" w:color="auto" w:fill="FFFFFF"/>
        </w:rPr>
        <w:t>(7), pp.8132-8150.</w:t>
      </w:r>
    </w:p>
    <w:p w14:paraId="5F66B75A" w14:textId="77777777" w:rsidR="00C118BD" w:rsidRPr="00C118BD" w:rsidRDefault="00C118BD" w:rsidP="00C118BD">
      <w:pPr>
        <w:pStyle w:val="ListParagraph"/>
        <w:numPr>
          <w:ilvl w:val="0"/>
          <w:numId w:val="3"/>
        </w:numPr>
        <w:rPr>
          <w:rFonts w:ascii="Arial" w:hAnsi="Arial" w:cs="Arial"/>
          <w:sz w:val="22"/>
          <w:shd w:val="clear" w:color="auto" w:fill="FFFFFF"/>
        </w:rPr>
      </w:pPr>
      <w:r w:rsidRPr="00C118BD">
        <w:rPr>
          <w:rFonts w:ascii="Arial" w:hAnsi="Arial" w:cs="Arial"/>
          <w:sz w:val="22"/>
          <w:shd w:val="clear" w:color="auto" w:fill="FFFFFF"/>
        </w:rPr>
        <w:t xml:space="preserve">Zidane, Y.J.T. and Olsson, N.O., 2017. Defining project efficiency, </w:t>
      </w:r>
      <w:proofErr w:type="gramStart"/>
      <w:r w:rsidRPr="00C118BD">
        <w:rPr>
          <w:rFonts w:ascii="Arial" w:hAnsi="Arial" w:cs="Arial"/>
          <w:sz w:val="22"/>
          <w:shd w:val="clear" w:color="auto" w:fill="FFFFFF"/>
        </w:rPr>
        <w:t>effectiveness</w:t>
      </w:r>
      <w:proofErr w:type="gramEnd"/>
      <w:r w:rsidRPr="00C118BD">
        <w:rPr>
          <w:rFonts w:ascii="Arial" w:hAnsi="Arial" w:cs="Arial"/>
          <w:sz w:val="22"/>
          <w:shd w:val="clear" w:color="auto" w:fill="FFFFFF"/>
        </w:rPr>
        <w:t xml:space="preserve"> and efficacy. </w:t>
      </w:r>
      <w:r w:rsidRPr="00C118BD">
        <w:rPr>
          <w:rFonts w:ascii="Arial" w:hAnsi="Arial" w:cs="Arial"/>
          <w:i/>
          <w:iCs/>
          <w:sz w:val="22"/>
          <w:shd w:val="clear" w:color="auto" w:fill="FFFFFF"/>
        </w:rPr>
        <w:t>International Journal of Managing Projects in Business</w:t>
      </w:r>
      <w:r w:rsidRPr="00C118BD">
        <w:rPr>
          <w:rFonts w:ascii="Arial" w:hAnsi="Arial" w:cs="Arial"/>
          <w:sz w:val="22"/>
          <w:shd w:val="clear" w:color="auto" w:fill="FFFFFF"/>
        </w:rPr>
        <w:t>.</w:t>
      </w:r>
    </w:p>
    <w:p w14:paraId="0294D7C2" w14:textId="77777777" w:rsidR="00C118BD" w:rsidRPr="00C118BD" w:rsidRDefault="00C118BD" w:rsidP="00C118BD">
      <w:pPr>
        <w:rPr>
          <w:rFonts w:cs="Arial"/>
          <w:color w:val="auto"/>
          <w:sz w:val="22"/>
        </w:rPr>
      </w:pPr>
    </w:p>
    <w:p w14:paraId="06B22AEF" w14:textId="77777777" w:rsidR="00AC6923" w:rsidRPr="00C118BD" w:rsidRDefault="00AC6923" w:rsidP="00395B8C">
      <w:pPr>
        <w:rPr>
          <w:rFonts w:cs="Arial"/>
          <w:color w:val="auto"/>
          <w:sz w:val="22"/>
        </w:rPr>
      </w:pPr>
    </w:p>
    <w:sectPr w:rsidR="00AC6923" w:rsidRPr="00C118BD" w:rsidSect="004944F6">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F80B62" w14:textId="77777777" w:rsidR="00291A09" w:rsidRDefault="00C118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28DF28" w14:textId="77777777" w:rsidR="008228EB" w:rsidRPr="00291A09" w:rsidRDefault="00C118BD" w:rsidP="00291A0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4F98C5" w14:textId="77777777" w:rsidR="00291A09" w:rsidRDefault="00C118BD">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1AAA12" w14:textId="77777777" w:rsidR="00291A09" w:rsidRDefault="00C118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A82E37" w14:textId="77777777" w:rsidR="00291A09" w:rsidRDefault="00C118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375CCF" w14:textId="77777777" w:rsidR="00291A09" w:rsidRDefault="00C118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03A553E"/>
    <w:multiLevelType w:val="hybridMultilevel"/>
    <w:tmpl w:val="CC6ABB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7A15042"/>
    <w:multiLevelType w:val="hybridMultilevel"/>
    <w:tmpl w:val="7238281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BDA62AC"/>
    <w:multiLevelType w:val="hybridMultilevel"/>
    <w:tmpl w:val="DD34C50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E43"/>
    <w:rsid w:val="0007258C"/>
    <w:rsid w:val="0018403B"/>
    <w:rsid w:val="00244E43"/>
    <w:rsid w:val="00300601"/>
    <w:rsid w:val="003834A3"/>
    <w:rsid w:val="00395B8C"/>
    <w:rsid w:val="005262E7"/>
    <w:rsid w:val="00AC6923"/>
    <w:rsid w:val="00C118BD"/>
    <w:rsid w:val="00CA5D6A"/>
    <w:rsid w:val="00F033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9E2B1"/>
  <w15:chartTrackingRefBased/>
  <w15:docId w15:val="{C95C87CB-3EBE-4AFC-AD77-31877419C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258C"/>
    <w:pPr>
      <w:spacing w:after="120" w:line="300" w:lineRule="exact"/>
      <w:jc w:val="both"/>
    </w:pPr>
    <w:rPr>
      <w:rFonts w:ascii="Arial" w:hAnsi="Arial"/>
      <w:color w:val="787878"/>
      <w:sz w:val="20"/>
    </w:rPr>
  </w:style>
  <w:style w:type="paragraph" w:styleId="Heading1">
    <w:name w:val="heading 1"/>
    <w:basedOn w:val="Normal"/>
    <w:next w:val="Normal"/>
    <w:link w:val="Heading1Char"/>
    <w:uiPriority w:val="9"/>
    <w:qFormat/>
    <w:rsid w:val="00AC6923"/>
    <w:pPr>
      <w:keepNext/>
      <w:keepLines/>
      <w:spacing w:before="120"/>
      <w:jc w:val="left"/>
      <w:outlineLvl w:val="0"/>
    </w:pPr>
    <w:rPr>
      <w:rFonts w:eastAsiaTheme="majorEastAsia" w:cstheme="majorBidi"/>
      <w:b/>
      <w:color w:val="0071CE"/>
      <w:sz w:val="36"/>
      <w:szCs w:val="32"/>
    </w:rPr>
  </w:style>
  <w:style w:type="paragraph" w:styleId="Heading2">
    <w:name w:val="heading 2"/>
    <w:basedOn w:val="Heading1"/>
    <w:next w:val="Normal"/>
    <w:link w:val="Heading2Char"/>
    <w:uiPriority w:val="9"/>
    <w:unhideWhenUsed/>
    <w:qFormat/>
    <w:rsid w:val="00AC6923"/>
    <w:pPr>
      <w:outlineLvl w:val="1"/>
    </w:pPr>
    <w:rPr>
      <w:sz w:val="24"/>
      <w:szCs w:val="26"/>
    </w:rPr>
  </w:style>
  <w:style w:type="paragraph" w:styleId="Heading3">
    <w:name w:val="heading 3"/>
    <w:basedOn w:val="Heading2"/>
    <w:next w:val="Normal"/>
    <w:link w:val="Heading3Char"/>
    <w:uiPriority w:val="9"/>
    <w:unhideWhenUsed/>
    <w:qFormat/>
    <w:rsid w:val="00AC6923"/>
    <w:pPr>
      <w:outlineLvl w:val="2"/>
    </w:pPr>
    <w:rPr>
      <w:color w:val="787878"/>
      <w:sz w:val="20"/>
      <w:szCs w:val="24"/>
    </w:rPr>
  </w:style>
  <w:style w:type="paragraph" w:styleId="Heading4">
    <w:name w:val="heading 4"/>
    <w:basedOn w:val="Heading3"/>
    <w:next w:val="Normal"/>
    <w:link w:val="Heading4Char"/>
    <w:uiPriority w:val="9"/>
    <w:semiHidden/>
    <w:unhideWhenUsed/>
    <w:qFormat/>
    <w:rsid w:val="00300601"/>
    <w:pPr>
      <w:outlineLvl w:val="3"/>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923"/>
    <w:rPr>
      <w:rFonts w:ascii="Arial" w:eastAsiaTheme="majorEastAsia" w:hAnsi="Arial" w:cstheme="majorBidi"/>
      <w:b/>
      <w:color w:val="0071CE"/>
      <w:sz w:val="36"/>
      <w:szCs w:val="32"/>
    </w:rPr>
  </w:style>
  <w:style w:type="character" w:customStyle="1" w:styleId="Heading2Char">
    <w:name w:val="Heading 2 Char"/>
    <w:basedOn w:val="DefaultParagraphFont"/>
    <w:link w:val="Heading2"/>
    <w:uiPriority w:val="9"/>
    <w:rsid w:val="00AC6923"/>
    <w:rPr>
      <w:rFonts w:ascii="Arial" w:eastAsiaTheme="majorEastAsia" w:hAnsi="Arial" w:cstheme="majorBidi"/>
      <w:b/>
      <w:color w:val="0071CE"/>
      <w:sz w:val="24"/>
      <w:szCs w:val="26"/>
    </w:rPr>
  </w:style>
  <w:style w:type="character" w:customStyle="1" w:styleId="Heading3Char">
    <w:name w:val="Heading 3 Char"/>
    <w:basedOn w:val="DefaultParagraphFont"/>
    <w:link w:val="Heading3"/>
    <w:uiPriority w:val="9"/>
    <w:rsid w:val="00AC6923"/>
    <w:rPr>
      <w:rFonts w:ascii="Arial" w:eastAsiaTheme="majorEastAsia" w:hAnsi="Arial" w:cstheme="majorBidi"/>
      <w:b/>
      <w:color w:val="787878"/>
      <w:sz w:val="20"/>
      <w:szCs w:val="24"/>
    </w:rPr>
  </w:style>
  <w:style w:type="character" w:customStyle="1" w:styleId="Heading4Char">
    <w:name w:val="Heading 4 Char"/>
    <w:basedOn w:val="DefaultParagraphFont"/>
    <w:link w:val="Heading4"/>
    <w:uiPriority w:val="9"/>
    <w:semiHidden/>
    <w:rsid w:val="00300601"/>
    <w:rPr>
      <w:rFonts w:ascii="Arial" w:eastAsiaTheme="majorEastAsia" w:hAnsi="Arial" w:cstheme="majorBidi"/>
      <w:b/>
      <w:i/>
      <w:iCs/>
      <w:color w:val="787878"/>
      <w:sz w:val="20"/>
      <w:szCs w:val="24"/>
    </w:rPr>
  </w:style>
  <w:style w:type="paragraph" w:styleId="Title">
    <w:name w:val="Title"/>
    <w:basedOn w:val="Normal"/>
    <w:next w:val="Normal"/>
    <w:link w:val="TitleChar"/>
    <w:uiPriority w:val="10"/>
    <w:qFormat/>
    <w:rsid w:val="00300601"/>
    <w:pPr>
      <w:spacing w:before="120" w:after="240" w:line="480" w:lineRule="exact"/>
      <w:contextualSpacing/>
      <w:jc w:val="left"/>
    </w:pPr>
    <w:rPr>
      <w:rFonts w:eastAsiaTheme="majorEastAsia" w:cstheme="majorBidi"/>
      <w:spacing w:val="-10"/>
      <w:kern w:val="28"/>
      <w:sz w:val="48"/>
      <w:szCs w:val="56"/>
    </w:rPr>
  </w:style>
  <w:style w:type="character" w:customStyle="1" w:styleId="TitleChar">
    <w:name w:val="Title Char"/>
    <w:basedOn w:val="DefaultParagraphFont"/>
    <w:link w:val="Title"/>
    <w:uiPriority w:val="10"/>
    <w:rsid w:val="00300601"/>
    <w:rPr>
      <w:rFonts w:ascii="Arial" w:eastAsiaTheme="majorEastAsia" w:hAnsi="Arial" w:cstheme="majorBidi"/>
      <w:color w:val="787878"/>
      <w:spacing w:val="-10"/>
      <w:kern w:val="28"/>
      <w:sz w:val="48"/>
      <w:szCs w:val="56"/>
    </w:rPr>
  </w:style>
  <w:style w:type="paragraph" w:styleId="Subtitle">
    <w:name w:val="Subtitle"/>
    <w:basedOn w:val="Normal"/>
    <w:next w:val="Normal"/>
    <w:link w:val="SubtitleChar"/>
    <w:uiPriority w:val="11"/>
    <w:qFormat/>
    <w:rsid w:val="0007258C"/>
    <w:pPr>
      <w:numPr>
        <w:ilvl w:val="1"/>
      </w:numPr>
      <w:spacing w:before="120" w:line="480" w:lineRule="exact"/>
      <w:jc w:val="left"/>
    </w:pPr>
    <w:rPr>
      <w:rFonts w:eastAsiaTheme="minorEastAsia"/>
      <w:b/>
      <w:spacing w:val="15"/>
      <w:sz w:val="48"/>
    </w:rPr>
  </w:style>
  <w:style w:type="character" w:customStyle="1" w:styleId="SubtitleChar">
    <w:name w:val="Subtitle Char"/>
    <w:basedOn w:val="DefaultParagraphFont"/>
    <w:link w:val="Subtitle"/>
    <w:uiPriority w:val="11"/>
    <w:rsid w:val="0007258C"/>
    <w:rPr>
      <w:rFonts w:ascii="Arial" w:eastAsiaTheme="minorEastAsia" w:hAnsi="Arial"/>
      <w:b/>
      <w:color w:val="787878"/>
      <w:spacing w:val="15"/>
      <w:sz w:val="48"/>
    </w:rPr>
  </w:style>
  <w:style w:type="character" w:styleId="SubtleEmphasis">
    <w:name w:val="Subtle Emphasis"/>
    <w:basedOn w:val="DefaultParagraphFont"/>
    <w:uiPriority w:val="19"/>
    <w:qFormat/>
    <w:rsid w:val="0007258C"/>
    <w:rPr>
      <w:i/>
      <w:iCs/>
      <w:color w:val="404040" w:themeColor="text1" w:themeTint="BF"/>
    </w:rPr>
  </w:style>
  <w:style w:type="character" w:styleId="BookTitle">
    <w:name w:val="Book Title"/>
    <w:basedOn w:val="DefaultParagraphFont"/>
    <w:uiPriority w:val="33"/>
    <w:qFormat/>
    <w:rsid w:val="0007258C"/>
    <w:rPr>
      <w:b/>
      <w:bCs/>
      <w:i/>
      <w:iCs/>
      <w:spacing w:val="5"/>
    </w:rPr>
  </w:style>
  <w:style w:type="paragraph" w:customStyle="1" w:styleId="Introduction">
    <w:name w:val="Introduction"/>
    <w:basedOn w:val="Normal"/>
    <w:next w:val="Normal"/>
    <w:qFormat/>
    <w:rsid w:val="00CA5D6A"/>
    <w:pPr>
      <w:spacing w:line="360" w:lineRule="exact"/>
    </w:pPr>
    <w:rPr>
      <w:color w:val="0071CE"/>
      <w:sz w:val="28"/>
    </w:rPr>
  </w:style>
  <w:style w:type="character" w:styleId="IntenseReference">
    <w:name w:val="Intense Reference"/>
    <w:basedOn w:val="DefaultParagraphFont"/>
    <w:uiPriority w:val="32"/>
    <w:qFormat/>
    <w:rsid w:val="00CA5D6A"/>
    <w:rPr>
      <w:b/>
      <w:bCs/>
      <w:smallCaps/>
      <w:color w:val="0071CE"/>
      <w:spacing w:val="5"/>
    </w:rPr>
  </w:style>
  <w:style w:type="paragraph" w:styleId="IntenseQuote">
    <w:name w:val="Intense Quote"/>
    <w:basedOn w:val="Normal"/>
    <w:next w:val="Normal"/>
    <w:link w:val="IntenseQuoteChar"/>
    <w:uiPriority w:val="30"/>
    <w:qFormat/>
    <w:rsid w:val="00CA5D6A"/>
    <w:pPr>
      <w:pBdr>
        <w:top w:val="single" w:sz="4" w:space="10" w:color="4472C4" w:themeColor="accent1"/>
        <w:bottom w:val="single" w:sz="4" w:space="10" w:color="4472C4" w:themeColor="accent1"/>
      </w:pBdr>
      <w:spacing w:before="360" w:after="360"/>
      <w:ind w:left="864" w:right="864"/>
      <w:jc w:val="center"/>
    </w:pPr>
    <w:rPr>
      <w:i/>
      <w:iCs/>
      <w:color w:val="0071CE"/>
    </w:rPr>
  </w:style>
  <w:style w:type="character" w:customStyle="1" w:styleId="IntenseQuoteChar">
    <w:name w:val="Intense Quote Char"/>
    <w:basedOn w:val="DefaultParagraphFont"/>
    <w:link w:val="IntenseQuote"/>
    <w:uiPriority w:val="30"/>
    <w:rsid w:val="00CA5D6A"/>
    <w:rPr>
      <w:rFonts w:ascii="Arial" w:hAnsi="Arial"/>
      <w:i/>
      <w:iCs/>
      <w:color w:val="0071CE"/>
      <w:sz w:val="20"/>
    </w:rPr>
  </w:style>
  <w:style w:type="character" w:styleId="IntenseEmphasis">
    <w:name w:val="Intense Emphasis"/>
    <w:basedOn w:val="DefaultParagraphFont"/>
    <w:uiPriority w:val="21"/>
    <w:qFormat/>
    <w:rsid w:val="00CA5D6A"/>
    <w:rPr>
      <w:i/>
      <w:iCs/>
      <w:color w:val="0071CE"/>
    </w:rPr>
  </w:style>
  <w:style w:type="table" w:styleId="TableGrid">
    <w:name w:val="Table Grid"/>
    <w:basedOn w:val="TableNormal"/>
    <w:uiPriority w:val="59"/>
    <w:rsid w:val="00C118B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118BD"/>
    <w:pPr>
      <w:spacing w:after="200" w:line="360" w:lineRule="auto"/>
      <w:ind w:left="720"/>
      <w:contextualSpacing/>
    </w:pPr>
    <w:rPr>
      <w:rFonts w:ascii="Times New Roman" w:hAnsi="Times New Roman"/>
      <w:color w:val="auto"/>
      <w:sz w:val="24"/>
      <w:lang w:val="en-GB"/>
    </w:rPr>
  </w:style>
  <w:style w:type="character" w:styleId="Hyperlink">
    <w:name w:val="Hyperlink"/>
    <w:basedOn w:val="DefaultParagraphFont"/>
    <w:uiPriority w:val="99"/>
    <w:unhideWhenUsed/>
    <w:rsid w:val="00C118BD"/>
    <w:rPr>
      <w:color w:val="0563C1" w:themeColor="hyperlink"/>
      <w:u w:val="single"/>
    </w:rPr>
  </w:style>
  <w:style w:type="paragraph" w:styleId="Header">
    <w:name w:val="header"/>
    <w:basedOn w:val="Normal"/>
    <w:link w:val="HeaderChar"/>
    <w:uiPriority w:val="99"/>
    <w:unhideWhenUsed/>
    <w:rsid w:val="00C118BD"/>
    <w:pPr>
      <w:tabs>
        <w:tab w:val="center" w:pos="4680"/>
        <w:tab w:val="right" w:pos="9360"/>
      </w:tabs>
      <w:spacing w:after="0" w:line="240" w:lineRule="auto"/>
    </w:pPr>
    <w:rPr>
      <w:rFonts w:ascii="Times New Roman" w:eastAsiaTheme="minorEastAsia" w:hAnsi="Times New Roman"/>
      <w:color w:val="auto"/>
      <w:sz w:val="24"/>
      <w:lang w:val="en-GB"/>
    </w:rPr>
  </w:style>
  <w:style w:type="character" w:customStyle="1" w:styleId="HeaderChar">
    <w:name w:val="Header Char"/>
    <w:basedOn w:val="DefaultParagraphFont"/>
    <w:link w:val="Header"/>
    <w:uiPriority w:val="99"/>
    <w:rsid w:val="00C118BD"/>
    <w:rPr>
      <w:rFonts w:ascii="Times New Roman" w:eastAsiaTheme="minorEastAsia" w:hAnsi="Times New Roman"/>
      <w:sz w:val="24"/>
      <w:lang w:val="en-GB"/>
    </w:rPr>
  </w:style>
  <w:style w:type="paragraph" w:styleId="Footer">
    <w:name w:val="footer"/>
    <w:basedOn w:val="Normal"/>
    <w:link w:val="FooterChar"/>
    <w:uiPriority w:val="99"/>
    <w:unhideWhenUsed/>
    <w:rsid w:val="00C118BD"/>
    <w:pPr>
      <w:tabs>
        <w:tab w:val="center" w:pos="4680"/>
        <w:tab w:val="right" w:pos="9360"/>
      </w:tabs>
      <w:spacing w:after="0" w:line="240" w:lineRule="auto"/>
    </w:pPr>
    <w:rPr>
      <w:rFonts w:ascii="Times New Roman" w:hAnsi="Times New Roman"/>
      <w:color w:val="auto"/>
      <w:sz w:val="24"/>
      <w:lang w:val="en-GB"/>
    </w:rPr>
  </w:style>
  <w:style w:type="character" w:customStyle="1" w:styleId="FooterChar">
    <w:name w:val="Footer Char"/>
    <w:basedOn w:val="DefaultParagraphFont"/>
    <w:link w:val="Footer"/>
    <w:uiPriority w:val="99"/>
    <w:rsid w:val="00C118BD"/>
    <w:rPr>
      <w:rFonts w:ascii="Times New Roman" w:hAnsi="Times New Roman"/>
      <w:sz w:val="24"/>
      <w:lang w:val="en-GB"/>
    </w:rPr>
  </w:style>
  <w:style w:type="paragraph" w:styleId="TOCHeading">
    <w:name w:val="TOC Heading"/>
    <w:basedOn w:val="Heading1"/>
    <w:next w:val="Normal"/>
    <w:uiPriority w:val="39"/>
    <w:unhideWhenUsed/>
    <w:qFormat/>
    <w:rsid w:val="00C118BD"/>
    <w:pPr>
      <w:spacing w:before="480" w:after="0" w:line="276" w:lineRule="auto"/>
      <w:outlineLvl w:val="9"/>
    </w:pPr>
    <w:rPr>
      <w:rFonts w:asciiTheme="majorHAnsi" w:hAnsiTheme="majorHAnsi"/>
      <w:bCs/>
      <w:color w:val="2F5496" w:themeColor="accent1" w:themeShade="BF"/>
      <w:sz w:val="28"/>
      <w:szCs w:val="28"/>
    </w:rPr>
  </w:style>
  <w:style w:type="paragraph" w:styleId="TOC1">
    <w:name w:val="toc 1"/>
    <w:basedOn w:val="Normal"/>
    <w:next w:val="Normal"/>
    <w:autoRedefine/>
    <w:uiPriority w:val="39"/>
    <w:unhideWhenUsed/>
    <w:rsid w:val="00C118BD"/>
    <w:pPr>
      <w:tabs>
        <w:tab w:val="right" w:leader="dot" w:pos="9350"/>
      </w:tabs>
      <w:spacing w:after="100" w:line="360" w:lineRule="auto"/>
    </w:pPr>
    <w:rPr>
      <w:rFonts w:ascii="Times New Roman" w:hAnsi="Times New Roman"/>
      <w:color w:val="auto"/>
      <w:sz w:val="24"/>
      <w:lang w:val="en-GB"/>
    </w:rPr>
  </w:style>
  <w:style w:type="paragraph" w:styleId="TOC2">
    <w:name w:val="toc 2"/>
    <w:basedOn w:val="Normal"/>
    <w:next w:val="Normal"/>
    <w:autoRedefine/>
    <w:uiPriority w:val="39"/>
    <w:unhideWhenUsed/>
    <w:rsid w:val="00C118BD"/>
    <w:pPr>
      <w:spacing w:after="100" w:line="360" w:lineRule="auto"/>
      <w:ind w:left="240"/>
    </w:pPr>
    <w:rPr>
      <w:rFonts w:ascii="Times New Roman" w:eastAsiaTheme="minorEastAsia" w:hAnsi="Times New Roman"/>
      <w:color w:val="auto"/>
      <w:sz w:val="24"/>
      <w:lang w:val="en-GB"/>
    </w:rPr>
  </w:style>
  <w:style w:type="table" w:customStyle="1" w:styleId="ProjectScopeTable">
    <w:name w:val="Project Scope Table"/>
    <w:basedOn w:val="TableNormal"/>
    <w:uiPriority w:val="99"/>
    <w:rsid w:val="00C118BD"/>
    <w:pPr>
      <w:spacing w:before="120" w:after="120" w:line="240" w:lineRule="auto"/>
    </w:pPr>
    <w:rPr>
      <w:color w:val="404040" w:themeColor="text1" w:themeTint="BF"/>
      <w:sz w:val="18"/>
      <w:szCs w:val="18"/>
      <w:lang w:eastAsia="ja-JP"/>
    </w:rPr>
    <w:tblPr>
      <w:tblBorders>
        <w:top w:val="single" w:sz="4" w:space="0" w:color="4472C4" w:themeColor="accent1"/>
        <w:left w:val="single" w:sz="4" w:space="0" w:color="4472C4" w:themeColor="accent1"/>
        <w:bottom w:val="single" w:sz="4" w:space="0" w:color="4472C4" w:themeColor="accent1"/>
        <w:right w:val="single" w:sz="4" w:space="0" w:color="4472C4" w:themeColor="accent1"/>
        <w:insideH w:val="single" w:sz="4" w:space="0" w:color="4472C4" w:themeColor="accent1"/>
        <w:insideV w:val="single" w:sz="4" w:space="0" w:color="4472C4" w:themeColor="accent1"/>
      </w:tblBorders>
      <w:tblCellMar>
        <w:left w:w="144" w:type="dxa"/>
        <w:right w:w="144" w:type="dxa"/>
      </w:tblCellMar>
    </w:tblPr>
    <w:tblStylePr w:type="firstRow">
      <w:pPr>
        <w:keepNext/>
        <w:wordWrap/>
      </w:pPr>
      <w:rPr>
        <w:b/>
      </w:rPr>
      <w:tblPr/>
      <w:tcPr>
        <w:shd w:val="clear" w:color="auto" w:fill="D9E2F3" w:themeFill="accent1" w:themeFillTint="33"/>
        <w:vAlign w:val="bottom"/>
      </w:tcPr>
    </w:tblStylePr>
    <w:tblStylePr w:type="lastRow">
      <w:rPr>
        <w:b/>
        <w:color w:val="FFFFFF" w:themeColor="background1"/>
      </w:rPr>
      <w:tblPr/>
      <w:tcPr>
        <w:shd w:val="clear" w:color="auto" w:fill="4472C4" w:themeFill="accent1"/>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image" Target="media/image6.jpeg"/><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diagramLayout" Target="diagrams/layout1.xml"/><Relationship Id="rId17" Type="http://schemas.openxmlformats.org/officeDocument/2006/relationships/image" Target="media/image5.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Data" Target="diagrams/data1.xml"/><Relationship Id="rId24" Type="http://schemas.openxmlformats.org/officeDocument/2006/relationships/footer" Target="footer3.xml"/><Relationship Id="rId5" Type="http://schemas.openxmlformats.org/officeDocument/2006/relationships/styles" Target="styles.xml"/><Relationship Id="rId15" Type="http://schemas.microsoft.com/office/2007/relationships/diagramDrawing" Target="diagrams/drawing1.xml"/><Relationship Id="rId23"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diagramColors" Target="diagrams/colors1.xml"/><Relationship Id="rId22" Type="http://schemas.openxmlformats.org/officeDocument/2006/relationships/footer" Target="footer2.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B53D665-1216-44F4-808C-BE40832AE506}" type="doc">
      <dgm:prSet loTypeId="urn:microsoft.com/office/officeart/2005/8/layout/orgChart1#1" loCatId="hierarchy" qsTypeId="urn:microsoft.com/office/officeart/2005/8/quickstyle/simple4" qsCatId="simple" csTypeId="urn:microsoft.com/office/officeart/2005/8/colors/accent0_1" csCatId="mainScheme" phldr="1"/>
      <dgm:spPr/>
      <dgm:t>
        <a:bodyPr/>
        <a:lstStyle/>
        <a:p>
          <a:endParaRPr lang="en-US"/>
        </a:p>
      </dgm:t>
    </dgm:pt>
    <dgm:pt modelId="{EB2EAD6B-3418-41FC-A704-EFABD6E6C088}">
      <dgm:prSet phldrT="[Text]" custT="1"/>
      <dgm:spPr>
        <a:solidFill>
          <a:schemeClr val="accent1">
            <a:lumMod val="20000"/>
            <a:lumOff val="80000"/>
          </a:schemeClr>
        </a:solidFill>
      </dgm:spPr>
      <dgm:t>
        <a:bodyPr/>
        <a:lstStyle/>
        <a:p>
          <a:pPr algn="ctr"/>
          <a:r>
            <a:rPr lang="en-US" sz="1400" b="1" i="0">
              <a:solidFill>
                <a:schemeClr val="tx1"/>
              </a:solidFill>
              <a:latin typeface="Times New Roman" pitchFamily="18" charset="0"/>
              <a:cs typeface="Times New Roman" pitchFamily="18" charset="0"/>
            </a:rPr>
            <a:t>Project</a:t>
          </a:r>
        </a:p>
      </dgm:t>
    </dgm:pt>
    <dgm:pt modelId="{CF524EBC-3F57-4AE8-B4DB-DEE5933212E2}" type="parTrans" cxnId="{8FA69F07-4C6C-47C7-975E-C9CCE6AAFD6D}">
      <dgm:prSet/>
      <dgm:spPr/>
      <dgm:t>
        <a:bodyPr/>
        <a:lstStyle/>
        <a:p>
          <a:pPr algn="ctr"/>
          <a:endParaRPr lang="en-US" sz="1000"/>
        </a:p>
      </dgm:t>
    </dgm:pt>
    <dgm:pt modelId="{0D1C3D9F-844B-4A6B-9F65-B4F187728E64}" type="sibTrans" cxnId="{8FA69F07-4C6C-47C7-975E-C9CCE6AAFD6D}">
      <dgm:prSet/>
      <dgm:spPr/>
      <dgm:t>
        <a:bodyPr/>
        <a:lstStyle/>
        <a:p>
          <a:pPr algn="ctr"/>
          <a:endParaRPr lang="en-US" sz="1000"/>
        </a:p>
      </dgm:t>
    </dgm:pt>
    <dgm:pt modelId="{E7468C8B-3A34-4A58-9A9C-3E8183583E2F}">
      <dgm:prSet phldrT="[Text]" custT="1"/>
      <dgm:spPr>
        <a:solidFill>
          <a:schemeClr val="tx1">
            <a:lumMod val="50000"/>
            <a:lumOff val="50000"/>
          </a:schemeClr>
        </a:solidFill>
      </dgm:spPr>
      <dgm:t>
        <a:bodyPr/>
        <a:lstStyle/>
        <a:p>
          <a:pPr algn="ctr"/>
          <a:r>
            <a:rPr lang="en-US" sz="1000"/>
            <a:t>Scope &amp; Scope</a:t>
          </a:r>
        </a:p>
      </dgm:t>
    </dgm:pt>
    <dgm:pt modelId="{7B54B24E-9B13-495B-A8D8-F892A747F8A1}" type="parTrans" cxnId="{31F53959-76F3-48AB-9B3C-C39BBF57F8B1}">
      <dgm:prSet/>
      <dgm:spPr/>
      <dgm:t>
        <a:bodyPr/>
        <a:lstStyle/>
        <a:p>
          <a:pPr algn="ctr"/>
          <a:endParaRPr lang="en-US" sz="1000"/>
        </a:p>
      </dgm:t>
    </dgm:pt>
    <dgm:pt modelId="{4A642ABB-84A2-4612-8AF8-7EA172BCB60F}" type="sibTrans" cxnId="{31F53959-76F3-48AB-9B3C-C39BBF57F8B1}">
      <dgm:prSet/>
      <dgm:spPr/>
      <dgm:t>
        <a:bodyPr/>
        <a:lstStyle/>
        <a:p>
          <a:pPr algn="ctr"/>
          <a:endParaRPr lang="en-US" sz="1000"/>
        </a:p>
      </dgm:t>
    </dgm:pt>
    <dgm:pt modelId="{EB2C5A25-F6BD-458C-BBCE-DC1CD9BFE476}">
      <dgm:prSet phldrT="[Text]" custT="1"/>
      <dgm:spPr>
        <a:solidFill>
          <a:schemeClr val="tx1">
            <a:lumMod val="50000"/>
            <a:lumOff val="50000"/>
          </a:schemeClr>
        </a:solidFill>
      </dgm:spPr>
      <dgm:t>
        <a:bodyPr/>
        <a:lstStyle/>
        <a:p>
          <a:pPr algn="ctr"/>
          <a:r>
            <a:rPr lang="en-US" sz="1000"/>
            <a:t>Specifics</a:t>
          </a:r>
        </a:p>
      </dgm:t>
    </dgm:pt>
    <dgm:pt modelId="{766A0A50-7220-4A1F-B30C-6DAE3772D41B}" type="parTrans" cxnId="{06A38CB5-23E3-4C8F-8DED-403FF9614BE5}">
      <dgm:prSet/>
      <dgm:spPr/>
      <dgm:t>
        <a:bodyPr/>
        <a:lstStyle/>
        <a:p>
          <a:pPr algn="ctr"/>
          <a:endParaRPr lang="en-US" sz="1000"/>
        </a:p>
      </dgm:t>
    </dgm:pt>
    <dgm:pt modelId="{18FCECB6-EF25-4B6E-96CD-A3769284E120}" type="sibTrans" cxnId="{06A38CB5-23E3-4C8F-8DED-403FF9614BE5}">
      <dgm:prSet/>
      <dgm:spPr/>
      <dgm:t>
        <a:bodyPr/>
        <a:lstStyle/>
        <a:p>
          <a:pPr algn="ctr"/>
          <a:endParaRPr lang="en-US" sz="1000"/>
        </a:p>
      </dgm:t>
    </dgm:pt>
    <dgm:pt modelId="{E5CC8FF8-6953-4378-AA86-441F4B3C0370}">
      <dgm:prSet phldrT="[Text]" custT="1"/>
      <dgm:spPr>
        <a:solidFill>
          <a:schemeClr val="tx1">
            <a:lumMod val="50000"/>
            <a:lumOff val="50000"/>
          </a:schemeClr>
        </a:solidFill>
      </dgm:spPr>
      <dgm:t>
        <a:bodyPr/>
        <a:lstStyle/>
        <a:p>
          <a:pPr algn="ctr"/>
          <a:r>
            <a:rPr lang="en-US" sz="1000"/>
            <a:t>Design of project</a:t>
          </a:r>
        </a:p>
      </dgm:t>
    </dgm:pt>
    <dgm:pt modelId="{D4193ED9-84F8-4663-B946-F694B9155B0B}" type="parTrans" cxnId="{737D6152-6333-4657-B9FA-9D67453F0074}">
      <dgm:prSet/>
      <dgm:spPr/>
      <dgm:t>
        <a:bodyPr/>
        <a:lstStyle/>
        <a:p>
          <a:pPr algn="ctr"/>
          <a:endParaRPr lang="en-US" sz="1000"/>
        </a:p>
      </dgm:t>
    </dgm:pt>
    <dgm:pt modelId="{6C5A0D20-3332-4830-BC7F-E40069193E4B}" type="sibTrans" cxnId="{737D6152-6333-4657-B9FA-9D67453F0074}">
      <dgm:prSet/>
      <dgm:spPr/>
      <dgm:t>
        <a:bodyPr/>
        <a:lstStyle/>
        <a:p>
          <a:pPr algn="ctr"/>
          <a:endParaRPr lang="en-US" sz="1000"/>
        </a:p>
      </dgm:t>
    </dgm:pt>
    <dgm:pt modelId="{73A4BAA1-6B24-418C-8D50-BDC1E4D8E959}">
      <dgm:prSet phldrT="[Text]" custT="1"/>
      <dgm:spPr>
        <a:solidFill>
          <a:schemeClr val="tx1">
            <a:lumMod val="50000"/>
            <a:lumOff val="50000"/>
          </a:schemeClr>
        </a:solidFill>
      </dgm:spPr>
      <dgm:t>
        <a:bodyPr/>
        <a:lstStyle/>
        <a:p>
          <a:pPr algn="ctr"/>
          <a:r>
            <a:rPr lang="en-US" sz="1000"/>
            <a:t>Project execution</a:t>
          </a:r>
        </a:p>
      </dgm:t>
    </dgm:pt>
    <dgm:pt modelId="{566EE6E8-C57A-4704-90EF-2B336BD44A00}" type="parTrans" cxnId="{E495D593-B13A-458D-9AE2-DC71F039AAF3}">
      <dgm:prSet/>
      <dgm:spPr/>
      <dgm:t>
        <a:bodyPr/>
        <a:lstStyle/>
        <a:p>
          <a:pPr algn="ctr"/>
          <a:endParaRPr lang="en-US" sz="1000"/>
        </a:p>
      </dgm:t>
    </dgm:pt>
    <dgm:pt modelId="{CF92A4E2-62FE-491D-B5C8-3E020E4F9C55}" type="sibTrans" cxnId="{E495D593-B13A-458D-9AE2-DC71F039AAF3}">
      <dgm:prSet/>
      <dgm:spPr/>
      <dgm:t>
        <a:bodyPr/>
        <a:lstStyle/>
        <a:p>
          <a:pPr algn="ctr"/>
          <a:endParaRPr lang="en-US" sz="1000"/>
        </a:p>
      </dgm:t>
    </dgm:pt>
    <dgm:pt modelId="{39FFB59D-3012-41DF-92C7-D87E03D1EA61}">
      <dgm:prSet phldrT="[Text]" custT="1"/>
      <dgm:spPr>
        <a:solidFill>
          <a:schemeClr val="accent1">
            <a:lumMod val="20000"/>
            <a:lumOff val="80000"/>
          </a:schemeClr>
        </a:solidFill>
      </dgm:spPr>
      <dgm:t>
        <a:bodyPr/>
        <a:lstStyle/>
        <a:p>
          <a:pPr algn="ctr"/>
          <a:r>
            <a:rPr lang="en-US" sz="1000"/>
            <a:t>Quality check</a:t>
          </a:r>
        </a:p>
      </dgm:t>
    </dgm:pt>
    <dgm:pt modelId="{AB8B7483-809F-468B-83A3-3BB84E7A5467}" type="parTrans" cxnId="{64AC9432-141C-43B1-9565-70A4EADD9A89}">
      <dgm:prSet/>
      <dgm:spPr/>
      <dgm:t>
        <a:bodyPr/>
        <a:lstStyle/>
        <a:p>
          <a:pPr algn="ctr"/>
          <a:endParaRPr lang="en-US" sz="1000"/>
        </a:p>
      </dgm:t>
    </dgm:pt>
    <dgm:pt modelId="{94B8DC54-D403-44D2-BAE7-6902832F7F2F}" type="sibTrans" cxnId="{64AC9432-141C-43B1-9565-70A4EADD9A89}">
      <dgm:prSet/>
      <dgm:spPr/>
      <dgm:t>
        <a:bodyPr/>
        <a:lstStyle/>
        <a:p>
          <a:pPr algn="ctr"/>
          <a:endParaRPr lang="en-US" sz="1000"/>
        </a:p>
      </dgm:t>
    </dgm:pt>
    <dgm:pt modelId="{085F23B2-6D8A-4049-B315-A7969C372983}">
      <dgm:prSet phldrT="[Text]" custT="1"/>
      <dgm:spPr>
        <a:solidFill>
          <a:schemeClr val="tx1">
            <a:lumMod val="50000"/>
            <a:lumOff val="50000"/>
          </a:schemeClr>
        </a:solidFill>
      </dgm:spPr>
      <dgm:t>
        <a:bodyPr/>
        <a:lstStyle/>
        <a:p>
          <a:pPr algn="ctr"/>
          <a:r>
            <a:rPr lang="en-US" sz="1000"/>
            <a:t>CLosure of project</a:t>
          </a:r>
        </a:p>
      </dgm:t>
    </dgm:pt>
    <dgm:pt modelId="{A0A31C91-05DC-4510-A60B-D14D53BC05CE}" type="parTrans" cxnId="{FB051193-3FCA-4016-911A-F5AAA67BBA2F}">
      <dgm:prSet/>
      <dgm:spPr/>
      <dgm:t>
        <a:bodyPr/>
        <a:lstStyle/>
        <a:p>
          <a:pPr algn="ctr"/>
          <a:endParaRPr lang="en-US" sz="1000"/>
        </a:p>
      </dgm:t>
    </dgm:pt>
    <dgm:pt modelId="{A91AC1B1-C05F-4A3E-92AA-3B80EAADA1EB}" type="sibTrans" cxnId="{FB051193-3FCA-4016-911A-F5AAA67BBA2F}">
      <dgm:prSet/>
      <dgm:spPr/>
      <dgm:t>
        <a:bodyPr/>
        <a:lstStyle/>
        <a:p>
          <a:pPr algn="ctr"/>
          <a:endParaRPr lang="en-US" sz="1000"/>
        </a:p>
      </dgm:t>
    </dgm:pt>
    <dgm:pt modelId="{BC7DAFBB-9370-41C4-A058-980ED979A748}">
      <dgm:prSet phldrT="[Text]" custT="1"/>
      <dgm:spPr>
        <a:solidFill>
          <a:schemeClr val="tx1">
            <a:lumMod val="50000"/>
            <a:lumOff val="50000"/>
          </a:schemeClr>
        </a:solidFill>
      </dgm:spPr>
      <dgm:t>
        <a:bodyPr/>
        <a:lstStyle/>
        <a:p>
          <a:pPr algn="ctr"/>
          <a:r>
            <a:rPr lang="en-US" sz="1000"/>
            <a:t>Monitoring of project </a:t>
          </a:r>
        </a:p>
      </dgm:t>
    </dgm:pt>
    <dgm:pt modelId="{B6EC03A3-88DF-4FF7-8203-17C11FD582A9}" type="parTrans" cxnId="{8A72FD07-234F-4BE8-B98F-CDB96727F6C7}">
      <dgm:prSet/>
      <dgm:spPr/>
      <dgm:t>
        <a:bodyPr/>
        <a:lstStyle/>
        <a:p>
          <a:pPr algn="ctr"/>
          <a:endParaRPr lang="en-US" sz="1000"/>
        </a:p>
      </dgm:t>
    </dgm:pt>
    <dgm:pt modelId="{281B279C-9F02-4149-80A0-379E08591553}" type="sibTrans" cxnId="{8A72FD07-234F-4BE8-B98F-CDB96727F6C7}">
      <dgm:prSet/>
      <dgm:spPr/>
      <dgm:t>
        <a:bodyPr/>
        <a:lstStyle/>
        <a:p>
          <a:pPr algn="ctr"/>
          <a:endParaRPr lang="en-US" sz="1000"/>
        </a:p>
      </dgm:t>
    </dgm:pt>
    <dgm:pt modelId="{3FB754C1-940A-4162-9CD9-2B23988E092B}">
      <dgm:prSet phldrT="[Text]" custT="1"/>
      <dgm:spPr>
        <a:solidFill>
          <a:schemeClr val="accent1">
            <a:lumMod val="20000"/>
            <a:lumOff val="80000"/>
          </a:schemeClr>
        </a:solidFill>
      </dgm:spPr>
      <dgm:t>
        <a:bodyPr/>
        <a:lstStyle/>
        <a:p>
          <a:pPr algn="ctr"/>
          <a:r>
            <a:rPr lang="en-US" sz="1000"/>
            <a:t>Analysing scope</a:t>
          </a:r>
        </a:p>
      </dgm:t>
    </dgm:pt>
    <dgm:pt modelId="{1E1E4C95-0C69-41AA-B042-89DE7854EE9C}" type="parTrans" cxnId="{EF88926C-0F8F-4C20-882E-9CEC73BA755F}">
      <dgm:prSet/>
      <dgm:spPr/>
      <dgm:t>
        <a:bodyPr/>
        <a:lstStyle/>
        <a:p>
          <a:pPr algn="ctr"/>
          <a:endParaRPr lang="en-US" sz="1000"/>
        </a:p>
      </dgm:t>
    </dgm:pt>
    <dgm:pt modelId="{F7BF96D5-3FAF-4176-8528-90FEE2466FBC}" type="sibTrans" cxnId="{EF88926C-0F8F-4C20-882E-9CEC73BA755F}">
      <dgm:prSet/>
      <dgm:spPr/>
      <dgm:t>
        <a:bodyPr/>
        <a:lstStyle/>
        <a:p>
          <a:pPr algn="ctr"/>
          <a:endParaRPr lang="en-US" sz="1000"/>
        </a:p>
      </dgm:t>
    </dgm:pt>
    <dgm:pt modelId="{F8880BDC-5A49-4F19-8D51-A4CBED62D683}">
      <dgm:prSet phldrT="[Text]" custT="1"/>
      <dgm:spPr>
        <a:solidFill>
          <a:schemeClr val="accent1">
            <a:lumMod val="20000"/>
            <a:lumOff val="80000"/>
          </a:schemeClr>
        </a:solidFill>
      </dgm:spPr>
      <dgm:t>
        <a:bodyPr/>
        <a:lstStyle/>
        <a:p>
          <a:pPr algn="ctr"/>
          <a:r>
            <a:rPr lang="en-US" sz="1000"/>
            <a:t>Marketing research </a:t>
          </a:r>
        </a:p>
      </dgm:t>
    </dgm:pt>
    <dgm:pt modelId="{2478755F-FF3B-473F-897C-3986103EC052}" type="parTrans" cxnId="{BB68F1CC-4271-484E-A7F3-95B4D0A7E6B0}">
      <dgm:prSet/>
      <dgm:spPr/>
      <dgm:t>
        <a:bodyPr/>
        <a:lstStyle/>
        <a:p>
          <a:pPr algn="ctr"/>
          <a:endParaRPr lang="en-US" sz="1000"/>
        </a:p>
      </dgm:t>
    </dgm:pt>
    <dgm:pt modelId="{48B3D811-98CF-457A-9EA8-742E730A5305}" type="sibTrans" cxnId="{BB68F1CC-4271-484E-A7F3-95B4D0A7E6B0}">
      <dgm:prSet/>
      <dgm:spPr/>
      <dgm:t>
        <a:bodyPr/>
        <a:lstStyle/>
        <a:p>
          <a:pPr algn="ctr"/>
          <a:endParaRPr lang="en-US" sz="1000"/>
        </a:p>
      </dgm:t>
    </dgm:pt>
    <dgm:pt modelId="{B5A9D8C3-2100-4E69-BF82-4C7C956A0A3C}">
      <dgm:prSet phldrT="[Text]" custT="1"/>
      <dgm:spPr>
        <a:solidFill>
          <a:schemeClr val="accent1">
            <a:lumMod val="20000"/>
            <a:lumOff val="80000"/>
          </a:schemeClr>
        </a:solidFill>
      </dgm:spPr>
      <dgm:t>
        <a:bodyPr/>
        <a:lstStyle/>
        <a:p>
          <a:pPr algn="ctr"/>
          <a:r>
            <a:rPr lang="en-US" sz="1000"/>
            <a:t>Time management</a:t>
          </a:r>
        </a:p>
      </dgm:t>
    </dgm:pt>
    <dgm:pt modelId="{84A0E83B-4B89-4F5E-B554-6B72C53ABC46}" type="parTrans" cxnId="{30278D12-1A5D-47EF-93A9-719F38ACC50C}">
      <dgm:prSet/>
      <dgm:spPr/>
      <dgm:t>
        <a:bodyPr/>
        <a:lstStyle/>
        <a:p>
          <a:pPr algn="ctr"/>
          <a:endParaRPr lang="en-US" sz="1000"/>
        </a:p>
      </dgm:t>
    </dgm:pt>
    <dgm:pt modelId="{BD07BDC4-AC03-4585-A6DC-B1BB99334857}" type="sibTrans" cxnId="{30278D12-1A5D-47EF-93A9-719F38ACC50C}">
      <dgm:prSet/>
      <dgm:spPr/>
      <dgm:t>
        <a:bodyPr/>
        <a:lstStyle/>
        <a:p>
          <a:pPr algn="ctr"/>
          <a:endParaRPr lang="en-US" sz="1000"/>
        </a:p>
      </dgm:t>
    </dgm:pt>
    <dgm:pt modelId="{080D05C9-090D-402F-A42E-519ADD784ACC}">
      <dgm:prSet phldrT="[Text]" custT="1"/>
      <dgm:spPr>
        <a:solidFill>
          <a:schemeClr val="accent1">
            <a:lumMod val="20000"/>
            <a:lumOff val="80000"/>
          </a:schemeClr>
        </a:solidFill>
      </dgm:spPr>
      <dgm:t>
        <a:bodyPr/>
        <a:lstStyle/>
        <a:p>
          <a:pPr algn="ctr"/>
          <a:r>
            <a:rPr lang="en-US" sz="1000"/>
            <a:t>Analysis of stakeholders</a:t>
          </a:r>
        </a:p>
      </dgm:t>
    </dgm:pt>
    <dgm:pt modelId="{E174D9CB-B0FB-4DBC-BBEC-CF4E1BFB1896}" type="parTrans" cxnId="{C8126373-7739-4BCB-BD00-2D89EA03B952}">
      <dgm:prSet/>
      <dgm:spPr/>
      <dgm:t>
        <a:bodyPr/>
        <a:lstStyle/>
        <a:p>
          <a:pPr algn="ctr"/>
          <a:endParaRPr lang="en-US" sz="1000"/>
        </a:p>
      </dgm:t>
    </dgm:pt>
    <dgm:pt modelId="{DBA83B02-D1E8-4CBE-A577-F734C7DC0ABE}" type="sibTrans" cxnId="{C8126373-7739-4BCB-BD00-2D89EA03B952}">
      <dgm:prSet/>
      <dgm:spPr/>
      <dgm:t>
        <a:bodyPr/>
        <a:lstStyle/>
        <a:p>
          <a:pPr algn="ctr"/>
          <a:endParaRPr lang="en-US" sz="1000"/>
        </a:p>
      </dgm:t>
    </dgm:pt>
    <dgm:pt modelId="{03A780CD-BA6A-4A81-BD39-F01E539B7A58}">
      <dgm:prSet phldrT="[Text]" custT="1"/>
      <dgm:spPr>
        <a:solidFill>
          <a:schemeClr val="accent1">
            <a:lumMod val="20000"/>
            <a:lumOff val="80000"/>
          </a:schemeClr>
        </a:solidFill>
      </dgm:spPr>
      <dgm:t>
        <a:bodyPr/>
        <a:lstStyle/>
        <a:p>
          <a:pPr algn="ctr"/>
          <a:r>
            <a:rPr lang="en-US" sz="1000"/>
            <a:t>Risk analysis </a:t>
          </a:r>
        </a:p>
      </dgm:t>
    </dgm:pt>
    <dgm:pt modelId="{73223C97-E8C0-4ED9-B2F5-B0BDE7283932}" type="parTrans" cxnId="{6C98F3DB-EF5B-4838-8F74-F8301F4F3494}">
      <dgm:prSet/>
      <dgm:spPr/>
      <dgm:t>
        <a:bodyPr/>
        <a:lstStyle/>
        <a:p>
          <a:pPr algn="ctr"/>
          <a:endParaRPr lang="en-US" sz="1000"/>
        </a:p>
      </dgm:t>
    </dgm:pt>
    <dgm:pt modelId="{8ECDB869-CB30-4023-92D6-937E6473BE55}" type="sibTrans" cxnId="{6C98F3DB-EF5B-4838-8F74-F8301F4F3494}">
      <dgm:prSet/>
      <dgm:spPr/>
      <dgm:t>
        <a:bodyPr/>
        <a:lstStyle/>
        <a:p>
          <a:pPr algn="ctr"/>
          <a:endParaRPr lang="en-US" sz="1000"/>
        </a:p>
      </dgm:t>
    </dgm:pt>
    <dgm:pt modelId="{D9B6F436-F41E-447A-BB2D-2021D3ED79D7}">
      <dgm:prSet phldrT="[Text]" custT="1"/>
      <dgm:spPr>
        <a:solidFill>
          <a:schemeClr val="accent1">
            <a:lumMod val="20000"/>
            <a:lumOff val="80000"/>
          </a:schemeClr>
        </a:solidFill>
      </dgm:spPr>
      <dgm:t>
        <a:bodyPr/>
        <a:lstStyle/>
        <a:p>
          <a:pPr algn="ctr"/>
          <a:r>
            <a:rPr lang="en-US" sz="1000"/>
            <a:t>Competitive analysis</a:t>
          </a:r>
        </a:p>
      </dgm:t>
    </dgm:pt>
    <dgm:pt modelId="{4E2CF6E6-E6E6-45E3-BD6F-BC08C2E6FB4A}" type="parTrans" cxnId="{EBDB9879-150B-495E-B605-046E5BFD4E4C}">
      <dgm:prSet/>
      <dgm:spPr/>
      <dgm:t>
        <a:bodyPr/>
        <a:lstStyle/>
        <a:p>
          <a:pPr algn="ctr"/>
          <a:endParaRPr lang="en-US" sz="1000"/>
        </a:p>
      </dgm:t>
    </dgm:pt>
    <dgm:pt modelId="{2F69F806-1A71-4ADB-8910-52BB8012C310}" type="sibTrans" cxnId="{EBDB9879-150B-495E-B605-046E5BFD4E4C}">
      <dgm:prSet/>
      <dgm:spPr/>
      <dgm:t>
        <a:bodyPr/>
        <a:lstStyle/>
        <a:p>
          <a:pPr algn="ctr"/>
          <a:endParaRPr lang="en-US" sz="1000"/>
        </a:p>
      </dgm:t>
    </dgm:pt>
    <dgm:pt modelId="{1099D3CC-3051-451B-9898-FBF15AE3BF46}">
      <dgm:prSet phldrT="[Text]" custT="1"/>
      <dgm:spPr>
        <a:solidFill>
          <a:schemeClr val="accent1">
            <a:lumMod val="20000"/>
            <a:lumOff val="80000"/>
          </a:schemeClr>
        </a:solidFill>
      </dgm:spPr>
      <dgm:t>
        <a:bodyPr/>
        <a:lstStyle/>
        <a:p>
          <a:pPr algn="ctr"/>
          <a:r>
            <a:rPr lang="en-US" sz="1000"/>
            <a:t>Risk management</a:t>
          </a:r>
        </a:p>
      </dgm:t>
    </dgm:pt>
    <dgm:pt modelId="{7EBBFB37-30F5-4E30-ACBE-5D16054A4F83}" type="parTrans" cxnId="{02AA65B1-32F8-4F59-9CC9-61EE79EAD72D}">
      <dgm:prSet/>
      <dgm:spPr/>
      <dgm:t>
        <a:bodyPr/>
        <a:lstStyle/>
        <a:p>
          <a:pPr algn="ctr"/>
          <a:endParaRPr lang="en-US" sz="1000"/>
        </a:p>
      </dgm:t>
    </dgm:pt>
    <dgm:pt modelId="{47D5855B-EABA-40E0-9CC8-8A65D26D593F}" type="sibTrans" cxnId="{02AA65B1-32F8-4F59-9CC9-61EE79EAD72D}">
      <dgm:prSet/>
      <dgm:spPr/>
      <dgm:t>
        <a:bodyPr/>
        <a:lstStyle/>
        <a:p>
          <a:pPr algn="ctr"/>
          <a:endParaRPr lang="en-US" sz="1000"/>
        </a:p>
      </dgm:t>
    </dgm:pt>
    <dgm:pt modelId="{1BBB3325-0EF6-4B70-985F-F9599AF2F89A}">
      <dgm:prSet phldrT="[Text]" custT="1"/>
      <dgm:spPr>
        <a:solidFill>
          <a:schemeClr val="accent1">
            <a:lumMod val="20000"/>
            <a:lumOff val="80000"/>
          </a:schemeClr>
        </a:solidFill>
      </dgm:spPr>
      <dgm:t>
        <a:bodyPr/>
        <a:lstStyle/>
        <a:p>
          <a:pPr algn="ctr"/>
          <a:r>
            <a:rPr lang="en-US" sz="1000"/>
            <a:t>Arrangement of financinal resoruces</a:t>
          </a:r>
        </a:p>
      </dgm:t>
    </dgm:pt>
    <dgm:pt modelId="{0A9A0A54-DDFA-4B40-B1CD-F0EE2AD35792}" type="parTrans" cxnId="{F56AC97B-6C3E-40B5-93AA-E718EE95EA6B}">
      <dgm:prSet/>
      <dgm:spPr/>
      <dgm:t>
        <a:bodyPr/>
        <a:lstStyle/>
        <a:p>
          <a:pPr algn="ctr"/>
          <a:endParaRPr lang="en-US" sz="1000"/>
        </a:p>
      </dgm:t>
    </dgm:pt>
    <dgm:pt modelId="{4132E1E5-D9ED-48A7-BE45-E5C2490B28B2}" type="sibTrans" cxnId="{F56AC97B-6C3E-40B5-93AA-E718EE95EA6B}">
      <dgm:prSet/>
      <dgm:spPr/>
      <dgm:t>
        <a:bodyPr/>
        <a:lstStyle/>
        <a:p>
          <a:pPr algn="ctr"/>
          <a:endParaRPr lang="en-US" sz="1000"/>
        </a:p>
      </dgm:t>
    </dgm:pt>
    <dgm:pt modelId="{1DDC30D0-5AB6-43BD-9320-E52B4353176C}">
      <dgm:prSet phldrT="[Text]" custT="1"/>
      <dgm:spPr>
        <a:solidFill>
          <a:schemeClr val="accent1">
            <a:lumMod val="20000"/>
            <a:lumOff val="80000"/>
          </a:schemeClr>
        </a:solidFill>
      </dgm:spPr>
      <dgm:t>
        <a:bodyPr/>
        <a:lstStyle/>
        <a:p>
          <a:pPr algn="ctr"/>
          <a:r>
            <a:rPr lang="en-US" sz="1000"/>
            <a:t>Allocating resoruces</a:t>
          </a:r>
        </a:p>
      </dgm:t>
    </dgm:pt>
    <dgm:pt modelId="{17C44E36-F775-49BD-B6AD-4EF1E56DB402}" type="parTrans" cxnId="{9B8590FA-6625-4058-BD0D-C8E6CDD9C81A}">
      <dgm:prSet/>
      <dgm:spPr/>
      <dgm:t>
        <a:bodyPr/>
        <a:lstStyle/>
        <a:p>
          <a:pPr algn="ctr"/>
          <a:endParaRPr lang="en-US" sz="1000"/>
        </a:p>
      </dgm:t>
    </dgm:pt>
    <dgm:pt modelId="{4F126583-FF0E-450D-BA97-022B81D1E09B}" type="sibTrans" cxnId="{9B8590FA-6625-4058-BD0D-C8E6CDD9C81A}">
      <dgm:prSet/>
      <dgm:spPr/>
      <dgm:t>
        <a:bodyPr/>
        <a:lstStyle/>
        <a:p>
          <a:pPr algn="ctr"/>
          <a:endParaRPr lang="en-US" sz="1000"/>
        </a:p>
      </dgm:t>
    </dgm:pt>
    <dgm:pt modelId="{C0A5D31B-F6D0-46D2-BF03-2916B8DE5BE4}">
      <dgm:prSet phldrT="[Text]" custT="1"/>
      <dgm:spPr>
        <a:solidFill>
          <a:schemeClr val="accent1">
            <a:lumMod val="20000"/>
            <a:lumOff val="80000"/>
          </a:schemeClr>
        </a:solidFill>
      </dgm:spPr>
      <dgm:t>
        <a:bodyPr/>
        <a:lstStyle/>
        <a:p>
          <a:pPr algn="ctr"/>
          <a:r>
            <a:rPr lang="en-US" sz="1000"/>
            <a:t>Testing of technolgical equipments</a:t>
          </a:r>
        </a:p>
      </dgm:t>
    </dgm:pt>
    <dgm:pt modelId="{4B0E2796-3F57-4641-8D4D-B429F55FFD14}" type="parTrans" cxnId="{80E97800-A311-4865-8E97-04B6E0F09A6F}">
      <dgm:prSet/>
      <dgm:spPr/>
      <dgm:t>
        <a:bodyPr/>
        <a:lstStyle/>
        <a:p>
          <a:pPr algn="ctr"/>
          <a:endParaRPr lang="en-US" sz="1000"/>
        </a:p>
      </dgm:t>
    </dgm:pt>
    <dgm:pt modelId="{B8506D1D-5653-4C42-99AB-3F8F0FC99953}" type="sibTrans" cxnId="{80E97800-A311-4865-8E97-04B6E0F09A6F}">
      <dgm:prSet/>
      <dgm:spPr/>
      <dgm:t>
        <a:bodyPr/>
        <a:lstStyle/>
        <a:p>
          <a:pPr algn="ctr"/>
          <a:endParaRPr lang="en-US" sz="1000"/>
        </a:p>
      </dgm:t>
    </dgm:pt>
    <dgm:pt modelId="{B43022EF-3378-4464-AA39-7FFF584DB3F8}">
      <dgm:prSet phldrT="[Text]" custT="1"/>
      <dgm:spPr>
        <a:solidFill>
          <a:schemeClr val="accent1">
            <a:lumMod val="20000"/>
            <a:lumOff val="80000"/>
          </a:schemeClr>
        </a:solidFill>
      </dgm:spPr>
      <dgm:t>
        <a:bodyPr/>
        <a:lstStyle/>
        <a:p>
          <a:pPr algn="ctr"/>
          <a:r>
            <a:rPr lang="en-US" sz="1000"/>
            <a:t>Controlling and monitoring </a:t>
          </a:r>
        </a:p>
      </dgm:t>
    </dgm:pt>
    <dgm:pt modelId="{75F38A5B-1326-4B24-8798-49C80A7C47D5}" type="parTrans" cxnId="{31073A58-E970-4D74-A99F-F47F535CA2C4}">
      <dgm:prSet/>
      <dgm:spPr/>
      <dgm:t>
        <a:bodyPr/>
        <a:lstStyle/>
        <a:p>
          <a:endParaRPr lang="en-US"/>
        </a:p>
      </dgm:t>
    </dgm:pt>
    <dgm:pt modelId="{990E82DB-42AB-4CAF-91FE-A2290E2D05E2}" type="sibTrans" cxnId="{31073A58-E970-4D74-A99F-F47F535CA2C4}">
      <dgm:prSet/>
      <dgm:spPr/>
      <dgm:t>
        <a:bodyPr/>
        <a:lstStyle/>
        <a:p>
          <a:endParaRPr lang="en-US"/>
        </a:p>
      </dgm:t>
    </dgm:pt>
    <dgm:pt modelId="{34D6D961-37CD-41B8-987D-1E8914710C08}">
      <dgm:prSet phldrT="[Text]" custT="1"/>
      <dgm:spPr>
        <a:solidFill>
          <a:schemeClr val="accent1">
            <a:lumMod val="20000"/>
            <a:lumOff val="80000"/>
          </a:schemeClr>
        </a:solidFill>
      </dgm:spPr>
      <dgm:t>
        <a:bodyPr/>
        <a:lstStyle/>
        <a:p>
          <a:pPr algn="ctr"/>
          <a:r>
            <a:rPr lang="en-US" sz="1000"/>
            <a:t>Technology analysis</a:t>
          </a:r>
        </a:p>
      </dgm:t>
    </dgm:pt>
    <dgm:pt modelId="{3193809A-018C-4CE8-89D4-D90078DB1CEF}" type="parTrans" cxnId="{31A62E06-9654-4881-9B97-377015797BDB}">
      <dgm:prSet/>
      <dgm:spPr/>
      <dgm:t>
        <a:bodyPr/>
        <a:lstStyle/>
        <a:p>
          <a:endParaRPr lang="en-US"/>
        </a:p>
      </dgm:t>
    </dgm:pt>
    <dgm:pt modelId="{6254C7BB-499D-4CE6-9DD2-3E7678F0905B}" type="sibTrans" cxnId="{31A62E06-9654-4881-9B97-377015797BDB}">
      <dgm:prSet/>
      <dgm:spPr/>
      <dgm:t>
        <a:bodyPr/>
        <a:lstStyle/>
        <a:p>
          <a:endParaRPr lang="en-US"/>
        </a:p>
      </dgm:t>
    </dgm:pt>
    <dgm:pt modelId="{71ADF87F-0143-4E08-A6D6-FBEBC0B66274}">
      <dgm:prSet phldrT="[Text]" custT="1"/>
      <dgm:spPr>
        <a:solidFill>
          <a:schemeClr val="accent1">
            <a:lumMod val="20000"/>
            <a:lumOff val="80000"/>
          </a:schemeClr>
        </a:solidFill>
      </dgm:spPr>
      <dgm:t>
        <a:bodyPr/>
        <a:lstStyle/>
        <a:p>
          <a:pPr algn="ctr"/>
          <a:r>
            <a:rPr lang="en-US" sz="1000"/>
            <a:t>receiving feedback</a:t>
          </a:r>
        </a:p>
      </dgm:t>
    </dgm:pt>
    <dgm:pt modelId="{D13508E3-A18A-49C9-8D49-D3C3E0A0B57B}" type="parTrans" cxnId="{E7AE5B17-ADE9-4C7D-928A-74AF0D78ECD1}">
      <dgm:prSet/>
      <dgm:spPr/>
      <dgm:t>
        <a:bodyPr/>
        <a:lstStyle/>
        <a:p>
          <a:endParaRPr lang="en-US"/>
        </a:p>
      </dgm:t>
    </dgm:pt>
    <dgm:pt modelId="{DA4ECA0B-5ABD-4F2B-B20E-58D2FCFE0E4C}" type="sibTrans" cxnId="{E7AE5B17-ADE9-4C7D-928A-74AF0D78ECD1}">
      <dgm:prSet/>
      <dgm:spPr/>
      <dgm:t>
        <a:bodyPr/>
        <a:lstStyle/>
        <a:p>
          <a:endParaRPr lang="en-US"/>
        </a:p>
      </dgm:t>
    </dgm:pt>
    <dgm:pt modelId="{29C4EC31-ABBF-4345-A3B1-1AF97BF037B4}">
      <dgm:prSet phldrT="[Text]" custT="1"/>
      <dgm:spPr>
        <a:solidFill>
          <a:schemeClr val="accent1">
            <a:lumMod val="20000"/>
            <a:lumOff val="80000"/>
          </a:schemeClr>
        </a:solidFill>
      </dgm:spPr>
      <dgm:t>
        <a:bodyPr/>
        <a:lstStyle/>
        <a:p>
          <a:pPr algn="ctr"/>
          <a:r>
            <a:rPr lang="en-US" sz="1000"/>
            <a:t>Calculation of Budget</a:t>
          </a:r>
        </a:p>
      </dgm:t>
    </dgm:pt>
    <dgm:pt modelId="{B392C3E3-8C39-4AE0-8C71-A079C261D972}" type="parTrans" cxnId="{333328DC-7F73-4CFA-A511-A7B98E01B4CB}">
      <dgm:prSet/>
      <dgm:spPr/>
      <dgm:t>
        <a:bodyPr/>
        <a:lstStyle/>
        <a:p>
          <a:endParaRPr lang="en-US"/>
        </a:p>
      </dgm:t>
    </dgm:pt>
    <dgm:pt modelId="{52FB8711-0937-457C-97B4-D936145CCBEE}" type="sibTrans" cxnId="{333328DC-7F73-4CFA-A511-A7B98E01B4CB}">
      <dgm:prSet/>
      <dgm:spPr/>
      <dgm:t>
        <a:bodyPr/>
        <a:lstStyle/>
        <a:p>
          <a:endParaRPr lang="en-US"/>
        </a:p>
      </dgm:t>
    </dgm:pt>
    <dgm:pt modelId="{927DCE82-E683-423D-BBDA-3A053B7ED118}" type="pres">
      <dgm:prSet presAssocID="{5B53D665-1216-44F4-808C-BE40832AE506}" presName="hierChild1" presStyleCnt="0">
        <dgm:presLayoutVars>
          <dgm:orgChart val="1"/>
          <dgm:chPref val="1"/>
          <dgm:dir/>
          <dgm:animOne val="branch"/>
          <dgm:animLvl val="lvl"/>
          <dgm:resizeHandles/>
        </dgm:presLayoutVars>
      </dgm:prSet>
      <dgm:spPr/>
    </dgm:pt>
    <dgm:pt modelId="{41B20CBF-464B-4CFE-9944-95F75193F0F1}" type="pres">
      <dgm:prSet presAssocID="{EB2EAD6B-3418-41FC-A704-EFABD6E6C088}" presName="hierRoot1" presStyleCnt="0">
        <dgm:presLayoutVars>
          <dgm:hierBranch val="init"/>
        </dgm:presLayoutVars>
      </dgm:prSet>
      <dgm:spPr/>
    </dgm:pt>
    <dgm:pt modelId="{C76F4FC8-7686-403C-85DC-B70E1CAF05A3}" type="pres">
      <dgm:prSet presAssocID="{EB2EAD6B-3418-41FC-A704-EFABD6E6C088}" presName="rootComposite1" presStyleCnt="0"/>
      <dgm:spPr/>
    </dgm:pt>
    <dgm:pt modelId="{0AA2D867-6A95-4973-9673-9543699B3B19}" type="pres">
      <dgm:prSet presAssocID="{EB2EAD6B-3418-41FC-A704-EFABD6E6C088}" presName="rootText1" presStyleLbl="node0" presStyleIdx="0" presStyleCnt="1" custScaleX="249280" custScaleY="133703" custLinFactNeighborX="28966" custLinFactNeighborY="-37674">
        <dgm:presLayoutVars>
          <dgm:chPref val="3"/>
        </dgm:presLayoutVars>
      </dgm:prSet>
      <dgm:spPr/>
    </dgm:pt>
    <dgm:pt modelId="{A3A2C790-2BCD-4E5B-9C80-546EE7381A1E}" type="pres">
      <dgm:prSet presAssocID="{EB2EAD6B-3418-41FC-A704-EFABD6E6C088}" presName="rootConnector1" presStyleLbl="node1" presStyleIdx="0" presStyleCnt="0"/>
      <dgm:spPr/>
    </dgm:pt>
    <dgm:pt modelId="{6AF11BDE-B81E-4D04-9808-7F59DD0278E1}" type="pres">
      <dgm:prSet presAssocID="{EB2EAD6B-3418-41FC-A704-EFABD6E6C088}" presName="hierChild2" presStyleCnt="0"/>
      <dgm:spPr/>
    </dgm:pt>
    <dgm:pt modelId="{92B3863A-3088-4086-88CF-A42C152C7A23}" type="pres">
      <dgm:prSet presAssocID="{7B54B24E-9B13-495B-A8D8-F892A747F8A1}" presName="Name37" presStyleLbl="parChTrans1D2" presStyleIdx="0" presStyleCnt="6"/>
      <dgm:spPr/>
    </dgm:pt>
    <dgm:pt modelId="{61221EFF-DF97-41B9-90E5-65E4F0F99769}" type="pres">
      <dgm:prSet presAssocID="{E7468C8B-3A34-4A58-9A9C-3E8183583E2F}" presName="hierRoot2" presStyleCnt="0">
        <dgm:presLayoutVars>
          <dgm:hierBranch val="init"/>
        </dgm:presLayoutVars>
      </dgm:prSet>
      <dgm:spPr/>
    </dgm:pt>
    <dgm:pt modelId="{F83B2544-CC7C-4BCB-8C16-239F2DA6CC09}" type="pres">
      <dgm:prSet presAssocID="{E7468C8B-3A34-4A58-9A9C-3E8183583E2F}" presName="rootComposite" presStyleCnt="0"/>
      <dgm:spPr/>
    </dgm:pt>
    <dgm:pt modelId="{C2590C43-B8CF-439F-93C7-867089875515}" type="pres">
      <dgm:prSet presAssocID="{E7468C8B-3A34-4A58-9A9C-3E8183583E2F}" presName="rootText" presStyleLbl="node2" presStyleIdx="0" presStyleCnt="6" custScaleX="113464" custScaleY="136903">
        <dgm:presLayoutVars>
          <dgm:chPref val="3"/>
        </dgm:presLayoutVars>
      </dgm:prSet>
      <dgm:spPr/>
    </dgm:pt>
    <dgm:pt modelId="{A0FEC4FC-076B-4D57-BA45-C817C0831E79}" type="pres">
      <dgm:prSet presAssocID="{E7468C8B-3A34-4A58-9A9C-3E8183583E2F}" presName="rootConnector" presStyleLbl="node2" presStyleIdx="0" presStyleCnt="6"/>
      <dgm:spPr/>
    </dgm:pt>
    <dgm:pt modelId="{CA45A694-E5D6-498D-88AB-5448EE4FD1F6}" type="pres">
      <dgm:prSet presAssocID="{E7468C8B-3A34-4A58-9A9C-3E8183583E2F}" presName="hierChild4" presStyleCnt="0"/>
      <dgm:spPr/>
    </dgm:pt>
    <dgm:pt modelId="{77873531-2B0F-4DC5-8BF5-C071DD99CB86}" type="pres">
      <dgm:prSet presAssocID="{1E1E4C95-0C69-41AA-B042-89DE7854EE9C}" presName="Name37" presStyleLbl="parChTrans1D3" presStyleIdx="0" presStyleCnt="15"/>
      <dgm:spPr/>
    </dgm:pt>
    <dgm:pt modelId="{6ED70D2D-7F2F-4069-B315-D054F18E5E7C}" type="pres">
      <dgm:prSet presAssocID="{3FB754C1-940A-4162-9CD9-2B23988E092B}" presName="hierRoot2" presStyleCnt="0">
        <dgm:presLayoutVars>
          <dgm:hierBranch val="init"/>
        </dgm:presLayoutVars>
      </dgm:prSet>
      <dgm:spPr/>
    </dgm:pt>
    <dgm:pt modelId="{A0AED2DC-266A-4CC4-BCD8-E0B5211B14A2}" type="pres">
      <dgm:prSet presAssocID="{3FB754C1-940A-4162-9CD9-2B23988E092B}" presName="rootComposite" presStyleCnt="0"/>
      <dgm:spPr/>
    </dgm:pt>
    <dgm:pt modelId="{DCF52226-85EF-4FB8-AE32-D7F5F3FCE82B}" type="pres">
      <dgm:prSet presAssocID="{3FB754C1-940A-4162-9CD9-2B23988E092B}" presName="rootText" presStyleLbl="node3" presStyleIdx="0" presStyleCnt="15">
        <dgm:presLayoutVars>
          <dgm:chPref val="3"/>
        </dgm:presLayoutVars>
      </dgm:prSet>
      <dgm:spPr/>
    </dgm:pt>
    <dgm:pt modelId="{AA9EB162-65AB-4C87-A54A-839B816FAD32}" type="pres">
      <dgm:prSet presAssocID="{3FB754C1-940A-4162-9CD9-2B23988E092B}" presName="rootConnector" presStyleLbl="node3" presStyleIdx="0" presStyleCnt="15"/>
      <dgm:spPr/>
    </dgm:pt>
    <dgm:pt modelId="{9DA78DA5-6F89-4B66-9D9B-D5C1AB202B82}" type="pres">
      <dgm:prSet presAssocID="{3FB754C1-940A-4162-9CD9-2B23988E092B}" presName="hierChild4" presStyleCnt="0"/>
      <dgm:spPr/>
    </dgm:pt>
    <dgm:pt modelId="{524D4F66-3097-46D5-A07A-A52535AA5AAA}" type="pres">
      <dgm:prSet presAssocID="{3FB754C1-940A-4162-9CD9-2B23988E092B}" presName="hierChild5" presStyleCnt="0"/>
      <dgm:spPr/>
    </dgm:pt>
    <dgm:pt modelId="{9738AD15-CCBC-424A-A499-FC816028ABBE}" type="pres">
      <dgm:prSet presAssocID="{2478755F-FF3B-473F-897C-3986103EC052}" presName="Name37" presStyleLbl="parChTrans1D3" presStyleIdx="1" presStyleCnt="15"/>
      <dgm:spPr/>
    </dgm:pt>
    <dgm:pt modelId="{CD275934-497C-4EDB-80DE-D3B4E1B493C6}" type="pres">
      <dgm:prSet presAssocID="{F8880BDC-5A49-4F19-8D51-A4CBED62D683}" presName="hierRoot2" presStyleCnt="0">
        <dgm:presLayoutVars>
          <dgm:hierBranch val="init"/>
        </dgm:presLayoutVars>
      </dgm:prSet>
      <dgm:spPr/>
    </dgm:pt>
    <dgm:pt modelId="{33C56B44-44E7-4555-882A-6F4B6610BED1}" type="pres">
      <dgm:prSet presAssocID="{F8880BDC-5A49-4F19-8D51-A4CBED62D683}" presName="rootComposite" presStyleCnt="0"/>
      <dgm:spPr/>
    </dgm:pt>
    <dgm:pt modelId="{965BC548-476C-463E-BC16-597162E37531}" type="pres">
      <dgm:prSet presAssocID="{F8880BDC-5A49-4F19-8D51-A4CBED62D683}" presName="rootText" presStyleLbl="node3" presStyleIdx="1" presStyleCnt="15">
        <dgm:presLayoutVars>
          <dgm:chPref val="3"/>
        </dgm:presLayoutVars>
      </dgm:prSet>
      <dgm:spPr/>
    </dgm:pt>
    <dgm:pt modelId="{9BFDB636-CD6A-4772-87AA-46170FFB136A}" type="pres">
      <dgm:prSet presAssocID="{F8880BDC-5A49-4F19-8D51-A4CBED62D683}" presName="rootConnector" presStyleLbl="node3" presStyleIdx="1" presStyleCnt="15"/>
      <dgm:spPr/>
    </dgm:pt>
    <dgm:pt modelId="{27A20E76-8E7D-49B3-AB68-28F4B96C7BB6}" type="pres">
      <dgm:prSet presAssocID="{F8880BDC-5A49-4F19-8D51-A4CBED62D683}" presName="hierChild4" presStyleCnt="0"/>
      <dgm:spPr/>
    </dgm:pt>
    <dgm:pt modelId="{8AB9E96B-0BD2-4250-8075-3E2A5338DAEC}" type="pres">
      <dgm:prSet presAssocID="{F8880BDC-5A49-4F19-8D51-A4CBED62D683}" presName="hierChild5" presStyleCnt="0"/>
      <dgm:spPr/>
    </dgm:pt>
    <dgm:pt modelId="{EF7516BD-1E8A-4D4B-873B-6D6FFEFB8A16}" type="pres">
      <dgm:prSet presAssocID="{84A0E83B-4B89-4F5E-B554-6B72C53ABC46}" presName="Name37" presStyleLbl="parChTrans1D3" presStyleIdx="2" presStyleCnt="15"/>
      <dgm:spPr/>
    </dgm:pt>
    <dgm:pt modelId="{0411F45A-9268-48E5-B157-9893398CEB9E}" type="pres">
      <dgm:prSet presAssocID="{B5A9D8C3-2100-4E69-BF82-4C7C956A0A3C}" presName="hierRoot2" presStyleCnt="0">
        <dgm:presLayoutVars>
          <dgm:hierBranch val="init"/>
        </dgm:presLayoutVars>
      </dgm:prSet>
      <dgm:spPr/>
    </dgm:pt>
    <dgm:pt modelId="{17C07B2B-7E7C-4CC6-81A2-3B21059BDD7C}" type="pres">
      <dgm:prSet presAssocID="{B5A9D8C3-2100-4E69-BF82-4C7C956A0A3C}" presName="rootComposite" presStyleCnt="0"/>
      <dgm:spPr/>
    </dgm:pt>
    <dgm:pt modelId="{BE88485B-6D87-463D-83DD-3FFB4B61A609}" type="pres">
      <dgm:prSet presAssocID="{B5A9D8C3-2100-4E69-BF82-4C7C956A0A3C}" presName="rootText" presStyleLbl="node3" presStyleIdx="2" presStyleCnt="15">
        <dgm:presLayoutVars>
          <dgm:chPref val="3"/>
        </dgm:presLayoutVars>
      </dgm:prSet>
      <dgm:spPr/>
    </dgm:pt>
    <dgm:pt modelId="{BAE0C5ED-3352-4779-8020-801A772B5605}" type="pres">
      <dgm:prSet presAssocID="{B5A9D8C3-2100-4E69-BF82-4C7C956A0A3C}" presName="rootConnector" presStyleLbl="node3" presStyleIdx="2" presStyleCnt="15"/>
      <dgm:spPr/>
    </dgm:pt>
    <dgm:pt modelId="{F2ED6D8B-1999-469C-AE99-A90A8F261F1C}" type="pres">
      <dgm:prSet presAssocID="{B5A9D8C3-2100-4E69-BF82-4C7C956A0A3C}" presName="hierChild4" presStyleCnt="0"/>
      <dgm:spPr/>
    </dgm:pt>
    <dgm:pt modelId="{13CC22EA-BC93-4625-8DE6-F326A931C172}" type="pres">
      <dgm:prSet presAssocID="{B5A9D8C3-2100-4E69-BF82-4C7C956A0A3C}" presName="hierChild5" presStyleCnt="0"/>
      <dgm:spPr/>
    </dgm:pt>
    <dgm:pt modelId="{350A04E9-1FDD-4302-B9BB-533E15D1B82A}" type="pres">
      <dgm:prSet presAssocID="{E7468C8B-3A34-4A58-9A9C-3E8183583E2F}" presName="hierChild5" presStyleCnt="0"/>
      <dgm:spPr/>
    </dgm:pt>
    <dgm:pt modelId="{3BDF6CB8-C081-4DB8-9C29-6D5C9A5F458F}" type="pres">
      <dgm:prSet presAssocID="{766A0A50-7220-4A1F-B30C-6DAE3772D41B}" presName="Name37" presStyleLbl="parChTrans1D2" presStyleIdx="1" presStyleCnt="6"/>
      <dgm:spPr/>
    </dgm:pt>
    <dgm:pt modelId="{7A13DA38-01AC-4ED0-9D30-08D0A5C22FED}" type="pres">
      <dgm:prSet presAssocID="{EB2C5A25-F6BD-458C-BBCE-DC1CD9BFE476}" presName="hierRoot2" presStyleCnt="0">
        <dgm:presLayoutVars>
          <dgm:hierBranch val="init"/>
        </dgm:presLayoutVars>
      </dgm:prSet>
      <dgm:spPr/>
    </dgm:pt>
    <dgm:pt modelId="{EFE230FC-2A9D-41A0-B392-A90BAE80FA14}" type="pres">
      <dgm:prSet presAssocID="{EB2C5A25-F6BD-458C-BBCE-DC1CD9BFE476}" presName="rootComposite" presStyleCnt="0"/>
      <dgm:spPr/>
    </dgm:pt>
    <dgm:pt modelId="{0381E7BA-C08D-4852-925E-EA505E5AEF34}" type="pres">
      <dgm:prSet presAssocID="{EB2C5A25-F6BD-458C-BBCE-DC1CD9BFE476}" presName="rootText" presStyleLbl="node2" presStyleIdx="1" presStyleCnt="6">
        <dgm:presLayoutVars>
          <dgm:chPref val="3"/>
        </dgm:presLayoutVars>
      </dgm:prSet>
      <dgm:spPr/>
    </dgm:pt>
    <dgm:pt modelId="{78D1CB21-11CF-4763-A020-2A25D8358C26}" type="pres">
      <dgm:prSet presAssocID="{EB2C5A25-F6BD-458C-BBCE-DC1CD9BFE476}" presName="rootConnector" presStyleLbl="node2" presStyleIdx="1" presStyleCnt="6"/>
      <dgm:spPr/>
    </dgm:pt>
    <dgm:pt modelId="{2D66208E-6B7C-4A2D-98E0-4EFD6D3EE69D}" type="pres">
      <dgm:prSet presAssocID="{EB2C5A25-F6BD-458C-BBCE-DC1CD9BFE476}" presName="hierChild4" presStyleCnt="0"/>
      <dgm:spPr/>
    </dgm:pt>
    <dgm:pt modelId="{C741D064-E94A-441D-941D-06737B58FF2D}" type="pres">
      <dgm:prSet presAssocID="{B392C3E3-8C39-4AE0-8C71-A079C261D972}" presName="Name37" presStyleLbl="parChTrans1D3" presStyleIdx="3" presStyleCnt="15"/>
      <dgm:spPr/>
    </dgm:pt>
    <dgm:pt modelId="{7BC763F1-952C-4593-B202-64B8DA0D0956}" type="pres">
      <dgm:prSet presAssocID="{29C4EC31-ABBF-4345-A3B1-1AF97BF037B4}" presName="hierRoot2" presStyleCnt="0">
        <dgm:presLayoutVars>
          <dgm:hierBranch val="init"/>
        </dgm:presLayoutVars>
      </dgm:prSet>
      <dgm:spPr/>
    </dgm:pt>
    <dgm:pt modelId="{450EB5E2-3807-406B-95AB-C8F89712C3C7}" type="pres">
      <dgm:prSet presAssocID="{29C4EC31-ABBF-4345-A3B1-1AF97BF037B4}" presName="rootComposite" presStyleCnt="0"/>
      <dgm:spPr/>
    </dgm:pt>
    <dgm:pt modelId="{31E248E0-0A0E-4CF7-A0FB-30A9BDD3C386}" type="pres">
      <dgm:prSet presAssocID="{29C4EC31-ABBF-4345-A3B1-1AF97BF037B4}" presName="rootText" presStyleLbl="node3" presStyleIdx="3" presStyleCnt="15">
        <dgm:presLayoutVars>
          <dgm:chPref val="3"/>
        </dgm:presLayoutVars>
      </dgm:prSet>
      <dgm:spPr/>
    </dgm:pt>
    <dgm:pt modelId="{E21EB8EA-2C47-436A-B370-AA53F1177691}" type="pres">
      <dgm:prSet presAssocID="{29C4EC31-ABBF-4345-A3B1-1AF97BF037B4}" presName="rootConnector" presStyleLbl="node3" presStyleIdx="3" presStyleCnt="15"/>
      <dgm:spPr/>
    </dgm:pt>
    <dgm:pt modelId="{1CA0FB31-D2B7-4CEA-8C9A-51750A356371}" type="pres">
      <dgm:prSet presAssocID="{29C4EC31-ABBF-4345-A3B1-1AF97BF037B4}" presName="hierChild4" presStyleCnt="0"/>
      <dgm:spPr/>
    </dgm:pt>
    <dgm:pt modelId="{8BC4B649-FE00-40CA-8A3E-BD5C54532715}" type="pres">
      <dgm:prSet presAssocID="{29C4EC31-ABBF-4345-A3B1-1AF97BF037B4}" presName="hierChild5" presStyleCnt="0"/>
      <dgm:spPr/>
    </dgm:pt>
    <dgm:pt modelId="{71DE4A15-060C-4B7B-B1DF-9F5D96779757}" type="pres">
      <dgm:prSet presAssocID="{E174D9CB-B0FB-4DBC-BBEC-CF4E1BFB1896}" presName="Name37" presStyleLbl="parChTrans1D3" presStyleIdx="4" presStyleCnt="15"/>
      <dgm:spPr/>
    </dgm:pt>
    <dgm:pt modelId="{8892BF87-6D3D-4C44-9D43-437218DB8234}" type="pres">
      <dgm:prSet presAssocID="{080D05C9-090D-402F-A42E-519ADD784ACC}" presName="hierRoot2" presStyleCnt="0">
        <dgm:presLayoutVars>
          <dgm:hierBranch val="init"/>
        </dgm:presLayoutVars>
      </dgm:prSet>
      <dgm:spPr/>
    </dgm:pt>
    <dgm:pt modelId="{91E3593C-5902-4D66-BCD4-1EF796585B9F}" type="pres">
      <dgm:prSet presAssocID="{080D05C9-090D-402F-A42E-519ADD784ACC}" presName="rootComposite" presStyleCnt="0"/>
      <dgm:spPr/>
    </dgm:pt>
    <dgm:pt modelId="{2566F154-A209-4F99-854A-9BF0BF9007BB}" type="pres">
      <dgm:prSet presAssocID="{080D05C9-090D-402F-A42E-519ADD784ACC}" presName="rootText" presStyleLbl="node3" presStyleIdx="4" presStyleCnt="15">
        <dgm:presLayoutVars>
          <dgm:chPref val="3"/>
        </dgm:presLayoutVars>
      </dgm:prSet>
      <dgm:spPr/>
    </dgm:pt>
    <dgm:pt modelId="{F1DFAC90-A316-42EC-913A-08DC3DC4CE7C}" type="pres">
      <dgm:prSet presAssocID="{080D05C9-090D-402F-A42E-519ADD784ACC}" presName="rootConnector" presStyleLbl="node3" presStyleIdx="4" presStyleCnt="15"/>
      <dgm:spPr/>
    </dgm:pt>
    <dgm:pt modelId="{B8A9631D-D54B-46A5-9C88-914238646D47}" type="pres">
      <dgm:prSet presAssocID="{080D05C9-090D-402F-A42E-519ADD784ACC}" presName="hierChild4" presStyleCnt="0"/>
      <dgm:spPr/>
    </dgm:pt>
    <dgm:pt modelId="{A5F8C716-C6D5-453B-84E4-D00C3544133C}" type="pres">
      <dgm:prSet presAssocID="{080D05C9-090D-402F-A42E-519ADD784ACC}" presName="hierChild5" presStyleCnt="0"/>
      <dgm:spPr/>
    </dgm:pt>
    <dgm:pt modelId="{2D9D0393-B0E3-4917-BF7C-865B84101279}" type="pres">
      <dgm:prSet presAssocID="{73223C97-E8C0-4ED9-B2F5-B0BDE7283932}" presName="Name37" presStyleLbl="parChTrans1D3" presStyleIdx="5" presStyleCnt="15"/>
      <dgm:spPr/>
    </dgm:pt>
    <dgm:pt modelId="{FC44E775-D40D-4BDF-93C7-EE464C193251}" type="pres">
      <dgm:prSet presAssocID="{03A780CD-BA6A-4A81-BD39-F01E539B7A58}" presName="hierRoot2" presStyleCnt="0">
        <dgm:presLayoutVars>
          <dgm:hierBranch val="init"/>
        </dgm:presLayoutVars>
      </dgm:prSet>
      <dgm:spPr/>
    </dgm:pt>
    <dgm:pt modelId="{BF175054-C510-41D8-85E6-F7E1678354A6}" type="pres">
      <dgm:prSet presAssocID="{03A780CD-BA6A-4A81-BD39-F01E539B7A58}" presName="rootComposite" presStyleCnt="0"/>
      <dgm:spPr/>
    </dgm:pt>
    <dgm:pt modelId="{4B0722AF-DF7C-4F7A-AA05-D4EF97397C6F}" type="pres">
      <dgm:prSet presAssocID="{03A780CD-BA6A-4A81-BD39-F01E539B7A58}" presName="rootText" presStyleLbl="node3" presStyleIdx="5" presStyleCnt="15">
        <dgm:presLayoutVars>
          <dgm:chPref val="3"/>
        </dgm:presLayoutVars>
      </dgm:prSet>
      <dgm:spPr/>
    </dgm:pt>
    <dgm:pt modelId="{9EC57BBD-D7F2-4531-B2F7-5EAEF51FE15A}" type="pres">
      <dgm:prSet presAssocID="{03A780CD-BA6A-4A81-BD39-F01E539B7A58}" presName="rootConnector" presStyleLbl="node3" presStyleIdx="5" presStyleCnt="15"/>
      <dgm:spPr/>
    </dgm:pt>
    <dgm:pt modelId="{B5947E6D-52FD-4A92-B731-4A79D7A841A3}" type="pres">
      <dgm:prSet presAssocID="{03A780CD-BA6A-4A81-BD39-F01E539B7A58}" presName="hierChild4" presStyleCnt="0"/>
      <dgm:spPr/>
    </dgm:pt>
    <dgm:pt modelId="{3BAB901E-258F-4223-9C43-3A5021637DBE}" type="pres">
      <dgm:prSet presAssocID="{03A780CD-BA6A-4A81-BD39-F01E539B7A58}" presName="hierChild5" presStyleCnt="0"/>
      <dgm:spPr/>
    </dgm:pt>
    <dgm:pt modelId="{3E401F73-B28C-4D47-92DE-537614872FF4}" type="pres">
      <dgm:prSet presAssocID="{4E2CF6E6-E6E6-45E3-BD6F-BC08C2E6FB4A}" presName="Name37" presStyleLbl="parChTrans1D3" presStyleIdx="6" presStyleCnt="15"/>
      <dgm:spPr/>
    </dgm:pt>
    <dgm:pt modelId="{F851074D-530C-4F54-979C-55224A9F7DA7}" type="pres">
      <dgm:prSet presAssocID="{D9B6F436-F41E-447A-BB2D-2021D3ED79D7}" presName="hierRoot2" presStyleCnt="0">
        <dgm:presLayoutVars>
          <dgm:hierBranch val="init"/>
        </dgm:presLayoutVars>
      </dgm:prSet>
      <dgm:spPr/>
    </dgm:pt>
    <dgm:pt modelId="{95624424-3977-4D0B-96D3-66552BC1A681}" type="pres">
      <dgm:prSet presAssocID="{D9B6F436-F41E-447A-BB2D-2021D3ED79D7}" presName="rootComposite" presStyleCnt="0"/>
      <dgm:spPr/>
    </dgm:pt>
    <dgm:pt modelId="{3AC47627-C476-4105-A884-8C3698C12B32}" type="pres">
      <dgm:prSet presAssocID="{D9B6F436-F41E-447A-BB2D-2021D3ED79D7}" presName="rootText" presStyleLbl="node3" presStyleIdx="6" presStyleCnt="15" custScaleY="128549">
        <dgm:presLayoutVars>
          <dgm:chPref val="3"/>
        </dgm:presLayoutVars>
      </dgm:prSet>
      <dgm:spPr/>
    </dgm:pt>
    <dgm:pt modelId="{C33A37E0-5261-4908-9CD0-E7B1456423C8}" type="pres">
      <dgm:prSet presAssocID="{D9B6F436-F41E-447A-BB2D-2021D3ED79D7}" presName="rootConnector" presStyleLbl="node3" presStyleIdx="6" presStyleCnt="15"/>
      <dgm:spPr/>
    </dgm:pt>
    <dgm:pt modelId="{ED381B7B-79B6-4593-8E55-99F2367E5FF8}" type="pres">
      <dgm:prSet presAssocID="{D9B6F436-F41E-447A-BB2D-2021D3ED79D7}" presName="hierChild4" presStyleCnt="0"/>
      <dgm:spPr/>
    </dgm:pt>
    <dgm:pt modelId="{6AB23864-2BEA-4AAB-BEAE-59E435B1BE56}" type="pres">
      <dgm:prSet presAssocID="{D9B6F436-F41E-447A-BB2D-2021D3ED79D7}" presName="hierChild5" presStyleCnt="0"/>
      <dgm:spPr/>
    </dgm:pt>
    <dgm:pt modelId="{D5840531-68CC-48A7-8E2C-42DCE706BB49}" type="pres">
      <dgm:prSet presAssocID="{EB2C5A25-F6BD-458C-BBCE-DC1CD9BFE476}" presName="hierChild5" presStyleCnt="0"/>
      <dgm:spPr/>
    </dgm:pt>
    <dgm:pt modelId="{E4B7C120-7C6B-4B1E-A296-174D3FDFDB0F}" type="pres">
      <dgm:prSet presAssocID="{D4193ED9-84F8-4663-B946-F694B9155B0B}" presName="Name37" presStyleLbl="parChTrans1D2" presStyleIdx="2" presStyleCnt="6"/>
      <dgm:spPr/>
    </dgm:pt>
    <dgm:pt modelId="{CBCE7BA0-511F-4CA7-BBD4-697EE91CE855}" type="pres">
      <dgm:prSet presAssocID="{E5CC8FF8-6953-4378-AA86-441F4B3C0370}" presName="hierRoot2" presStyleCnt="0">
        <dgm:presLayoutVars>
          <dgm:hierBranch val="init"/>
        </dgm:presLayoutVars>
      </dgm:prSet>
      <dgm:spPr/>
    </dgm:pt>
    <dgm:pt modelId="{6D328B91-9C21-4185-9E9C-2DFA86DC15B1}" type="pres">
      <dgm:prSet presAssocID="{E5CC8FF8-6953-4378-AA86-441F4B3C0370}" presName="rootComposite" presStyleCnt="0"/>
      <dgm:spPr/>
    </dgm:pt>
    <dgm:pt modelId="{3909E96B-BDE2-4E06-BD58-421D87034BA5}" type="pres">
      <dgm:prSet presAssocID="{E5CC8FF8-6953-4378-AA86-441F4B3C0370}" presName="rootText" presStyleLbl="node2" presStyleIdx="2" presStyleCnt="6">
        <dgm:presLayoutVars>
          <dgm:chPref val="3"/>
        </dgm:presLayoutVars>
      </dgm:prSet>
      <dgm:spPr/>
    </dgm:pt>
    <dgm:pt modelId="{26F92CD6-05AD-4E9E-8853-4F0C247E63AC}" type="pres">
      <dgm:prSet presAssocID="{E5CC8FF8-6953-4378-AA86-441F4B3C0370}" presName="rootConnector" presStyleLbl="node2" presStyleIdx="2" presStyleCnt="6"/>
      <dgm:spPr/>
    </dgm:pt>
    <dgm:pt modelId="{7AE5EDF0-3B7A-4FC0-BB92-B779CA2F814B}" type="pres">
      <dgm:prSet presAssocID="{E5CC8FF8-6953-4378-AA86-441F4B3C0370}" presName="hierChild4" presStyleCnt="0"/>
      <dgm:spPr/>
    </dgm:pt>
    <dgm:pt modelId="{08783C04-1815-44DF-B6FD-C4339021619B}" type="pres">
      <dgm:prSet presAssocID="{7EBBFB37-30F5-4E30-ACBE-5D16054A4F83}" presName="Name37" presStyleLbl="parChTrans1D3" presStyleIdx="7" presStyleCnt="15"/>
      <dgm:spPr/>
    </dgm:pt>
    <dgm:pt modelId="{EAB48858-673D-456A-89B7-BDBAA74E7718}" type="pres">
      <dgm:prSet presAssocID="{1099D3CC-3051-451B-9898-FBF15AE3BF46}" presName="hierRoot2" presStyleCnt="0">
        <dgm:presLayoutVars>
          <dgm:hierBranch val="init"/>
        </dgm:presLayoutVars>
      </dgm:prSet>
      <dgm:spPr/>
    </dgm:pt>
    <dgm:pt modelId="{CBFED1DE-ADD2-408A-A311-B720872B64B7}" type="pres">
      <dgm:prSet presAssocID="{1099D3CC-3051-451B-9898-FBF15AE3BF46}" presName="rootComposite" presStyleCnt="0"/>
      <dgm:spPr/>
    </dgm:pt>
    <dgm:pt modelId="{9AEE6BDD-528F-48D2-B7DF-E80370B9ECB4}" type="pres">
      <dgm:prSet presAssocID="{1099D3CC-3051-451B-9898-FBF15AE3BF46}" presName="rootText" presStyleLbl="node3" presStyleIdx="7" presStyleCnt="15">
        <dgm:presLayoutVars>
          <dgm:chPref val="3"/>
        </dgm:presLayoutVars>
      </dgm:prSet>
      <dgm:spPr/>
    </dgm:pt>
    <dgm:pt modelId="{0F8F9DF3-FEDC-43B3-AC80-C689330F8877}" type="pres">
      <dgm:prSet presAssocID="{1099D3CC-3051-451B-9898-FBF15AE3BF46}" presName="rootConnector" presStyleLbl="node3" presStyleIdx="7" presStyleCnt="15"/>
      <dgm:spPr/>
    </dgm:pt>
    <dgm:pt modelId="{23DBC79A-D8EE-42A7-976E-6A72189E9911}" type="pres">
      <dgm:prSet presAssocID="{1099D3CC-3051-451B-9898-FBF15AE3BF46}" presName="hierChild4" presStyleCnt="0"/>
      <dgm:spPr/>
    </dgm:pt>
    <dgm:pt modelId="{CBB4077A-1C16-418D-9187-821E179AD96D}" type="pres">
      <dgm:prSet presAssocID="{1099D3CC-3051-451B-9898-FBF15AE3BF46}" presName="hierChild5" presStyleCnt="0"/>
      <dgm:spPr/>
    </dgm:pt>
    <dgm:pt modelId="{28FC84FB-2A3D-4237-B341-3AA66F59E891}" type="pres">
      <dgm:prSet presAssocID="{0A9A0A54-DDFA-4B40-B1CD-F0EE2AD35792}" presName="Name37" presStyleLbl="parChTrans1D3" presStyleIdx="8" presStyleCnt="15"/>
      <dgm:spPr/>
    </dgm:pt>
    <dgm:pt modelId="{550B731E-D616-4A24-AE9C-CB03A9E59041}" type="pres">
      <dgm:prSet presAssocID="{1BBB3325-0EF6-4B70-985F-F9599AF2F89A}" presName="hierRoot2" presStyleCnt="0">
        <dgm:presLayoutVars>
          <dgm:hierBranch val="init"/>
        </dgm:presLayoutVars>
      </dgm:prSet>
      <dgm:spPr/>
    </dgm:pt>
    <dgm:pt modelId="{487CF013-BEEF-454E-B86E-ABE06797B29A}" type="pres">
      <dgm:prSet presAssocID="{1BBB3325-0EF6-4B70-985F-F9599AF2F89A}" presName="rootComposite" presStyleCnt="0"/>
      <dgm:spPr/>
    </dgm:pt>
    <dgm:pt modelId="{BD285C00-125D-4B77-8967-34F08FCB7A08}" type="pres">
      <dgm:prSet presAssocID="{1BBB3325-0EF6-4B70-985F-F9599AF2F89A}" presName="rootText" presStyleLbl="node3" presStyleIdx="8" presStyleCnt="15">
        <dgm:presLayoutVars>
          <dgm:chPref val="3"/>
        </dgm:presLayoutVars>
      </dgm:prSet>
      <dgm:spPr/>
    </dgm:pt>
    <dgm:pt modelId="{6528B3AF-8C91-4226-AB07-6F4BE599DACD}" type="pres">
      <dgm:prSet presAssocID="{1BBB3325-0EF6-4B70-985F-F9599AF2F89A}" presName="rootConnector" presStyleLbl="node3" presStyleIdx="8" presStyleCnt="15"/>
      <dgm:spPr/>
    </dgm:pt>
    <dgm:pt modelId="{73511A67-7078-4B11-94E7-86E72521917E}" type="pres">
      <dgm:prSet presAssocID="{1BBB3325-0EF6-4B70-985F-F9599AF2F89A}" presName="hierChild4" presStyleCnt="0"/>
      <dgm:spPr/>
    </dgm:pt>
    <dgm:pt modelId="{B6080D57-2E0F-4EDF-90D1-3006B159F98E}" type="pres">
      <dgm:prSet presAssocID="{1BBB3325-0EF6-4B70-985F-F9599AF2F89A}" presName="hierChild5" presStyleCnt="0"/>
      <dgm:spPr/>
    </dgm:pt>
    <dgm:pt modelId="{5E542A67-133F-474C-A2B7-6646168521C5}" type="pres">
      <dgm:prSet presAssocID="{3193809A-018C-4CE8-89D4-D90078DB1CEF}" presName="Name37" presStyleLbl="parChTrans1D3" presStyleIdx="9" presStyleCnt="15"/>
      <dgm:spPr/>
    </dgm:pt>
    <dgm:pt modelId="{14560C95-F379-47C9-846B-6AC25A4FBD4C}" type="pres">
      <dgm:prSet presAssocID="{34D6D961-37CD-41B8-987D-1E8914710C08}" presName="hierRoot2" presStyleCnt="0">
        <dgm:presLayoutVars>
          <dgm:hierBranch val="init"/>
        </dgm:presLayoutVars>
      </dgm:prSet>
      <dgm:spPr/>
    </dgm:pt>
    <dgm:pt modelId="{2E04BFC0-C340-4792-B6EB-8A86CED717BF}" type="pres">
      <dgm:prSet presAssocID="{34D6D961-37CD-41B8-987D-1E8914710C08}" presName="rootComposite" presStyleCnt="0"/>
      <dgm:spPr/>
    </dgm:pt>
    <dgm:pt modelId="{9D20004D-644A-4D7C-9F3F-EF2D4FDC85C2}" type="pres">
      <dgm:prSet presAssocID="{34D6D961-37CD-41B8-987D-1E8914710C08}" presName="rootText" presStyleLbl="node3" presStyleIdx="9" presStyleCnt="15">
        <dgm:presLayoutVars>
          <dgm:chPref val="3"/>
        </dgm:presLayoutVars>
      </dgm:prSet>
      <dgm:spPr/>
    </dgm:pt>
    <dgm:pt modelId="{0C110329-85CB-4DF2-9C83-9E1EAF26A934}" type="pres">
      <dgm:prSet presAssocID="{34D6D961-37CD-41B8-987D-1E8914710C08}" presName="rootConnector" presStyleLbl="node3" presStyleIdx="9" presStyleCnt="15"/>
      <dgm:spPr/>
    </dgm:pt>
    <dgm:pt modelId="{E815BB88-8963-479A-8803-B2B6680B5196}" type="pres">
      <dgm:prSet presAssocID="{34D6D961-37CD-41B8-987D-1E8914710C08}" presName="hierChild4" presStyleCnt="0"/>
      <dgm:spPr/>
    </dgm:pt>
    <dgm:pt modelId="{39CFB763-A188-474B-A34B-6A1DBF3ED4B8}" type="pres">
      <dgm:prSet presAssocID="{34D6D961-37CD-41B8-987D-1E8914710C08}" presName="hierChild5" presStyleCnt="0"/>
      <dgm:spPr/>
    </dgm:pt>
    <dgm:pt modelId="{7A608518-65E8-4B6F-85CD-FBC5E0E5A00D}" type="pres">
      <dgm:prSet presAssocID="{E5CC8FF8-6953-4378-AA86-441F4B3C0370}" presName="hierChild5" presStyleCnt="0"/>
      <dgm:spPr/>
    </dgm:pt>
    <dgm:pt modelId="{407D54B8-B9C6-42C2-81DB-EFA67BA67287}" type="pres">
      <dgm:prSet presAssocID="{566EE6E8-C57A-4704-90EF-2B336BD44A00}" presName="Name37" presStyleLbl="parChTrans1D2" presStyleIdx="3" presStyleCnt="6"/>
      <dgm:spPr/>
    </dgm:pt>
    <dgm:pt modelId="{35320445-AA81-4E67-8CF4-FBA74CD20E08}" type="pres">
      <dgm:prSet presAssocID="{73A4BAA1-6B24-418C-8D50-BDC1E4D8E959}" presName="hierRoot2" presStyleCnt="0">
        <dgm:presLayoutVars>
          <dgm:hierBranch val="init"/>
        </dgm:presLayoutVars>
      </dgm:prSet>
      <dgm:spPr/>
    </dgm:pt>
    <dgm:pt modelId="{B16221D9-29EC-4972-B6CF-82E2B8D23529}" type="pres">
      <dgm:prSet presAssocID="{73A4BAA1-6B24-418C-8D50-BDC1E4D8E959}" presName="rootComposite" presStyleCnt="0"/>
      <dgm:spPr/>
    </dgm:pt>
    <dgm:pt modelId="{5F65EC20-D6DA-4DBF-B986-D9ACFB66AF83}" type="pres">
      <dgm:prSet presAssocID="{73A4BAA1-6B24-418C-8D50-BDC1E4D8E959}" presName="rootText" presStyleLbl="node2" presStyleIdx="3" presStyleCnt="6" custScaleX="122431" custLinFactNeighborX="3063">
        <dgm:presLayoutVars>
          <dgm:chPref val="3"/>
        </dgm:presLayoutVars>
      </dgm:prSet>
      <dgm:spPr/>
    </dgm:pt>
    <dgm:pt modelId="{6A2CACA8-D69F-4043-8FEB-F585CE989329}" type="pres">
      <dgm:prSet presAssocID="{73A4BAA1-6B24-418C-8D50-BDC1E4D8E959}" presName="rootConnector" presStyleLbl="node2" presStyleIdx="3" presStyleCnt="6"/>
      <dgm:spPr/>
    </dgm:pt>
    <dgm:pt modelId="{EDF3DFAA-ADDF-4D2B-B3BF-3E8E15EBFF4A}" type="pres">
      <dgm:prSet presAssocID="{73A4BAA1-6B24-418C-8D50-BDC1E4D8E959}" presName="hierChild4" presStyleCnt="0"/>
      <dgm:spPr/>
    </dgm:pt>
    <dgm:pt modelId="{A081865A-24DE-44B6-BFC6-9E844C0E9928}" type="pres">
      <dgm:prSet presAssocID="{17C44E36-F775-49BD-B6AD-4EF1E56DB402}" presName="Name37" presStyleLbl="parChTrans1D3" presStyleIdx="10" presStyleCnt="15"/>
      <dgm:spPr/>
    </dgm:pt>
    <dgm:pt modelId="{7F2FD821-3E29-4755-8055-FF17C9EF9CD6}" type="pres">
      <dgm:prSet presAssocID="{1DDC30D0-5AB6-43BD-9320-E52B4353176C}" presName="hierRoot2" presStyleCnt="0">
        <dgm:presLayoutVars>
          <dgm:hierBranch val="init"/>
        </dgm:presLayoutVars>
      </dgm:prSet>
      <dgm:spPr/>
    </dgm:pt>
    <dgm:pt modelId="{A3EEE011-5577-4CB1-96F3-379FCCF7C6CA}" type="pres">
      <dgm:prSet presAssocID="{1DDC30D0-5AB6-43BD-9320-E52B4353176C}" presName="rootComposite" presStyleCnt="0"/>
      <dgm:spPr/>
    </dgm:pt>
    <dgm:pt modelId="{DCE8200B-07E2-4D81-8F18-EDF853352B67}" type="pres">
      <dgm:prSet presAssocID="{1DDC30D0-5AB6-43BD-9320-E52B4353176C}" presName="rootText" presStyleLbl="node3" presStyleIdx="10" presStyleCnt="15">
        <dgm:presLayoutVars>
          <dgm:chPref val="3"/>
        </dgm:presLayoutVars>
      </dgm:prSet>
      <dgm:spPr/>
    </dgm:pt>
    <dgm:pt modelId="{FE8BCE15-DA9E-4918-B150-50D0D95CC598}" type="pres">
      <dgm:prSet presAssocID="{1DDC30D0-5AB6-43BD-9320-E52B4353176C}" presName="rootConnector" presStyleLbl="node3" presStyleIdx="10" presStyleCnt="15"/>
      <dgm:spPr/>
    </dgm:pt>
    <dgm:pt modelId="{41B258E6-9D0D-42BD-991F-E8086E5BDEE4}" type="pres">
      <dgm:prSet presAssocID="{1DDC30D0-5AB6-43BD-9320-E52B4353176C}" presName="hierChild4" presStyleCnt="0"/>
      <dgm:spPr/>
    </dgm:pt>
    <dgm:pt modelId="{6B4E73EB-1193-4883-91C2-8DBE263C6465}" type="pres">
      <dgm:prSet presAssocID="{1DDC30D0-5AB6-43BD-9320-E52B4353176C}" presName="hierChild5" presStyleCnt="0"/>
      <dgm:spPr/>
    </dgm:pt>
    <dgm:pt modelId="{B77D3FC6-2A92-42BE-8C75-F647BBF2225F}" type="pres">
      <dgm:prSet presAssocID="{4B0E2796-3F57-4641-8D4D-B429F55FFD14}" presName="Name37" presStyleLbl="parChTrans1D3" presStyleIdx="11" presStyleCnt="15"/>
      <dgm:spPr/>
    </dgm:pt>
    <dgm:pt modelId="{B95EEC6C-C4CC-4E91-BEC0-476E02243526}" type="pres">
      <dgm:prSet presAssocID="{C0A5D31B-F6D0-46D2-BF03-2916B8DE5BE4}" presName="hierRoot2" presStyleCnt="0">
        <dgm:presLayoutVars>
          <dgm:hierBranch val="init"/>
        </dgm:presLayoutVars>
      </dgm:prSet>
      <dgm:spPr/>
    </dgm:pt>
    <dgm:pt modelId="{6A69B135-5A82-4EAA-B6B6-265309B84DD3}" type="pres">
      <dgm:prSet presAssocID="{C0A5D31B-F6D0-46D2-BF03-2916B8DE5BE4}" presName="rootComposite" presStyleCnt="0"/>
      <dgm:spPr/>
    </dgm:pt>
    <dgm:pt modelId="{9ED576D8-A039-41BA-8F5B-31987DE6C79B}" type="pres">
      <dgm:prSet presAssocID="{C0A5D31B-F6D0-46D2-BF03-2916B8DE5BE4}" presName="rootText" presStyleLbl="node3" presStyleIdx="11" presStyleCnt="15" custScaleX="126054">
        <dgm:presLayoutVars>
          <dgm:chPref val="3"/>
        </dgm:presLayoutVars>
      </dgm:prSet>
      <dgm:spPr/>
    </dgm:pt>
    <dgm:pt modelId="{C443E101-8C8E-43A5-9F30-079161A008DC}" type="pres">
      <dgm:prSet presAssocID="{C0A5D31B-F6D0-46D2-BF03-2916B8DE5BE4}" presName="rootConnector" presStyleLbl="node3" presStyleIdx="11" presStyleCnt="15"/>
      <dgm:spPr/>
    </dgm:pt>
    <dgm:pt modelId="{4738C020-F8F9-4E32-9027-F50954C34A15}" type="pres">
      <dgm:prSet presAssocID="{C0A5D31B-F6D0-46D2-BF03-2916B8DE5BE4}" presName="hierChild4" presStyleCnt="0"/>
      <dgm:spPr/>
    </dgm:pt>
    <dgm:pt modelId="{146433FB-74EE-4F1A-B2E0-FC644137818A}" type="pres">
      <dgm:prSet presAssocID="{C0A5D31B-F6D0-46D2-BF03-2916B8DE5BE4}" presName="hierChild5" presStyleCnt="0"/>
      <dgm:spPr/>
    </dgm:pt>
    <dgm:pt modelId="{54E13134-03C0-42E5-9720-E246AD44B92C}" type="pres">
      <dgm:prSet presAssocID="{73A4BAA1-6B24-418C-8D50-BDC1E4D8E959}" presName="hierChild5" presStyleCnt="0"/>
      <dgm:spPr/>
    </dgm:pt>
    <dgm:pt modelId="{AA992DE8-974A-4244-A7E0-8A4D5C507DF7}" type="pres">
      <dgm:prSet presAssocID="{B6EC03A3-88DF-4FF7-8203-17C11FD582A9}" presName="Name37" presStyleLbl="parChTrans1D2" presStyleIdx="4" presStyleCnt="6"/>
      <dgm:spPr/>
    </dgm:pt>
    <dgm:pt modelId="{1F82DDF2-9E0D-43F9-A6CC-7E9C4758822A}" type="pres">
      <dgm:prSet presAssocID="{BC7DAFBB-9370-41C4-A058-980ED979A748}" presName="hierRoot2" presStyleCnt="0">
        <dgm:presLayoutVars>
          <dgm:hierBranch val="init"/>
        </dgm:presLayoutVars>
      </dgm:prSet>
      <dgm:spPr/>
    </dgm:pt>
    <dgm:pt modelId="{D81F9642-F1F1-40A6-841D-C23D42FEF86B}" type="pres">
      <dgm:prSet presAssocID="{BC7DAFBB-9370-41C4-A058-980ED979A748}" presName="rootComposite" presStyleCnt="0"/>
      <dgm:spPr/>
    </dgm:pt>
    <dgm:pt modelId="{051708A9-F5B3-4051-853A-CC3DD17D3261}" type="pres">
      <dgm:prSet presAssocID="{BC7DAFBB-9370-41C4-A058-980ED979A748}" presName="rootText" presStyleLbl="node2" presStyleIdx="4" presStyleCnt="6" custScaleX="126827">
        <dgm:presLayoutVars>
          <dgm:chPref val="3"/>
        </dgm:presLayoutVars>
      </dgm:prSet>
      <dgm:spPr/>
    </dgm:pt>
    <dgm:pt modelId="{8BBA5AE4-EEA7-4C0F-B705-344062E910F9}" type="pres">
      <dgm:prSet presAssocID="{BC7DAFBB-9370-41C4-A058-980ED979A748}" presName="rootConnector" presStyleLbl="node2" presStyleIdx="4" presStyleCnt="6"/>
      <dgm:spPr/>
    </dgm:pt>
    <dgm:pt modelId="{174C1A6B-37A4-4F2A-9A5C-B8E74F8FA9C2}" type="pres">
      <dgm:prSet presAssocID="{BC7DAFBB-9370-41C4-A058-980ED979A748}" presName="hierChild4" presStyleCnt="0"/>
      <dgm:spPr/>
    </dgm:pt>
    <dgm:pt modelId="{E8580D25-3CEA-4108-8317-829828ED50F7}" type="pres">
      <dgm:prSet presAssocID="{AB8B7483-809F-468B-83A3-3BB84E7A5467}" presName="Name37" presStyleLbl="parChTrans1D3" presStyleIdx="12" presStyleCnt="15"/>
      <dgm:spPr/>
    </dgm:pt>
    <dgm:pt modelId="{2852985D-6656-426C-A475-C0B70694BF53}" type="pres">
      <dgm:prSet presAssocID="{39FFB59D-3012-41DF-92C7-D87E03D1EA61}" presName="hierRoot2" presStyleCnt="0">
        <dgm:presLayoutVars>
          <dgm:hierBranch val="init"/>
        </dgm:presLayoutVars>
      </dgm:prSet>
      <dgm:spPr/>
    </dgm:pt>
    <dgm:pt modelId="{32EE64B1-B91C-40F2-9CC8-61675F14C77D}" type="pres">
      <dgm:prSet presAssocID="{39FFB59D-3012-41DF-92C7-D87E03D1EA61}" presName="rootComposite" presStyleCnt="0"/>
      <dgm:spPr/>
    </dgm:pt>
    <dgm:pt modelId="{4F89D637-7467-464B-BC03-5B9056237C95}" type="pres">
      <dgm:prSet presAssocID="{39FFB59D-3012-41DF-92C7-D87E03D1EA61}" presName="rootText" presStyleLbl="node3" presStyleIdx="12" presStyleCnt="15">
        <dgm:presLayoutVars>
          <dgm:chPref val="3"/>
        </dgm:presLayoutVars>
      </dgm:prSet>
      <dgm:spPr/>
    </dgm:pt>
    <dgm:pt modelId="{19B37635-AD8B-4408-BC89-7FB8F775A298}" type="pres">
      <dgm:prSet presAssocID="{39FFB59D-3012-41DF-92C7-D87E03D1EA61}" presName="rootConnector" presStyleLbl="node3" presStyleIdx="12" presStyleCnt="15"/>
      <dgm:spPr/>
    </dgm:pt>
    <dgm:pt modelId="{E1066B36-9067-461B-8D8A-D30D909E3EFA}" type="pres">
      <dgm:prSet presAssocID="{39FFB59D-3012-41DF-92C7-D87E03D1EA61}" presName="hierChild4" presStyleCnt="0"/>
      <dgm:spPr/>
    </dgm:pt>
    <dgm:pt modelId="{CA8292C4-6D13-4595-B3D0-72C1AF3A6280}" type="pres">
      <dgm:prSet presAssocID="{39FFB59D-3012-41DF-92C7-D87E03D1EA61}" presName="hierChild5" presStyleCnt="0"/>
      <dgm:spPr/>
    </dgm:pt>
    <dgm:pt modelId="{68FC74E7-0184-4827-8ACA-98AE710B3795}" type="pres">
      <dgm:prSet presAssocID="{75F38A5B-1326-4B24-8798-49C80A7C47D5}" presName="Name37" presStyleLbl="parChTrans1D3" presStyleIdx="13" presStyleCnt="15"/>
      <dgm:spPr/>
    </dgm:pt>
    <dgm:pt modelId="{9502CEC0-9F8B-45D3-A675-44925108D98A}" type="pres">
      <dgm:prSet presAssocID="{B43022EF-3378-4464-AA39-7FFF584DB3F8}" presName="hierRoot2" presStyleCnt="0">
        <dgm:presLayoutVars>
          <dgm:hierBranch val="init"/>
        </dgm:presLayoutVars>
      </dgm:prSet>
      <dgm:spPr/>
    </dgm:pt>
    <dgm:pt modelId="{8FD3FAA6-8A6F-4AEA-94E7-59AFAB806023}" type="pres">
      <dgm:prSet presAssocID="{B43022EF-3378-4464-AA39-7FFF584DB3F8}" presName="rootComposite" presStyleCnt="0"/>
      <dgm:spPr/>
    </dgm:pt>
    <dgm:pt modelId="{5E20E399-E5BF-4F1C-B44F-2BCBD4D1457C}" type="pres">
      <dgm:prSet presAssocID="{B43022EF-3378-4464-AA39-7FFF584DB3F8}" presName="rootText" presStyleLbl="node3" presStyleIdx="13" presStyleCnt="15" custScaleX="145308" custScaleY="96611">
        <dgm:presLayoutVars>
          <dgm:chPref val="3"/>
        </dgm:presLayoutVars>
      </dgm:prSet>
      <dgm:spPr/>
    </dgm:pt>
    <dgm:pt modelId="{0E1BE932-4D4D-49D0-9CC4-FCB451392756}" type="pres">
      <dgm:prSet presAssocID="{B43022EF-3378-4464-AA39-7FFF584DB3F8}" presName="rootConnector" presStyleLbl="node3" presStyleIdx="13" presStyleCnt="15"/>
      <dgm:spPr/>
    </dgm:pt>
    <dgm:pt modelId="{8DFB7F6E-C237-401F-BAC4-32D946C2B0A1}" type="pres">
      <dgm:prSet presAssocID="{B43022EF-3378-4464-AA39-7FFF584DB3F8}" presName="hierChild4" presStyleCnt="0"/>
      <dgm:spPr/>
    </dgm:pt>
    <dgm:pt modelId="{BA317035-A8DC-4470-8C1E-D9798B1F064F}" type="pres">
      <dgm:prSet presAssocID="{B43022EF-3378-4464-AA39-7FFF584DB3F8}" presName="hierChild5" presStyleCnt="0"/>
      <dgm:spPr/>
    </dgm:pt>
    <dgm:pt modelId="{31D57F2D-3ADB-4482-B4DD-11C357E6BE0F}" type="pres">
      <dgm:prSet presAssocID="{D13508E3-A18A-49C9-8D49-D3C3E0A0B57B}" presName="Name37" presStyleLbl="parChTrans1D3" presStyleIdx="14" presStyleCnt="15"/>
      <dgm:spPr/>
    </dgm:pt>
    <dgm:pt modelId="{47168489-8335-4E02-9FDF-D830149D875B}" type="pres">
      <dgm:prSet presAssocID="{71ADF87F-0143-4E08-A6D6-FBEBC0B66274}" presName="hierRoot2" presStyleCnt="0">
        <dgm:presLayoutVars>
          <dgm:hierBranch val="init"/>
        </dgm:presLayoutVars>
      </dgm:prSet>
      <dgm:spPr/>
    </dgm:pt>
    <dgm:pt modelId="{443A95C8-E228-4658-AD61-B37FB4EB156A}" type="pres">
      <dgm:prSet presAssocID="{71ADF87F-0143-4E08-A6D6-FBEBC0B66274}" presName="rootComposite" presStyleCnt="0"/>
      <dgm:spPr/>
    </dgm:pt>
    <dgm:pt modelId="{04E58E21-3874-40DF-AD0B-1D8A76EFFCBC}" type="pres">
      <dgm:prSet presAssocID="{71ADF87F-0143-4E08-A6D6-FBEBC0B66274}" presName="rootText" presStyleLbl="node3" presStyleIdx="14" presStyleCnt="15">
        <dgm:presLayoutVars>
          <dgm:chPref val="3"/>
        </dgm:presLayoutVars>
      </dgm:prSet>
      <dgm:spPr/>
    </dgm:pt>
    <dgm:pt modelId="{A91E1ED2-8708-4EBB-9901-1A21843BF27A}" type="pres">
      <dgm:prSet presAssocID="{71ADF87F-0143-4E08-A6D6-FBEBC0B66274}" presName="rootConnector" presStyleLbl="node3" presStyleIdx="14" presStyleCnt="15"/>
      <dgm:spPr/>
    </dgm:pt>
    <dgm:pt modelId="{5000F073-47CB-4BE2-97CC-0AC412A65F1F}" type="pres">
      <dgm:prSet presAssocID="{71ADF87F-0143-4E08-A6D6-FBEBC0B66274}" presName="hierChild4" presStyleCnt="0"/>
      <dgm:spPr/>
    </dgm:pt>
    <dgm:pt modelId="{5F00ECA9-830A-491B-98B7-F0BAB45A9136}" type="pres">
      <dgm:prSet presAssocID="{71ADF87F-0143-4E08-A6D6-FBEBC0B66274}" presName="hierChild5" presStyleCnt="0"/>
      <dgm:spPr/>
    </dgm:pt>
    <dgm:pt modelId="{959D86AC-C9CA-4FC1-B991-970127ED3134}" type="pres">
      <dgm:prSet presAssocID="{BC7DAFBB-9370-41C4-A058-980ED979A748}" presName="hierChild5" presStyleCnt="0"/>
      <dgm:spPr/>
    </dgm:pt>
    <dgm:pt modelId="{8D7F7E6A-92BB-47BB-B2FA-FBA99A146E62}" type="pres">
      <dgm:prSet presAssocID="{A0A31C91-05DC-4510-A60B-D14D53BC05CE}" presName="Name37" presStyleLbl="parChTrans1D2" presStyleIdx="5" presStyleCnt="6"/>
      <dgm:spPr/>
    </dgm:pt>
    <dgm:pt modelId="{EB94EE97-FB81-47E5-A8E7-9BBABF8CD6A2}" type="pres">
      <dgm:prSet presAssocID="{085F23B2-6D8A-4049-B315-A7969C372983}" presName="hierRoot2" presStyleCnt="0">
        <dgm:presLayoutVars>
          <dgm:hierBranch val="init"/>
        </dgm:presLayoutVars>
      </dgm:prSet>
      <dgm:spPr/>
    </dgm:pt>
    <dgm:pt modelId="{60C234A5-E12A-42A5-808C-CC2F0363BA28}" type="pres">
      <dgm:prSet presAssocID="{085F23B2-6D8A-4049-B315-A7969C372983}" presName="rootComposite" presStyleCnt="0"/>
      <dgm:spPr/>
    </dgm:pt>
    <dgm:pt modelId="{2BB688EF-CA53-46F4-9248-4A58DC7BDD2C}" type="pres">
      <dgm:prSet presAssocID="{085F23B2-6D8A-4049-B315-A7969C372983}" presName="rootText" presStyleLbl="node2" presStyleIdx="5" presStyleCnt="6" custScaleX="125803">
        <dgm:presLayoutVars>
          <dgm:chPref val="3"/>
        </dgm:presLayoutVars>
      </dgm:prSet>
      <dgm:spPr/>
    </dgm:pt>
    <dgm:pt modelId="{70B19924-68D8-4A0D-A8EF-C653953052FA}" type="pres">
      <dgm:prSet presAssocID="{085F23B2-6D8A-4049-B315-A7969C372983}" presName="rootConnector" presStyleLbl="node2" presStyleIdx="5" presStyleCnt="6"/>
      <dgm:spPr/>
    </dgm:pt>
    <dgm:pt modelId="{21463867-177B-4AE0-A8E3-8BEC82829A3E}" type="pres">
      <dgm:prSet presAssocID="{085F23B2-6D8A-4049-B315-A7969C372983}" presName="hierChild4" presStyleCnt="0"/>
      <dgm:spPr/>
    </dgm:pt>
    <dgm:pt modelId="{7B57A1DE-C1DC-403C-A0DB-136C114B086C}" type="pres">
      <dgm:prSet presAssocID="{085F23B2-6D8A-4049-B315-A7969C372983}" presName="hierChild5" presStyleCnt="0"/>
      <dgm:spPr/>
    </dgm:pt>
    <dgm:pt modelId="{76A0F90D-2295-414F-BD2C-B420817B4CE2}" type="pres">
      <dgm:prSet presAssocID="{EB2EAD6B-3418-41FC-A704-EFABD6E6C088}" presName="hierChild3" presStyleCnt="0"/>
      <dgm:spPr/>
    </dgm:pt>
  </dgm:ptLst>
  <dgm:cxnLst>
    <dgm:cxn modelId="{80E97800-A311-4865-8E97-04B6E0F09A6F}" srcId="{73A4BAA1-6B24-418C-8D50-BDC1E4D8E959}" destId="{C0A5D31B-F6D0-46D2-BF03-2916B8DE5BE4}" srcOrd="1" destOrd="0" parTransId="{4B0E2796-3F57-4641-8D4D-B429F55FFD14}" sibTransId="{B8506D1D-5653-4C42-99AB-3F8F0FC99953}"/>
    <dgm:cxn modelId="{6B101601-4D36-40AD-B3BA-DB01A816DC98}" type="presOf" srcId="{BC7DAFBB-9370-41C4-A058-980ED979A748}" destId="{8BBA5AE4-EEA7-4C0F-B705-344062E910F9}" srcOrd="1" destOrd="0" presId="urn:microsoft.com/office/officeart/2005/8/layout/orgChart1#1"/>
    <dgm:cxn modelId="{2BCBAE02-46B2-4129-A22C-5C24A2DD549F}" type="presOf" srcId="{73A4BAA1-6B24-418C-8D50-BDC1E4D8E959}" destId="{6A2CACA8-D69F-4043-8FEB-F585CE989329}" srcOrd="1" destOrd="0" presId="urn:microsoft.com/office/officeart/2005/8/layout/orgChart1#1"/>
    <dgm:cxn modelId="{A49BC102-501D-463C-A0B1-6F6C8E5BEEFA}" type="presOf" srcId="{C0A5D31B-F6D0-46D2-BF03-2916B8DE5BE4}" destId="{9ED576D8-A039-41BA-8F5B-31987DE6C79B}" srcOrd="0" destOrd="0" presId="urn:microsoft.com/office/officeart/2005/8/layout/orgChart1#1"/>
    <dgm:cxn modelId="{31A62E06-9654-4881-9B97-377015797BDB}" srcId="{E5CC8FF8-6953-4378-AA86-441F4B3C0370}" destId="{34D6D961-37CD-41B8-987D-1E8914710C08}" srcOrd="2" destOrd="0" parTransId="{3193809A-018C-4CE8-89D4-D90078DB1CEF}" sibTransId="{6254C7BB-499D-4CE6-9DD2-3E7678F0905B}"/>
    <dgm:cxn modelId="{8FA69F07-4C6C-47C7-975E-C9CCE6AAFD6D}" srcId="{5B53D665-1216-44F4-808C-BE40832AE506}" destId="{EB2EAD6B-3418-41FC-A704-EFABD6E6C088}" srcOrd="0" destOrd="0" parTransId="{CF524EBC-3F57-4AE8-B4DB-DEE5933212E2}" sibTransId="{0D1C3D9F-844B-4A6B-9F65-B4F187728E64}"/>
    <dgm:cxn modelId="{8A72FD07-234F-4BE8-B98F-CDB96727F6C7}" srcId="{EB2EAD6B-3418-41FC-A704-EFABD6E6C088}" destId="{BC7DAFBB-9370-41C4-A058-980ED979A748}" srcOrd="4" destOrd="0" parTransId="{B6EC03A3-88DF-4FF7-8203-17C11FD582A9}" sibTransId="{281B279C-9F02-4149-80A0-379E08591553}"/>
    <dgm:cxn modelId="{432A9708-0486-41DB-A82A-EAE2C2FDCA96}" type="presOf" srcId="{EB2EAD6B-3418-41FC-A704-EFABD6E6C088}" destId="{A3A2C790-2BCD-4E5B-9C80-546EE7381A1E}" srcOrd="1" destOrd="0" presId="urn:microsoft.com/office/officeart/2005/8/layout/orgChart1#1"/>
    <dgm:cxn modelId="{157A9E0C-B2C3-4E7F-8466-9733E6532F58}" type="presOf" srcId="{1BBB3325-0EF6-4B70-985F-F9599AF2F89A}" destId="{BD285C00-125D-4B77-8967-34F08FCB7A08}" srcOrd="0" destOrd="0" presId="urn:microsoft.com/office/officeart/2005/8/layout/orgChart1#1"/>
    <dgm:cxn modelId="{3DF0C40E-AD93-42B5-AA27-B70E737E776A}" type="presOf" srcId="{71ADF87F-0143-4E08-A6D6-FBEBC0B66274}" destId="{04E58E21-3874-40DF-AD0B-1D8A76EFFCBC}" srcOrd="0" destOrd="0" presId="urn:microsoft.com/office/officeart/2005/8/layout/orgChart1#1"/>
    <dgm:cxn modelId="{30278D12-1A5D-47EF-93A9-719F38ACC50C}" srcId="{E7468C8B-3A34-4A58-9A9C-3E8183583E2F}" destId="{B5A9D8C3-2100-4E69-BF82-4C7C956A0A3C}" srcOrd="2" destOrd="0" parTransId="{84A0E83B-4B89-4F5E-B554-6B72C53ABC46}" sibTransId="{BD07BDC4-AC03-4585-A6DC-B1BB99334857}"/>
    <dgm:cxn modelId="{5BC86014-083E-4D00-B67C-E23B75EC8FAE}" type="presOf" srcId="{39FFB59D-3012-41DF-92C7-D87E03D1EA61}" destId="{4F89D637-7467-464B-BC03-5B9056237C95}" srcOrd="0" destOrd="0" presId="urn:microsoft.com/office/officeart/2005/8/layout/orgChart1#1"/>
    <dgm:cxn modelId="{51D6F014-5EEF-491B-ADF4-A27D1F7985DC}" type="presOf" srcId="{B43022EF-3378-4464-AA39-7FFF584DB3F8}" destId="{5E20E399-E5BF-4F1C-B44F-2BCBD4D1457C}" srcOrd="0" destOrd="0" presId="urn:microsoft.com/office/officeart/2005/8/layout/orgChart1#1"/>
    <dgm:cxn modelId="{AB144516-BD1D-481A-AAF1-704F84226694}" type="presOf" srcId="{566EE6E8-C57A-4704-90EF-2B336BD44A00}" destId="{407D54B8-B9C6-42C2-81DB-EFA67BA67287}" srcOrd="0" destOrd="0" presId="urn:microsoft.com/office/officeart/2005/8/layout/orgChart1#1"/>
    <dgm:cxn modelId="{E7AE5B17-ADE9-4C7D-928A-74AF0D78ECD1}" srcId="{BC7DAFBB-9370-41C4-A058-980ED979A748}" destId="{71ADF87F-0143-4E08-A6D6-FBEBC0B66274}" srcOrd="2" destOrd="0" parTransId="{D13508E3-A18A-49C9-8D49-D3C3E0A0B57B}" sibTransId="{DA4ECA0B-5ABD-4F2B-B20E-58D2FCFE0E4C}"/>
    <dgm:cxn modelId="{7F287D1E-3D24-4F1F-A460-FBE7CDBF2507}" type="presOf" srcId="{EB2EAD6B-3418-41FC-A704-EFABD6E6C088}" destId="{0AA2D867-6A95-4973-9673-9543699B3B19}" srcOrd="0" destOrd="0" presId="urn:microsoft.com/office/officeart/2005/8/layout/orgChart1#1"/>
    <dgm:cxn modelId="{62D81E20-A32C-4134-BAA8-A5BF6222B9D0}" type="presOf" srcId="{34D6D961-37CD-41B8-987D-1E8914710C08}" destId="{9D20004D-644A-4D7C-9F3F-EF2D4FDC85C2}" srcOrd="0" destOrd="0" presId="urn:microsoft.com/office/officeart/2005/8/layout/orgChart1#1"/>
    <dgm:cxn modelId="{C5DE8E27-858C-4B15-8A82-46E32CD4D7E3}" type="presOf" srcId="{EB2C5A25-F6BD-458C-BBCE-DC1CD9BFE476}" destId="{0381E7BA-C08D-4852-925E-EA505E5AEF34}" srcOrd="0" destOrd="0" presId="urn:microsoft.com/office/officeart/2005/8/layout/orgChart1#1"/>
    <dgm:cxn modelId="{E540542C-0657-480B-A635-7DD6385E5793}" type="presOf" srcId="{0A9A0A54-DDFA-4B40-B1CD-F0EE2AD35792}" destId="{28FC84FB-2A3D-4237-B341-3AA66F59E891}" srcOrd="0" destOrd="0" presId="urn:microsoft.com/office/officeart/2005/8/layout/orgChart1#1"/>
    <dgm:cxn modelId="{C018EE2F-4573-4C21-8A86-0A9E7D3D56AC}" type="presOf" srcId="{E5CC8FF8-6953-4378-AA86-441F4B3C0370}" destId="{26F92CD6-05AD-4E9E-8853-4F0C247E63AC}" srcOrd="1" destOrd="0" presId="urn:microsoft.com/office/officeart/2005/8/layout/orgChart1#1"/>
    <dgm:cxn modelId="{64AC9432-141C-43B1-9565-70A4EADD9A89}" srcId="{BC7DAFBB-9370-41C4-A058-980ED979A748}" destId="{39FFB59D-3012-41DF-92C7-D87E03D1EA61}" srcOrd="0" destOrd="0" parTransId="{AB8B7483-809F-468B-83A3-3BB84E7A5467}" sibTransId="{94B8DC54-D403-44D2-BAE7-6902832F7F2F}"/>
    <dgm:cxn modelId="{F9AB923D-95D0-4FF7-831A-6087FB300BF1}" type="presOf" srcId="{D13508E3-A18A-49C9-8D49-D3C3E0A0B57B}" destId="{31D57F2D-3ADB-4482-B4DD-11C357E6BE0F}" srcOrd="0" destOrd="0" presId="urn:microsoft.com/office/officeart/2005/8/layout/orgChart1#1"/>
    <dgm:cxn modelId="{6C2C3040-26A0-4B86-8B55-5A9513BF395D}" type="presOf" srcId="{3193809A-018C-4CE8-89D4-D90078DB1CEF}" destId="{5E542A67-133F-474C-A2B7-6646168521C5}" srcOrd="0" destOrd="0" presId="urn:microsoft.com/office/officeart/2005/8/layout/orgChart1#1"/>
    <dgm:cxn modelId="{4B4BB15D-DA1C-497F-9154-64B0399EF3B4}" type="presOf" srcId="{17C44E36-F775-49BD-B6AD-4EF1E56DB402}" destId="{A081865A-24DE-44B6-BFC6-9E844C0E9928}" srcOrd="0" destOrd="0" presId="urn:microsoft.com/office/officeart/2005/8/layout/orgChart1#1"/>
    <dgm:cxn modelId="{A211D85E-F361-454D-AB74-85CD6CBE7077}" type="presOf" srcId="{1DDC30D0-5AB6-43BD-9320-E52B4353176C}" destId="{DCE8200B-07E2-4D81-8F18-EDF853352B67}" srcOrd="0" destOrd="0" presId="urn:microsoft.com/office/officeart/2005/8/layout/orgChart1#1"/>
    <dgm:cxn modelId="{94BF7266-BA54-4C00-9BDB-A715D173B40D}" type="presOf" srcId="{2478755F-FF3B-473F-897C-3986103EC052}" destId="{9738AD15-CCBC-424A-A499-FC816028ABBE}" srcOrd="0" destOrd="0" presId="urn:microsoft.com/office/officeart/2005/8/layout/orgChart1#1"/>
    <dgm:cxn modelId="{B7C6CB46-6E62-422F-8A9D-FBFF78649BFF}" type="presOf" srcId="{73223C97-E8C0-4ED9-B2F5-B0BDE7283932}" destId="{2D9D0393-B0E3-4917-BF7C-865B84101279}" srcOrd="0" destOrd="0" presId="urn:microsoft.com/office/officeart/2005/8/layout/orgChart1#1"/>
    <dgm:cxn modelId="{E7D44547-3780-4352-BB65-14032BBAE2D3}" type="presOf" srcId="{7EBBFB37-30F5-4E30-ACBE-5D16054A4F83}" destId="{08783C04-1815-44DF-B6FD-C4339021619B}" srcOrd="0" destOrd="0" presId="urn:microsoft.com/office/officeart/2005/8/layout/orgChart1#1"/>
    <dgm:cxn modelId="{BD6F9747-8847-4C5B-9681-432C3582EAC3}" type="presOf" srcId="{F8880BDC-5A49-4F19-8D51-A4CBED62D683}" destId="{9BFDB636-CD6A-4772-87AA-46170FFB136A}" srcOrd="1" destOrd="0" presId="urn:microsoft.com/office/officeart/2005/8/layout/orgChart1#1"/>
    <dgm:cxn modelId="{4EAF916A-F32F-451D-B177-535CDB8B8323}" type="presOf" srcId="{080D05C9-090D-402F-A42E-519ADD784ACC}" destId="{F1DFAC90-A316-42EC-913A-08DC3DC4CE7C}" srcOrd="1" destOrd="0" presId="urn:microsoft.com/office/officeart/2005/8/layout/orgChart1#1"/>
    <dgm:cxn modelId="{0055C84A-A7E4-40E4-81A7-49B516615AF0}" type="presOf" srcId="{3FB754C1-940A-4162-9CD9-2B23988E092B}" destId="{DCF52226-85EF-4FB8-AE32-D7F5F3FCE82B}" srcOrd="0" destOrd="0" presId="urn:microsoft.com/office/officeart/2005/8/layout/orgChart1#1"/>
    <dgm:cxn modelId="{EF88926C-0F8F-4C20-882E-9CEC73BA755F}" srcId="{E7468C8B-3A34-4A58-9A9C-3E8183583E2F}" destId="{3FB754C1-940A-4162-9CD9-2B23988E092B}" srcOrd="0" destOrd="0" parTransId="{1E1E4C95-0C69-41AA-B042-89DE7854EE9C}" sibTransId="{F7BF96D5-3FAF-4176-8528-90FEE2466FBC}"/>
    <dgm:cxn modelId="{1D98086E-5CF4-4491-9380-B1B1D2A3F502}" type="presOf" srcId="{1099D3CC-3051-451B-9898-FBF15AE3BF46}" destId="{0F8F9DF3-FEDC-43B3-AC80-C689330F8877}" srcOrd="1" destOrd="0" presId="urn:microsoft.com/office/officeart/2005/8/layout/orgChart1#1"/>
    <dgm:cxn modelId="{737D6152-6333-4657-B9FA-9D67453F0074}" srcId="{EB2EAD6B-3418-41FC-A704-EFABD6E6C088}" destId="{E5CC8FF8-6953-4378-AA86-441F4B3C0370}" srcOrd="2" destOrd="0" parTransId="{D4193ED9-84F8-4663-B946-F694B9155B0B}" sibTransId="{6C5A0D20-3332-4830-BC7F-E40069193E4B}"/>
    <dgm:cxn modelId="{C6B92073-5DCC-4AAB-A0FE-C9790CFB4F36}" type="presOf" srcId="{E7468C8B-3A34-4A58-9A9C-3E8183583E2F}" destId="{C2590C43-B8CF-439F-93C7-867089875515}" srcOrd="0" destOrd="0" presId="urn:microsoft.com/office/officeart/2005/8/layout/orgChart1#1"/>
    <dgm:cxn modelId="{C8126373-7739-4BCB-BD00-2D89EA03B952}" srcId="{EB2C5A25-F6BD-458C-BBCE-DC1CD9BFE476}" destId="{080D05C9-090D-402F-A42E-519ADD784ACC}" srcOrd="1" destOrd="0" parTransId="{E174D9CB-B0FB-4DBC-BBEC-CF4E1BFB1896}" sibTransId="{DBA83B02-D1E8-4CBE-A577-F734C7DC0ABE}"/>
    <dgm:cxn modelId="{4528D573-6D90-481A-8E9A-7E2BD8264138}" type="presOf" srcId="{C0A5D31B-F6D0-46D2-BF03-2916B8DE5BE4}" destId="{C443E101-8C8E-43A5-9F30-079161A008DC}" srcOrd="1" destOrd="0" presId="urn:microsoft.com/office/officeart/2005/8/layout/orgChart1#1"/>
    <dgm:cxn modelId="{9D8EF573-87D0-4D15-B236-D9E418D15F70}" type="presOf" srcId="{34D6D961-37CD-41B8-987D-1E8914710C08}" destId="{0C110329-85CB-4DF2-9C83-9E1EAF26A934}" srcOrd="1" destOrd="0" presId="urn:microsoft.com/office/officeart/2005/8/layout/orgChart1#1"/>
    <dgm:cxn modelId="{31073A58-E970-4D74-A99F-F47F535CA2C4}" srcId="{BC7DAFBB-9370-41C4-A058-980ED979A748}" destId="{B43022EF-3378-4464-AA39-7FFF584DB3F8}" srcOrd="1" destOrd="0" parTransId="{75F38A5B-1326-4B24-8798-49C80A7C47D5}" sibTransId="{990E82DB-42AB-4CAF-91FE-A2290E2D05E2}"/>
    <dgm:cxn modelId="{D5807C58-B018-4FCC-9BC9-F052DA0014B8}" type="presOf" srcId="{84A0E83B-4B89-4F5E-B554-6B72C53ABC46}" destId="{EF7516BD-1E8A-4D4B-873B-6D6FFEFB8A16}" srcOrd="0" destOrd="0" presId="urn:microsoft.com/office/officeart/2005/8/layout/orgChart1#1"/>
    <dgm:cxn modelId="{9A007E78-8EB5-44EC-8099-0535CA384A4B}" type="presOf" srcId="{E5CC8FF8-6953-4378-AA86-441F4B3C0370}" destId="{3909E96B-BDE2-4E06-BD58-421D87034BA5}" srcOrd="0" destOrd="0" presId="urn:microsoft.com/office/officeart/2005/8/layout/orgChart1#1"/>
    <dgm:cxn modelId="{31F53959-76F3-48AB-9B3C-C39BBF57F8B1}" srcId="{EB2EAD6B-3418-41FC-A704-EFABD6E6C088}" destId="{E7468C8B-3A34-4A58-9A9C-3E8183583E2F}" srcOrd="0" destOrd="0" parTransId="{7B54B24E-9B13-495B-A8D8-F892A747F8A1}" sibTransId="{4A642ABB-84A2-4612-8AF8-7EA172BCB60F}"/>
    <dgm:cxn modelId="{EBDB9879-150B-495E-B605-046E5BFD4E4C}" srcId="{EB2C5A25-F6BD-458C-BBCE-DC1CD9BFE476}" destId="{D9B6F436-F41E-447A-BB2D-2021D3ED79D7}" srcOrd="3" destOrd="0" parTransId="{4E2CF6E6-E6E6-45E3-BD6F-BC08C2E6FB4A}" sibTransId="{2F69F806-1A71-4ADB-8910-52BB8012C310}"/>
    <dgm:cxn modelId="{20A2B559-1846-4FBC-A73F-86CA5E5BBBAE}" type="presOf" srcId="{766A0A50-7220-4A1F-B30C-6DAE3772D41B}" destId="{3BDF6CB8-C081-4DB8-9C29-6D5C9A5F458F}" srcOrd="0" destOrd="0" presId="urn:microsoft.com/office/officeart/2005/8/layout/orgChart1#1"/>
    <dgm:cxn modelId="{89F06D5A-5567-41EC-9E96-2C359419E663}" type="presOf" srcId="{BC7DAFBB-9370-41C4-A058-980ED979A748}" destId="{051708A9-F5B3-4051-853A-CC3DD17D3261}" srcOrd="0" destOrd="0" presId="urn:microsoft.com/office/officeart/2005/8/layout/orgChart1#1"/>
    <dgm:cxn modelId="{F56AC97B-6C3E-40B5-93AA-E718EE95EA6B}" srcId="{E5CC8FF8-6953-4378-AA86-441F4B3C0370}" destId="{1BBB3325-0EF6-4B70-985F-F9599AF2F89A}" srcOrd="1" destOrd="0" parTransId="{0A9A0A54-DDFA-4B40-B1CD-F0EE2AD35792}" sibTransId="{4132E1E5-D9ED-48A7-BE45-E5C2490B28B2}"/>
    <dgm:cxn modelId="{70AB237F-033F-4D95-8CFB-A59DA009185C}" type="presOf" srcId="{D9B6F436-F41E-447A-BB2D-2021D3ED79D7}" destId="{3AC47627-C476-4105-A884-8C3698C12B32}" srcOrd="0" destOrd="0" presId="urn:microsoft.com/office/officeart/2005/8/layout/orgChart1#1"/>
    <dgm:cxn modelId="{78862980-118B-4E79-A521-0D9FA0B92D51}" type="presOf" srcId="{5B53D665-1216-44F4-808C-BE40832AE506}" destId="{927DCE82-E683-423D-BBDA-3A053B7ED118}" srcOrd="0" destOrd="0" presId="urn:microsoft.com/office/officeart/2005/8/layout/orgChart1#1"/>
    <dgm:cxn modelId="{3A1C6780-1C42-41EE-A771-749A3CAD571A}" type="presOf" srcId="{D9B6F436-F41E-447A-BB2D-2021D3ED79D7}" destId="{C33A37E0-5261-4908-9CD0-E7B1456423C8}" srcOrd="1" destOrd="0" presId="urn:microsoft.com/office/officeart/2005/8/layout/orgChart1#1"/>
    <dgm:cxn modelId="{2E8C2486-06AA-489C-A481-C7ACAB41938C}" type="presOf" srcId="{B6EC03A3-88DF-4FF7-8203-17C11FD582A9}" destId="{AA992DE8-974A-4244-A7E0-8A4D5C507DF7}" srcOrd="0" destOrd="0" presId="urn:microsoft.com/office/officeart/2005/8/layout/orgChart1#1"/>
    <dgm:cxn modelId="{953EF288-6836-4E57-A7DE-CEA53944AC69}" type="presOf" srcId="{B5A9D8C3-2100-4E69-BF82-4C7C956A0A3C}" destId="{BE88485B-6D87-463D-83DD-3FFB4B61A609}" srcOrd="0" destOrd="0" presId="urn:microsoft.com/office/officeart/2005/8/layout/orgChart1#1"/>
    <dgm:cxn modelId="{737EA38B-E93D-4DA0-B376-AB613C30F53E}" type="presOf" srcId="{085F23B2-6D8A-4049-B315-A7969C372983}" destId="{2BB688EF-CA53-46F4-9248-4A58DC7BDD2C}" srcOrd="0" destOrd="0" presId="urn:microsoft.com/office/officeart/2005/8/layout/orgChart1#1"/>
    <dgm:cxn modelId="{1F0A6E90-5A97-4CAC-A7B6-AD93C82A0804}" type="presOf" srcId="{B43022EF-3378-4464-AA39-7FFF584DB3F8}" destId="{0E1BE932-4D4D-49D0-9CC4-FCB451392756}" srcOrd="1" destOrd="0" presId="urn:microsoft.com/office/officeart/2005/8/layout/orgChart1#1"/>
    <dgm:cxn modelId="{0FF14491-B4E2-4C53-9DD9-20D10D53DFAC}" type="presOf" srcId="{4B0E2796-3F57-4641-8D4D-B429F55FFD14}" destId="{B77D3FC6-2A92-42BE-8C75-F647BBF2225F}" srcOrd="0" destOrd="0" presId="urn:microsoft.com/office/officeart/2005/8/layout/orgChart1#1"/>
    <dgm:cxn modelId="{FB051193-3FCA-4016-911A-F5AAA67BBA2F}" srcId="{EB2EAD6B-3418-41FC-A704-EFABD6E6C088}" destId="{085F23B2-6D8A-4049-B315-A7969C372983}" srcOrd="5" destOrd="0" parTransId="{A0A31C91-05DC-4510-A60B-D14D53BC05CE}" sibTransId="{A91AC1B1-C05F-4A3E-92AA-3B80EAADA1EB}"/>
    <dgm:cxn modelId="{E495D593-B13A-458D-9AE2-DC71F039AAF3}" srcId="{EB2EAD6B-3418-41FC-A704-EFABD6E6C088}" destId="{73A4BAA1-6B24-418C-8D50-BDC1E4D8E959}" srcOrd="3" destOrd="0" parTransId="{566EE6E8-C57A-4704-90EF-2B336BD44A00}" sibTransId="{CF92A4E2-62FE-491D-B5C8-3E020E4F9C55}"/>
    <dgm:cxn modelId="{DDB14394-46C5-4901-B0A6-D6AB230B2044}" type="presOf" srcId="{F8880BDC-5A49-4F19-8D51-A4CBED62D683}" destId="{965BC548-476C-463E-BC16-597162E37531}" srcOrd="0" destOrd="0" presId="urn:microsoft.com/office/officeart/2005/8/layout/orgChart1#1"/>
    <dgm:cxn modelId="{E5819494-0C85-4752-973E-E59DF2A700A8}" type="presOf" srcId="{1DDC30D0-5AB6-43BD-9320-E52B4353176C}" destId="{FE8BCE15-DA9E-4918-B150-50D0D95CC598}" srcOrd="1" destOrd="0" presId="urn:microsoft.com/office/officeart/2005/8/layout/orgChart1#1"/>
    <dgm:cxn modelId="{FC98AB97-44CE-4907-B467-93FC1ED37CE4}" type="presOf" srcId="{B5A9D8C3-2100-4E69-BF82-4C7C956A0A3C}" destId="{BAE0C5ED-3352-4779-8020-801A772B5605}" srcOrd="1" destOrd="0" presId="urn:microsoft.com/office/officeart/2005/8/layout/orgChart1#1"/>
    <dgm:cxn modelId="{3F35B799-9C5A-4750-99A7-B2161DBA518C}" type="presOf" srcId="{39FFB59D-3012-41DF-92C7-D87E03D1EA61}" destId="{19B37635-AD8B-4408-BC89-7FB8F775A298}" srcOrd="1" destOrd="0" presId="urn:microsoft.com/office/officeart/2005/8/layout/orgChart1#1"/>
    <dgm:cxn modelId="{DA3C819C-AD16-4AB3-9182-AFD90C658E7D}" type="presOf" srcId="{E174D9CB-B0FB-4DBC-BBEC-CF4E1BFB1896}" destId="{71DE4A15-060C-4B7B-B1DF-9F5D96779757}" srcOrd="0" destOrd="0" presId="urn:microsoft.com/office/officeart/2005/8/layout/orgChart1#1"/>
    <dgm:cxn modelId="{30FFBE9F-B21E-4359-B86C-DF052BD5D05D}" type="presOf" srcId="{B392C3E3-8C39-4AE0-8C71-A079C261D972}" destId="{C741D064-E94A-441D-941D-06737B58FF2D}" srcOrd="0" destOrd="0" presId="urn:microsoft.com/office/officeart/2005/8/layout/orgChart1#1"/>
    <dgm:cxn modelId="{0EFE36A1-F3C8-4852-9240-ECB44D72A29E}" type="presOf" srcId="{D4193ED9-84F8-4663-B946-F694B9155B0B}" destId="{E4B7C120-7C6B-4B1E-A296-174D3FDFDB0F}" srcOrd="0" destOrd="0" presId="urn:microsoft.com/office/officeart/2005/8/layout/orgChart1#1"/>
    <dgm:cxn modelId="{204517A3-042E-4E51-AF58-C54BA3B2B4DC}" type="presOf" srcId="{1BBB3325-0EF6-4B70-985F-F9599AF2F89A}" destId="{6528B3AF-8C91-4226-AB07-6F4BE599DACD}" srcOrd="1" destOrd="0" presId="urn:microsoft.com/office/officeart/2005/8/layout/orgChart1#1"/>
    <dgm:cxn modelId="{E02B27AC-707C-4BF1-9ED9-A8639627E74D}" type="presOf" srcId="{4E2CF6E6-E6E6-45E3-BD6F-BC08C2E6FB4A}" destId="{3E401F73-B28C-4D47-92DE-537614872FF4}" srcOrd="0" destOrd="0" presId="urn:microsoft.com/office/officeart/2005/8/layout/orgChart1#1"/>
    <dgm:cxn modelId="{424D5EB1-4CF1-4307-B79C-F4092BCB832E}" type="presOf" srcId="{03A780CD-BA6A-4A81-BD39-F01E539B7A58}" destId="{4B0722AF-DF7C-4F7A-AA05-D4EF97397C6F}" srcOrd="0" destOrd="0" presId="urn:microsoft.com/office/officeart/2005/8/layout/orgChart1#1"/>
    <dgm:cxn modelId="{02AA65B1-32F8-4F59-9CC9-61EE79EAD72D}" srcId="{E5CC8FF8-6953-4378-AA86-441F4B3C0370}" destId="{1099D3CC-3051-451B-9898-FBF15AE3BF46}" srcOrd="0" destOrd="0" parTransId="{7EBBFB37-30F5-4E30-ACBE-5D16054A4F83}" sibTransId="{47D5855B-EABA-40E0-9CC8-8A65D26D593F}"/>
    <dgm:cxn modelId="{D3EA29B4-1C69-4E3F-BC40-83F00C94AA38}" type="presOf" srcId="{71ADF87F-0143-4E08-A6D6-FBEBC0B66274}" destId="{A91E1ED2-8708-4EBB-9901-1A21843BF27A}" srcOrd="1" destOrd="0" presId="urn:microsoft.com/office/officeart/2005/8/layout/orgChart1#1"/>
    <dgm:cxn modelId="{06A38CB5-23E3-4C8F-8DED-403FF9614BE5}" srcId="{EB2EAD6B-3418-41FC-A704-EFABD6E6C088}" destId="{EB2C5A25-F6BD-458C-BBCE-DC1CD9BFE476}" srcOrd="1" destOrd="0" parTransId="{766A0A50-7220-4A1F-B30C-6DAE3772D41B}" sibTransId="{18FCECB6-EF25-4B6E-96CD-A3769284E120}"/>
    <dgm:cxn modelId="{1B4784C0-27E2-4887-ACF9-83484308697D}" type="presOf" srcId="{085F23B2-6D8A-4049-B315-A7969C372983}" destId="{70B19924-68D8-4A0D-A8EF-C653953052FA}" srcOrd="1" destOrd="0" presId="urn:microsoft.com/office/officeart/2005/8/layout/orgChart1#1"/>
    <dgm:cxn modelId="{C15966C5-4E15-4EC3-B47B-0B91D00B7E68}" type="presOf" srcId="{EB2C5A25-F6BD-458C-BBCE-DC1CD9BFE476}" destId="{78D1CB21-11CF-4763-A020-2A25D8358C26}" srcOrd="1" destOrd="0" presId="urn:microsoft.com/office/officeart/2005/8/layout/orgChart1#1"/>
    <dgm:cxn modelId="{BB68F1CC-4271-484E-A7F3-95B4D0A7E6B0}" srcId="{E7468C8B-3A34-4A58-9A9C-3E8183583E2F}" destId="{F8880BDC-5A49-4F19-8D51-A4CBED62D683}" srcOrd="1" destOrd="0" parTransId="{2478755F-FF3B-473F-897C-3986103EC052}" sibTransId="{48B3D811-98CF-457A-9EA8-742E730A5305}"/>
    <dgm:cxn modelId="{5E9315CE-C59E-4A2D-A1A4-488F8367A4BA}" type="presOf" srcId="{29C4EC31-ABBF-4345-A3B1-1AF97BF037B4}" destId="{E21EB8EA-2C47-436A-B370-AA53F1177691}" srcOrd="1" destOrd="0" presId="urn:microsoft.com/office/officeart/2005/8/layout/orgChart1#1"/>
    <dgm:cxn modelId="{6B0C8BD0-2465-43F4-BCF1-57079869A13F}" type="presOf" srcId="{AB8B7483-809F-468B-83A3-3BB84E7A5467}" destId="{E8580D25-3CEA-4108-8317-829828ED50F7}" srcOrd="0" destOrd="0" presId="urn:microsoft.com/office/officeart/2005/8/layout/orgChart1#1"/>
    <dgm:cxn modelId="{A1AC6DD5-56B0-4396-B8C1-80D3390EA5B6}" type="presOf" srcId="{A0A31C91-05DC-4510-A60B-D14D53BC05CE}" destId="{8D7F7E6A-92BB-47BB-B2FA-FBA99A146E62}" srcOrd="0" destOrd="0" presId="urn:microsoft.com/office/officeart/2005/8/layout/orgChart1#1"/>
    <dgm:cxn modelId="{DE66C0D5-7912-47E1-B19E-B1C6A597D79C}" type="presOf" srcId="{1099D3CC-3051-451B-9898-FBF15AE3BF46}" destId="{9AEE6BDD-528F-48D2-B7DF-E80370B9ECB4}" srcOrd="0" destOrd="0" presId="urn:microsoft.com/office/officeart/2005/8/layout/orgChart1#1"/>
    <dgm:cxn modelId="{6C98F3DB-EF5B-4838-8F74-F8301F4F3494}" srcId="{EB2C5A25-F6BD-458C-BBCE-DC1CD9BFE476}" destId="{03A780CD-BA6A-4A81-BD39-F01E539B7A58}" srcOrd="2" destOrd="0" parTransId="{73223C97-E8C0-4ED9-B2F5-B0BDE7283932}" sibTransId="{8ECDB869-CB30-4023-92D6-937E6473BE55}"/>
    <dgm:cxn modelId="{333328DC-7F73-4CFA-A511-A7B98E01B4CB}" srcId="{EB2C5A25-F6BD-458C-BBCE-DC1CD9BFE476}" destId="{29C4EC31-ABBF-4345-A3B1-1AF97BF037B4}" srcOrd="0" destOrd="0" parTransId="{B392C3E3-8C39-4AE0-8C71-A079C261D972}" sibTransId="{52FB8711-0937-457C-97B4-D936145CCBEE}"/>
    <dgm:cxn modelId="{4CA62BDD-379C-4F5B-944A-A1B3F715862D}" type="presOf" srcId="{1E1E4C95-0C69-41AA-B042-89DE7854EE9C}" destId="{77873531-2B0F-4DC5-8BF5-C071DD99CB86}" srcOrd="0" destOrd="0" presId="urn:microsoft.com/office/officeart/2005/8/layout/orgChart1#1"/>
    <dgm:cxn modelId="{96E434DD-4EC9-428D-BDF0-56A9B604CFDE}" type="presOf" srcId="{080D05C9-090D-402F-A42E-519ADD784ACC}" destId="{2566F154-A209-4F99-854A-9BF0BF9007BB}" srcOrd="0" destOrd="0" presId="urn:microsoft.com/office/officeart/2005/8/layout/orgChart1#1"/>
    <dgm:cxn modelId="{615A38E0-E2D6-4F57-A8AA-8B9BCCD7B241}" type="presOf" srcId="{29C4EC31-ABBF-4345-A3B1-1AF97BF037B4}" destId="{31E248E0-0A0E-4CF7-A0FB-30A9BDD3C386}" srcOrd="0" destOrd="0" presId="urn:microsoft.com/office/officeart/2005/8/layout/orgChart1#1"/>
    <dgm:cxn modelId="{3F49BDE5-B6E1-4D34-9165-690E596AD60E}" type="presOf" srcId="{75F38A5B-1326-4B24-8798-49C80A7C47D5}" destId="{68FC74E7-0184-4827-8ACA-98AE710B3795}" srcOrd="0" destOrd="0" presId="urn:microsoft.com/office/officeart/2005/8/layout/orgChart1#1"/>
    <dgm:cxn modelId="{956F11EA-0BFC-47E3-8152-26D3534977D4}" type="presOf" srcId="{3FB754C1-940A-4162-9CD9-2B23988E092B}" destId="{AA9EB162-65AB-4C87-A54A-839B816FAD32}" srcOrd="1" destOrd="0" presId="urn:microsoft.com/office/officeart/2005/8/layout/orgChart1#1"/>
    <dgm:cxn modelId="{A16578EA-8D43-4DE7-92B6-9DE1147A69C2}" type="presOf" srcId="{73A4BAA1-6B24-418C-8D50-BDC1E4D8E959}" destId="{5F65EC20-D6DA-4DBF-B986-D9ACFB66AF83}" srcOrd="0" destOrd="0" presId="urn:microsoft.com/office/officeart/2005/8/layout/orgChart1#1"/>
    <dgm:cxn modelId="{ADE6B6EB-4A7A-458B-8DE2-A377C703A822}" type="presOf" srcId="{03A780CD-BA6A-4A81-BD39-F01E539B7A58}" destId="{9EC57BBD-D7F2-4531-B2F7-5EAEF51FE15A}" srcOrd="1" destOrd="0" presId="urn:microsoft.com/office/officeart/2005/8/layout/orgChart1#1"/>
    <dgm:cxn modelId="{4285FCF6-07B2-49C2-A8EC-3C08508681CB}" type="presOf" srcId="{7B54B24E-9B13-495B-A8D8-F892A747F8A1}" destId="{92B3863A-3088-4086-88CF-A42C152C7A23}" srcOrd="0" destOrd="0" presId="urn:microsoft.com/office/officeart/2005/8/layout/orgChart1#1"/>
    <dgm:cxn modelId="{9B8590FA-6625-4058-BD0D-C8E6CDD9C81A}" srcId="{73A4BAA1-6B24-418C-8D50-BDC1E4D8E959}" destId="{1DDC30D0-5AB6-43BD-9320-E52B4353176C}" srcOrd="0" destOrd="0" parTransId="{17C44E36-F775-49BD-B6AD-4EF1E56DB402}" sibTransId="{4F126583-FF0E-450D-BA97-022B81D1E09B}"/>
    <dgm:cxn modelId="{0C65F4FF-80C0-4EA0-833D-59CFEED46306}" type="presOf" srcId="{E7468C8B-3A34-4A58-9A9C-3E8183583E2F}" destId="{A0FEC4FC-076B-4D57-BA45-C817C0831E79}" srcOrd="1" destOrd="0" presId="urn:microsoft.com/office/officeart/2005/8/layout/orgChart1#1"/>
    <dgm:cxn modelId="{24FDDA2D-612C-4136-BA43-5163FDB7B7E6}" type="presParOf" srcId="{927DCE82-E683-423D-BBDA-3A053B7ED118}" destId="{41B20CBF-464B-4CFE-9944-95F75193F0F1}" srcOrd="0" destOrd="0" presId="urn:microsoft.com/office/officeart/2005/8/layout/orgChart1#1"/>
    <dgm:cxn modelId="{3A5F1EAD-96AE-46D9-BB74-FF5C4F9B3ACD}" type="presParOf" srcId="{41B20CBF-464B-4CFE-9944-95F75193F0F1}" destId="{C76F4FC8-7686-403C-85DC-B70E1CAF05A3}" srcOrd="0" destOrd="0" presId="urn:microsoft.com/office/officeart/2005/8/layout/orgChart1#1"/>
    <dgm:cxn modelId="{60DAF4E2-0535-4B96-A88E-8380CC516EFB}" type="presParOf" srcId="{C76F4FC8-7686-403C-85DC-B70E1CAF05A3}" destId="{0AA2D867-6A95-4973-9673-9543699B3B19}" srcOrd="0" destOrd="0" presId="urn:microsoft.com/office/officeart/2005/8/layout/orgChart1#1"/>
    <dgm:cxn modelId="{DD13CFDC-3797-4542-9A93-1DA779B4F731}" type="presParOf" srcId="{C76F4FC8-7686-403C-85DC-B70E1CAF05A3}" destId="{A3A2C790-2BCD-4E5B-9C80-546EE7381A1E}" srcOrd="1" destOrd="0" presId="urn:microsoft.com/office/officeart/2005/8/layout/orgChart1#1"/>
    <dgm:cxn modelId="{62C9213A-4B43-42A4-9B93-9AB66A9B657B}" type="presParOf" srcId="{41B20CBF-464B-4CFE-9944-95F75193F0F1}" destId="{6AF11BDE-B81E-4D04-9808-7F59DD0278E1}" srcOrd="1" destOrd="0" presId="urn:microsoft.com/office/officeart/2005/8/layout/orgChart1#1"/>
    <dgm:cxn modelId="{1B7976A2-3C27-40D3-98E7-499D6E8161B8}" type="presParOf" srcId="{6AF11BDE-B81E-4D04-9808-7F59DD0278E1}" destId="{92B3863A-3088-4086-88CF-A42C152C7A23}" srcOrd="0" destOrd="0" presId="urn:microsoft.com/office/officeart/2005/8/layout/orgChart1#1"/>
    <dgm:cxn modelId="{D5B03D95-F9B4-4410-B3CA-EDF509B3703E}" type="presParOf" srcId="{6AF11BDE-B81E-4D04-9808-7F59DD0278E1}" destId="{61221EFF-DF97-41B9-90E5-65E4F0F99769}" srcOrd="1" destOrd="0" presId="urn:microsoft.com/office/officeart/2005/8/layout/orgChart1#1"/>
    <dgm:cxn modelId="{07291141-EFE8-4272-AC97-232350686993}" type="presParOf" srcId="{61221EFF-DF97-41B9-90E5-65E4F0F99769}" destId="{F83B2544-CC7C-4BCB-8C16-239F2DA6CC09}" srcOrd="0" destOrd="0" presId="urn:microsoft.com/office/officeart/2005/8/layout/orgChart1#1"/>
    <dgm:cxn modelId="{53F49B89-0CBA-459C-BCFF-FCE8B9CC0D8D}" type="presParOf" srcId="{F83B2544-CC7C-4BCB-8C16-239F2DA6CC09}" destId="{C2590C43-B8CF-439F-93C7-867089875515}" srcOrd="0" destOrd="0" presId="urn:microsoft.com/office/officeart/2005/8/layout/orgChart1#1"/>
    <dgm:cxn modelId="{FEC01205-5064-40D6-ACF9-1181E9CCE9C2}" type="presParOf" srcId="{F83B2544-CC7C-4BCB-8C16-239F2DA6CC09}" destId="{A0FEC4FC-076B-4D57-BA45-C817C0831E79}" srcOrd="1" destOrd="0" presId="urn:microsoft.com/office/officeart/2005/8/layout/orgChart1#1"/>
    <dgm:cxn modelId="{BF56DBE7-6CBA-4007-8164-0FF543D42AB2}" type="presParOf" srcId="{61221EFF-DF97-41B9-90E5-65E4F0F99769}" destId="{CA45A694-E5D6-498D-88AB-5448EE4FD1F6}" srcOrd="1" destOrd="0" presId="urn:microsoft.com/office/officeart/2005/8/layout/orgChart1#1"/>
    <dgm:cxn modelId="{078CC59C-AF49-4B37-94F0-2FEAFF0CBBF3}" type="presParOf" srcId="{CA45A694-E5D6-498D-88AB-5448EE4FD1F6}" destId="{77873531-2B0F-4DC5-8BF5-C071DD99CB86}" srcOrd="0" destOrd="0" presId="urn:microsoft.com/office/officeart/2005/8/layout/orgChart1#1"/>
    <dgm:cxn modelId="{5D77E344-1B9B-423F-93BE-2D73A10E247F}" type="presParOf" srcId="{CA45A694-E5D6-498D-88AB-5448EE4FD1F6}" destId="{6ED70D2D-7F2F-4069-B315-D054F18E5E7C}" srcOrd="1" destOrd="0" presId="urn:microsoft.com/office/officeart/2005/8/layout/orgChart1#1"/>
    <dgm:cxn modelId="{CA92B741-2612-4C8C-908F-7C1C413E4635}" type="presParOf" srcId="{6ED70D2D-7F2F-4069-B315-D054F18E5E7C}" destId="{A0AED2DC-266A-4CC4-BCD8-E0B5211B14A2}" srcOrd="0" destOrd="0" presId="urn:microsoft.com/office/officeart/2005/8/layout/orgChart1#1"/>
    <dgm:cxn modelId="{B40DA612-0BC6-451F-8BCF-9E713F826F55}" type="presParOf" srcId="{A0AED2DC-266A-4CC4-BCD8-E0B5211B14A2}" destId="{DCF52226-85EF-4FB8-AE32-D7F5F3FCE82B}" srcOrd="0" destOrd="0" presId="urn:microsoft.com/office/officeart/2005/8/layout/orgChart1#1"/>
    <dgm:cxn modelId="{F3B5DC29-40C4-4F7C-AC4E-E40F49DC8A1D}" type="presParOf" srcId="{A0AED2DC-266A-4CC4-BCD8-E0B5211B14A2}" destId="{AA9EB162-65AB-4C87-A54A-839B816FAD32}" srcOrd="1" destOrd="0" presId="urn:microsoft.com/office/officeart/2005/8/layout/orgChart1#1"/>
    <dgm:cxn modelId="{82623C9B-6B46-4AF0-8A7B-78AC56439038}" type="presParOf" srcId="{6ED70D2D-7F2F-4069-B315-D054F18E5E7C}" destId="{9DA78DA5-6F89-4B66-9D9B-D5C1AB202B82}" srcOrd="1" destOrd="0" presId="urn:microsoft.com/office/officeart/2005/8/layout/orgChart1#1"/>
    <dgm:cxn modelId="{55F2AE73-32A5-44D6-95E7-BD2AF05DA0EA}" type="presParOf" srcId="{6ED70D2D-7F2F-4069-B315-D054F18E5E7C}" destId="{524D4F66-3097-46D5-A07A-A52535AA5AAA}" srcOrd="2" destOrd="0" presId="urn:microsoft.com/office/officeart/2005/8/layout/orgChart1#1"/>
    <dgm:cxn modelId="{2470582D-CC63-45DA-839C-786A64EF5CC7}" type="presParOf" srcId="{CA45A694-E5D6-498D-88AB-5448EE4FD1F6}" destId="{9738AD15-CCBC-424A-A499-FC816028ABBE}" srcOrd="2" destOrd="0" presId="urn:microsoft.com/office/officeart/2005/8/layout/orgChart1#1"/>
    <dgm:cxn modelId="{6E65A4E7-4D60-4A8E-A8D9-A103DB5A31AC}" type="presParOf" srcId="{CA45A694-E5D6-498D-88AB-5448EE4FD1F6}" destId="{CD275934-497C-4EDB-80DE-D3B4E1B493C6}" srcOrd="3" destOrd="0" presId="urn:microsoft.com/office/officeart/2005/8/layout/orgChart1#1"/>
    <dgm:cxn modelId="{8E63DAFA-43B6-4121-99F8-D167E11DB31D}" type="presParOf" srcId="{CD275934-497C-4EDB-80DE-D3B4E1B493C6}" destId="{33C56B44-44E7-4555-882A-6F4B6610BED1}" srcOrd="0" destOrd="0" presId="urn:microsoft.com/office/officeart/2005/8/layout/orgChart1#1"/>
    <dgm:cxn modelId="{CEBBB55F-3F7C-4301-A9B3-E6A48623CB97}" type="presParOf" srcId="{33C56B44-44E7-4555-882A-6F4B6610BED1}" destId="{965BC548-476C-463E-BC16-597162E37531}" srcOrd="0" destOrd="0" presId="urn:microsoft.com/office/officeart/2005/8/layout/orgChart1#1"/>
    <dgm:cxn modelId="{50FC2B39-44EB-42A3-A146-BC554205F455}" type="presParOf" srcId="{33C56B44-44E7-4555-882A-6F4B6610BED1}" destId="{9BFDB636-CD6A-4772-87AA-46170FFB136A}" srcOrd="1" destOrd="0" presId="urn:microsoft.com/office/officeart/2005/8/layout/orgChart1#1"/>
    <dgm:cxn modelId="{63C5744D-A109-41A0-9B46-378913998ED1}" type="presParOf" srcId="{CD275934-497C-4EDB-80DE-D3B4E1B493C6}" destId="{27A20E76-8E7D-49B3-AB68-28F4B96C7BB6}" srcOrd="1" destOrd="0" presId="urn:microsoft.com/office/officeart/2005/8/layout/orgChart1#1"/>
    <dgm:cxn modelId="{3FDFCDEC-1B08-46A4-8B72-934C27B46822}" type="presParOf" srcId="{CD275934-497C-4EDB-80DE-D3B4E1B493C6}" destId="{8AB9E96B-0BD2-4250-8075-3E2A5338DAEC}" srcOrd="2" destOrd="0" presId="urn:microsoft.com/office/officeart/2005/8/layout/orgChart1#1"/>
    <dgm:cxn modelId="{9B40EFC9-F32D-4B61-8736-481D251EBB8A}" type="presParOf" srcId="{CA45A694-E5D6-498D-88AB-5448EE4FD1F6}" destId="{EF7516BD-1E8A-4D4B-873B-6D6FFEFB8A16}" srcOrd="4" destOrd="0" presId="urn:microsoft.com/office/officeart/2005/8/layout/orgChart1#1"/>
    <dgm:cxn modelId="{5C8C22A2-6A3D-4B56-966B-7E3563504CCE}" type="presParOf" srcId="{CA45A694-E5D6-498D-88AB-5448EE4FD1F6}" destId="{0411F45A-9268-48E5-B157-9893398CEB9E}" srcOrd="5" destOrd="0" presId="urn:microsoft.com/office/officeart/2005/8/layout/orgChart1#1"/>
    <dgm:cxn modelId="{72138E26-8C90-4A4D-9D75-883929B1CF7F}" type="presParOf" srcId="{0411F45A-9268-48E5-B157-9893398CEB9E}" destId="{17C07B2B-7E7C-4CC6-81A2-3B21059BDD7C}" srcOrd="0" destOrd="0" presId="urn:microsoft.com/office/officeart/2005/8/layout/orgChart1#1"/>
    <dgm:cxn modelId="{A8FA5B98-37F7-4A85-9F38-C1E9B3532808}" type="presParOf" srcId="{17C07B2B-7E7C-4CC6-81A2-3B21059BDD7C}" destId="{BE88485B-6D87-463D-83DD-3FFB4B61A609}" srcOrd="0" destOrd="0" presId="urn:microsoft.com/office/officeart/2005/8/layout/orgChart1#1"/>
    <dgm:cxn modelId="{5DA958B5-7D04-4E72-9C87-8463D6C535A9}" type="presParOf" srcId="{17C07B2B-7E7C-4CC6-81A2-3B21059BDD7C}" destId="{BAE0C5ED-3352-4779-8020-801A772B5605}" srcOrd="1" destOrd="0" presId="urn:microsoft.com/office/officeart/2005/8/layout/orgChart1#1"/>
    <dgm:cxn modelId="{4BCB3FC6-7C60-4B64-B5DE-F947EC9A3CE7}" type="presParOf" srcId="{0411F45A-9268-48E5-B157-9893398CEB9E}" destId="{F2ED6D8B-1999-469C-AE99-A90A8F261F1C}" srcOrd="1" destOrd="0" presId="urn:microsoft.com/office/officeart/2005/8/layout/orgChart1#1"/>
    <dgm:cxn modelId="{DD581802-6357-45A5-B416-486A35E22F65}" type="presParOf" srcId="{0411F45A-9268-48E5-B157-9893398CEB9E}" destId="{13CC22EA-BC93-4625-8DE6-F326A931C172}" srcOrd="2" destOrd="0" presId="urn:microsoft.com/office/officeart/2005/8/layout/orgChart1#1"/>
    <dgm:cxn modelId="{CC2AF3D3-1E8C-43EE-AB43-B9B1043E2E98}" type="presParOf" srcId="{61221EFF-DF97-41B9-90E5-65E4F0F99769}" destId="{350A04E9-1FDD-4302-B9BB-533E15D1B82A}" srcOrd="2" destOrd="0" presId="urn:microsoft.com/office/officeart/2005/8/layout/orgChart1#1"/>
    <dgm:cxn modelId="{AEEAFCD3-DC15-4CFC-A5E2-553CD7CC990E}" type="presParOf" srcId="{6AF11BDE-B81E-4D04-9808-7F59DD0278E1}" destId="{3BDF6CB8-C081-4DB8-9C29-6D5C9A5F458F}" srcOrd="2" destOrd="0" presId="urn:microsoft.com/office/officeart/2005/8/layout/orgChart1#1"/>
    <dgm:cxn modelId="{33DCFFDB-FFCA-4AFF-9B9A-A7E185488033}" type="presParOf" srcId="{6AF11BDE-B81E-4D04-9808-7F59DD0278E1}" destId="{7A13DA38-01AC-4ED0-9D30-08D0A5C22FED}" srcOrd="3" destOrd="0" presId="urn:microsoft.com/office/officeart/2005/8/layout/orgChart1#1"/>
    <dgm:cxn modelId="{FF752D90-7EEB-481C-9675-1921810CD732}" type="presParOf" srcId="{7A13DA38-01AC-4ED0-9D30-08D0A5C22FED}" destId="{EFE230FC-2A9D-41A0-B392-A90BAE80FA14}" srcOrd="0" destOrd="0" presId="urn:microsoft.com/office/officeart/2005/8/layout/orgChart1#1"/>
    <dgm:cxn modelId="{8932710C-EEA2-438B-B475-496CF3A5784A}" type="presParOf" srcId="{EFE230FC-2A9D-41A0-B392-A90BAE80FA14}" destId="{0381E7BA-C08D-4852-925E-EA505E5AEF34}" srcOrd="0" destOrd="0" presId="urn:microsoft.com/office/officeart/2005/8/layout/orgChart1#1"/>
    <dgm:cxn modelId="{4DF56AD8-45A6-4015-9288-074483E1E7CF}" type="presParOf" srcId="{EFE230FC-2A9D-41A0-B392-A90BAE80FA14}" destId="{78D1CB21-11CF-4763-A020-2A25D8358C26}" srcOrd="1" destOrd="0" presId="urn:microsoft.com/office/officeart/2005/8/layout/orgChart1#1"/>
    <dgm:cxn modelId="{09CBEB10-AAA6-4BEB-96D7-E89B71F3650E}" type="presParOf" srcId="{7A13DA38-01AC-4ED0-9D30-08D0A5C22FED}" destId="{2D66208E-6B7C-4A2D-98E0-4EFD6D3EE69D}" srcOrd="1" destOrd="0" presId="urn:microsoft.com/office/officeart/2005/8/layout/orgChart1#1"/>
    <dgm:cxn modelId="{9B8FFB95-EDE8-4B7B-929E-70E960298B85}" type="presParOf" srcId="{2D66208E-6B7C-4A2D-98E0-4EFD6D3EE69D}" destId="{C741D064-E94A-441D-941D-06737B58FF2D}" srcOrd="0" destOrd="0" presId="urn:microsoft.com/office/officeart/2005/8/layout/orgChart1#1"/>
    <dgm:cxn modelId="{1FF2E2DF-F272-4299-9EB8-03F07BB58538}" type="presParOf" srcId="{2D66208E-6B7C-4A2D-98E0-4EFD6D3EE69D}" destId="{7BC763F1-952C-4593-B202-64B8DA0D0956}" srcOrd="1" destOrd="0" presId="urn:microsoft.com/office/officeart/2005/8/layout/orgChart1#1"/>
    <dgm:cxn modelId="{972A6521-B88D-42B7-B871-1282AA1E459A}" type="presParOf" srcId="{7BC763F1-952C-4593-B202-64B8DA0D0956}" destId="{450EB5E2-3807-406B-95AB-C8F89712C3C7}" srcOrd="0" destOrd="0" presId="urn:microsoft.com/office/officeart/2005/8/layout/orgChart1#1"/>
    <dgm:cxn modelId="{9E453AC4-2585-4E7E-A255-7E22B5840A4C}" type="presParOf" srcId="{450EB5E2-3807-406B-95AB-C8F89712C3C7}" destId="{31E248E0-0A0E-4CF7-A0FB-30A9BDD3C386}" srcOrd="0" destOrd="0" presId="urn:microsoft.com/office/officeart/2005/8/layout/orgChart1#1"/>
    <dgm:cxn modelId="{C7F12ACE-86E4-43B5-918F-3E3F2E21278F}" type="presParOf" srcId="{450EB5E2-3807-406B-95AB-C8F89712C3C7}" destId="{E21EB8EA-2C47-436A-B370-AA53F1177691}" srcOrd="1" destOrd="0" presId="urn:microsoft.com/office/officeart/2005/8/layout/orgChart1#1"/>
    <dgm:cxn modelId="{B2401917-84A4-47B9-817D-A96AFADD6B0A}" type="presParOf" srcId="{7BC763F1-952C-4593-B202-64B8DA0D0956}" destId="{1CA0FB31-D2B7-4CEA-8C9A-51750A356371}" srcOrd="1" destOrd="0" presId="urn:microsoft.com/office/officeart/2005/8/layout/orgChart1#1"/>
    <dgm:cxn modelId="{313FD1E2-0352-41C5-9FE8-63E4A7A35CDE}" type="presParOf" srcId="{7BC763F1-952C-4593-B202-64B8DA0D0956}" destId="{8BC4B649-FE00-40CA-8A3E-BD5C54532715}" srcOrd="2" destOrd="0" presId="urn:microsoft.com/office/officeart/2005/8/layout/orgChart1#1"/>
    <dgm:cxn modelId="{FCAAFD70-45F6-4C76-8DAD-39E35D5BC8C3}" type="presParOf" srcId="{2D66208E-6B7C-4A2D-98E0-4EFD6D3EE69D}" destId="{71DE4A15-060C-4B7B-B1DF-9F5D96779757}" srcOrd="2" destOrd="0" presId="urn:microsoft.com/office/officeart/2005/8/layout/orgChart1#1"/>
    <dgm:cxn modelId="{1B116A81-0B53-46AE-BB80-AE53218CA560}" type="presParOf" srcId="{2D66208E-6B7C-4A2D-98E0-4EFD6D3EE69D}" destId="{8892BF87-6D3D-4C44-9D43-437218DB8234}" srcOrd="3" destOrd="0" presId="urn:microsoft.com/office/officeart/2005/8/layout/orgChart1#1"/>
    <dgm:cxn modelId="{E56980A8-2B57-4F00-BD6F-B8C59720CF10}" type="presParOf" srcId="{8892BF87-6D3D-4C44-9D43-437218DB8234}" destId="{91E3593C-5902-4D66-BCD4-1EF796585B9F}" srcOrd="0" destOrd="0" presId="urn:microsoft.com/office/officeart/2005/8/layout/orgChart1#1"/>
    <dgm:cxn modelId="{51BB9F6B-FCF2-469A-A241-CE97506D2A78}" type="presParOf" srcId="{91E3593C-5902-4D66-BCD4-1EF796585B9F}" destId="{2566F154-A209-4F99-854A-9BF0BF9007BB}" srcOrd="0" destOrd="0" presId="urn:microsoft.com/office/officeart/2005/8/layout/orgChart1#1"/>
    <dgm:cxn modelId="{53DD61E0-8BDD-4517-AAB5-2AE56C4B6054}" type="presParOf" srcId="{91E3593C-5902-4D66-BCD4-1EF796585B9F}" destId="{F1DFAC90-A316-42EC-913A-08DC3DC4CE7C}" srcOrd="1" destOrd="0" presId="urn:microsoft.com/office/officeart/2005/8/layout/orgChart1#1"/>
    <dgm:cxn modelId="{F14B1F81-E059-45BE-8B92-BD1A25C86DB2}" type="presParOf" srcId="{8892BF87-6D3D-4C44-9D43-437218DB8234}" destId="{B8A9631D-D54B-46A5-9C88-914238646D47}" srcOrd="1" destOrd="0" presId="urn:microsoft.com/office/officeart/2005/8/layout/orgChart1#1"/>
    <dgm:cxn modelId="{5B3B84C8-05BC-4606-B5C9-A127E2049163}" type="presParOf" srcId="{8892BF87-6D3D-4C44-9D43-437218DB8234}" destId="{A5F8C716-C6D5-453B-84E4-D00C3544133C}" srcOrd="2" destOrd="0" presId="urn:microsoft.com/office/officeart/2005/8/layout/orgChart1#1"/>
    <dgm:cxn modelId="{0361A352-4EDD-429F-93F9-796D17EBCE12}" type="presParOf" srcId="{2D66208E-6B7C-4A2D-98E0-4EFD6D3EE69D}" destId="{2D9D0393-B0E3-4917-BF7C-865B84101279}" srcOrd="4" destOrd="0" presId="urn:microsoft.com/office/officeart/2005/8/layout/orgChart1#1"/>
    <dgm:cxn modelId="{454576EF-9BBB-4B21-9545-D45844C7B4EA}" type="presParOf" srcId="{2D66208E-6B7C-4A2D-98E0-4EFD6D3EE69D}" destId="{FC44E775-D40D-4BDF-93C7-EE464C193251}" srcOrd="5" destOrd="0" presId="urn:microsoft.com/office/officeart/2005/8/layout/orgChart1#1"/>
    <dgm:cxn modelId="{6F7B4FB9-EC32-4EB7-A659-AC90F49EF2EF}" type="presParOf" srcId="{FC44E775-D40D-4BDF-93C7-EE464C193251}" destId="{BF175054-C510-41D8-85E6-F7E1678354A6}" srcOrd="0" destOrd="0" presId="urn:microsoft.com/office/officeart/2005/8/layout/orgChart1#1"/>
    <dgm:cxn modelId="{C608533D-83AA-4297-9D3D-074D9A0DF1C1}" type="presParOf" srcId="{BF175054-C510-41D8-85E6-F7E1678354A6}" destId="{4B0722AF-DF7C-4F7A-AA05-D4EF97397C6F}" srcOrd="0" destOrd="0" presId="urn:microsoft.com/office/officeart/2005/8/layout/orgChart1#1"/>
    <dgm:cxn modelId="{A4888C31-DA3E-4001-9BA5-E4C77E75FF10}" type="presParOf" srcId="{BF175054-C510-41D8-85E6-F7E1678354A6}" destId="{9EC57BBD-D7F2-4531-B2F7-5EAEF51FE15A}" srcOrd="1" destOrd="0" presId="urn:microsoft.com/office/officeart/2005/8/layout/orgChart1#1"/>
    <dgm:cxn modelId="{94932BA9-35AA-41BF-A056-20223677CF23}" type="presParOf" srcId="{FC44E775-D40D-4BDF-93C7-EE464C193251}" destId="{B5947E6D-52FD-4A92-B731-4A79D7A841A3}" srcOrd="1" destOrd="0" presId="urn:microsoft.com/office/officeart/2005/8/layout/orgChart1#1"/>
    <dgm:cxn modelId="{D7BB0630-F2F8-4BCD-B4B8-CAAF7B64B911}" type="presParOf" srcId="{FC44E775-D40D-4BDF-93C7-EE464C193251}" destId="{3BAB901E-258F-4223-9C43-3A5021637DBE}" srcOrd="2" destOrd="0" presId="urn:microsoft.com/office/officeart/2005/8/layout/orgChart1#1"/>
    <dgm:cxn modelId="{82DDD726-2582-42E6-AE66-5B87918E640A}" type="presParOf" srcId="{2D66208E-6B7C-4A2D-98E0-4EFD6D3EE69D}" destId="{3E401F73-B28C-4D47-92DE-537614872FF4}" srcOrd="6" destOrd="0" presId="urn:microsoft.com/office/officeart/2005/8/layout/orgChart1#1"/>
    <dgm:cxn modelId="{A263EBE7-58D1-4714-9E68-666AEB88FBC8}" type="presParOf" srcId="{2D66208E-6B7C-4A2D-98E0-4EFD6D3EE69D}" destId="{F851074D-530C-4F54-979C-55224A9F7DA7}" srcOrd="7" destOrd="0" presId="urn:microsoft.com/office/officeart/2005/8/layout/orgChart1#1"/>
    <dgm:cxn modelId="{C25FD057-B3AC-4273-B3C0-AA8B71D50AB7}" type="presParOf" srcId="{F851074D-530C-4F54-979C-55224A9F7DA7}" destId="{95624424-3977-4D0B-96D3-66552BC1A681}" srcOrd="0" destOrd="0" presId="urn:microsoft.com/office/officeart/2005/8/layout/orgChart1#1"/>
    <dgm:cxn modelId="{14C1E400-4CFA-47C6-A0A6-538FFDCAEB5C}" type="presParOf" srcId="{95624424-3977-4D0B-96D3-66552BC1A681}" destId="{3AC47627-C476-4105-A884-8C3698C12B32}" srcOrd="0" destOrd="0" presId="urn:microsoft.com/office/officeart/2005/8/layout/orgChart1#1"/>
    <dgm:cxn modelId="{23178857-87CB-45FA-B5DB-16CE0EF904D9}" type="presParOf" srcId="{95624424-3977-4D0B-96D3-66552BC1A681}" destId="{C33A37E0-5261-4908-9CD0-E7B1456423C8}" srcOrd="1" destOrd="0" presId="urn:microsoft.com/office/officeart/2005/8/layout/orgChart1#1"/>
    <dgm:cxn modelId="{E35017C3-9825-43A2-9C83-B3796B22B2D7}" type="presParOf" srcId="{F851074D-530C-4F54-979C-55224A9F7DA7}" destId="{ED381B7B-79B6-4593-8E55-99F2367E5FF8}" srcOrd="1" destOrd="0" presId="urn:microsoft.com/office/officeart/2005/8/layout/orgChart1#1"/>
    <dgm:cxn modelId="{158455B4-3BA1-48EC-9B00-9ED7748F1AA8}" type="presParOf" srcId="{F851074D-530C-4F54-979C-55224A9F7DA7}" destId="{6AB23864-2BEA-4AAB-BEAE-59E435B1BE56}" srcOrd="2" destOrd="0" presId="urn:microsoft.com/office/officeart/2005/8/layout/orgChart1#1"/>
    <dgm:cxn modelId="{9F3B5C86-ECE3-49E2-97D2-4C30BC597CDA}" type="presParOf" srcId="{7A13DA38-01AC-4ED0-9D30-08D0A5C22FED}" destId="{D5840531-68CC-48A7-8E2C-42DCE706BB49}" srcOrd="2" destOrd="0" presId="urn:microsoft.com/office/officeart/2005/8/layout/orgChart1#1"/>
    <dgm:cxn modelId="{9B850E38-1996-45E4-8A20-3EE25E26BC89}" type="presParOf" srcId="{6AF11BDE-B81E-4D04-9808-7F59DD0278E1}" destId="{E4B7C120-7C6B-4B1E-A296-174D3FDFDB0F}" srcOrd="4" destOrd="0" presId="urn:microsoft.com/office/officeart/2005/8/layout/orgChart1#1"/>
    <dgm:cxn modelId="{8EB560A3-4C82-4BB4-8C16-80E7573BBC36}" type="presParOf" srcId="{6AF11BDE-B81E-4D04-9808-7F59DD0278E1}" destId="{CBCE7BA0-511F-4CA7-BBD4-697EE91CE855}" srcOrd="5" destOrd="0" presId="urn:microsoft.com/office/officeart/2005/8/layout/orgChart1#1"/>
    <dgm:cxn modelId="{F5D828E3-40CA-4A78-B3C7-0A48B8A51FBD}" type="presParOf" srcId="{CBCE7BA0-511F-4CA7-BBD4-697EE91CE855}" destId="{6D328B91-9C21-4185-9E9C-2DFA86DC15B1}" srcOrd="0" destOrd="0" presId="urn:microsoft.com/office/officeart/2005/8/layout/orgChart1#1"/>
    <dgm:cxn modelId="{5683E842-8C98-4C22-A0AF-0ED8D9A195B4}" type="presParOf" srcId="{6D328B91-9C21-4185-9E9C-2DFA86DC15B1}" destId="{3909E96B-BDE2-4E06-BD58-421D87034BA5}" srcOrd="0" destOrd="0" presId="urn:microsoft.com/office/officeart/2005/8/layout/orgChart1#1"/>
    <dgm:cxn modelId="{14591D6B-70F0-48BD-AFD2-A3FC8E096109}" type="presParOf" srcId="{6D328B91-9C21-4185-9E9C-2DFA86DC15B1}" destId="{26F92CD6-05AD-4E9E-8853-4F0C247E63AC}" srcOrd="1" destOrd="0" presId="urn:microsoft.com/office/officeart/2005/8/layout/orgChart1#1"/>
    <dgm:cxn modelId="{31DE8152-FE3B-4596-9981-2E98BA9CE772}" type="presParOf" srcId="{CBCE7BA0-511F-4CA7-BBD4-697EE91CE855}" destId="{7AE5EDF0-3B7A-4FC0-BB92-B779CA2F814B}" srcOrd="1" destOrd="0" presId="urn:microsoft.com/office/officeart/2005/8/layout/orgChart1#1"/>
    <dgm:cxn modelId="{B82B233F-7184-4F9E-A52F-F1E922DAFBBF}" type="presParOf" srcId="{7AE5EDF0-3B7A-4FC0-BB92-B779CA2F814B}" destId="{08783C04-1815-44DF-B6FD-C4339021619B}" srcOrd="0" destOrd="0" presId="urn:microsoft.com/office/officeart/2005/8/layout/orgChart1#1"/>
    <dgm:cxn modelId="{B8242550-52CB-4BA4-9EB0-9D25CBF71967}" type="presParOf" srcId="{7AE5EDF0-3B7A-4FC0-BB92-B779CA2F814B}" destId="{EAB48858-673D-456A-89B7-BDBAA74E7718}" srcOrd="1" destOrd="0" presId="urn:microsoft.com/office/officeart/2005/8/layout/orgChart1#1"/>
    <dgm:cxn modelId="{75ACCC8E-A400-4A4B-B404-B9BE1D06004C}" type="presParOf" srcId="{EAB48858-673D-456A-89B7-BDBAA74E7718}" destId="{CBFED1DE-ADD2-408A-A311-B720872B64B7}" srcOrd="0" destOrd="0" presId="urn:microsoft.com/office/officeart/2005/8/layout/orgChart1#1"/>
    <dgm:cxn modelId="{80FFEA5B-BA99-4EEC-BA1A-D4B311B9B5F1}" type="presParOf" srcId="{CBFED1DE-ADD2-408A-A311-B720872B64B7}" destId="{9AEE6BDD-528F-48D2-B7DF-E80370B9ECB4}" srcOrd="0" destOrd="0" presId="urn:microsoft.com/office/officeart/2005/8/layout/orgChart1#1"/>
    <dgm:cxn modelId="{34D63D5B-0FE6-426C-AA3F-FE2CFDFEBDC7}" type="presParOf" srcId="{CBFED1DE-ADD2-408A-A311-B720872B64B7}" destId="{0F8F9DF3-FEDC-43B3-AC80-C689330F8877}" srcOrd="1" destOrd="0" presId="urn:microsoft.com/office/officeart/2005/8/layout/orgChart1#1"/>
    <dgm:cxn modelId="{09202406-8922-4D24-AEC0-B3FBDCC99E1B}" type="presParOf" srcId="{EAB48858-673D-456A-89B7-BDBAA74E7718}" destId="{23DBC79A-D8EE-42A7-976E-6A72189E9911}" srcOrd="1" destOrd="0" presId="urn:microsoft.com/office/officeart/2005/8/layout/orgChart1#1"/>
    <dgm:cxn modelId="{7B9748C5-514B-4964-8ADC-9CA564A051C3}" type="presParOf" srcId="{EAB48858-673D-456A-89B7-BDBAA74E7718}" destId="{CBB4077A-1C16-418D-9187-821E179AD96D}" srcOrd="2" destOrd="0" presId="urn:microsoft.com/office/officeart/2005/8/layout/orgChart1#1"/>
    <dgm:cxn modelId="{82B66E54-3660-4F6E-8D4A-ABBE7F9533BA}" type="presParOf" srcId="{7AE5EDF0-3B7A-4FC0-BB92-B779CA2F814B}" destId="{28FC84FB-2A3D-4237-B341-3AA66F59E891}" srcOrd="2" destOrd="0" presId="urn:microsoft.com/office/officeart/2005/8/layout/orgChart1#1"/>
    <dgm:cxn modelId="{14F0B6C5-A56E-46DC-A9B4-A081F6137C51}" type="presParOf" srcId="{7AE5EDF0-3B7A-4FC0-BB92-B779CA2F814B}" destId="{550B731E-D616-4A24-AE9C-CB03A9E59041}" srcOrd="3" destOrd="0" presId="urn:microsoft.com/office/officeart/2005/8/layout/orgChart1#1"/>
    <dgm:cxn modelId="{8E890776-F2F3-49AD-8F6F-EFDA825F9436}" type="presParOf" srcId="{550B731E-D616-4A24-AE9C-CB03A9E59041}" destId="{487CF013-BEEF-454E-B86E-ABE06797B29A}" srcOrd="0" destOrd="0" presId="urn:microsoft.com/office/officeart/2005/8/layout/orgChart1#1"/>
    <dgm:cxn modelId="{50925AE1-66B8-4080-AAD9-27731EA2BBD0}" type="presParOf" srcId="{487CF013-BEEF-454E-B86E-ABE06797B29A}" destId="{BD285C00-125D-4B77-8967-34F08FCB7A08}" srcOrd="0" destOrd="0" presId="urn:microsoft.com/office/officeart/2005/8/layout/orgChart1#1"/>
    <dgm:cxn modelId="{A6223914-2E28-4D07-9EEB-B8A4DD8BF513}" type="presParOf" srcId="{487CF013-BEEF-454E-B86E-ABE06797B29A}" destId="{6528B3AF-8C91-4226-AB07-6F4BE599DACD}" srcOrd="1" destOrd="0" presId="urn:microsoft.com/office/officeart/2005/8/layout/orgChart1#1"/>
    <dgm:cxn modelId="{BB52EBA3-3508-427E-9BED-8065D8C0E1EF}" type="presParOf" srcId="{550B731E-D616-4A24-AE9C-CB03A9E59041}" destId="{73511A67-7078-4B11-94E7-86E72521917E}" srcOrd="1" destOrd="0" presId="urn:microsoft.com/office/officeart/2005/8/layout/orgChart1#1"/>
    <dgm:cxn modelId="{1C507AF1-6A88-4B9B-B7C3-B44D5F43C83C}" type="presParOf" srcId="{550B731E-D616-4A24-AE9C-CB03A9E59041}" destId="{B6080D57-2E0F-4EDF-90D1-3006B159F98E}" srcOrd="2" destOrd="0" presId="urn:microsoft.com/office/officeart/2005/8/layout/orgChart1#1"/>
    <dgm:cxn modelId="{74AB0141-6C6F-4707-84CD-3C5C0C3A98AE}" type="presParOf" srcId="{7AE5EDF0-3B7A-4FC0-BB92-B779CA2F814B}" destId="{5E542A67-133F-474C-A2B7-6646168521C5}" srcOrd="4" destOrd="0" presId="urn:microsoft.com/office/officeart/2005/8/layout/orgChart1#1"/>
    <dgm:cxn modelId="{640B2B3E-ACA3-4931-B81D-D94762C58C45}" type="presParOf" srcId="{7AE5EDF0-3B7A-4FC0-BB92-B779CA2F814B}" destId="{14560C95-F379-47C9-846B-6AC25A4FBD4C}" srcOrd="5" destOrd="0" presId="urn:microsoft.com/office/officeart/2005/8/layout/orgChart1#1"/>
    <dgm:cxn modelId="{907D7019-C756-4610-B917-46B177232A4C}" type="presParOf" srcId="{14560C95-F379-47C9-846B-6AC25A4FBD4C}" destId="{2E04BFC0-C340-4792-B6EB-8A86CED717BF}" srcOrd="0" destOrd="0" presId="urn:microsoft.com/office/officeart/2005/8/layout/orgChart1#1"/>
    <dgm:cxn modelId="{55FB96F1-5BB1-4732-9B57-B73EF9C8A7F3}" type="presParOf" srcId="{2E04BFC0-C340-4792-B6EB-8A86CED717BF}" destId="{9D20004D-644A-4D7C-9F3F-EF2D4FDC85C2}" srcOrd="0" destOrd="0" presId="urn:microsoft.com/office/officeart/2005/8/layout/orgChart1#1"/>
    <dgm:cxn modelId="{0E660EBA-0809-4C39-9615-E29ED4A97A7C}" type="presParOf" srcId="{2E04BFC0-C340-4792-B6EB-8A86CED717BF}" destId="{0C110329-85CB-4DF2-9C83-9E1EAF26A934}" srcOrd="1" destOrd="0" presId="urn:microsoft.com/office/officeart/2005/8/layout/orgChart1#1"/>
    <dgm:cxn modelId="{467F7FEE-9872-45EF-9641-AEC755465006}" type="presParOf" srcId="{14560C95-F379-47C9-846B-6AC25A4FBD4C}" destId="{E815BB88-8963-479A-8803-B2B6680B5196}" srcOrd="1" destOrd="0" presId="urn:microsoft.com/office/officeart/2005/8/layout/orgChart1#1"/>
    <dgm:cxn modelId="{C26D8603-A62F-4F8D-8570-FFCA663FB1AB}" type="presParOf" srcId="{14560C95-F379-47C9-846B-6AC25A4FBD4C}" destId="{39CFB763-A188-474B-A34B-6A1DBF3ED4B8}" srcOrd="2" destOrd="0" presId="urn:microsoft.com/office/officeart/2005/8/layout/orgChart1#1"/>
    <dgm:cxn modelId="{49455E28-4F14-490C-8976-DFF71FA8F756}" type="presParOf" srcId="{CBCE7BA0-511F-4CA7-BBD4-697EE91CE855}" destId="{7A608518-65E8-4B6F-85CD-FBC5E0E5A00D}" srcOrd="2" destOrd="0" presId="urn:microsoft.com/office/officeart/2005/8/layout/orgChart1#1"/>
    <dgm:cxn modelId="{7FA7D7A8-7BA7-4E1A-B011-7122888B8D0C}" type="presParOf" srcId="{6AF11BDE-B81E-4D04-9808-7F59DD0278E1}" destId="{407D54B8-B9C6-42C2-81DB-EFA67BA67287}" srcOrd="6" destOrd="0" presId="urn:microsoft.com/office/officeart/2005/8/layout/orgChart1#1"/>
    <dgm:cxn modelId="{87939D18-50BD-4797-9ACB-240B1E091E4C}" type="presParOf" srcId="{6AF11BDE-B81E-4D04-9808-7F59DD0278E1}" destId="{35320445-AA81-4E67-8CF4-FBA74CD20E08}" srcOrd="7" destOrd="0" presId="urn:microsoft.com/office/officeart/2005/8/layout/orgChart1#1"/>
    <dgm:cxn modelId="{7FCEACDA-1336-40DF-A67E-249A5F10A907}" type="presParOf" srcId="{35320445-AA81-4E67-8CF4-FBA74CD20E08}" destId="{B16221D9-29EC-4972-B6CF-82E2B8D23529}" srcOrd="0" destOrd="0" presId="urn:microsoft.com/office/officeart/2005/8/layout/orgChart1#1"/>
    <dgm:cxn modelId="{AC3046FA-D039-4A31-A535-CA976F9E0514}" type="presParOf" srcId="{B16221D9-29EC-4972-B6CF-82E2B8D23529}" destId="{5F65EC20-D6DA-4DBF-B986-D9ACFB66AF83}" srcOrd="0" destOrd="0" presId="urn:microsoft.com/office/officeart/2005/8/layout/orgChart1#1"/>
    <dgm:cxn modelId="{E1D86D9B-B179-45F7-A156-44DC36D3E735}" type="presParOf" srcId="{B16221D9-29EC-4972-B6CF-82E2B8D23529}" destId="{6A2CACA8-D69F-4043-8FEB-F585CE989329}" srcOrd="1" destOrd="0" presId="urn:microsoft.com/office/officeart/2005/8/layout/orgChart1#1"/>
    <dgm:cxn modelId="{A53BD530-89EA-42F2-A86E-03CB78E94AE0}" type="presParOf" srcId="{35320445-AA81-4E67-8CF4-FBA74CD20E08}" destId="{EDF3DFAA-ADDF-4D2B-B3BF-3E8E15EBFF4A}" srcOrd="1" destOrd="0" presId="urn:microsoft.com/office/officeart/2005/8/layout/orgChart1#1"/>
    <dgm:cxn modelId="{401BA470-AF05-43C3-97FC-BE94A471180C}" type="presParOf" srcId="{EDF3DFAA-ADDF-4D2B-B3BF-3E8E15EBFF4A}" destId="{A081865A-24DE-44B6-BFC6-9E844C0E9928}" srcOrd="0" destOrd="0" presId="urn:microsoft.com/office/officeart/2005/8/layout/orgChart1#1"/>
    <dgm:cxn modelId="{7465BBB8-C0B2-4F20-841F-BDBF0B61E3AA}" type="presParOf" srcId="{EDF3DFAA-ADDF-4D2B-B3BF-3E8E15EBFF4A}" destId="{7F2FD821-3E29-4755-8055-FF17C9EF9CD6}" srcOrd="1" destOrd="0" presId="urn:microsoft.com/office/officeart/2005/8/layout/orgChart1#1"/>
    <dgm:cxn modelId="{D424486E-FAC8-42B6-971E-F4B77C769042}" type="presParOf" srcId="{7F2FD821-3E29-4755-8055-FF17C9EF9CD6}" destId="{A3EEE011-5577-4CB1-96F3-379FCCF7C6CA}" srcOrd="0" destOrd="0" presId="urn:microsoft.com/office/officeart/2005/8/layout/orgChart1#1"/>
    <dgm:cxn modelId="{4A1D6010-9C3D-4003-9F22-8339B60C00A7}" type="presParOf" srcId="{A3EEE011-5577-4CB1-96F3-379FCCF7C6CA}" destId="{DCE8200B-07E2-4D81-8F18-EDF853352B67}" srcOrd="0" destOrd="0" presId="urn:microsoft.com/office/officeart/2005/8/layout/orgChart1#1"/>
    <dgm:cxn modelId="{D991110B-C950-4A3F-BEED-921FFB08F415}" type="presParOf" srcId="{A3EEE011-5577-4CB1-96F3-379FCCF7C6CA}" destId="{FE8BCE15-DA9E-4918-B150-50D0D95CC598}" srcOrd="1" destOrd="0" presId="urn:microsoft.com/office/officeart/2005/8/layout/orgChart1#1"/>
    <dgm:cxn modelId="{54F3988D-FFFF-45E6-843E-77E353229392}" type="presParOf" srcId="{7F2FD821-3E29-4755-8055-FF17C9EF9CD6}" destId="{41B258E6-9D0D-42BD-991F-E8086E5BDEE4}" srcOrd="1" destOrd="0" presId="urn:microsoft.com/office/officeart/2005/8/layout/orgChart1#1"/>
    <dgm:cxn modelId="{EB1250D6-72F5-4641-B242-25FB89430116}" type="presParOf" srcId="{7F2FD821-3E29-4755-8055-FF17C9EF9CD6}" destId="{6B4E73EB-1193-4883-91C2-8DBE263C6465}" srcOrd="2" destOrd="0" presId="urn:microsoft.com/office/officeart/2005/8/layout/orgChart1#1"/>
    <dgm:cxn modelId="{1CF2F89B-4D0E-42B8-982C-737D30C95EBA}" type="presParOf" srcId="{EDF3DFAA-ADDF-4D2B-B3BF-3E8E15EBFF4A}" destId="{B77D3FC6-2A92-42BE-8C75-F647BBF2225F}" srcOrd="2" destOrd="0" presId="urn:microsoft.com/office/officeart/2005/8/layout/orgChart1#1"/>
    <dgm:cxn modelId="{EDFBF8DB-717A-46CE-A03E-0A28D8C2C6D6}" type="presParOf" srcId="{EDF3DFAA-ADDF-4D2B-B3BF-3E8E15EBFF4A}" destId="{B95EEC6C-C4CC-4E91-BEC0-476E02243526}" srcOrd="3" destOrd="0" presId="urn:microsoft.com/office/officeart/2005/8/layout/orgChart1#1"/>
    <dgm:cxn modelId="{E45FD4A2-73E1-4106-BCE7-9BF3CF6F7A80}" type="presParOf" srcId="{B95EEC6C-C4CC-4E91-BEC0-476E02243526}" destId="{6A69B135-5A82-4EAA-B6B6-265309B84DD3}" srcOrd="0" destOrd="0" presId="urn:microsoft.com/office/officeart/2005/8/layout/orgChart1#1"/>
    <dgm:cxn modelId="{C9821B37-B9CC-4E06-AC0F-196143CB3BD9}" type="presParOf" srcId="{6A69B135-5A82-4EAA-B6B6-265309B84DD3}" destId="{9ED576D8-A039-41BA-8F5B-31987DE6C79B}" srcOrd="0" destOrd="0" presId="urn:microsoft.com/office/officeart/2005/8/layout/orgChart1#1"/>
    <dgm:cxn modelId="{711D1963-AEB5-4153-9477-311D219E463F}" type="presParOf" srcId="{6A69B135-5A82-4EAA-B6B6-265309B84DD3}" destId="{C443E101-8C8E-43A5-9F30-079161A008DC}" srcOrd="1" destOrd="0" presId="urn:microsoft.com/office/officeart/2005/8/layout/orgChart1#1"/>
    <dgm:cxn modelId="{D69F71BA-CEC2-48ED-AEBB-44DD14219507}" type="presParOf" srcId="{B95EEC6C-C4CC-4E91-BEC0-476E02243526}" destId="{4738C020-F8F9-4E32-9027-F50954C34A15}" srcOrd="1" destOrd="0" presId="urn:microsoft.com/office/officeart/2005/8/layout/orgChart1#1"/>
    <dgm:cxn modelId="{D396FD5C-1ECE-4110-82DE-61761714E4F0}" type="presParOf" srcId="{B95EEC6C-C4CC-4E91-BEC0-476E02243526}" destId="{146433FB-74EE-4F1A-B2E0-FC644137818A}" srcOrd="2" destOrd="0" presId="urn:microsoft.com/office/officeart/2005/8/layout/orgChart1#1"/>
    <dgm:cxn modelId="{B0C56EAD-AE35-41D8-AA0B-1D845663E378}" type="presParOf" srcId="{35320445-AA81-4E67-8CF4-FBA74CD20E08}" destId="{54E13134-03C0-42E5-9720-E246AD44B92C}" srcOrd="2" destOrd="0" presId="urn:microsoft.com/office/officeart/2005/8/layout/orgChart1#1"/>
    <dgm:cxn modelId="{AE4CCF02-51DC-48C1-B30A-585A158E1F7F}" type="presParOf" srcId="{6AF11BDE-B81E-4D04-9808-7F59DD0278E1}" destId="{AA992DE8-974A-4244-A7E0-8A4D5C507DF7}" srcOrd="8" destOrd="0" presId="urn:microsoft.com/office/officeart/2005/8/layout/orgChart1#1"/>
    <dgm:cxn modelId="{3F4D6CF8-EDDF-4FC1-836F-25F31D746B83}" type="presParOf" srcId="{6AF11BDE-B81E-4D04-9808-7F59DD0278E1}" destId="{1F82DDF2-9E0D-43F9-A6CC-7E9C4758822A}" srcOrd="9" destOrd="0" presId="urn:microsoft.com/office/officeart/2005/8/layout/orgChart1#1"/>
    <dgm:cxn modelId="{E9CAB2EC-CF63-47D1-BEF2-175DD4A28E35}" type="presParOf" srcId="{1F82DDF2-9E0D-43F9-A6CC-7E9C4758822A}" destId="{D81F9642-F1F1-40A6-841D-C23D42FEF86B}" srcOrd="0" destOrd="0" presId="urn:microsoft.com/office/officeart/2005/8/layout/orgChart1#1"/>
    <dgm:cxn modelId="{236F00B6-583F-47F3-A8FA-E00E6A506BE9}" type="presParOf" srcId="{D81F9642-F1F1-40A6-841D-C23D42FEF86B}" destId="{051708A9-F5B3-4051-853A-CC3DD17D3261}" srcOrd="0" destOrd="0" presId="urn:microsoft.com/office/officeart/2005/8/layout/orgChart1#1"/>
    <dgm:cxn modelId="{EBCECB58-B9CF-471C-93DD-EC0CA8EE40CF}" type="presParOf" srcId="{D81F9642-F1F1-40A6-841D-C23D42FEF86B}" destId="{8BBA5AE4-EEA7-4C0F-B705-344062E910F9}" srcOrd="1" destOrd="0" presId="urn:microsoft.com/office/officeart/2005/8/layout/orgChart1#1"/>
    <dgm:cxn modelId="{9A5A78D7-E06F-4516-8D7A-4DF507A8D9C5}" type="presParOf" srcId="{1F82DDF2-9E0D-43F9-A6CC-7E9C4758822A}" destId="{174C1A6B-37A4-4F2A-9A5C-B8E74F8FA9C2}" srcOrd="1" destOrd="0" presId="urn:microsoft.com/office/officeart/2005/8/layout/orgChart1#1"/>
    <dgm:cxn modelId="{CA54DB65-2DFE-4BA7-A5FA-680CBF03B6BA}" type="presParOf" srcId="{174C1A6B-37A4-4F2A-9A5C-B8E74F8FA9C2}" destId="{E8580D25-3CEA-4108-8317-829828ED50F7}" srcOrd="0" destOrd="0" presId="urn:microsoft.com/office/officeart/2005/8/layout/orgChart1#1"/>
    <dgm:cxn modelId="{70C21645-7E85-4AE0-BFDE-E1E1C2AF4701}" type="presParOf" srcId="{174C1A6B-37A4-4F2A-9A5C-B8E74F8FA9C2}" destId="{2852985D-6656-426C-A475-C0B70694BF53}" srcOrd="1" destOrd="0" presId="urn:microsoft.com/office/officeart/2005/8/layout/orgChart1#1"/>
    <dgm:cxn modelId="{4BDC73E0-2FB6-44F3-A7DF-7AE0EA18EB34}" type="presParOf" srcId="{2852985D-6656-426C-A475-C0B70694BF53}" destId="{32EE64B1-B91C-40F2-9CC8-61675F14C77D}" srcOrd="0" destOrd="0" presId="urn:microsoft.com/office/officeart/2005/8/layout/orgChart1#1"/>
    <dgm:cxn modelId="{3DAFA563-1978-4DF1-8EBA-4E510BAF5435}" type="presParOf" srcId="{32EE64B1-B91C-40F2-9CC8-61675F14C77D}" destId="{4F89D637-7467-464B-BC03-5B9056237C95}" srcOrd="0" destOrd="0" presId="urn:microsoft.com/office/officeart/2005/8/layout/orgChart1#1"/>
    <dgm:cxn modelId="{253DE5E8-31EE-48FC-9301-8B70E53B1950}" type="presParOf" srcId="{32EE64B1-B91C-40F2-9CC8-61675F14C77D}" destId="{19B37635-AD8B-4408-BC89-7FB8F775A298}" srcOrd="1" destOrd="0" presId="urn:microsoft.com/office/officeart/2005/8/layout/orgChart1#1"/>
    <dgm:cxn modelId="{F6744486-51BC-4777-8C92-17F2A71FCF57}" type="presParOf" srcId="{2852985D-6656-426C-A475-C0B70694BF53}" destId="{E1066B36-9067-461B-8D8A-D30D909E3EFA}" srcOrd="1" destOrd="0" presId="urn:microsoft.com/office/officeart/2005/8/layout/orgChart1#1"/>
    <dgm:cxn modelId="{2C2A6671-8243-496D-902D-63F0E790B574}" type="presParOf" srcId="{2852985D-6656-426C-A475-C0B70694BF53}" destId="{CA8292C4-6D13-4595-B3D0-72C1AF3A6280}" srcOrd="2" destOrd="0" presId="urn:microsoft.com/office/officeart/2005/8/layout/orgChart1#1"/>
    <dgm:cxn modelId="{FEF5D96C-AC33-4A78-86B0-91B6A97528C0}" type="presParOf" srcId="{174C1A6B-37A4-4F2A-9A5C-B8E74F8FA9C2}" destId="{68FC74E7-0184-4827-8ACA-98AE710B3795}" srcOrd="2" destOrd="0" presId="urn:microsoft.com/office/officeart/2005/8/layout/orgChart1#1"/>
    <dgm:cxn modelId="{7E47015C-2037-4597-9970-E6DF7107A228}" type="presParOf" srcId="{174C1A6B-37A4-4F2A-9A5C-B8E74F8FA9C2}" destId="{9502CEC0-9F8B-45D3-A675-44925108D98A}" srcOrd="3" destOrd="0" presId="urn:microsoft.com/office/officeart/2005/8/layout/orgChart1#1"/>
    <dgm:cxn modelId="{359D4AF3-E0F9-448F-8DE1-720817EB23FE}" type="presParOf" srcId="{9502CEC0-9F8B-45D3-A675-44925108D98A}" destId="{8FD3FAA6-8A6F-4AEA-94E7-59AFAB806023}" srcOrd="0" destOrd="0" presId="urn:microsoft.com/office/officeart/2005/8/layout/orgChart1#1"/>
    <dgm:cxn modelId="{EFF289EE-9204-43F2-90AF-C227061D17B3}" type="presParOf" srcId="{8FD3FAA6-8A6F-4AEA-94E7-59AFAB806023}" destId="{5E20E399-E5BF-4F1C-B44F-2BCBD4D1457C}" srcOrd="0" destOrd="0" presId="urn:microsoft.com/office/officeart/2005/8/layout/orgChart1#1"/>
    <dgm:cxn modelId="{EE71516E-2138-4E2C-A4CD-4FEBB2080AFD}" type="presParOf" srcId="{8FD3FAA6-8A6F-4AEA-94E7-59AFAB806023}" destId="{0E1BE932-4D4D-49D0-9CC4-FCB451392756}" srcOrd="1" destOrd="0" presId="urn:microsoft.com/office/officeart/2005/8/layout/orgChart1#1"/>
    <dgm:cxn modelId="{36DCE980-6235-44BA-A971-C2A8DAA9851C}" type="presParOf" srcId="{9502CEC0-9F8B-45D3-A675-44925108D98A}" destId="{8DFB7F6E-C237-401F-BAC4-32D946C2B0A1}" srcOrd="1" destOrd="0" presId="urn:microsoft.com/office/officeart/2005/8/layout/orgChart1#1"/>
    <dgm:cxn modelId="{ABFA0575-DB61-4FA7-8387-263B977E39C9}" type="presParOf" srcId="{9502CEC0-9F8B-45D3-A675-44925108D98A}" destId="{BA317035-A8DC-4470-8C1E-D9798B1F064F}" srcOrd="2" destOrd="0" presId="urn:microsoft.com/office/officeart/2005/8/layout/orgChart1#1"/>
    <dgm:cxn modelId="{AA675158-A85B-4E5A-8293-07D0913ABD40}" type="presParOf" srcId="{174C1A6B-37A4-4F2A-9A5C-B8E74F8FA9C2}" destId="{31D57F2D-3ADB-4482-B4DD-11C357E6BE0F}" srcOrd="4" destOrd="0" presId="urn:microsoft.com/office/officeart/2005/8/layout/orgChart1#1"/>
    <dgm:cxn modelId="{AC01CF18-777D-46A9-9F43-B1A36946B191}" type="presParOf" srcId="{174C1A6B-37A4-4F2A-9A5C-B8E74F8FA9C2}" destId="{47168489-8335-4E02-9FDF-D830149D875B}" srcOrd="5" destOrd="0" presId="urn:microsoft.com/office/officeart/2005/8/layout/orgChart1#1"/>
    <dgm:cxn modelId="{2D8629F5-ECD7-4887-9865-D5232FB11A46}" type="presParOf" srcId="{47168489-8335-4E02-9FDF-D830149D875B}" destId="{443A95C8-E228-4658-AD61-B37FB4EB156A}" srcOrd="0" destOrd="0" presId="urn:microsoft.com/office/officeart/2005/8/layout/orgChart1#1"/>
    <dgm:cxn modelId="{8E3517B9-F697-4359-9736-8C985D2D9001}" type="presParOf" srcId="{443A95C8-E228-4658-AD61-B37FB4EB156A}" destId="{04E58E21-3874-40DF-AD0B-1D8A76EFFCBC}" srcOrd="0" destOrd="0" presId="urn:microsoft.com/office/officeart/2005/8/layout/orgChart1#1"/>
    <dgm:cxn modelId="{2EAB0EFF-1D1E-4240-8E53-EED00BCDA849}" type="presParOf" srcId="{443A95C8-E228-4658-AD61-B37FB4EB156A}" destId="{A91E1ED2-8708-4EBB-9901-1A21843BF27A}" srcOrd="1" destOrd="0" presId="urn:microsoft.com/office/officeart/2005/8/layout/orgChart1#1"/>
    <dgm:cxn modelId="{8E7873F2-B087-471B-A0D4-56CD4FEC649D}" type="presParOf" srcId="{47168489-8335-4E02-9FDF-D830149D875B}" destId="{5000F073-47CB-4BE2-97CC-0AC412A65F1F}" srcOrd="1" destOrd="0" presId="urn:microsoft.com/office/officeart/2005/8/layout/orgChart1#1"/>
    <dgm:cxn modelId="{8FADED24-3966-4B7A-A4F6-5D3A699BA514}" type="presParOf" srcId="{47168489-8335-4E02-9FDF-D830149D875B}" destId="{5F00ECA9-830A-491B-98B7-F0BAB45A9136}" srcOrd="2" destOrd="0" presId="urn:microsoft.com/office/officeart/2005/8/layout/orgChart1#1"/>
    <dgm:cxn modelId="{9C41CE8E-BB81-42D6-AECF-6E0ED10F4704}" type="presParOf" srcId="{1F82DDF2-9E0D-43F9-A6CC-7E9C4758822A}" destId="{959D86AC-C9CA-4FC1-B991-970127ED3134}" srcOrd="2" destOrd="0" presId="urn:microsoft.com/office/officeart/2005/8/layout/orgChart1#1"/>
    <dgm:cxn modelId="{470A5BAB-C598-4359-92AE-B399CFF22221}" type="presParOf" srcId="{6AF11BDE-B81E-4D04-9808-7F59DD0278E1}" destId="{8D7F7E6A-92BB-47BB-B2FA-FBA99A146E62}" srcOrd="10" destOrd="0" presId="urn:microsoft.com/office/officeart/2005/8/layout/orgChart1#1"/>
    <dgm:cxn modelId="{E50D007F-4116-415D-A0C2-1250480E35E5}" type="presParOf" srcId="{6AF11BDE-B81E-4D04-9808-7F59DD0278E1}" destId="{EB94EE97-FB81-47E5-A8E7-9BBABF8CD6A2}" srcOrd="11" destOrd="0" presId="urn:microsoft.com/office/officeart/2005/8/layout/orgChart1#1"/>
    <dgm:cxn modelId="{0205B3A0-4117-4A0A-8F2B-681314725998}" type="presParOf" srcId="{EB94EE97-FB81-47E5-A8E7-9BBABF8CD6A2}" destId="{60C234A5-E12A-42A5-808C-CC2F0363BA28}" srcOrd="0" destOrd="0" presId="urn:microsoft.com/office/officeart/2005/8/layout/orgChart1#1"/>
    <dgm:cxn modelId="{A389FBCD-ED97-40BE-A2E6-6A6BEB97CC2D}" type="presParOf" srcId="{60C234A5-E12A-42A5-808C-CC2F0363BA28}" destId="{2BB688EF-CA53-46F4-9248-4A58DC7BDD2C}" srcOrd="0" destOrd="0" presId="urn:microsoft.com/office/officeart/2005/8/layout/orgChart1#1"/>
    <dgm:cxn modelId="{A78EE08B-96DA-4607-89B1-44BC97D1CCC6}" type="presParOf" srcId="{60C234A5-E12A-42A5-808C-CC2F0363BA28}" destId="{70B19924-68D8-4A0D-A8EF-C653953052FA}" srcOrd="1" destOrd="0" presId="urn:microsoft.com/office/officeart/2005/8/layout/orgChart1#1"/>
    <dgm:cxn modelId="{336F5336-2159-429E-95A9-526E72495EA5}" type="presParOf" srcId="{EB94EE97-FB81-47E5-A8E7-9BBABF8CD6A2}" destId="{21463867-177B-4AE0-A8E3-8BEC82829A3E}" srcOrd="1" destOrd="0" presId="urn:microsoft.com/office/officeart/2005/8/layout/orgChart1#1"/>
    <dgm:cxn modelId="{0DBA4A6B-0CB7-420F-BCB4-513E13BC3A7E}" type="presParOf" srcId="{EB94EE97-FB81-47E5-A8E7-9BBABF8CD6A2}" destId="{7B57A1DE-C1DC-403C-A0DB-136C114B086C}" srcOrd="2" destOrd="0" presId="urn:microsoft.com/office/officeart/2005/8/layout/orgChart1#1"/>
    <dgm:cxn modelId="{7890E201-494E-4CB6-A214-FE68F0DCCBC0}" type="presParOf" srcId="{41B20CBF-464B-4CFE-9944-95F75193F0F1}" destId="{76A0F90D-2295-414F-BD2C-B420817B4CE2}" srcOrd="2" destOrd="0" presId="urn:microsoft.com/office/officeart/2005/8/layout/orgChart1#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D7F7E6A-92BB-47BB-B2FA-FBA99A146E62}">
      <dsp:nvSpPr>
        <dsp:cNvPr id="0" name=""/>
        <dsp:cNvSpPr/>
      </dsp:nvSpPr>
      <dsp:spPr>
        <a:xfrm>
          <a:off x="3188001" y="935939"/>
          <a:ext cx="2285144" cy="297341"/>
        </a:xfrm>
        <a:custGeom>
          <a:avLst/>
          <a:gdLst/>
          <a:ahLst/>
          <a:cxnLst/>
          <a:rect l="0" t="0" r="0" b="0"/>
          <a:pathLst>
            <a:path>
              <a:moveTo>
                <a:pt x="0" y="0"/>
              </a:moveTo>
              <a:lnTo>
                <a:pt x="0" y="218970"/>
              </a:lnTo>
              <a:lnTo>
                <a:pt x="2285144" y="218970"/>
              </a:lnTo>
              <a:lnTo>
                <a:pt x="2285144" y="297341"/>
              </a:lnTo>
            </a:path>
          </a:pathLst>
        </a:custGeom>
        <a:noFill/>
        <a:ln w="6350" cap="flat" cmpd="sng" algn="ctr">
          <a:solidFill>
            <a:schemeClr val="dk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1D57F2D-3ADB-4482-B4DD-11C357E6BE0F}">
      <dsp:nvSpPr>
        <dsp:cNvPr id="0" name=""/>
        <dsp:cNvSpPr/>
      </dsp:nvSpPr>
      <dsp:spPr>
        <a:xfrm>
          <a:off x="3994939" y="1606479"/>
          <a:ext cx="141994" cy="1390577"/>
        </a:xfrm>
        <a:custGeom>
          <a:avLst/>
          <a:gdLst/>
          <a:ahLst/>
          <a:cxnLst/>
          <a:rect l="0" t="0" r="0" b="0"/>
          <a:pathLst>
            <a:path>
              <a:moveTo>
                <a:pt x="0" y="0"/>
              </a:moveTo>
              <a:lnTo>
                <a:pt x="0" y="1390577"/>
              </a:lnTo>
              <a:lnTo>
                <a:pt x="141994" y="1390577"/>
              </a:lnTo>
            </a:path>
          </a:pathLst>
        </a:custGeom>
        <a:noFill/>
        <a:ln w="6350" cap="flat" cmpd="sng" algn="ctr">
          <a:solidFill>
            <a:schemeClr val="dk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8FC74E7-0184-4827-8ACA-98AE710B3795}">
      <dsp:nvSpPr>
        <dsp:cNvPr id="0" name=""/>
        <dsp:cNvSpPr/>
      </dsp:nvSpPr>
      <dsp:spPr>
        <a:xfrm>
          <a:off x="3994939" y="1606479"/>
          <a:ext cx="141994" cy="866959"/>
        </a:xfrm>
        <a:custGeom>
          <a:avLst/>
          <a:gdLst/>
          <a:ahLst/>
          <a:cxnLst/>
          <a:rect l="0" t="0" r="0" b="0"/>
          <a:pathLst>
            <a:path>
              <a:moveTo>
                <a:pt x="0" y="0"/>
              </a:moveTo>
              <a:lnTo>
                <a:pt x="0" y="866959"/>
              </a:lnTo>
              <a:lnTo>
                <a:pt x="141994" y="866959"/>
              </a:lnTo>
            </a:path>
          </a:pathLst>
        </a:custGeom>
        <a:noFill/>
        <a:ln w="6350" cap="flat" cmpd="sng" algn="ctr">
          <a:solidFill>
            <a:schemeClr val="dk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8580D25-3CEA-4108-8317-829828ED50F7}">
      <dsp:nvSpPr>
        <dsp:cNvPr id="0" name=""/>
        <dsp:cNvSpPr/>
      </dsp:nvSpPr>
      <dsp:spPr>
        <a:xfrm>
          <a:off x="3994939" y="1606479"/>
          <a:ext cx="141994" cy="343342"/>
        </a:xfrm>
        <a:custGeom>
          <a:avLst/>
          <a:gdLst/>
          <a:ahLst/>
          <a:cxnLst/>
          <a:rect l="0" t="0" r="0" b="0"/>
          <a:pathLst>
            <a:path>
              <a:moveTo>
                <a:pt x="0" y="0"/>
              </a:moveTo>
              <a:lnTo>
                <a:pt x="0" y="343342"/>
              </a:lnTo>
              <a:lnTo>
                <a:pt x="141994" y="343342"/>
              </a:lnTo>
            </a:path>
          </a:pathLst>
        </a:custGeom>
        <a:noFill/>
        <a:ln w="6350" cap="flat" cmpd="sng" algn="ctr">
          <a:solidFill>
            <a:schemeClr val="dk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A992DE8-974A-4244-A7E0-8A4D5C507DF7}">
      <dsp:nvSpPr>
        <dsp:cNvPr id="0" name=""/>
        <dsp:cNvSpPr/>
      </dsp:nvSpPr>
      <dsp:spPr>
        <a:xfrm>
          <a:off x="3188001" y="935939"/>
          <a:ext cx="1185590" cy="297341"/>
        </a:xfrm>
        <a:custGeom>
          <a:avLst/>
          <a:gdLst/>
          <a:ahLst/>
          <a:cxnLst/>
          <a:rect l="0" t="0" r="0" b="0"/>
          <a:pathLst>
            <a:path>
              <a:moveTo>
                <a:pt x="0" y="0"/>
              </a:moveTo>
              <a:lnTo>
                <a:pt x="0" y="218970"/>
              </a:lnTo>
              <a:lnTo>
                <a:pt x="1185590" y="218970"/>
              </a:lnTo>
              <a:lnTo>
                <a:pt x="1185590" y="297341"/>
              </a:lnTo>
            </a:path>
          </a:pathLst>
        </a:custGeom>
        <a:noFill/>
        <a:ln w="6350" cap="flat" cmpd="sng" algn="ctr">
          <a:solidFill>
            <a:schemeClr val="dk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77D3FC6-2A92-42BE-8C75-F647BBF2225F}">
      <dsp:nvSpPr>
        <dsp:cNvPr id="0" name=""/>
        <dsp:cNvSpPr/>
      </dsp:nvSpPr>
      <dsp:spPr>
        <a:xfrm>
          <a:off x="2925117" y="1606479"/>
          <a:ext cx="114210" cy="873283"/>
        </a:xfrm>
        <a:custGeom>
          <a:avLst/>
          <a:gdLst/>
          <a:ahLst/>
          <a:cxnLst/>
          <a:rect l="0" t="0" r="0" b="0"/>
          <a:pathLst>
            <a:path>
              <a:moveTo>
                <a:pt x="0" y="0"/>
              </a:moveTo>
              <a:lnTo>
                <a:pt x="0" y="873283"/>
              </a:lnTo>
              <a:lnTo>
                <a:pt x="114210" y="873283"/>
              </a:lnTo>
            </a:path>
          </a:pathLst>
        </a:custGeom>
        <a:noFill/>
        <a:ln w="6350" cap="flat" cmpd="sng" algn="ctr">
          <a:solidFill>
            <a:schemeClr val="dk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081865A-24DE-44B6-BFC6-9E844C0E9928}">
      <dsp:nvSpPr>
        <dsp:cNvPr id="0" name=""/>
        <dsp:cNvSpPr/>
      </dsp:nvSpPr>
      <dsp:spPr>
        <a:xfrm>
          <a:off x="2925117" y="1606479"/>
          <a:ext cx="114210" cy="343342"/>
        </a:xfrm>
        <a:custGeom>
          <a:avLst/>
          <a:gdLst/>
          <a:ahLst/>
          <a:cxnLst/>
          <a:rect l="0" t="0" r="0" b="0"/>
          <a:pathLst>
            <a:path>
              <a:moveTo>
                <a:pt x="0" y="0"/>
              </a:moveTo>
              <a:lnTo>
                <a:pt x="0" y="343342"/>
              </a:lnTo>
              <a:lnTo>
                <a:pt x="114210" y="343342"/>
              </a:lnTo>
            </a:path>
          </a:pathLst>
        </a:custGeom>
        <a:noFill/>
        <a:ln w="6350" cap="flat" cmpd="sng" algn="ctr">
          <a:solidFill>
            <a:schemeClr val="dk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407D54B8-B9C6-42C2-81DB-EFA67BA67287}">
      <dsp:nvSpPr>
        <dsp:cNvPr id="0" name=""/>
        <dsp:cNvSpPr/>
      </dsp:nvSpPr>
      <dsp:spPr>
        <a:xfrm>
          <a:off x="3188001" y="935939"/>
          <a:ext cx="102644" cy="297341"/>
        </a:xfrm>
        <a:custGeom>
          <a:avLst/>
          <a:gdLst/>
          <a:ahLst/>
          <a:cxnLst/>
          <a:rect l="0" t="0" r="0" b="0"/>
          <a:pathLst>
            <a:path>
              <a:moveTo>
                <a:pt x="0" y="0"/>
              </a:moveTo>
              <a:lnTo>
                <a:pt x="0" y="218970"/>
              </a:lnTo>
              <a:lnTo>
                <a:pt x="102644" y="218970"/>
              </a:lnTo>
              <a:lnTo>
                <a:pt x="102644" y="297341"/>
              </a:lnTo>
            </a:path>
          </a:pathLst>
        </a:custGeom>
        <a:noFill/>
        <a:ln w="6350" cap="flat" cmpd="sng" algn="ctr">
          <a:solidFill>
            <a:schemeClr val="dk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E542A67-133F-474C-A2B7-6646168521C5}">
      <dsp:nvSpPr>
        <dsp:cNvPr id="0" name=""/>
        <dsp:cNvSpPr/>
      </dsp:nvSpPr>
      <dsp:spPr>
        <a:xfrm>
          <a:off x="1982373" y="1606479"/>
          <a:ext cx="111959" cy="1403225"/>
        </a:xfrm>
        <a:custGeom>
          <a:avLst/>
          <a:gdLst/>
          <a:ahLst/>
          <a:cxnLst/>
          <a:rect l="0" t="0" r="0" b="0"/>
          <a:pathLst>
            <a:path>
              <a:moveTo>
                <a:pt x="0" y="0"/>
              </a:moveTo>
              <a:lnTo>
                <a:pt x="0" y="1403225"/>
              </a:lnTo>
              <a:lnTo>
                <a:pt x="111959" y="1403225"/>
              </a:lnTo>
            </a:path>
          </a:pathLst>
        </a:custGeom>
        <a:noFill/>
        <a:ln w="6350" cap="flat" cmpd="sng" algn="ctr">
          <a:solidFill>
            <a:schemeClr val="dk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8FC84FB-2A3D-4237-B341-3AA66F59E891}">
      <dsp:nvSpPr>
        <dsp:cNvPr id="0" name=""/>
        <dsp:cNvSpPr/>
      </dsp:nvSpPr>
      <dsp:spPr>
        <a:xfrm>
          <a:off x="1982373" y="1606479"/>
          <a:ext cx="111959" cy="873283"/>
        </a:xfrm>
        <a:custGeom>
          <a:avLst/>
          <a:gdLst/>
          <a:ahLst/>
          <a:cxnLst/>
          <a:rect l="0" t="0" r="0" b="0"/>
          <a:pathLst>
            <a:path>
              <a:moveTo>
                <a:pt x="0" y="0"/>
              </a:moveTo>
              <a:lnTo>
                <a:pt x="0" y="873283"/>
              </a:lnTo>
              <a:lnTo>
                <a:pt x="111959" y="873283"/>
              </a:lnTo>
            </a:path>
          </a:pathLst>
        </a:custGeom>
        <a:noFill/>
        <a:ln w="6350" cap="flat" cmpd="sng" algn="ctr">
          <a:solidFill>
            <a:schemeClr val="dk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8783C04-1815-44DF-B6FD-C4339021619B}">
      <dsp:nvSpPr>
        <dsp:cNvPr id="0" name=""/>
        <dsp:cNvSpPr/>
      </dsp:nvSpPr>
      <dsp:spPr>
        <a:xfrm>
          <a:off x="1982373" y="1606479"/>
          <a:ext cx="111959" cy="343342"/>
        </a:xfrm>
        <a:custGeom>
          <a:avLst/>
          <a:gdLst/>
          <a:ahLst/>
          <a:cxnLst/>
          <a:rect l="0" t="0" r="0" b="0"/>
          <a:pathLst>
            <a:path>
              <a:moveTo>
                <a:pt x="0" y="0"/>
              </a:moveTo>
              <a:lnTo>
                <a:pt x="0" y="343342"/>
              </a:lnTo>
              <a:lnTo>
                <a:pt x="111959" y="343342"/>
              </a:lnTo>
            </a:path>
          </a:pathLst>
        </a:custGeom>
        <a:noFill/>
        <a:ln w="6350" cap="flat" cmpd="sng" algn="ctr">
          <a:solidFill>
            <a:schemeClr val="dk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4B7C120-7C6B-4B1E-A296-174D3FDFDB0F}">
      <dsp:nvSpPr>
        <dsp:cNvPr id="0" name=""/>
        <dsp:cNvSpPr/>
      </dsp:nvSpPr>
      <dsp:spPr>
        <a:xfrm>
          <a:off x="2280931" y="935939"/>
          <a:ext cx="907069" cy="297341"/>
        </a:xfrm>
        <a:custGeom>
          <a:avLst/>
          <a:gdLst/>
          <a:ahLst/>
          <a:cxnLst/>
          <a:rect l="0" t="0" r="0" b="0"/>
          <a:pathLst>
            <a:path>
              <a:moveTo>
                <a:pt x="907069" y="0"/>
              </a:moveTo>
              <a:lnTo>
                <a:pt x="907069" y="218970"/>
              </a:lnTo>
              <a:lnTo>
                <a:pt x="0" y="218970"/>
              </a:lnTo>
              <a:lnTo>
                <a:pt x="0" y="297341"/>
              </a:lnTo>
            </a:path>
          </a:pathLst>
        </a:custGeom>
        <a:noFill/>
        <a:ln w="6350" cap="flat" cmpd="sng" algn="ctr">
          <a:solidFill>
            <a:schemeClr val="dk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E401F73-B28C-4D47-92DE-537614872FF4}">
      <dsp:nvSpPr>
        <dsp:cNvPr id="0" name=""/>
        <dsp:cNvSpPr/>
      </dsp:nvSpPr>
      <dsp:spPr>
        <a:xfrm>
          <a:off x="1079233" y="1606479"/>
          <a:ext cx="111959" cy="1986438"/>
        </a:xfrm>
        <a:custGeom>
          <a:avLst/>
          <a:gdLst/>
          <a:ahLst/>
          <a:cxnLst/>
          <a:rect l="0" t="0" r="0" b="0"/>
          <a:pathLst>
            <a:path>
              <a:moveTo>
                <a:pt x="0" y="0"/>
              </a:moveTo>
              <a:lnTo>
                <a:pt x="0" y="1986438"/>
              </a:lnTo>
              <a:lnTo>
                <a:pt x="111959" y="1986438"/>
              </a:lnTo>
            </a:path>
          </a:pathLst>
        </a:custGeom>
        <a:noFill/>
        <a:ln w="6350" cap="flat" cmpd="sng" algn="ctr">
          <a:solidFill>
            <a:schemeClr val="dk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D9D0393-B0E3-4917-BF7C-865B84101279}">
      <dsp:nvSpPr>
        <dsp:cNvPr id="0" name=""/>
        <dsp:cNvSpPr/>
      </dsp:nvSpPr>
      <dsp:spPr>
        <a:xfrm>
          <a:off x="1079233" y="1606479"/>
          <a:ext cx="111959" cy="1403225"/>
        </a:xfrm>
        <a:custGeom>
          <a:avLst/>
          <a:gdLst/>
          <a:ahLst/>
          <a:cxnLst/>
          <a:rect l="0" t="0" r="0" b="0"/>
          <a:pathLst>
            <a:path>
              <a:moveTo>
                <a:pt x="0" y="0"/>
              </a:moveTo>
              <a:lnTo>
                <a:pt x="0" y="1403225"/>
              </a:lnTo>
              <a:lnTo>
                <a:pt x="111959" y="1403225"/>
              </a:lnTo>
            </a:path>
          </a:pathLst>
        </a:custGeom>
        <a:noFill/>
        <a:ln w="6350" cap="flat" cmpd="sng" algn="ctr">
          <a:solidFill>
            <a:schemeClr val="dk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1DE4A15-060C-4B7B-B1DF-9F5D96779757}">
      <dsp:nvSpPr>
        <dsp:cNvPr id="0" name=""/>
        <dsp:cNvSpPr/>
      </dsp:nvSpPr>
      <dsp:spPr>
        <a:xfrm>
          <a:off x="1079233" y="1606479"/>
          <a:ext cx="111959" cy="873283"/>
        </a:xfrm>
        <a:custGeom>
          <a:avLst/>
          <a:gdLst/>
          <a:ahLst/>
          <a:cxnLst/>
          <a:rect l="0" t="0" r="0" b="0"/>
          <a:pathLst>
            <a:path>
              <a:moveTo>
                <a:pt x="0" y="0"/>
              </a:moveTo>
              <a:lnTo>
                <a:pt x="0" y="873283"/>
              </a:lnTo>
              <a:lnTo>
                <a:pt x="111959" y="873283"/>
              </a:lnTo>
            </a:path>
          </a:pathLst>
        </a:custGeom>
        <a:noFill/>
        <a:ln w="6350" cap="flat" cmpd="sng" algn="ctr">
          <a:solidFill>
            <a:schemeClr val="dk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741D064-E94A-441D-941D-06737B58FF2D}">
      <dsp:nvSpPr>
        <dsp:cNvPr id="0" name=""/>
        <dsp:cNvSpPr/>
      </dsp:nvSpPr>
      <dsp:spPr>
        <a:xfrm>
          <a:off x="1079233" y="1606479"/>
          <a:ext cx="111959" cy="343342"/>
        </a:xfrm>
        <a:custGeom>
          <a:avLst/>
          <a:gdLst/>
          <a:ahLst/>
          <a:cxnLst/>
          <a:rect l="0" t="0" r="0" b="0"/>
          <a:pathLst>
            <a:path>
              <a:moveTo>
                <a:pt x="0" y="0"/>
              </a:moveTo>
              <a:lnTo>
                <a:pt x="0" y="343342"/>
              </a:lnTo>
              <a:lnTo>
                <a:pt x="111959" y="343342"/>
              </a:lnTo>
            </a:path>
          </a:pathLst>
        </a:custGeom>
        <a:noFill/>
        <a:ln w="6350" cap="flat" cmpd="sng" algn="ctr">
          <a:solidFill>
            <a:schemeClr val="dk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BDF6CB8-C081-4DB8-9C29-6D5C9A5F458F}">
      <dsp:nvSpPr>
        <dsp:cNvPr id="0" name=""/>
        <dsp:cNvSpPr/>
      </dsp:nvSpPr>
      <dsp:spPr>
        <a:xfrm>
          <a:off x="1377792" y="935939"/>
          <a:ext cx="1810208" cy="297341"/>
        </a:xfrm>
        <a:custGeom>
          <a:avLst/>
          <a:gdLst/>
          <a:ahLst/>
          <a:cxnLst/>
          <a:rect l="0" t="0" r="0" b="0"/>
          <a:pathLst>
            <a:path>
              <a:moveTo>
                <a:pt x="1810208" y="0"/>
              </a:moveTo>
              <a:lnTo>
                <a:pt x="1810208" y="218970"/>
              </a:lnTo>
              <a:lnTo>
                <a:pt x="0" y="218970"/>
              </a:lnTo>
              <a:lnTo>
                <a:pt x="0" y="297341"/>
              </a:lnTo>
            </a:path>
          </a:pathLst>
        </a:custGeom>
        <a:noFill/>
        <a:ln w="6350" cap="flat" cmpd="sng" algn="ctr">
          <a:solidFill>
            <a:schemeClr val="dk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F7516BD-1E8A-4D4B-873B-6D6FFEFB8A16}">
      <dsp:nvSpPr>
        <dsp:cNvPr id="0" name=""/>
        <dsp:cNvSpPr/>
      </dsp:nvSpPr>
      <dsp:spPr>
        <a:xfrm>
          <a:off x="85648" y="1744200"/>
          <a:ext cx="127033" cy="1403225"/>
        </a:xfrm>
        <a:custGeom>
          <a:avLst/>
          <a:gdLst/>
          <a:ahLst/>
          <a:cxnLst/>
          <a:rect l="0" t="0" r="0" b="0"/>
          <a:pathLst>
            <a:path>
              <a:moveTo>
                <a:pt x="0" y="0"/>
              </a:moveTo>
              <a:lnTo>
                <a:pt x="0" y="1403225"/>
              </a:lnTo>
              <a:lnTo>
                <a:pt x="127033" y="1403225"/>
              </a:lnTo>
            </a:path>
          </a:pathLst>
        </a:custGeom>
        <a:noFill/>
        <a:ln w="6350" cap="flat" cmpd="sng" algn="ctr">
          <a:solidFill>
            <a:schemeClr val="dk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9738AD15-CCBC-424A-A499-FC816028ABBE}">
      <dsp:nvSpPr>
        <dsp:cNvPr id="0" name=""/>
        <dsp:cNvSpPr/>
      </dsp:nvSpPr>
      <dsp:spPr>
        <a:xfrm>
          <a:off x="85648" y="1744200"/>
          <a:ext cx="127033" cy="873283"/>
        </a:xfrm>
        <a:custGeom>
          <a:avLst/>
          <a:gdLst/>
          <a:ahLst/>
          <a:cxnLst/>
          <a:rect l="0" t="0" r="0" b="0"/>
          <a:pathLst>
            <a:path>
              <a:moveTo>
                <a:pt x="0" y="0"/>
              </a:moveTo>
              <a:lnTo>
                <a:pt x="0" y="873283"/>
              </a:lnTo>
              <a:lnTo>
                <a:pt x="127033" y="873283"/>
              </a:lnTo>
            </a:path>
          </a:pathLst>
        </a:custGeom>
        <a:noFill/>
        <a:ln w="6350" cap="flat" cmpd="sng" algn="ctr">
          <a:solidFill>
            <a:schemeClr val="dk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7873531-2B0F-4DC5-8BF5-C071DD99CB86}">
      <dsp:nvSpPr>
        <dsp:cNvPr id="0" name=""/>
        <dsp:cNvSpPr/>
      </dsp:nvSpPr>
      <dsp:spPr>
        <a:xfrm>
          <a:off x="85648" y="1744200"/>
          <a:ext cx="127033" cy="343342"/>
        </a:xfrm>
        <a:custGeom>
          <a:avLst/>
          <a:gdLst/>
          <a:ahLst/>
          <a:cxnLst/>
          <a:rect l="0" t="0" r="0" b="0"/>
          <a:pathLst>
            <a:path>
              <a:moveTo>
                <a:pt x="0" y="0"/>
              </a:moveTo>
              <a:lnTo>
                <a:pt x="0" y="343342"/>
              </a:lnTo>
              <a:lnTo>
                <a:pt x="127033" y="343342"/>
              </a:lnTo>
            </a:path>
          </a:pathLst>
        </a:custGeom>
        <a:noFill/>
        <a:ln w="6350" cap="flat" cmpd="sng" algn="ctr">
          <a:solidFill>
            <a:schemeClr val="dk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92B3863A-3088-4086-88CF-A42C152C7A23}">
      <dsp:nvSpPr>
        <dsp:cNvPr id="0" name=""/>
        <dsp:cNvSpPr/>
      </dsp:nvSpPr>
      <dsp:spPr>
        <a:xfrm>
          <a:off x="424405" y="935939"/>
          <a:ext cx="2763595" cy="297341"/>
        </a:xfrm>
        <a:custGeom>
          <a:avLst/>
          <a:gdLst/>
          <a:ahLst/>
          <a:cxnLst/>
          <a:rect l="0" t="0" r="0" b="0"/>
          <a:pathLst>
            <a:path>
              <a:moveTo>
                <a:pt x="2763595" y="0"/>
              </a:moveTo>
              <a:lnTo>
                <a:pt x="2763595" y="218970"/>
              </a:lnTo>
              <a:lnTo>
                <a:pt x="0" y="218970"/>
              </a:lnTo>
              <a:lnTo>
                <a:pt x="0" y="297341"/>
              </a:lnTo>
            </a:path>
          </a:pathLst>
        </a:custGeom>
        <a:noFill/>
        <a:ln w="6350" cap="flat" cmpd="sng" algn="ctr">
          <a:solidFill>
            <a:schemeClr val="dk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AA2D867-6A95-4973-9673-9543699B3B19}">
      <dsp:nvSpPr>
        <dsp:cNvPr id="0" name=""/>
        <dsp:cNvSpPr/>
      </dsp:nvSpPr>
      <dsp:spPr>
        <a:xfrm>
          <a:off x="2257692" y="436962"/>
          <a:ext cx="1860616" cy="498977"/>
        </a:xfrm>
        <a:prstGeom prst="rect">
          <a:avLst/>
        </a:prstGeom>
        <a:solidFill>
          <a:schemeClr val="accent1">
            <a:lumMod val="20000"/>
            <a:lumOff val="8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b="1" i="0" kern="1200">
              <a:solidFill>
                <a:schemeClr val="tx1"/>
              </a:solidFill>
              <a:latin typeface="Times New Roman" pitchFamily="18" charset="0"/>
              <a:cs typeface="Times New Roman" pitchFamily="18" charset="0"/>
            </a:rPr>
            <a:t>Project</a:t>
          </a:r>
        </a:p>
      </dsp:txBody>
      <dsp:txXfrm>
        <a:off x="2257692" y="436962"/>
        <a:ext cx="1860616" cy="498977"/>
      </dsp:txXfrm>
    </dsp:sp>
    <dsp:sp modelId="{C2590C43-B8CF-439F-93C7-867089875515}">
      <dsp:nvSpPr>
        <dsp:cNvPr id="0" name=""/>
        <dsp:cNvSpPr/>
      </dsp:nvSpPr>
      <dsp:spPr>
        <a:xfrm>
          <a:off x="959" y="1233281"/>
          <a:ext cx="846891" cy="510919"/>
        </a:xfrm>
        <a:prstGeom prst="rect">
          <a:avLst/>
        </a:prstGeom>
        <a:solidFill>
          <a:schemeClr val="tx1">
            <a:lumMod val="50000"/>
            <a:lumOff val="5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Scope &amp; Scope</a:t>
          </a:r>
        </a:p>
      </dsp:txBody>
      <dsp:txXfrm>
        <a:off x="959" y="1233281"/>
        <a:ext cx="846891" cy="510919"/>
      </dsp:txXfrm>
    </dsp:sp>
    <dsp:sp modelId="{DCF52226-85EF-4FB8-AE32-D7F5F3FCE82B}">
      <dsp:nvSpPr>
        <dsp:cNvPr id="0" name=""/>
        <dsp:cNvSpPr/>
      </dsp:nvSpPr>
      <dsp:spPr>
        <a:xfrm>
          <a:off x="212682" y="1900943"/>
          <a:ext cx="746396" cy="373198"/>
        </a:xfrm>
        <a:prstGeom prst="rect">
          <a:avLst/>
        </a:prstGeom>
        <a:solidFill>
          <a:schemeClr val="accent1">
            <a:lumMod val="20000"/>
            <a:lumOff val="8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Analysing scope</a:t>
          </a:r>
        </a:p>
      </dsp:txBody>
      <dsp:txXfrm>
        <a:off x="212682" y="1900943"/>
        <a:ext cx="746396" cy="373198"/>
      </dsp:txXfrm>
    </dsp:sp>
    <dsp:sp modelId="{965BC548-476C-463E-BC16-597162E37531}">
      <dsp:nvSpPr>
        <dsp:cNvPr id="0" name=""/>
        <dsp:cNvSpPr/>
      </dsp:nvSpPr>
      <dsp:spPr>
        <a:xfrm>
          <a:off x="212682" y="2430885"/>
          <a:ext cx="746396" cy="373198"/>
        </a:xfrm>
        <a:prstGeom prst="rect">
          <a:avLst/>
        </a:prstGeom>
        <a:solidFill>
          <a:schemeClr val="accent1">
            <a:lumMod val="20000"/>
            <a:lumOff val="8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Marketing research </a:t>
          </a:r>
        </a:p>
      </dsp:txBody>
      <dsp:txXfrm>
        <a:off x="212682" y="2430885"/>
        <a:ext cx="746396" cy="373198"/>
      </dsp:txXfrm>
    </dsp:sp>
    <dsp:sp modelId="{BE88485B-6D87-463D-83DD-3FFB4B61A609}">
      <dsp:nvSpPr>
        <dsp:cNvPr id="0" name=""/>
        <dsp:cNvSpPr/>
      </dsp:nvSpPr>
      <dsp:spPr>
        <a:xfrm>
          <a:off x="212682" y="2960826"/>
          <a:ext cx="746396" cy="373198"/>
        </a:xfrm>
        <a:prstGeom prst="rect">
          <a:avLst/>
        </a:prstGeom>
        <a:solidFill>
          <a:schemeClr val="accent1">
            <a:lumMod val="20000"/>
            <a:lumOff val="8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Time management</a:t>
          </a:r>
        </a:p>
      </dsp:txBody>
      <dsp:txXfrm>
        <a:off x="212682" y="2960826"/>
        <a:ext cx="746396" cy="373198"/>
      </dsp:txXfrm>
    </dsp:sp>
    <dsp:sp modelId="{0381E7BA-C08D-4852-925E-EA505E5AEF34}">
      <dsp:nvSpPr>
        <dsp:cNvPr id="0" name=""/>
        <dsp:cNvSpPr/>
      </dsp:nvSpPr>
      <dsp:spPr>
        <a:xfrm>
          <a:off x="1004594" y="1233281"/>
          <a:ext cx="746396" cy="373198"/>
        </a:xfrm>
        <a:prstGeom prst="rect">
          <a:avLst/>
        </a:prstGeom>
        <a:solidFill>
          <a:schemeClr val="tx1">
            <a:lumMod val="50000"/>
            <a:lumOff val="5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Specifics</a:t>
          </a:r>
        </a:p>
      </dsp:txBody>
      <dsp:txXfrm>
        <a:off x="1004594" y="1233281"/>
        <a:ext cx="746396" cy="373198"/>
      </dsp:txXfrm>
    </dsp:sp>
    <dsp:sp modelId="{31E248E0-0A0E-4CF7-A0FB-30A9BDD3C386}">
      <dsp:nvSpPr>
        <dsp:cNvPr id="0" name=""/>
        <dsp:cNvSpPr/>
      </dsp:nvSpPr>
      <dsp:spPr>
        <a:xfrm>
          <a:off x="1191193" y="1763222"/>
          <a:ext cx="746396" cy="373198"/>
        </a:xfrm>
        <a:prstGeom prst="rect">
          <a:avLst/>
        </a:prstGeom>
        <a:solidFill>
          <a:schemeClr val="accent1">
            <a:lumMod val="20000"/>
            <a:lumOff val="8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Calculation of Budget</a:t>
          </a:r>
        </a:p>
      </dsp:txBody>
      <dsp:txXfrm>
        <a:off x="1191193" y="1763222"/>
        <a:ext cx="746396" cy="373198"/>
      </dsp:txXfrm>
    </dsp:sp>
    <dsp:sp modelId="{2566F154-A209-4F99-854A-9BF0BF9007BB}">
      <dsp:nvSpPr>
        <dsp:cNvPr id="0" name=""/>
        <dsp:cNvSpPr/>
      </dsp:nvSpPr>
      <dsp:spPr>
        <a:xfrm>
          <a:off x="1191193" y="2293163"/>
          <a:ext cx="746396" cy="373198"/>
        </a:xfrm>
        <a:prstGeom prst="rect">
          <a:avLst/>
        </a:prstGeom>
        <a:solidFill>
          <a:schemeClr val="accent1">
            <a:lumMod val="20000"/>
            <a:lumOff val="8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Analysis of stakeholders</a:t>
          </a:r>
        </a:p>
      </dsp:txBody>
      <dsp:txXfrm>
        <a:off x="1191193" y="2293163"/>
        <a:ext cx="746396" cy="373198"/>
      </dsp:txXfrm>
    </dsp:sp>
    <dsp:sp modelId="{4B0722AF-DF7C-4F7A-AA05-D4EF97397C6F}">
      <dsp:nvSpPr>
        <dsp:cNvPr id="0" name=""/>
        <dsp:cNvSpPr/>
      </dsp:nvSpPr>
      <dsp:spPr>
        <a:xfrm>
          <a:off x="1191193" y="2823105"/>
          <a:ext cx="746396" cy="373198"/>
        </a:xfrm>
        <a:prstGeom prst="rect">
          <a:avLst/>
        </a:prstGeom>
        <a:solidFill>
          <a:schemeClr val="accent1">
            <a:lumMod val="20000"/>
            <a:lumOff val="8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Risk analysis </a:t>
          </a:r>
        </a:p>
      </dsp:txBody>
      <dsp:txXfrm>
        <a:off x="1191193" y="2823105"/>
        <a:ext cx="746396" cy="373198"/>
      </dsp:txXfrm>
    </dsp:sp>
    <dsp:sp modelId="{3AC47627-C476-4105-A884-8C3698C12B32}">
      <dsp:nvSpPr>
        <dsp:cNvPr id="0" name=""/>
        <dsp:cNvSpPr/>
      </dsp:nvSpPr>
      <dsp:spPr>
        <a:xfrm>
          <a:off x="1191193" y="3353046"/>
          <a:ext cx="746396" cy="479742"/>
        </a:xfrm>
        <a:prstGeom prst="rect">
          <a:avLst/>
        </a:prstGeom>
        <a:solidFill>
          <a:schemeClr val="accent1">
            <a:lumMod val="20000"/>
            <a:lumOff val="8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Competitive analysis</a:t>
          </a:r>
        </a:p>
      </dsp:txBody>
      <dsp:txXfrm>
        <a:off x="1191193" y="3353046"/>
        <a:ext cx="746396" cy="479742"/>
      </dsp:txXfrm>
    </dsp:sp>
    <dsp:sp modelId="{3909E96B-BDE2-4E06-BD58-421D87034BA5}">
      <dsp:nvSpPr>
        <dsp:cNvPr id="0" name=""/>
        <dsp:cNvSpPr/>
      </dsp:nvSpPr>
      <dsp:spPr>
        <a:xfrm>
          <a:off x="1907733" y="1233281"/>
          <a:ext cx="746396" cy="373198"/>
        </a:xfrm>
        <a:prstGeom prst="rect">
          <a:avLst/>
        </a:prstGeom>
        <a:solidFill>
          <a:schemeClr val="tx1">
            <a:lumMod val="50000"/>
            <a:lumOff val="5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Design of project</a:t>
          </a:r>
        </a:p>
      </dsp:txBody>
      <dsp:txXfrm>
        <a:off x="1907733" y="1233281"/>
        <a:ext cx="746396" cy="373198"/>
      </dsp:txXfrm>
    </dsp:sp>
    <dsp:sp modelId="{9AEE6BDD-528F-48D2-B7DF-E80370B9ECB4}">
      <dsp:nvSpPr>
        <dsp:cNvPr id="0" name=""/>
        <dsp:cNvSpPr/>
      </dsp:nvSpPr>
      <dsp:spPr>
        <a:xfrm>
          <a:off x="2094332" y="1763222"/>
          <a:ext cx="746396" cy="373198"/>
        </a:xfrm>
        <a:prstGeom prst="rect">
          <a:avLst/>
        </a:prstGeom>
        <a:solidFill>
          <a:schemeClr val="accent1">
            <a:lumMod val="20000"/>
            <a:lumOff val="8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Risk management</a:t>
          </a:r>
        </a:p>
      </dsp:txBody>
      <dsp:txXfrm>
        <a:off x="2094332" y="1763222"/>
        <a:ext cx="746396" cy="373198"/>
      </dsp:txXfrm>
    </dsp:sp>
    <dsp:sp modelId="{BD285C00-125D-4B77-8967-34F08FCB7A08}">
      <dsp:nvSpPr>
        <dsp:cNvPr id="0" name=""/>
        <dsp:cNvSpPr/>
      </dsp:nvSpPr>
      <dsp:spPr>
        <a:xfrm>
          <a:off x="2094332" y="2293163"/>
          <a:ext cx="746396" cy="373198"/>
        </a:xfrm>
        <a:prstGeom prst="rect">
          <a:avLst/>
        </a:prstGeom>
        <a:solidFill>
          <a:schemeClr val="accent1">
            <a:lumMod val="20000"/>
            <a:lumOff val="8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Arrangement of financinal resoruces</a:t>
          </a:r>
        </a:p>
      </dsp:txBody>
      <dsp:txXfrm>
        <a:off x="2094332" y="2293163"/>
        <a:ext cx="746396" cy="373198"/>
      </dsp:txXfrm>
    </dsp:sp>
    <dsp:sp modelId="{9D20004D-644A-4D7C-9F3F-EF2D4FDC85C2}">
      <dsp:nvSpPr>
        <dsp:cNvPr id="0" name=""/>
        <dsp:cNvSpPr/>
      </dsp:nvSpPr>
      <dsp:spPr>
        <a:xfrm>
          <a:off x="2094332" y="2823105"/>
          <a:ext cx="746396" cy="373198"/>
        </a:xfrm>
        <a:prstGeom prst="rect">
          <a:avLst/>
        </a:prstGeom>
        <a:solidFill>
          <a:schemeClr val="accent1">
            <a:lumMod val="20000"/>
            <a:lumOff val="8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Technology analysis</a:t>
          </a:r>
        </a:p>
      </dsp:txBody>
      <dsp:txXfrm>
        <a:off x="2094332" y="2823105"/>
        <a:ext cx="746396" cy="373198"/>
      </dsp:txXfrm>
    </dsp:sp>
    <dsp:sp modelId="{5F65EC20-D6DA-4DBF-B986-D9ACFB66AF83}">
      <dsp:nvSpPr>
        <dsp:cNvPr id="0" name=""/>
        <dsp:cNvSpPr/>
      </dsp:nvSpPr>
      <dsp:spPr>
        <a:xfrm>
          <a:off x="2833735" y="1233281"/>
          <a:ext cx="913820" cy="373198"/>
        </a:xfrm>
        <a:prstGeom prst="rect">
          <a:avLst/>
        </a:prstGeom>
        <a:solidFill>
          <a:schemeClr val="tx1">
            <a:lumMod val="50000"/>
            <a:lumOff val="5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Project execution</a:t>
          </a:r>
        </a:p>
      </dsp:txBody>
      <dsp:txXfrm>
        <a:off x="2833735" y="1233281"/>
        <a:ext cx="913820" cy="373198"/>
      </dsp:txXfrm>
    </dsp:sp>
    <dsp:sp modelId="{DCE8200B-07E2-4D81-8F18-EDF853352B67}">
      <dsp:nvSpPr>
        <dsp:cNvPr id="0" name=""/>
        <dsp:cNvSpPr/>
      </dsp:nvSpPr>
      <dsp:spPr>
        <a:xfrm>
          <a:off x="3039328" y="1763222"/>
          <a:ext cx="746396" cy="373198"/>
        </a:xfrm>
        <a:prstGeom prst="rect">
          <a:avLst/>
        </a:prstGeom>
        <a:solidFill>
          <a:schemeClr val="accent1">
            <a:lumMod val="20000"/>
            <a:lumOff val="8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Allocating resoruces</a:t>
          </a:r>
        </a:p>
      </dsp:txBody>
      <dsp:txXfrm>
        <a:off x="3039328" y="1763222"/>
        <a:ext cx="746396" cy="373198"/>
      </dsp:txXfrm>
    </dsp:sp>
    <dsp:sp modelId="{9ED576D8-A039-41BA-8F5B-31987DE6C79B}">
      <dsp:nvSpPr>
        <dsp:cNvPr id="0" name=""/>
        <dsp:cNvSpPr/>
      </dsp:nvSpPr>
      <dsp:spPr>
        <a:xfrm>
          <a:off x="3039328" y="2293163"/>
          <a:ext cx="940862" cy="373198"/>
        </a:xfrm>
        <a:prstGeom prst="rect">
          <a:avLst/>
        </a:prstGeom>
        <a:solidFill>
          <a:schemeClr val="accent1">
            <a:lumMod val="20000"/>
            <a:lumOff val="8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Testing of technolgical equipments</a:t>
          </a:r>
        </a:p>
      </dsp:txBody>
      <dsp:txXfrm>
        <a:off x="3039328" y="2293163"/>
        <a:ext cx="940862" cy="373198"/>
      </dsp:txXfrm>
    </dsp:sp>
    <dsp:sp modelId="{051708A9-F5B3-4051-853A-CC3DD17D3261}">
      <dsp:nvSpPr>
        <dsp:cNvPr id="0" name=""/>
        <dsp:cNvSpPr/>
      </dsp:nvSpPr>
      <dsp:spPr>
        <a:xfrm>
          <a:off x="3900275" y="1233281"/>
          <a:ext cx="946632" cy="373198"/>
        </a:xfrm>
        <a:prstGeom prst="rect">
          <a:avLst/>
        </a:prstGeom>
        <a:solidFill>
          <a:schemeClr val="tx1">
            <a:lumMod val="50000"/>
            <a:lumOff val="5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Monitoring of project </a:t>
          </a:r>
        </a:p>
      </dsp:txBody>
      <dsp:txXfrm>
        <a:off x="3900275" y="1233281"/>
        <a:ext cx="946632" cy="373198"/>
      </dsp:txXfrm>
    </dsp:sp>
    <dsp:sp modelId="{4F89D637-7467-464B-BC03-5B9056237C95}">
      <dsp:nvSpPr>
        <dsp:cNvPr id="0" name=""/>
        <dsp:cNvSpPr/>
      </dsp:nvSpPr>
      <dsp:spPr>
        <a:xfrm>
          <a:off x="4136933" y="1763222"/>
          <a:ext cx="746396" cy="373198"/>
        </a:xfrm>
        <a:prstGeom prst="rect">
          <a:avLst/>
        </a:prstGeom>
        <a:solidFill>
          <a:schemeClr val="accent1">
            <a:lumMod val="20000"/>
            <a:lumOff val="8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Quality check</a:t>
          </a:r>
        </a:p>
      </dsp:txBody>
      <dsp:txXfrm>
        <a:off x="4136933" y="1763222"/>
        <a:ext cx="746396" cy="373198"/>
      </dsp:txXfrm>
    </dsp:sp>
    <dsp:sp modelId="{5E20E399-E5BF-4F1C-B44F-2BCBD4D1457C}">
      <dsp:nvSpPr>
        <dsp:cNvPr id="0" name=""/>
        <dsp:cNvSpPr/>
      </dsp:nvSpPr>
      <dsp:spPr>
        <a:xfrm>
          <a:off x="4136933" y="2293163"/>
          <a:ext cx="1084573" cy="360550"/>
        </a:xfrm>
        <a:prstGeom prst="rect">
          <a:avLst/>
        </a:prstGeom>
        <a:solidFill>
          <a:schemeClr val="accent1">
            <a:lumMod val="20000"/>
            <a:lumOff val="8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Controlling and monitoring </a:t>
          </a:r>
        </a:p>
      </dsp:txBody>
      <dsp:txXfrm>
        <a:off x="4136933" y="2293163"/>
        <a:ext cx="1084573" cy="360550"/>
      </dsp:txXfrm>
    </dsp:sp>
    <dsp:sp modelId="{04E58E21-3874-40DF-AD0B-1D8A76EFFCBC}">
      <dsp:nvSpPr>
        <dsp:cNvPr id="0" name=""/>
        <dsp:cNvSpPr/>
      </dsp:nvSpPr>
      <dsp:spPr>
        <a:xfrm>
          <a:off x="4136933" y="2810457"/>
          <a:ext cx="746396" cy="373198"/>
        </a:xfrm>
        <a:prstGeom prst="rect">
          <a:avLst/>
        </a:prstGeom>
        <a:solidFill>
          <a:schemeClr val="accent1">
            <a:lumMod val="20000"/>
            <a:lumOff val="8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receiving feedback</a:t>
          </a:r>
        </a:p>
      </dsp:txBody>
      <dsp:txXfrm>
        <a:off x="4136933" y="2810457"/>
        <a:ext cx="746396" cy="373198"/>
      </dsp:txXfrm>
    </dsp:sp>
    <dsp:sp modelId="{2BB688EF-CA53-46F4-9248-4A58DC7BDD2C}">
      <dsp:nvSpPr>
        <dsp:cNvPr id="0" name=""/>
        <dsp:cNvSpPr/>
      </dsp:nvSpPr>
      <dsp:spPr>
        <a:xfrm>
          <a:off x="5003651" y="1233281"/>
          <a:ext cx="938988" cy="373198"/>
        </a:xfrm>
        <a:prstGeom prst="rect">
          <a:avLst/>
        </a:prstGeom>
        <a:solidFill>
          <a:schemeClr val="tx1">
            <a:lumMod val="50000"/>
            <a:lumOff val="50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CLosure of project</a:t>
          </a:r>
        </a:p>
      </dsp:txBody>
      <dsp:txXfrm>
        <a:off x="5003651" y="1233281"/>
        <a:ext cx="938988" cy="373198"/>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begPts" val="bCtr"/>
                        <dgm:param type="bendPt" val="end"/>
                        <dgm:param type="connRout" val="bend"/>
                        <dgm:param type="dim" val="1D"/>
                        <dgm:param type="endPts" val="tCt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begPts" val="bCtr"/>
                            <dgm:param type="bendPt" val="end"/>
                            <dgm:param type="connRout" val="bend"/>
                            <dgm:param type="dim" val="1D"/>
                            <dgm:param type="endPts" val="tCtr"/>
                            <dgm:param type="endSty" val="noArr"/>
                          </dgm:alg>
                        </dgm:if>
                        <dgm:else name="Name40">
                          <dgm:choose name="Name41">
                            <dgm:if name="Name42" axis="par des" func="maxDepth" op="lte" val="1">
                              <dgm:choose name="Name43">
                                <dgm:if name="Name44" axis="par ch" ptType="node asst" func="cnt" op="gte" val="1">
                                  <dgm:alg type="conn">
                                    <dgm:param type="begPts" val="bCtr"/>
                                    <dgm:param type="connRout" val="bend"/>
                                    <dgm:param type="dim" val="1D"/>
                                    <dgm:param type="endPts" val="midL midR"/>
                                    <dgm:param type="endSty" val="noArr"/>
                                  </dgm:alg>
                                </dgm:if>
                                <dgm:else name="Name45">
                                  <dgm:alg type="conn">
                                    <dgm:param type="begPts" val="bCtr"/>
                                    <dgm:param type="connRout" val="bend"/>
                                    <dgm:param type="dim" val="1D"/>
                                    <dgm:param type="endPts" val="midL midR"/>
                                    <dgm:param type="endSty" val="noArr"/>
                                    <dgm:param type="srcNode" val="rootConnector"/>
                                  </dgm:alg>
                                </dgm:else>
                              </dgm:choose>
                            </dgm:if>
                            <dgm:else name="Name46">
                              <dgm:alg type="conn">
                                <dgm:param type="begPts" val="bCtr"/>
                                <dgm:param type="bendPt" val="end"/>
                                <dgm:param type="connRout" val="bend"/>
                                <dgm:param type="dim" val="1D"/>
                                <dgm:param type="endPts" val="tCtr"/>
                                <dgm:param type="endSty" val="noAr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begPts" val="bCtr"/>
                                <dgm:param type="connRout" val="bend"/>
                                <dgm:param type="dim" val="1D"/>
                                <dgm:param type="endPts" val="midL midR"/>
                                <dgm:param type="endSty" val="noArr"/>
                              </dgm:alg>
                            </dgm:if>
                            <dgm:else name="Name55">
                              <dgm:alg type="conn">
                                <dgm:param type="begPts" val="bCtr"/>
                                <dgm:param type="connRout" val="bend"/>
                                <dgm:param type="dim" val="1D"/>
                                <dgm:param type="endPts" val="midL midR"/>
                                <dgm:param type="endSty" val="noArr"/>
                                <dgm:param type="srcNode" val="rootConnector1"/>
                              </dgm:alg>
                            </dgm:else>
                          </dgm:choose>
                        </dgm:if>
                        <dgm:else name="Name56">
                          <dgm:choose name="Name57">
                            <dgm:if name="Name58" axis="par ch" ptType="node asst" func="cnt" op="gte" val="1">
                              <dgm:alg type="conn">
                                <dgm:param type="begPts" val="bCtr"/>
                                <dgm:param type="connRout" val="bend"/>
                                <dgm:param type="dim" val="1D"/>
                                <dgm:param type="endPts" val="midL midR"/>
                                <dgm:param type="endSty" val="noArr"/>
                              </dgm:alg>
                            </dgm:if>
                            <dgm:else name="Name59">
                              <dgm:alg type="conn">
                                <dgm:param type="begPts" val="bCtr"/>
                                <dgm:param type="connRout" val="bend"/>
                                <dgm:param type="dim" val="1D"/>
                                <dgm:param type="endPts" val="midL midR"/>
                                <dgm:param type="endSty" val="noAr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8D442EA4802498FB1E034D68CC45500"/>
        <w:category>
          <w:name w:val="General"/>
          <w:gallery w:val="placeholder"/>
        </w:category>
        <w:types>
          <w:type w:val="bbPlcHdr"/>
        </w:types>
        <w:behaviors>
          <w:behavior w:val="content"/>
        </w:behaviors>
        <w:guid w:val="{6EFD83D0-FC21-4972-A7AC-FCDC543847E8}"/>
      </w:docPartPr>
      <w:docPartBody>
        <w:p w:rsidR="00000000" w:rsidRDefault="00AA75B6" w:rsidP="00AA75B6">
          <w:pPr>
            <w:pStyle w:val="F8D442EA4802498FB1E034D68CC45500"/>
          </w:pPr>
          <w: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5B6"/>
    <w:rsid w:val="00AA75B6"/>
    <w:rsid w:val="00FE04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52D978D5D34940BFC1A66C786DA61D">
    <w:name w:val="DC52D978D5D34940BFC1A66C786DA61D"/>
    <w:rsid w:val="00AA75B6"/>
  </w:style>
  <w:style w:type="paragraph" w:customStyle="1" w:styleId="F8D442EA4802498FB1E034D68CC45500">
    <w:name w:val="F8D442EA4802498FB1E034D68CC45500"/>
    <w:rsid w:val="00AA75B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Valoare_x0020_fara_x0020_TVA xmlns="dfb88f60-95f6-4963-84b8-f8422c9a23d1">0</Valoare_x0020_fara_x0020_TVA>
    <Categorie xmlns="dfb88f60-95f6-4963-84b8-f8422c9a23d1">Extrase de cont</Categorie>
    <_ip_UnifiedCompliancePolicyUIAction xmlns="http://schemas.microsoft.com/sharepoint/v3" xsi:nil="true"/>
    <_ip_UnifiedCompliancePolicyProperties xmlns="http://schemas.microsoft.com/sharepoint/v3" xsi:nil="true"/>
    <Test xmlns="dfb88f60-95f6-4963-84b8-f8422c9a23d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98F17D94749EB46A23EE1C6B80D8579" ma:contentTypeVersion="16" ma:contentTypeDescription="Create a new document." ma:contentTypeScope="" ma:versionID="467f4a047092587ebc00cd2fb61e4ad4">
  <xsd:schema xmlns:xsd="http://www.w3.org/2001/XMLSchema" xmlns:xs="http://www.w3.org/2001/XMLSchema" xmlns:p="http://schemas.microsoft.com/office/2006/metadata/properties" xmlns:ns1="http://schemas.microsoft.com/sharepoint/v3" xmlns:ns2="fbb84b28-1fa3-4755-8311-3a3530eb3d4d" xmlns:ns3="dfb88f60-95f6-4963-84b8-f8422c9a23d1" targetNamespace="http://schemas.microsoft.com/office/2006/metadata/properties" ma:root="true" ma:fieldsID="220ce8401e85fcfd7808754b4de35e7a" ns1:_="" ns2:_="" ns3:_="">
    <xsd:import namespace="http://schemas.microsoft.com/sharepoint/v3"/>
    <xsd:import namespace="fbb84b28-1fa3-4755-8311-3a3530eb3d4d"/>
    <xsd:import namespace="dfb88f60-95f6-4963-84b8-f8422c9a23d1"/>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Tags" minOccurs="0"/>
                <xsd:element ref="ns3:MediaServiceDateTaken" minOccurs="0"/>
                <xsd:element ref="ns3:Categorie" minOccurs="0"/>
                <xsd:element ref="ns3:Valoare_x0020_fara_x0020_TVA" minOccurs="0"/>
                <xsd:element ref="ns1:_ip_UnifiedCompliancePolicyProperties" minOccurs="0"/>
                <xsd:element ref="ns1:_ip_UnifiedCompliancePolicyUIAction" minOccurs="0"/>
                <xsd:element ref="ns3:MediaServiceEventHashCode" minOccurs="0"/>
                <xsd:element ref="ns3:MediaServiceGenerationTime" minOccurs="0"/>
                <xsd:element ref="ns3:Test"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6" nillable="true" ma:displayName="Unified Compliance Policy Properties" ma:hidden="true" ma:internalName="_ip_UnifiedCompliancePolicyProperties">
      <xsd:simpleType>
        <xsd:restriction base="dms:Note"/>
      </xsd:simpleType>
    </xsd:element>
    <xsd:element name="_ip_UnifiedCompliancePolicyUIAction" ma:index="17"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bb84b28-1fa3-4755-8311-3a3530eb3d4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fb88f60-95f6-4963-84b8-f8422c9a23d1"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AutoTags" ma:index="12" nillable="true" ma:displayName="MediaServiceAutoTags" ma:description="" ma:internalName="MediaServiceAutoTags" ma:readOnly="true">
      <xsd:simpleType>
        <xsd:restriction base="dms:Text"/>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Categorie" ma:index="14" nillable="true" ma:displayName="Categorie" ma:default="Extrase de cont" ma:format="Dropdown" ma:internalName="Categorie">
      <xsd:simpleType>
        <xsd:restriction base="dms:Choice">
          <xsd:enumeration value="Extrase de cont"/>
          <xsd:enumeration value="Facturi vanzari"/>
          <xsd:enumeration value="Facturi cumparari"/>
        </xsd:restriction>
      </xsd:simpleType>
    </xsd:element>
    <xsd:element name="Valoare_x0020_fara_x0020_TVA" ma:index="15" nillable="true" ma:displayName="Valoare fara TVA" ma:decimals="0" ma:default="0" ma:internalName="Valoare_x0020_fara_x0020_TVA" ma:percentage="FALSE">
      <xsd:simpleType>
        <xsd:restriction base="dms:Number"/>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Test" ma:index="20" nillable="true" ma:displayName="Test" ma:internalName="Test">
      <xsd:simpleType>
        <xsd:restriction base="dms:Text">
          <xsd:maxLength value="255"/>
        </xsd:restriction>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AutoKeyPoints" ma:index="22" nillable="true" ma:displayName="MediaServiceAutoKeyPoints" ma:hidden="true" ma:internalName="MediaServiceAutoKeyPoints" ma:readOnly="true">
      <xsd:simpleType>
        <xsd:restriction base="dms:Note"/>
      </xsd:simpleType>
    </xsd:element>
    <xsd:element name="MediaServiceKeyPoints" ma:index="2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4CCACB5-D032-4D46-B2BA-14B8E0096A99}">
  <ds:schemaRefs>
    <ds:schemaRef ds:uri="http://schemas.microsoft.com/office/2006/metadata/properties"/>
    <ds:schemaRef ds:uri="http://schemas.microsoft.com/office/infopath/2007/PartnerControls"/>
    <ds:schemaRef ds:uri="dfb88f60-95f6-4963-84b8-f8422c9a23d1"/>
    <ds:schemaRef ds:uri="http://schemas.microsoft.com/sharepoint/v3"/>
  </ds:schemaRefs>
</ds:datastoreItem>
</file>

<file path=customXml/itemProps2.xml><?xml version="1.0" encoding="utf-8"?>
<ds:datastoreItem xmlns:ds="http://schemas.openxmlformats.org/officeDocument/2006/customXml" ds:itemID="{B2CA6D8B-6F05-4220-9162-393797EA0EC8}">
  <ds:schemaRefs>
    <ds:schemaRef ds:uri="http://schemas.microsoft.com/sharepoint/v3/contenttype/forms"/>
  </ds:schemaRefs>
</ds:datastoreItem>
</file>

<file path=customXml/itemProps3.xml><?xml version="1.0" encoding="utf-8"?>
<ds:datastoreItem xmlns:ds="http://schemas.openxmlformats.org/officeDocument/2006/customXml" ds:itemID="{C7BF50D0-BEC4-4FED-B6B4-744F120538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fbb84b28-1fa3-4755-8311-3a3530eb3d4d"/>
    <ds:schemaRef ds:uri="dfb88f60-95f6-4963-84b8-f8422c9a23d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21</Pages>
  <Words>5401</Words>
  <Characters>30789</Characters>
  <Application>Microsoft Office Word</Application>
  <DocSecurity>0</DocSecurity>
  <Lines>256</Lines>
  <Paragraphs>72</Paragraphs>
  <ScaleCrop>false</ScaleCrop>
  <Company/>
  <LinksUpToDate>false</LinksUpToDate>
  <CharactersWithSpaces>36118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Ioana-Raluca Lăcătușu</dc:creator>
  <cp:keywords/>
  <dc:description/>
  <cp:lastModifiedBy>Ioana-Raluca Lăcătușu</cp:lastModifiedBy>
  <cp:revision>2</cp:revision>
  <dcterms:created xsi:type="dcterms:W3CDTF">2021-04-27T16:57:00Z</dcterms:created>
  <dcterms:modified xsi:type="dcterms:W3CDTF">2021-04-27T17:02:00Z</dcterms:modified>
</cp:coreProperties>
</file>